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8A1" w:rsidRDefault="00AC72EF">
      <w:pPr>
        <w:pStyle w:val="afffffff3"/>
        <w:rPr>
          <w:color w:val="000000"/>
        </w:rPr>
      </w:pPr>
      <w:bookmarkStart w:id="0" w:name="SectionMark0"/>
      <w:r>
        <w:rPr>
          <w:noProof/>
        </w:rPr>
        <w:drawing>
          <wp:anchor distT="0" distB="0" distL="114300" distR="114300" simplePos="0" relativeHeight="251669504" behindDoc="0" locked="0" layoutInCell="1" allowOverlap="1">
            <wp:simplePos x="0" y="0"/>
            <wp:positionH relativeFrom="column">
              <wp:posOffset>3843020</wp:posOffset>
            </wp:positionH>
            <wp:positionV relativeFrom="paragraph">
              <wp:posOffset>64770</wp:posOffset>
            </wp:positionV>
            <wp:extent cx="1836420" cy="758825"/>
            <wp:effectExtent l="0" t="0" r="0" b="3175"/>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836420" cy="759040"/>
                    </a:xfrm>
                    <a:prstGeom prst="rect">
                      <a:avLst/>
                    </a:prstGeom>
                    <a:noFill/>
                    <a:ln>
                      <a:noFill/>
                    </a:ln>
                  </pic:spPr>
                </pic:pic>
              </a:graphicData>
            </a:graphic>
          </wp:anchor>
        </w:drawing>
      </w:r>
      <w:r>
        <w:rPr>
          <w:rFonts w:hint="eastAsia"/>
          <w:color w:val="000000"/>
        </w:rPr>
        <w:t>代替</w:t>
      </w:r>
      <w:r>
        <w:rPr>
          <w:rFonts w:hint="eastAsia"/>
          <w:color w:val="000000"/>
        </w:rPr>
        <w:t xml:space="preserve"> JJ</w:t>
      </w:r>
      <w:r>
        <w:rPr>
          <w:rFonts w:ascii="黑体" w:eastAsia="黑体" w:hAnsi="黑体" w:hint="eastAsia"/>
          <w:color w:val="000000"/>
        </w:rPr>
        <w:t>G</w:t>
      </w:r>
      <w:r>
        <w:rPr>
          <w:rFonts w:hint="eastAsia"/>
          <w:color w:val="000000"/>
        </w:rPr>
        <w:t>（石油）</w:t>
      </w:r>
      <w:r>
        <w:rPr>
          <w:rFonts w:hint="eastAsia"/>
          <w:color w:val="000000"/>
        </w:rPr>
        <w:t>52-2000</w:t>
      </w:r>
      <w:r>
        <w:rPr>
          <w:color w:val="000000"/>
        </w:rPr>
        <w:pict>
          <v:line id="_x0000_s1026" style="position:absolute;left:0;text-align:left;z-index:251667456;mso-wrap-distance-left:9pt;mso-wrap-distance-top:0;mso-wrap-distance-right:9pt;mso-wrap-distance-bottom:0;mso-position-horizontal-relative:text;mso-position-vertical-relative:text;mso-width-relative:page;mso-height-relative:page" from="0,700pt" to="482pt,700pt" o:gfxdata="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yxL5WNIAAAAKAQAADwAAAAAAAAABACAAAAAiAAAAZHJzL2Rvd25y&#10;ZXYueG1sUEsBAhQAFAAAAAgAh07iQF4w9FLLAQAAZwMAAA4AAAAAAAAAAQAgAAAAIQEAAGRycy9l&#10;Mm9Eb2MueG1sUEsFBgAAAAAGAAYAWQEAAF4FAAAAAA==&#10;" strokecolor="#800008" strokeweight="1pt">
            <w10:wrap type="square"/>
          </v:line>
        </w:pict>
      </w:r>
      <w:r>
        <w:rPr>
          <w:color w:val="000000"/>
        </w:rPr>
        <w:pict>
          <v:line id="直线 3" o:spid="_x0000_s1144" style="position:absolute;left:0;text-align:left;z-index:251666432;mso-wrap-distance-left:9pt;mso-wrap-distance-top:0;mso-wrap-distance-right:9pt;mso-wrap-distance-bottom:0;mso-position-horizontal-relative:text;mso-position-vertical-relative:text;mso-width-relative:page;mso-height-relative:page" from="0,179pt" to="482pt,179pt" o:gfxdata="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PxKK+1AAAAAgBAAAPAAAAAAAAAAEAIAAAACIAAABkcnMvZG93&#10;bnJldi54bWxQSwECFAAUAAAACACHTuJAE/+DO8sBAABoAwAADgAAAAAAAAABACAAAAAjAQAAZHJz&#10;L2Uyb0RvYy54bWxQSwUGAAAAAAYABgBZAQAAYAUAAAAA&#10;" strokecolor="#800008" strokeweight="1pt">
            <w10:wrap type="square"/>
          </v:line>
        </w:pict>
      </w:r>
      <w:r>
        <w:rPr>
          <w:color w:val="000000"/>
        </w:rPr>
        <w:pict>
          <v:shapetype id="_x0000_t202" coordsize="21600,21600" o:spt="202" path="m,l,21600r21600,l21600,xe">
            <v:stroke joinstyle="miter"/>
            <v:path gradientshapeok="t" o:connecttype="rect"/>
          </v:shapetype>
          <v:shape id="fmFrame7" o:spid="_x0000_s1143" type="#_x0000_t202" style="position:absolute;left:0;text-align:left;margin-left:.35pt;margin-top:715.15pt;width:481.9pt;height:30.65pt;z-index:251665408;mso-position-horizontal-relative:margin;mso-position-vertical-relative:margin;mso-width-relative:page;mso-height-relative:page" o:gfxdata="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70omD2QAAAAoBAAAPAAAAAAAAAAEAIAAAACIAAABkcnMvZG93bnJl&#10;di54bWxQSwECFAAUAAAACACHTuJAnGAd+/wBAADmAwAADgAAAAAAAAABACAAAAAoAQAAZHJzL2Uy&#10;b0RvYy54bWxQSwUGAAAAAAYABgBZAQAAlgUAAAAA&#10;" stroked="f">
            <v:textbox inset="0,0,0,0">
              <w:txbxContent>
                <w:p w:rsidR="002B18A1" w:rsidRDefault="00AC72EF">
                  <w:pPr>
                    <w:pStyle w:val="affffff1"/>
                  </w:pPr>
                  <w:r>
                    <w:rPr>
                      <w:rFonts w:ascii="方正小标宋_GBK" w:eastAsia="方正小标宋_GBK" w:hAnsi="方正小标宋_GBK" w:hint="eastAsia"/>
                      <w:snapToGrid w:val="0"/>
                      <w:spacing w:val="40"/>
                      <w:w w:val="100"/>
                      <w:sz w:val="44"/>
                      <w:szCs w:val="44"/>
                    </w:rPr>
                    <w:t>国家市场监督管理总</w:t>
                  </w:r>
                  <w:r>
                    <w:rPr>
                      <w:rFonts w:ascii="方正小标宋_GBK" w:eastAsia="方正小标宋_GBK" w:hAnsi="方正小标宋_GBK" w:hint="eastAsia"/>
                      <w:snapToGrid w:val="0"/>
                      <w:spacing w:val="0"/>
                      <w:w w:val="100"/>
                      <w:sz w:val="44"/>
                      <w:szCs w:val="44"/>
                    </w:rPr>
                    <w:t>局</w:t>
                  </w:r>
                  <w:r>
                    <w:rPr>
                      <w:rFonts w:ascii="方正小标宋_GBK" w:eastAsia="方正小标宋_GBK" w:hAnsi="方正小标宋_GBK" w:hint="eastAsia"/>
                      <w:snapToGrid w:val="0"/>
                      <w:spacing w:val="0"/>
                      <w:w w:val="100"/>
                      <w:sz w:val="44"/>
                      <w:szCs w:val="44"/>
                    </w:rPr>
                    <w:t xml:space="preserve"> </w:t>
                  </w:r>
                  <w:r>
                    <w:rPr>
                      <w:rFonts w:ascii="方正小标宋_GBK" w:eastAsia="方正小标宋_GBK" w:hAnsi="方正小标宋_GBK" w:hint="eastAsia"/>
                      <w:snapToGrid w:val="0"/>
                      <w:spacing w:val="0"/>
                      <w:w w:val="100"/>
                      <w:sz w:val="44"/>
                      <w:szCs w:val="44"/>
                    </w:rPr>
                    <w:t xml:space="preserve"> </w:t>
                  </w:r>
                  <w:r>
                    <w:rPr>
                      <w:rStyle w:val="affff2"/>
                      <w:rFonts w:hint="eastAsia"/>
                      <w:snapToGrid w:val="0"/>
                      <w:szCs w:val="28"/>
                    </w:rPr>
                    <w:t>发</w:t>
                  </w:r>
                  <w:r>
                    <w:rPr>
                      <w:rStyle w:val="affff2"/>
                      <w:rFonts w:hint="eastAsia"/>
                      <w:snapToGrid w:val="0"/>
                      <w:szCs w:val="28"/>
                    </w:rPr>
                    <w:t xml:space="preserve"> </w:t>
                  </w:r>
                  <w:r>
                    <w:rPr>
                      <w:rStyle w:val="affff2"/>
                      <w:rFonts w:hint="eastAsia"/>
                      <w:snapToGrid w:val="0"/>
                      <w:szCs w:val="28"/>
                    </w:rPr>
                    <w:t>布</w:t>
                  </w:r>
                </w:p>
                <w:p w:rsidR="002B18A1" w:rsidRDefault="002B18A1"/>
              </w:txbxContent>
            </v:textbox>
            <w10:wrap anchorx="margin" anchory="margin"/>
            <w10:anchorlock/>
          </v:shape>
        </w:pict>
      </w:r>
      <w:r>
        <w:rPr>
          <w:color w:val="000000"/>
        </w:rPr>
        <w:pict>
          <v:shape id="fmFrame6" o:spid="_x0000_s1142" type="#_x0000_t202" style="position:absolute;left:0;text-align:left;margin-left:342.65pt;margin-top:674pt;width:144.65pt;height:24.6pt;z-index:251664384;mso-position-horizontal-relative:margin;mso-position-vertical-relative:margin;mso-width-relative:page;mso-height-relative:page" o:gfxdata="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5lDCQtsAAAANAQAADwAAAAAAAAABACAAAAAiAAAAZHJzL2Rvd25y&#10;ZXYueG1sUEsBAhQAFAAAAAgAh07iQCZ1n1D7AQAA5gMAAA4AAAAAAAAAAQAgAAAAKgEAAGRycy9l&#10;Mm9Eb2MueG1sUEsFBgAAAAAGAAYAWQEAAJcFAAAAAA==&#10;" stroked="f">
            <v:textbox inset="0,0,0,0">
              <w:txbxContent>
                <w:p w:rsidR="002B18A1" w:rsidRDefault="00AC72EF">
                  <w:pPr>
                    <w:pStyle w:val="afffff"/>
                  </w:pPr>
                  <w:r>
                    <w:rPr>
                      <w:rFonts w:hint="eastAsia"/>
                    </w:rPr>
                    <w:t xml:space="preserve">XXXX - XX </w:t>
                  </w:r>
                  <w:r>
                    <w:t>–</w:t>
                  </w:r>
                  <w:r>
                    <w:rPr>
                      <w:rFonts w:hint="eastAsia"/>
                    </w:rPr>
                    <w:t xml:space="preserve"> XX</w:t>
                  </w:r>
                  <w:r>
                    <w:rPr>
                      <w:rFonts w:hint="eastAsia"/>
                    </w:rPr>
                    <w:t>实施</w:t>
                  </w:r>
                </w:p>
              </w:txbxContent>
            </v:textbox>
            <w10:wrap anchorx="margin" anchory="margin"/>
            <w10:anchorlock/>
          </v:shape>
        </w:pict>
      </w:r>
      <w:r>
        <w:rPr>
          <w:color w:val="000000"/>
        </w:rPr>
        <w:pict>
          <v:shape id="fmFrame5" o:spid="_x0000_s1141" type="#_x0000_t202" style="position:absolute;left:0;text-align:left;margin-left:0;margin-top:674.3pt;width:159pt;height:24.6pt;z-index:251663360;mso-position-horizontal-relative:margin;mso-position-vertical-relative:margin;mso-width-relative:page;mso-height-relative:page" o:gfxdata="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82yojYAAAACgEAAA8AAAAAAAAAAQAgAAAAIgAAAGRycy9kb3ducmV2&#10;LnhtbFBLAQIUABQAAAAIAIdO4kDOrIFy/AEAAOYDAAAOAAAAAAAAAAEAIAAAACcBAABkcnMvZTJv&#10;RG9jLnhtbFBLBQYAAAAABgAGAFkBAACVBQAAAAA=&#10;" stroked="f">
            <v:textbox inset="0,0,0,0">
              <w:txbxContent>
                <w:p w:rsidR="002B18A1" w:rsidRDefault="00AC72EF">
                  <w:pPr>
                    <w:pStyle w:val="afffff"/>
                  </w:pPr>
                  <w:r>
                    <w:rPr>
                      <w:rFonts w:hint="eastAsia"/>
                    </w:rPr>
                    <w:t>XXXX - XX - XX</w:t>
                  </w:r>
                  <w:r>
                    <w:rPr>
                      <w:rFonts w:hint="eastAsia"/>
                    </w:rPr>
                    <w:t>发布</w:t>
                  </w:r>
                </w:p>
              </w:txbxContent>
            </v:textbox>
            <w10:wrap anchorx="margin" anchory="margin"/>
            <w10:anchorlock/>
          </v:shape>
        </w:pict>
      </w:r>
      <w:r>
        <w:rPr>
          <w:color w:val="000000"/>
        </w:rPr>
        <w:pict>
          <v:shape id="fmFrame4" o:spid="_x0000_s1140" type="#_x0000_t202" style="position:absolute;left:0;text-align:left;margin-left:0;margin-top:286.25pt;width:470pt;height:368.6pt;z-index:251662336;mso-position-horizontal-relative:margin;mso-position-vertical-relative:margin;mso-width-relative:page;mso-height-relative:page" o:gfxdata="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UV59x2AAAAAkBAAAPAAAAAAAAAAEAIAAAACIAAABkcnMv&#10;ZG93bnJldi54bWxQSwECFAAUAAAACACHTuJAMwbvSQMCAAD0AwAADgAAAAAAAAABACAAAAAnAQAA&#10;ZHJzL2Uyb0RvYy54bWxQSwUGAAAAAAYABgBZAQAAnAUAAAAA&#10;" stroked="f">
            <v:textbox inset="0,0,0,0">
              <w:txbxContent>
                <w:p w:rsidR="002B18A1" w:rsidRDefault="00AC72EF">
                  <w:pPr>
                    <w:pStyle w:val="afffffd"/>
                  </w:pPr>
                  <w:r>
                    <w:rPr>
                      <w:rFonts w:hint="eastAsia"/>
                    </w:rPr>
                    <w:t>石油专用自然伽马刻度器校准规范</w:t>
                  </w:r>
                </w:p>
                <w:p w:rsidR="002B18A1" w:rsidRDefault="00AC72EF">
                  <w:pPr>
                    <w:pStyle w:val="afffff9"/>
                    <w:rPr>
                      <w:rFonts w:ascii="黑体" w:eastAsia="黑体"/>
                    </w:rPr>
                  </w:pPr>
                  <w:r>
                    <w:rPr>
                      <w:rFonts w:ascii="黑体" w:eastAsia="黑体" w:hint="eastAsia"/>
                    </w:rPr>
                    <w:t>The calibration specification of petroleum special Gamma-ray calibrator</w:t>
                  </w:r>
                </w:p>
                <w:p w:rsidR="002B18A1" w:rsidRDefault="00AC72EF">
                  <w:pPr>
                    <w:pStyle w:val="afffff9"/>
                    <w:rPr>
                      <w:rFonts w:eastAsia="黑体"/>
                      <w:b/>
                      <w:bCs/>
                    </w:rPr>
                  </w:pPr>
                  <w:r>
                    <w:rPr>
                      <w:rFonts w:eastAsia="黑体" w:hint="eastAsia"/>
                    </w:rPr>
                    <w:t>（征求意见稿）</w:t>
                  </w:r>
                </w:p>
              </w:txbxContent>
            </v:textbox>
            <w10:wrap anchorx="margin" anchory="margin"/>
            <w10:anchorlock/>
          </v:shape>
        </w:pict>
      </w:r>
      <w:r>
        <w:rPr>
          <w:color w:val="000000"/>
        </w:rPr>
        <w:pict>
          <v:shape id="fmFrame3" o:spid="_x0000_s1139" type="#_x0000_t202" style="position:absolute;left:0;text-align:left;margin-left:10.5pt;margin-top:126.4pt;width:456.9pt;height:37.95pt;z-index:251661312;mso-position-horizontal-relative:margin;mso-position-vertical-relative:margin;mso-width-relative:page;mso-height-relative:page" o:gfxdata="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eHq6naAAAACgEAAA8AAAAAAAAAAQAgAAAAIgAAAGRycy9kb3du&#10;cmV2LnhtbFBLAQIUABQAAAAIAIdO4kAn0DNf/QEAAOYDAAAOAAAAAAAAAAEAIAAAACkBAABkcnMv&#10;ZTJvRG9jLnhtbFBLBQYAAAAABgAGAFkBAACYBQAAAAA=&#10;" stroked="f">
            <v:textbox inset="0,0,0,0">
              <w:txbxContent>
                <w:p w:rsidR="002B18A1" w:rsidRDefault="00AC72EF">
                  <w:pPr>
                    <w:pStyle w:val="12"/>
                    <w:rPr>
                      <w:rFonts w:ascii="黑体" w:eastAsia="黑体"/>
                      <w:bCs/>
                    </w:rPr>
                  </w:pPr>
                  <w:r>
                    <w:rPr>
                      <w:rFonts w:eastAsia="黑体"/>
                      <w:bCs/>
                    </w:rPr>
                    <w:t>JJF</w:t>
                  </w:r>
                  <w:r>
                    <w:rPr>
                      <w:rFonts w:ascii="黑体" w:eastAsia="黑体"/>
                      <w:bCs/>
                    </w:rPr>
                    <w:t xml:space="preserve"> XXXX</w:t>
                  </w:r>
                  <w:r>
                    <w:rPr>
                      <w:rFonts w:ascii="黑体" w:eastAsia="黑体"/>
                      <w:bCs/>
                    </w:rPr>
                    <w:t>—</w:t>
                  </w:r>
                  <w:r>
                    <w:rPr>
                      <w:rFonts w:ascii="黑体" w:eastAsia="黑体"/>
                      <w:bCs/>
                    </w:rPr>
                    <w:t>XXXX</w:t>
                  </w:r>
                </w:p>
              </w:txbxContent>
            </v:textbox>
            <w10:wrap anchorx="margin" anchory="margin"/>
            <w10:anchorlock/>
          </v:shape>
        </w:pict>
      </w:r>
      <w:r>
        <w:rPr>
          <w:color w:val="000000"/>
        </w:rPr>
        <w:pict>
          <v:shape id="fmFrame2" o:spid="_x0000_s1138" type="#_x0000_t202" style="position:absolute;left:0;text-align:left;margin-left:0;margin-top:79.6pt;width:481.9pt;height:39.1pt;z-index:251660288;mso-position-horizontal-relative:margin;mso-position-vertical-relative:margin;mso-width-relative:page;mso-height-relative:page" o:gfxdata="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w7EJvYAAAACAEAAA8AAAAAAAAAAQAgAAAAIgAAAGRycy9kb3ducmV2&#10;LnhtbFBLAQIUABQAAAAIAIdO4kBrFRwB/AEAAOYDAAAOAAAAAAAAAAEAIAAAACcBAABkcnMvZTJv&#10;RG9jLnhtbFBLBQYAAAAABgAGAFkBAACVBQAAAAA=&#10;" stroked="f">
            <v:textbox inset="0,0,0,0">
              <w:txbxContent>
                <w:p w:rsidR="002B18A1" w:rsidRDefault="00AC72EF">
                  <w:pPr>
                    <w:pStyle w:val="affffffe"/>
                    <w:spacing w:line="240" w:lineRule="auto"/>
                    <w:jc w:val="center"/>
                    <w:rPr>
                      <w:rFonts w:ascii="方正小标宋_GBK" w:eastAsia="方正小标宋_GBK" w:hAnsi="方正小标宋_GBK"/>
                      <w:szCs w:val="52"/>
                    </w:rPr>
                  </w:pPr>
                  <w:bookmarkStart w:id="1" w:name="_Hlk26473981"/>
                  <w:r w:rsidRPr="00BF075C">
                    <w:rPr>
                      <w:rFonts w:ascii="方正小标宋_GBK" w:eastAsia="方正小标宋_GBK" w:hAnsi="方正小标宋_GBK" w:hint="eastAsia"/>
                      <w:spacing w:val="56"/>
                      <w:w w:val="100"/>
                      <w:szCs w:val="52"/>
                      <w:fitText w:val="9396" w:id="42799300"/>
                    </w:rPr>
                    <w:t>中华人民共和国国家计量技术规</w:t>
                  </w:r>
                  <w:r w:rsidRPr="00BF075C">
                    <w:rPr>
                      <w:rFonts w:ascii="方正小标宋_GBK" w:eastAsia="方正小标宋_GBK" w:hAnsi="方正小标宋_GBK" w:hint="eastAsia"/>
                      <w:spacing w:val="-1"/>
                      <w:w w:val="100"/>
                      <w:szCs w:val="52"/>
                      <w:fitText w:val="9396" w:id="42799300"/>
                    </w:rPr>
                    <w:t>范</w:t>
                  </w:r>
                </w:p>
                <w:bookmarkEnd w:id="1"/>
                <w:p w:rsidR="002B18A1" w:rsidRDefault="002B18A1">
                  <w:pPr>
                    <w:pStyle w:val="affffffff"/>
                  </w:pPr>
                </w:p>
              </w:txbxContent>
            </v:textbox>
            <w10:wrap anchorx="margin" anchory="margin"/>
            <w10:anchorlock/>
          </v:shape>
        </w:pict>
      </w:r>
      <w:r>
        <w:rPr>
          <w:color w:val="000000"/>
        </w:rPr>
        <w:pict>
          <v:shape id="fmFrame1" o:spid="_x0000_s1137" type="#_x0000_t202" style="position:absolute;left:0;text-align:left;margin-left:0;margin-top:0;width:200pt;height:51.8pt;z-index:251659264;mso-position-horizontal-relative:margin;mso-position-vertical-relative:margin;mso-width-relative:page;mso-height-relative:page"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DF7Mvg0wAAAAUBAAAPAAAAAAAAAAEAIAAAACIAAABkcnMvZG93bnJldi54bWxQ&#10;SwECFAAUAAAACACHTuJAw7drEfwBAADlAwAADgAAAAAAAAABACAAAAAiAQAAZHJzL2Uyb0RvYy54&#10;bWxQSwUGAAAAAAYABgBZAQAAkAUAAAAA&#10;" stroked="f">
            <v:textbox inset="0,0,0,0">
              <w:txbxContent>
                <w:p w:rsidR="002B18A1" w:rsidRDefault="002B18A1">
                  <w:pPr>
                    <w:pStyle w:val="affffff0"/>
                    <w:rPr>
                      <w:rFonts w:ascii="黑体"/>
                    </w:rPr>
                  </w:pPr>
                </w:p>
              </w:txbxContent>
            </v:textbox>
            <w10:wrap anchorx="margin" anchory="margin"/>
            <w10:anchorlock/>
          </v:shape>
        </w:pict>
      </w:r>
      <w:r>
        <w:rPr>
          <w:rFonts w:hint="eastAsia"/>
          <w:color w:val="000000"/>
        </w:rPr>
        <w:t>代替</w:t>
      </w:r>
      <w:r>
        <w:rPr>
          <w:rFonts w:hint="eastAsia"/>
          <w:color w:val="000000"/>
        </w:rPr>
        <w:t xml:space="preserve"> JJG</w:t>
      </w:r>
      <w:r>
        <w:rPr>
          <w:rFonts w:hint="eastAsia"/>
          <w:color w:val="000000"/>
        </w:rPr>
        <w:t>（石油）</w:t>
      </w:r>
      <w:r>
        <w:rPr>
          <w:rFonts w:hint="eastAsia"/>
          <w:color w:val="000000"/>
        </w:rPr>
        <w:t>5</w:t>
      </w:r>
    </w:p>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AC72EF">
      <w:pPr>
        <w:tabs>
          <w:tab w:val="left" w:pos="7245"/>
        </w:tabs>
      </w:pPr>
      <w:r>
        <w:tab/>
      </w:r>
    </w:p>
    <w:p w:rsidR="002B18A1" w:rsidRDefault="002B18A1">
      <w:pPr>
        <w:sectPr w:rsidR="002B18A1">
          <w:headerReference w:type="even" r:id="rId10"/>
          <w:headerReference w:type="default" r:id="rId11"/>
          <w:footerReference w:type="even" r:id="rId12"/>
          <w:footerReference w:type="default" r:id="rId13"/>
          <w:headerReference w:type="first" r:id="rId14"/>
          <w:footerReference w:type="first" r:id="rId15"/>
          <w:type w:val="oddPage"/>
          <w:pgSz w:w="11907" w:h="16839"/>
          <w:pgMar w:top="567" w:right="851" w:bottom="1361" w:left="1418" w:header="0" w:footer="0" w:gutter="0"/>
          <w:pgNumType w:start="1"/>
          <w:cols w:space="720"/>
          <w:titlePg/>
          <w:docGrid w:type="linesAndChars" w:linePitch="312"/>
        </w:sectPr>
      </w:pPr>
    </w:p>
    <w:p w:rsidR="002B18A1" w:rsidRDefault="00AC72EF">
      <w:pPr>
        <w:pStyle w:val="affff5"/>
        <w:rPr>
          <w:color w:val="000000"/>
        </w:rPr>
      </w:pPr>
      <w:bookmarkStart w:id="2" w:name="_Toc403486132"/>
      <w:bookmarkStart w:id="3" w:name="_Toc401576494"/>
      <w:bookmarkStart w:id="4" w:name="SectionMark1"/>
      <w:bookmarkEnd w:id="0"/>
      <w:r>
        <w:lastRenderedPageBreak/>
        <w:pict>
          <v:shape id="文本框 20" o:spid="_x0000_s1136" type="#_x0000_t202" style="position:absolute;left:0;text-align:left;margin-left:.35pt;margin-top:28.5pt;width:284.3pt;height:161.6pt;z-index:251668480;mso-width-relative:page;mso-height-relative:page" o:gfxdata="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dNg0HXAAAABwEAAA8AAAAAAAAAAQAgAAAAIgAAAGRycy9kb3ducmV2Lnht&#10;bFBLAQIUABQAAAAIAIdO4kD+i7AhMwIAAE8EAAAOAAAAAAAAAAEAIAAAACYBAABkcnMvZTJvRG9j&#10;LnhtbFBLBQYAAAAABgAGAFkBAADLBQAAAAA=&#10;" strokecolor="white">
            <v:textbox>
              <w:txbxContent>
                <w:p w:rsidR="002B18A1" w:rsidRDefault="00AC72EF">
                  <w:pPr>
                    <w:pStyle w:val="afffff9"/>
                    <w:spacing w:before="0" w:line="240" w:lineRule="auto"/>
                    <w:rPr>
                      <w:rFonts w:ascii="黑体" w:eastAsia="黑体"/>
                      <w:sz w:val="44"/>
                      <w:szCs w:val="44"/>
                    </w:rPr>
                  </w:pPr>
                  <w:r>
                    <w:rPr>
                      <w:rFonts w:ascii="黑体" w:eastAsia="黑体" w:hint="eastAsia"/>
                      <w:sz w:val="44"/>
                      <w:szCs w:val="44"/>
                    </w:rPr>
                    <w:t>石油专用自然伽马刻度器校准规范</w:t>
                  </w:r>
                </w:p>
                <w:p w:rsidR="002B18A1" w:rsidRDefault="00AC72EF">
                  <w:pPr>
                    <w:pStyle w:val="afffff9"/>
                    <w:spacing w:before="0" w:line="240" w:lineRule="auto"/>
                    <w:rPr>
                      <w:rFonts w:ascii="黑体" w:eastAsia="黑体"/>
                      <w:b/>
                    </w:rPr>
                  </w:pPr>
                  <w:r>
                    <w:rPr>
                      <w:rFonts w:ascii="黑体" w:eastAsia="黑体" w:hint="eastAsia"/>
                      <w:b/>
                    </w:rPr>
                    <w:t>The calibration specification of petroleum special Gamma-ray calibrator</w:t>
                  </w:r>
                </w:p>
                <w:p w:rsidR="002B18A1" w:rsidRDefault="00AC72EF">
                  <w:pPr>
                    <w:pStyle w:val="affff6"/>
                    <w:spacing w:line="460" w:lineRule="exact"/>
                  </w:pPr>
                  <w:r>
                    <w:rPr>
                      <w:rFonts w:hint="eastAsia"/>
                    </w:rPr>
                    <w:t xml:space="preserve"> calibrator</w:t>
                  </w:r>
                </w:p>
              </w:txbxContent>
            </v:textbox>
          </v:shape>
        </w:pict>
      </w:r>
      <w:r>
        <w:pict>
          <v:shape id="_x0000_s1135" type="#_x0000_t202" style="position:absolute;left:0;text-align:left;margin-left:293.85pt;margin-top:58.6pt;width:169.3pt;height:69pt;z-index:251670528;mso-width-relative:page;mso-height-relative:page" o:gfxdata="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XqzTG9sAAAALAQAADwAAAAAAAAABACAAAAAiAAAAZHJzL2Rvd25yZXYu&#10;eG1sUEsBAhQAFAAAAAgAh07iQI3HPSExAgAAUgQAAA4AAAAAAAAAAQAgAAAAKgEAAGRycy9lMm9E&#10;b2MueG1sUEsFBgAAAAAGAAYAWQEAAM0FAAAAAA==&#10;" strokeweight="1.5pt">
            <v:stroke dashstyle="dash"/>
            <v:textbox>
              <w:txbxContent>
                <w:p w:rsidR="002B18A1" w:rsidRDefault="00AC72EF">
                  <w:pPr>
                    <w:jc w:val="center"/>
                    <w:rPr>
                      <w:sz w:val="32"/>
                      <w:szCs w:val="32"/>
                    </w:rPr>
                  </w:pPr>
                  <w:r>
                    <w:rPr>
                      <w:rFonts w:eastAsia="黑体"/>
                      <w:b/>
                      <w:bCs/>
                      <w:sz w:val="32"/>
                      <w:szCs w:val="32"/>
                    </w:rPr>
                    <w:t>JJF</w:t>
                  </w:r>
                  <w:r>
                    <w:rPr>
                      <w:rFonts w:ascii="宋体" w:hAnsi="宋体"/>
                      <w:b/>
                      <w:bCs/>
                      <w:sz w:val="32"/>
                      <w:szCs w:val="32"/>
                    </w:rPr>
                    <w:t>××××—××××</w:t>
                  </w:r>
                </w:p>
              </w:txbxContent>
            </v:textbox>
          </v:shape>
        </w:pict>
      </w:r>
    </w:p>
    <w:p w:rsidR="002B18A1" w:rsidRDefault="002B18A1">
      <w:pPr>
        <w:pStyle w:val="afff8"/>
        <w:ind w:firstLine="420"/>
        <w:rPr>
          <w:color w:val="000000"/>
        </w:rPr>
      </w:pPr>
    </w:p>
    <w:p w:rsidR="002B18A1" w:rsidRDefault="002B18A1">
      <w:pPr>
        <w:pStyle w:val="afff8"/>
        <w:ind w:firstLine="420"/>
        <w:rPr>
          <w:color w:val="000000"/>
        </w:rPr>
      </w:pPr>
    </w:p>
    <w:p w:rsidR="002B18A1" w:rsidRDefault="002B18A1">
      <w:pPr>
        <w:pStyle w:val="afff8"/>
        <w:ind w:firstLine="420"/>
        <w:rPr>
          <w:color w:val="000000"/>
        </w:rPr>
      </w:pPr>
    </w:p>
    <w:p w:rsidR="002B18A1" w:rsidRDefault="002B18A1">
      <w:pPr>
        <w:pStyle w:val="afff8"/>
        <w:ind w:firstLine="420"/>
        <w:rPr>
          <w:color w:val="000000"/>
        </w:rPr>
      </w:pPr>
    </w:p>
    <w:p w:rsidR="002B18A1" w:rsidRDefault="002B18A1">
      <w:pPr>
        <w:pStyle w:val="afff8"/>
        <w:ind w:firstLine="420"/>
        <w:rPr>
          <w:color w:val="000000"/>
        </w:rPr>
      </w:pPr>
    </w:p>
    <w:p w:rsidR="002B18A1" w:rsidRDefault="002B18A1">
      <w:pPr>
        <w:pStyle w:val="afff8"/>
        <w:ind w:firstLine="420"/>
        <w:rPr>
          <w:color w:val="000000"/>
        </w:rPr>
      </w:pPr>
    </w:p>
    <w:p w:rsidR="002B18A1" w:rsidRDefault="00AC72EF">
      <w:pPr>
        <w:pStyle w:val="affff5"/>
        <w:rPr>
          <w:color w:val="000000"/>
        </w:rPr>
      </w:pPr>
      <w:r>
        <w:rPr>
          <w:rFonts w:hAnsi="黑体"/>
          <w:sz w:val="52"/>
        </w:rPr>
        <w:pict>
          <v:line id="_x0000_s1134" style="position:absolute;left:0;text-align:left;z-index:251671552;mso-position-horizontal-relative:page;mso-position-vertical-relative:page;mso-width-relative:page;mso-height-relative:page" from="70.9pt,290.3pt" to="539.2pt,290.3pt" o:gfxdata="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uWc0GdcAAAAMAQAADwAAAAAAAAABACAAAAAiAAAAZHJzL2Rv&#10;d25yZXYueG1sUEsBAhQAFAAAAAgAh07iQJhxB0DJAQAAXgMAAA4AAAAAAAAAAQAgAAAAJgEAAGRy&#10;cy9lMm9Eb2MueG1sUEsFBgAAAAAGAAYAWQEAAGEFAAAAAA==&#10;" o:allowoverlap="f">
            <w10:wrap anchorx="page" anchory="page"/>
          </v:line>
        </w:pict>
      </w:r>
    </w:p>
    <w:p w:rsidR="002B18A1" w:rsidRDefault="002B18A1">
      <w:pPr>
        <w:pStyle w:val="affff5"/>
        <w:rPr>
          <w:color w:val="000000"/>
        </w:rPr>
      </w:pPr>
    </w:p>
    <w:p w:rsidR="002B18A1" w:rsidRDefault="002B18A1">
      <w:pPr>
        <w:pStyle w:val="affff6"/>
        <w:adjustRightInd w:val="0"/>
        <w:snapToGrid w:val="0"/>
        <w:spacing w:before="0" w:after="0" w:line="360" w:lineRule="auto"/>
        <w:jc w:val="both"/>
        <w:rPr>
          <w:sz w:val="24"/>
          <w:szCs w:val="24"/>
        </w:rPr>
      </w:pPr>
    </w:p>
    <w:p w:rsidR="002B18A1" w:rsidRDefault="002B18A1">
      <w:pPr>
        <w:pStyle w:val="affff6"/>
        <w:adjustRightInd w:val="0"/>
        <w:snapToGrid w:val="0"/>
        <w:spacing w:before="0" w:after="0" w:line="360" w:lineRule="auto"/>
        <w:jc w:val="both"/>
        <w:rPr>
          <w:sz w:val="24"/>
          <w:szCs w:val="24"/>
        </w:rPr>
      </w:pPr>
    </w:p>
    <w:p w:rsidR="002B18A1" w:rsidRDefault="00AC72EF">
      <w:pPr>
        <w:pStyle w:val="affff6"/>
        <w:adjustRightInd w:val="0"/>
        <w:snapToGrid w:val="0"/>
        <w:spacing w:before="0" w:after="0" w:line="360" w:lineRule="auto"/>
        <w:ind w:left="1260" w:firstLine="420"/>
        <w:jc w:val="both"/>
        <w:rPr>
          <w:rFonts w:ascii="宋体" w:eastAsia="宋体" w:hAnsi="宋体"/>
          <w:sz w:val="28"/>
          <w:szCs w:val="28"/>
        </w:rPr>
      </w:pPr>
      <w:r>
        <w:rPr>
          <w:rFonts w:hint="eastAsia"/>
          <w:spacing w:val="93"/>
          <w:sz w:val="28"/>
          <w:szCs w:val="28"/>
          <w:fitText w:val="1680" w:id="1"/>
        </w:rPr>
        <w:t>归口单</w:t>
      </w:r>
      <w:r>
        <w:rPr>
          <w:rFonts w:hint="eastAsia"/>
          <w:spacing w:val="1"/>
          <w:sz w:val="28"/>
          <w:szCs w:val="28"/>
          <w:fitText w:val="1680" w:id="1"/>
        </w:rPr>
        <w:t>位</w:t>
      </w:r>
      <w:r>
        <w:rPr>
          <w:rFonts w:hint="eastAsia"/>
          <w:sz w:val="28"/>
          <w:szCs w:val="28"/>
        </w:rPr>
        <w:t>：</w:t>
      </w:r>
      <w:r>
        <w:rPr>
          <w:rFonts w:hint="eastAsia"/>
          <w:sz w:val="28"/>
          <w:szCs w:val="28"/>
        </w:rPr>
        <w:t xml:space="preserve"> </w:t>
      </w:r>
      <w:r>
        <w:rPr>
          <w:rFonts w:ascii="宋体" w:eastAsia="宋体" w:hAnsi="宋体" w:hint="eastAsia"/>
          <w:sz w:val="28"/>
          <w:szCs w:val="28"/>
        </w:rPr>
        <w:t>全国石油专用计量测试技术委员会</w:t>
      </w:r>
    </w:p>
    <w:p w:rsidR="002B18A1" w:rsidRDefault="00AC72EF">
      <w:pPr>
        <w:pStyle w:val="affff6"/>
        <w:adjustRightInd w:val="0"/>
        <w:snapToGrid w:val="0"/>
        <w:spacing w:before="0" w:after="0" w:line="360" w:lineRule="auto"/>
        <w:ind w:firstLineChars="600" w:firstLine="1680"/>
        <w:jc w:val="both"/>
        <w:rPr>
          <w:rFonts w:ascii="宋体" w:eastAsia="宋体" w:hAnsi="宋体"/>
          <w:sz w:val="28"/>
          <w:szCs w:val="28"/>
        </w:rPr>
      </w:pPr>
      <w:r>
        <w:rPr>
          <w:rFonts w:hint="eastAsia"/>
          <w:sz w:val="28"/>
          <w:szCs w:val="28"/>
        </w:rPr>
        <w:t>主要起草单位：</w:t>
      </w:r>
      <w:r>
        <w:rPr>
          <w:rFonts w:hint="eastAsia"/>
          <w:sz w:val="28"/>
          <w:szCs w:val="28"/>
        </w:rPr>
        <w:t xml:space="preserve"> </w:t>
      </w:r>
      <w:r>
        <w:rPr>
          <w:rFonts w:ascii="宋体" w:eastAsia="宋体" w:hAnsi="宋体" w:hint="eastAsia"/>
          <w:sz w:val="28"/>
          <w:szCs w:val="28"/>
        </w:rPr>
        <w:t>中国石油集团测井有限公司</w:t>
      </w:r>
    </w:p>
    <w:p w:rsidR="002B18A1" w:rsidRDefault="00AC72EF">
      <w:pPr>
        <w:pStyle w:val="affff6"/>
        <w:adjustRightInd w:val="0"/>
        <w:snapToGrid w:val="0"/>
        <w:spacing w:before="0" w:after="0" w:line="360" w:lineRule="auto"/>
        <w:jc w:val="both"/>
        <w:rPr>
          <w:rFonts w:ascii="宋体" w:eastAsia="宋体" w:hAnsi="宋体"/>
          <w:sz w:val="28"/>
          <w:szCs w:val="28"/>
        </w:rPr>
      </w:pPr>
      <w:r>
        <w:rPr>
          <w:rFonts w:hint="eastAsia"/>
          <w:sz w:val="28"/>
          <w:szCs w:val="28"/>
        </w:rPr>
        <w:t xml:space="preserve">            </w:t>
      </w:r>
      <w:r>
        <w:rPr>
          <w:rFonts w:hint="eastAsia"/>
          <w:sz w:val="28"/>
          <w:szCs w:val="28"/>
        </w:rPr>
        <w:t xml:space="preserve">              </w:t>
      </w:r>
      <w:r>
        <w:rPr>
          <w:rFonts w:hint="eastAsia"/>
          <w:sz w:val="28"/>
          <w:szCs w:val="28"/>
        </w:rPr>
        <w:t xml:space="preserve"> </w:t>
      </w:r>
      <w:r>
        <w:rPr>
          <w:rFonts w:ascii="宋体" w:eastAsia="宋体" w:hAnsi="宋体" w:hint="eastAsia"/>
          <w:sz w:val="28"/>
          <w:szCs w:val="28"/>
        </w:rPr>
        <w:t>中国石油化工股份有限公司胜利油田分公司</w:t>
      </w:r>
    </w:p>
    <w:p w:rsidR="002B18A1" w:rsidRDefault="00AC72EF">
      <w:pPr>
        <w:pStyle w:val="affff6"/>
        <w:adjustRightInd w:val="0"/>
        <w:snapToGrid w:val="0"/>
        <w:spacing w:before="0" w:after="0" w:line="360" w:lineRule="auto"/>
        <w:ind w:left="3360" w:firstLine="420"/>
        <w:jc w:val="both"/>
        <w:rPr>
          <w:rFonts w:ascii="宋体" w:eastAsia="宋体" w:hAnsi="宋体"/>
          <w:sz w:val="28"/>
          <w:szCs w:val="28"/>
        </w:rPr>
      </w:pPr>
      <w:r>
        <w:rPr>
          <w:rFonts w:ascii="宋体" w:eastAsia="宋体" w:hAnsi="宋体" w:hint="eastAsia"/>
          <w:sz w:val="28"/>
          <w:szCs w:val="28"/>
        </w:rPr>
        <w:t>中石化石油工程技术服务有限公司</w:t>
      </w:r>
    </w:p>
    <w:p w:rsidR="002B18A1" w:rsidRDefault="00AC72EF">
      <w:pPr>
        <w:pStyle w:val="affff6"/>
        <w:adjustRightInd w:val="0"/>
        <w:snapToGrid w:val="0"/>
        <w:spacing w:before="0" w:after="0" w:line="360" w:lineRule="auto"/>
        <w:ind w:left="3360" w:firstLine="420"/>
        <w:jc w:val="both"/>
        <w:rPr>
          <w:rFonts w:ascii="宋体" w:eastAsia="宋体" w:hAnsi="宋体"/>
          <w:sz w:val="28"/>
          <w:szCs w:val="28"/>
        </w:rPr>
      </w:pPr>
      <w:r>
        <w:rPr>
          <w:rFonts w:ascii="宋体" w:eastAsia="宋体" w:hAnsi="宋体" w:hint="eastAsia"/>
          <w:sz w:val="28"/>
          <w:szCs w:val="28"/>
        </w:rPr>
        <w:t>中海油田服务股份有限公司油田技术事业部</w:t>
      </w:r>
    </w:p>
    <w:p w:rsidR="002B18A1" w:rsidRDefault="00AC72EF">
      <w:pPr>
        <w:pStyle w:val="affff6"/>
        <w:adjustRightInd w:val="0"/>
        <w:snapToGrid w:val="0"/>
        <w:spacing w:before="0" w:after="0" w:line="360" w:lineRule="auto"/>
        <w:ind w:left="3360" w:firstLine="420"/>
        <w:jc w:val="both"/>
        <w:rPr>
          <w:sz w:val="28"/>
          <w:szCs w:val="28"/>
        </w:rPr>
      </w:pPr>
      <w:r>
        <w:rPr>
          <w:rFonts w:ascii="宋体" w:eastAsia="宋体" w:hAnsi="宋体" w:hint="eastAsia"/>
          <w:sz w:val="28"/>
          <w:szCs w:val="28"/>
        </w:rPr>
        <w:t>大庆油田技术监督中心</w:t>
      </w:r>
    </w:p>
    <w:p w:rsidR="002B18A1" w:rsidRDefault="002B18A1">
      <w:pPr>
        <w:pStyle w:val="affff6"/>
        <w:adjustRightInd w:val="0"/>
        <w:snapToGrid w:val="0"/>
        <w:spacing w:before="0" w:after="0" w:line="360" w:lineRule="auto"/>
        <w:jc w:val="both"/>
        <w:rPr>
          <w:rFonts w:ascii="宋体" w:eastAsia="宋体" w:hAnsi="宋体"/>
          <w:sz w:val="28"/>
          <w:szCs w:val="28"/>
        </w:rPr>
      </w:pPr>
    </w:p>
    <w:p w:rsidR="002B18A1" w:rsidRDefault="002B18A1">
      <w:pPr>
        <w:pStyle w:val="affff6"/>
        <w:adjustRightInd w:val="0"/>
        <w:snapToGrid w:val="0"/>
        <w:spacing w:before="0" w:after="0" w:line="360" w:lineRule="auto"/>
        <w:jc w:val="both"/>
        <w:rPr>
          <w:rFonts w:ascii="宋体" w:eastAsia="宋体" w:hAnsi="宋体"/>
          <w:sz w:val="28"/>
          <w:szCs w:val="28"/>
        </w:rPr>
      </w:pPr>
    </w:p>
    <w:p w:rsidR="002B18A1" w:rsidRDefault="002B18A1">
      <w:pPr>
        <w:pStyle w:val="affff6"/>
        <w:adjustRightInd w:val="0"/>
        <w:snapToGrid w:val="0"/>
        <w:spacing w:before="0" w:after="0" w:line="360" w:lineRule="auto"/>
        <w:jc w:val="both"/>
        <w:rPr>
          <w:rFonts w:ascii="宋体" w:eastAsia="宋体" w:hAnsi="宋体"/>
          <w:sz w:val="28"/>
          <w:szCs w:val="28"/>
        </w:rPr>
      </w:pPr>
    </w:p>
    <w:p w:rsidR="002B18A1" w:rsidRDefault="002B18A1">
      <w:pPr>
        <w:pStyle w:val="affff6"/>
        <w:adjustRightInd w:val="0"/>
        <w:snapToGrid w:val="0"/>
        <w:spacing w:before="0" w:after="0" w:line="360" w:lineRule="auto"/>
        <w:jc w:val="both"/>
        <w:rPr>
          <w:rFonts w:ascii="宋体" w:eastAsia="宋体" w:hAnsi="宋体"/>
          <w:sz w:val="28"/>
          <w:szCs w:val="28"/>
        </w:rPr>
      </w:pPr>
    </w:p>
    <w:p w:rsidR="002B18A1" w:rsidRDefault="002B18A1">
      <w:pPr>
        <w:pStyle w:val="affff6"/>
        <w:adjustRightInd w:val="0"/>
        <w:snapToGrid w:val="0"/>
        <w:spacing w:before="0" w:after="0" w:line="360" w:lineRule="auto"/>
        <w:jc w:val="both"/>
        <w:rPr>
          <w:rFonts w:ascii="宋体" w:eastAsia="宋体" w:hAnsi="宋体"/>
          <w:sz w:val="28"/>
          <w:szCs w:val="28"/>
        </w:rPr>
      </w:pPr>
    </w:p>
    <w:p w:rsidR="002B18A1" w:rsidRDefault="00AC72EF">
      <w:pPr>
        <w:pStyle w:val="affff6"/>
        <w:adjustRightInd w:val="0"/>
        <w:snapToGrid w:val="0"/>
        <w:spacing w:before="0" w:after="0" w:line="360" w:lineRule="auto"/>
        <w:rPr>
          <w:rFonts w:ascii="宋体" w:eastAsia="宋体" w:hAnsi="宋体"/>
          <w:sz w:val="28"/>
          <w:szCs w:val="28"/>
        </w:rPr>
      </w:pPr>
      <w:r>
        <w:rPr>
          <w:rFonts w:ascii="宋体" w:eastAsia="宋体" w:hAnsi="宋体" w:hint="eastAsia"/>
          <w:sz w:val="28"/>
          <w:szCs w:val="28"/>
        </w:rPr>
        <w:t>本规范委托全国石油专用计量测试技术委员会负责解释</w:t>
      </w:r>
    </w:p>
    <w:p w:rsidR="002B18A1" w:rsidRDefault="002B18A1">
      <w:pPr>
        <w:rPr>
          <w:rFonts w:ascii="黑体" w:eastAsia="黑体"/>
          <w:kern w:val="0"/>
          <w:sz w:val="24"/>
        </w:rPr>
      </w:pPr>
    </w:p>
    <w:p w:rsidR="002B18A1" w:rsidRDefault="002B18A1">
      <w:pPr>
        <w:rPr>
          <w:rFonts w:ascii="黑体" w:eastAsia="黑体"/>
          <w:kern w:val="0"/>
          <w:sz w:val="24"/>
        </w:rPr>
      </w:pPr>
    </w:p>
    <w:p w:rsidR="002B18A1" w:rsidRDefault="002B18A1"/>
    <w:p w:rsidR="002B18A1" w:rsidRDefault="002B18A1">
      <w:pPr>
        <w:pStyle w:val="affff6"/>
        <w:adjustRightInd w:val="0"/>
        <w:snapToGrid w:val="0"/>
        <w:spacing w:before="0" w:after="0" w:line="360" w:lineRule="auto"/>
        <w:jc w:val="both"/>
        <w:rPr>
          <w:sz w:val="24"/>
          <w:szCs w:val="24"/>
        </w:rPr>
      </w:pPr>
    </w:p>
    <w:p w:rsidR="002B18A1" w:rsidRDefault="00AC72EF">
      <w:pPr>
        <w:pStyle w:val="affff6"/>
        <w:adjustRightInd w:val="0"/>
        <w:spacing w:before="0" w:after="0" w:line="360" w:lineRule="auto"/>
        <w:ind w:firstLineChars="200" w:firstLine="560"/>
        <w:jc w:val="both"/>
        <w:rPr>
          <w:sz w:val="28"/>
          <w:szCs w:val="28"/>
        </w:rPr>
      </w:pPr>
      <w:bookmarkStart w:id="5" w:name="_Toc137739852"/>
      <w:bookmarkStart w:id="6" w:name="_Toc137478019"/>
      <w:bookmarkStart w:id="7" w:name="_Toc137567911"/>
      <w:bookmarkStart w:id="8" w:name="_Toc137740261"/>
      <w:bookmarkStart w:id="9" w:name="_Toc137566779"/>
      <w:r>
        <w:rPr>
          <w:rFonts w:hint="eastAsia"/>
          <w:sz w:val="28"/>
          <w:szCs w:val="28"/>
        </w:rPr>
        <w:t>本规范主要起草人：</w:t>
      </w:r>
      <w:bookmarkEnd w:id="5"/>
      <w:bookmarkEnd w:id="6"/>
      <w:bookmarkEnd w:id="7"/>
      <w:bookmarkEnd w:id="8"/>
      <w:bookmarkEnd w:id="9"/>
    </w:p>
    <w:p w:rsidR="002B18A1" w:rsidRDefault="00AC72EF">
      <w:pPr>
        <w:pStyle w:val="affff6"/>
        <w:adjustRightInd w:val="0"/>
        <w:spacing w:before="0" w:after="0"/>
        <w:ind w:leftChars="600" w:left="1260" w:firstLineChars="258" w:firstLine="722"/>
        <w:jc w:val="both"/>
        <w:rPr>
          <w:rFonts w:ascii="宋体" w:eastAsia="宋体" w:hAnsi="宋体"/>
          <w:sz w:val="28"/>
          <w:szCs w:val="28"/>
        </w:rPr>
      </w:pPr>
      <w:r>
        <w:rPr>
          <w:rFonts w:ascii="宋体" w:eastAsia="宋体" w:hAnsi="宋体" w:hint="eastAsia"/>
          <w:sz w:val="28"/>
          <w:szCs w:val="28"/>
        </w:rPr>
        <w:t>王江波（中国石油集团测井有限公司）</w:t>
      </w:r>
    </w:p>
    <w:p w:rsidR="002B18A1" w:rsidRDefault="00AC72EF">
      <w:pPr>
        <w:pStyle w:val="affff6"/>
        <w:adjustRightInd w:val="0"/>
        <w:spacing w:before="0" w:after="0"/>
        <w:ind w:leftChars="600" w:left="1260" w:firstLineChars="258" w:firstLine="722"/>
        <w:jc w:val="both"/>
        <w:rPr>
          <w:rFonts w:ascii="宋体" w:eastAsia="宋体" w:hAnsi="宋体"/>
          <w:sz w:val="28"/>
          <w:szCs w:val="28"/>
        </w:rPr>
      </w:pPr>
      <w:r>
        <w:rPr>
          <w:rFonts w:ascii="宋体" w:eastAsia="宋体" w:hAnsi="宋体" w:hint="eastAsia"/>
          <w:sz w:val="28"/>
          <w:szCs w:val="28"/>
        </w:rPr>
        <w:t>刘青（中国石油集团测井有限公司）</w:t>
      </w:r>
    </w:p>
    <w:p w:rsidR="002B18A1" w:rsidRDefault="00AC72EF">
      <w:pPr>
        <w:pStyle w:val="affff6"/>
        <w:adjustRightInd w:val="0"/>
        <w:spacing w:before="0" w:after="0"/>
        <w:ind w:leftChars="600" w:left="1260" w:firstLineChars="258" w:firstLine="722"/>
        <w:jc w:val="both"/>
        <w:rPr>
          <w:rFonts w:ascii="宋体" w:eastAsia="宋体" w:hAnsi="宋体"/>
          <w:sz w:val="28"/>
          <w:szCs w:val="28"/>
        </w:rPr>
      </w:pPr>
      <w:r>
        <w:rPr>
          <w:rFonts w:ascii="宋体" w:eastAsia="宋体" w:hAnsi="宋体" w:hint="eastAsia"/>
          <w:sz w:val="28"/>
          <w:szCs w:val="28"/>
        </w:rPr>
        <w:t>李增强（中国石油化工股份有限公司胜利油田分公司）</w:t>
      </w:r>
    </w:p>
    <w:p w:rsidR="002B18A1" w:rsidRDefault="00AC72EF">
      <w:pPr>
        <w:pStyle w:val="affff6"/>
        <w:adjustRightInd w:val="0"/>
        <w:spacing w:before="0" w:after="0"/>
        <w:ind w:leftChars="600" w:left="1260" w:firstLineChars="258" w:firstLine="722"/>
        <w:jc w:val="both"/>
        <w:rPr>
          <w:rFonts w:ascii="宋体" w:eastAsia="宋体" w:hAnsi="宋体"/>
          <w:sz w:val="28"/>
          <w:szCs w:val="28"/>
        </w:rPr>
      </w:pPr>
      <w:r>
        <w:rPr>
          <w:rFonts w:ascii="宋体" w:eastAsia="宋体" w:hAnsi="宋体" w:hint="eastAsia"/>
          <w:sz w:val="28"/>
          <w:szCs w:val="28"/>
        </w:rPr>
        <w:t>陈建华</w:t>
      </w:r>
      <w:r>
        <w:rPr>
          <w:rFonts w:ascii="宋体" w:eastAsia="宋体" w:hAnsi="宋体" w:hint="eastAsia"/>
          <w:sz w:val="28"/>
          <w:szCs w:val="28"/>
        </w:rPr>
        <w:t>（中国石油集团测井有限公司北京测井技术开发分公司）</w:t>
      </w:r>
    </w:p>
    <w:p w:rsidR="002B18A1" w:rsidRDefault="00AC72EF">
      <w:pPr>
        <w:pStyle w:val="affff6"/>
        <w:adjustRightInd w:val="0"/>
        <w:spacing w:before="0" w:after="0"/>
        <w:ind w:leftChars="600" w:left="1260" w:firstLineChars="258" w:firstLine="722"/>
        <w:jc w:val="both"/>
        <w:rPr>
          <w:rFonts w:ascii="宋体" w:eastAsia="宋体" w:hAnsi="宋体"/>
          <w:sz w:val="28"/>
          <w:szCs w:val="28"/>
        </w:rPr>
      </w:pPr>
      <w:r>
        <w:rPr>
          <w:rFonts w:ascii="宋体" w:eastAsia="宋体" w:hAnsi="宋体" w:hint="eastAsia"/>
          <w:sz w:val="28"/>
          <w:szCs w:val="28"/>
        </w:rPr>
        <w:t>周辉（中国石油集团测井有限公司）</w:t>
      </w:r>
    </w:p>
    <w:p w:rsidR="002B18A1" w:rsidRDefault="00AC72EF">
      <w:pPr>
        <w:pStyle w:val="affff6"/>
        <w:adjustRightInd w:val="0"/>
        <w:spacing w:before="0" w:after="0"/>
        <w:ind w:leftChars="600" w:left="1260" w:firstLineChars="258" w:firstLine="722"/>
        <w:jc w:val="both"/>
        <w:rPr>
          <w:rFonts w:ascii="宋体" w:eastAsia="宋体" w:hAnsi="宋体"/>
          <w:sz w:val="28"/>
          <w:szCs w:val="28"/>
        </w:rPr>
      </w:pPr>
      <w:r>
        <w:rPr>
          <w:rFonts w:ascii="宋体" w:eastAsia="宋体" w:hAnsi="宋体" w:hint="eastAsia"/>
          <w:sz w:val="28"/>
          <w:szCs w:val="28"/>
        </w:rPr>
        <w:t>张新华（中石化石油工程技术服务有限公司）</w:t>
      </w:r>
    </w:p>
    <w:p w:rsidR="002B18A1" w:rsidRDefault="00AC72EF">
      <w:pPr>
        <w:pStyle w:val="affff6"/>
        <w:adjustRightInd w:val="0"/>
        <w:spacing w:before="0" w:after="0"/>
        <w:ind w:leftChars="600" w:left="1260" w:firstLineChars="258" w:firstLine="722"/>
        <w:jc w:val="both"/>
        <w:rPr>
          <w:rFonts w:ascii="宋体" w:eastAsia="宋体" w:hAnsi="宋体"/>
          <w:sz w:val="28"/>
          <w:szCs w:val="28"/>
        </w:rPr>
      </w:pPr>
      <w:r>
        <w:rPr>
          <w:rFonts w:ascii="宋体" w:eastAsia="宋体" w:hAnsi="宋体" w:hint="eastAsia"/>
          <w:sz w:val="28"/>
          <w:szCs w:val="28"/>
        </w:rPr>
        <w:t>吴兴方（中海油田服务股份有限公司油田技术事业部）</w:t>
      </w:r>
    </w:p>
    <w:p w:rsidR="002B18A1" w:rsidRDefault="002B18A1">
      <w:pPr>
        <w:pStyle w:val="affff6"/>
        <w:adjustRightInd w:val="0"/>
        <w:spacing w:before="0" w:after="0"/>
        <w:ind w:leftChars="600" w:left="1260" w:firstLineChars="258" w:firstLine="722"/>
        <w:jc w:val="both"/>
        <w:rPr>
          <w:rFonts w:ascii="宋体" w:eastAsia="宋体" w:hAnsi="宋体"/>
          <w:sz w:val="28"/>
          <w:szCs w:val="28"/>
        </w:rPr>
      </w:pPr>
    </w:p>
    <w:p w:rsidR="002B18A1" w:rsidRDefault="002B18A1">
      <w:pPr>
        <w:pStyle w:val="affff6"/>
        <w:adjustRightInd w:val="0"/>
        <w:snapToGrid w:val="0"/>
        <w:spacing w:before="0" w:after="0" w:line="360" w:lineRule="auto"/>
        <w:jc w:val="both"/>
        <w:rPr>
          <w:sz w:val="24"/>
          <w:szCs w:val="24"/>
        </w:rPr>
      </w:pPr>
    </w:p>
    <w:p w:rsidR="002B18A1" w:rsidRDefault="00AC72EF">
      <w:pPr>
        <w:pStyle w:val="afb"/>
        <w:spacing w:after="468"/>
        <w:rPr>
          <w:spacing w:val="320"/>
        </w:rPr>
      </w:pPr>
      <w:r>
        <w:rPr>
          <w:rFonts w:hint="eastAsia"/>
          <w:color w:val="000000"/>
        </w:rPr>
        <w:br w:type="page"/>
      </w:r>
      <w:bookmarkStart w:id="10" w:name="_Toc137740263"/>
      <w:bookmarkStart w:id="11" w:name="_Toc137739854"/>
      <w:bookmarkEnd w:id="2"/>
      <w:bookmarkEnd w:id="3"/>
    </w:p>
    <w:p w:rsidR="002B18A1" w:rsidRDefault="00AC72EF">
      <w:pPr>
        <w:pStyle w:val="afb"/>
        <w:spacing w:after="468"/>
        <w:rPr>
          <w:spacing w:val="320"/>
        </w:rPr>
      </w:pPr>
      <w:r>
        <w:rPr>
          <w:rFonts w:hint="eastAsia"/>
          <w:spacing w:val="320"/>
        </w:rPr>
        <w:lastRenderedPageBreak/>
        <w:t>目录</w:t>
      </w:r>
      <w:bookmarkEnd w:id="10"/>
      <w:bookmarkEnd w:id="11"/>
    </w:p>
    <w:p w:rsidR="002B18A1" w:rsidRDefault="00AC72EF">
      <w:pPr>
        <w:pStyle w:val="10"/>
        <w:rPr>
          <w:rFonts w:hAnsi="宋体" w:cs="宋体"/>
          <w:spacing w:val="4"/>
          <w:kern w:val="2"/>
          <w:szCs w:val="21"/>
        </w:rPr>
      </w:pPr>
      <w:r>
        <w:rPr>
          <w:rFonts w:hAnsi="宋体"/>
          <w:spacing w:val="2"/>
          <w:szCs w:val="21"/>
        </w:rPr>
        <w:fldChar w:fldCharType="begin"/>
      </w:r>
      <w:r>
        <w:rPr>
          <w:rFonts w:hAnsi="宋体"/>
          <w:spacing w:val="2"/>
          <w:szCs w:val="21"/>
        </w:rPr>
        <w:instrText xml:space="preserve"> TOC \o "1-2" \h \z \u </w:instrText>
      </w:r>
      <w:r>
        <w:rPr>
          <w:rFonts w:hAnsi="宋体"/>
          <w:spacing w:val="2"/>
          <w:szCs w:val="21"/>
        </w:rPr>
        <w:fldChar w:fldCharType="separate"/>
      </w:r>
      <w:hyperlink w:anchor="_Toc403486133" w:history="1">
        <w:r>
          <w:rPr>
            <w:rFonts w:hint="eastAsia"/>
            <w:spacing w:val="4"/>
            <w:szCs w:val="21"/>
          </w:rPr>
          <w:t>引</w:t>
        </w:r>
        <w:r>
          <w:rPr>
            <w:rStyle w:val="afffe"/>
            <w:rFonts w:hint="eastAsia"/>
            <w:spacing w:val="4"/>
            <w:szCs w:val="21"/>
          </w:rPr>
          <w:t>言</w:t>
        </w:r>
        <w:r>
          <w:rPr>
            <w:spacing w:val="4"/>
            <w:szCs w:val="21"/>
          </w:rPr>
          <w:tab/>
        </w:r>
        <w:r>
          <w:rPr>
            <w:rFonts w:hAnsi="宋体" w:cs="宋体" w:hint="eastAsia"/>
            <w:spacing w:val="4"/>
            <w:szCs w:val="21"/>
          </w:rPr>
          <w:t>Ⅱ</w:t>
        </w:r>
      </w:hyperlink>
    </w:p>
    <w:p w:rsidR="002B18A1" w:rsidRDefault="00AC72EF">
      <w:pPr>
        <w:pStyle w:val="20"/>
        <w:rPr>
          <w:rFonts w:ascii="Times New Roman" w:hAnsi="Times New Roman"/>
          <w:snapToGrid/>
          <w:spacing w:val="4"/>
          <w:kern w:val="2"/>
        </w:rPr>
      </w:pPr>
      <w:hyperlink w:anchor="_Toc403486135" w:history="1">
        <w:r>
          <w:rPr>
            <w:rStyle w:val="afffe"/>
            <w:spacing w:val="4"/>
          </w:rPr>
          <w:t xml:space="preserve">1 </w:t>
        </w:r>
        <w:r>
          <w:rPr>
            <w:rStyle w:val="afffe"/>
            <w:rFonts w:hint="eastAsia"/>
            <w:spacing w:val="4"/>
          </w:rPr>
          <w:t>范围</w:t>
        </w:r>
        <w:r>
          <w:rPr>
            <w:spacing w:val="4"/>
          </w:rPr>
          <w:tab/>
        </w:r>
        <w:r>
          <w:rPr>
            <w:spacing w:val="4"/>
          </w:rPr>
          <w:fldChar w:fldCharType="begin"/>
        </w:r>
        <w:r>
          <w:rPr>
            <w:spacing w:val="4"/>
          </w:rPr>
          <w:instrText xml:space="preserve"> PAGEREF _Toc403486135 \h </w:instrText>
        </w:r>
        <w:r>
          <w:rPr>
            <w:spacing w:val="4"/>
          </w:rPr>
        </w:r>
        <w:r>
          <w:rPr>
            <w:spacing w:val="4"/>
          </w:rPr>
          <w:fldChar w:fldCharType="separate"/>
        </w:r>
        <w:r>
          <w:rPr>
            <w:spacing w:val="4"/>
          </w:rPr>
          <w:t>1</w:t>
        </w:r>
        <w:r>
          <w:rPr>
            <w:spacing w:val="4"/>
          </w:rPr>
          <w:fldChar w:fldCharType="end"/>
        </w:r>
      </w:hyperlink>
    </w:p>
    <w:p w:rsidR="002B18A1" w:rsidRDefault="00AC72EF">
      <w:pPr>
        <w:pStyle w:val="20"/>
        <w:rPr>
          <w:rFonts w:ascii="Times New Roman" w:hAnsi="Times New Roman"/>
          <w:snapToGrid/>
          <w:spacing w:val="4"/>
          <w:kern w:val="2"/>
        </w:rPr>
      </w:pPr>
      <w:hyperlink w:anchor="_Toc403486136" w:history="1">
        <w:r>
          <w:rPr>
            <w:rStyle w:val="afffe"/>
            <w:spacing w:val="4"/>
          </w:rPr>
          <w:t xml:space="preserve">2  </w:t>
        </w:r>
        <w:r>
          <w:rPr>
            <w:rStyle w:val="afffe"/>
            <w:rFonts w:hint="eastAsia"/>
            <w:spacing w:val="4"/>
          </w:rPr>
          <w:t>引用文件</w:t>
        </w:r>
        <w:r>
          <w:rPr>
            <w:spacing w:val="4"/>
          </w:rPr>
          <w:tab/>
        </w:r>
        <w:r>
          <w:rPr>
            <w:spacing w:val="4"/>
          </w:rPr>
          <w:fldChar w:fldCharType="begin"/>
        </w:r>
        <w:r>
          <w:rPr>
            <w:spacing w:val="4"/>
          </w:rPr>
          <w:instrText xml:space="preserve"> PAGEREF _Toc403486136 \h </w:instrText>
        </w:r>
        <w:r>
          <w:rPr>
            <w:spacing w:val="4"/>
          </w:rPr>
        </w:r>
        <w:r>
          <w:rPr>
            <w:spacing w:val="4"/>
          </w:rPr>
          <w:fldChar w:fldCharType="separate"/>
        </w:r>
        <w:r>
          <w:rPr>
            <w:spacing w:val="4"/>
          </w:rPr>
          <w:t>1</w:t>
        </w:r>
        <w:r>
          <w:rPr>
            <w:spacing w:val="4"/>
          </w:rPr>
          <w:fldChar w:fldCharType="end"/>
        </w:r>
      </w:hyperlink>
    </w:p>
    <w:p w:rsidR="002B18A1" w:rsidRDefault="00AC72EF">
      <w:pPr>
        <w:pStyle w:val="20"/>
        <w:rPr>
          <w:rFonts w:ascii="Times New Roman" w:hAnsi="Times New Roman"/>
          <w:snapToGrid/>
          <w:spacing w:val="4"/>
          <w:kern w:val="2"/>
        </w:rPr>
      </w:pPr>
      <w:hyperlink w:anchor="_Toc403486137" w:history="1">
        <w:r>
          <w:rPr>
            <w:rStyle w:val="afffe"/>
            <w:spacing w:val="4"/>
          </w:rPr>
          <w:t xml:space="preserve">3  </w:t>
        </w:r>
        <w:r>
          <w:rPr>
            <w:rStyle w:val="afffe"/>
            <w:rFonts w:hint="eastAsia"/>
            <w:spacing w:val="4"/>
          </w:rPr>
          <w:t>术语和计量单位</w:t>
        </w:r>
        <w:r>
          <w:rPr>
            <w:spacing w:val="4"/>
          </w:rPr>
          <w:tab/>
        </w:r>
        <w:r>
          <w:rPr>
            <w:spacing w:val="4"/>
          </w:rPr>
          <w:fldChar w:fldCharType="begin"/>
        </w:r>
        <w:r>
          <w:rPr>
            <w:spacing w:val="4"/>
          </w:rPr>
          <w:instrText xml:space="preserve"> PAGEREF _Toc403486137 \h </w:instrText>
        </w:r>
        <w:r>
          <w:rPr>
            <w:spacing w:val="4"/>
          </w:rPr>
        </w:r>
        <w:r>
          <w:rPr>
            <w:spacing w:val="4"/>
          </w:rPr>
          <w:fldChar w:fldCharType="separate"/>
        </w:r>
        <w:r>
          <w:rPr>
            <w:spacing w:val="4"/>
          </w:rPr>
          <w:t>1</w:t>
        </w:r>
        <w:r>
          <w:rPr>
            <w:spacing w:val="4"/>
          </w:rPr>
          <w:fldChar w:fldCharType="end"/>
        </w:r>
      </w:hyperlink>
    </w:p>
    <w:p w:rsidR="002B18A1" w:rsidRDefault="00AC72EF">
      <w:pPr>
        <w:pStyle w:val="20"/>
        <w:rPr>
          <w:rFonts w:ascii="Times New Roman" w:hAnsi="Times New Roman"/>
          <w:snapToGrid/>
          <w:spacing w:val="4"/>
          <w:kern w:val="2"/>
        </w:rPr>
      </w:pPr>
      <w:hyperlink w:anchor="_Toc403486138" w:history="1">
        <w:r>
          <w:rPr>
            <w:rStyle w:val="afffe"/>
            <w:spacing w:val="4"/>
          </w:rPr>
          <w:t xml:space="preserve">4  </w:t>
        </w:r>
        <w:r>
          <w:rPr>
            <w:rStyle w:val="afffe"/>
            <w:rFonts w:hint="eastAsia"/>
            <w:spacing w:val="4"/>
          </w:rPr>
          <w:t>概述</w:t>
        </w:r>
        <w:r>
          <w:rPr>
            <w:spacing w:val="4"/>
          </w:rPr>
          <w:tab/>
        </w:r>
        <w:r>
          <w:rPr>
            <w:spacing w:val="4"/>
          </w:rPr>
          <w:fldChar w:fldCharType="begin"/>
        </w:r>
        <w:r>
          <w:rPr>
            <w:spacing w:val="4"/>
          </w:rPr>
          <w:instrText xml:space="preserve"> PAGEREF _To</w:instrText>
        </w:r>
        <w:r>
          <w:rPr>
            <w:spacing w:val="4"/>
          </w:rPr>
          <w:instrText xml:space="preserve">c403486138 \h </w:instrText>
        </w:r>
        <w:r>
          <w:rPr>
            <w:spacing w:val="4"/>
          </w:rPr>
        </w:r>
        <w:r>
          <w:rPr>
            <w:spacing w:val="4"/>
          </w:rPr>
          <w:fldChar w:fldCharType="separate"/>
        </w:r>
        <w:r>
          <w:rPr>
            <w:spacing w:val="4"/>
          </w:rPr>
          <w:t>1</w:t>
        </w:r>
        <w:r>
          <w:rPr>
            <w:spacing w:val="4"/>
          </w:rPr>
          <w:fldChar w:fldCharType="end"/>
        </w:r>
      </w:hyperlink>
    </w:p>
    <w:p w:rsidR="002B18A1" w:rsidRDefault="00AC72EF">
      <w:pPr>
        <w:pStyle w:val="20"/>
        <w:rPr>
          <w:rFonts w:ascii="Times New Roman" w:hAnsi="Times New Roman"/>
          <w:snapToGrid/>
          <w:spacing w:val="4"/>
          <w:kern w:val="2"/>
        </w:rPr>
      </w:pPr>
      <w:hyperlink w:anchor="_Toc403486139" w:history="1">
        <w:r>
          <w:rPr>
            <w:rStyle w:val="afffe"/>
            <w:spacing w:val="4"/>
          </w:rPr>
          <w:t xml:space="preserve">5  </w:t>
        </w:r>
        <w:r>
          <w:rPr>
            <w:rStyle w:val="afffe"/>
            <w:rFonts w:hint="eastAsia"/>
            <w:spacing w:val="4"/>
          </w:rPr>
          <w:t>计量特性</w:t>
        </w:r>
        <w:r>
          <w:rPr>
            <w:spacing w:val="4"/>
          </w:rPr>
          <w:tab/>
        </w:r>
        <w:r>
          <w:rPr>
            <w:spacing w:val="4"/>
          </w:rPr>
          <w:fldChar w:fldCharType="begin"/>
        </w:r>
        <w:r>
          <w:rPr>
            <w:spacing w:val="4"/>
          </w:rPr>
          <w:instrText xml:space="preserve"> PAGEREF _Toc403486139 \h </w:instrText>
        </w:r>
        <w:r>
          <w:rPr>
            <w:spacing w:val="4"/>
          </w:rPr>
        </w:r>
        <w:r>
          <w:rPr>
            <w:spacing w:val="4"/>
          </w:rPr>
          <w:fldChar w:fldCharType="separate"/>
        </w:r>
        <w:r>
          <w:rPr>
            <w:spacing w:val="4"/>
          </w:rPr>
          <w:t>2</w:t>
        </w:r>
        <w:r>
          <w:rPr>
            <w:spacing w:val="4"/>
          </w:rPr>
          <w:fldChar w:fldCharType="end"/>
        </w:r>
      </w:hyperlink>
    </w:p>
    <w:p w:rsidR="002B18A1" w:rsidRDefault="00AC72EF">
      <w:pPr>
        <w:pStyle w:val="20"/>
        <w:rPr>
          <w:rFonts w:ascii="Times New Roman" w:hAnsi="Times New Roman"/>
          <w:snapToGrid/>
          <w:spacing w:val="4"/>
          <w:kern w:val="2"/>
        </w:rPr>
      </w:pPr>
      <w:hyperlink w:anchor="_Toc403486140" w:history="1">
        <w:r>
          <w:rPr>
            <w:rStyle w:val="afffe"/>
            <w:spacing w:val="4"/>
          </w:rPr>
          <w:t xml:space="preserve">6  </w:t>
        </w:r>
        <w:r>
          <w:rPr>
            <w:rStyle w:val="afffe"/>
            <w:rFonts w:hint="eastAsia"/>
            <w:spacing w:val="4"/>
          </w:rPr>
          <w:t>校</w:t>
        </w:r>
        <w:r>
          <w:rPr>
            <w:rStyle w:val="afffe"/>
            <w:rFonts w:hint="eastAsia"/>
            <w:spacing w:val="4"/>
          </w:rPr>
          <w:t>准条件</w:t>
        </w:r>
        <w:r>
          <w:rPr>
            <w:spacing w:val="4"/>
          </w:rPr>
          <w:tab/>
        </w:r>
        <w:r>
          <w:rPr>
            <w:spacing w:val="4"/>
          </w:rPr>
          <w:fldChar w:fldCharType="begin"/>
        </w:r>
        <w:r>
          <w:rPr>
            <w:spacing w:val="4"/>
          </w:rPr>
          <w:instrText xml:space="preserve"> PAGEREF _Toc403486140 \h </w:instrText>
        </w:r>
        <w:r>
          <w:rPr>
            <w:spacing w:val="4"/>
          </w:rPr>
        </w:r>
        <w:r>
          <w:rPr>
            <w:spacing w:val="4"/>
          </w:rPr>
          <w:fldChar w:fldCharType="separate"/>
        </w:r>
        <w:r>
          <w:rPr>
            <w:spacing w:val="4"/>
          </w:rPr>
          <w:t>2</w:t>
        </w:r>
        <w:r>
          <w:rPr>
            <w:spacing w:val="4"/>
          </w:rPr>
          <w:fldChar w:fldCharType="end"/>
        </w:r>
      </w:hyperlink>
    </w:p>
    <w:p w:rsidR="002B18A1" w:rsidRDefault="00AC72EF">
      <w:pPr>
        <w:pStyle w:val="20"/>
        <w:rPr>
          <w:rStyle w:val="afffe"/>
          <w:spacing w:val="4"/>
        </w:rPr>
      </w:pPr>
      <w:hyperlink w:anchor="_Toc403486141" w:history="1">
        <w:r>
          <w:rPr>
            <w:rStyle w:val="afffe"/>
            <w:spacing w:val="4"/>
          </w:rPr>
          <w:t xml:space="preserve">7  </w:t>
        </w:r>
        <w:r>
          <w:rPr>
            <w:rStyle w:val="afffe"/>
            <w:rFonts w:hint="eastAsia"/>
            <w:spacing w:val="4"/>
          </w:rPr>
          <w:t>校准项目和校准方法</w:t>
        </w:r>
        <w:r>
          <w:rPr>
            <w:spacing w:val="4"/>
          </w:rPr>
          <w:tab/>
        </w:r>
        <w:r>
          <w:rPr>
            <w:spacing w:val="4"/>
          </w:rPr>
          <w:fldChar w:fldCharType="begin"/>
        </w:r>
        <w:r>
          <w:rPr>
            <w:spacing w:val="4"/>
          </w:rPr>
          <w:instrText xml:space="preserve"> PAGEREF _Toc403486141 \h </w:instrText>
        </w:r>
        <w:r>
          <w:rPr>
            <w:spacing w:val="4"/>
          </w:rPr>
        </w:r>
        <w:r>
          <w:rPr>
            <w:spacing w:val="4"/>
          </w:rPr>
          <w:fldChar w:fldCharType="separate"/>
        </w:r>
        <w:r>
          <w:rPr>
            <w:spacing w:val="4"/>
          </w:rPr>
          <w:t>2</w:t>
        </w:r>
        <w:r>
          <w:rPr>
            <w:spacing w:val="4"/>
          </w:rPr>
          <w:fldChar w:fldCharType="end"/>
        </w:r>
      </w:hyperlink>
    </w:p>
    <w:p w:rsidR="002B18A1" w:rsidRDefault="00AC72EF">
      <w:pPr>
        <w:pStyle w:val="20"/>
        <w:rPr>
          <w:rStyle w:val="afffe"/>
          <w:color w:val="FF0000"/>
          <w:spacing w:val="4"/>
        </w:rPr>
      </w:pPr>
      <w:hyperlink w:anchor="_Toc403486142" w:history="1">
        <w:r>
          <w:rPr>
            <w:rStyle w:val="afffe"/>
            <w:spacing w:val="4"/>
          </w:rPr>
          <w:t>7.</w:t>
        </w:r>
        <w:r>
          <w:rPr>
            <w:rStyle w:val="afffe"/>
            <w:rFonts w:hint="eastAsia"/>
            <w:spacing w:val="4"/>
          </w:rPr>
          <w:t>1</w:t>
        </w:r>
        <w:r>
          <w:rPr>
            <w:rStyle w:val="afffe"/>
            <w:spacing w:val="4"/>
          </w:rPr>
          <w:t xml:space="preserve"> </w:t>
        </w:r>
        <w:r>
          <w:rPr>
            <w:rStyle w:val="afffe"/>
            <w:rFonts w:hint="eastAsia"/>
            <w:spacing w:val="4"/>
          </w:rPr>
          <w:t>校准项目</w:t>
        </w:r>
        <w:r>
          <w:rPr>
            <w:spacing w:val="4"/>
          </w:rPr>
          <w:tab/>
        </w:r>
        <w:r>
          <w:rPr>
            <w:spacing w:val="4"/>
          </w:rPr>
          <w:fldChar w:fldCharType="begin"/>
        </w:r>
        <w:r>
          <w:rPr>
            <w:spacing w:val="4"/>
          </w:rPr>
          <w:instrText xml:space="preserve"> PAGEREF _Toc403486142 \h </w:instrText>
        </w:r>
        <w:r>
          <w:rPr>
            <w:spacing w:val="4"/>
          </w:rPr>
        </w:r>
        <w:r>
          <w:rPr>
            <w:spacing w:val="4"/>
          </w:rPr>
          <w:fldChar w:fldCharType="separate"/>
        </w:r>
        <w:r>
          <w:rPr>
            <w:spacing w:val="4"/>
          </w:rPr>
          <w:t>3</w:t>
        </w:r>
        <w:r>
          <w:rPr>
            <w:spacing w:val="4"/>
          </w:rPr>
          <w:fldChar w:fldCharType="end"/>
        </w:r>
      </w:hyperlink>
    </w:p>
    <w:p w:rsidR="002B18A1" w:rsidRDefault="00AC72EF">
      <w:pPr>
        <w:pStyle w:val="20"/>
        <w:rPr>
          <w:rFonts w:ascii="Times New Roman" w:hAnsi="Times New Roman"/>
          <w:snapToGrid/>
          <w:spacing w:val="4"/>
          <w:kern w:val="2"/>
        </w:rPr>
      </w:pPr>
      <w:hyperlink w:anchor="_Toc403486142" w:history="1">
        <w:r>
          <w:rPr>
            <w:rStyle w:val="afffe"/>
            <w:spacing w:val="4"/>
          </w:rPr>
          <w:t xml:space="preserve">7.2 </w:t>
        </w:r>
        <w:r>
          <w:rPr>
            <w:rStyle w:val="afffe"/>
            <w:rFonts w:hint="eastAsia"/>
            <w:spacing w:val="4"/>
          </w:rPr>
          <w:t>校准方法</w:t>
        </w:r>
        <w:r>
          <w:rPr>
            <w:spacing w:val="4"/>
          </w:rPr>
          <w:tab/>
        </w:r>
        <w:r>
          <w:rPr>
            <w:spacing w:val="4"/>
          </w:rPr>
          <w:fldChar w:fldCharType="begin"/>
        </w:r>
        <w:r>
          <w:rPr>
            <w:spacing w:val="4"/>
          </w:rPr>
          <w:instrText xml:space="preserve"> PAGEREF _Toc403486142 \h </w:instrText>
        </w:r>
        <w:r>
          <w:rPr>
            <w:spacing w:val="4"/>
          </w:rPr>
        </w:r>
        <w:r>
          <w:rPr>
            <w:spacing w:val="4"/>
          </w:rPr>
          <w:fldChar w:fldCharType="separate"/>
        </w:r>
        <w:r>
          <w:rPr>
            <w:spacing w:val="4"/>
          </w:rPr>
          <w:t>3</w:t>
        </w:r>
        <w:r>
          <w:rPr>
            <w:spacing w:val="4"/>
          </w:rPr>
          <w:fldChar w:fldCharType="end"/>
        </w:r>
      </w:hyperlink>
    </w:p>
    <w:p w:rsidR="002B18A1" w:rsidRDefault="00AC72EF">
      <w:pPr>
        <w:pStyle w:val="20"/>
        <w:rPr>
          <w:rFonts w:ascii="Times New Roman" w:hAnsi="Times New Roman"/>
          <w:snapToGrid/>
          <w:spacing w:val="4"/>
          <w:kern w:val="2"/>
        </w:rPr>
      </w:pPr>
      <w:hyperlink w:anchor="_Toc403486143" w:history="1">
        <w:r>
          <w:rPr>
            <w:rStyle w:val="afffe"/>
            <w:spacing w:val="4"/>
          </w:rPr>
          <w:t xml:space="preserve">8  </w:t>
        </w:r>
        <w:r>
          <w:rPr>
            <w:rStyle w:val="afffe"/>
            <w:rFonts w:hint="eastAsia"/>
            <w:spacing w:val="4"/>
          </w:rPr>
          <w:t>校准结果</w:t>
        </w:r>
        <w:r>
          <w:rPr>
            <w:rStyle w:val="afffe"/>
            <w:rFonts w:hint="eastAsia"/>
            <w:spacing w:val="4"/>
          </w:rPr>
          <w:t>表达</w:t>
        </w:r>
        <w:r>
          <w:rPr>
            <w:spacing w:val="4"/>
          </w:rPr>
          <w:tab/>
        </w:r>
        <w:r>
          <w:rPr>
            <w:spacing w:val="4"/>
          </w:rPr>
          <w:fldChar w:fldCharType="begin"/>
        </w:r>
        <w:r>
          <w:rPr>
            <w:spacing w:val="4"/>
          </w:rPr>
          <w:instrText xml:space="preserve"> PAGEREF _</w:instrText>
        </w:r>
        <w:r>
          <w:rPr>
            <w:spacing w:val="4"/>
          </w:rPr>
          <w:instrText xml:space="preserve">Toc403486143 \h </w:instrText>
        </w:r>
        <w:r>
          <w:rPr>
            <w:spacing w:val="4"/>
          </w:rPr>
        </w:r>
        <w:r>
          <w:rPr>
            <w:spacing w:val="4"/>
          </w:rPr>
          <w:fldChar w:fldCharType="separate"/>
        </w:r>
        <w:r>
          <w:rPr>
            <w:spacing w:val="4"/>
          </w:rPr>
          <w:t>4</w:t>
        </w:r>
        <w:r>
          <w:rPr>
            <w:spacing w:val="4"/>
          </w:rPr>
          <w:fldChar w:fldCharType="end"/>
        </w:r>
      </w:hyperlink>
    </w:p>
    <w:p w:rsidR="002B18A1" w:rsidRDefault="00AC72EF">
      <w:pPr>
        <w:pStyle w:val="20"/>
        <w:rPr>
          <w:rFonts w:ascii="Times New Roman" w:hAnsi="Times New Roman"/>
          <w:snapToGrid/>
          <w:spacing w:val="0"/>
          <w:kern w:val="2"/>
          <w:szCs w:val="24"/>
        </w:rPr>
      </w:pPr>
      <w:hyperlink w:anchor="_Toc403486144" w:history="1">
        <w:r>
          <w:rPr>
            <w:rStyle w:val="afffe"/>
            <w:spacing w:val="4"/>
          </w:rPr>
          <w:t xml:space="preserve">9  </w:t>
        </w:r>
        <w:r>
          <w:rPr>
            <w:rStyle w:val="afffe"/>
            <w:rFonts w:hint="eastAsia"/>
            <w:spacing w:val="4"/>
          </w:rPr>
          <w:t>复校时间间隔</w:t>
        </w:r>
        <w:r>
          <w:rPr>
            <w:spacing w:val="4"/>
          </w:rPr>
          <w:tab/>
        </w:r>
        <w:r>
          <w:rPr>
            <w:spacing w:val="4"/>
          </w:rPr>
          <w:fldChar w:fldCharType="begin"/>
        </w:r>
        <w:r>
          <w:rPr>
            <w:spacing w:val="4"/>
          </w:rPr>
          <w:instrText xml:space="preserve"> PAGEREF _Toc403486144 \h </w:instrText>
        </w:r>
        <w:r>
          <w:rPr>
            <w:spacing w:val="4"/>
          </w:rPr>
        </w:r>
        <w:r>
          <w:rPr>
            <w:spacing w:val="4"/>
          </w:rPr>
          <w:fldChar w:fldCharType="separate"/>
        </w:r>
        <w:r>
          <w:rPr>
            <w:spacing w:val="4"/>
          </w:rPr>
          <w:t>5</w:t>
        </w:r>
        <w:r>
          <w:rPr>
            <w:spacing w:val="4"/>
          </w:rPr>
          <w:fldChar w:fldCharType="end"/>
        </w:r>
      </w:hyperlink>
    </w:p>
    <w:p w:rsidR="002B18A1" w:rsidRDefault="00AC72EF">
      <w:pPr>
        <w:pStyle w:val="10"/>
        <w:rPr>
          <w:rFonts w:ascii="Times New Roman"/>
          <w:kern w:val="2"/>
          <w:szCs w:val="24"/>
        </w:rPr>
      </w:pPr>
      <w:hyperlink w:anchor="_Toc403486147" w:history="1">
        <w:r>
          <w:rPr>
            <w:rStyle w:val="afffe"/>
            <w:rFonts w:hint="eastAsia"/>
          </w:rPr>
          <w:t>附录</w:t>
        </w:r>
        <w:r>
          <w:rPr>
            <w:rStyle w:val="afffe"/>
            <w:rFonts w:hint="eastAsia"/>
          </w:rPr>
          <w:t>A</w:t>
        </w:r>
        <w:r>
          <w:rPr>
            <w:rStyle w:val="afffe"/>
          </w:rPr>
          <w:t xml:space="preserve"> </w:t>
        </w:r>
        <w:r>
          <w:rPr>
            <w:rStyle w:val="afffe"/>
            <w:rFonts w:hint="eastAsia"/>
          </w:rPr>
          <w:t>自然伽马量值传递仪器核查</w:t>
        </w:r>
        <w:r>
          <w:tab/>
        </w:r>
        <w:r>
          <w:fldChar w:fldCharType="begin"/>
        </w:r>
        <w:r>
          <w:instrText xml:space="preserve"> PAGEREF _Toc403486147 \h </w:instrText>
        </w:r>
        <w:r>
          <w:fldChar w:fldCharType="separate"/>
        </w:r>
        <w:r>
          <w:t>6</w:t>
        </w:r>
        <w:r>
          <w:fldChar w:fldCharType="end"/>
        </w:r>
      </w:hyperlink>
    </w:p>
    <w:p w:rsidR="002B18A1" w:rsidRDefault="00AC72EF">
      <w:pPr>
        <w:pStyle w:val="10"/>
        <w:rPr>
          <w:rFonts w:ascii="Times New Roman"/>
          <w:kern w:val="2"/>
          <w:szCs w:val="24"/>
        </w:rPr>
      </w:pPr>
      <w:hyperlink w:anchor="_Toc403486152" w:history="1">
        <w:r>
          <w:rPr>
            <w:rStyle w:val="afffe"/>
            <w:rFonts w:hint="eastAsia"/>
            <w:szCs w:val="22"/>
          </w:rPr>
          <w:t>附录</w:t>
        </w:r>
        <w:r>
          <w:rPr>
            <w:rStyle w:val="afffe"/>
            <w:rFonts w:hint="eastAsia"/>
            <w:szCs w:val="22"/>
          </w:rPr>
          <w:t>B</w:t>
        </w:r>
        <w:r>
          <w:rPr>
            <w:rStyle w:val="afffe"/>
            <w:szCs w:val="22"/>
          </w:rPr>
          <w:t xml:space="preserve"> </w:t>
        </w:r>
        <w:r>
          <w:rPr>
            <w:rStyle w:val="afffe"/>
            <w:rFonts w:hint="eastAsia"/>
            <w:szCs w:val="22"/>
          </w:rPr>
          <w:t>自然伽马量值传递仪器刻度系数的确定</w:t>
        </w:r>
        <w:r>
          <w:tab/>
        </w:r>
        <w:r>
          <w:rPr>
            <w:rFonts w:hAnsi="宋体" w:cs="宋体" w:hint="eastAsia"/>
          </w:rPr>
          <w:fldChar w:fldCharType="begin"/>
        </w:r>
        <w:r>
          <w:rPr>
            <w:rFonts w:hAnsi="宋体" w:cs="宋体" w:hint="eastAsia"/>
          </w:rPr>
          <w:instrText xml:space="preserve"> PAGEREF _Toc403486152 \h </w:instrText>
        </w:r>
        <w:r>
          <w:rPr>
            <w:rFonts w:hAnsi="宋体" w:cs="宋体" w:hint="eastAsia"/>
          </w:rPr>
        </w:r>
        <w:r>
          <w:rPr>
            <w:rFonts w:hAnsi="宋体" w:cs="宋体" w:hint="eastAsia"/>
          </w:rPr>
          <w:fldChar w:fldCharType="separate"/>
        </w:r>
        <w:r>
          <w:rPr>
            <w:rFonts w:hAnsi="宋体" w:cs="宋体" w:hint="eastAsia"/>
            <w:b/>
          </w:rPr>
          <w:t>8</w:t>
        </w:r>
        <w:r>
          <w:rPr>
            <w:rFonts w:hAnsi="宋体" w:cs="宋体" w:hint="eastAsia"/>
          </w:rPr>
          <w:fldChar w:fldCharType="end"/>
        </w:r>
      </w:hyperlink>
    </w:p>
    <w:p w:rsidR="002B18A1" w:rsidRDefault="00AC72EF">
      <w:pPr>
        <w:pStyle w:val="10"/>
        <w:rPr>
          <w:rFonts w:ascii="Times New Roman"/>
          <w:kern w:val="2"/>
          <w:szCs w:val="24"/>
        </w:rPr>
      </w:pPr>
      <w:hyperlink w:anchor="_Toc403486153" w:history="1">
        <w:r>
          <w:rPr>
            <w:rStyle w:val="afffe"/>
            <w:rFonts w:hint="eastAsia"/>
          </w:rPr>
          <w:t>附录</w:t>
        </w:r>
        <w:r>
          <w:rPr>
            <w:rStyle w:val="afffe"/>
          </w:rPr>
          <w:t xml:space="preserve">C </w:t>
        </w:r>
        <w:r>
          <w:rPr>
            <w:rStyle w:val="afffe"/>
            <w:rFonts w:hint="eastAsia"/>
            <w:szCs w:val="22"/>
          </w:rPr>
          <w:t>刻度器</w:t>
        </w:r>
        <w:r>
          <w:rPr>
            <w:rStyle w:val="afffe"/>
            <w:rFonts w:hint="eastAsia"/>
            <w:szCs w:val="22"/>
          </w:rPr>
          <w:t>API</w:t>
        </w:r>
        <w:r>
          <w:rPr>
            <w:rStyle w:val="afffe"/>
            <w:rFonts w:hint="eastAsia"/>
            <w:szCs w:val="22"/>
          </w:rPr>
          <w:t>校准值的不确定度</w:t>
        </w:r>
        <w:r>
          <w:rPr>
            <w:rStyle w:val="afffe"/>
            <w:rFonts w:hint="eastAsia"/>
          </w:rPr>
          <w:t>评定示例</w:t>
        </w:r>
        <w:r>
          <w:tab/>
        </w:r>
        <w:r>
          <w:rPr>
            <w:rFonts w:hint="eastAsia"/>
          </w:rPr>
          <w:t>1</w:t>
        </w:r>
      </w:hyperlink>
      <w:r>
        <w:rPr>
          <w:rFonts w:hint="eastAsia"/>
        </w:rPr>
        <w:t>0</w:t>
      </w:r>
    </w:p>
    <w:p w:rsidR="002B18A1" w:rsidRDefault="00AC72EF">
      <w:pPr>
        <w:pStyle w:val="10"/>
        <w:rPr>
          <w:rFonts w:ascii="Times New Roman"/>
          <w:kern w:val="2"/>
          <w:szCs w:val="24"/>
        </w:rPr>
      </w:pPr>
      <w:hyperlink w:anchor="_Toc403486159" w:history="1">
        <w:r>
          <w:rPr>
            <w:rStyle w:val="afffe"/>
            <w:rFonts w:hint="eastAsia"/>
          </w:rPr>
          <w:t>附录</w:t>
        </w:r>
        <w:r>
          <w:rPr>
            <w:rStyle w:val="afffe"/>
          </w:rPr>
          <w:t xml:space="preserve">D </w:t>
        </w:r>
        <w:r>
          <w:rPr>
            <w:rStyle w:val="afffe"/>
            <w:rFonts w:hint="eastAsia"/>
          </w:rPr>
          <w:t>校准证书格式</w:t>
        </w:r>
        <w:r>
          <w:tab/>
        </w:r>
        <w:r>
          <w:fldChar w:fldCharType="begin"/>
        </w:r>
        <w:r>
          <w:instrText xml:space="preserve"> PAGEREF _Toc403486159 \h </w:instrText>
        </w:r>
        <w:r>
          <w:fldChar w:fldCharType="separate"/>
        </w:r>
        <w:r>
          <w:t>13</w:t>
        </w:r>
        <w:r>
          <w:fldChar w:fldCharType="end"/>
        </w:r>
      </w:hyperlink>
    </w:p>
    <w:p w:rsidR="002B18A1" w:rsidRDefault="00AC72EF">
      <w:pPr>
        <w:pStyle w:val="10"/>
        <w:spacing w:line="360" w:lineRule="exact"/>
        <w:rPr>
          <w:rFonts w:hAnsi="宋体"/>
          <w:spacing w:val="2"/>
          <w:szCs w:val="21"/>
        </w:rPr>
      </w:pPr>
      <w:r>
        <w:rPr>
          <w:rFonts w:hAnsi="宋体"/>
          <w:spacing w:val="2"/>
          <w:szCs w:val="21"/>
        </w:rPr>
        <w:fldChar w:fldCharType="end"/>
      </w:r>
    </w:p>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2B18A1"/>
    <w:p w:rsidR="002B18A1" w:rsidRDefault="00AC72EF">
      <w:pPr>
        <w:tabs>
          <w:tab w:val="right" w:pos="9355"/>
        </w:tabs>
        <w:jc w:val="left"/>
        <w:sectPr w:rsidR="002B18A1">
          <w:headerReference w:type="even" r:id="rId16"/>
          <w:headerReference w:type="default" r:id="rId17"/>
          <w:footerReference w:type="even" r:id="rId18"/>
          <w:footerReference w:type="default" r:id="rId19"/>
          <w:type w:val="oddPage"/>
          <w:pgSz w:w="11907" w:h="16839"/>
          <w:pgMar w:top="1418" w:right="1134" w:bottom="1134" w:left="1418" w:header="1418" w:footer="851" w:gutter="0"/>
          <w:pgNumType w:fmt="upperRoman" w:start="1"/>
          <w:cols w:space="720"/>
          <w:docGrid w:type="linesAndChars" w:linePitch="312"/>
        </w:sectPr>
      </w:pPr>
      <w:r>
        <w:rPr>
          <w:rFonts w:hint="eastAsia"/>
        </w:rPr>
        <w:tab/>
      </w:r>
    </w:p>
    <w:p w:rsidR="002B18A1" w:rsidRDefault="00AC72EF">
      <w:pPr>
        <w:pStyle w:val="affff6"/>
        <w:spacing w:line="460" w:lineRule="exact"/>
      </w:pPr>
      <w:bookmarkStart w:id="12" w:name="_Toc392263734"/>
      <w:bookmarkStart w:id="13" w:name="_Toc406670338"/>
      <w:bookmarkStart w:id="14" w:name="SectionMark2"/>
      <w:bookmarkStart w:id="15" w:name="_Toc403486133"/>
      <w:bookmarkStart w:id="16" w:name="_Toc401150168"/>
      <w:bookmarkStart w:id="17" w:name="_Toc401576495"/>
      <w:bookmarkEnd w:id="4"/>
      <w:r>
        <w:rPr>
          <w:rFonts w:hint="eastAsia"/>
        </w:rPr>
        <w:lastRenderedPageBreak/>
        <w:t>引</w:t>
      </w:r>
      <w:r>
        <w:rPr>
          <w:rFonts w:hint="eastAsia"/>
        </w:rPr>
        <w:t xml:space="preserve">    </w:t>
      </w:r>
      <w:r>
        <w:rPr>
          <w:rFonts w:hint="eastAsia"/>
        </w:rPr>
        <w:t>言</w:t>
      </w:r>
      <w:bookmarkEnd w:id="12"/>
      <w:bookmarkEnd w:id="13"/>
    </w:p>
    <w:p w:rsidR="002B18A1" w:rsidRDefault="00AC72EF">
      <w:pPr>
        <w:pStyle w:val="afff8"/>
        <w:ind w:firstLine="480"/>
        <w:rPr>
          <w:sz w:val="24"/>
          <w:szCs w:val="24"/>
        </w:rPr>
      </w:pPr>
      <w:r>
        <w:rPr>
          <w:rFonts w:hint="eastAsia"/>
          <w:sz w:val="24"/>
          <w:szCs w:val="24"/>
        </w:rPr>
        <w:t>JJF 1071</w:t>
      </w:r>
      <w:r>
        <w:rPr>
          <w:rFonts w:hint="eastAsia"/>
          <w:sz w:val="24"/>
          <w:szCs w:val="24"/>
        </w:rPr>
        <w:t>《国家计量校准规范编写规则》、</w:t>
      </w:r>
      <w:r>
        <w:rPr>
          <w:rFonts w:hint="eastAsia"/>
          <w:sz w:val="24"/>
          <w:szCs w:val="24"/>
        </w:rPr>
        <w:t>JJF 1001</w:t>
      </w:r>
      <w:r>
        <w:rPr>
          <w:rFonts w:hint="eastAsia"/>
          <w:sz w:val="24"/>
          <w:szCs w:val="24"/>
        </w:rPr>
        <w:t>《通用计量术语及定义》、</w:t>
      </w:r>
      <w:r>
        <w:rPr>
          <w:rFonts w:hint="eastAsia"/>
          <w:sz w:val="24"/>
          <w:szCs w:val="24"/>
        </w:rPr>
        <w:t xml:space="preserve"> JJF 1059.1</w:t>
      </w:r>
      <w:r>
        <w:rPr>
          <w:rFonts w:hint="eastAsia"/>
          <w:sz w:val="24"/>
          <w:szCs w:val="24"/>
        </w:rPr>
        <w:t>《测量不确定度评定与表示》共同构成本规范制定的基础性系列文件。</w:t>
      </w:r>
    </w:p>
    <w:p w:rsidR="002B18A1" w:rsidRDefault="00AC72EF">
      <w:pPr>
        <w:pStyle w:val="afff8"/>
        <w:ind w:firstLine="480"/>
        <w:rPr>
          <w:sz w:val="24"/>
          <w:szCs w:val="24"/>
        </w:rPr>
      </w:pPr>
      <w:r>
        <w:rPr>
          <w:rFonts w:hint="eastAsia"/>
          <w:sz w:val="24"/>
          <w:szCs w:val="24"/>
        </w:rPr>
        <w:t>本规范为首次发布。</w:t>
      </w:r>
    </w:p>
    <w:p w:rsidR="002B18A1" w:rsidRDefault="002B18A1">
      <w:pPr>
        <w:pStyle w:val="afff8"/>
        <w:ind w:firstLine="480"/>
        <w:rPr>
          <w:sz w:val="24"/>
          <w:szCs w:val="24"/>
        </w:rPr>
        <w:sectPr w:rsidR="002B18A1">
          <w:footerReference w:type="default" r:id="rId20"/>
          <w:type w:val="oddPage"/>
          <w:pgSz w:w="11907" w:h="16839"/>
          <w:pgMar w:top="1418" w:right="1134" w:bottom="1134" w:left="1418" w:header="1418" w:footer="851" w:gutter="0"/>
          <w:pgNumType w:fmt="upperRoman"/>
          <w:cols w:space="720"/>
          <w:docGrid w:type="lines" w:linePitch="312"/>
        </w:sectPr>
      </w:pPr>
    </w:p>
    <w:p w:rsidR="002B18A1" w:rsidRDefault="00AC72EF">
      <w:pPr>
        <w:pStyle w:val="affff5"/>
      </w:pPr>
      <w:bookmarkStart w:id="18" w:name="_Toc403486134"/>
      <w:bookmarkStart w:id="19" w:name="_Toc402102164"/>
      <w:bookmarkStart w:id="20" w:name="_Toc401576496"/>
      <w:bookmarkEnd w:id="14"/>
      <w:bookmarkEnd w:id="15"/>
      <w:bookmarkEnd w:id="16"/>
      <w:bookmarkEnd w:id="17"/>
      <w:r>
        <w:rPr>
          <w:rFonts w:hint="eastAsia"/>
        </w:rPr>
        <w:lastRenderedPageBreak/>
        <w:t>石油专用自然伽马刻度器校准</w:t>
      </w:r>
      <w:bookmarkEnd w:id="18"/>
      <w:bookmarkEnd w:id="19"/>
      <w:bookmarkEnd w:id="20"/>
      <w:r>
        <w:rPr>
          <w:rFonts w:hint="eastAsia"/>
        </w:rPr>
        <w:t>规范</w:t>
      </w:r>
    </w:p>
    <w:p w:rsidR="002B18A1" w:rsidRDefault="00AC72EF">
      <w:pPr>
        <w:pStyle w:val="a5"/>
        <w:numPr>
          <w:ilvl w:val="0"/>
          <w:numId w:val="1"/>
        </w:numPr>
        <w:spacing w:before="156" w:after="156"/>
        <w:rPr>
          <w:sz w:val="24"/>
          <w:szCs w:val="24"/>
        </w:rPr>
      </w:pPr>
      <w:bookmarkStart w:id="21" w:name="_Toc401576497"/>
      <w:bookmarkStart w:id="22" w:name="_Toc403486135"/>
      <w:r>
        <w:rPr>
          <w:rFonts w:hint="eastAsia"/>
          <w:sz w:val="24"/>
          <w:szCs w:val="24"/>
        </w:rPr>
        <w:t xml:space="preserve">1 </w:t>
      </w:r>
      <w:r>
        <w:rPr>
          <w:rFonts w:hint="eastAsia"/>
          <w:sz w:val="24"/>
          <w:szCs w:val="24"/>
        </w:rPr>
        <w:t>范围</w:t>
      </w:r>
      <w:bookmarkEnd w:id="21"/>
      <w:bookmarkEnd w:id="22"/>
    </w:p>
    <w:p w:rsidR="002B18A1" w:rsidRDefault="00AC72EF">
      <w:pPr>
        <w:pStyle w:val="afff8"/>
        <w:ind w:firstLine="480"/>
        <w:rPr>
          <w:sz w:val="24"/>
          <w:szCs w:val="24"/>
        </w:rPr>
      </w:pPr>
      <w:r>
        <w:rPr>
          <w:rFonts w:hint="eastAsia"/>
          <w:sz w:val="24"/>
          <w:szCs w:val="24"/>
        </w:rPr>
        <w:t>本</w:t>
      </w:r>
      <w:r>
        <w:rPr>
          <w:rFonts w:hint="eastAsia"/>
          <w:color w:val="000000"/>
          <w:sz w:val="24"/>
          <w:szCs w:val="24"/>
        </w:rPr>
        <w:t>规范</w:t>
      </w:r>
      <w:r>
        <w:rPr>
          <w:rFonts w:hint="eastAsia"/>
          <w:sz w:val="24"/>
          <w:szCs w:val="24"/>
        </w:rPr>
        <w:t>适用于石油专用自然伽马刻度器的校准。</w:t>
      </w:r>
    </w:p>
    <w:p w:rsidR="002B18A1" w:rsidRDefault="00AC72EF">
      <w:pPr>
        <w:pStyle w:val="a5"/>
        <w:numPr>
          <w:ilvl w:val="0"/>
          <w:numId w:val="1"/>
        </w:numPr>
        <w:spacing w:before="156" w:after="156"/>
        <w:rPr>
          <w:sz w:val="24"/>
          <w:szCs w:val="24"/>
        </w:rPr>
      </w:pPr>
      <w:bookmarkStart w:id="23" w:name="_Toc401576498"/>
      <w:bookmarkStart w:id="24" w:name="_Toc403486136"/>
      <w:r>
        <w:rPr>
          <w:rFonts w:hint="eastAsia"/>
          <w:sz w:val="24"/>
          <w:szCs w:val="24"/>
        </w:rPr>
        <w:t xml:space="preserve">2  </w:t>
      </w:r>
      <w:r>
        <w:rPr>
          <w:rFonts w:hint="eastAsia"/>
          <w:sz w:val="24"/>
          <w:szCs w:val="24"/>
        </w:rPr>
        <w:t>引用文件</w:t>
      </w:r>
      <w:bookmarkEnd w:id="23"/>
      <w:bookmarkEnd w:id="24"/>
    </w:p>
    <w:p w:rsidR="002B18A1" w:rsidRDefault="00AC72EF">
      <w:pPr>
        <w:pStyle w:val="affd"/>
        <w:ind w:firstLine="480"/>
        <w:rPr>
          <w:rFonts w:ascii="宋体" w:hAnsi="宋体"/>
          <w:kern w:val="0"/>
          <w:sz w:val="24"/>
        </w:rPr>
      </w:pPr>
      <w:r>
        <w:rPr>
          <w:rFonts w:ascii="宋体" w:hAnsi="宋体" w:hint="eastAsia"/>
          <w:kern w:val="0"/>
          <w:sz w:val="24"/>
        </w:rPr>
        <w:t>本规范引用了以下文件：</w:t>
      </w:r>
    </w:p>
    <w:p w:rsidR="002B18A1" w:rsidRDefault="00AC72EF">
      <w:pPr>
        <w:pStyle w:val="afff8"/>
        <w:ind w:firstLine="480"/>
        <w:rPr>
          <w:sz w:val="24"/>
          <w:szCs w:val="24"/>
        </w:rPr>
      </w:pPr>
      <w:r>
        <w:rPr>
          <w:rFonts w:hint="eastAsia"/>
          <w:sz w:val="24"/>
          <w:szCs w:val="24"/>
        </w:rPr>
        <w:t xml:space="preserve">JJF 1033 </w:t>
      </w:r>
      <w:r>
        <w:rPr>
          <w:rFonts w:hint="eastAsia"/>
          <w:sz w:val="24"/>
          <w:szCs w:val="24"/>
        </w:rPr>
        <w:t>计量标准考核规范</w:t>
      </w:r>
    </w:p>
    <w:p w:rsidR="002B18A1" w:rsidRDefault="00AC72EF">
      <w:pPr>
        <w:pStyle w:val="afff8"/>
        <w:ind w:firstLine="480"/>
        <w:rPr>
          <w:sz w:val="24"/>
          <w:szCs w:val="24"/>
        </w:rPr>
      </w:pPr>
      <w:r>
        <w:rPr>
          <w:rFonts w:hint="eastAsia"/>
          <w:sz w:val="24"/>
          <w:szCs w:val="24"/>
        </w:rPr>
        <w:t xml:space="preserve">GBZ 142  </w:t>
      </w:r>
      <w:r>
        <w:rPr>
          <w:rFonts w:hint="eastAsia"/>
          <w:sz w:val="24"/>
          <w:szCs w:val="24"/>
        </w:rPr>
        <w:t>油（气）田测井用密封型放射源卫生防护标准</w:t>
      </w:r>
    </w:p>
    <w:p w:rsidR="002B18A1" w:rsidRDefault="00AC72EF">
      <w:pPr>
        <w:pStyle w:val="afff8"/>
        <w:ind w:firstLine="480"/>
        <w:rPr>
          <w:sz w:val="24"/>
          <w:szCs w:val="24"/>
        </w:rPr>
      </w:pPr>
      <w:r>
        <w:rPr>
          <w:rFonts w:hAnsi="宋体" w:hint="eastAsia"/>
          <w:sz w:val="24"/>
          <w:szCs w:val="24"/>
        </w:rPr>
        <w:t>凡是注日期的引用文件，仅注日期的版本适用于本规范；凡是不注日期的引用文件，其最新版本（包括所有的修改单）适用于本规范。</w:t>
      </w:r>
    </w:p>
    <w:p w:rsidR="002B18A1" w:rsidRDefault="00AC72EF">
      <w:pPr>
        <w:pStyle w:val="a5"/>
        <w:numPr>
          <w:ilvl w:val="0"/>
          <w:numId w:val="1"/>
        </w:numPr>
        <w:spacing w:before="156" w:after="156"/>
        <w:rPr>
          <w:sz w:val="24"/>
          <w:szCs w:val="24"/>
        </w:rPr>
      </w:pPr>
      <w:bookmarkStart w:id="25" w:name="_Toc403486137"/>
      <w:bookmarkStart w:id="26" w:name="_Toc401576499"/>
      <w:r>
        <w:rPr>
          <w:rFonts w:hint="eastAsia"/>
          <w:sz w:val="24"/>
          <w:szCs w:val="24"/>
        </w:rPr>
        <w:t xml:space="preserve">3  </w:t>
      </w:r>
      <w:r>
        <w:rPr>
          <w:rFonts w:hint="eastAsia"/>
          <w:sz w:val="24"/>
          <w:szCs w:val="24"/>
        </w:rPr>
        <w:t>术语和</w:t>
      </w:r>
      <w:bookmarkEnd w:id="25"/>
      <w:bookmarkEnd w:id="26"/>
      <w:r>
        <w:rPr>
          <w:rFonts w:hint="eastAsia"/>
          <w:sz w:val="24"/>
          <w:szCs w:val="24"/>
        </w:rPr>
        <w:t>计量单位</w:t>
      </w:r>
    </w:p>
    <w:p w:rsidR="002B18A1" w:rsidRDefault="00AC72EF">
      <w:pPr>
        <w:pStyle w:val="afff8"/>
        <w:ind w:firstLine="480"/>
        <w:rPr>
          <w:sz w:val="24"/>
          <w:szCs w:val="24"/>
        </w:rPr>
      </w:pPr>
      <w:r>
        <w:rPr>
          <w:rFonts w:hint="eastAsia"/>
          <w:sz w:val="24"/>
          <w:szCs w:val="24"/>
        </w:rPr>
        <w:t>下列术语和计量单位适用于本规范。</w:t>
      </w:r>
    </w:p>
    <w:p w:rsidR="002B18A1" w:rsidRDefault="00AC72EF">
      <w:pPr>
        <w:pStyle w:val="affffb"/>
        <w:numPr>
          <w:ilvl w:val="2"/>
          <w:numId w:val="0"/>
        </w:numPr>
        <w:jc w:val="left"/>
        <w:rPr>
          <w:rFonts w:ascii="宋体" w:eastAsia="宋体" w:hAnsi="宋体"/>
          <w:sz w:val="24"/>
          <w:szCs w:val="24"/>
        </w:rPr>
      </w:pPr>
      <w:bookmarkStart w:id="27" w:name="_Toc401576500"/>
      <w:r>
        <w:rPr>
          <w:rFonts w:ascii="宋体" w:eastAsia="宋体" w:hAnsi="宋体" w:hint="eastAsia"/>
          <w:sz w:val="24"/>
          <w:szCs w:val="24"/>
        </w:rPr>
        <w:t>3.1</w:t>
      </w:r>
      <w:bookmarkEnd w:id="27"/>
      <w:r>
        <w:rPr>
          <w:rFonts w:ascii="宋体" w:eastAsia="宋体" w:hAnsi="宋体" w:hint="eastAsia"/>
          <w:sz w:val="24"/>
          <w:szCs w:val="24"/>
        </w:rPr>
        <w:t xml:space="preserve">  API</w:t>
      </w:r>
      <w:r>
        <w:rPr>
          <w:rFonts w:ascii="宋体" w:eastAsia="宋体" w:hAnsi="宋体" w:hint="eastAsia"/>
          <w:sz w:val="24"/>
          <w:szCs w:val="24"/>
        </w:rPr>
        <w:t>单位</w:t>
      </w:r>
      <w:r>
        <w:rPr>
          <w:rFonts w:ascii="宋体" w:eastAsia="宋体" w:hAnsi="宋体" w:hint="eastAsia"/>
          <w:sz w:val="24"/>
          <w:szCs w:val="24"/>
        </w:rPr>
        <w:t xml:space="preserve"> API unit</w:t>
      </w:r>
    </w:p>
    <w:p w:rsidR="002B18A1" w:rsidRDefault="00AC72EF">
      <w:pPr>
        <w:pStyle w:val="afff8"/>
        <w:ind w:firstLine="480"/>
        <w:rPr>
          <w:rFonts w:hAnsi="宋体"/>
          <w:color w:val="000000"/>
          <w:sz w:val="24"/>
          <w:szCs w:val="24"/>
        </w:rPr>
      </w:pPr>
      <w:r>
        <w:rPr>
          <w:rFonts w:hAnsi="宋体" w:hint="eastAsia"/>
          <w:sz w:val="24"/>
          <w:szCs w:val="24"/>
        </w:rPr>
        <w:t>美国石油学会规定的自然伽马测井的计量单位。规定在美国休斯顿大学自然伽马测井刻度井中测得的高放射性地层和低放射性地层的读</w:t>
      </w:r>
      <w:r>
        <w:rPr>
          <w:rFonts w:hAnsi="宋体" w:hint="eastAsia"/>
          <w:color w:val="000000"/>
          <w:sz w:val="24"/>
          <w:szCs w:val="24"/>
        </w:rPr>
        <w:t>数差的</w:t>
      </w:r>
      <w:r>
        <w:rPr>
          <w:rFonts w:hAnsi="宋体" w:hint="eastAsia"/>
          <w:color w:val="000000"/>
          <w:sz w:val="24"/>
          <w:szCs w:val="24"/>
        </w:rPr>
        <w:t>1/200</w:t>
      </w:r>
      <w:r>
        <w:rPr>
          <w:rFonts w:hAnsi="宋体" w:hint="eastAsia"/>
          <w:color w:val="000000"/>
          <w:sz w:val="24"/>
          <w:szCs w:val="24"/>
        </w:rPr>
        <w:t>为一个</w:t>
      </w:r>
      <w:r>
        <w:rPr>
          <w:rFonts w:hAnsi="宋体" w:hint="eastAsia"/>
          <w:color w:val="000000"/>
          <w:sz w:val="24"/>
          <w:szCs w:val="24"/>
        </w:rPr>
        <w:t>API</w:t>
      </w:r>
      <w:r>
        <w:rPr>
          <w:rFonts w:hAnsi="宋体" w:hint="eastAsia"/>
          <w:color w:val="000000"/>
          <w:sz w:val="24"/>
          <w:szCs w:val="24"/>
        </w:rPr>
        <w:t>自然伽马测井单位。</w:t>
      </w:r>
    </w:p>
    <w:p w:rsidR="002B18A1" w:rsidRDefault="00AC72EF">
      <w:pPr>
        <w:pStyle w:val="affffb"/>
        <w:numPr>
          <w:ilvl w:val="2"/>
          <w:numId w:val="0"/>
        </w:numPr>
        <w:jc w:val="left"/>
        <w:rPr>
          <w:rFonts w:ascii="宋体" w:eastAsia="宋体" w:hAnsi="宋体"/>
          <w:sz w:val="24"/>
          <w:szCs w:val="24"/>
        </w:rPr>
      </w:pPr>
      <w:bookmarkStart w:id="28" w:name="_Toc401576501"/>
      <w:r>
        <w:rPr>
          <w:rFonts w:ascii="宋体" w:eastAsia="宋体" w:hAnsi="宋体" w:hint="eastAsia"/>
          <w:sz w:val="24"/>
          <w:szCs w:val="24"/>
        </w:rPr>
        <w:t>3.2</w:t>
      </w:r>
      <w:bookmarkEnd w:id="28"/>
      <w:r>
        <w:rPr>
          <w:rFonts w:ascii="宋体" w:eastAsia="宋体" w:hAnsi="宋体" w:hint="eastAsia"/>
          <w:sz w:val="24"/>
          <w:szCs w:val="24"/>
        </w:rPr>
        <w:t xml:space="preserve"> </w:t>
      </w:r>
      <w:r>
        <w:rPr>
          <w:rFonts w:ascii="宋体" w:eastAsia="宋体" w:hAnsi="宋体" w:hint="eastAsia"/>
          <w:sz w:val="24"/>
          <w:szCs w:val="24"/>
        </w:rPr>
        <w:t>计数率</w:t>
      </w:r>
      <w:r>
        <w:rPr>
          <w:rFonts w:ascii="宋体" w:eastAsia="宋体" w:hAnsi="宋体" w:hint="eastAsia"/>
          <w:sz w:val="24"/>
          <w:szCs w:val="24"/>
        </w:rPr>
        <w:t xml:space="preserve">  counting rate</w:t>
      </w:r>
    </w:p>
    <w:p w:rsidR="002B18A1" w:rsidRDefault="00AC72EF">
      <w:pPr>
        <w:pStyle w:val="afff8"/>
        <w:ind w:firstLine="480"/>
        <w:rPr>
          <w:rFonts w:hAnsi="宋体"/>
          <w:sz w:val="24"/>
          <w:szCs w:val="24"/>
        </w:rPr>
      </w:pPr>
      <w:r>
        <w:rPr>
          <w:rFonts w:hAnsi="宋体" w:hint="eastAsia"/>
          <w:color w:val="000000"/>
          <w:sz w:val="24"/>
          <w:szCs w:val="24"/>
        </w:rPr>
        <w:t>每秒的脉冲计数，用符号</w:t>
      </w:r>
      <w:r>
        <w:rPr>
          <w:rFonts w:hAnsi="宋体"/>
          <w:color w:val="000000"/>
          <w:sz w:val="24"/>
          <w:szCs w:val="24"/>
        </w:rPr>
        <w:t>cps</w:t>
      </w:r>
      <w:r>
        <w:rPr>
          <w:rFonts w:hAnsi="宋体" w:hint="eastAsia"/>
          <w:color w:val="000000"/>
          <w:sz w:val="24"/>
          <w:szCs w:val="24"/>
        </w:rPr>
        <w:t>表示。</w:t>
      </w:r>
    </w:p>
    <w:p w:rsidR="002B18A1" w:rsidRDefault="00AC72EF">
      <w:pPr>
        <w:pStyle w:val="affffb"/>
        <w:numPr>
          <w:ilvl w:val="2"/>
          <w:numId w:val="0"/>
        </w:numPr>
        <w:jc w:val="left"/>
        <w:rPr>
          <w:rFonts w:ascii="宋体" w:eastAsia="宋体" w:hAnsi="宋体"/>
          <w:color w:val="000000"/>
          <w:sz w:val="24"/>
          <w:szCs w:val="24"/>
        </w:rPr>
      </w:pPr>
      <w:bookmarkStart w:id="29" w:name="_Toc401576502"/>
      <w:r>
        <w:rPr>
          <w:rFonts w:ascii="宋体" w:eastAsia="宋体" w:hAnsi="宋体" w:hint="eastAsia"/>
          <w:sz w:val="24"/>
          <w:szCs w:val="24"/>
        </w:rPr>
        <w:t>3.3</w:t>
      </w:r>
      <w:bookmarkEnd w:id="29"/>
      <w:r>
        <w:rPr>
          <w:rFonts w:ascii="宋体" w:eastAsia="宋体" w:hAnsi="宋体" w:hint="eastAsia"/>
          <w:color w:val="000000"/>
          <w:sz w:val="24"/>
          <w:szCs w:val="24"/>
        </w:rPr>
        <w:t>净计数率</w:t>
      </w:r>
      <w:r>
        <w:rPr>
          <w:rFonts w:ascii="宋体" w:eastAsia="宋体" w:hAnsi="宋体" w:hint="eastAsia"/>
          <w:color w:val="000000"/>
          <w:sz w:val="24"/>
          <w:szCs w:val="24"/>
        </w:rPr>
        <w:t xml:space="preserve">  net counting rate</w:t>
      </w:r>
    </w:p>
    <w:p w:rsidR="002B18A1" w:rsidRDefault="00AC72EF">
      <w:pPr>
        <w:pStyle w:val="afff8"/>
        <w:ind w:firstLine="480"/>
        <w:rPr>
          <w:rFonts w:hAnsi="宋体"/>
          <w:sz w:val="24"/>
          <w:szCs w:val="24"/>
        </w:rPr>
      </w:pPr>
      <w:r>
        <w:rPr>
          <w:rFonts w:hAnsi="宋体" w:hint="eastAsia"/>
          <w:color w:val="000000"/>
          <w:sz w:val="24"/>
          <w:szCs w:val="24"/>
        </w:rPr>
        <w:t>测井仪器在标准井高放层测量的计数率与在低放层测量的计数率之差，或测井仪器测量有刻度器的计数率与不加刻度器（本底）的计数率之差。</w:t>
      </w:r>
    </w:p>
    <w:p w:rsidR="002B18A1" w:rsidRDefault="00AC72EF">
      <w:pPr>
        <w:pStyle w:val="affffb"/>
        <w:numPr>
          <w:ilvl w:val="2"/>
          <w:numId w:val="0"/>
        </w:numPr>
        <w:jc w:val="left"/>
        <w:rPr>
          <w:rFonts w:ascii="宋体" w:eastAsia="宋体" w:hAnsi="宋体"/>
          <w:color w:val="000000"/>
          <w:sz w:val="24"/>
          <w:szCs w:val="24"/>
        </w:rPr>
      </w:pPr>
      <w:bookmarkStart w:id="30" w:name="_Toc401576503"/>
      <w:r>
        <w:rPr>
          <w:rFonts w:ascii="宋体" w:eastAsia="宋体" w:hAnsi="宋体"/>
          <w:sz w:val="24"/>
          <w:szCs w:val="24"/>
        </w:rPr>
        <w:t>3.4</w:t>
      </w:r>
      <w:bookmarkStart w:id="31" w:name="_Toc401576504"/>
      <w:bookmarkEnd w:id="30"/>
      <w:r>
        <w:rPr>
          <w:rFonts w:ascii="宋体" w:eastAsia="宋体" w:hAnsi="宋体" w:hint="eastAsia"/>
          <w:color w:val="000000"/>
          <w:sz w:val="24"/>
          <w:szCs w:val="24"/>
        </w:rPr>
        <w:t>自然伽马量值传递仪器</w:t>
      </w:r>
      <w:r>
        <w:rPr>
          <w:rFonts w:ascii="宋体" w:eastAsia="宋体" w:hAnsi="宋体"/>
          <w:color w:val="000000"/>
          <w:sz w:val="24"/>
          <w:szCs w:val="24"/>
        </w:rPr>
        <w:t xml:space="preserve">  value transfer instruments</w:t>
      </w:r>
      <w:bookmarkEnd w:id="31"/>
      <w:r>
        <w:rPr>
          <w:rFonts w:ascii="宋体" w:eastAsia="宋体" w:hAnsi="宋体" w:hint="eastAsia"/>
          <w:color w:val="000000"/>
          <w:sz w:val="24"/>
          <w:szCs w:val="24"/>
        </w:rPr>
        <w:t xml:space="preserve"> </w:t>
      </w:r>
      <w:r>
        <w:rPr>
          <w:rFonts w:ascii="宋体" w:eastAsia="宋体" w:hAnsi="宋体"/>
          <w:color w:val="000000"/>
          <w:sz w:val="24"/>
          <w:szCs w:val="24"/>
        </w:rPr>
        <w:t>for natural gamma-ray logging</w:t>
      </w:r>
    </w:p>
    <w:p w:rsidR="002B18A1" w:rsidRDefault="00AC72EF">
      <w:pPr>
        <w:pStyle w:val="afff8"/>
        <w:ind w:firstLine="480"/>
        <w:rPr>
          <w:rFonts w:hAnsi="宋体"/>
          <w:sz w:val="24"/>
          <w:szCs w:val="24"/>
        </w:rPr>
      </w:pPr>
      <w:r>
        <w:rPr>
          <w:rFonts w:hAnsi="宋体" w:hint="eastAsia"/>
          <w:color w:val="000000"/>
          <w:sz w:val="24"/>
          <w:szCs w:val="24"/>
        </w:rPr>
        <w:t>用于将标准井的</w:t>
      </w:r>
      <w:r>
        <w:rPr>
          <w:rFonts w:hAnsi="宋体"/>
          <w:color w:val="000000"/>
          <w:sz w:val="24"/>
          <w:szCs w:val="24"/>
        </w:rPr>
        <w:t>API</w:t>
      </w:r>
      <w:r>
        <w:rPr>
          <w:rFonts w:hAnsi="宋体" w:hint="eastAsia"/>
          <w:color w:val="000000"/>
          <w:sz w:val="24"/>
          <w:szCs w:val="24"/>
        </w:rPr>
        <w:t>量值传递到刻度器，并通过计量校准，重复性和</w:t>
      </w:r>
      <w:bookmarkStart w:id="32" w:name="_GoBack"/>
      <w:r>
        <w:rPr>
          <w:rFonts w:hAnsi="宋体" w:hint="eastAsia"/>
          <w:color w:val="000000"/>
          <w:sz w:val="24"/>
          <w:szCs w:val="24"/>
        </w:rPr>
        <w:t>稳定性</w:t>
      </w:r>
      <w:bookmarkEnd w:id="32"/>
      <w:r>
        <w:rPr>
          <w:rFonts w:hAnsi="宋体" w:hint="eastAsia"/>
          <w:color w:val="000000"/>
          <w:sz w:val="24"/>
          <w:szCs w:val="24"/>
        </w:rPr>
        <w:t>符合要求的专用测井仪器。</w:t>
      </w:r>
    </w:p>
    <w:p w:rsidR="002B18A1" w:rsidRDefault="00AC72EF">
      <w:pPr>
        <w:pStyle w:val="affffb"/>
        <w:numPr>
          <w:ilvl w:val="2"/>
          <w:numId w:val="0"/>
        </w:numPr>
        <w:jc w:val="left"/>
        <w:rPr>
          <w:rFonts w:ascii="宋体" w:eastAsia="宋体" w:hAnsi="宋体"/>
          <w:color w:val="000000"/>
          <w:sz w:val="24"/>
          <w:szCs w:val="24"/>
        </w:rPr>
      </w:pPr>
      <w:bookmarkStart w:id="33" w:name="_Toc401576507"/>
      <w:r>
        <w:rPr>
          <w:rFonts w:ascii="宋体" w:eastAsia="宋体" w:hAnsi="宋体" w:hint="eastAsia"/>
          <w:sz w:val="24"/>
          <w:szCs w:val="24"/>
        </w:rPr>
        <w:t>3.</w:t>
      </w:r>
      <w:bookmarkEnd w:id="33"/>
      <w:r>
        <w:rPr>
          <w:rFonts w:ascii="宋体" w:eastAsia="宋体" w:hAnsi="宋体" w:hint="eastAsia"/>
          <w:sz w:val="24"/>
          <w:szCs w:val="24"/>
        </w:rPr>
        <w:t xml:space="preserve">5 </w:t>
      </w:r>
      <w:r>
        <w:rPr>
          <w:rFonts w:ascii="宋体" w:eastAsia="宋体" w:hAnsi="宋体" w:hint="eastAsia"/>
          <w:color w:val="000000"/>
          <w:sz w:val="24"/>
          <w:szCs w:val="24"/>
        </w:rPr>
        <w:t>自然伽马标准井</w:t>
      </w:r>
      <w:r>
        <w:rPr>
          <w:rFonts w:ascii="宋体" w:eastAsia="宋体" w:hAnsi="宋体" w:hint="eastAsia"/>
          <w:color w:val="000000"/>
          <w:sz w:val="24"/>
          <w:szCs w:val="24"/>
        </w:rPr>
        <w:t xml:space="preserve"> standard well for natural gamma-ray logging</w:t>
      </w:r>
    </w:p>
    <w:p w:rsidR="002B18A1" w:rsidRDefault="00AC72EF">
      <w:pPr>
        <w:pStyle w:val="afff8"/>
        <w:ind w:firstLine="480"/>
        <w:rPr>
          <w:rFonts w:hAnsi="宋体"/>
          <w:color w:val="000000"/>
          <w:sz w:val="24"/>
          <w:szCs w:val="24"/>
        </w:rPr>
      </w:pPr>
      <w:r>
        <w:rPr>
          <w:rFonts w:hAnsi="宋体" w:hint="eastAsia"/>
          <w:color w:val="000000"/>
          <w:sz w:val="24"/>
          <w:szCs w:val="24"/>
        </w:rPr>
        <w:t>复现和保存特定型号自然伽马测井仪器的应有</w:t>
      </w:r>
      <w:r>
        <w:rPr>
          <w:rFonts w:hAnsi="宋体" w:hint="eastAsia"/>
          <w:color w:val="000000"/>
          <w:sz w:val="24"/>
          <w:szCs w:val="24"/>
        </w:rPr>
        <w:t>API</w:t>
      </w:r>
      <w:r>
        <w:rPr>
          <w:rFonts w:hAnsi="宋体" w:hint="eastAsia"/>
          <w:color w:val="000000"/>
          <w:sz w:val="24"/>
          <w:szCs w:val="24"/>
        </w:rPr>
        <w:t>量值的专用标准计量器具。它一般为模拟井，它的量值不因测量方法或测量仪器的不同而改变。</w:t>
      </w:r>
    </w:p>
    <w:p w:rsidR="002B18A1" w:rsidRDefault="00AC72EF">
      <w:pPr>
        <w:pStyle w:val="affffb"/>
        <w:numPr>
          <w:ilvl w:val="2"/>
          <w:numId w:val="0"/>
        </w:numPr>
        <w:jc w:val="left"/>
        <w:rPr>
          <w:rFonts w:ascii="宋体" w:eastAsia="宋体" w:hAnsi="宋体"/>
          <w:color w:val="000000"/>
          <w:sz w:val="24"/>
          <w:szCs w:val="24"/>
        </w:rPr>
      </w:pPr>
      <w:r>
        <w:rPr>
          <w:rFonts w:ascii="宋体" w:eastAsia="宋体" w:hAnsi="宋体" w:hint="eastAsia"/>
          <w:sz w:val="24"/>
          <w:szCs w:val="24"/>
        </w:rPr>
        <w:t>3.6</w:t>
      </w:r>
      <w:r>
        <w:rPr>
          <w:rFonts w:ascii="宋体" w:eastAsia="宋体" w:hAnsi="宋体" w:hint="eastAsia"/>
          <w:color w:val="000000"/>
          <w:sz w:val="24"/>
          <w:szCs w:val="24"/>
        </w:rPr>
        <w:t>自然伽马刻度器</w:t>
      </w:r>
      <w:r>
        <w:rPr>
          <w:rFonts w:ascii="宋体" w:eastAsia="宋体" w:hAnsi="宋体" w:hint="eastAsia"/>
          <w:color w:val="000000"/>
          <w:sz w:val="24"/>
          <w:szCs w:val="24"/>
        </w:rPr>
        <w:t xml:space="preserve"> calibrator for natural gamma-ray logging</w:t>
      </w:r>
    </w:p>
    <w:p w:rsidR="002B18A1" w:rsidRDefault="00AC72EF">
      <w:pPr>
        <w:pStyle w:val="afff8"/>
        <w:ind w:firstLine="480"/>
        <w:rPr>
          <w:rFonts w:hAnsi="宋体"/>
          <w:color w:val="000000"/>
          <w:sz w:val="24"/>
          <w:szCs w:val="24"/>
        </w:rPr>
      </w:pPr>
      <w:r>
        <w:rPr>
          <w:rFonts w:hAnsi="宋体" w:hint="eastAsia"/>
          <w:color w:val="000000"/>
          <w:sz w:val="24"/>
          <w:szCs w:val="24"/>
        </w:rPr>
        <w:t>模拟和保</w:t>
      </w:r>
      <w:r>
        <w:rPr>
          <w:rFonts w:hAnsi="宋体" w:hint="eastAsia"/>
          <w:color w:val="000000"/>
          <w:sz w:val="24"/>
          <w:szCs w:val="24"/>
        </w:rPr>
        <w:t>存特定型号自然伽马测井仪器的应有</w:t>
      </w:r>
      <w:r>
        <w:rPr>
          <w:rFonts w:hAnsi="宋体" w:hint="eastAsia"/>
          <w:color w:val="000000"/>
          <w:sz w:val="24"/>
          <w:szCs w:val="24"/>
        </w:rPr>
        <w:t>API</w:t>
      </w:r>
      <w:r>
        <w:rPr>
          <w:rFonts w:hAnsi="宋体" w:hint="eastAsia"/>
          <w:color w:val="000000"/>
          <w:sz w:val="24"/>
          <w:szCs w:val="24"/>
        </w:rPr>
        <w:t>量值的专用标准计量器具。它是一种量值模拟器，它的量值可能会因测量方法或测量仪器的不同而改变。</w:t>
      </w:r>
    </w:p>
    <w:p w:rsidR="002B18A1" w:rsidRDefault="00AC72EF">
      <w:pPr>
        <w:pStyle w:val="a5"/>
        <w:numPr>
          <w:ilvl w:val="0"/>
          <w:numId w:val="1"/>
        </w:numPr>
        <w:spacing w:before="156" w:after="156"/>
        <w:rPr>
          <w:sz w:val="24"/>
          <w:szCs w:val="24"/>
        </w:rPr>
      </w:pPr>
      <w:bookmarkStart w:id="34" w:name="_Toc401576508"/>
      <w:bookmarkStart w:id="35" w:name="_Toc403486138"/>
      <w:r>
        <w:rPr>
          <w:rFonts w:hint="eastAsia"/>
          <w:sz w:val="24"/>
          <w:szCs w:val="24"/>
        </w:rPr>
        <w:t xml:space="preserve">4  </w:t>
      </w:r>
      <w:r>
        <w:rPr>
          <w:rFonts w:hint="eastAsia"/>
          <w:sz w:val="24"/>
          <w:szCs w:val="24"/>
        </w:rPr>
        <w:t>概述</w:t>
      </w:r>
      <w:bookmarkEnd w:id="34"/>
      <w:bookmarkEnd w:id="35"/>
    </w:p>
    <w:p w:rsidR="002B18A1" w:rsidRDefault="00AC72EF">
      <w:pPr>
        <w:pStyle w:val="afff8"/>
        <w:ind w:firstLine="480"/>
        <w:rPr>
          <w:sz w:val="24"/>
          <w:szCs w:val="24"/>
        </w:rPr>
      </w:pPr>
      <w:r>
        <w:rPr>
          <w:rFonts w:hint="eastAsia"/>
          <w:sz w:val="24"/>
          <w:szCs w:val="24"/>
        </w:rPr>
        <w:t>自然伽马刻度器（以下简称刻度器）用密封放射性点源、密封含放射性物质的矿粉或者其他工业原料制成。从外观形式上可为框架形式、半包裹形式或全包裹形式。</w:t>
      </w:r>
    </w:p>
    <w:p w:rsidR="002B18A1" w:rsidRDefault="00AC72EF">
      <w:pPr>
        <w:pStyle w:val="afff8"/>
        <w:ind w:firstLine="480"/>
        <w:rPr>
          <w:sz w:val="24"/>
          <w:szCs w:val="24"/>
        </w:rPr>
      </w:pPr>
      <w:r>
        <w:rPr>
          <w:rFonts w:hint="eastAsia"/>
          <w:sz w:val="24"/>
          <w:szCs w:val="24"/>
        </w:rPr>
        <w:t>刻度器是用于对自然伽马测井仪器进行校准的石油专用标准计量器具。</w:t>
      </w:r>
    </w:p>
    <w:p w:rsidR="002B18A1" w:rsidRDefault="00AC72EF">
      <w:pPr>
        <w:pStyle w:val="a5"/>
        <w:numPr>
          <w:ilvl w:val="0"/>
          <w:numId w:val="1"/>
        </w:numPr>
        <w:spacing w:before="156" w:after="156"/>
        <w:rPr>
          <w:sz w:val="24"/>
          <w:szCs w:val="24"/>
        </w:rPr>
      </w:pPr>
      <w:bookmarkStart w:id="36" w:name="_Toc401576509"/>
      <w:bookmarkStart w:id="37" w:name="_Toc403486139"/>
      <w:r>
        <w:rPr>
          <w:rFonts w:hint="eastAsia"/>
          <w:sz w:val="24"/>
          <w:szCs w:val="24"/>
        </w:rPr>
        <w:t xml:space="preserve">5  </w:t>
      </w:r>
      <w:bookmarkEnd w:id="36"/>
      <w:bookmarkEnd w:id="37"/>
      <w:r>
        <w:rPr>
          <w:rFonts w:hint="eastAsia"/>
          <w:sz w:val="24"/>
          <w:szCs w:val="24"/>
        </w:rPr>
        <w:t>计量特性</w:t>
      </w:r>
    </w:p>
    <w:p w:rsidR="002B18A1" w:rsidRDefault="00AC72EF">
      <w:pPr>
        <w:pStyle w:val="affff7"/>
        <w:tabs>
          <w:tab w:val="left" w:pos="839"/>
        </w:tabs>
        <w:ind w:leftChars="0" w:left="0" w:firstLineChars="0" w:firstLine="0"/>
        <w:jc w:val="left"/>
        <w:rPr>
          <w:rFonts w:hAnsi="宋体"/>
        </w:rPr>
      </w:pPr>
      <w:r>
        <w:rPr>
          <w:rFonts w:hAnsi="宋体" w:hint="eastAsia"/>
          <w:sz w:val="24"/>
          <w:szCs w:val="24"/>
        </w:rPr>
        <w:lastRenderedPageBreak/>
        <w:t>5.1</w:t>
      </w:r>
      <w:r>
        <w:rPr>
          <w:rFonts w:hAnsi="宋体" w:hint="eastAsia"/>
          <w:sz w:val="24"/>
          <w:szCs w:val="24"/>
        </w:rPr>
        <w:t>刻度器标称值范围：</w:t>
      </w:r>
      <w:r>
        <w:rPr>
          <w:rFonts w:hAnsi="宋体" w:hint="eastAsia"/>
          <w:sz w:val="24"/>
          <w:szCs w:val="24"/>
        </w:rPr>
        <w:t>100</w:t>
      </w:r>
      <w:r>
        <w:rPr>
          <w:rFonts w:hAnsi="宋体" w:hint="eastAsia"/>
          <w:sz w:val="24"/>
          <w:szCs w:val="24"/>
        </w:rPr>
        <w:t xml:space="preserve"> </w:t>
      </w:r>
      <w:r>
        <w:rPr>
          <w:rFonts w:hAnsi="宋体" w:hint="eastAsia"/>
          <w:sz w:val="24"/>
          <w:szCs w:val="24"/>
        </w:rPr>
        <w:t>API</w:t>
      </w:r>
      <w:r>
        <w:rPr>
          <w:rFonts w:hAnsi="宋体" w:hint="eastAsia"/>
          <w:sz w:val="24"/>
          <w:szCs w:val="24"/>
        </w:rPr>
        <w:t>～</w:t>
      </w:r>
      <w:r>
        <w:rPr>
          <w:rFonts w:hAnsi="宋体"/>
          <w:sz w:val="24"/>
          <w:szCs w:val="24"/>
        </w:rPr>
        <w:t>200</w:t>
      </w:r>
      <w:r>
        <w:rPr>
          <w:rFonts w:hAnsi="宋体" w:hint="eastAsia"/>
          <w:sz w:val="24"/>
          <w:szCs w:val="24"/>
        </w:rPr>
        <w:t xml:space="preserve"> </w:t>
      </w:r>
      <w:r>
        <w:rPr>
          <w:rFonts w:hAnsi="宋体"/>
          <w:sz w:val="24"/>
          <w:szCs w:val="24"/>
        </w:rPr>
        <w:t>API</w:t>
      </w:r>
      <w:r>
        <w:rPr>
          <w:rFonts w:hAnsi="宋体" w:hint="eastAsia"/>
        </w:rPr>
        <w:t>。</w:t>
      </w:r>
    </w:p>
    <w:p w:rsidR="002B18A1" w:rsidRDefault="00AC72EF">
      <w:pPr>
        <w:pStyle w:val="affff7"/>
        <w:tabs>
          <w:tab w:val="left" w:pos="839"/>
        </w:tabs>
        <w:ind w:leftChars="0" w:left="0" w:firstLineChars="0" w:firstLine="0"/>
        <w:jc w:val="left"/>
        <w:rPr>
          <w:sz w:val="24"/>
          <w:szCs w:val="24"/>
        </w:rPr>
      </w:pPr>
      <w:r>
        <w:rPr>
          <w:rFonts w:hAnsi="宋体" w:hint="eastAsia"/>
          <w:sz w:val="24"/>
          <w:szCs w:val="24"/>
        </w:rPr>
        <w:t>5.2</w:t>
      </w:r>
      <w:r>
        <w:rPr>
          <w:rFonts w:hAnsi="宋体" w:hint="eastAsia"/>
          <w:sz w:val="24"/>
          <w:szCs w:val="24"/>
        </w:rPr>
        <w:t>刻度器标称值相对扩展不确定度：</w:t>
      </w:r>
      <w:r>
        <w:rPr>
          <w:rFonts w:hAnsi="宋体" w:hint="eastAsia"/>
          <w:sz w:val="24"/>
          <w:szCs w:val="24"/>
        </w:rPr>
        <w:t>3%</w:t>
      </w:r>
      <w:r>
        <w:rPr>
          <w:rFonts w:hAnsi="宋体" w:hint="eastAsia"/>
          <w:sz w:val="24"/>
          <w:szCs w:val="24"/>
        </w:rPr>
        <w:t>。</w:t>
      </w:r>
    </w:p>
    <w:p w:rsidR="002B18A1" w:rsidRDefault="00AC72EF">
      <w:pPr>
        <w:pStyle w:val="a5"/>
        <w:numPr>
          <w:ilvl w:val="0"/>
          <w:numId w:val="1"/>
        </w:numPr>
        <w:spacing w:before="156" w:after="156"/>
        <w:rPr>
          <w:sz w:val="24"/>
          <w:szCs w:val="24"/>
        </w:rPr>
      </w:pPr>
      <w:bookmarkStart w:id="38" w:name="_Toc403486140"/>
      <w:bookmarkStart w:id="39" w:name="_Toc401576512"/>
      <w:r>
        <w:rPr>
          <w:rFonts w:hint="eastAsia"/>
          <w:sz w:val="24"/>
          <w:szCs w:val="24"/>
        </w:rPr>
        <w:t xml:space="preserve">6  </w:t>
      </w:r>
      <w:r>
        <w:rPr>
          <w:rFonts w:hint="eastAsia"/>
          <w:sz w:val="24"/>
          <w:szCs w:val="24"/>
        </w:rPr>
        <w:t>校准条件</w:t>
      </w:r>
      <w:bookmarkEnd w:id="38"/>
      <w:bookmarkEnd w:id="39"/>
    </w:p>
    <w:p w:rsidR="002B18A1" w:rsidRDefault="00AC72EF">
      <w:pPr>
        <w:pStyle w:val="affffb"/>
        <w:rPr>
          <w:rFonts w:ascii="宋体" w:eastAsia="宋体" w:hAnsi="宋体"/>
          <w:sz w:val="24"/>
          <w:szCs w:val="24"/>
        </w:rPr>
      </w:pPr>
      <w:bookmarkStart w:id="40" w:name="_Toc518025236"/>
      <w:bookmarkStart w:id="41" w:name="_Toc531552534"/>
      <w:bookmarkStart w:id="42" w:name="_Toc531769811"/>
      <w:bookmarkStart w:id="43" w:name="_Toc530988373"/>
      <w:bookmarkStart w:id="44" w:name="_Toc517862610"/>
      <w:bookmarkStart w:id="45" w:name="_Toc520712830"/>
      <w:bookmarkStart w:id="46" w:name="_Toc517954679"/>
      <w:bookmarkStart w:id="47" w:name="_Toc517873396"/>
      <w:bookmarkStart w:id="48" w:name="_Toc520712741"/>
      <w:bookmarkStart w:id="49" w:name="_Toc519083546"/>
      <w:bookmarkStart w:id="50" w:name="_Toc532501270"/>
      <w:bookmarkStart w:id="51" w:name="_Toc519077452"/>
      <w:bookmarkStart w:id="52" w:name="_Toc517787827"/>
      <w:bookmarkStart w:id="53" w:name="_Toc531552753"/>
      <w:bookmarkStart w:id="54" w:name="_Toc531552653"/>
      <w:bookmarkStart w:id="55" w:name="_Toc520444325"/>
      <w:bookmarkStart w:id="56" w:name="_Toc519077757"/>
      <w:bookmarkStart w:id="57" w:name="_Toc534198098"/>
      <w:bookmarkStart w:id="58" w:name="_Toc517956866"/>
      <w:bookmarkStart w:id="59" w:name="_Toc526456570"/>
      <w:bookmarkStart w:id="60" w:name="_Toc534198181"/>
      <w:bookmarkStart w:id="61" w:name="_Toc531588768"/>
      <w:bookmarkStart w:id="62" w:name="_Toc526456328"/>
      <w:bookmarkStart w:id="63" w:name="_Toc519077175"/>
      <w:bookmarkStart w:id="64" w:name="_Toc531552415"/>
      <w:bookmarkStart w:id="65" w:name="_Toc520445874"/>
      <w:bookmarkStart w:id="66" w:name="_Toc520289039"/>
      <w:bookmarkStart w:id="67" w:name="_Toc517872872"/>
      <w:bookmarkStart w:id="68" w:name="_Toc526456449"/>
      <w:bookmarkStart w:id="69" w:name="_Toc517956276"/>
      <w:bookmarkStart w:id="70" w:name="_Toc530988798"/>
      <w:bookmarkStart w:id="71" w:name="_Toc517787122"/>
      <w:bookmarkStart w:id="72" w:name="_Toc519076178"/>
      <w:bookmarkStart w:id="73" w:name="_Toc520288918"/>
      <w:bookmarkStart w:id="74" w:name="_Toc531587612"/>
      <w:bookmarkStart w:id="75" w:name="_Toc517873476"/>
      <w:bookmarkStart w:id="76" w:name="_Toc519076454"/>
      <w:bookmarkStart w:id="77" w:name="_Toc517873110"/>
      <w:bookmarkStart w:id="78" w:name="_Toc520288373"/>
      <w:bookmarkStart w:id="79" w:name="_Toc520712914"/>
      <w:bookmarkStart w:id="80" w:name="_Toc517862728"/>
      <w:bookmarkStart w:id="81" w:name="_Toc517875184"/>
      <w:bookmarkStart w:id="82" w:name="_Toc520289117"/>
      <w:bookmarkStart w:id="83" w:name="_Toc517706772"/>
      <w:bookmarkStart w:id="84" w:name="_Toc401576513"/>
      <w:r>
        <w:rPr>
          <w:rFonts w:ascii="宋体" w:eastAsia="宋体" w:hAnsi="宋体" w:hint="eastAsia"/>
          <w:sz w:val="24"/>
          <w:szCs w:val="24"/>
        </w:rPr>
        <w:t>6.1</w:t>
      </w:r>
      <w:r>
        <w:rPr>
          <w:rFonts w:ascii="宋体" w:eastAsia="宋体" w:hAnsi="宋体" w:hint="eastAsia"/>
          <w:sz w:val="24"/>
          <w:szCs w:val="24"/>
        </w:rPr>
        <w:t>人员</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rsidR="002B18A1" w:rsidRDefault="00AC72EF">
      <w:pPr>
        <w:pStyle w:val="afffffff8"/>
        <w:numPr>
          <w:ilvl w:val="0"/>
          <w:numId w:val="0"/>
        </w:numPr>
        <w:rPr>
          <w:rFonts w:hAnsi="宋体"/>
          <w:sz w:val="24"/>
          <w:szCs w:val="24"/>
        </w:rPr>
      </w:pPr>
      <w:bookmarkStart w:id="85" w:name="OLE_LINK154"/>
      <w:bookmarkStart w:id="86" w:name="OLE_LINK155"/>
      <w:r>
        <w:rPr>
          <w:rFonts w:hAnsi="宋体" w:hint="eastAsia"/>
          <w:sz w:val="24"/>
          <w:szCs w:val="24"/>
        </w:rPr>
        <w:t>6.1.1</w:t>
      </w:r>
      <w:r>
        <w:rPr>
          <w:rFonts w:hAnsi="宋体" w:hint="eastAsia"/>
          <w:sz w:val="24"/>
          <w:szCs w:val="24"/>
        </w:rPr>
        <w:t>经过测井专业技术培训合格。</w:t>
      </w:r>
    </w:p>
    <w:p w:rsidR="002B18A1" w:rsidRDefault="00AC72EF">
      <w:pPr>
        <w:pStyle w:val="afffffff8"/>
        <w:numPr>
          <w:ilvl w:val="0"/>
          <w:numId w:val="0"/>
        </w:numPr>
        <w:rPr>
          <w:rFonts w:hAnsi="宋体"/>
          <w:sz w:val="24"/>
          <w:szCs w:val="24"/>
        </w:rPr>
      </w:pPr>
      <w:r>
        <w:rPr>
          <w:rFonts w:hAnsi="宋体" w:hint="eastAsia"/>
          <w:sz w:val="24"/>
          <w:szCs w:val="24"/>
        </w:rPr>
        <w:t>6.1.2</w:t>
      </w:r>
      <w:r>
        <w:rPr>
          <w:rFonts w:hAnsi="宋体" w:hint="eastAsia"/>
          <w:sz w:val="24"/>
          <w:szCs w:val="24"/>
        </w:rPr>
        <w:t>核测井仪器刻度作业人员应取得放射性工作人员培训合格证。</w:t>
      </w:r>
    </w:p>
    <w:bookmarkEnd w:id="85"/>
    <w:bookmarkEnd w:id="86"/>
    <w:p w:rsidR="002B18A1" w:rsidRDefault="00AC72EF">
      <w:pPr>
        <w:pStyle w:val="afffffff8"/>
        <w:numPr>
          <w:ilvl w:val="0"/>
          <w:numId w:val="0"/>
        </w:numPr>
        <w:rPr>
          <w:rFonts w:hAnsi="宋体"/>
          <w:sz w:val="24"/>
          <w:szCs w:val="24"/>
        </w:rPr>
      </w:pPr>
      <w:r>
        <w:rPr>
          <w:rFonts w:hAnsi="宋体" w:hint="eastAsia"/>
          <w:sz w:val="24"/>
          <w:szCs w:val="24"/>
        </w:rPr>
        <w:t>6.1.3</w:t>
      </w:r>
      <w:r>
        <w:rPr>
          <w:rFonts w:hAnsi="宋体" w:hint="eastAsia"/>
          <w:sz w:val="24"/>
          <w:szCs w:val="24"/>
        </w:rPr>
        <w:t>工作期间应正确穿戴劳动防护用品，正确使用职业健康、安全和环保防护设施。</w:t>
      </w:r>
    </w:p>
    <w:p w:rsidR="002B18A1" w:rsidRDefault="00AC72EF">
      <w:pPr>
        <w:pStyle w:val="affffb"/>
        <w:numPr>
          <w:ilvl w:val="2"/>
          <w:numId w:val="0"/>
        </w:numPr>
        <w:spacing w:beforeLines="50" w:before="156" w:afterLines="50" w:after="156"/>
        <w:jc w:val="left"/>
        <w:rPr>
          <w:rFonts w:ascii="宋体" w:eastAsia="宋体" w:hAnsi="宋体"/>
          <w:sz w:val="24"/>
          <w:szCs w:val="24"/>
        </w:rPr>
      </w:pPr>
      <w:r>
        <w:rPr>
          <w:rFonts w:ascii="宋体" w:eastAsia="宋体" w:hAnsi="宋体" w:hint="eastAsia"/>
          <w:sz w:val="24"/>
          <w:szCs w:val="24"/>
        </w:rPr>
        <w:t xml:space="preserve">6.2 </w:t>
      </w:r>
      <w:bookmarkEnd w:id="84"/>
      <w:r>
        <w:rPr>
          <w:rFonts w:ascii="宋体" w:eastAsia="宋体" w:hAnsi="宋体" w:hint="eastAsia"/>
          <w:sz w:val="24"/>
          <w:szCs w:val="24"/>
        </w:rPr>
        <w:t>环境</w:t>
      </w:r>
    </w:p>
    <w:p w:rsidR="002B18A1" w:rsidRDefault="00AC72EF">
      <w:pPr>
        <w:pStyle w:val="afffffff8"/>
        <w:numPr>
          <w:ilvl w:val="0"/>
          <w:numId w:val="0"/>
        </w:numPr>
        <w:ind w:firstLineChars="200" w:firstLine="480"/>
        <w:rPr>
          <w:sz w:val="24"/>
          <w:szCs w:val="24"/>
        </w:rPr>
      </w:pPr>
      <w:r>
        <w:rPr>
          <w:rFonts w:hint="eastAsia"/>
          <w:sz w:val="24"/>
          <w:szCs w:val="24"/>
        </w:rPr>
        <w:t>环境条件应符合如下要求：</w:t>
      </w:r>
    </w:p>
    <w:p w:rsidR="002B18A1" w:rsidRDefault="00AC72EF">
      <w:pPr>
        <w:pStyle w:val="affff7"/>
        <w:ind w:leftChars="270" w:left="896" w:hangingChars="137" w:hanging="329"/>
        <w:rPr>
          <w:sz w:val="24"/>
          <w:szCs w:val="24"/>
        </w:rPr>
      </w:pPr>
      <w:r>
        <w:rPr>
          <w:rFonts w:hint="eastAsia"/>
          <w:sz w:val="24"/>
          <w:szCs w:val="24"/>
        </w:rPr>
        <w:t xml:space="preserve">a) </w:t>
      </w:r>
      <w:r>
        <w:rPr>
          <w:rFonts w:hint="eastAsia"/>
          <w:sz w:val="24"/>
          <w:szCs w:val="24"/>
        </w:rPr>
        <w:t>无其他放射性干扰；</w:t>
      </w:r>
    </w:p>
    <w:p w:rsidR="002B18A1" w:rsidRDefault="00AC72EF">
      <w:pPr>
        <w:pStyle w:val="affff7"/>
        <w:ind w:leftChars="270" w:left="896" w:hangingChars="137" w:hanging="329"/>
        <w:rPr>
          <w:sz w:val="24"/>
          <w:szCs w:val="24"/>
        </w:rPr>
      </w:pPr>
      <w:r>
        <w:rPr>
          <w:rFonts w:hint="eastAsia"/>
          <w:sz w:val="24"/>
          <w:szCs w:val="24"/>
        </w:rPr>
        <w:t xml:space="preserve">b) </w:t>
      </w:r>
      <w:r>
        <w:rPr>
          <w:rFonts w:hint="eastAsia"/>
          <w:sz w:val="24"/>
          <w:szCs w:val="24"/>
        </w:rPr>
        <w:t>无强震动、无强电磁干扰；</w:t>
      </w:r>
    </w:p>
    <w:p w:rsidR="002B18A1" w:rsidRDefault="00AC72EF">
      <w:pPr>
        <w:pStyle w:val="affff7"/>
        <w:ind w:leftChars="270" w:left="896" w:hangingChars="137" w:hanging="329"/>
        <w:rPr>
          <w:sz w:val="24"/>
          <w:szCs w:val="24"/>
        </w:rPr>
      </w:pPr>
      <w:r>
        <w:rPr>
          <w:rFonts w:hint="eastAsia"/>
          <w:sz w:val="24"/>
          <w:szCs w:val="24"/>
        </w:rPr>
        <w:t xml:space="preserve">c) </w:t>
      </w:r>
      <w:r>
        <w:rPr>
          <w:rFonts w:hint="eastAsia"/>
          <w:sz w:val="24"/>
          <w:szCs w:val="24"/>
        </w:rPr>
        <w:t>环境温度：</w:t>
      </w:r>
      <w:r>
        <w:rPr>
          <w:rFonts w:hint="eastAsia"/>
          <w:sz w:val="24"/>
          <w:szCs w:val="24"/>
        </w:rPr>
        <w:t xml:space="preserve">5 </w:t>
      </w:r>
      <w:r>
        <w:rPr>
          <w:rFonts w:hint="eastAsia"/>
          <w:sz w:val="24"/>
          <w:szCs w:val="24"/>
        </w:rPr>
        <w:t>℃～</w:t>
      </w:r>
      <w:r>
        <w:rPr>
          <w:rFonts w:hint="eastAsia"/>
          <w:sz w:val="24"/>
          <w:szCs w:val="24"/>
        </w:rPr>
        <w:t>3</w:t>
      </w:r>
      <w:r>
        <w:rPr>
          <w:sz w:val="24"/>
          <w:szCs w:val="24"/>
        </w:rPr>
        <w:t>5</w:t>
      </w:r>
      <w:r>
        <w:rPr>
          <w:rFonts w:hint="eastAsia"/>
          <w:sz w:val="24"/>
          <w:szCs w:val="24"/>
        </w:rPr>
        <w:t xml:space="preserve"> </w:t>
      </w:r>
      <w:r>
        <w:rPr>
          <w:rFonts w:hint="eastAsia"/>
          <w:sz w:val="24"/>
          <w:szCs w:val="24"/>
        </w:rPr>
        <w:t>℃；</w:t>
      </w:r>
    </w:p>
    <w:p w:rsidR="002B18A1" w:rsidRDefault="00AC72EF">
      <w:pPr>
        <w:pStyle w:val="affff7"/>
        <w:ind w:leftChars="270" w:left="896" w:hangingChars="137" w:hanging="329"/>
        <w:rPr>
          <w:sz w:val="24"/>
          <w:szCs w:val="24"/>
        </w:rPr>
      </w:pPr>
      <w:r>
        <w:rPr>
          <w:rFonts w:hint="eastAsia"/>
          <w:sz w:val="24"/>
          <w:szCs w:val="24"/>
        </w:rPr>
        <w:t xml:space="preserve">d) </w:t>
      </w:r>
      <w:r>
        <w:rPr>
          <w:rFonts w:hint="eastAsia"/>
          <w:sz w:val="24"/>
          <w:szCs w:val="24"/>
        </w:rPr>
        <w:t>环境湿度：</w:t>
      </w:r>
      <w:r>
        <w:rPr>
          <w:sz w:val="24"/>
          <w:szCs w:val="24"/>
        </w:rPr>
        <w:t>RH&lt;80%</w:t>
      </w:r>
      <w:r>
        <w:rPr>
          <w:rFonts w:hint="eastAsia"/>
          <w:sz w:val="24"/>
          <w:szCs w:val="24"/>
        </w:rPr>
        <w:t>。</w:t>
      </w:r>
    </w:p>
    <w:p w:rsidR="002B18A1" w:rsidRDefault="00AC72EF">
      <w:pPr>
        <w:pStyle w:val="affffb"/>
        <w:numPr>
          <w:ilvl w:val="2"/>
          <w:numId w:val="0"/>
        </w:numPr>
        <w:spacing w:beforeLines="50" w:before="156" w:afterLines="50" w:after="156"/>
        <w:jc w:val="left"/>
        <w:rPr>
          <w:rFonts w:ascii="宋体" w:eastAsia="宋体" w:hAnsi="宋体"/>
          <w:sz w:val="24"/>
          <w:szCs w:val="24"/>
        </w:rPr>
      </w:pPr>
      <w:bookmarkStart w:id="87" w:name="_Toc362256170"/>
      <w:bookmarkStart w:id="88" w:name="_Toc401576515"/>
      <w:bookmarkStart w:id="89" w:name="_Toc394500476"/>
      <w:r>
        <w:rPr>
          <w:rFonts w:ascii="宋体" w:eastAsia="宋体" w:hAnsi="宋体" w:hint="eastAsia"/>
          <w:sz w:val="24"/>
          <w:szCs w:val="24"/>
        </w:rPr>
        <w:t>6.3</w:t>
      </w:r>
      <w:bookmarkEnd w:id="87"/>
      <w:bookmarkEnd w:id="88"/>
      <w:r>
        <w:rPr>
          <w:rFonts w:ascii="宋体" w:eastAsia="宋体" w:hAnsi="宋体" w:hint="eastAsia"/>
          <w:sz w:val="24"/>
          <w:szCs w:val="24"/>
        </w:rPr>
        <w:t>防护</w:t>
      </w:r>
    </w:p>
    <w:p w:rsidR="002B18A1" w:rsidRDefault="00AC72EF">
      <w:pPr>
        <w:pStyle w:val="afffff6"/>
        <w:ind w:firstLineChars="200" w:firstLine="480"/>
        <w:rPr>
          <w:rFonts w:hAnsi="宋体"/>
          <w:sz w:val="24"/>
          <w:szCs w:val="24"/>
        </w:rPr>
      </w:pPr>
      <w:r>
        <w:rPr>
          <w:rFonts w:hAnsi="宋体" w:hint="eastAsia"/>
          <w:sz w:val="24"/>
          <w:szCs w:val="24"/>
        </w:rPr>
        <w:t>刻度场所及人员的防护应符合</w:t>
      </w:r>
      <w:r>
        <w:rPr>
          <w:rFonts w:hAnsi="宋体" w:hint="eastAsia"/>
          <w:sz w:val="24"/>
          <w:szCs w:val="24"/>
        </w:rPr>
        <w:t>GBZ 142</w:t>
      </w:r>
      <w:r>
        <w:rPr>
          <w:rFonts w:hAnsi="宋体" w:hint="eastAsia"/>
          <w:sz w:val="24"/>
          <w:szCs w:val="24"/>
        </w:rPr>
        <w:t>的规定。</w:t>
      </w:r>
    </w:p>
    <w:p w:rsidR="002B18A1" w:rsidRDefault="00AC72EF">
      <w:pPr>
        <w:pStyle w:val="affffb"/>
        <w:numPr>
          <w:ilvl w:val="2"/>
          <w:numId w:val="0"/>
        </w:numPr>
        <w:spacing w:beforeLines="50" w:before="156" w:afterLines="50" w:after="156"/>
        <w:jc w:val="left"/>
        <w:rPr>
          <w:rFonts w:ascii="宋体" w:eastAsia="宋体" w:hAnsi="宋体"/>
          <w:sz w:val="24"/>
          <w:szCs w:val="24"/>
        </w:rPr>
      </w:pPr>
      <w:r>
        <w:rPr>
          <w:rFonts w:ascii="宋体" w:eastAsia="宋体" w:hAnsi="宋体" w:hint="eastAsia"/>
          <w:sz w:val="24"/>
          <w:szCs w:val="24"/>
        </w:rPr>
        <w:t xml:space="preserve">6.4 </w:t>
      </w:r>
      <w:r>
        <w:rPr>
          <w:rFonts w:ascii="宋体" w:eastAsia="宋体" w:hAnsi="宋体" w:hint="eastAsia"/>
          <w:sz w:val="24"/>
          <w:szCs w:val="24"/>
        </w:rPr>
        <w:t>校准用主要设备</w:t>
      </w:r>
    </w:p>
    <w:p w:rsidR="002B18A1" w:rsidRDefault="00AC72EF">
      <w:pPr>
        <w:pStyle w:val="affffa"/>
        <w:numPr>
          <w:ilvl w:val="0"/>
          <w:numId w:val="0"/>
        </w:numPr>
        <w:rPr>
          <w:rFonts w:ascii="宋体" w:eastAsia="宋体" w:hAnsi="宋体"/>
          <w:sz w:val="24"/>
          <w:szCs w:val="24"/>
        </w:rPr>
      </w:pPr>
      <w:r>
        <w:rPr>
          <w:rFonts w:ascii="宋体" w:eastAsia="宋体" w:hAnsi="宋体" w:hint="eastAsia"/>
          <w:sz w:val="24"/>
          <w:szCs w:val="24"/>
        </w:rPr>
        <w:t>6.4.1</w:t>
      </w:r>
      <w:r>
        <w:rPr>
          <w:rFonts w:ascii="宋体" w:eastAsia="宋体" w:hAnsi="宋体" w:hint="eastAsia"/>
          <w:sz w:val="24"/>
          <w:szCs w:val="24"/>
        </w:rPr>
        <w:t>标准井</w:t>
      </w:r>
    </w:p>
    <w:p w:rsidR="002B18A1" w:rsidRDefault="00AC72EF">
      <w:pPr>
        <w:pStyle w:val="afff8"/>
        <w:ind w:firstLine="480"/>
        <w:rPr>
          <w:rFonts w:hAnsi="宋体"/>
          <w:sz w:val="24"/>
          <w:szCs w:val="24"/>
        </w:rPr>
      </w:pPr>
      <w:r>
        <w:rPr>
          <w:rFonts w:hAnsi="宋体" w:hint="eastAsia"/>
          <w:sz w:val="24"/>
          <w:szCs w:val="24"/>
        </w:rPr>
        <w:t>配套设备主要技术指标见表</w:t>
      </w:r>
      <w:r>
        <w:rPr>
          <w:rFonts w:hAnsi="宋体" w:hint="eastAsia"/>
          <w:sz w:val="24"/>
          <w:szCs w:val="24"/>
        </w:rPr>
        <w:t>1</w:t>
      </w:r>
      <w:r>
        <w:rPr>
          <w:rFonts w:hAnsi="宋体" w:hint="eastAsia"/>
          <w:sz w:val="24"/>
          <w:szCs w:val="24"/>
        </w:rPr>
        <w:t>。</w:t>
      </w:r>
    </w:p>
    <w:p w:rsidR="002B18A1" w:rsidRDefault="00AC72EF">
      <w:pPr>
        <w:pStyle w:val="afff8"/>
        <w:ind w:firstLine="420"/>
        <w:jc w:val="center"/>
        <w:rPr>
          <w:rFonts w:ascii="黑体" w:eastAsia="黑体" w:hAnsi="黑体"/>
          <w:szCs w:val="22"/>
        </w:rPr>
      </w:pPr>
      <w:r>
        <w:rPr>
          <w:rFonts w:ascii="黑体" w:eastAsia="黑体" w:hAnsi="黑体" w:hint="eastAsia"/>
          <w:szCs w:val="22"/>
        </w:rPr>
        <w:t>表</w:t>
      </w:r>
      <w:r>
        <w:rPr>
          <w:rFonts w:ascii="黑体" w:eastAsia="黑体" w:hAnsi="黑体" w:hint="eastAsia"/>
          <w:szCs w:val="22"/>
        </w:rPr>
        <w:t xml:space="preserve">1  </w:t>
      </w:r>
      <w:r>
        <w:rPr>
          <w:rFonts w:ascii="黑体" w:eastAsia="黑体" w:hAnsi="黑体" w:hint="eastAsia"/>
          <w:szCs w:val="22"/>
        </w:rPr>
        <w:t>配套设备主要技术指标</w:t>
      </w:r>
    </w:p>
    <w:tbl>
      <w:tblPr>
        <w:tblW w:w="499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2"/>
        <w:gridCol w:w="1642"/>
        <w:gridCol w:w="2123"/>
        <w:gridCol w:w="1727"/>
        <w:gridCol w:w="2122"/>
      </w:tblGrid>
      <w:tr w:rsidR="002B18A1">
        <w:trPr>
          <w:jc w:val="center"/>
        </w:trPr>
        <w:tc>
          <w:tcPr>
            <w:tcW w:w="999" w:type="pct"/>
            <w:vAlign w:val="center"/>
          </w:tcPr>
          <w:p w:rsidR="002B18A1" w:rsidRDefault="00AC72EF">
            <w:pPr>
              <w:tabs>
                <w:tab w:val="left" w:pos="3480"/>
                <w:tab w:val="left" w:pos="5520"/>
              </w:tabs>
              <w:jc w:val="center"/>
              <w:rPr>
                <w:rFonts w:ascii="宋体"/>
                <w:kern w:val="0"/>
                <w:szCs w:val="21"/>
              </w:rPr>
            </w:pPr>
            <w:r>
              <w:rPr>
                <w:rFonts w:ascii="宋体" w:hint="eastAsia"/>
                <w:kern w:val="0"/>
                <w:szCs w:val="21"/>
              </w:rPr>
              <w:t>标准井</w:t>
            </w:r>
          </w:p>
        </w:tc>
        <w:tc>
          <w:tcPr>
            <w:tcW w:w="862" w:type="pct"/>
            <w:vAlign w:val="center"/>
          </w:tcPr>
          <w:p w:rsidR="002B18A1" w:rsidRDefault="00AC72EF">
            <w:pPr>
              <w:tabs>
                <w:tab w:val="left" w:pos="3480"/>
                <w:tab w:val="left" w:pos="5520"/>
              </w:tabs>
              <w:adjustRightInd w:val="0"/>
              <w:snapToGrid w:val="0"/>
              <w:jc w:val="center"/>
              <w:rPr>
                <w:rFonts w:ascii="宋体"/>
                <w:kern w:val="0"/>
                <w:szCs w:val="21"/>
              </w:rPr>
            </w:pPr>
            <w:r>
              <w:rPr>
                <w:rFonts w:ascii="宋体" w:hint="eastAsia"/>
                <w:kern w:val="0"/>
                <w:szCs w:val="21"/>
              </w:rPr>
              <w:t>标称值</w:t>
            </w:r>
          </w:p>
        </w:tc>
        <w:tc>
          <w:tcPr>
            <w:tcW w:w="1115" w:type="pct"/>
            <w:vAlign w:val="center"/>
          </w:tcPr>
          <w:p w:rsidR="002B18A1" w:rsidRDefault="00AC72EF">
            <w:pPr>
              <w:tabs>
                <w:tab w:val="left" w:pos="3480"/>
                <w:tab w:val="left" w:pos="5520"/>
              </w:tabs>
              <w:adjustRightInd w:val="0"/>
              <w:snapToGrid w:val="0"/>
              <w:jc w:val="center"/>
              <w:rPr>
                <w:rFonts w:ascii="宋体"/>
                <w:kern w:val="0"/>
                <w:szCs w:val="21"/>
              </w:rPr>
            </w:pPr>
            <w:r>
              <w:rPr>
                <w:rFonts w:ascii="宋体" w:hint="eastAsia"/>
                <w:kern w:val="0"/>
                <w:szCs w:val="21"/>
              </w:rPr>
              <w:t>相对不确定度</w:t>
            </w:r>
          </w:p>
        </w:tc>
        <w:tc>
          <w:tcPr>
            <w:tcW w:w="907" w:type="pct"/>
            <w:vAlign w:val="center"/>
          </w:tcPr>
          <w:p w:rsidR="002B18A1" w:rsidRDefault="00AC72EF">
            <w:pPr>
              <w:tabs>
                <w:tab w:val="left" w:pos="3480"/>
                <w:tab w:val="left" w:pos="5520"/>
              </w:tabs>
              <w:adjustRightInd w:val="0"/>
              <w:snapToGrid w:val="0"/>
              <w:jc w:val="center"/>
              <w:rPr>
                <w:rFonts w:ascii="宋体"/>
                <w:kern w:val="0"/>
                <w:szCs w:val="21"/>
              </w:rPr>
            </w:pPr>
            <w:r>
              <w:rPr>
                <w:rFonts w:ascii="宋体" w:hint="eastAsia"/>
                <w:kern w:val="0"/>
                <w:szCs w:val="21"/>
              </w:rPr>
              <w:t>层厚</w:t>
            </w:r>
          </w:p>
        </w:tc>
        <w:tc>
          <w:tcPr>
            <w:tcW w:w="1115" w:type="pct"/>
            <w:vAlign w:val="center"/>
          </w:tcPr>
          <w:p w:rsidR="002B18A1" w:rsidRDefault="00AC72EF">
            <w:pPr>
              <w:tabs>
                <w:tab w:val="left" w:pos="3480"/>
                <w:tab w:val="left" w:pos="5520"/>
              </w:tabs>
              <w:adjustRightInd w:val="0"/>
              <w:snapToGrid w:val="0"/>
              <w:jc w:val="center"/>
              <w:rPr>
                <w:rFonts w:ascii="宋体"/>
                <w:kern w:val="0"/>
                <w:szCs w:val="21"/>
              </w:rPr>
            </w:pPr>
            <w:r>
              <w:rPr>
                <w:rFonts w:ascii="宋体" w:hint="eastAsia"/>
                <w:kern w:val="0"/>
                <w:szCs w:val="21"/>
              </w:rPr>
              <w:t>纵向范围</w:t>
            </w:r>
          </w:p>
        </w:tc>
      </w:tr>
      <w:tr w:rsidR="002B18A1">
        <w:trPr>
          <w:jc w:val="center"/>
        </w:trPr>
        <w:tc>
          <w:tcPr>
            <w:tcW w:w="999" w:type="pct"/>
            <w:vAlign w:val="center"/>
          </w:tcPr>
          <w:p w:rsidR="002B18A1" w:rsidRDefault="00AC72EF">
            <w:pPr>
              <w:tabs>
                <w:tab w:val="left" w:pos="3480"/>
                <w:tab w:val="left" w:pos="5520"/>
              </w:tabs>
              <w:jc w:val="center"/>
              <w:rPr>
                <w:rFonts w:ascii="宋体"/>
                <w:kern w:val="0"/>
                <w:szCs w:val="21"/>
              </w:rPr>
            </w:pPr>
            <w:r>
              <w:rPr>
                <w:rFonts w:ascii="宋体" w:hint="eastAsia"/>
                <w:kern w:val="0"/>
                <w:szCs w:val="21"/>
              </w:rPr>
              <w:t>自然伽马标准井</w:t>
            </w:r>
          </w:p>
        </w:tc>
        <w:tc>
          <w:tcPr>
            <w:tcW w:w="862" w:type="pct"/>
            <w:vAlign w:val="center"/>
          </w:tcPr>
          <w:p w:rsidR="002B18A1" w:rsidRDefault="00AC72EF">
            <w:pPr>
              <w:tabs>
                <w:tab w:val="left" w:pos="3480"/>
                <w:tab w:val="left" w:pos="5520"/>
              </w:tabs>
              <w:jc w:val="center"/>
              <w:rPr>
                <w:rFonts w:ascii="宋体"/>
                <w:kern w:val="0"/>
                <w:szCs w:val="21"/>
              </w:rPr>
            </w:pPr>
            <w:r>
              <w:rPr>
                <w:rFonts w:ascii="宋体" w:hint="eastAsia"/>
                <w:kern w:val="0"/>
                <w:szCs w:val="21"/>
              </w:rPr>
              <w:t>≥</w:t>
            </w:r>
            <w:r>
              <w:rPr>
                <w:rFonts w:ascii="宋体" w:hint="eastAsia"/>
                <w:kern w:val="0"/>
                <w:szCs w:val="21"/>
              </w:rPr>
              <w:t>200</w:t>
            </w:r>
            <w:r>
              <w:rPr>
                <w:rFonts w:ascii="宋体" w:hint="eastAsia"/>
                <w:kern w:val="0"/>
                <w:szCs w:val="21"/>
              </w:rPr>
              <w:t xml:space="preserve"> </w:t>
            </w:r>
            <w:r>
              <w:rPr>
                <w:rFonts w:ascii="宋体" w:hint="eastAsia"/>
                <w:kern w:val="0"/>
                <w:szCs w:val="21"/>
              </w:rPr>
              <w:t>API</w:t>
            </w:r>
          </w:p>
        </w:tc>
        <w:tc>
          <w:tcPr>
            <w:tcW w:w="1115" w:type="pct"/>
            <w:vAlign w:val="center"/>
          </w:tcPr>
          <w:p w:rsidR="002B18A1" w:rsidRDefault="00AC72EF">
            <w:pPr>
              <w:tabs>
                <w:tab w:val="left" w:pos="3480"/>
                <w:tab w:val="left" w:pos="5520"/>
              </w:tabs>
              <w:jc w:val="center"/>
              <w:rPr>
                <w:rFonts w:ascii="宋体"/>
                <w:kern w:val="0"/>
                <w:szCs w:val="21"/>
              </w:rPr>
            </w:pPr>
            <w:r>
              <w:rPr>
                <w:rFonts w:ascii="宋体" w:hint="eastAsia"/>
                <w:kern w:val="0"/>
                <w:szCs w:val="21"/>
              </w:rPr>
              <w:t>2.5%</w:t>
            </w:r>
          </w:p>
        </w:tc>
        <w:tc>
          <w:tcPr>
            <w:tcW w:w="907" w:type="pct"/>
            <w:vAlign w:val="center"/>
          </w:tcPr>
          <w:p w:rsidR="002B18A1" w:rsidRDefault="00AC72EF">
            <w:pPr>
              <w:tabs>
                <w:tab w:val="left" w:pos="3480"/>
                <w:tab w:val="left" w:pos="5520"/>
              </w:tabs>
              <w:jc w:val="center"/>
              <w:rPr>
                <w:rFonts w:ascii="宋体"/>
                <w:kern w:val="0"/>
                <w:szCs w:val="21"/>
              </w:rPr>
            </w:pPr>
            <w:r>
              <w:rPr>
                <w:rFonts w:ascii="宋体" w:hint="eastAsia"/>
                <w:kern w:val="0"/>
                <w:szCs w:val="21"/>
              </w:rPr>
              <w:t>≥</w:t>
            </w:r>
            <w:r>
              <w:rPr>
                <w:rFonts w:ascii="宋体" w:hint="eastAsia"/>
                <w:kern w:val="0"/>
                <w:szCs w:val="21"/>
              </w:rPr>
              <w:t>1050</w:t>
            </w:r>
            <w:r>
              <w:rPr>
                <w:rFonts w:ascii="宋体" w:hint="eastAsia"/>
                <w:kern w:val="0"/>
                <w:szCs w:val="21"/>
              </w:rPr>
              <w:t xml:space="preserve"> </w:t>
            </w:r>
            <w:r>
              <w:rPr>
                <w:rFonts w:ascii="宋体" w:hint="eastAsia"/>
                <w:kern w:val="0"/>
                <w:szCs w:val="21"/>
              </w:rPr>
              <w:t>mm</w:t>
            </w:r>
          </w:p>
        </w:tc>
        <w:tc>
          <w:tcPr>
            <w:tcW w:w="1115" w:type="pct"/>
            <w:vAlign w:val="center"/>
          </w:tcPr>
          <w:p w:rsidR="002B18A1" w:rsidRDefault="00AC72EF">
            <w:pPr>
              <w:tabs>
                <w:tab w:val="left" w:pos="3480"/>
                <w:tab w:val="left" w:pos="5520"/>
              </w:tabs>
              <w:jc w:val="center"/>
              <w:rPr>
                <w:rFonts w:ascii="宋体"/>
                <w:kern w:val="0"/>
                <w:szCs w:val="21"/>
              </w:rPr>
            </w:pPr>
            <w:r>
              <w:rPr>
                <w:rFonts w:ascii="宋体" w:hint="eastAsia"/>
                <w:kern w:val="0"/>
                <w:szCs w:val="21"/>
              </w:rPr>
              <w:t>≥</w:t>
            </w:r>
            <w:r>
              <w:rPr>
                <w:rFonts w:ascii="宋体" w:hint="eastAsia"/>
                <w:kern w:val="0"/>
                <w:szCs w:val="21"/>
              </w:rPr>
              <w:t>1200</w:t>
            </w:r>
            <w:r>
              <w:rPr>
                <w:rFonts w:ascii="宋体" w:hint="eastAsia"/>
                <w:kern w:val="0"/>
                <w:szCs w:val="21"/>
              </w:rPr>
              <w:t xml:space="preserve"> </w:t>
            </w:r>
            <w:r>
              <w:rPr>
                <w:rFonts w:ascii="宋体" w:hint="eastAsia"/>
                <w:kern w:val="0"/>
                <w:szCs w:val="21"/>
              </w:rPr>
              <w:t>mm</w:t>
            </w:r>
          </w:p>
        </w:tc>
      </w:tr>
    </w:tbl>
    <w:p w:rsidR="002B18A1" w:rsidRDefault="002B18A1">
      <w:pPr>
        <w:pStyle w:val="affff9"/>
        <w:numPr>
          <w:ilvl w:val="0"/>
          <w:numId w:val="0"/>
        </w:numPr>
        <w:ind w:firstLineChars="200" w:firstLine="480"/>
        <w:rPr>
          <w:rFonts w:ascii="宋体" w:eastAsia="宋体" w:hAnsi="宋体"/>
          <w:sz w:val="24"/>
          <w:szCs w:val="24"/>
        </w:rPr>
      </w:pPr>
    </w:p>
    <w:p w:rsidR="002B18A1" w:rsidRDefault="00AC72EF">
      <w:pPr>
        <w:pStyle w:val="affffa"/>
        <w:numPr>
          <w:ilvl w:val="0"/>
          <w:numId w:val="0"/>
        </w:numPr>
        <w:rPr>
          <w:rFonts w:ascii="宋体" w:eastAsia="宋体" w:hAnsi="宋体"/>
          <w:sz w:val="24"/>
          <w:szCs w:val="24"/>
        </w:rPr>
      </w:pPr>
      <w:r>
        <w:rPr>
          <w:rFonts w:ascii="宋体" w:eastAsia="宋体" w:hAnsi="宋体" w:hint="eastAsia"/>
          <w:sz w:val="24"/>
          <w:szCs w:val="24"/>
        </w:rPr>
        <w:t>6.4.2</w:t>
      </w:r>
      <w:r>
        <w:rPr>
          <w:rFonts w:ascii="宋体" w:eastAsia="宋体" w:hAnsi="宋体" w:hint="eastAsia"/>
          <w:sz w:val="24"/>
          <w:szCs w:val="24"/>
        </w:rPr>
        <w:t>配套设备</w:t>
      </w:r>
    </w:p>
    <w:p w:rsidR="002B18A1" w:rsidRDefault="00AC72EF">
      <w:pPr>
        <w:pStyle w:val="afff8"/>
        <w:ind w:firstLine="480"/>
        <w:rPr>
          <w:rFonts w:hAnsi="宋体"/>
          <w:sz w:val="24"/>
          <w:szCs w:val="24"/>
        </w:rPr>
      </w:pPr>
      <w:r>
        <w:rPr>
          <w:rFonts w:hAnsi="宋体" w:hint="eastAsia"/>
          <w:sz w:val="24"/>
          <w:szCs w:val="24"/>
        </w:rPr>
        <w:t>配套设备主要技术指标见表</w:t>
      </w:r>
      <w:r>
        <w:rPr>
          <w:rFonts w:hAnsi="宋体" w:hint="eastAsia"/>
          <w:sz w:val="24"/>
          <w:szCs w:val="24"/>
        </w:rPr>
        <w:t>2</w:t>
      </w:r>
      <w:r>
        <w:rPr>
          <w:rFonts w:hAnsi="宋体" w:hint="eastAsia"/>
          <w:sz w:val="24"/>
          <w:szCs w:val="24"/>
        </w:rPr>
        <w:t>。</w:t>
      </w:r>
    </w:p>
    <w:p w:rsidR="002B18A1" w:rsidRDefault="00AC72EF">
      <w:pPr>
        <w:pStyle w:val="a8"/>
        <w:numPr>
          <w:ilvl w:val="0"/>
          <w:numId w:val="0"/>
        </w:numPr>
        <w:rPr>
          <w:rFonts w:hAnsi="黑体"/>
          <w:szCs w:val="22"/>
        </w:rPr>
      </w:pPr>
      <w:r>
        <w:rPr>
          <w:rFonts w:hAnsi="黑体" w:hint="eastAsia"/>
          <w:szCs w:val="22"/>
        </w:rPr>
        <w:t>表</w:t>
      </w:r>
      <w:r>
        <w:rPr>
          <w:rFonts w:hAnsi="黑体" w:hint="eastAsia"/>
          <w:szCs w:val="22"/>
        </w:rPr>
        <w:t xml:space="preserve">2  </w:t>
      </w:r>
      <w:r>
        <w:rPr>
          <w:rFonts w:hAnsi="黑体" w:hint="eastAsia"/>
          <w:szCs w:val="22"/>
        </w:rPr>
        <w:t>配套设备主要技术指标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2"/>
        <w:gridCol w:w="2433"/>
        <w:gridCol w:w="4076"/>
        <w:gridCol w:w="1237"/>
      </w:tblGrid>
      <w:tr w:rsidR="002B18A1">
        <w:trPr>
          <w:trHeight w:val="144"/>
        </w:trPr>
        <w:tc>
          <w:tcPr>
            <w:tcW w:w="931" w:type="pct"/>
          </w:tcPr>
          <w:p w:rsidR="002B18A1" w:rsidRDefault="00AC72EF">
            <w:pPr>
              <w:pStyle w:val="afff8"/>
              <w:ind w:firstLineChars="0" w:firstLine="0"/>
              <w:jc w:val="center"/>
              <w:rPr>
                <w:szCs w:val="21"/>
              </w:rPr>
            </w:pPr>
            <w:r>
              <w:rPr>
                <w:rFonts w:hint="eastAsia"/>
                <w:szCs w:val="21"/>
              </w:rPr>
              <w:t>设备名称</w:t>
            </w:r>
          </w:p>
        </w:tc>
        <w:tc>
          <w:tcPr>
            <w:tcW w:w="3417" w:type="pct"/>
            <w:gridSpan w:val="2"/>
          </w:tcPr>
          <w:p w:rsidR="002B18A1" w:rsidRDefault="00AC72EF">
            <w:pPr>
              <w:pStyle w:val="afff8"/>
              <w:ind w:firstLine="420"/>
              <w:jc w:val="center"/>
              <w:rPr>
                <w:szCs w:val="21"/>
              </w:rPr>
            </w:pPr>
            <w:r>
              <w:rPr>
                <w:rFonts w:hint="eastAsia"/>
                <w:szCs w:val="21"/>
              </w:rPr>
              <w:t>主要技术指标</w:t>
            </w:r>
          </w:p>
        </w:tc>
        <w:tc>
          <w:tcPr>
            <w:tcW w:w="650" w:type="pct"/>
          </w:tcPr>
          <w:p w:rsidR="002B18A1" w:rsidRDefault="00AC72EF">
            <w:pPr>
              <w:pStyle w:val="afff8"/>
              <w:ind w:firstLineChars="0" w:firstLine="0"/>
              <w:jc w:val="center"/>
              <w:rPr>
                <w:szCs w:val="21"/>
              </w:rPr>
            </w:pPr>
            <w:r>
              <w:rPr>
                <w:rFonts w:hint="eastAsia"/>
                <w:szCs w:val="21"/>
              </w:rPr>
              <w:t>数量</w:t>
            </w:r>
          </w:p>
        </w:tc>
      </w:tr>
      <w:tr w:rsidR="002B18A1">
        <w:trPr>
          <w:trHeight w:val="277"/>
        </w:trPr>
        <w:tc>
          <w:tcPr>
            <w:tcW w:w="931" w:type="pct"/>
          </w:tcPr>
          <w:p w:rsidR="002B18A1" w:rsidRDefault="00AC72EF">
            <w:pPr>
              <w:pStyle w:val="afff8"/>
              <w:ind w:firstLineChars="0" w:firstLine="0"/>
              <w:jc w:val="center"/>
              <w:rPr>
                <w:szCs w:val="21"/>
              </w:rPr>
            </w:pPr>
            <w:r>
              <w:rPr>
                <w:rFonts w:hint="eastAsia"/>
                <w:szCs w:val="21"/>
              </w:rPr>
              <w:t>地面采集系统</w:t>
            </w:r>
          </w:p>
        </w:tc>
        <w:tc>
          <w:tcPr>
            <w:tcW w:w="1277" w:type="pct"/>
          </w:tcPr>
          <w:p w:rsidR="002B18A1" w:rsidRDefault="00AC72EF">
            <w:pPr>
              <w:pStyle w:val="afff8"/>
              <w:ind w:firstLineChars="0" w:firstLine="0"/>
              <w:jc w:val="center"/>
              <w:rPr>
                <w:szCs w:val="21"/>
              </w:rPr>
            </w:pPr>
            <w:r>
              <w:rPr>
                <w:rFonts w:hAnsi="宋体" w:hint="eastAsia"/>
                <w:szCs w:val="21"/>
              </w:rPr>
              <w:t>计数率测量相对误差</w:t>
            </w:r>
          </w:p>
        </w:tc>
        <w:tc>
          <w:tcPr>
            <w:tcW w:w="2140" w:type="pct"/>
          </w:tcPr>
          <w:p w:rsidR="002B18A1" w:rsidRDefault="00AC72EF">
            <w:pPr>
              <w:pStyle w:val="afff8"/>
              <w:ind w:firstLine="420"/>
              <w:jc w:val="center"/>
              <w:rPr>
                <w:szCs w:val="21"/>
              </w:rPr>
            </w:pPr>
            <w:r>
              <w:rPr>
                <w:rFonts w:hAnsi="宋体" w:hint="eastAsia"/>
                <w:szCs w:val="21"/>
              </w:rPr>
              <w:t>±</w:t>
            </w:r>
            <w:r>
              <w:rPr>
                <w:rFonts w:hAnsi="宋体"/>
                <w:szCs w:val="21"/>
              </w:rPr>
              <w:t>0.1</w:t>
            </w:r>
            <w:r>
              <w:rPr>
                <w:rFonts w:hAnsi="宋体" w:hint="eastAsia"/>
                <w:szCs w:val="21"/>
              </w:rPr>
              <w:t>%</w:t>
            </w:r>
          </w:p>
        </w:tc>
        <w:tc>
          <w:tcPr>
            <w:tcW w:w="650" w:type="pct"/>
          </w:tcPr>
          <w:p w:rsidR="002B18A1" w:rsidRDefault="00AC72EF">
            <w:pPr>
              <w:pStyle w:val="afff8"/>
              <w:ind w:firstLine="420"/>
              <w:rPr>
                <w:szCs w:val="21"/>
              </w:rPr>
            </w:pPr>
            <w:r>
              <w:rPr>
                <w:rFonts w:hint="eastAsia"/>
                <w:szCs w:val="21"/>
              </w:rPr>
              <w:t>1</w:t>
            </w:r>
            <w:r>
              <w:rPr>
                <w:rFonts w:hint="eastAsia"/>
                <w:szCs w:val="21"/>
              </w:rPr>
              <w:t>套</w:t>
            </w:r>
          </w:p>
        </w:tc>
      </w:tr>
      <w:tr w:rsidR="002B18A1">
        <w:trPr>
          <w:trHeight w:val="463"/>
        </w:trPr>
        <w:tc>
          <w:tcPr>
            <w:tcW w:w="931" w:type="pct"/>
            <w:vMerge w:val="restart"/>
            <w:vAlign w:val="center"/>
          </w:tcPr>
          <w:p w:rsidR="002B18A1" w:rsidRDefault="00AC72EF">
            <w:pPr>
              <w:pStyle w:val="afff8"/>
              <w:ind w:firstLineChars="0" w:firstLine="0"/>
              <w:jc w:val="center"/>
              <w:rPr>
                <w:szCs w:val="21"/>
              </w:rPr>
            </w:pPr>
            <w:r>
              <w:rPr>
                <w:rFonts w:hint="eastAsia"/>
                <w:szCs w:val="21"/>
              </w:rPr>
              <w:t>量值传递仪器</w:t>
            </w:r>
          </w:p>
        </w:tc>
        <w:tc>
          <w:tcPr>
            <w:tcW w:w="1277" w:type="pct"/>
            <w:vAlign w:val="center"/>
          </w:tcPr>
          <w:p w:rsidR="002B18A1" w:rsidRDefault="00AC72EF">
            <w:pPr>
              <w:pStyle w:val="afff8"/>
              <w:ind w:firstLineChars="0" w:firstLine="0"/>
              <w:jc w:val="center"/>
              <w:rPr>
                <w:szCs w:val="21"/>
              </w:rPr>
            </w:pPr>
            <w:r>
              <w:rPr>
                <w:rFonts w:hint="eastAsia"/>
                <w:szCs w:val="21"/>
              </w:rPr>
              <w:t>测量计数率稳定性</w:t>
            </w:r>
          </w:p>
          <w:p w:rsidR="002B18A1" w:rsidRDefault="00AC72EF">
            <w:pPr>
              <w:pStyle w:val="afff8"/>
              <w:ind w:firstLineChars="0" w:firstLine="0"/>
              <w:jc w:val="center"/>
              <w:rPr>
                <w:szCs w:val="21"/>
              </w:rPr>
            </w:pPr>
            <w:r>
              <w:rPr>
                <w:rFonts w:hint="eastAsia"/>
                <w:szCs w:val="21"/>
              </w:rPr>
              <w:t>相对误差</w:t>
            </w:r>
          </w:p>
        </w:tc>
        <w:tc>
          <w:tcPr>
            <w:tcW w:w="2140" w:type="pct"/>
            <w:vAlign w:val="center"/>
          </w:tcPr>
          <w:p w:rsidR="002B18A1" w:rsidRDefault="00AC72EF">
            <w:pPr>
              <w:pStyle w:val="afff8"/>
              <w:ind w:firstLineChars="0" w:firstLine="0"/>
              <w:jc w:val="center"/>
              <w:rPr>
                <w:szCs w:val="21"/>
              </w:rPr>
            </w:pPr>
            <w:r>
              <w:rPr>
                <w:rFonts w:hint="eastAsia"/>
                <w:szCs w:val="21"/>
              </w:rPr>
              <w:t>≤</w:t>
            </w:r>
            <w:r>
              <w:rPr>
                <w:rFonts w:hint="eastAsia"/>
                <w:szCs w:val="21"/>
              </w:rPr>
              <w:t>1%</w:t>
            </w:r>
          </w:p>
        </w:tc>
        <w:tc>
          <w:tcPr>
            <w:tcW w:w="650" w:type="pct"/>
            <w:vMerge w:val="restart"/>
            <w:vAlign w:val="center"/>
          </w:tcPr>
          <w:p w:rsidR="002B18A1" w:rsidRDefault="00AC72EF">
            <w:pPr>
              <w:pStyle w:val="afff8"/>
              <w:ind w:firstLine="420"/>
              <w:rPr>
                <w:szCs w:val="21"/>
              </w:rPr>
            </w:pPr>
            <w:r>
              <w:rPr>
                <w:rFonts w:hint="eastAsia"/>
                <w:szCs w:val="21"/>
              </w:rPr>
              <w:t>1</w:t>
            </w:r>
            <w:r>
              <w:rPr>
                <w:rFonts w:hint="eastAsia"/>
                <w:szCs w:val="21"/>
              </w:rPr>
              <w:t>支</w:t>
            </w:r>
          </w:p>
        </w:tc>
      </w:tr>
      <w:tr w:rsidR="002B18A1">
        <w:trPr>
          <w:trHeight w:val="463"/>
        </w:trPr>
        <w:tc>
          <w:tcPr>
            <w:tcW w:w="931" w:type="pct"/>
            <w:vMerge/>
            <w:vAlign w:val="center"/>
          </w:tcPr>
          <w:p w:rsidR="002B18A1" w:rsidRDefault="002B18A1">
            <w:pPr>
              <w:pStyle w:val="afff8"/>
              <w:ind w:firstLineChars="0" w:firstLine="0"/>
              <w:jc w:val="center"/>
              <w:rPr>
                <w:szCs w:val="21"/>
              </w:rPr>
            </w:pPr>
          </w:p>
        </w:tc>
        <w:tc>
          <w:tcPr>
            <w:tcW w:w="1277" w:type="pct"/>
            <w:vAlign w:val="center"/>
          </w:tcPr>
          <w:p w:rsidR="002B18A1" w:rsidRDefault="00AC72EF">
            <w:pPr>
              <w:pStyle w:val="afff8"/>
              <w:ind w:firstLineChars="0" w:firstLine="0"/>
              <w:jc w:val="center"/>
              <w:rPr>
                <w:szCs w:val="21"/>
              </w:rPr>
            </w:pPr>
            <w:r>
              <w:rPr>
                <w:rFonts w:hint="eastAsia"/>
                <w:szCs w:val="21"/>
              </w:rPr>
              <w:t>测量计数率重复性</w:t>
            </w:r>
          </w:p>
          <w:p w:rsidR="002B18A1" w:rsidRDefault="00AC72EF">
            <w:pPr>
              <w:pStyle w:val="afff8"/>
              <w:ind w:firstLineChars="0" w:firstLine="0"/>
              <w:jc w:val="center"/>
              <w:rPr>
                <w:szCs w:val="21"/>
              </w:rPr>
            </w:pPr>
            <w:r>
              <w:rPr>
                <w:rFonts w:hint="eastAsia"/>
                <w:szCs w:val="21"/>
              </w:rPr>
              <w:t>相对标准偏差</w:t>
            </w:r>
          </w:p>
        </w:tc>
        <w:tc>
          <w:tcPr>
            <w:tcW w:w="2140" w:type="pct"/>
            <w:vAlign w:val="center"/>
          </w:tcPr>
          <w:p w:rsidR="002B18A1" w:rsidRDefault="00AC72EF">
            <w:pPr>
              <w:pStyle w:val="afff8"/>
              <w:ind w:firstLineChars="0" w:firstLine="0"/>
              <w:jc w:val="center"/>
              <w:rPr>
                <w:szCs w:val="21"/>
              </w:rPr>
            </w:pPr>
            <w:r>
              <w:rPr>
                <w:rFonts w:hAnsi="宋体" w:cs="宋体" w:hint="eastAsia"/>
                <w:szCs w:val="21"/>
              </w:rPr>
              <w:t>＜</w:t>
            </w:r>
            <w:r>
              <w:rPr>
                <w:rFonts w:hint="eastAsia"/>
                <w:szCs w:val="21"/>
              </w:rPr>
              <w:t>2%</w:t>
            </w:r>
          </w:p>
        </w:tc>
        <w:tc>
          <w:tcPr>
            <w:tcW w:w="650" w:type="pct"/>
            <w:vMerge/>
            <w:vAlign w:val="center"/>
          </w:tcPr>
          <w:p w:rsidR="002B18A1" w:rsidRDefault="002B18A1">
            <w:pPr>
              <w:pStyle w:val="afff8"/>
              <w:ind w:firstLine="420"/>
              <w:rPr>
                <w:szCs w:val="21"/>
              </w:rPr>
            </w:pPr>
          </w:p>
        </w:tc>
      </w:tr>
    </w:tbl>
    <w:p w:rsidR="002B18A1" w:rsidRDefault="00AC72EF">
      <w:pPr>
        <w:pStyle w:val="a5"/>
        <w:numPr>
          <w:ilvl w:val="0"/>
          <w:numId w:val="1"/>
        </w:numPr>
        <w:spacing w:before="156" w:after="156"/>
        <w:rPr>
          <w:sz w:val="24"/>
          <w:szCs w:val="24"/>
        </w:rPr>
      </w:pPr>
      <w:bookmarkStart w:id="90" w:name="_Toc401576516"/>
      <w:bookmarkStart w:id="91" w:name="_Toc403486141"/>
      <w:r>
        <w:rPr>
          <w:rFonts w:hint="eastAsia"/>
          <w:sz w:val="24"/>
          <w:szCs w:val="24"/>
        </w:rPr>
        <w:t xml:space="preserve">7  </w:t>
      </w:r>
      <w:r>
        <w:rPr>
          <w:rFonts w:hint="eastAsia"/>
          <w:sz w:val="24"/>
          <w:szCs w:val="24"/>
        </w:rPr>
        <w:t>校准项目</w:t>
      </w:r>
      <w:bookmarkEnd w:id="90"/>
      <w:r>
        <w:rPr>
          <w:rFonts w:hint="eastAsia"/>
          <w:sz w:val="24"/>
          <w:szCs w:val="24"/>
        </w:rPr>
        <w:t>和校准方法</w:t>
      </w:r>
    </w:p>
    <w:p w:rsidR="002B18A1" w:rsidRDefault="00AC72EF">
      <w:pPr>
        <w:pStyle w:val="affffb"/>
        <w:numPr>
          <w:ilvl w:val="2"/>
          <w:numId w:val="0"/>
        </w:numPr>
        <w:jc w:val="left"/>
        <w:rPr>
          <w:rFonts w:ascii="宋体" w:eastAsia="宋体" w:hAnsi="宋体" w:cs="宋体"/>
          <w:sz w:val="24"/>
          <w:szCs w:val="24"/>
        </w:rPr>
      </w:pPr>
      <w:bookmarkStart w:id="92" w:name="_Toc401576517"/>
      <w:bookmarkEnd w:id="91"/>
      <w:r>
        <w:rPr>
          <w:rFonts w:ascii="宋体" w:eastAsia="宋体" w:hAnsi="宋体" w:cs="宋体" w:hint="eastAsia"/>
          <w:sz w:val="24"/>
          <w:szCs w:val="24"/>
        </w:rPr>
        <w:t>7.1</w:t>
      </w:r>
      <w:r>
        <w:rPr>
          <w:rFonts w:ascii="宋体" w:eastAsia="宋体" w:hAnsi="宋体" w:cs="宋体" w:hint="eastAsia"/>
          <w:sz w:val="24"/>
          <w:szCs w:val="24"/>
        </w:rPr>
        <w:t>校准项目</w:t>
      </w:r>
    </w:p>
    <w:p w:rsidR="002B18A1" w:rsidRDefault="00AC72EF">
      <w:pPr>
        <w:pStyle w:val="affffb"/>
        <w:numPr>
          <w:ilvl w:val="2"/>
          <w:numId w:val="0"/>
        </w:numPr>
        <w:ind w:firstLineChars="150" w:firstLine="360"/>
        <w:jc w:val="left"/>
        <w:rPr>
          <w:rFonts w:ascii="宋体" w:eastAsia="宋体" w:hAnsi="宋体" w:cs="宋体"/>
          <w:sz w:val="24"/>
          <w:szCs w:val="24"/>
        </w:rPr>
      </w:pPr>
      <w:r>
        <w:rPr>
          <w:rFonts w:ascii="宋体" w:eastAsia="宋体" w:hAnsi="宋体" w:cs="宋体" w:hint="eastAsia"/>
          <w:sz w:val="24"/>
          <w:szCs w:val="24"/>
        </w:rPr>
        <w:t>刻度器的</w:t>
      </w:r>
      <w:r>
        <w:rPr>
          <w:rFonts w:ascii="宋体" w:eastAsia="宋体" w:hAnsi="宋体" w:cs="宋体" w:hint="eastAsia"/>
          <w:sz w:val="24"/>
          <w:szCs w:val="24"/>
        </w:rPr>
        <w:t>API</w:t>
      </w:r>
      <w:r>
        <w:rPr>
          <w:rFonts w:ascii="宋体" w:eastAsia="宋体" w:hAnsi="宋体" w:cs="宋体" w:hint="eastAsia"/>
          <w:sz w:val="24"/>
          <w:szCs w:val="24"/>
        </w:rPr>
        <w:t>标称值。</w:t>
      </w:r>
    </w:p>
    <w:p w:rsidR="002B18A1" w:rsidRDefault="00AC72EF">
      <w:pPr>
        <w:pStyle w:val="affffb"/>
        <w:numPr>
          <w:ilvl w:val="2"/>
          <w:numId w:val="0"/>
        </w:numPr>
        <w:jc w:val="left"/>
        <w:rPr>
          <w:rFonts w:ascii="宋体" w:eastAsia="宋体" w:hAnsi="宋体" w:cs="宋体"/>
          <w:sz w:val="24"/>
          <w:szCs w:val="24"/>
        </w:rPr>
      </w:pPr>
      <w:r>
        <w:rPr>
          <w:rFonts w:ascii="宋体" w:eastAsia="宋体" w:hAnsi="宋体" w:cs="宋体" w:hint="eastAsia"/>
          <w:sz w:val="24"/>
          <w:szCs w:val="24"/>
        </w:rPr>
        <w:t>7.2</w:t>
      </w:r>
      <w:r>
        <w:rPr>
          <w:rFonts w:ascii="宋体" w:eastAsia="宋体" w:hAnsi="宋体" w:cs="宋体" w:hint="eastAsia"/>
          <w:sz w:val="24"/>
          <w:szCs w:val="24"/>
        </w:rPr>
        <w:t>校准方法</w:t>
      </w:r>
    </w:p>
    <w:p w:rsidR="002B18A1" w:rsidRDefault="00AC72EF">
      <w:pPr>
        <w:pStyle w:val="affffb"/>
        <w:rPr>
          <w:rFonts w:ascii="宋体" w:eastAsia="宋体" w:hAnsi="宋体" w:cs="宋体"/>
          <w:sz w:val="24"/>
          <w:szCs w:val="24"/>
        </w:rPr>
      </w:pPr>
      <w:bookmarkStart w:id="93" w:name="_Toc384814799"/>
      <w:bookmarkStart w:id="94" w:name="_Toc403486142"/>
      <w:bookmarkStart w:id="95" w:name="_Toc401576519"/>
      <w:bookmarkEnd w:id="89"/>
      <w:bookmarkEnd w:id="92"/>
      <w:r>
        <w:rPr>
          <w:rFonts w:ascii="宋体" w:eastAsia="宋体" w:hAnsi="宋体" w:cs="宋体" w:hint="eastAsia"/>
          <w:sz w:val="24"/>
          <w:szCs w:val="24"/>
        </w:rPr>
        <w:t xml:space="preserve">7.2.1 </w:t>
      </w:r>
      <w:r>
        <w:rPr>
          <w:rFonts w:ascii="宋体" w:eastAsia="宋体" w:hAnsi="宋体" w:cs="宋体" w:hint="eastAsia"/>
          <w:sz w:val="24"/>
          <w:szCs w:val="24"/>
        </w:rPr>
        <w:t>量值传递仪器核查</w:t>
      </w:r>
    </w:p>
    <w:p w:rsidR="002B18A1" w:rsidRDefault="00AC72EF">
      <w:pPr>
        <w:pStyle w:val="afffffff8"/>
        <w:numPr>
          <w:ilvl w:val="0"/>
          <w:numId w:val="0"/>
        </w:numPr>
        <w:rPr>
          <w:rFonts w:hAnsi="宋体" w:cs="宋体"/>
          <w:sz w:val="24"/>
          <w:szCs w:val="24"/>
        </w:rPr>
      </w:pPr>
      <w:r>
        <w:rPr>
          <w:rFonts w:hAnsi="宋体" w:cs="宋体" w:hint="eastAsia"/>
          <w:sz w:val="24"/>
          <w:szCs w:val="24"/>
        </w:rPr>
        <w:t xml:space="preserve">7.2.1.1 </w:t>
      </w:r>
      <w:r>
        <w:rPr>
          <w:rFonts w:hAnsi="宋体" w:cs="宋体" w:hint="eastAsia"/>
          <w:sz w:val="24"/>
          <w:szCs w:val="24"/>
        </w:rPr>
        <w:t>量值传递仪器核查方法见附录</w:t>
      </w:r>
      <w:r>
        <w:rPr>
          <w:rFonts w:hAnsi="宋体" w:cs="宋体" w:hint="eastAsia"/>
          <w:sz w:val="24"/>
          <w:szCs w:val="24"/>
        </w:rPr>
        <w:t>A</w:t>
      </w:r>
      <w:r>
        <w:rPr>
          <w:rFonts w:hAnsi="宋体" w:cs="宋体" w:hint="eastAsia"/>
          <w:sz w:val="24"/>
          <w:szCs w:val="24"/>
        </w:rPr>
        <w:t>。</w:t>
      </w:r>
    </w:p>
    <w:p w:rsidR="002B18A1" w:rsidRDefault="00AC72EF">
      <w:pPr>
        <w:pStyle w:val="afffffff8"/>
        <w:numPr>
          <w:ilvl w:val="0"/>
          <w:numId w:val="0"/>
        </w:numPr>
        <w:rPr>
          <w:rFonts w:hAnsi="宋体" w:cs="宋体"/>
          <w:sz w:val="24"/>
          <w:szCs w:val="24"/>
        </w:rPr>
      </w:pPr>
      <w:r>
        <w:rPr>
          <w:rFonts w:hAnsi="宋体" w:cs="宋体" w:hint="eastAsia"/>
          <w:sz w:val="24"/>
          <w:szCs w:val="24"/>
        </w:rPr>
        <w:t xml:space="preserve">7.2.1.2 </w:t>
      </w:r>
      <w:r>
        <w:rPr>
          <w:rFonts w:hAnsi="宋体" w:cs="宋体" w:hint="eastAsia"/>
          <w:sz w:val="24"/>
          <w:szCs w:val="24"/>
        </w:rPr>
        <w:t>量值传递仪器测量计数率的相对误差应满足</w:t>
      </w:r>
      <w:r>
        <w:rPr>
          <w:rFonts w:hAnsi="宋体" w:cs="宋体" w:hint="eastAsia"/>
          <w:sz w:val="24"/>
          <w:szCs w:val="24"/>
        </w:rPr>
        <w:t>6.4.2</w:t>
      </w:r>
      <w:r>
        <w:rPr>
          <w:rFonts w:hAnsi="宋体" w:cs="宋体" w:hint="eastAsia"/>
          <w:sz w:val="24"/>
          <w:szCs w:val="24"/>
        </w:rPr>
        <w:t>的要求。</w:t>
      </w:r>
    </w:p>
    <w:bookmarkEnd w:id="93"/>
    <w:bookmarkEnd w:id="94"/>
    <w:bookmarkEnd w:id="95"/>
    <w:p w:rsidR="002B18A1" w:rsidRDefault="00AC72EF">
      <w:pPr>
        <w:pStyle w:val="afff8"/>
        <w:ind w:firstLineChars="0" w:firstLine="0"/>
        <w:rPr>
          <w:rFonts w:hAnsi="宋体" w:cs="宋体"/>
          <w:sz w:val="24"/>
          <w:szCs w:val="24"/>
        </w:rPr>
      </w:pPr>
      <w:r>
        <w:rPr>
          <w:rFonts w:hAnsi="宋体" w:cs="宋体" w:hint="eastAsia"/>
          <w:sz w:val="24"/>
          <w:szCs w:val="24"/>
        </w:rPr>
        <w:t xml:space="preserve">7.2.2 </w:t>
      </w:r>
      <w:r>
        <w:rPr>
          <w:rFonts w:hAnsi="宋体" w:cs="宋体" w:hint="eastAsia"/>
          <w:sz w:val="24"/>
          <w:szCs w:val="24"/>
        </w:rPr>
        <w:t>量值传递仪器刻度系数确定</w:t>
      </w:r>
    </w:p>
    <w:p w:rsidR="002B18A1" w:rsidRDefault="00AC72EF">
      <w:pPr>
        <w:pStyle w:val="afffffff8"/>
        <w:numPr>
          <w:ilvl w:val="0"/>
          <w:numId w:val="0"/>
        </w:numPr>
        <w:rPr>
          <w:sz w:val="24"/>
          <w:szCs w:val="24"/>
        </w:rPr>
      </w:pPr>
      <w:r>
        <w:rPr>
          <w:rFonts w:hAnsi="宋体" w:cs="宋体" w:hint="eastAsia"/>
          <w:sz w:val="24"/>
          <w:szCs w:val="24"/>
        </w:rPr>
        <w:lastRenderedPageBreak/>
        <w:t xml:space="preserve">7.2.2.1 </w:t>
      </w:r>
      <w:r>
        <w:rPr>
          <w:rFonts w:hAnsi="宋体" w:cs="宋体" w:hint="eastAsia"/>
          <w:sz w:val="24"/>
          <w:szCs w:val="24"/>
        </w:rPr>
        <w:t>连接系统，检查正常后，将量值传递仪</w:t>
      </w:r>
      <w:r>
        <w:rPr>
          <w:rFonts w:hAnsi="宋体" w:hint="eastAsia"/>
          <w:sz w:val="24"/>
          <w:szCs w:val="24"/>
        </w:rPr>
        <w:t>器水平放置于高</w:t>
      </w:r>
      <w:r>
        <w:rPr>
          <w:rFonts w:hAnsi="宋体"/>
          <w:sz w:val="24"/>
          <w:szCs w:val="24"/>
        </w:rPr>
        <w:t>1</w:t>
      </w:r>
      <w:r>
        <w:rPr>
          <w:rFonts w:hAnsi="宋体" w:hint="eastAsia"/>
          <w:sz w:val="24"/>
          <w:szCs w:val="24"/>
        </w:rPr>
        <w:t xml:space="preserve"> </w:t>
      </w:r>
      <w:r>
        <w:rPr>
          <w:rFonts w:hAnsi="宋体"/>
          <w:sz w:val="24"/>
          <w:szCs w:val="24"/>
        </w:rPr>
        <w:t>m</w:t>
      </w:r>
      <w:r>
        <w:rPr>
          <w:rFonts w:hAnsi="宋体" w:hint="eastAsia"/>
          <w:sz w:val="24"/>
          <w:szCs w:val="24"/>
        </w:rPr>
        <w:t>的仪器架上并供电预热</w:t>
      </w:r>
      <w:r>
        <w:rPr>
          <w:rFonts w:hint="eastAsia"/>
          <w:sz w:val="24"/>
          <w:szCs w:val="24"/>
        </w:rPr>
        <w:t>不少于</w:t>
      </w:r>
      <w:r>
        <w:rPr>
          <w:rFonts w:hint="eastAsia"/>
          <w:sz w:val="24"/>
          <w:szCs w:val="24"/>
        </w:rPr>
        <w:t>1800</w:t>
      </w:r>
      <w:r>
        <w:rPr>
          <w:rFonts w:hint="eastAsia"/>
          <w:sz w:val="24"/>
          <w:szCs w:val="24"/>
        </w:rPr>
        <w:t>ｓ</w:t>
      </w:r>
      <w:r>
        <w:rPr>
          <w:sz w:val="24"/>
          <w:szCs w:val="24"/>
        </w:rPr>
        <w:t>。</w:t>
      </w:r>
    </w:p>
    <w:p w:rsidR="002B18A1" w:rsidRDefault="00AC72EF">
      <w:pPr>
        <w:pStyle w:val="afffffff8"/>
        <w:rPr>
          <w:sz w:val="24"/>
          <w:szCs w:val="24"/>
        </w:rPr>
      </w:pPr>
      <w:bookmarkStart w:id="96" w:name="OLE_LINK190"/>
      <w:bookmarkStart w:id="97" w:name="OLE_LINK126"/>
      <w:r>
        <w:rPr>
          <w:rFonts w:hint="eastAsia"/>
          <w:sz w:val="24"/>
          <w:szCs w:val="24"/>
        </w:rPr>
        <w:t>7.2.</w:t>
      </w:r>
      <w:bookmarkStart w:id="98" w:name="OLE_LINK199"/>
      <w:bookmarkStart w:id="99" w:name="OLE_LINK102"/>
      <w:r>
        <w:rPr>
          <w:sz w:val="24"/>
          <w:szCs w:val="24"/>
        </w:rPr>
        <w:t>2</w:t>
      </w:r>
      <w:r>
        <w:rPr>
          <w:rFonts w:hint="eastAsia"/>
          <w:sz w:val="24"/>
          <w:szCs w:val="24"/>
        </w:rPr>
        <w:t>.2</w:t>
      </w:r>
      <w:r>
        <w:rPr>
          <w:sz w:val="24"/>
          <w:szCs w:val="24"/>
        </w:rPr>
        <w:t xml:space="preserve"> </w:t>
      </w:r>
      <w:r>
        <w:rPr>
          <w:rFonts w:hAnsi="宋体" w:hint="eastAsia"/>
          <w:sz w:val="24"/>
          <w:szCs w:val="24"/>
        </w:rPr>
        <w:t>将</w:t>
      </w:r>
      <w:r>
        <w:rPr>
          <w:rFonts w:hAnsi="宋体" w:cs="宋体" w:hint="eastAsia"/>
          <w:sz w:val="24"/>
          <w:szCs w:val="24"/>
        </w:rPr>
        <w:t>量值传递</w:t>
      </w:r>
      <w:r>
        <w:rPr>
          <w:rFonts w:hAnsi="宋体" w:hint="eastAsia"/>
          <w:sz w:val="24"/>
          <w:szCs w:val="24"/>
        </w:rPr>
        <w:t>仪器放入标准井低放射性地层（以下简称低放层）中，</w:t>
      </w:r>
      <w:r>
        <w:rPr>
          <w:rFonts w:hint="eastAsia"/>
          <w:sz w:val="24"/>
          <w:szCs w:val="24"/>
        </w:rPr>
        <w:t>仪器记录点对准</w:t>
      </w:r>
      <w:r>
        <w:rPr>
          <w:sz w:val="24"/>
          <w:szCs w:val="24"/>
        </w:rPr>
        <w:t>测量点测量</w:t>
      </w:r>
      <w:bookmarkStart w:id="100" w:name="OLE_LINK196"/>
      <w:bookmarkStart w:id="101" w:name="OLE_LINK197"/>
      <w:r>
        <w:rPr>
          <w:sz w:val="24"/>
          <w:szCs w:val="24"/>
        </w:rPr>
        <w:t>，</w:t>
      </w:r>
      <w:bookmarkStart w:id="102" w:name="OLE_LINK198"/>
      <w:r>
        <w:rPr>
          <w:rFonts w:hint="eastAsia"/>
          <w:sz w:val="24"/>
          <w:szCs w:val="24"/>
        </w:rPr>
        <w:t>每个记录点测量</w:t>
      </w:r>
      <w:r>
        <w:rPr>
          <w:rFonts w:ascii="Times New Roman"/>
          <w:i/>
          <w:iCs/>
          <w:sz w:val="24"/>
          <w:szCs w:val="24"/>
        </w:rPr>
        <w:t>n</w:t>
      </w:r>
      <w:r>
        <w:rPr>
          <w:rFonts w:hint="eastAsia"/>
          <w:sz w:val="24"/>
          <w:szCs w:val="24"/>
        </w:rPr>
        <w:t>次</w:t>
      </w:r>
      <w:r>
        <w:rPr>
          <w:rFonts w:hAnsi="宋体" w:hint="eastAsia"/>
          <w:sz w:val="24"/>
          <w:szCs w:val="24"/>
        </w:rPr>
        <w:t>（</w:t>
      </w:r>
      <w:r>
        <w:rPr>
          <w:rFonts w:ascii="Times New Roman"/>
          <w:i/>
          <w:color w:val="000000"/>
          <w:sz w:val="24"/>
        </w:rPr>
        <w:t>n</w:t>
      </w:r>
      <w:r>
        <w:rPr>
          <w:rFonts w:cs="宋体" w:hint="eastAsia"/>
          <w:sz w:val="24"/>
          <w:szCs w:val="24"/>
        </w:rPr>
        <w:t>为重复测量次数，</w:t>
      </w:r>
      <w:r>
        <w:rPr>
          <w:rFonts w:ascii="Times New Roman"/>
          <w:i/>
          <w:color w:val="000000"/>
          <w:sz w:val="24"/>
        </w:rPr>
        <w:t>n</w:t>
      </w:r>
      <w:r>
        <w:rPr>
          <w:rFonts w:cs="宋体" w:hint="eastAsia"/>
          <w:sz w:val="24"/>
          <w:szCs w:val="24"/>
        </w:rPr>
        <w:t>应尽可能大，一般应不少于</w:t>
      </w:r>
      <w:r>
        <w:rPr>
          <w:rFonts w:cs="宋体" w:hint="eastAsia"/>
          <w:sz w:val="24"/>
          <w:szCs w:val="24"/>
        </w:rPr>
        <w:t>10</w:t>
      </w:r>
      <w:r>
        <w:rPr>
          <w:rFonts w:cs="宋体" w:hint="eastAsia"/>
          <w:sz w:val="24"/>
          <w:szCs w:val="24"/>
        </w:rPr>
        <w:t>次</w:t>
      </w:r>
      <w:r>
        <w:rPr>
          <w:rFonts w:hAnsi="宋体" w:hint="eastAsia"/>
          <w:sz w:val="24"/>
          <w:szCs w:val="24"/>
        </w:rPr>
        <w:t>）</w:t>
      </w:r>
      <w:r>
        <w:rPr>
          <w:rFonts w:hint="eastAsia"/>
          <w:sz w:val="24"/>
          <w:szCs w:val="24"/>
        </w:rPr>
        <w:t>，每次测量时间不少于</w:t>
      </w:r>
      <w:bookmarkEnd w:id="100"/>
      <w:bookmarkEnd w:id="101"/>
      <w:bookmarkEnd w:id="102"/>
      <w:r>
        <w:rPr>
          <w:rFonts w:hint="eastAsia"/>
          <w:sz w:val="24"/>
          <w:szCs w:val="24"/>
        </w:rPr>
        <w:t>30</w:t>
      </w:r>
      <w:r>
        <w:rPr>
          <w:rFonts w:hint="eastAsia"/>
          <w:sz w:val="24"/>
          <w:szCs w:val="24"/>
        </w:rPr>
        <w:t>ｓ</w:t>
      </w:r>
      <w:r>
        <w:rPr>
          <w:sz w:val="24"/>
          <w:szCs w:val="24"/>
        </w:rPr>
        <w:t>。记录</w:t>
      </w:r>
      <w:r>
        <w:rPr>
          <w:rFonts w:hint="eastAsia"/>
          <w:sz w:val="24"/>
          <w:szCs w:val="24"/>
        </w:rPr>
        <w:t>仪器在标准井中测量的计数率。</w:t>
      </w:r>
    </w:p>
    <w:bookmarkEnd w:id="96"/>
    <w:bookmarkEnd w:id="97"/>
    <w:bookmarkEnd w:id="98"/>
    <w:bookmarkEnd w:id="99"/>
    <w:p w:rsidR="002B18A1" w:rsidRDefault="00AC72EF">
      <w:pPr>
        <w:pStyle w:val="afffffff8"/>
        <w:rPr>
          <w:sz w:val="24"/>
          <w:szCs w:val="24"/>
        </w:rPr>
      </w:pPr>
      <w:r>
        <w:rPr>
          <w:rFonts w:hint="eastAsia"/>
          <w:sz w:val="24"/>
          <w:szCs w:val="24"/>
        </w:rPr>
        <w:t>7.2.2.</w:t>
      </w:r>
      <w:r>
        <w:rPr>
          <w:sz w:val="24"/>
          <w:szCs w:val="24"/>
        </w:rPr>
        <w:t xml:space="preserve">3 </w:t>
      </w:r>
      <w:r>
        <w:rPr>
          <w:rFonts w:hAnsi="宋体" w:hint="eastAsia"/>
          <w:sz w:val="24"/>
          <w:szCs w:val="24"/>
        </w:rPr>
        <w:t>将</w:t>
      </w:r>
      <w:r>
        <w:rPr>
          <w:rFonts w:hAnsi="宋体" w:cs="宋体" w:hint="eastAsia"/>
          <w:sz w:val="24"/>
          <w:szCs w:val="24"/>
        </w:rPr>
        <w:t>量值传递</w:t>
      </w:r>
      <w:r>
        <w:rPr>
          <w:rFonts w:hAnsi="宋体" w:hint="eastAsia"/>
          <w:sz w:val="24"/>
          <w:szCs w:val="24"/>
        </w:rPr>
        <w:t>仪器放入标准井高放射性地层（以下简称高放层）中，</w:t>
      </w:r>
      <w:r>
        <w:rPr>
          <w:rFonts w:hint="eastAsia"/>
          <w:sz w:val="24"/>
          <w:szCs w:val="24"/>
        </w:rPr>
        <w:t>仪器记录点对准</w:t>
      </w:r>
      <w:r>
        <w:rPr>
          <w:sz w:val="24"/>
          <w:szCs w:val="24"/>
        </w:rPr>
        <w:t>测量点测量，</w:t>
      </w:r>
      <w:r>
        <w:rPr>
          <w:rFonts w:hint="eastAsia"/>
          <w:sz w:val="24"/>
          <w:szCs w:val="24"/>
        </w:rPr>
        <w:t>每个记录点测量</w:t>
      </w:r>
      <w:r>
        <w:rPr>
          <w:rFonts w:ascii="Times New Roman"/>
          <w:i/>
          <w:iCs/>
          <w:sz w:val="24"/>
          <w:szCs w:val="24"/>
        </w:rPr>
        <w:t>n</w:t>
      </w:r>
      <w:r>
        <w:rPr>
          <w:rFonts w:hint="eastAsia"/>
          <w:sz w:val="24"/>
          <w:szCs w:val="24"/>
        </w:rPr>
        <w:t>次，每次测量时间不少于</w:t>
      </w:r>
      <w:r>
        <w:rPr>
          <w:rFonts w:hint="eastAsia"/>
          <w:sz w:val="24"/>
          <w:szCs w:val="24"/>
        </w:rPr>
        <w:t>30</w:t>
      </w:r>
      <w:r>
        <w:rPr>
          <w:rFonts w:hint="eastAsia"/>
          <w:sz w:val="24"/>
          <w:szCs w:val="24"/>
        </w:rPr>
        <w:t>ｓ</w:t>
      </w:r>
      <w:r>
        <w:rPr>
          <w:sz w:val="24"/>
          <w:szCs w:val="24"/>
        </w:rPr>
        <w:t>。记录</w:t>
      </w:r>
      <w:r>
        <w:rPr>
          <w:rFonts w:hint="eastAsia"/>
          <w:sz w:val="24"/>
          <w:szCs w:val="24"/>
        </w:rPr>
        <w:t>仪器在标准井中测量的计数率。</w:t>
      </w:r>
    </w:p>
    <w:p w:rsidR="002B18A1" w:rsidRDefault="00AC72EF">
      <w:pPr>
        <w:pStyle w:val="affffa"/>
        <w:jc w:val="left"/>
        <w:rPr>
          <w:rFonts w:ascii="宋体" w:eastAsia="宋体" w:hAnsi="宋体"/>
          <w:sz w:val="24"/>
          <w:szCs w:val="24"/>
        </w:rPr>
      </w:pPr>
      <w:r>
        <w:rPr>
          <w:rFonts w:ascii="宋体" w:eastAsia="宋体" w:hAnsi="宋体" w:hint="eastAsia"/>
          <w:sz w:val="24"/>
          <w:szCs w:val="24"/>
        </w:rPr>
        <w:t>7.2.2.</w:t>
      </w:r>
      <w:r>
        <w:rPr>
          <w:rFonts w:ascii="宋体" w:eastAsia="宋体" w:hAnsi="宋体"/>
          <w:sz w:val="24"/>
          <w:szCs w:val="24"/>
        </w:rPr>
        <w:t xml:space="preserve">4 </w:t>
      </w:r>
      <w:r>
        <w:rPr>
          <w:rFonts w:ascii="宋体" w:eastAsia="宋体" w:hAnsi="宋体" w:hint="eastAsia"/>
          <w:sz w:val="24"/>
          <w:szCs w:val="24"/>
        </w:rPr>
        <w:t>高放层、低放层的平均计数率，按式（</w:t>
      </w:r>
      <w:r>
        <w:rPr>
          <w:rFonts w:ascii="宋体" w:eastAsia="宋体" w:hAnsi="宋体" w:hint="eastAsia"/>
          <w:sz w:val="24"/>
          <w:szCs w:val="24"/>
        </w:rPr>
        <w:t>1</w:t>
      </w:r>
      <w:r>
        <w:rPr>
          <w:rFonts w:ascii="宋体" w:eastAsia="宋体" w:hAnsi="宋体" w:hint="eastAsia"/>
          <w:sz w:val="24"/>
          <w:szCs w:val="24"/>
        </w:rPr>
        <w:t>）和式（</w:t>
      </w:r>
      <w:r>
        <w:rPr>
          <w:rFonts w:ascii="宋体" w:eastAsia="宋体" w:hAnsi="宋体" w:hint="eastAsia"/>
          <w:sz w:val="24"/>
          <w:szCs w:val="24"/>
        </w:rPr>
        <w:t>2</w:t>
      </w:r>
      <w:r>
        <w:rPr>
          <w:rFonts w:ascii="宋体" w:eastAsia="宋体" w:hAnsi="宋体" w:hint="eastAsia"/>
          <w:sz w:val="24"/>
          <w:szCs w:val="24"/>
        </w:rPr>
        <w:t>）计算：</w:t>
      </w:r>
    </w:p>
    <w:p w:rsidR="002B18A1" w:rsidRDefault="00AC72EF">
      <w:pPr>
        <w:pStyle w:val="afff8"/>
        <w:ind w:firstLineChars="95" w:firstLine="199"/>
        <w:jc w:val="right"/>
      </w:pPr>
      <w:r>
        <w:rPr>
          <w:rFonts w:hint="eastAsia"/>
          <w:position w:val="-28"/>
        </w:rPr>
        <w:object w:dxaOrig="1249" w:dyaOrig="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2pt;height:31.9pt" o:ole="">
            <v:imagedata r:id="rId21" o:title=""/>
          </v:shape>
          <o:OLEObject Type="Embed" ProgID="Equation.DSMT4" ShapeID="_x0000_i1025" DrawAspect="Content" ObjectID="_1762172464" r:id="rId22"/>
        </w:object>
      </w:r>
      <w:r>
        <w:rPr>
          <w:rFonts w:hint="eastAsia"/>
          <w:position w:val="-28"/>
        </w:rPr>
        <w:t xml:space="preserve">                                         </w:t>
      </w:r>
      <w:r>
        <w:rPr>
          <w:rFonts w:hAnsi="宋体" w:hint="eastAsia"/>
          <w:szCs w:val="21"/>
        </w:rPr>
        <w:t>（</w:t>
      </w:r>
      <w:r>
        <w:rPr>
          <w:rFonts w:hAnsi="宋体"/>
          <w:szCs w:val="21"/>
        </w:rPr>
        <w:t>1</w:t>
      </w:r>
      <w:r>
        <w:rPr>
          <w:rFonts w:hAnsi="宋体" w:hint="eastAsia"/>
          <w:szCs w:val="21"/>
        </w:rPr>
        <w:t>）</w:t>
      </w:r>
    </w:p>
    <w:p w:rsidR="002B18A1" w:rsidRDefault="00AC72EF">
      <w:pPr>
        <w:pStyle w:val="afff8"/>
        <w:ind w:firstLineChars="95" w:firstLine="199"/>
        <w:jc w:val="right"/>
      </w:pPr>
      <w:r>
        <w:rPr>
          <w:rFonts w:hint="eastAsia"/>
          <w:position w:val="-28"/>
        </w:rPr>
        <w:object w:dxaOrig="1278" w:dyaOrig="632">
          <v:shape id="_x0000_i1026" type="#_x0000_t75" style="width:63.8pt;height:31.9pt" o:ole="">
            <v:imagedata r:id="rId23" o:title=""/>
          </v:shape>
          <o:OLEObject Type="Embed" ProgID="Equation.DSMT4" ShapeID="_x0000_i1026" DrawAspect="Content" ObjectID="_1762172465" r:id="rId24"/>
        </w:object>
      </w:r>
      <w:r>
        <w:rPr>
          <w:rFonts w:hAnsi="宋体"/>
          <w:szCs w:val="21"/>
        </w:rPr>
        <w:tab/>
      </w:r>
      <w:r>
        <w:rPr>
          <w:rFonts w:hAnsi="宋体" w:hint="eastAsia"/>
          <w:szCs w:val="21"/>
        </w:rPr>
        <w:t xml:space="preserve">                                       </w:t>
      </w:r>
      <w:r>
        <w:rPr>
          <w:rFonts w:hAnsi="宋体" w:hint="eastAsia"/>
          <w:szCs w:val="21"/>
        </w:rPr>
        <w:t>（</w:t>
      </w:r>
      <w:r>
        <w:rPr>
          <w:rFonts w:hAnsi="宋体"/>
          <w:szCs w:val="21"/>
        </w:rPr>
        <w:t>2</w:t>
      </w:r>
      <w:r>
        <w:rPr>
          <w:rFonts w:hAnsi="宋体" w:hint="eastAsia"/>
          <w:szCs w:val="21"/>
        </w:rPr>
        <w:t>）</w:t>
      </w:r>
    </w:p>
    <w:p w:rsidR="002B18A1" w:rsidRDefault="00AC72EF">
      <w:pPr>
        <w:pStyle w:val="afff8"/>
        <w:spacing w:line="400" w:lineRule="exact"/>
        <w:ind w:firstLineChars="177" w:firstLine="425"/>
        <w:rPr>
          <w:sz w:val="24"/>
          <w:szCs w:val="24"/>
        </w:rPr>
      </w:pPr>
      <w:r>
        <w:rPr>
          <w:rFonts w:hint="eastAsia"/>
          <w:sz w:val="24"/>
          <w:szCs w:val="24"/>
        </w:rPr>
        <w:t>式中：</w:t>
      </w:r>
    </w:p>
    <w:p w:rsidR="002B18A1" w:rsidRDefault="00AC72EF">
      <w:pPr>
        <w:pStyle w:val="afff8"/>
        <w:spacing w:line="400" w:lineRule="exact"/>
        <w:ind w:firstLineChars="175" w:firstLine="420"/>
        <w:rPr>
          <w:sz w:val="24"/>
          <w:szCs w:val="24"/>
        </w:rPr>
      </w:pPr>
      <w:r>
        <w:rPr>
          <w:rFonts w:hint="eastAsia"/>
          <w:position w:val="-6"/>
          <w:sz w:val="24"/>
          <w:szCs w:val="24"/>
        </w:rPr>
        <w:object w:dxaOrig="191" w:dyaOrig="206">
          <v:shape id="_x0000_i1027" type="#_x0000_t75" style="width:9.8pt;height:10.65pt" o:ole="">
            <v:imagedata r:id="rId25" o:title=""/>
          </v:shape>
          <o:OLEObject Type="Embed" ProgID="Equation.DSMT4" ShapeID="_x0000_i1027" DrawAspect="Content" ObjectID="_1762172466" r:id="rId26"/>
        </w:object>
      </w:r>
      <w:r>
        <w:rPr>
          <w:rFonts w:hint="eastAsia"/>
          <w:sz w:val="24"/>
          <w:szCs w:val="24"/>
        </w:rPr>
        <w:t>——在某个深度点的测量次数；</w:t>
      </w:r>
    </w:p>
    <w:p w:rsidR="002B18A1" w:rsidRDefault="00AC72EF">
      <w:pPr>
        <w:spacing w:line="400" w:lineRule="exact"/>
        <w:ind w:firstLineChars="175" w:firstLine="420"/>
        <w:rPr>
          <w:rFonts w:ascii="宋体" w:hAnsi="宋体"/>
          <w:color w:val="000000"/>
          <w:sz w:val="24"/>
        </w:rPr>
      </w:pPr>
      <w:r>
        <w:rPr>
          <w:i/>
          <w:color w:val="000000"/>
          <w:sz w:val="24"/>
        </w:rPr>
        <w:t>n</w:t>
      </w:r>
      <w:r>
        <w:rPr>
          <w:rFonts w:ascii="宋体" w:hAnsi="宋体" w:hint="eastAsia"/>
          <w:color w:val="000000"/>
          <w:sz w:val="24"/>
        </w:rPr>
        <w:t xml:space="preserve"> </w:t>
      </w:r>
      <w:r>
        <w:rPr>
          <w:rFonts w:ascii="宋体" w:hAnsi="宋体" w:hint="eastAsia"/>
          <w:color w:val="000000"/>
          <w:sz w:val="24"/>
        </w:rPr>
        <w:t>—</w:t>
      </w:r>
      <w:r>
        <w:rPr>
          <w:rFonts w:hAnsi="宋体" w:hint="eastAsia"/>
          <w:sz w:val="24"/>
        </w:rPr>
        <w:t>—</w:t>
      </w:r>
      <w:r>
        <w:rPr>
          <w:rFonts w:ascii="宋体" w:hAnsi="宋体" w:hint="eastAsia"/>
          <w:color w:val="000000"/>
          <w:sz w:val="24"/>
        </w:rPr>
        <w:t>重复测量次数，</w:t>
      </w:r>
      <w:r>
        <w:rPr>
          <w:i/>
          <w:color w:val="000000"/>
          <w:sz w:val="24"/>
        </w:rPr>
        <w:t>n</w:t>
      </w:r>
      <w:r>
        <w:rPr>
          <w:rFonts w:ascii="宋体" w:hAnsi="宋体" w:hint="eastAsia"/>
          <w:color w:val="000000"/>
          <w:sz w:val="24"/>
        </w:rPr>
        <w:t>应尽可能大，一般应不少于</w:t>
      </w:r>
      <w:r>
        <w:rPr>
          <w:rFonts w:ascii="宋体" w:hAnsi="宋体" w:hint="eastAsia"/>
          <w:color w:val="000000"/>
          <w:sz w:val="24"/>
        </w:rPr>
        <w:t>10</w:t>
      </w:r>
      <w:r>
        <w:rPr>
          <w:rFonts w:ascii="宋体" w:hAnsi="宋体" w:hint="eastAsia"/>
          <w:color w:val="000000"/>
          <w:sz w:val="24"/>
        </w:rPr>
        <w:t>次；</w:t>
      </w:r>
    </w:p>
    <w:p w:rsidR="002B18A1" w:rsidRDefault="00AC72EF">
      <w:pPr>
        <w:pStyle w:val="afff8"/>
        <w:spacing w:line="400" w:lineRule="exact"/>
        <w:ind w:firstLineChars="175" w:firstLine="420"/>
        <w:rPr>
          <w:rFonts w:hAnsi="宋体"/>
          <w:sz w:val="24"/>
          <w:szCs w:val="24"/>
        </w:rPr>
      </w:pPr>
      <w:r>
        <w:rPr>
          <w:rFonts w:hint="eastAsia"/>
          <w:position w:val="-12"/>
          <w:sz w:val="24"/>
          <w:szCs w:val="24"/>
        </w:rPr>
        <w:object w:dxaOrig="264" w:dyaOrig="309">
          <v:shape id="_x0000_i1028" type="#_x0000_t75" style="width:13.1pt;height:15.55pt" o:ole="">
            <v:imagedata r:id="rId27" o:title=""/>
          </v:shape>
          <o:OLEObject Type="Embed" ProgID="Equation.DSMT4" ShapeID="_x0000_i1028" DrawAspect="Content" ObjectID="_1762172467" r:id="rId28"/>
        </w:object>
      </w:r>
      <w:r>
        <w:rPr>
          <w:rFonts w:hAnsi="宋体" w:hint="eastAsia"/>
          <w:sz w:val="24"/>
          <w:szCs w:val="24"/>
        </w:rPr>
        <w:t>——高放层平均计数率；</w:t>
      </w:r>
    </w:p>
    <w:p w:rsidR="002B18A1" w:rsidRDefault="00AC72EF">
      <w:pPr>
        <w:pStyle w:val="afff8"/>
        <w:spacing w:line="400" w:lineRule="exact"/>
        <w:ind w:firstLineChars="175" w:firstLine="420"/>
        <w:rPr>
          <w:sz w:val="24"/>
          <w:szCs w:val="24"/>
        </w:rPr>
      </w:pPr>
      <w:r>
        <w:rPr>
          <w:rFonts w:hint="eastAsia"/>
          <w:position w:val="-12"/>
          <w:sz w:val="24"/>
          <w:szCs w:val="24"/>
        </w:rPr>
        <w:object w:dxaOrig="264" w:dyaOrig="309">
          <v:shape id="_x0000_i1029" type="#_x0000_t75" style="width:13.1pt;height:15.55pt" o:ole="">
            <v:imagedata r:id="rId29" o:title=""/>
          </v:shape>
          <o:OLEObject Type="Embed" ProgID="Equation.DSMT4" ShapeID="_x0000_i1029" DrawAspect="Content" ObjectID="_1762172468" r:id="rId30"/>
        </w:object>
      </w:r>
      <w:r>
        <w:rPr>
          <w:rFonts w:hAnsi="宋体" w:hint="eastAsia"/>
          <w:sz w:val="24"/>
          <w:szCs w:val="24"/>
        </w:rPr>
        <w:t>——低放层平均计数率。</w:t>
      </w:r>
    </w:p>
    <w:p w:rsidR="002B18A1" w:rsidRDefault="00AC72EF">
      <w:pPr>
        <w:pStyle w:val="affffb"/>
        <w:numPr>
          <w:ilvl w:val="2"/>
          <w:numId w:val="0"/>
        </w:numPr>
        <w:spacing w:line="400" w:lineRule="exact"/>
        <w:rPr>
          <w:rFonts w:ascii="宋体" w:eastAsia="宋体" w:hAnsi="宋体"/>
          <w:szCs w:val="21"/>
        </w:rPr>
      </w:pPr>
      <w:r>
        <w:rPr>
          <w:rFonts w:ascii="宋体" w:eastAsia="宋体" w:hAnsi="宋体" w:hint="eastAsia"/>
          <w:sz w:val="24"/>
          <w:szCs w:val="24"/>
        </w:rPr>
        <w:t>7.2.2.</w:t>
      </w:r>
      <w:r>
        <w:rPr>
          <w:rFonts w:ascii="宋体" w:eastAsia="宋体" w:hAnsi="宋体"/>
          <w:sz w:val="24"/>
          <w:szCs w:val="24"/>
        </w:rPr>
        <w:t xml:space="preserve">5 </w:t>
      </w:r>
      <w:r>
        <w:rPr>
          <w:rFonts w:ascii="宋体" w:eastAsia="宋体" w:hAnsi="宋体" w:hint="eastAsia"/>
          <w:sz w:val="24"/>
          <w:szCs w:val="24"/>
        </w:rPr>
        <w:t>计算</w:t>
      </w:r>
      <w:r>
        <w:rPr>
          <w:rFonts w:ascii="宋体" w:eastAsia="宋体" w:hAnsi="宋体" w:cs="宋体" w:hint="eastAsia"/>
          <w:sz w:val="24"/>
          <w:szCs w:val="24"/>
        </w:rPr>
        <w:t>量值传递</w:t>
      </w:r>
      <w:r>
        <w:rPr>
          <w:rFonts w:ascii="宋体" w:eastAsia="宋体" w:hAnsi="宋体" w:hint="eastAsia"/>
          <w:sz w:val="24"/>
          <w:szCs w:val="24"/>
        </w:rPr>
        <w:t>仪器净计数率</w:t>
      </w:r>
      <w:r>
        <w:rPr>
          <w:rFonts w:hint="eastAsia"/>
          <w:position w:val="-12"/>
          <w:sz w:val="24"/>
          <w:szCs w:val="24"/>
        </w:rPr>
        <w:object w:dxaOrig="353" w:dyaOrig="367">
          <v:shape id="_x0000_i1030" type="#_x0000_t75" style="width:18pt;height:18pt" o:ole="">
            <v:imagedata r:id="rId31" o:title=""/>
          </v:shape>
          <o:OLEObject Type="Embed" ProgID="Equation.DSMT4" ShapeID="_x0000_i1030" DrawAspect="Content" ObjectID="_1762172469" r:id="rId32"/>
        </w:object>
      </w:r>
      <w:r>
        <w:rPr>
          <w:rFonts w:hint="eastAsia"/>
          <w:sz w:val="24"/>
          <w:szCs w:val="24"/>
        </w:rPr>
        <w:t>，</w:t>
      </w:r>
      <w:r>
        <w:rPr>
          <w:rFonts w:ascii="宋体" w:eastAsia="宋体" w:hAnsi="宋体" w:hint="eastAsia"/>
          <w:sz w:val="24"/>
          <w:szCs w:val="24"/>
        </w:rPr>
        <w:t>按式（</w:t>
      </w:r>
      <w:r>
        <w:rPr>
          <w:rFonts w:ascii="宋体" w:eastAsia="宋体" w:hAnsi="宋体"/>
          <w:sz w:val="24"/>
          <w:szCs w:val="24"/>
        </w:rPr>
        <w:t>3</w:t>
      </w:r>
      <w:r>
        <w:rPr>
          <w:rFonts w:ascii="宋体" w:eastAsia="宋体" w:hAnsi="宋体" w:hint="eastAsia"/>
          <w:sz w:val="24"/>
          <w:szCs w:val="24"/>
        </w:rPr>
        <w:t>）计算：</w:t>
      </w:r>
    </w:p>
    <w:p w:rsidR="002B18A1" w:rsidRDefault="00AC72EF">
      <w:pPr>
        <w:pStyle w:val="affffb"/>
        <w:numPr>
          <w:ilvl w:val="2"/>
          <w:numId w:val="0"/>
        </w:numPr>
        <w:jc w:val="right"/>
        <w:rPr>
          <w:rFonts w:ascii="宋体" w:eastAsia="宋体" w:hAnsi="宋体"/>
          <w:szCs w:val="21"/>
        </w:rPr>
      </w:pPr>
      <w:r>
        <w:rPr>
          <w:rFonts w:ascii="宋体" w:eastAsia="宋体" w:hAnsi="宋体" w:hint="eastAsia"/>
          <w:position w:val="-12"/>
          <w:szCs w:val="21"/>
        </w:rPr>
        <w:object w:dxaOrig="1308" w:dyaOrig="367">
          <v:shape id="_x0000_i1031" type="#_x0000_t75" style="width:65.45pt;height:18pt" o:ole="">
            <v:imagedata r:id="rId33" o:title=""/>
          </v:shape>
          <o:OLEObject Type="Embed" ProgID="Equation.DSMT4" ShapeID="_x0000_i1031" DrawAspect="Content" ObjectID="_1762172470" r:id="rId34"/>
        </w:object>
      </w:r>
      <w:r>
        <w:rPr>
          <w:rFonts w:ascii="宋体" w:eastAsia="宋体" w:hAnsi="宋体" w:hint="eastAsia"/>
          <w:position w:val="-12"/>
          <w:szCs w:val="21"/>
        </w:rPr>
        <w:t xml:space="preserve">                                         </w:t>
      </w:r>
      <w:r>
        <w:rPr>
          <w:rFonts w:ascii="宋体" w:eastAsia="宋体" w:hAnsi="宋体" w:hint="eastAsia"/>
          <w:szCs w:val="21"/>
        </w:rPr>
        <w:t>（</w:t>
      </w:r>
      <w:r>
        <w:rPr>
          <w:rFonts w:ascii="宋体" w:eastAsia="宋体" w:hAnsi="宋体"/>
          <w:szCs w:val="21"/>
        </w:rPr>
        <w:t>3</w:t>
      </w:r>
      <w:r>
        <w:rPr>
          <w:rFonts w:ascii="宋体" w:eastAsia="宋体" w:hAnsi="宋体" w:hint="eastAsia"/>
          <w:szCs w:val="21"/>
        </w:rPr>
        <w:t>）</w:t>
      </w:r>
    </w:p>
    <w:p w:rsidR="002B18A1" w:rsidRDefault="00AC72EF">
      <w:pPr>
        <w:pStyle w:val="affffb"/>
        <w:numPr>
          <w:ilvl w:val="2"/>
          <w:numId w:val="0"/>
        </w:numPr>
        <w:ind w:firstLineChars="177" w:firstLine="425"/>
        <w:rPr>
          <w:rFonts w:ascii="宋体" w:eastAsia="宋体" w:hAnsi="宋体"/>
          <w:sz w:val="24"/>
          <w:szCs w:val="24"/>
        </w:rPr>
      </w:pPr>
      <w:r>
        <w:rPr>
          <w:rFonts w:ascii="宋体" w:eastAsia="宋体" w:hAnsi="宋体" w:hint="eastAsia"/>
          <w:sz w:val="24"/>
          <w:szCs w:val="24"/>
        </w:rPr>
        <w:t>式中：</w:t>
      </w:r>
    </w:p>
    <w:p w:rsidR="002B18A1" w:rsidRDefault="00AC72EF">
      <w:pPr>
        <w:pStyle w:val="afff8"/>
        <w:ind w:firstLineChars="177" w:firstLine="425"/>
        <w:rPr>
          <w:sz w:val="24"/>
          <w:szCs w:val="24"/>
        </w:rPr>
      </w:pPr>
      <w:r>
        <w:rPr>
          <w:position w:val="-12"/>
          <w:sz w:val="24"/>
          <w:szCs w:val="24"/>
        </w:rPr>
        <w:object w:dxaOrig="353" w:dyaOrig="367">
          <v:shape id="_x0000_i1032" type="#_x0000_t75" style="width:18pt;height:18pt" o:ole="">
            <v:imagedata r:id="rId35" o:title=""/>
          </v:shape>
          <o:OLEObject Type="Embed" ProgID="Equation.DSMT4" ShapeID="_x0000_i1032" DrawAspect="Content" ObjectID="_1762172471" r:id="rId36"/>
        </w:object>
      </w:r>
      <w:r>
        <w:rPr>
          <w:rFonts w:hint="eastAsia"/>
          <w:sz w:val="24"/>
          <w:szCs w:val="24"/>
        </w:rPr>
        <w:t>——</w:t>
      </w:r>
      <w:r>
        <w:rPr>
          <w:rFonts w:hAnsi="宋体" w:cs="宋体" w:hint="eastAsia"/>
          <w:sz w:val="24"/>
          <w:szCs w:val="24"/>
        </w:rPr>
        <w:t>量值传递</w:t>
      </w:r>
      <w:r>
        <w:rPr>
          <w:rFonts w:hint="eastAsia"/>
          <w:sz w:val="24"/>
          <w:szCs w:val="24"/>
        </w:rPr>
        <w:t>仪器在标准井内测量的净计数率。</w:t>
      </w:r>
    </w:p>
    <w:p w:rsidR="002B18A1" w:rsidRDefault="00AC72EF">
      <w:pPr>
        <w:pStyle w:val="affffb"/>
        <w:rPr>
          <w:rFonts w:hAnsi="宋体"/>
          <w:sz w:val="24"/>
          <w:szCs w:val="24"/>
        </w:rPr>
      </w:pPr>
      <w:r>
        <w:rPr>
          <w:rFonts w:ascii="宋体" w:eastAsia="宋体" w:hAnsi="宋体" w:hint="eastAsia"/>
          <w:sz w:val="24"/>
          <w:szCs w:val="24"/>
        </w:rPr>
        <w:t>7</w:t>
      </w:r>
      <w:r>
        <w:rPr>
          <w:rFonts w:ascii="宋体" w:eastAsia="宋体" w:hAnsi="宋体"/>
          <w:sz w:val="24"/>
          <w:szCs w:val="24"/>
        </w:rPr>
        <w:t>.2.</w:t>
      </w:r>
      <w:r>
        <w:rPr>
          <w:rFonts w:ascii="宋体" w:eastAsia="宋体" w:hAnsi="宋体" w:hint="eastAsia"/>
          <w:sz w:val="24"/>
          <w:szCs w:val="24"/>
        </w:rPr>
        <w:t>2.</w:t>
      </w:r>
      <w:r>
        <w:rPr>
          <w:rFonts w:ascii="宋体" w:eastAsia="宋体" w:hAnsi="宋体"/>
          <w:sz w:val="24"/>
          <w:szCs w:val="24"/>
        </w:rPr>
        <w:t xml:space="preserve">6 </w:t>
      </w:r>
      <w:r>
        <w:rPr>
          <w:rFonts w:ascii="宋体" w:eastAsia="宋体" w:hAnsi="宋体" w:hint="eastAsia"/>
          <w:sz w:val="24"/>
          <w:szCs w:val="24"/>
        </w:rPr>
        <w:t>计算</w:t>
      </w:r>
      <w:r>
        <w:rPr>
          <w:rFonts w:ascii="宋体" w:eastAsia="宋体" w:hAnsi="宋体" w:cs="宋体" w:hint="eastAsia"/>
          <w:sz w:val="24"/>
          <w:szCs w:val="24"/>
        </w:rPr>
        <w:t>量值传递</w:t>
      </w:r>
      <w:r>
        <w:rPr>
          <w:rFonts w:ascii="宋体" w:eastAsia="宋体" w:hAnsi="宋体" w:hint="eastAsia"/>
          <w:sz w:val="24"/>
          <w:szCs w:val="24"/>
        </w:rPr>
        <w:t>仪器刻度系数</w:t>
      </w:r>
      <w:r>
        <w:rPr>
          <w:rFonts w:ascii="宋体" w:eastAsia="宋体" w:hAnsi="宋体"/>
          <w:position w:val="-4"/>
          <w:sz w:val="24"/>
          <w:szCs w:val="24"/>
        </w:rPr>
        <w:object w:dxaOrig="264" w:dyaOrig="235">
          <v:shape id="_x0000_i1033" type="#_x0000_t75" style="width:13.1pt;height:11.45pt" o:ole="">
            <v:imagedata r:id="rId37" o:title=""/>
          </v:shape>
          <o:OLEObject Type="Embed" ProgID="Equation.DSMT4" ShapeID="_x0000_i1033" DrawAspect="Content" ObjectID="_1762172472" r:id="rId38"/>
        </w:object>
      </w:r>
      <w:r>
        <w:rPr>
          <w:rFonts w:ascii="宋体" w:eastAsia="宋体" w:hAnsi="宋体" w:hint="eastAsia"/>
          <w:sz w:val="24"/>
          <w:szCs w:val="24"/>
        </w:rPr>
        <w:t>，按式（</w:t>
      </w:r>
      <w:r>
        <w:rPr>
          <w:rFonts w:ascii="宋体" w:eastAsia="宋体" w:hAnsi="宋体"/>
          <w:sz w:val="24"/>
          <w:szCs w:val="24"/>
        </w:rPr>
        <w:t>4</w:t>
      </w:r>
      <w:r>
        <w:rPr>
          <w:rFonts w:ascii="宋体" w:eastAsia="宋体" w:hAnsi="宋体" w:hint="eastAsia"/>
          <w:sz w:val="24"/>
          <w:szCs w:val="24"/>
        </w:rPr>
        <w:t>）计算：</w:t>
      </w:r>
    </w:p>
    <w:p w:rsidR="002B18A1" w:rsidRDefault="00AC72EF">
      <w:pPr>
        <w:pStyle w:val="affffb"/>
        <w:numPr>
          <w:ilvl w:val="2"/>
          <w:numId w:val="0"/>
        </w:numPr>
        <w:jc w:val="right"/>
        <w:rPr>
          <w:rFonts w:ascii="宋体" w:eastAsia="宋体" w:hAnsi="宋体"/>
          <w:szCs w:val="21"/>
        </w:rPr>
      </w:pPr>
      <w:r>
        <w:rPr>
          <w:rFonts w:ascii="宋体" w:eastAsia="宋体" w:hAnsi="宋体"/>
          <w:position w:val="-30"/>
          <w:szCs w:val="21"/>
        </w:rPr>
        <w:object w:dxaOrig="808" w:dyaOrig="691">
          <v:shape id="_x0000_i1034" type="#_x0000_t75" style="width:40.1pt;height:34.35pt" o:ole="">
            <v:imagedata r:id="rId39" o:title=""/>
          </v:shape>
          <o:OLEObject Type="Embed" ProgID="Equation.DSMT4" ShapeID="_x0000_i1034" DrawAspect="Content" ObjectID="_1762172473" r:id="rId40"/>
        </w:object>
      </w:r>
      <w:r>
        <w:rPr>
          <w:rFonts w:ascii="宋体" w:eastAsia="宋体" w:hAnsi="宋体" w:hint="eastAsia"/>
          <w:position w:val="-30"/>
          <w:szCs w:val="21"/>
        </w:rPr>
        <w:t xml:space="preserve">                                             </w:t>
      </w:r>
      <w:r>
        <w:rPr>
          <w:rFonts w:ascii="宋体" w:eastAsia="宋体" w:hAnsi="宋体" w:hint="eastAsia"/>
          <w:szCs w:val="21"/>
        </w:rPr>
        <w:t>（</w:t>
      </w:r>
      <w:r>
        <w:rPr>
          <w:rFonts w:ascii="宋体" w:eastAsia="宋体" w:hAnsi="宋体"/>
          <w:szCs w:val="21"/>
        </w:rPr>
        <w:t>4</w:t>
      </w:r>
      <w:r>
        <w:rPr>
          <w:rFonts w:ascii="宋体" w:eastAsia="宋体" w:hAnsi="宋体" w:hint="eastAsia"/>
          <w:szCs w:val="21"/>
        </w:rPr>
        <w:t>）</w:t>
      </w:r>
    </w:p>
    <w:p w:rsidR="002B18A1" w:rsidRDefault="00AC72EF">
      <w:pPr>
        <w:pStyle w:val="affffb"/>
        <w:numPr>
          <w:ilvl w:val="2"/>
          <w:numId w:val="0"/>
        </w:numPr>
        <w:spacing w:line="400" w:lineRule="exact"/>
        <w:ind w:firstLineChars="177" w:firstLine="425"/>
        <w:rPr>
          <w:rFonts w:ascii="宋体" w:eastAsia="宋体" w:hAnsi="宋体"/>
          <w:sz w:val="24"/>
          <w:szCs w:val="24"/>
        </w:rPr>
      </w:pPr>
      <w:r>
        <w:rPr>
          <w:rFonts w:ascii="宋体" w:eastAsia="宋体" w:hAnsi="宋体" w:hint="eastAsia"/>
          <w:sz w:val="24"/>
          <w:szCs w:val="24"/>
        </w:rPr>
        <w:t>式中：</w:t>
      </w:r>
    </w:p>
    <w:p w:rsidR="002B18A1" w:rsidRDefault="00AC72EF">
      <w:pPr>
        <w:pStyle w:val="afff8"/>
        <w:spacing w:line="400" w:lineRule="exact"/>
        <w:ind w:firstLineChars="177" w:firstLine="425"/>
        <w:rPr>
          <w:sz w:val="24"/>
          <w:szCs w:val="24"/>
        </w:rPr>
      </w:pPr>
      <w:r>
        <w:rPr>
          <w:rFonts w:hint="eastAsia"/>
          <w:position w:val="-4"/>
          <w:sz w:val="24"/>
          <w:szCs w:val="24"/>
        </w:rPr>
        <w:object w:dxaOrig="235" w:dyaOrig="235">
          <v:shape id="_x0000_i1035" type="#_x0000_t75" style="width:11.45pt;height:11.45pt" o:ole="">
            <v:imagedata r:id="rId41" o:title=""/>
          </v:shape>
          <o:OLEObject Type="Embed" ProgID="Equation.3" ShapeID="_x0000_i1035" DrawAspect="Content" ObjectID="_1762172474" r:id="rId42"/>
        </w:object>
      </w:r>
      <w:r>
        <w:rPr>
          <w:rFonts w:hint="eastAsia"/>
          <w:sz w:val="24"/>
          <w:szCs w:val="24"/>
        </w:rPr>
        <w:t>——</w:t>
      </w:r>
      <w:r>
        <w:rPr>
          <w:rFonts w:hAnsi="宋体" w:cs="宋体" w:hint="eastAsia"/>
          <w:sz w:val="24"/>
          <w:szCs w:val="24"/>
        </w:rPr>
        <w:t>量值传递</w:t>
      </w:r>
      <w:r>
        <w:rPr>
          <w:rFonts w:hint="eastAsia"/>
          <w:sz w:val="24"/>
          <w:szCs w:val="24"/>
        </w:rPr>
        <w:t>仪器刻度系数；</w:t>
      </w:r>
    </w:p>
    <w:p w:rsidR="002B18A1" w:rsidRDefault="00AC72EF">
      <w:pPr>
        <w:pStyle w:val="affffb"/>
        <w:numPr>
          <w:ilvl w:val="2"/>
          <w:numId w:val="0"/>
        </w:numPr>
        <w:spacing w:line="400" w:lineRule="exact"/>
        <w:ind w:firstLineChars="177" w:firstLine="425"/>
        <w:rPr>
          <w:rFonts w:hAnsi="宋体"/>
          <w:sz w:val="24"/>
          <w:szCs w:val="24"/>
        </w:rPr>
      </w:pPr>
      <w:r>
        <w:rPr>
          <w:rFonts w:ascii="宋体" w:eastAsia="宋体" w:hAnsi="宋体"/>
          <w:position w:val="-10"/>
          <w:sz w:val="24"/>
          <w:szCs w:val="24"/>
        </w:rPr>
        <w:object w:dxaOrig="279" w:dyaOrig="279">
          <v:shape id="_x0000_i1036" type="#_x0000_t75" style="width:13.9pt;height:13.9pt" o:ole="">
            <v:imagedata r:id="rId43" o:title=""/>
          </v:shape>
          <o:OLEObject Type="Embed" ProgID="Equation.3" ShapeID="_x0000_i1036" DrawAspect="Content" ObjectID="_1762172475" r:id="rId44"/>
        </w:object>
      </w:r>
      <w:r>
        <w:rPr>
          <w:rFonts w:ascii="宋体" w:eastAsia="宋体" w:hAnsi="宋体" w:hint="eastAsia"/>
          <w:sz w:val="24"/>
          <w:szCs w:val="24"/>
        </w:rPr>
        <w:t>——标准井标称值，单位</w:t>
      </w:r>
      <w:r>
        <w:rPr>
          <w:rFonts w:ascii="宋体" w:eastAsia="宋体" w:hAnsi="宋体"/>
          <w:sz w:val="24"/>
          <w:szCs w:val="24"/>
        </w:rPr>
        <w:t>API</w:t>
      </w:r>
      <w:r>
        <w:rPr>
          <w:rFonts w:ascii="宋体" w:eastAsia="宋体" w:hAnsi="宋体" w:hint="eastAsia"/>
          <w:sz w:val="24"/>
          <w:szCs w:val="24"/>
        </w:rPr>
        <w:t>。</w:t>
      </w:r>
    </w:p>
    <w:p w:rsidR="002B18A1" w:rsidRDefault="00AC72EF">
      <w:pPr>
        <w:pStyle w:val="affffb"/>
        <w:rPr>
          <w:rFonts w:ascii="宋体" w:eastAsia="宋体" w:hAnsi="宋体"/>
          <w:sz w:val="24"/>
          <w:szCs w:val="24"/>
        </w:rPr>
      </w:pPr>
      <w:r>
        <w:rPr>
          <w:rFonts w:ascii="宋体" w:eastAsia="宋体" w:hAnsi="宋体" w:hint="eastAsia"/>
          <w:sz w:val="24"/>
          <w:szCs w:val="24"/>
        </w:rPr>
        <w:t>7.3</w:t>
      </w:r>
      <w:bookmarkStart w:id="103" w:name="_Toc526456348"/>
      <w:bookmarkStart w:id="104" w:name="_Toc520444340"/>
      <w:bookmarkStart w:id="105" w:name="_Toc531552554"/>
      <w:bookmarkStart w:id="106" w:name="_Toc531552435"/>
      <w:bookmarkStart w:id="107" w:name="_Toc526456469"/>
      <w:bookmarkStart w:id="108" w:name="OLE_LINK69"/>
      <w:bookmarkStart w:id="109" w:name="OLE_LINK54"/>
      <w:r>
        <w:rPr>
          <w:rFonts w:ascii="宋体" w:eastAsia="宋体" w:hAnsi="宋体" w:hint="eastAsia"/>
          <w:sz w:val="24"/>
          <w:szCs w:val="24"/>
        </w:rPr>
        <w:t>刻度器</w:t>
      </w:r>
      <w:bookmarkEnd w:id="103"/>
      <w:bookmarkEnd w:id="104"/>
      <w:bookmarkEnd w:id="105"/>
      <w:bookmarkEnd w:id="106"/>
      <w:bookmarkEnd w:id="107"/>
      <w:r>
        <w:rPr>
          <w:rFonts w:ascii="宋体" w:eastAsia="宋体" w:hAnsi="宋体" w:hint="eastAsia"/>
          <w:sz w:val="24"/>
          <w:szCs w:val="24"/>
        </w:rPr>
        <w:t>校准</w:t>
      </w:r>
      <w:bookmarkEnd w:id="108"/>
      <w:bookmarkEnd w:id="109"/>
    </w:p>
    <w:p w:rsidR="002B18A1" w:rsidRDefault="00AC72EF">
      <w:pPr>
        <w:pStyle w:val="afffffff8"/>
        <w:rPr>
          <w:rFonts w:hAnsi="宋体"/>
          <w:sz w:val="24"/>
          <w:szCs w:val="24"/>
        </w:rPr>
      </w:pPr>
      <w:r>
        <w:rPr>
          <w:rFonts w:hAnsi="宋体" w:hint="eastAsia"/>
          <w:sz w:val="24"/>
          <w:szCs w:val="24"/>
        </w:rPr>
        <w:t>7.3.1</w:t>
      </w:r>
      <w:r>
        <w:rPr>
          <w:rFonts w:hAnsi="宋体" w:hint="eastAsia"/>
          <w:sz w:val="24"/>
          <w:szCs w:val="24"/>
        </w:rPr>
        <w:t>连接系统，检查正常后，将</w:t>
      </w:r>
      <w:r>
        <w:rPr>
          <w:rFonts w:hAnsi="宋体" w:cs="宋体" w:hint="eastAsia"/>
          <w:sz w:val="24"/>
          <w:szCs w:val="24"/>
        </w:rPr>
        <w:t>量值传递</w:t>
      </w:r>
      <w:r>
        <w:rPr>
          <w:rFonts w:hAnsi="宋体" w:hint="eastAsia"/>
          <w:sz w:val="24"/>
          <w:szCs w:val="24"/>
        </w:rPr>
        <w:t>仪器水平放置于高</w:t>
      </w:r>
      <w:r>
        <w:rPr>
          <w:rFonts w:hAnsi="宋体"/>
          <w:sz w:val="24"/>
          <w:szCs w:val="24"/>
        </w:rPr>
        <w:t>1m</w:t>
      </w:r>
      <w:r>
        <w:rPr>
          <w:rFonts w:hAnsi="宋体" w:hint="eastAsia"/>
          <w:sz w:val="24"/>
          <w:szCs w:val="24"/>
        </w:rPr>
        <w:t>的仪器架上并供电预热不少于</w:t>
      </w:r>
      <w:r>
        <w:rPr>
          <w:rFonts w:hAnsi="宋体" w:hint="eastAsia"/>
          <w:sz w:val="24"/>
          <w:szCs w:val="24"/>
        </w:rPr>
        <w:t>1800</w:t>
      </w:r>
      <w:r>
        <w:rPr>
          <w:rFonts w:hAnsi="宋体" w:hint="eastAsia"/>
          <w:sz w:val="24"/>
          <w:szCs w:val="24"/>
        </w:rPr>
        <w:t>ｓ</w:t>
      </w:r>
      <w:r>
        <w:rPr>
          <w:rFonts w:hAnsi="宋体"/>
          <w:sz w:val="24"/>
          <w:szCs w:val="24"/>
        </w:rPr>
        <w:t>。</w:t>
      </w:r>
    </w:p>
    <w:p w:rsidR="002B18A1" w:rsidRDefault="00AC72EF">
      <w:pPr>
        <w:pStyle w:val="affff9"/>
        <w:adjustRightInd w:val="0"/>
        <w:snapToGrid w:val="0"/>
        <w:jc w:val="left"/>
        <w:rPr>
          <w:rFonts w:ascii="宋体" w:eastAsia="宋体" w:hAnsi="宋体"/>
        </w:rPr>
      </w:pPr>
      <w:r>
        <w:rPr>
          <w:rFonts w:ascii="宋体" w:eastAsia="宋体" w:hAnsi="宋体" w:hint="eastAsia"/>
          <w:sz w:val="24"/>
          <w:szCs w:val="24"/>
        </w:rPr>
        <w:t>7.3.</w:t>
      </w:r>
      <w:r>
        <w:rPr>
          <w:rFonts w:ascii="宋体" w:eastAsia="宋体" w:hAnsi="宋体"/>
          <w:sz w:val="24"/>
          <w:szCs w:val="24"/>
        </w:rPr>
        <w:t xml:space="preserve">2 </w:t>
      </w:r>
      <w:r>
        <w:rPr>
          <w:rFonts w:ascii="宋体" w:eastAsia="宋体" w:hAnsi="宋体" w:hint="eastAsia"/>
          <w:sz w:val="24"/>
          <w:szCs w:val="24"/>
        </w:rPr>
        <w:t>测量本底计数率</w:t>
      </w:r>
      <w:r>
        <w:rPr>
          <w:rFonts w:ascii="Times New Roman" w:eastAsia="宋体"/>
          <w:i/>
          <w:iCs/>
          <w:sz w:val="24"/>
          <w:szCs w:val="24"/>
        </w:rPr>
        <w:t>n</w:t>
      </w:r>
      <w:r>
        <w:rPr>
          <w:rFonts w:ascii="宋体" w:eastAsia="宋体" w:hAnsi="宋体" w:hint="eastAsia"/>
          <w:sz w:val="24"/>
          <w:szCs w:val="24"/>
        </w:rPr>
        <w:t>次，每次计数时间不少于</w:t>
      </w:r>
      <w:r>
        <w:rPr>
          <w:rFonts w:ascii="宋体" w:eastAsia="宋体" w:hAnsi="宋体" w:hint="eastAsia"/>
          <w:sz w:val="24"/>
          <w:szCs w:val="24"/>
        </w:rPr>
        <w:t>30</w:t>
      </w:r>
      <w:r>
        <w:rPr>
          <w:rFonts w:ascii="宋体" w:eastAsia="宋体" w:hAnsi="宋体" w:hint="eastAsia"/>
          <w:sz w:val="24"/>
          <w:szCs w:val="24"/>
        </w:rPr>
        <w:t>ｓ，记录计数率的测量值。计算本底平均计数率</w:t>
      </w:r>
      <w:r>
        <w:rPr>
          <w:rFonts w:ascii="宋体" w:eastAsia="宋体" w:hAnsi="宋体" w:hint="eastAsia"/>
          <w:position w:val="-12"/>
          <w:sz w:val="24"/>
          <w:szCs w:val="24"/>
        </w:rPr>
        <w:object w:dxaOrig="411" w:dyaOrig="367">
          <v:shape id="_x0000_i1037" type="#_x0000_t75" style="width:20.45pt;height:18pt" o:ole="">
            <v:imagedata r:id="rId45" o:title=""/>
            <o:lock v:ext="edit" aspectratio="f"/>
          </v:shape>
          <o:OLEObject Type="Embed" ProgID="Equation.DSMT4" ShapeID="_x0000_i1037" DrawAspect="Content" ObjectID="_1762172476" r:id="rId46"/>
        </w:object>
      </w:r>
      <w:r>
        <w:rPr>
          <w:rFonts w:ascii="宋体" w:eastAsia="宋体" w:hAnsi="宋体" w:hint="eastAsia"/>
          <w:sz w:val="24"/>
          <w:szCs w:val="24"/>
        </w:rPr>
        <w:t>，按式（</w:t>
      </w:r>
      <w:r>
        <w:rPr>
          <w:rFonts w:ascii="宋体" w:eastAsia="宋体" w:hAnsi="宋体"/>
          <w:sz w:val="24"/>
          <w:szCs w:val="24"/>
        </w:rPr>
        <w:t>5</w:t>
      </w:r>
      <w:r>
        <w:rPr>
          <w:rFonts w:ascii="宋体" w:eastAsia="宋体" w:hAnsi="宋体" w:hint="eastAsia"/>
          <w:sz w:val="24"/>
          <w:szCs w:val="24"/>
        </w:rPr>
        <w:t>）计算：</w:t>
      </w:r>
    </w:p>
    <w:p w:rsidR="002B18A1" w:rsidRDefault="00AC72EF">
      <w:pPr>
        <w:pStyle w:val="afffffff8"/>
        <w:jc w:val="right"/>
      </w:pPr>
      <w:r>
        <w:rPr>
          <w:rFonts w:hAnsi="宋体" w:hint="eastAsia"/>
          <w:position w:val="-34"/>
        </w:rPr>
        <w:object w:dxaOrig="1190" w:dyaOrig="691">
          <v:shape id="_x0000_i1038" type="#_x0000_t75" style="width:59.75pt;height:34.35pt" o:ole="">
            <v:imagedata r:id="rId47" o:title=""/>
          </v:shape>
          <o:OLEObject Type="Embed" ProgID="Equation.DSMT4" ShapeID="_x0000_i1038" DrawAspect="Content" ObjectID="_1762172477" r:id="rId48"/>
        </w:object>
      </w:r>
      <w:r>
        <w:rPr>
          <w:rFonts w:hAnsi="宋体" w:hint="eastAsia"/>
          <w:position w:val="-34"/>
        </w:rPr>
        <w:t xml:space="preserve">                                       </w:t>
      </w:r>
      <w:r>
        <w:rPr>
          <w:rFonts w:hAnsi="宋体" w:hint="eastAsia"/>
        </w:rPr>
        <w:t>（</w:t>
      </w:r>
      <w:r>
        <w:rPr>
          <w:rFonts w:hAnsi="宋体"/>
        </w:rPr>
        <w:t>5</w:t>
      </w:r>
      <w:r>
        <w:rPr>
          <w:rFonts w:hAnsi="宋体" w:hint="eastAsia"/>
        </w:rPr>
        <w:t>）</w:t>
      </w:r>
    </w:p>
    <w:p w:rsidR="002B18A1" w:rsidRDefault="00AC72EF">
      <w:pPr>
        <w:pStyle w:val="afff8"/>
        <w:spacing w:line="400" w:lineRule="exact"/>
        <w:ind w:firstLineChars="177" w:firstLine="425"/>
        <w:rPr>
          <w:rFonts w:hAnsi="宋体"/>
          <w:sz w:val="24"/>
          <w:szCs w:val="24"/>
        </w:rPr>
      </w:pPr>
      <w:r>
        <w:rPr>
          <w:rFonts w:hAnsi="宋体" w:hint="eastAsia"/>
          <w:sz w:val="24"/>
          <w:szCs w:val="24"/>
        </w:rPr>
        <w:lastRenderedPageBreak/>
        <w:t>式中：</w:t>
      </w:r>
    </w:p>
    <w:p w:rsidR="002B18A1" w:rsidRDefault="00AC72EF">
      <w:pPr>
        <w:pStyle w:val="afff8"/>
        <w:spacing w:line="400" w:lineRule="exact"/>
        <w:ind w:firstLineChars="177" w:firstLine="425"/>
        <w:rPr>
          <w:rFonts w:hAnsi="宋体"/>
          <w:sz w:val="24"/>
          <w:szCs w:val="24"/>
        </w:rPr>
      </w:pPr>
      <w:r>
        <w:rPr>
          <w:rFonts w:hAnsi="宋体" w:hint="eastAsia"/>
          <w:position w:val="-12"/>
          <w:sz w:val="24"/>
          <w:szCs w:val="24"/>
        </w:rPr>
        <w:object w:dxaOrig="411" w:dyaOrig="367">
          <v:shape id="_x0000_i1039" type="#_x0000_t75" style="width:20.45pt;height:18pt" o:ole="">
            <v:imagedata r:id="rId49" o:title=""/>
            <o:lock v:ext="edit" aspectratio="f"/>
          </v:shape>
          <o:OLEObject Type="Embed" ProgID="Equation.DSMT4" ShapeID="_x0000_i1039" DrawAspect="Content" ObjectID="_1762172478" r:id="rId50"/>
        </w:object>
      </w:r>
      <w:r>
        <w:rPr>
          <w:rFonts w:hAnsi="宋体" w:hint="eastAsia"/>
          <w:sz w:val="24"/>
          <w:szCs w:val="24"/>
        </w:rPr>
        <w:t>——本底平均计数率；</w:t>
      </w:r>
    </w:p>
    <w:p w:rsidR="002B18A1" w:rsidRDefault="00AC72EF">
      <w:pPr>
        <w:pStyle w:val="afff8"/>
        <w:spacing w:line="400" w:lineRule="exact"/>
        <w:ind w:firstLineChars="177" w:firstLine="425"/>
        <w:rPr>
          <w:rFonts w:hAnsi="宋体"/>
          <w:sz w:val="24"/>
          <w:szCs w:val="24"/>
        </w:rPr>
      </w:pPr>
      <w:r>
        <w:rPr>
          <w:rFonts w:hAnsi="宋体" w:hint="eastAsia"/>
          <w:position w:val="-12"/>
          <w:sz w:val="24"/>
          <w:szCs w:val="24"/>
        </w:rPr>
        <w:object w:dxaOrig="470" w:dyaOrig="367">
          <v:shape id="_x0000_i1040" type="#_x0000_t75" style="width:23.75pt;height:18pt" o:ole="">
            <v:imagedata r:id="rId51" o:title=""/>
            <o:lock v:ext="edit" aspectratio="f"/>
          </v:shape>
          <o:OLEObject Type="Embed" ProgID="Equation.DSMT4" ShapeID="_x0000_i1040" DrawAspect="Content" ObjectID="_1762172479" r:id="rId52"/>
        </w:object>
      </w:r>
      <w:r>
        <w:rPr>
          <w:rFonts w:hAnsi="宋体" w:hint="eastAsia"/>
          <w:sz w:val="24"/>
          <w:szCs w:val="24"/>
        </w:rPr>
        <w:t>——单次测量的本底计数率；</w:t>
      </w:r>
    </w:p>
    <w:p w:rsidR="002B18A1" w:rsidRDefault="00AC72EF">
      <w:pPr>
        <w:spacing w:line="400" w:lineRule="exact"/>
        <w:ind w:firstLineChars="200" w:firstLine="480"/>
        <w:rPr>
          <w:rFonts w:ascii="宋体" w:hAnsi="宋体"/>
          <w:color w:val="000000"/>
          <w:sz w:val="24"/>
        </w:rPr>
      </w:pPr>
      <w:r>
        <w:rPr>
          <w:i/>
          <w:color w:val="000000"/>
          <w:sz w:val="24"/>
        </w:rPr>
        <w:t>n</w:t>
      </w:r>
      <w:r>
        <w:rPr>
          <w:rFonts w:ascii="宋体" w:hAnsi="宋体" w:hint="eastAsia"/>
          <w:color w:val="000000"/>
          <w:sz w:val="24"/>
        </w:rPr>
        <w:t xml:space="preserve"> </w:t>
      </w:r>
      <w:r>
        <w:rPr>
          <w:rFonts w:ascii="宋体" w:hAnsi="宋体" w:hint="eastAsia"/>
          <w:color w:val="000000"/>
          <w:sz w:val="24"/>
        </w:rPr>
        <w:t>—</w:t>
      </w:r>
      <w:r>
        <w:rPr>
          <w:rFonts w:hAnsi="宋体" w:hint="eastAsia"/>
          <w:sz w:val="24"/>
        </w:rPr>
        <w:t>—</w:t>
      </w:r>
      <w:r>
        <w:rPr>
          <w:rFonts w:ascii="宋体" w:hAnsi="宋体" w:hint="eastAsia"/>
          <w:color w:val="000000"/>
          <w:sz w:val="24"/>
        </w:rPr>
        <w:t>重复测量次数，</w:t>
      </w:r>
      <w:r>
        <w:rPr>
          <w:i/>
          <w:color w:val="000000"/>
          <w:sz w:val="24"/>
        </w:rPr>
        <w:t>n</w:t>
      </w:r>
      <w:r>
        <w:rPr>
          <w:rFonts w:ascii="宋体" w:hAnsi="宋体" w:hint="eastAsia"/>
          <w:color w:val="000000"/>
          <w:sz w:val="24"/>
        </w:rPr>
        <w:t>应尽可能大，一般应不少于</w:t>
      </w:r>
      <w:r>
        <w:rPr>
          <w:rFonts w:ascii="宋体" w:hAnsi="宋体" w:hint="eastAsia"/>
          <w:color w:val="000000"/>
          <w:sz w:val="24"/>
        </w:rPr>
        <w:t>10</w:t>
      </w:r>
      <w:r>
        <w:rPr>
          <w:rFonts w:ascii="宋体" w:hAnsi="宋体" w:hint="eastAsia"/>
          <w:color w:val="000000"/>
          <w:sz w:val="24"/>
        </w:rPr>
        <w:t>次。</w:t>
      </w:r>
    </w:p>
    <w:p w:rsidR="002B18A1" w:rsidRDefault="00AC72EF">
      <w:pPr>
        <w:pStyle w:val="afffffff8"/>
        <w:spacing w:line="400" w:lineRule="exact"/>
        <w:rPr>
          <w:sz w:val="24"/>
          <w:szCs w:val="24"/>
        </w:rPr>
      </w:pPr>
      <w:r>
        <w:rPr>
          <w:rFonts w:hint="eastAsia"/>
          <w:sz w:val="24"/>
          <w:szCs w:val="24"/>
        </w:rPr>
        <w:t>7.3.3</w:t>
      </w:r>
      <w:r>
        <w:rPr>
          <w:rFonts w:hAnsi="宋体" w:hint="eastAsia"/>
          <w:sz w:val="24"/>
          <w:szCs w:val="24"/>
        </w:rPr>
        <w:t>将刻度器放在量值传递仪器上，测量计数率</w:t>
      </w:r>
      <w:r>
        <w:rPr>
          <w:rFonts w:ascii="Times New Roman"/>
          <w:i/>
          <w:iCs/>
          <w:sz w:val="24"/>
          <w:szCs w:val="24"/>
        </w:rPr>
        <w:t>n</w:t>
      </w:r>
      <w:r>
        <w:rPr>
          <w:rFonts w:hAnsi="宋体" w:hint="eastAsia"/>
          <w:sz w:val="24"/>
          <w:szCs w:val="24"/>
        </w:rPr>
        <w:t>次，每次计数时间不少于</w:t>
      </w:r>
      <w:r>
        <w:rPr>
          <w:rFonts w:hAnsi="宋体"/>
          <w:sz w:val="24"/>
          <w:szCs w:val="24"/>
        </w:rPr>
        <w:t>30</w:t>
      </w:r>
      <w:r>
        <w:rPr>
          <w:rFonts w:hAnsi="宋体" w:hint="eastAsia"/>
          <w:sz w:val="24"/>
          <w:szCs w:val="24"/>
        </w:rPr>
        <w:t xml:space="preserve"> </w:t>
      </w:r>
      <w:r>
        <w:rPr>
          <w:rFonts w:hAnsi="宋体"/>
          <w:sz w:val="24"/>
          <w:szCs w:val="24"/>
        </w:rPr>
        <w:t>s</w:t>
      </w:r>
      <w:r>
        <w:rPr>
          <w:rFonts w:hAnsi="宋体" w:hint="eastAsia"/>
          <w:sz w:val="24"/>
          <w:szCs w:val="24"/>
        </w:rPr>
        <w:t>，记录计数率的测量值</w:t>
      </w:r>
      <w:r>
        <w:rPr>
          <w:rFonts w:hint="eastAsia"/>
          <w:sz w:val="24"/>
          <w:szCs w:val="24"/>
        </w:rPr>
        <w:t>。</w:t>
      </w:r>
      <w:r>
        <w:rPr>
          <w:rFonts w:hAnsi="宋体" w:hint="eastAsia"/>
          <w:sz w:val="24"/>
          <w:szCs w:val="24"/>
        </w:rPr>
        <w:t>计算</w:t>
      </w:r>
      <w:r>
        <w:rPr>
          <w:rFonts w:hint="eastAsia"/>
          <w:sz w:val="24"/>
          <w:szCs w:val="24"/>
        </w:rPr>
        <w:t>刻度器平均计数率</w:t>
      </w:r>
      <w:r>
        <w:rPr>
          <w:rFonts w:hint="eastAsia"/>
          <w:position w:val="-12"/>
          <w:sz w:val="24"/>
          <w:szCs w:val="24"/>
        </w:rPr>
        <w:object w:dxaOrig="411" w:dyaOrig="367">
          <v:shape id="_x0000_i1041" type="#_x0000_t75" style="width:20.45pt;height:18pt" o:ole="">
            <v:imagedata r:id="rId53" o:title=""/>
            <o:lock v:ext="edit" aspectratio="f"/>
          </v:shape>
          <o:OLEObject Type="Embed" ProgID="Equation.DSMT4" ShapeID="_x0000_i1041" DrawAspect="Content" ObjectID="_1762172480" r:id="rId54"/>
        </w:object>
      </w:r>
      <w:r>
        <w:rPr>
          <w:rFonts w:hint="eastAsia"/>
          <w:sz w:val="24"/>
          <w:szCs w:val="24"/>
        </w:rPr>
        <w:t>，按</w:t>
      </w:r>
      <w:r>
        <w:rPr>
          <w:rFonts w:hAnsi="宋体" w:hint="eastAsia"/>
          <w:sz w:val="24"/>
          <w:szCs w:val="24"/>
        </w:rPr>
        <w:t>式</w:t>
      </w:r>
      <w:r>
        <w:rPr>
          <w:rFonts w:hint="eastAsia"/>
          <w:sz w:val="24"/>
          <w:szCs w:val="24"/>
        </w:rPr>
        <w:t>（</w:t>
      </w:r>
      <w:r>
        <w:rPr>
          <w:sz w:val="24"/>
          <w:szCs w:val="24"/>
        </w:rPr>
        <w:t>6</w:t>
      </w:r>
      <w:r>
        <w:rPr>
          <w:rFonts w:hint="eastAsia"/>
          <w:sz w:val="24"/>
          <w:szCs w:val="24"/>
        </w:rPr>
        <w:t>）计算：</w:t>
      </w:r>
    </w:p>
    <w:p w:rsidR="002B18A1" w:rsidRDefault="00AC72EF">
      <w:pPr>
        <w:pStyle w:val="affff9"/>
        <w:tabs>
          <w:tab w:val="left" w:pos="9135"/>
        </w:tabs>
        <w:adjustRightInd w:val="0"/>
        <w:snapToGrid w:val="0"/>
        <w:spacing w:beforeLines="100" w:before="312" w:afterLines="100" w:after="312"/>
        <w:jc w:val="right"/>
        <w:rPr>
          <w:rFonts w:ascii="宋体" w:eastAsia="宋体" w:hAnsi="宋体"/>
        </w:rPr>
      </w:pPr>
      <w:r>
        <w:rPr>
          <w:rFonts w:ascii="宋体" w:eastAsia="宋体" w:hAnsi="宋体" w:hint="eastAsia"/>
          <w:position w:val="-28"/>
        </w:rPr>
        <w:t xml:space="preserve">           </w:t>
      </w:r>
      <w:r>
        <w:rPr>
          <w:rFonts w:ascii="宋体" w:eastAsia="宋体" w:hAnsi="宋体" w:hint="eastAsia"/>
          <w:position w:val="-28"/>
        </w:rPr>
        <w:object w:dxaOrig="1675" w:dyaOrig="735">
          <v:shape id="_x0000_i1042" type="#_x0000_t75" style="width:83.45pt;height:36.8pt" o:ole="">
            <v:imagedata r:id="rId55" o:title=""/>
          </v:shape>
          <o:OLEObject Type="Embed" ProgID="Equation.DSMT4" ShapeID="_x0000_i1042" DrawAspect="Content" ObjectID="_1762172481" r:id="rId56"/>
        </w:object>
      </w:r>
      <w:r>
        <w:rPr>
          <w:rFonts w:ascii="宋体" w:eastAsia="宋体" w:hAnsi="宋体" w:hint="eastAsia"/>
          <w:position w:val="-28"/>
        </w:rPr>
        <w:t xml:space="preserve">                                      </w:t>
      </w:r>
      <w:r>
        <w:rPr>
          <w:rFonts w:ascii="宋体" w:eastAsia="宋体" w:hAnsi="宋体" w:hint="eastAsia"/>
          <w:szCs w:val="21"/>
        </w:rPr>
        <w:t>（</w:t>
      </w:r>
      <w:r>
        <w:rPr>
          <w:rFonts w:ascii="宋体" w:eastAsia="宋体" w:hAnsi="宋体"/>
          <w:szCs w:val="21"/>
        </w:rPr>
        <w:t>6</w:t>
      </w:r>
      <w:r>
        <w:rPr>
          <w:rFonts w:ascii="宋体" w:eastAsia="宋体" w:hAnsi="宋体" w:hint="eastAsia"/>
          <w:szCs w:val="21"/>
        </w:rPr>
        <w:t>）</w:t>
      </w:r>
    </w:p>
    <w:p w:rsidR="002B18A1" w:rsidRDefault="00AC72EF">
      <w:pPr>
        <w:pStyle w:val="afff8"/>
        <w:spacing w:line="400" w:lineRule="exact"/>
        <w:ind w:firstLineChars="177" w:firstLine="425"/>
        <w:rPr>
          <w:rFonts w:hAnsi="宋体"/>
          <w:sz w:val="24"/>
          <w:szCs w:val="24"/>
        </w:rPr>
      </w:pPr>
      <w:r>
        <w:rPr>
          <w:rFonts w:hAnsi="宋体" w:hint="eastAsia"/>
          <w:sz w:val="24"/>
          <w:szCs w:val="24"/>
        </w:rPr>
        <w:t>式中：</w:t>
      </w:r>
    </w:p>
    <w:p w:rsidR="002B18A1" w:rsidRDefault="00AC72EF">
      <w:pPr>
        <w:pStyle w:val="afff8"/>
        <w:spacing w:line="400" w:lineRule="exact"/>
        <w:ind w:firstLineChars="177" w:firstLine="425"/>
        <w:rPr>
          <w:rFonts w:hAnsi="宋体"/>
          <w:sz w:val="24"/>
          <w:szCs w:val="24"/>
        </w:rPr>
      </w:pPr>
      <w:r>
        <w:rPr>
          <w:rFonts w:hAnsi="宋体" w:hint="eastAsia"/>
          <w:position w:val="-12"/>
          <w:sz w:val="24"/>
          <w:szCs w:val="24"/>
        </w:rPr>
        <w:object w:dxaOrig="411" w:dyaOrig="367">
          <v:shape id="_x0000_i1043" type="#_x0000_t75" style="width:20.45pt;height:18pt" o:ole="">
            <v:imagedata r:id="rId57" o:title=""/>
            <o:lock v:ext="edit" aspectratio="f"/>
          </v:shape>
          <o:OLEObject Type="Embed" ProgID="Equation.DSMT4" ShapeID="_x0000_i1043" DrawAspect="Content" ObjectID="_1762172482" r:id="rId58"/>
        </w:object>
      </w:r>
      <w:r>
        <w:rPr>
          <w:rFonts w:hAnsi="宋体" w:hint="eastAsia"/>
          <w:sz w:val="24"/>
          <w:szCs w:val="24"/>
        </w:rPr>
        <w:t>——</w:t>
      </w:r>
      <w:r>
        <w:rPr>
          <w:rFonts w:hint="eastAsia"/>
          <w:sz w:val="24"/>
          <w:szCs w:val="24"/>
        </w:rPr>
        <w:t>刻度器平均计数率</w:t>
      </w:r>
      <w:r>
        <w:rPr>
          <w:rFonts w:hAnsi="宋体" w:hint="eastAsia"/>
          <w:sz w:val="24"/>
          <w:szCs w:val="24"/>
        </w:rPr>
        <w:t>；</w:t>
      </w:r>
    </w:p>
    <w:p w:rsidR="002B18A1" w:rsidRDefault="00AC72EF">
      <w:pPr>
        <w:pStyle w:val="afff8"/>
        <w:spacing w:line="400" w:lineRule="exact"/>
        <w:ind w:firstLineChars="177" w:firstLine="425"/>
        <w:rPr>
          <w:sz w:val="24"/>
          <w:szCs w:val="24"/>
        </w:rPr>
      </w:pPr>
      <w:r>
        <w:rPr>
          <w:rFonts w:hint="eastAsia"/>
          <w:position w:val="-12"/>
          <w:sz w:val="24"/>
          <w:szCs w:val="24"/>
        </w:rPr>
        <w:object w:dxaOrig="470" w:dyaOrig="367">
          <v:shape id="_x0000_i1044" type="#_x0000_t75" style="width:23.75pt;height:18pt" o:ole="">
            <v:imagedata r:id="rId59" o:title=""/>
            <o:lock v:ext="edit" aspectratio="f"/>
          </v:shape>
          <o:OLEObject Type="Embed" ProgID="Equation.DSMT4" ShapeID="_x0000_i1044" DrawAspect="Content" ObjectID="_1762172483" r:id="rId60"/>
        </w:object>
      </w:r>
      <w:r>
        <w:rPr>
          <w:rFonts w:hint="eastAsia"/>
          <w:sz w:val="24"/>
          <w:szCs w:val="24"/>
        </w:rPr>
        <w:t>——单次测量的刻度器计数率；</w:t>
      </w:r>
    </w:p>
    <w:p w:rsidR="002B18A1" w:rsidRDefault="00AC72EF">
      <w:pPr>
        <w:pStyle w:val="afff8"/>
        <w:spacing w:line="400" w:lineRule="exact"/>
        <w:ind w:firstLineChars="177" w:firstLine="425"/>
        <w:rPr>
          <w:sz w:val="24"/>
          <w:szCs w:val="24"/>
        </w:rPr>
      </w:pPr>
      <w:r>
        <w:rPr>
          <w:rFonts w:ascii="Times New Roman"/>
          <w:i/>
          <w:color w:val="000000"/>
          <w:sz w:val="24"/>
        </w:rPr>
        <w:t>n</w:t>
      </w:r>
      <w:r>
        <w:rPr>
          <w:rFonts w:hAnsi="宋体" w:hint="eastAsia"/>
          <w:color w:val="000000"/>
          <w:sz w:val="24"/>
        </w:rPr>
        <w:t>—</w:t>
      </w:r>
      <w:r>
        <w:rPr>
          <w:rFonts w:hAnsi="宋体" w:hint="eastAsia"/>
          <w:sz w:val="24"/>
          <w:szCs w:val="24"/>
        </w:rPr>
        <w:t>—</w:t>
      </w:r>
      <w:r>
        <w:rPr>
          <w:rFonts w:hAnsi="宋体" w:hint="eastAsia"/>
          <w:color w:val="000000"/>
          <w:sz w:val="24"/>
        </w:rPr>
        <w:t>重复测量次数，</w:t>
      </w:r>
      <w:r>
        <w:rPr>
          <w:rFonts w:ascii="Times New Roman"/>
          <w:i/>
          <w:color w:val="000000"/>
          <w:sz w:val="24"/>
        </w:rPr>
        <w:t>n</w:t>
      </w:r>
      <w:r>
        <w:rPr>
          <w:rFonts w:hAnsi="宋体" w:hint="eastAsia"/>
          <w:color w:val="000000"/>
          <w:sz w:val="24"/>
        </w:rPr>
        <w:t>应尽可能大，一般应不少于</w:t>
      </w:r>
      <w:r>
        <w:rPr>
          <w:rFonts w:hAnsi="宋体" w:hint="eastAsia"/>
          <w:color w:val="000000"/>
          <w:sz w:val="24"/>
        </w:rPr>
        <w:t>10</w:t>
      </w:r>
      <w:r>
        <w:rPr>
          <w:rFonts w:hAnsi="宋体" w:hint="eastAsia"/>
          <w:color w:val="000000"/>
          <w:sz w:val="24"/>
        </w:rPr>
        <w:t>次。</w:t>
      </w:r>
    </w:p>
    <w:p w:rsidR="002B18A1" w:rsidRDefault="00AC72EF">
      <w:pPr>
        <w:pStyle w:val="afff8"/>
        <w:spacing w:line="400" w:lineRule="exact"/>
        <w:ind w:firstLineChars="0" w:firstLine="0"/>
        <w:rPr>
          <w:sz w:val="24"/>
          <w:szCs w:val="24"/>
        </w:rPr>
      </w:pPr>
      <w:r>
        <w:rPr>
          <w:rFonts w:hAnsi="宋体" w:hint="eastAsia"/>
          <w:sz w:val="24"/>
          <w:szCs w:val="24"/>
        </w:rPr>
        <w:t>7.3.4</w:t>
      </w:r>
      <w:r>
        <w:rPr>
          <w:rFonts w:hint="eastAsia"/>
          <w:sz w:val="24"/>
          <w:szCs w:val="24"/>
        </w:rPr>
        <w:t>计算刻度器的净计数率</w:t>
      </w:r>
      <w:r>
        <w:rPr>
          <w:rFonts w:hint="eastAsia"/>
          <w:position w:val="-12"/>
          <w:sz w:val="24"/>
          <w:szCs w:val="24"/>
        </w:rPr>
        <w:object w:dxaOrig="411" w:dyaOrig="367">
          <v:shape id="_x0000_i1045" type="#_x0000_t75" style="width:20.45pt;height:18pt" o:ole="">
            <v:imagedata r:id="rId61" o:title=""/>
            <o:lock v:ext="edit" aspectratio="f"/>
          </v:shape>
          <o:OLEObject Type="Embed" ProgID="Equation.DSMT4" ShapeID="_x0000_i1045" DrawAspect="Content" ObjectID="_1762172484" r:id="rId62"/>
        </w:object>
      </w:r>
      <w:r>
        <w:rPr>
          <w:rFonts w:hint="eastAsia"/>
          <w:sz w:val="24"/>
          <w:szCs w:val="24"/>
        </w:rPr>
        <w:t>，按</w:t>
      </w:r>
      <w:r>
        <w:rPr>
          <w:rFonts w:hAnsi="宋体" w:hint="eastAsia"/>
          <w:sz w:val="24"/>
          <w:szCs w:val="24"/>
        </w:rPr>
        <w:t>式</w:t>
      </w:r>
      <w:r>
        <w:rPr>
          <w:rFonts w:hint="eastAsia"/>
          <w:sz w:val="24"/>
          <w:szCs w:val="24"/>
        </w:rPr>
        <w:t>（</w:t>
      </w:r>
      <w:r>
        <w:rPr>
          <w:sz w:val="24"/>
          <w:szCs w:val="24"/>
        </w:rPr>
        <w:t>7</w:t>
      </w:r>
      <w:r>
        <w:rPr>
          <w:rFonts w:hint="eastAsia"/>
          <w:sz w:val="24"/>
          <w:szCs w:val="24"/>
        </w:rPr>
        <w:t>）计算：</w:t>
      </w:r>
    </w:p>
    <w:p w:rsidR="002B18A1" w:rsidRDefault="00AC72EF">
      <w:pPr>
        <w:pStyle w:val="afff8"/>
        <w:ind w:firstLineChars="0" w:firstLine="0"/>
        <w:jc w:val="right"/>
        <w:rPr>
          <w:rFonts w:hAnsi="宋体"/>
          <w:szCs w:val="21"/>
        </w:rPr>
      </w:pPr>
      <w:r>
        <w:rPr>
          <w:rFonts w:hint="eastAsia"/>
          <w:position w:val="-12"/>
        </w:rPr>
        <w:object w:dxaOrig="1572" w:dyaOrig="367">
          <v:shape id="_x0000_i1046" type="#_x0000_t75" style="width:78.55pt;height:18pt" o:ole="">
            <v:imagedata r:id="rId63" o:title=""/>
          </v:shape>
          <o:OLEObject Type="Embed" ProgID="Equation.DSMT4" ShapeID="_x0000_i1046" DrawAspect="Content" ObjectID="_1762172485" r:id="rId64"/>
        </w:object>
      </w:r>
      <w:r>
        <w:rPr>
          <w:rFonts w:hint="eastAsia"/>
          <w:position w:val="-12"/>
        </w:rPr>
        <w:t xml:space="preserve">                                       </w:t>
      </w:r>
      <w:r>
        <w:rPr>
          <w:rFonts w:hAnsi="宋体" w:hint="eastAsia"/>
          <w:szCs w:val="21"/>
        </w:rPr>
        <w:t>（</w:t>
      </w:r>
      <w:r>
        <w:rPr>
          <w:rFonts w:hAnsi="宋体"/>
          <w:szCs w:val="21"/>
        </w:rPr>
        <w:t>7</w:t>
      </w:r>
      <w:r>
        <w:rPr>
          <w:rFonts w:hAnsi="宋体" w:hint="eastAsia"/>
          <w:szCs w:val="21"/>
        </w:rPr>
        <w:t>）</w:t>
      </w:r>
    </w:p>
    <w:p w:rsidR="002B18A1" w:rsidRDefault="00AC72EF">
      <w:pPr>
        <w:pStyle w:val="afff8"/>
        <w:spacing w:line="400" w:lineRule="exact"/>
        <w:ind w:firstLineChars="177" w:firstLine="425"/>
        <w:rPr>
          <w:rFonts w:hAnsi="宋体"/>
          <w:sz w:val="24"/>
          <w:szCs w:val="24"/>
        </w:rPr>
      </w:pPr>
      <w:r>
        <w:rPr>
          <w:rFonts w:hAnsi="宋体" w:hint="eastAsia"/>
          <w:sz w:val="24"/>
          <w:szCs w:val="24"/>
        </w:rPr>
        <w:t>式中：</w:t>
      </w:r>
    </w:p>
    <w:p w:rsidR="002B18A1" w:rsidRDefault="00AC72EF">
      <w:pPr>
        <w:pStyle w:val="afff8"/>
        <w:spacing w:line="400" w:lineRule="exact"/>
        <w:ind w:firstLineChars="177" w:firstLine="425"/>
        <w:rPr>
          <w:sz w:val="24"/>
          <w:szCs w:val="24"/>
        </w:rPr>
      </w:pPr>
      <w:r>
        <w:rPr>
          <w:rFonts w:hAnsi="宋体" w:hint="eastAsia"/>
          <w:position w:val="-12"/>
          <w:sz w:val="24"/>
          <w:szCs w:val="24"/>
        </w:rPr>
        <w:object w:dxaOrig="411" w:dyaOrig="367">
          <v:shape id="_x0000_i1047" type="#_x0000_t75" style="width:20.45pt;height:18pt" o:ole="">
            <v:imagedata r:id="rId65" o:title=""/>
            <o:lock v:ext="edit" aspectratio="f"/>
          </v:shape>
          <o:OLEObject Type="Embed" ProgID="Equation.DSMT4" ShapeID="_x0000_i1047" DrawAspect="Content" ObjectID="_1762172486" r:id="rId66"/>
        </w:object>
      </w:r>
      <w:r>
        <w:rPr>
          <w:rFonts w:hAnsi="宋体" w:hint="eastAsia"/>
          <w:sz w:val="24"/>
          <w:szCs w:val="24"/>
        </w:rPr>
        <w:t>——</w:t>
      </w:r>
      <w:r>
        <w:rPr>
          <w:rFonts w:hint="eastAsia"/>
          <w:sz w:val="24"/>
          <w:szCs w:val="24"/>
        </w:rPr>
        <w:t>刻度器的净计数率</w:t>
      </w:r>
      <w:r>
        <w:rPr>
          <w:rFonts w:hAnsi="宋体" w:hint="eastAsia"/>
          <w:sz w:val="24"/>
          <w:szCs w:val="24"/>
        </w:rPr>
        <w:t>。</w:t>
      </w:r>
    </w:p>
    <w:p w:rsidR="002B18A1" w:rsidRDefault="00AC72EF">
      <w:pPr>
        <w:pStyle w:val="afff8"/>
        <w:spacing w:line="400" w:lineRule="exact"/>
        <w:ind w:firstLineChars="0" w:firstLine="0"/>
        <w:rPr>
          <w:sz w:val="24"/>
          <w:szCs w:val="24"/>
        </w:rPr>
      </w:pPr>
      <w:r>
        <w:rPr>
          <w:rFonts w:hint="eastAsia"/>
          <w:sz w:val="24"/>
          <w:szCs w:val="24"/>
        </w:rPr>
        <w:t>7.</w:t>
      </w:r>
      <w:r>
        <w:rPr>
          <w:sz w:val="24"/>
          <w:szCs w:val="24"/>
        </w:rPr>
        <w:t>3.</w:t>
      </w:r>
      <w:r>
        <w:rPr>
          <w:rFonts w:hint="eastAsia"/>
          <w:sz w:val="24"/>
          <w:szCs w:val="24"/>
        </w:rPr>
        <w:t>5</w:t>
      </w:r>
      <w:r>
        <w:rPr>
          <w:sz w:val="24"/>
          <w:szCs w:val="24"/>
        </w:rPr>
        <w:t xml:space="preserve"> </w:t>
      </w:r>
      <w:r>
        <w:rPr>
          <w:rFonts w:hint="eastAsia"/>
          <w:sz w:val="24"/>
          <w:szCs w:val="24"/>
        </w:rPr>
        <w:t>计算刻度器</w:t>
      </w:r>
      <w:r>
        <w:rPr>
          <w:rFonts w:hint="eastAsia"/>
          <w:sz w:val="24"/>
          <w:szCs w:val="24"/>
        </w:rPr>
        <w:t>API</w:t>
      </w:r>
      <w:r>
        <w:rPr>
          <w:rFonts w:hint="eastAsia"/>
          <w:sz w:val="24"/>
          <w:szCs w:val="24"/>
        </w:rPr>
        <w:t>标称值</w:t>
      </w:r>
      <w:r>
        <w:rPr>
          <w:rFonts w:hint="eastAsia"/>
          <w:position w:val="-12"/>
          <w:sz w:val="24"/>
          <w:szCs w:val="24"/>
        </w:rPr>
        <w:object w:dxaOrig="309" w:dyaOrig="367">
          <v:shape id="_x0000_i1048" type="#_x0000_t75" style="width:15.55pt;height:18pt" o:ole="">
            <v:imagedata r:id="rId67" o:title=""/>
            <o:lock v:ext="edit" aspectratio="f"/>
          </v:shape>
          <o:OLEObject Type="Embed" ProgID="Equation.DSMT4" ShapeID="_x0000_i1048" DrawAspect="Content" ObjectID="_1762172487" r:id="rId68"/>
        </w:object>
      </w:r>
      <w:r>
        <w:rPr>
          <w:rFonts w:hint="eastAsia"/>
          <w:sz w:val="24"/>
          <w:szCs w:val="24"/>
        </w:rPr>
        <w:t>，按</w:t>
      </w:r>
      <w:r>
        <w:rPr>
          <w:rFonts w:hAnsi="宋体" w:hint="eastAsia"/>
          <w:sz w:val="24"/>
          <w:szCs w:val="24"/>
        </w:rPr>
        <w:t>式（</w:t>
      </w:r>
      <w:r>
        <w:rPr>
          <w:rFonts w:hAnsi="宋体"/>
          <w:sz w:val="24"/>
          <w:szCs w:val="24"/>
        </w:rPr>
        <w:t>8</w:t>
      </w:r>
      <w:r>
        <w:rPr>
          <w:rFonts w:hAnsi="宋体" w:hint="eastAsia"/>
          <w:sz w:val="24"/>
          <w:szCs w:val="24"/>
        </w:rPr>
        <w:t>）</w:t>
      </w:r>
      <w:r>
        <w:rPr>
          <w:rFonts w:hint="eastAsia"/>
          <w:sz w:val="24"/>
          <w:szCs w:val="24"/>
        </w:rPr>
        <w:t>计算：</w:t>
      </w:r>
    </w:p>
    <w:p w:rsidR="002B18A1" w:rsidRDefault="00AC72EF">
      <w:pPr>
        <w:pStyle w:val="afff8"/>
        <w:tabs>
          <w:tab w:val="left" w:pos="8925"/>
          <w:tab w:val="left" w:pos="9135"/>
        </w:tabs>
        <w:ind w:firstLineChars="1440" w:firstLine="3024"/>
      </w:pPr>
      <w:r>
        <w:rPr>
          <w:position w:val="-12"/>
        </w:rPr>
        <w:object w:dxaOrig="1381" w:dyaOrig="397">
          <v:shape id="_x0000_i1049" type="#_x0000_t75" style="width:68.75pt;height:19.65pt" o:ole="">
            <v:imagedata r:id="rId69" o:title=""/>
          </v:shape>
          <o:OLEObject Type="Embed" ProgID="Equation.DSMT4" ShapeID="_x0000_i1049" DrawAspect="Content" ObjectID="_1762172488" r:id="rId70"/>
        </w:object>
      </w:r>
      <w:r>
        <w:rPr>
          <w:rFonts w:hint="eastAsia"/>
          <w:position w:val="-12"/>
        </w:rPr>
        <w:t xml:space="preserve">                                         </w:t>
      </w:r>
      <w:r>
        <w:rPr>
          <w:rFonts w:hAnsi="宋体" w:hint="eastAsia"/>
          <w:szCs w:val="21"/>
        </w:rPr>
        <w:t>（</w:t>
      </w:r>
      <w:r>
        <w:rPr>
          <w:rFonts w:hAnsi="宋体"/>
          <w:szCs w:val="21"/>
        </w:rPr>
        <w:t>8</w:t>
      </w:r>
      <w:r>
        <w:rPr>
          <w:rFonts w:hAnsi="宋体" w:hint="eastAsia"/>
          <w:szCs w:val="21"/>
        </w:rPr>
        <w:t>）</w:t>
      </w:r>
    </w:p>
    <w:p w:rsidR="002B18A1" w:rsidRDefault="00AC72EF">
      <w:pPr>
        <w:pStyle w:val="afff8"/>
        <w:tabs>
          <w:tab w:val="left" w:pos="6060"/>
        </w:tabs>
        <w:spacing w:line="400" w:lineRule="exact"/>
        <w:ind w:firstLineChars="177" w:firstLine="425"/>
        <w:rPr>
          <w:sz w:val="24"/>
          <w:szCs w:val="24"/>
        </w:rPr>
      </w:pPr>
      <w:r>
        <w:rPr>
          <w:rFonts w:hint="eastAsia"/>
          <w:sz w:val="24"/>
          <w:szCs w:val="24"/>
        </w:rPr>
        <w:t>式中：</w:t>
      </w:r>
    </w:p>
    <w:p w:rsidR="002B18A1" w:rsidRDefault="00AC72EF">
      <w:pPr>
        <w:pStyle w:val="afff8"/>
        <w:tabs>
          <w:tab w:val="left" w:pos="6060"/>
        </w:tabs>
        <w:adjustRightInd w:val="0"/>
        <w:snapToGrid w:val="0"/>
        <w:spacing w:line="400" w:lineRule="exact"/>
        <w:ind w:firstLineChars="177" w:firstLine="425"/>
        <w:rPr>
          <w:sz w:val="24"/>
          <w:szCs w:val="24"/>
        </w:rPr>
      </w:pPr>
      <w:r>
        <w:rPr>
          <w:rFonts w:hint="eastAsia"/>
          <w:position w:val="-12"/>
          <w:sz w:val="24"/>
          <w:szCs w:val="24"/>
        </w:rPr>
        <w:object w:dxaOrig="309" w:dyaOrig="367">
          <v:shape id="_x0000_i1050" type="#_x0000_t75" style="width:15.55pt;height:18pt" o:ole="">
            <v:imagedata r:id="rId67" o:title=""/>
            <o:lock v:ext="edit" aspectratio="f"/>
          </v:shape>
          <o:OLEObject Type="Embed" ProgID="Equation.DSMT4" ShapeID="_x0000_i1050" DrawAspect="Content" ObjectID="_1762172489" r:id="rId71"/>
        </w:object>
      </w:r>
      <w:r>
        <w:rPr>
          <w:rFonts w:hint="eastAsia"/>
          <w:sz w:val="24"/>
          <w:szCs w:val="24"/>
        </w:rPr>
        <w:t>——刻度器</w:t>
      </w:r>
      <w:r>
        <w:rPr>
          <w:rFonts w:hint="eastAsia"/>
          <w:sz w:val="24"/>
          <w:szCs w:val="24"/>
        </w:rPr>
        <w:t>API</w:t>
      </w:r>
      <w:r>
        <w:rPr>
          <w:rFonts w:hint="eastAsia"/>
          <w:sz w:val="24"/>
          <w:szCs w:val="24"/>
        </w:rPr>
        <w:t>标称值，计算值小数点后保留</w:t>
      </w:r>
      <w:r>
        <w:rPr>
          <w:rFonts w:hint="eastAsia"/>
          <w:sz w:val="24"/>
          <w:szCs w:val="24"/>
        </w:rPr>
        <w:t>2</w:t>
      </w:r>
      <w:r>
        <w:rPr>
          <w:rFonts w:hint="eastAsia"/>
          <w:sz w:val="24"/>
          <w:szCs w:val="24"/>
        </w:rPr>
        <w:t>位有效数字。</w:t>
      </w:r>
    </w:p>
    <w:p w:rsidR="002B18A1" w:rsidRDefault="00AC72EF">
      <w:pPr>
        <w:pStyle w:val="afff8"/>
        <w:adjustRightInd w:val="0"/>
        <w:snapToGrid w:val="0"/>
        <w:ind w:firstLineChars="0" w:firstLine="0"/>
        <w:rPr>
          <w:sz w:val="24"/>
          <w:szCs w:val="24"/>
        </w:rPr>
      </w:pPr>
      <w:r>
        <w:rPr>
          <w:rFonts w:hint="eastAsia"/>
          <w:sz w:val="24"/>
          <w:szCs w:val="24"/>
        </w:rPr>
        <w:t>7.</w:t>
      </w:r>
      <w:r>
        <w:rPr>
          <w:sz w:val="24"/>
          <w:szCs w:val="24"/>
        </w:rPr>
        <w:t>3.</w:t>
      </w:r>
      <w:r>
        <w:rPr>
          <w:rFonts w:hint="eastAsia"/>
          <w:sz w:val="24"/>
          <w:szCs w:val="24"/>
        </w:rPr>
        <w:t>6</w:t>
      </w:r>
      <w:r>
        <w:rPr>
          <w:rFonts w:hint="eastAsia"/>
          <w:sz w:val="24"/>
          <w:szCs w:val="24"/>
        </w:rPr>
        <w:t>依据《</w:t>
      </w:r>
      <w:r>
        <w:rPr>
          <w:rFonts w:hint="eastAsia"/>
          <w:sz w:val="24"/>
          <w:szCs w:val="24"/>
        </w:rPr>
        <w:t xml:space="preserve">JJF 1059 </w:t>
      </w:r>
      <w:r>
        <w:rPr>
          <w:rFonts w:hint="eastAsia"/>
          <w:sz w:val="24"/>
          <w:szCs w:val="24"/>
        </w:rPr>
        <w:t>测量不确定度评定与表示》对刻度器</w:t>
      </w:r>
      <w:r>
        <w:rPr>
          <w:rFonts w:hint="eastAsia"/>
          <w:sz w:val="24"/>
          <w:szCs w:val="24"/>
        </w:rPr>
        <w:t>API</w:t>
      </w:r>
      <w:r>
        <w:rPr>
          <w:rFonts w:hint="eastAsia"/>
          <w:sz w:val="24"/>
          <w:szCs w:val="24"/>
        </w:rPr>
        <w:t>标称值进行不确定度评定，评定方法见附录</w:t>
      </w:r>
      <w:r>
        <w:rPr>
          <w:rFonts w:hint="eastAsia"/>
          <w:sz w:val="24"/>
          <w:szCs w:val="24"/>
        </w:rPr>
        <w:t>B</w:t>
      </w:r>
      <w:r>
        <w:rPr>
          <w:rFonts w:hint="eastAsia"/>
          <w:sz w:val="24"/>
          <w:szCs w:val="24"/>
        </w:rPr>
        <w:t>。</w:t>
      </w:r>
    </w:p>
    <w:p w:rsidR="002B18A1" w:rsidRDefault="00AC72EF">
      <w:pPr>
        <w:pStyle w:val="afff8"/>
        <w:adjustRightInd w:val="0"/>
        <w:snapToGrid w:val="0"/>
        <w:ind w:firstLineChars="0" w:firstLine="0"/>
        <w:rPr>
          <w:sz w:val="24"/>
          <w:szCs w:val="24"/>
        </w:rPr>
      </w:pPr>
      <w:r>
        <w:rPr>
          <w:rFonts w:hint="eastAsia"/>
          <w:sz w:val="24"/>
          <w:szCs w:val="24"/>
        </w:rPr>
        <w:t>7.</w:t>
      </w:r>
      <w:r>
        <w:rPr>
          <w:sz w:val="24"/>
          <w:szCs w:val="24"/>
        </w:rPr>
        <w:t>3.</w:t>
      </w:r>
      <w:r>
        <w:rPr>
          <w:rFonts w:hint="eastAsia"/>
          <w:sz w:val="24"/>
          <w:szCs w:val="24"/>
        </w:rPr>
        <w:t>7</w:t>
      </w:r>
      <w:r>
        <w:rPr>
          <w:rFonts w:hint="eastAsia"/>
          <w:sz w:val="24"/>
          <w:szCs w:val="24"/>
        </w:rPr>
        <w:t>刻度器标称值及不确定度应满足表</w:t>
      </w:r>
      <w:r>
        <w:rPr>
          <w:rFonts w:hint="eastAsia"/>
          <w:sz w:val="24"/>
          <w:szCs w:val="24"/>
        </w:rPr>
        <w:t>1</w:t>
      </w:r>
      <w:r>
        <w:rPr>
          <w:rFonts w:hint="eastAsia"/>
          <w:sz w:val="24"/>
          <w:szCs w:val="24"/>
        </w:rPr>
        <w:t>的要求。</w:t>
      </w:r>
    </w:p>
    <w:p w:rsidR="002B18A1" w:rsidRDefault="00AC72EF">
      <w:pPr>
        <w:pStyle w:val="afff8"/>
        <w:tabs>
          <w:tab w:val="left" w:pos="6060"/>
        </w:tabs>
        <w:adjustRightInd w:val="0"/>
        <w:snapToGrid w:val="0"/>
        <w:ind w:firstLineChars="0" w:firstLine="0"/>
        <w:rPr>
          <w:sz w:val="24"/>
          <w:szCs w:val="24"/>
        </w:rPr>
      </w:pPr>
      <w:r>
        <w:rPr>
          <w:rFonts w:hint="eastAsia"/>
          <w:sz w:val="24"/>
          <w:szCs w:val="24"/>
        </w:rPr>
        <w:t>7.</w:t>
      </w:r>
      <w:r>
        <w:rPr>
          <w:sz w:val="24"/>
          <w:szCs w:val="24"/>
        </w:rPr>
        <w:t>3.</w:t>
      </w:r>
      <w:r>
        <w:rPr>
          <w:rFonts w:hint="eastAsia"/>
          <w:sz w:val="24"/>
          <w:szCs w:val="24"/>
        </w:rPr>
        <w:t>8</w:t>
      </w:r>
      <w:r>
        <w:rPr>
          <w:rFonts w:hint="eastAsia"/>
          <w:sz w:val="24"/>
          <w:szCs w:val="24"/>
        </w:rPr>
        <w:t>刻度器校准结果测量不确定度评定示例见附录</w:t>
      </w:r>
      <w:r>
        <w:rPr>
          <w:rFonts w:hint="eastAsia"/>
          <w:sz w:val="24"/>
          <w:szCs w:val="24"/>
        </w:rPr>
        <w:t>C</w:t>
      </w:r>
      <w:r>
        <w:rPr>
          <w:rFonts w:hint="eastAsia"/>
          <w:sz w:val="24"/>
          <w:szCs w:val="24"/>
        </w:rPr>
        <w:t>。</w:t>
      </w:r>
    </w:p>
    <w:p w:rsidR="002B18A1" w:rsidRDefault="00AC72EF">
      <w:pPr>
        <w:pStyle w:val="a5"/>
        <w:numPr>
          <w:ilvl w:val="0"/>
          <w:numId w:val="1"/>
        </w:numPr>
        <w:spacing w:before="156" w:after="156"/>
        <w:rPr>
          <w:sz w:val="24"/>
          <w:szCs w:val="24"/>
        </w:rPr>
      </w:pPr>
      <w:bookmarkStart w:id="110" w:name="_Toc384885994"/>
      <w:bookmarkStart w:id="111" w:name="_Toc403486143"/>
      <w:bookmarkStart w:id="112" w:name="_Toc384814803"/>
      <w:bookmarkStart w:id="113" w:name="_Toc401576523"/>
      <w:bookmarkStart w:id="114" w:name="_Toc384814817"/>
      <w:bookmarkStart w:id="115" w:name="_Toc401150173"/>
      <w:bookmarkStart w:id="116" w:name="_Toc394325216"/>
      <w:bookmarkStart w:id="117" w:name="_Toc394500479"/>
      <w:r>
        <w:rPr>
          <w:rFonts w:hint="eastAsia"/>
          <w:sz w:val="24"/>
          <w:szCs w:val="24"/>
        </w:rPr>
        <w:t xml:space="preserve">8  </w:t>
      </w:r>
      <w:r>
        <w:rPr>
          <w:rFonts w:hint="eastAsia"/>
          <w:sz w:val="24"/>
          <w:szCs w:val="24"/>
        </w:rPr>
        <w:t>校准结果</w:t>
      </w:r>
      <w:bookmarkEnd w:id="110"/>
      <w:bookmarkEnd w:id="111"/>
      <w:bookmarkEnd w:id="112"/>
      <w:bookmarkEnd w:id="113"/>
      <w:bookmarkEnd w:id="114"/>
      <w:bookmarkEnd w:id="115"/>
      <w:bookmarkEnd w:id="116"/>
      <w:bookmarkEnd w:id="117"/>
      <w:r>
        <w:rPr>
          <w:rFonts w:hint="eastAsia"/>
          <w:sz w:val="24"/>
          <w:szCs w:val="24"/>
        </w:rPr>
        <w:t>表达</w:t>
      </w:r>
    </w:p>
    <w:p w:rsidR="002B18A1" w:rsidRDefault="00AC72EF">
      <w:pPr>
        <w:pStyle w:val="afff8"/>
        <w:numPr>
          <w:ilvl w:val="1"/>
          <w:numId w:val="0"/>
        </w:numPr>
        <w:rPr>
          <w:rFonts w:hAnsi="宋体"/>
          <w:sz w:val="24"/>
          <w:szCs w:val="24"/>
        </w:rPr>
      </w:pPr>
      <w:bookmarkStart w:id="118" w:name="_Toc401576525"/>
      <w:r>
        <w:rPr>
          <w:rFonts w:hAnsi="宋体" w:hint="eastAsia"/>
          <w:sz w:val="24"/>
          <w:szCs w:val="24"/>
        </w:rPr>
        <w:t xml:space="preserve">8.1 </w:t>
      </w:r>
      <w:r>
        <w:rPr>
          <w:rFonts w:hAnsi="宋体" w:hint="eastAsia"/>
          <w:sz w:val="24"/>
          <w:szCs w:val="24"/>
        </w:rPr>
        <w:t>校准结果应记入校准记录</w:t>
      </w:r>
      <w:r>
        <w:rPr>
          <w:rFonts w:hAnsi="宋体" w:cs="宋体" w:hint="eastAsia"/>
          <w:sz w:val="24"/>
          <w:szCs w:val="24"/>
        </w:rPr>
        <w:t>（格式参见附表</w:t>
      </w:r>
      <w:r>
        <w:rPr>
          <w:rFonts w:hAnsi="宋体" w:cs="宋体" w:hint="eastAsia"/>
          <w:sz w:val="24"/>
          <w:szCs w:val="24"/>
        </w:rPr>
        <w:t>C.1</w:t>
      </w:r>
      <w:r>
        <w:rPr>
          <w:rFonts w:hAnsi="宋体" w:cs="宋体" w:hint="eastAsia"/>
          <w:sz w:val="24"/>
          <w:szCs w:val="24"/>
        </w:rPr>
        <w:t>）</w:t>
      </w:r>
      <w:r>
        <w:rPr>
          <w:rFonts w:hAnsi="宋体" w:hint="eastAsia"/>
          <w:sz w:val="24"/>
          <w:szCs w:val="24"/>
        </w:rPr>
        <w:t>。</w:t>
      </w:r>
    </w:p>
    <w:p w:rsidR="002B18A1" w:rsidRDefault="00AC72EF">
      <w:pPr>
        <w:pStyle w:val="affffb"/>
        <w:numPr>
          <w:ilvl w:val="2"/>
          <w:numId w:val="0"/>
        </w:numPr>
        <w:rPr>
          <w:rFonts w:ascii="宋体" w:eastAsia="宋体" w:hAnsi="宋体"/>
          <w:sz w:val="24"/>
          <w:szCs w:val="24"/>
        </w:rPr>
      </w:pPr>
      <w:r>
        <w:rPr>
          <w:rFonts w:ascii="宋体" w:eastAsia="宋体" w:hAnsi="宋体" w:hint="eastAsia"/>
          <w:sz w:val="24"/>
          <w:szCs w:val="24"/>
        </w:rPr>
        <w:t xml:space="preserve">8.2 </w:t>
      </w:r>
      <w:r>
        <w:rPr>
          <w:rFonts w:ascii="宋体" w:eastAsia="宋体" w:hAnsi="宋体" w:cs="宋体" w:hint="eastAsia"/>
          <w:sz w:val="24"/>
          <w:szCs w:val="24"/>
        </w:rPr>
        <w:t>按本规范校准的刻度器，签发校准证书（格式参见附录</w:t>
      </w:r>
      <w:r>
        <w:rPr>
          <w:rFonts w:ascii="宋体" w:eastAsia="宋体" w:hAnsi="宋体" w:cs="宋体"/>
          <w:sz w:val="24"/>
          <w:szCs w:val="24"/>
        </w:rPr>
        <w:t>D</w:t>
      </w:r>
      <w:r>
        <w:rPr>
          <w:rFonts w:ascii="宋体" w:eastAsia="宋体" w:hAnsi="宋体" w:cs="宋体" w:hint="eastAsia"/>
          <w:sz w:val="24"/>
          <w:szCs w:val="24"/>
        </w:rPr>
        <w:t>）。</w:t>
      </w:r>
      <w:bookmarkEnd w:id="118"/>
    </w:p>
    <w:p w:rsidR="002B18A1" w:rsidRDefault="00AC72EF">
      <w:pPr>
        <w:pStyle w:val="a5"/>
        <w:numPr>
          <w:ilvl w:val="0"/>
          <w:numId w:val="1"/>
        </w:numPr>
        <w:spacing w:before="156" w:after="156"/>
        <w:rPr>
          <w:sz w:val="24"/>
          <w:szCs w:val="24"/>
        </w:rPr>
      </w:pPr>
      <w:bookmarkStart w:id="119" w:name="_Toc403486144"/>
      <w:bookmarkStart w:id="120" w:name="_Toc401150174"/>
      <w:bookmarkStart w:id="121" w:name="_Toc401576526"/>
      <w:r>
        <w:rPr>
          <w:rFonts w:hint="eastAsia"/>
          <w:sz w:val="24"/>
          <w:szCs w:val="24"/>
        </w:rPr>
        <w:t>9</w:t>
      </w:r>
      <w:r>
        <w:rPr>
          <w:rFonts w:hint="eastAsia"/>
          <w:sz w:val="24"/>
          <w:szCs w:val="24"/>
        </w:rPr>
        <w:t>复校时间间隔</w:t>
      </w:r>
      <w:bookmarkEnd w:id="119"/>
      <w:bookmarkEnd w:id="120"/>
      <w:bookmarkEnd w:id="121"/>
    </w:p>
    <w:p w:rsidR="002B18A1" w:rsidRDefault="00AC72EF">
      <w:pPr>
        <w:pStyle w:val="affffb"/>
        <w:numPr>
          <w:ilvl w:val="2"/>
          <w:numId w:val="0"/>
        </w:numPr>
        <w:rPr>
          <w:rFonts w:ascii="宋体" w:eastAsia="宋体" w:hAnsi="宋体" w:cs="宋体"/>
          <w:sz w:val="24"/>
          <w:szCs w:val="24"/>
        </w:rPr>
      </w:pPr>
      <w:r>
        <w:rPr>
          <w:rFonts w:ascii="宋体" w:eastAsia="宋体" w:hAnsi="宋体" w:cs="宋体" w:hint="eastAsia"/>
          <w:sz w:val="24"/>
          <w:szCs w:val="24"/>
        </w:rPr>
        <w:t>9.1</w:t>
      </w:r>
      <w:r>
        <w:rPr>
          <w:rFonts w:ascii="宋体" w:eastAsia="宋体" w:hAnsi="宋体" w:cs="宋体" w:hint="eastAsia"/>
          <w:sz w:val="24"/>
          <w:szCs w:val="24"/>
        </w:rPr>
        <w:t>建议复校时间间隔不大于</w:t>
      </w:r>
      <w:r>
        <w:rPr>
          <w:rFonts w:ascii="宋体" w:eastAsia="宋体" w:hAnsi="宋体" w:cs="宋体"/>
          <w:sz w:val="24"/>
          <w:szCs w:val="24"/>
        </w:rPr>
        <w:t>48</w:t>
      </w:r>
      <w:r>
        <w:rPr>
          <w:rFonts w:ascii="宋体" w:eastAsia="宋体" w:hAnsi="宋体" w:cs="宋体" w:hint="eastAsia"/>
          <w:sz w:val="24"/>
          <w:szCs w:val="24"/>
        </w:rPr>
        <w:t>个月。由于复校时间间隔的长短是由仪器的使用情况、使用者、仪器本身质量等诸因素所决定的，因此，送校单位可根据实际使用情况自主决定复校时间间隔。</w:t>
      </w:r>
    </w:p>
    <w:p w:rsidR="002B18A1" w:rsidRDefault="00AC72EF">
      <w:pPr>
        <w:pStyle w:val="afffff6"/>
        <w:numPr>
          <w:ilvl w:val="0"/>
          <w:numId w:val="0"/>
        </w:numPr>
        <w:rPr>
          <w:rFonts w:hAnsi="宋体" w:cs="宋体"/>
          <w:sz w:val="24"/>
          <w:szCs w:val="24"/>
        </w:rPr>
      </w:pPr>
      <w:r>
        <w:rPr>
          <w:rFonts w:hAnsi="宋体" w:cs="宋体" w:hint="eastAsia"/>
          <w:sz w:val="24"/>
          <w:szCs w:val="24"/>
        </w:rPr>
        <w:t>9.2</w:t>
      </w:r>
      <w:r>
        <w:rPr>
          <w:rFonts w:hAnsi="宋体" w:cs="宋体" w:hint="eastAsia"/>
          <w:sz w:val="24"/>
          <w:szCs w:val="24"/>
        </w:rPr>
        <w:t>若刻度器进行过维修，应重新校准。</w:t>
      </w:r>
    </w:p>
    <w:p w:rsidR="002B18A1" w:rsidRDefault="00AC72EF">
      <w:pPr>
        <w:pStyle w:val="a1"/>
        <w:numPr>
          <w:ilvl w:val="0"/>
          <w:numId w:val="0"/>
        </w:numPr>
        <w:tabs>
          <w:tab w:val="clear" w:pos="839"/>
        </w:tabs>
        <w:ind w:firstLine="363"/>
      </w:pPr>
      <w:bookmarkStart w:id="122" w:name="_Toc403486145"/>
      <w:bookmarkStart w:id="123" w:name="_Toc401576530"/>
      <w:bookmarkStart w:id="124" w:name="_Toc402102175"/>
      <w:bookmarkEnd w:id="122"/>
      <w:bookmarkEnd w:id="123"/>
      <w:bookmarkEnd w:id="124"/>
      <w:r>
        <w:rPr>
          <w:rFonts w:ascii="宋体" w:hint="eastAsia"/>
        </w:rPr>
        <w:lastRenderedPageBreak/>
        <w:t>a)</w:t>
      </w:r>
    </w:p>
    <w:p w:rsidR="002B18A1" w:rsidRDefault="002B18A1">
      <w:pPr>
        <w:pStyle w:val="a"/>
      </w:pPr>
      <w:bookmarkStart w:id="125" w:name="_Toc401576531"/>
      <w:bookmarkStart w:id="126" w:name="_Toc403486146"/>
      <w:bookmarkStart w:id="127" w:name="_Toc402102176"/>
      <w:bookmarkEnd w:id="125"/>
      <w:bookmarkEnd w:id="126"/>
      <w:bookmarkEnd w:id="127"/>
    </w:p>
    <w:p w:rsidR="002B18A1" w:rsidRDefault="00AC72EF">
      <w:pPr>
        <w:pStyle w:val="af2"/>
        <w:keepNext/>
        <w:numPr>
          <w:ilvl w:val="0"/>
          <w:numId w:val="0"/>
        </w:numPr>
        <w:tabs>
          <w:tab w:val="left" w:pos="360"/>
        </w:tabs>
        <w:spacing w:before="0" w:after="0"/>
        <w:jc w:val="left"/>
        <w:rPr>
          <w:sz w:val="28"/>
          <w:szCs w:val="28"/>
        </w:rPr>
      </w:pPr>
      <w:bookmarkStart w:id="128" w:name="_Toc403486147"/>
      <w:bookmarkStart w:id="129" w:name="_Toc401576532"/>
      <w:r>
        <w:rPr>
          <w:rFonts w:hint="eastAsia"/>
          <w:sz w:val="28"/>
          <w:szCs w:val="28"/>
        </w:rPr>
        <w:t>附录</w:t>
      </w:r>
      <w:r>
        <w:rPr>
          <w:rFonts w:hint="eastAsia"/>
          <w:sz w:val="28"/>
          <w:szCs w:val="28"/>
        </w:rPr>
        <w:t>A</w:t>
      </w:r>
    </w:p>
    <w:p w:rsidR="002B18A1" w:rsidRDefault="00AC72EF">
      <w:pPr>
        <w:jc w:val="center"/>
        <w:rPr>
          <w:rFonts w:ascii="黑体" w:eastAsia="黑体" w:hAnsi="黑体"/>
          <w:sz w:val="28"/>
          <w:szCs w:val="28"/>
        </w:rPr>
      </w:pPr>
      <w:r>
        <w:rPr>
          <w:rFonts w:ascii="黑体" w:eastAsia="黑体" w:hAnsi="黑体" w:hint="eastAsia"/>
          <w:sz w:val="28"/>
          <w:szCs w:val="28"/>
        </w:rPr>
        <w:t>自然伽马量值传递仪器</w:t>
      </w:r>
      <w:bookmarkEnd w:id="128"/>
      <w:bookmarkEnd w:id="129"/>
      <w:r>
        <w:rPr>
          <w:rFonts w:ascii="黑体" w:eastAsia="黑体" w:hAnsi="黑体" w:hint="eastAsia"/>
          <w:sz w:val="28"/>
          <w:szCs w:val="28"/>
        </w:rPr>
        <w:t>核查</w:t>
      </w:r>
    </w:p>
    <w:p w:rsidR="002B18A1" w:rsidRDefault="00AC72EF">
      <w:pPr>
        <w:pStyle w:val="af3"/>
        <w:numPr>
          <w:ilvl w:val="1"/>
          <w:numId w:val="0"/>
        </w:numPr>
        <w:tabs>
          <w:tab w:val="left" w:pos="360"/>
        </w:tabs>
        <w:adjustRightInd w:val="0"/>
        <w:snapToGrid w:val="0"/>
        <w:spacing w:beforeLines="0" w:afterLines="0" w:line="400" w:lineRule="exact"/>
        <w:rPr>
          <w:rFonts w:ascii="宋体" w:eastAsia="宋体" w:hAnsi="宋体"/>
          <w:sz w:val="24"/>
          <w:szCs w:val="24"/>
        </w:rPr>
      </w:pPr>
      <w:bookmarkStart w:id="130" w:name="_Toc403486148"/>
      <w:bookmarkStart w:id="131" w:name="_Toc401576533"/>
      <w:bookmarkStart w:id="132" w:name="_Toc402102178"/>
      <w:r>
        <w:rPr>
          <w:rFonts w:ascii="宋体" w:eastAsia="宋体" w:hAnsi="宋体" w:cs="黑体" w:hint="eastAsia"/>
          <w:sz w:val="24"/>
          <w:szCs w:val="24"/>
        </w:rPr>
        <w:t>A.1</w:t>
      </w:r>
      <w:r>
        <w:rPr>
          <w:rFonts w:ascii="宋体" w:eastAsia="宋体" w:hAnsi="宋体" w:cs="黑体" w:hint="eastAsia"/>
          <w:sz w:val="24"/>
          <w:szCs w:val="24"/>
        </w:rPr>
        <w:t xml:space="preserve"> </w:t>
      </w:r>
      <w:r>
        <w:rPr>
          <w:rFonts w:ascii="宋体" w:eastAsia="宋体" w:hAnsi="宋体" w:cs="宋体" w:hint="eastAsia"/>
          <w:sz w:val="24"/>
          <w:szCs w:val="24"/>
        </w:rPr>
        <w:t>自然伽马</w:t>
      </w:r>
      <w:r>
        <w:rPr>
          <w:rFonts w:ascii="宋体" w:eastAsia="宋体" w:hAnsi="宋体" w:hint="eastAsia"/>
          <w:sz w:val="24"/>
          <w:szCs w:val="24"/>
        </w:rPr>
        <w:t>量值传递仪器</w:t>
      </w:r>
      <w:bookmarkEnd w:id="130"/>
      <w:bookmarkEnd w:id="131"/>
      <w:bookmarkEnd w:id="132"/>
      <w:r>
        <w:rPr>
          <w:rFonts w:ascii="宋体" w:eastAsia="宋体" w:hAnsi="宋体" w:hint="eastAsia"/>
          <w:sz w:val="24"/>
          <w:szCs w:val="24"/>
        </w:rPr>
        <w:t>测试</w:t>
      </w:r>
    </w:p>
    <w:p w:rsidR="002B18A1" w:rsidRDefault="00AC72EF">
      <w:pPr>
        <w:pStyle w:val="af4"/>
        <w:numPr>
          <w:ilvl w:val="255"/>
          <w:numId w:val="0"/>
        </w:numPr>
        <w:tabs>
          <w:tab w:val="left" w:pos="360"/>
        </w:tabs>
        <w:wordWrap/>
        <w:adjustRightInd w:val="0"/>
        <w:snapToGrid w:val="0"/>
        <w:spacing w:line="400" w:lineRule="exact"/>
        <w:rPr>
          <w:rFonts w:ascii="宋体" w:eastAsia="宋体" w:hAnsi="宋体"/>
          <w:sz w:val="24"/>
          <w:szCs w:val="24"/>
        </w:rPr>
      </w:pPr>
      <w:bookmarkStart w:id="133" w:name="_Toc401576534"/>
      <w:r>
        <w:rPr>
          <w:rFonts w:ascii="宋体" w:eastAsia="宋体" w:hAnsi="宋体" w:cs="黑体" w:hint="eastAsia"/>
          <w:sz w:val="24"/>
          <w:szCs w:val="24"/>
        </w:rPr>
        <w:t xml:space="preserve">A.1.1 </w:t>
      </w:r>
      <w:r>
        <w:rPr>
          <w:rFonts w:ascii="宋体" w:eastAsia="宋体" w:hAnsi="宋体" w:hint="eastAsia"/>
          <w:sz w:val="24"/>
          <w:szCs w:val="24"/>
        </w:rPr>
        <w:t>将量值传递仪器水平放置于高</w:t>
      </w:r>
      <w:r>
        <w:rPr>
          <w:rFonts w:ascii="宋体" w:eastAsia="宋体" w:hAnsi="宋体"/>
          <w:sz w:val="24"/>
          <w:szCs w:val="24"/>
        </w:rPr>
        <w:t>1</w:t>
      </w:r>
      <w:r>
        <w:rPr>
          <w:rFonts w:ascii="宋体" w:eastAsia="宋体" w:hAnsi="宋体" w:hint="eastAsia"/>
          <w:sz w:val="24"/>
          <w:szCs w:val="24"/>
        </w:rPr>
        <w:t xml:space="preserve"> </w:t>
      </w:r>
      <w:r>
        <w:rPr>
          <w:rFonts w:ascii="宋体" w:eastAsia="宋体" w:hAnsi="宋体"/>
          <w:sz w:val="24"/>
          <w:szCs w:val="24"/>
        </w:rPr>
        <w:t>m</w:t>
      </w:r>
      <w:r>
        <w:rPr>
          <w:rFonts w:ascii="宋体" w:eastAsia="宋体" w:hAnsi="宋体" w:hint="eastAsia"/>
          <w:sz w:val="24"/>
          <w:szCs w:val="24"/>
        </w:rPr>
        <w:t>的仪器架上并供电预热，预热时间应不少于</w:t>
      </w:r>
      <w:r>
        <w:rPr>
          <w:rFonts w:ascii="宋体" w:eastAsia="宋体" w:hAnsi="宋体" w:hint="eastAsia"/>
          <w:sz w:val="24"/>
          <w:szCs w:val="24"/>
        </w:rPr>
        <w:t>1800</w:t>
      </w:r>
      <w:r>
        <w:rPr>
          <w:rFonts w:ascii="宋体" w:eastAsia="宋体" w:hAnsi="宋体" w:hint="eastAsia"/>
          <w:sz w:val="24"/>
          <w:szCs w:val="24"/>
        </w:rPr>
        <w:t xml:space="preserve"> </w:t>
      </w:r>
      <w:r>
        <w:rPr>
          <w:rFonts w:ascii="宋体" w:eastAsia="宋体" w:hAnsi="宋体" w:hint="eastAsia"/>
          <w:sz w:val="24"/>
          <w:szCs w:val="24"/>
        </w:rPr>
        <w:t>s</w:t>
      </w:r>
      <w:bookmarkEnd w:id="133"/>
      <w:r>
        <w:rPr>
          <w:rFonts w:ascii="宋体" w:eastAsia="宋体" w:hAnsi="宋体" w:hint="eastAsia"/>
          <w:sz w:val="24"/>
          <w:szCs w:val="24"/>
        </w:rPr>
        <w:t>。</w:t>
      </w:r>
    </w:p>
    <w:p w:rsidR="002B18A1" w:rsidRDefault="00AC72EF">
      <w:pPr>
        <w:pStyle w:val="af4"/>
        <w:numPr>
          <w:ilvl w:val="255"/>
          <w:numId w:val="0"/>
        </w:numPr>
        <w:tabs>
          <w:tab w:val="left" w:pos="360"/>
        </w:tabs>
        <w:wordWrap/>
        <w:adjustRightInd w:val="0"/>
        <w:snapToGrid w:val="0"/>
        <w:spacing w:line="400" w:lineRule="exact"/>
        <w:rPr>
          <w:rFonts w:ascii="宋体" w:eastAsia="宋体" w:hAnsi="宋体"/>
          <w:sz w:val="24"/>
          <w:szCs w:val="24"/>
        </w:rPr>
      </w:pPr>
      <w:bookmarkStart w:id="134" w:name="_Toc401576535"/>
      <w:r>
        <w:rPr>
          <w:rFonts w:ascii="宋体" w:eastAsia="宋体" w:hAnsi="宋体" w:cs="黑体" w:hint="eastAsia"/>
          <w:sz w:val="24"/>
          <w:szCs w:val="24"/>
        </w:rPr>
        <w:t>A.1.2</w:t>
      </w:r>
      <w:r>
        <w:rPr>
          <w:rFonts w:ascii="宋体" w:eastAsia="宋体" w:hAnsi="宋体" w:hint="eastAsia"/>
          <w:sz w:val="24"/>
          <w:szCs w:val="24"/>
        </w:rPr>
        <w:t xml:space="preserve"> </w:t>
      </w:r>
      <w:r>
        <w:rPr>
          <w:rFonts w:ascii="宋体" w:eastAsia="宋体" w:hAnsi="宋体" w:hint="eastAsia"/>
          <w:sz w:val="24"/>
          <w:szCs w:val="24"/>
        </w:rPr>
        <w:t>将量值传递仪器置于标准井高放层中点，测量计数率，测量</w:t>
      </w:r>
      <w:r>
        <w:rPr>
          <w:rFonts w:ascii="Times New Roman" w:eastAsia="宋体"/>
          <w:i/>
          <w:iCs/>
          <w:sz w:val="24"/>
          <w:szCs w:val="24"/>
        </w:rPr>
        <w:t>m</w:t>
      </w:r>
      <w:r>
        <w:rPr>
          <w:rFonts w:ascii="宋体" w:eastAsia="宋体" w:hAnsi="宋体" w:hint="eastAsia"/>
          <w:sz w:val="24"/>
          <w:szCs w:val="24"/>
        </w:rPr>
        <w:t>组，每组测量</w:t>
      </w:r>
      <w:r>
        <w:rPr>
          <w:rFonts w:ascii="Times New Roman" w:eastAsia="宋体"/>
          <w:i/>
          <w:iCs/>
          <w:sz w:val="24"/>
          <w:szCs w:val="24"/>
        </w:rPr>
        <w:t>n</w:t>
      </w:r>
      <w:r>
        <w:rPr>
          <w:rFonts w:ascii="宋体" w:eastAsia="宋体" w:hAnsi="宋体" w:hint="eastAsia"/>
          <w:sz w:val="24"/>
          <w:szCs w:val="24"/>
        </w:rPr>
        <w:t>次，每次测量时间</w:t>
      </w:r>
      <w:r>
        <w:rPr>
          <w:rFonts w:ascii="宋体" w:eastAsia="宋体" w:hAnsi="宋体" w:cs="宋体" w:hint="eastAsia"/>
          <w:sz w:val="24"/>
          <w:szCs w:val="24"/>
        </w:rPr>
        <w:t>不少于</w:t>
      </w:r>
      <w:r>
        <w:rPr>
          <w:rFonts w:ascii="宋体" w:eastAsia="宋体" w:hAnsi="宋体"/>
          <w:sz w:val="24"/>
          <w:szCs w:val="24"/>
        </w:rPr>
        <w:t>30</w:t>
      </w:r>
      <w:r>
        <w:rPr>
          <w:rFonts w:ascii="宋体" w:eastAsia="宋体" w:hAnsi="宋体" w:hint="eastAsia"/>
          <w:sz w:val="24"/>
          <w:szCs w:val="24"/>
        </w:rPr>
        <w:t xml:space="preserve"> </w:t>
      </w:r>
      <w:r>
        <w:rPr>
          <w:rFonts w:ascii="宋体" w:eastAsia="宋体" w:hAnsi="宋体"/>
          <w:sz w:val="24"/>
          <w:szCs w:val="24"/>
        </w:rPr>
        <w:t>s</w:t>
      </w:r>
      <w:bookmarkEnd w:id="134"/>
      <w:r>
        <w:rPr>
          <w:rFonts w:ascii="宋体" w:eastAsia="宋体" w:hAnsi="宋体" w:hint="eastAsia"/>
          <w:sz w:val="24"/>
          <w:szCs w:val="24"/>
        </w:rPr>
        <w:t>。</w:t>
      </w:r>
    </w:p>
    <w:p w:rsidR="002B18A1" w:rsidRDefault="00AC72EF">
      <w:pPr>
        <w:pStyle w:val="af4"/>
        <w:numPr>
          <w:ilvl w:val="255"/>
          <w:numId w:val="0"/>
        </w:numPr>
        <w:tabs>
          <w:tab w:val="left" w:pos="360"/>
        </w:tabs>
        <w:wordWrap/>
        <w:adjustRightInd w:val="0"/>
        <w:snapToGrid w:val="0"/>
        <w:spacing w:line="400" w:lineRule="exact"/>
        <w:rPr>
          <w:rFonts w:ascii="宋体" w:eastAsia="宋体" w:hAnsi="宋体"/>
          <w:sz w:val="24"/>
          <w:szCs w:val="24"/>
        </w:rPr>
      </w:pPr>
      <w:bookmarkStart w:id="135" w:name="_Toc401576536"/>
      <w:r>
        <w:rPr>
          <w:rFonts w:ascii="宋体" w:eastAsia="宋体" w:hAnsi="宋体" w:cs="黑体" w:hint="eastAsia"/>
          <w:sz w:val="24"/>
          <w:szCs w:val="24"/>
        </w:rPr>
        <w:t>A.1.3</w:t>
      </w:r>
      <w:r>
        <w:rPr>
          <w:rFonts w:ascii="宋体" w:eastAsia="宋体" w:hAnsi="宋体" w:hint="eastAsia"/>
          <w:sz w:val="24"/>
          <w:szCs w:val="24"/>
        </w:rPr>
        <w:t xml:space="preserve"> </w:t>
      </w:r>
      <w:r>
        <w:rPr>
          <w:rFonts w:ascii="宋体" w:eastAsia="宋体" w:hAnsi="宋体" w:hint="eastAsia"/>
          <w:sz w:val="24"/>
          <w:szCs w:val="24"/>
        </w:rPr>
        <w:t>按式（</w:t>
      </w:r>
      <w:r>
        <w:rPr>
          <w:rFonts w:ascii="宋体" w:eastAsia="宋体" w:hAnsi="宋体" w:hint="eastAsia"/>
          <w:sz w:val="24"/>
          <w:szCs w:val="24"/>
        </w:rPr>
        <w:t>A</w:t>
      </w:r>
      <w:r>
        <w:rPr>
          <w:rFonts w:ascii="宋体" w:eastAsia="宋体" w:hAnsi="宋体"/>
          <w:sz w:val="24"/>
          <w:szCs w:val="24"/>
        </w:rPr>
        <w:t>.1</w:t>
      </w:r>
      <w:r>
        <w:rPr>
          <w:rFonts w:ascii="宋体" w:eastAsia="宋体" w:hAnsi="宋体" w:hint="eastAsia"/>
          <w:sz w:val="24"/>
          <w:szCs w:val="24"/>
        </w:rPr>
        <w:t>）计算每组测量计数率的平均值</w:t>
      </w:r>
      <w:bookmarkEnd w:id="135"/>
      <w:r>
        <w:rPr>
          <w:rFonts w:ascii="宋体" w:eastAsia="宋体" w:hAnsi="宋体" w:hint="eastAsia"/>
          <w:sz w:val="24"/>
          <w:szCs w:val="24"/>
        </w:rPr>
        <w:t>：</w:t>
      </w:r>
    </w:p>
    <w:p w:rsidR="002B18A1" w:rsidRDefault="00AC72EF">
      <w:pPr>
        <w:pStyle w:val="afff8"/>
        <w:ind w:firstLine="320"/>
        <w:jc w:val="right"/>
        <w:rPr>
          <w:color w:val="FF0000"/>
          <w:position w:val="-4"/>
          <w:sz w:val="16"/>
          <w:szCs w:val="16"/>
        </w:rPr>
      </w:pPr>
      <w:r>
        <w:rPr>
          <w:color w:val="FF0000"/>
          <w:position w:val="-30"/>
          <w:sz w:val="16"/>
          <w:szCs w:val="16"/>
        </w:rPr>
        <w:object w:dxaOrig="1984" w:dyaOrig="808">
          <v:shape id="_x0000_i1051" type="#_x0000_t75" style="width:99pt;height:40.1pt" o:ole="">
            <v:imagedata r:id="rId72" o:title=""/>
          </v:shape>
          <o:OLEObject Type="Embed" ProgID="Equation.DSMT4" ShapeID="_x0000_i1051" DrawAspect="Content" ObjectID="_1762172490" r:id="rId73"/>
        </w:object>
      </w:r>
      <w:r>
        <w:rPr>
          <w:rFonts w:hint="eastAsia"/>
          <w:color w:val="FF0000"/>
          <w:position w:val="-30"/>
          <w:sz w:val="16"/>
          <w:szCs w:val="16"/>
        </w:rPr>
        <w:t xml:space="preserve">                                           </w:t>
      </w:r>
      <w:r>
        <w:rPr>
          <w:rFonts w:hAnsi="宋体" w:hint="eastAsia"/>
          <w:szCs w:val="21"/>
        </w:rPr>
        <w:t>（</w:t>
      </w:r>
      <w:r>
        <w:rPr>
          <w:rFonts w:hAnsi="宋体" w:hint="eastAsia"/>
          <w:szCs w:val="21"/>
        </w:rPr>
        <w:t>A.1</w:t>
      </w:r>
      <w:r>
        <w:rPr>
          <w:rFonts w:hAnsi="宋体" w:hint="eastAsia"/>
          <w:szCs w:val="21"/>
        </w:rPr>
        <w:t>）</w:t>
      </w:r>
    </w:p>
    <w:p w:rsidR="002B18A1" w:rsidRDefault="00AC72EF">
      <w:pPr>
        <w:pStyle w:val="afff8"/>
        <w:spacing w:line="400" w:lineRule="exact"/>
        <w:ind w:firstLine="480"/>
        <w:rPr>
          <w:position w:val="-4"/>
          <w:sz w:val="24"/>
          <w:szCs w:val="24"/>
        </w:rPr>
      </w:pPr>
      <w:r>
        <w:rPr>
          <w:rFonts w:hint="eastAsia"/>
          <w:position w:val="-4"/>
          <w:sz w:val="24"/>
          <w:szCs w:val="24"/>
        </w:rPr>
        <w:t>式中：</w:t>
      </w:r>
    </w:p>
    <w:p w:rsidR="002B18A1" w:rsidRDefault="00AC72EF">
      <w:pPr>
        <w:pStyle w:val="afff8"/>
        <w:spacing w:line="400" w:lineRule="exact"/>
        <w:ind w:firstLineChars="175" w:firstLine="420"/>
        <w:rPr>
          <w:position w:val="-4"/>
          <w:sz w:val="24"/>
          <w:szCs w:val="24"/>
        </w:rPr>
      </w:pPr>
      <w:r>
        <w:rPr>
          <w:rFonts w:ascii="Times New Roman"/>
          <w:i/>
          <w:color w:val="000000"/>
          <w:sz w:val="24"/>
        </w:rPr>
        <w:t>n</w:t>
      </w:r>
      <w:r>
        <w:rPr>
          <w:rFonts w:hAnsi="宋体" w:hint="eastAsia"/>
          <w:color w:val="000000"/>
          <w:sz w:val="24"/>
        </w:rPr>
        <w:t>—</w:t>
      </w:r>
      <w:r>
        <w:rPr>
          <w:rFonts w:hAnsi="宋体" w:hint="eastAsia"/>
          <w:sz w:val="24"/>
          <w:szCs w:val="24"/>
        </w:rPr>
        <w:t>—</w:t>
      </w:r>
      <w:r>
        <w:rPr>
          <w:rFonts w:hAnsi="宋体" w:hint="eastAsia"/>
          <w:color w:val="000000"/>
          <w:sz w:val="24"/>
        </w:rPr>
        <w:t>重复测量次数；</w:t>
      </w:r>
    </w:p>
    <w:p w:rsidR="002B18A1" w:rsidRDefault="00AC72EF">
      <w:pPr>
        <w:pStyle w:val="affffffff7"/>
        <w:spacing w:line="400" w:lineRule="exact"/>
        <w:ind w:firstLineChars="175" w:firstLine="420"/>
        <w:rPr>
          <w:rFonts w:hAnsi="宋体" w:cs="宋体"/>
          <w:sz w:val="24"/>
          <w:szCs w:val="24"/>
        </w:rPr>
      </w:pPr>
      <w:r>
        <w:rPr>
          <w:rFonts w:hAnsi="宋体" w:cs="宋体" w:hint="eastAsia"/>
          <w:position w:val="-6"/>
          <w:sz w:val="24"/>
          <w:szCs w:val="24"/>
        </w:rPr>
        <w:object w:dxaOrig="88" w:dyaOrig="264">
          <v:shape id="_x0000_i1052" type="#_x0000_t75" style="width:4.1pt;height:13.1pt" o:ole="">
            <v:imagedata r:id="rId74" o:title=""/>
          </v:shape>
          <o:OLEObject Type="Embed" ProgID="Equation.DSMT4" ShapeID="_x0000_i1052" DrawAspect="Content" ObjectID="_1762172491" r:id="rId75"/>
        </w:object>
      </w:r>
      <w:r>
        <w:rPr>
          <w:rFonts w:hAnsi="宋体" w:cs="宋体" w:hint="eastAsia"/>
          <w:sz w:val="24"/>
          <w:szCs w:val="24"/>
        </w:rPr>
        <w:t>=1</w:t>
      </w:r>
      <w:r>
        <w:rPr>
          <w:rFonts w:hAnsi="宋体" w:cs="宋体" w:hint="eastAsia"/>
          <w:sz w:val="24"/>
          <w:szCs w:val="24"/>
        </w:rPr>
        <w:t>，</w:t>
      </w:r>
      <w:r>
        <w:rPr>
          <w:rFonts w:hAnsi="宋体" w:cs="宋体" w:hint="eastAsia"/>
          <w:sz w:val="24"/>
          <w:szCs w:val="24"/>
        </w:rPr>
        <w:t>2</w:t>
      </w:r>
      <w:r>
        <w:rPr>
          <w:rFonts w:hAnsi="宋体" w:cs="宋体" w:hint="eastAsia"/>
          <w:sz w:val="24"/>
          <w:szCs w:val="24"/>
        </w:rPr>
        <w:t>，…，</w:t>
      </w:r>
      <w:r>
        <w:rPr>
          <w:rFonts w:hAnsi="宋体"/>
          <w:position w:val="-6"/>
          <w:sz w:val="24"/>
          <w:szCs w:val="24"/>
        </w:rPr>
        <w:object w:dxaOrig="264" w:dyaOrig="235">
          <v:shape id="_x0000_i1053" type="#_x0000_t75" style="width:13.1pt;height:11.45pt" o:ole="">
            <v:imagedata r:id="rId76" o:title=""/>
          </v:shape>
          <o:OLEObject Type="Embed" ProgID="Equation.DSMT4" ShapeID="_x0000_i1053" DrawAspect="Content" ObjectID="_1762172492" r:id="rId77"/>
        </w:object>
      </w:r>
      <w:r>
        <w:rPr>
          <w:rFonts w:cs="宋体" w:hint="eastAsia"/>
          <w:sz w:val="24"/>
          <w:szCs w:val="24"/>
        </w:rPr>
        <w:t>。</w:t>
      </w:r>
      <w:r>
        <w:rPr>
          <w:rFonts w:hAnsi="宋体"/>
          <w:position w:val="-6"/>
          <w:sz w:val="24"/>
          <w:szCs w:val="24"/>
        </w:rPr>
        <w:object w:dxaOrig="264" w:dyaOrig="235">
          <v:shape id="_x0000_i1054" type="#_x0000_t75" style="width:13.1pt;height:11.45pt" o:ole="">
            <v:imagedata r:id="rId76" o:title=""/>
          </v:shape>
          <o:OLEObject Type="Embed" ProgID="Equation.DSMT4" ShapeID="_x0000_i1054" DrawAspect="Content" ObjectID="_1762172493" r:id="rId78"/>
        </w:object>
      </w:r>
      <w:r>
        <w:rPr>
          <w:rFonts w:cs="宋体" w:hint="eastAsia"/>
          <w:sz w:val="24"/>
          <w:szCs w:val="24"/>
        </w:rPr>
        <w:t>为测量组数</w:t>
      </w:r>
      <w:r>
        <w:rPr>
          <w:rFonts w:cs="宋体" w:hint="eastAsia"/>
          <w:sz w:val="24"/>
          <w:szCs w:val="24"/>
        </w:rPr>
        <w:t>(</w:t>
      </w:r>
      <w:r>
        <w:rPr>
          <w:rFonts w:hAnsi="宋体"/>
          <w:position w:val="-6"/>
          <w:sz w:val="24"/>
          <w:szCs w:val="24"/>
        </w:rPr>
        <w:object w:dxaOrig="264" w:dyaOrig="235">
          <v:shape id="_x0000_i1055" type="#_x0000_t75" style="width:13.1pt;height:11.45pt" o:ole="">
            <v:imagedata r:id="rId76" o:title=""/>
          </v:shape>
          <o:OLEObject Type="Embed" ProgID="Equation.DSMT4" ShapeID="_x0000_i1055" DrawAspect="Content" ObjectID="_1762172494" r:id="rId79"/>
        </w:object>
      </w:r>
      <w:r>
        <w:rPr>
          <w:rFonts w:hAnsi="宋体" w:cs="宋体" w:hint="eastAsia"/>
          <w:sz w:val="24"/>
          <w:szCs w:val="24"/>
        </w:rPr>
        <w:t>≥</w:t>
      </w:r>
      <w:r>
        <w:rPr>
          <w:rFonts w:hAnsi="宋体" w:cs="宋体" w:hint="eastAsia"/>
          <w:sz w:val="24"/>
          <w:szCs w:val="24"/>
        </w:rPr>
        <w:t>4</w:t>
      </w:r>
      <w:r>
        <w:rPr>
          <w:rFonts w:cs="宋体" w:hint="eastAsia"/>
          <w:sz w:val="24"/>
          <w:szCs w:val="24"/>
        </w:rPr>
        <w:t>)</w:t>
      </w:r>
      <w:r>
        <w:rPr>
          <w:rFonts w:hAnsi="宋体" w:cs="宋体" w:hint="eastAsia"/>
          <w:sz w:val="24"/>
          <w:szCs w:val="24"/>
        </w:rPr>
        <w:t>；</w:t>
      </w:r>
    </w:p>
    <w:p w:rsidR="002B18A1" w:rsidRDefault="00AC72EF">
      <w:pPr>
        <w:pStyle w:val="affffffff7"/>
        <w:spacing w:line="400" w:lineRule="exact"/>
        <w:ind w:firstLineChars="175" w:firstLine="420"/>
        <w:rPr>
          <w:rFonts w:hAnsi="宋体"/>
          <w:sz w:val="24"/>
          <w:szCs w:val="24"/>
        </w:rPr>
      </w:pPr>
      <w:r>
        <w:rPr>
          <w:rFonts w:hAnsi="宋体" w:cs="宋体" w:hint="eastAsia"/>
          <w:position w:val="-10"/>
          <w:sz w:val="24"/>
          <w:szCs w:val="24"/>
        </w:rPr>
        <w:object w:dxaOrig="206" w:dyaOrig="294">
          <v:shape id="_x0000_i1056" type="#_x0000_t75" style="width:10.65pt;height:14.75pt" o:ole="">
            <v:imagedata r:id="rId80" o:title=""/>
          </v:shape>
          <o:OLEObject Type="Embed" ProgID="Equation.3" ShapeID="_x0000_i1056" DrawAspect="Content" ObjectID="_1762172495" r:id="rId81"/>
        </w:object>
      </w:r>
      <w:r>
        <w:rPr>
          <w:rFonts w:hAnsi="宋体" w:cs="宋体" w:hint="eastAsia"/>
          <w:sz w:val="24"/>
          <w:szCs w:val="24"/>
        </w:rPr>
        <w:t>=1</w:t>
      </w:r>
      <w:r>
        <w:rPr>
          <w:rFonts w:hAnsi="宋体" w:cs="宋体" w:hint="eastAsia"/>
          <w:sz w:val="24"/>
          <w:szCs w:val="24"/>
        </w:rPr>
        <w:t>，</w:t>
      </w:r>
      <w:r>
        <w:rPr>
          <w:rFonts w:hAnsi="宋体" w:cs="宋体" w:hint="eastAsia"/>
          <w:sz w:val="24"/>
          <w:szCs w:val="24"/>
        </w:rPr>
        <w:t>2</w:t>
      </w:r>
      <w:r>
        <w:rPr>
          <w:rFonts w:hAnsi="宋体" w:cs="宋体" w:hint="eastAsia"/>
          <w:sz w:val="24"/>
          <w:szCs w:val="24"/>
        </w:rPr>
        <w:t>，…，</w:t>
      </w:r>
      <w:r>
        <w:rPr>
          <w:rFonts w:hAnsi="宋体" w:cs="宋体" w:hint="eastAsia"/>
          <w:position w:val="-6"/>
          <w:sz w:val="24"/>
          <w:szCs w:val="24"/>
        </w:rPr>
        <w:object w:dxaOrig="206" w:dyaOrig="220">
          <v:shape id="_x0000_i1057" type="#_x0000_t75" style="width:10.65pt;height:10.65pt" o:ole="">
            <v:imagedata r:id="rId82" o:title=""/>
          </v:shape>
          <o:OLEObject Type="Embed" ProgID="Equation.3" ShapeID="_x0000_i1057" DrawAspect="Content" ObjectID="_1762172496" r:id="rId83"/>
        </w:object>
      </w:r>
      <w:r>
        <w:rPr>
          <w:rFonts w:hAnsi="宋体" w:cs="宋体" w:hint="eastAsia"/>
          <w:sz w:val="24"/>
          <w:szCs w:val="24"/>
        </w:rPr>
        <w:t>；</w:t>
      </w:r>
      <w:r>
        <w:rPr>
          <w:rFonts w:ascii="Times New Roman"/>
          <w:i/>
          <w:color w:val="000000"/>
          <w:sz w:val="24"/>
        </w:rPr>
        <w:t>n</w:t>
      </w:r>
      <w:r>
        <w:rPr>
          <w:rFonts w:hAnsi="宋体" w:hint="eastAsia"/>
          <w:color w:val="000000"/>
          <w:sz w:val="24"/>
        </w:rPr>
        <w:t>应尽可能大，一般应不少于</w:t>
      </w:r>
      <w:r>
        <w:rPr>
          <w:rFonts w:hAnsi="宋体" w:hint="eastAsia"/>
          <w:color w:val="000000"/>
          <w:sz w:val="24"/>
        </w:rPr>
        <w:t>10</w:t>
      </w:r>
      <w:r>
        <w:rPr>
          <w:rFonts w:hAnsi="宋体" w:hint="eastAsia"/>
          <w:color w:val="000000"/>
          <w:sz w:val="24"/>
        </w:rPr>
        <w:t>次；</w:t>
      </w:r>
    </w:p>
    <w:p w:rsidR="002B18A1" w:rsidRDefault="00AC72EF">
      <w:pPr>
        <w:pStyle w:val="afff8"/>
        <w:spacing w:line="400" w:lineRule="exact"/>
        <w:ind w:firstLineChars="175" w:firstLine="420"/>
        <w:rPr>
          <w:rFonts w:hAnsi="宋体"/>
          <w:sz w:val="24"/>
          <w:szCs w:val="24"/>
        </w:rPr>
      </w:pPr>
      <w:r>
        <w:rPr>
          <w:rFonts w:hAnsi="宋体" w:hint="eastAsia"/>
          <w:position w:val="-14"/>
          <w:sz w:val="24"/>
          <w:szCs w:val="24"/>
        </w:rPr>
        <w:object w:dxaOrig="382" w:dyaOrig="382">
          <v:shape id="_x0000_i1058" type="#_x0000_t75" style="width:18.8pt;height:18.8pt" o:ole="">
            <v:imagedata r:id="rId84" o:title=""/>
            <o:lock v:ext="edit" aspectratio="f"/>
          </v:shape>
          <o:OLEObject Type="Embed" ProgID="Equation.DSMT4" ShapeID="_x0000_i1058" DrawAspect="Content" ObjectID="_1762172497" r:id="rId85"/>
        </w:object>
      </w:r>
      <w:r>
        <w:rPr>
          <w:rFonts w:hAnsi="宋体" w:hint="eastAsia"/>
          <w:color w:val="000000"/>
          <w:sz w:val="24"/>
        </w:rPr>
        <w:t>—</w:t>
      </w:r>
      <w:r>
        <w:rPr>
          <w:rFonts w:hAnsi="宋体" w:hint="eastAsia"/>
          <w:sz w:val="24"/>
          <w:szCs w:val="24"/>
        </w:rPr>
        <w:t>—标准井高放层量值传递仪器第</w:t>
      </w:r>
      <w:r>
        <w:rPr>
          <w:position w:val="-6"/>
          <w:sz w:val="24"/>
          <w:szCs w:val="24"/>
        </w:rPr>
        <w:object w:dxaOrig="88" w:dyaOrig="250">
          <v:shape id="_x0000_i1059" type="#_x0000_t75" style="width:4.1pt;height:12.25pt" o:ole="">
            <v:imagedata r:id="rId74" o:title=""/>
          </v:shape>
          <o:OLEObject Type="Embed" ProgID="Equation.DSMT4" ShapeID="_x0000_i1059" DrawAspect="Content" ObjectID="_1762172498" r:id="rId86"/>
        </w:object>
      </w:r>
      <w:r>
        <w:rPr>
          <w:rFonts w:hAnsi="宋体" w:hint="eastAsia"/>
          <w:sz w:val="24"/>
          <w:szCs w:val="24"/>
        </w:rPr>
        <w:t>组、</w:t>
      </w:r>
      <w:r>
        <w:rPr>
          <w:rFonts w:hAnsi="宋体" w:cs="宋体" w:hint="eastAsia"/>
          <w:sz w:val="24"/>
          <w:szCs w:val="24"/>
        </w:rPr>
        <w:t>第</w:t>
      </w:r>
      <w:r>
        <w:rPr>
          <w:rFonts w:cs="宋体"/>
          <w:position w:val="-10"/>
          <w:sz w:val="24"/>
          <w:szCs w:val="24"/>
        </w:rPr>
        <w:object w:dxaOrig="206" w:dyaOrig="279">
          <v:shape id="_x0000_i1060" type="#_x0000_t75" style="width:10.65pt;height:13.9pt" o:ole="">
            <v:imagedata r:id="rId87" o:title=""/>
          </v:shape>
          <o:OLEObject Type="Embed" ProgID="Equation.DSMT4" ShapeID="_x0000_i1060" DrawAspect="Content" ObjectID="_1762172499" r:id="rId88"/>
        </w:object>
      </w:r>
      <w:r>
        <w:rPr>
          <w:rFonts w:hAnsi="宋体" w:cs="宋体" w:hint="eastAsia"/>
          <w:sz w:val="24"/>
          <w:szCs w:val="24"/>
        </w:rPr>
        <w:t>次测量</w:t>
      </w:r>
      <w:r>
        <w:rPr>
          <w:rFonts w:hAnsi="宋体" w:hint="eastAsia"/>
          <w:sz w:val="24"/>
          <w:szCs w:val="24"/>
        </w:rPr>
        <w:t>的计数率。</w:t>
      </w:r>
    </w:p>
    <w:p w:rsidR="002B18A1" w:rsidRDefault="00AC72EF">
      <w:pPr>
        <w:pStyle w:val="af4"/>
        <w:numPr>
          <w:ilvl w:val="255"/>
          <w:numId w:val="0"/>
        </w:numPr>
        <w:tabs>
          <w:tab w:val="left" w:pos="360"/>
        </w:tabs>
        <w:wordWrap/>
        <w:adjustRightInd w:val="0"/>
        <w:snapToGrid w:val="0"/>
        <w:spacing w:line="380" w:lineRule="exact"/>
        <w:rPr>
          <w:rFonts w:ascii="宋体" w:eastAsia="宋体" w:hAnsi="宋体"/>
          <w:sz w:val="24"/>
          <w:szCs w:val="24"/>
        </w:rPr>
      </w:pPr>
      <w:bookmarkStart w:id="136" w:name="_Toc401576537"/>
      <w:r>
        <w:rPr>
          <w:rFonts w:ascii="宋体" w:eastAsia="宋体" w:hAnsi="宋体" w:hint="eastAsia"/>
          <w:sz w:val="24"/>
          <w:szCs w:val="24"/>
        </w:rPr>
        <w:t xml:space="preserve">A.2 </w:t>
      </w:r>
      <w:r>
        <w:rPr>
          <w:rFonts w:ascii="宋体" w:eastAsia="宋体" w:hAnsi="宋体" w:hint="eastAsia"/>
          <w:sz w:val="24"/>
          <w:szCs w:val="24"/>
        </w:rPr>
        <w:t>自然伽马</w:t>
      </w:r>
      <w:r>
        <w:rPr>
          <w:rFonts w:ascii="宋体" w:eastAsia="宋体" w:hAnsi="宋体" w:hint="eastAsia"/>
          <w:sz w:val="24"/>
          <w:szCs w:val="24"/>
        </w:rPr>
        <w:t>量值传递仪器</w:t>
      </w:r>
      <w:r>
        <w:rPr>
          <w:rFonts w:ascii="宋体" w:eastAsia="宋体" w:hAnsi="宋体" w:hint="eastAsia"/>
          <w:sz w:val="24"/>
          <w:szCs w:val="24"/>
        </w:rPr>
        <w:t>的</w:t>
      </w:r>
      <w:r>
        <w:rPr>
          <w:rFonts w:ascii="宋体" w:eastAsia="宋体" w:hAnsi="宋体" w:hint="eastAsia"/>
          <w:sz w:val="24"/>
          <w:szCs w:val="24"/>
        </w:rPr>
        <w:t>稳定性</w:t>
      </w:r>
      <w:r>
        <w:rPr>
          <w:rFonts w:ascii="宋体" w:eastAsia="宋体" w:hAnsi="宋体" w:hint="eastAsia"/>
          <w:sz w:val="24"/>
          <w:szCs w:val="24"/>
        </w:rPr>
        <w:t>考核</w:t>
      </w:r>
    </w:p>
    <w:p w:rsidR="002B18A1" w:rsidRDefault="00AC72EF">
      <w:pPr>
        <w:pStyle w:val="af4"/>
        <w:numPr>
          <w:ilvl w:val="255"/>
          <w:numId w:val="0"/>
        </w:numPr>
        <w:tabs>
          <w:tab w:val="left" w:pos="360"/>
        </w:tabs>
        <w:wordWrap/>
        <w:adjustRightInd w:val="0"/>
        <w:snapToGrid w:val="0"/>
        <w:spacing w:line="380" w:lineRule="exact"/>
        <w:rPr>
          <w:rFonts w:ascii="宋体" w:eastAsia="宋体" w:hAnsi="宋体"/>
          <w:sz w:val="24"/>
          <w:szCs w:val="24"/>
        </w:rPr>
      </w:pPr>
      <w:r>
        <w:rPr>
          <w:rFonts w:ascii="宋体" w:eastAsia="宋体" w:hAnsi="宋体" w:cs="宋体" w:hint="eastAsia"/>
          <w:sz w:val="24"/>
          <w:szCs w:val="24"/>
        </w:rPr>
        <w:t>A.2.1</w:t>
      </w:r>
      <w:r>
        <w:rPr>
          <w:rFonts w:ascii="宋体" w:eastAsia="宋体" w:hAnsi="宋体" w:cs="宋体" w:hint="eastAsia"/>
          <w:sz w:val="24"/>
          <w:szCs w:val="24"/>
        </w:rPr>
        <w:t xml:space="preserve"> </w:t>
      </w:r>
      <w:r>
        <w:rPr>
          <w:rFonts w:ascii="宋体" w:eastAsia="宋体" w:hAnsi="宋体" w:cs="宋体" w:hint="eastAsia"/>
          <w:sz w:val="24"/>
          <w:szCs w:val="24"/>
        </w:rPr>
        <w:t>量值传递仪器测量计数率</w:t>
      </w:r>
      <w:r>
        <w:rPr>
          <w:rFonts w:ascii="宋体" w:eastAsia="宋体" w:hAnsi="宋体" w:cs="宋体" w:hint="eastAsia"/>
          <w:sz w:val="24"/>
          <w:szCs w:val="24"/>
        </w:rPr>
        <w:t>稳定性</w:t>
      </w:r>
      <w:r>
        <w:rPr>
          <w:rFonts w:ascii="宋体" w:eastAsia="宋体" w:hAnsi="宋体" w:cs="宋体" w:hint="eastAsia"/>
          <w:sz w:val="24"/>
          <w:szCs w:val="24"/>
        </w:rPr>
        <w:t>的相对</w:t>
      </w:r>
      <w:r>
        <w:rPr>
          <w:rFonts w:ascii="宋体" w:eastAsia="宋体" w:hAnsi="宋体" w:hint="eastAsia"/>
          <w:sz w:val="24"/>
          <w:szCs w:val="24"/>
        </w:rPr>
        <w:t>误差</w:t>
      </w:r>
      <w:r>
        <w:rPr>
          <w:rFonts w:ascii="宋体" w:eastAsia="宋体" w:hAnsi="宋体" w:hint="eastAsia"/>
          <w:position w:val="-12"/>
          <w:sz w:val="24"/>
          <w:szCs w:val="24"/>
        </w:rPr>
        <w:object w:dxaOrig="264" w:dyaOrig="367">
          <v:shape id="_x0000_i1061" type="#_x0000_t75" style="width:13.1pt;height:18pt" o:ole="">
            <v:imagedata r:id="rId89" o:title=""/>
            <o:lock v:ext="edit" aspectratio="f"/>
          </v:shape>
          <o:OLEObject Type="Embed" ProgID="Equation.DSMT4" ShapeID="_x0000_i1061" DrawAspect="Content" ObjectID="_1762172500" r:id="rId90"/>
        </w:object>
      </w:r>
      <w:r>
        <w:rPr>
          <w:rFonts w:ascii="宋体" w:eastAsia="宋体" w:hAnsi="宋体" w:hint="eastAsia"/>
          <w:sz w:val="24"/>
          <w:szCs w:val="24"/>
        </w:rPr>
        <w:t>，按式（</w:t>
      </w:r>
      <w:r>
        <w:rPr>
          <w:rFonts w:ascii="宋体" w:eastAsia="宋体" w:hAnsi="宋体" w:hint="eastAsia"/>
          <w:sz w:val="24"/>
          <w:szCs w:val="24"/>
        </w:rPr>
        <w:t>A.</w:t>
      </w:r>
      <w:r>
        <w:rPr>
          <w:rFonts w:ascii="宋体" w:eastAsia="宋体" w:hAnsi="宋体"/>
          <w:sz w:val="24"/>
          <w:szCs w:val="24"/>
        </w:rPr>
        <w:t>2</w:t>
      </w:r>
      <w:r>
        <w:rPr>
          <w:rFonts w:ascii="宋体" w:eastAsia="宋体" w:hAnsi="宋体" w:hint="eastAsia"/>
          <w:sz w:val="24"/>
          <w:szCs w:val="24"/>
        </w:rPr>
        <w:t>）计</w:t>
      </w:r>
      <w:r>
        <w:rPr>
          <w:rFonts w:ascii="宋体" w:eastAsia="宋体" w:hAnsi="宋体" w:cs="宋体" w:hint="eastAsia"/>
          <w:sz w:val="24"/>
          <w:szCs w:val="24"/>
        </w:rPr>
        <w:t>算</w:t>
      </w:r>
      <w:r>
        <w:rPr>
          <w:rFonts w:ascii="宋体" w:eastAsia="宋体" w:hAnsi="宋体" w:hint="eastAsia"/>
          <w:sz w:val="24"/>
          <w:szCs w:val="24"/>
        </w:rPr>
        <w:t>：</w:t>
      </w:r>
      <w:bookmarkEnd w:id="136"/>
    </w:p>
    <w:p w:rsidR="002B18A1" w:rsidRDefault="00AC72EF">
      <w:pPr>
        <w:adjustRightInd w:val="0"/>
        <w:snapToGrid w:val="0"/>
        <w:spacing w:line="276" w:lineRule="auto"/>
        <w:jc w:val="right"/>
        <w:rPr>
          <w:rFonts w:ascii="宋体" w:hAnsi="宋体"/>
          <w:szCs w:val="21"/>
        </w:rPr>
      </w:pPr>
      <w:r>
        <w:rPr>
          <w:rFonts w:hint="eastAsia"/>
          <w:position w:val="-24"/>
        </w:rPr>
        <w:object w:dxaOrig="2292" w:dyaOrig="632">
          <v:shape id="_x0000_i1062" type="#_x0000_t75" style="width:114.55pt;height:31.9pt" o:ole="">
            <v:imagedata r:id="rId91" o:title=""/>
            <o:lock v:ext="edit" aspectratio="f"/>
          </v:shape>
          <o:OLEObject Type="Embed" ProgID="Equation.DSMT4" ShapeID="_x0000_i1062" DrawAspect="Content" ObjectID="_1762172501" r:id="rId92"/>
        </w:object>
      </w:r>
      <w:r>
        <w:rPr>
          <w:rFonts w:ascii="宋体" w:hAnsi="宋体" w:hint="eastAsia"/>
          <w:szCs w:val="21"/>
        </w:rPr>
        <w:t xml:space="preserve">                              </w:t>
      </w:r>
      <w:r>
        <w:rPr>
          <w:rFonts w:ascii="宋体" w:hAnsi="宋体" w:hint="eastAsia"/>
          <w:szCs w:val="21"/>
        </w:rPr>
        <w:t>（</w:t>
      </w:r>
      <w:r>
        <w:rPr>
          <w:rFonts w:ascii="宋体" w:hAnsi="宋体" w:hint="eastAsia"/>
          <w:szCs w:val="21"/>
        </w:rPr>
        <w:t>A.</w:t>
      </w:r>
      <w:r>
        <w:rPr>
          <w:rFonts w:ascii="宋体" w:hAnsi="宋体"/>
          <w:szCs w:val="21"/>
        </w:rPr>
        <w:t>2</w:t>
      </w:r>
      <w:r>
        <w:rPr>
          <w:rFonts w:ascii="宋体" w:hAnsi="宋体" w:hint="eastAsia"/>
          <w:szCs w:val="21"/>
        </w:rPr>
        <w:t>）</w:t>
      </w:r>
    </w:p>
    <w:p w:rsidR="002B18A1" w:rsidRDefault="00AC72EF">
      <w:pPr>
        <w:pStyle w:val="afff8"/>
        <w:ind w:firstLine="480"/>
        <w:rPr>
          <w:rFonts w:hAnsi="宋体"/>
          <w:sz w:val="24"/>
          <w:szCs w:val="24"/>
        </w:rPr>
      </w:pPr>
      <w:r>
        <w:rPr>
          <w:rFonts w:hAnsi="宋体" w:hint="eastAsia"/>
          <w:sz w:val="24"/>
          <w:szCs w:val="24"/>
        </w:rPr>
        <w:t>式中：</w:t>
      </w:r>
    </w:p>
    <w:p w:rsidR="002B18A1" w:rsidRDefault="00AC72EF">
      <w:pPr>
        <w:pStyle w:val="afff8"/>
        <w:adjustRightInd w:val="0"/>
        <w:snapToGrid w:val="0"/>
        <w:spacing w:line="380" w:lineRule="exact"/>
        <w:ind w:firstLineChars="177" w:firstLine="425"/>
        <w:rPr>
          <w:rFonts w:hAnsi="宋体"/>
          <w:sz w:val="24"/>
          <w:szCs w:val="24"/>
        </w:rPr>
      </w:pPr>
      <w:r>
        <w:rPr>
          <w:rFonts w:hAnsi="宋体"/>
          <w:color w:val="FF0000"/>
          <w:position w:val="-14"/>
          <w:sz w:val="24"/>
          <w:szCs w:val="24"/>
        </w:rPr>
        <w:object w:dxaOrig="1646" w:dyaOrig="397">
          <v:shape id="_x0000_i1063" type="#_x0000_t75" style="width:82.65pt;height:19.65pt" o:ole="">
            <v:imagedata r:id="rId93" o:title=""/>
          </v:shape>
          <o:OLEObject Type="Embed" ProgID="Equation.DSMT4" ShapeID="_x0000_i1063" DrawAspect="Content" ObjectID="_1762172502" r:id="rId94"/>
        </w:object>
      </w:r>
      <w:r>
        <w:rPr>
          <w:rFonts w:hAnsi="宋体" w:hint="eastAsia"/>
          <w:sz w:val="24"/>
          <w:szCs w:val="24"/>
        </w:rPr>
        <w:t>；</w:t>
      </w:r>
    </w:p>
    <w:p w:rsidR="002B18A1" w:rsidRDefault="00AC72EF">
      <w:pPr>
        <w:pStyle w:val="affffffff7"/>
        <w:ind w:firstLineChars="177" w:firstLine="425"/>
        <w:rPr>
          <w:rFonts w:hAnsi="宋体"/>
          <w:sz w:val="24"/>
          <w:szCs w:val="24"/>
        </w:rPr>
      </w:pPr>
      <w:r>
        <w:rPr>
          <w:rFonts w:hAnsi="宋体"/>
          <w:i/>
          <w:color w:val="FF0000"/>
          <w:position w:val="-14"/>
          <w:sz w:val="24"/>
          <w:szCs w:val="24"/>
        </w:rPr>
        <w:object w:dxaOrig="1602" w:dyaOrig="397">
          <v:shape id="_x0000_i1064" type="#_x0000_t75" style="width:80.2pt;height:19.65pt" o:ole="">
            <v:imagedata r:id="rId95" o:title=""/>
          </v:shape>
          <o:OLEObject Type="Embed" ProgID="Equation.DSMT4" ShapeID="_x0000_i1064" DrawAspect="Content" ObjectID="_1762172503" r:id="rId96"/>
        </w:object>
      </w:r>
      <w:r>
        <w:rPr>
          <w:rFonts w:hAnsi="宋体" w:hint="eastAsia"/>
          <w:iCs/>
          <w:position w:val="-14"/>
          <w:sz w:val="24"/>
          <w:szCs w:val="24"/>
        </w:rPr>
        <w:t>。</w:t>
      </w:r>
    </w:p>
    <w:p w:rsidR="002B18A1" w:rsidRDefault="00AC72EF">
      <w:pPr>
        <w:pStyle w:val="af4"/>
        <w:numPr>
          <w:ilvl w:val="255"/>
          <w:numId w:val="0"/>
        </w:numPr>
        <w:tabs>
          <w:tab w:val="left" w:pos="360"/>
        </w:tabs>
        <w:wordWrap/>
        <w:adjustRightInd w:val="0"/>
        <w:snapToGrid w:val="0"/>
        <w:rPr>
          <w:rFonts w:ascii="宋体" w:eastAsia="宋体" w:hAnsi="宋体"/>
          <w:sz w:val="24"/>
          <w:szCs w:val="24"/>
        </w:rPr>
      </w:pPr>
      <w:bookmarkStart w:id="137" w:name="_Toc401576538"/>
      <w:r>
        <w:rPr>
          <w:rFonts w:ascii="宋体" w:eastAsia="宋体" w:hAnsi="宋体" w:cs="黑体" w:hint="eastAsia"/>
          <w:sz w:val="24"/>
          <w:szCs w:val="24"/>
        </w:rPr>
        <w:t xml:space="preserve">A.2.2 </w:t>
      </w:r>
      <w:r>
        <w:rPr>
          <w:rFonts w:ascii="宋体" w:eastAsia="宋体" w:hAnsi="宋体" w:hint="eastAsia"/>
          <w:sz w:val="24"/>
          <w:szCs w:val="24"/>
        </w:rPr>
        <w:t>稳定性</w:t>
      </w:r>
      <w:r>
        <w:rPr>
          <w:rFonts w:ascii="宋体" w:eastAsia="宋体" w:hAnsi="宋体" w:hint="eastAsia"/>
          <w:sz w:val="24"/>
          <w:szCs w:val="24"/>
        </w:rPr>
        <w:t>考核</w:t>
      </w:r>
      <w:r>
        <w:rPr>
          <w:rFonts w:ascii="宋体" w:eastAsia="宋体" w:hAnsi="宋体" w:hint="eastAsia"/>
          <w:sz w:val="24"/>
          <w:szCs w:val="24"/>
        </w:rPr>
        <w:t>确定的</w:t>
      </w:r>
      <w:r>
        <w:rPr>
          <w:rFonts w:ascii="宋体" w:eastAsia="宋体" w:hAnsi="宋体"/>
          <w:sz w:val="24"/>
          <w:szCs w:val="24"/>
        </w:rPr>
        <w:t>B</w:t>
      </w:r>
      <w:r>
        <w:rPr>
          <w:rFonts w:ascii="宋体" w:eastAsia="宋体" w:hAnsi="宋体" w:hint="eastAsia"/>
          <w:sz w:val="24"/>
          <w:szCs w:val="24"/>
        </w:rPr>
        <w:t>类相对不确定度</w:t>
      </w:r>
      <w:r>
        <w:rPr>
          <w:rFonts w:hAnsi="宋体" w:hint="eastAsia"/>
          <w:position w:val="-12"/>
          <w:sz w:val="24"/>
          <w:szCs w:val="24"/>
        </w:rPr>
        <w:object w:dxaOrig="882" w:dyaOrig="367">
          <v:shape id="_x0000_i1065" type="#_x0000_t75" style="width:44.2pt;height:18pt" o:ole="">
            <v:imagedata r:id="rId97" o:title=""/>
            <o:lock v:ext="edit" aspectratio="f"/>
          </v:shape>
          <o:OLEObject Type="Embed" ProgID="Equation.DSMT4" ShapeID="_x0000_i1065" DrawAspect="Content" ObjectID="_1762172504" r:id="rId98"/>
        </w:object>
      </w:r>
      <w:r>
        <w:rPr>
          <w:rFonts w:ascii="宋体" w:eastAsia="宋体" w:hAnsi="宋体" w:hint="eastAsia"/>
          <w:sz w:val="24"/>
          <w:szCs w:val="24"/>
        </w:rPr>
        <w:t>，按式（</w:t>
      </w:r>
      <w:r>
        <w:rPr>
          <w:rFonts w:ascii="宋体" w:eastAsia="宋体" w:hAnsi="宋体" w:hint="eastAsia"/>
          <w:sz w:val="24"/>
          <w:szCs w:val="24"/>
        </w:rPr>
        <w:t>A.</w:t>
      </w:r>
      <w:r>
        <w:rPr>
          <w:rFonts w:ascii="宋体" w:eastAsia="宋体" w:hAnsi="宋体"/>
          <w:sz w:val="24"/>
          <w:szCs w:val="24"/>
        </w:rPr>
        <w:t>3</w:t>
      </w:r>
      <w:r>
        <w:rPr>
          <w:rFonts w:ascii="宋体" w:eastAsia="宋体" w:hAnsi="宋体" w:hint="eastAsia"/>
          <w:sz w:val="24"/>
          <w:szCs w:val="24"/>
        </w:rPr>
        <w:t>）计算：</w:t>
      </w:r>
      <w:bookmarkEnd w:id="137"/>
    </w:p>
    <w:p w:rsidR="002B18A1" w:rsidRDefault="00AC72EF">
      <w:pPr>
        <w:ind w:firstLineChars="850" w:firstLine="1785"/>
        <w:jc w:val="right"/>
        <w:rPr>
          <w:rFonts w:ascii="宋体" w:hAnsi="宋体"/>
          <w:szCs w:val="21"/>
        </w:rPr>
      </w:pPr>
      <w:r>
        <w:rPr>
          <w:rFonts w:hint="eastAsia"/>
          <w:position w:val="-28"/>
        </w:rPr>
        <w:object w:dxaOrig="1837" w:dyaOrig="632">
          <v:shape id="_x0000_i1066" type="#_x0000_t75" style="width:91.65pt;height:31.9pt" o:ole="">
            <v:imagedata r:id="rId99" o:title=""/>
          </v:shape>
          <o:OLEObject Type="Embed" ProgID="Equation.DSMT4" ShapeID="_x0000_i1066" DrawAspect="Content" ObjectID="_1762172505" r:id="rId100"/>
        </w:object>
      </w:r>
      <w:r>
        <w:rPr>
          <w:rFonts w:hint="eastAsia"/>
          <w:position w:val="-28"/>
        </w:rPr>
        <w:t xml:space="preserve">                                  </w:t>
      </w:r>
      <w:r>
        <w:rPr>
          <w:rFonts w:ascii="宋体" w:hAnsi="宋体" w:hint="eastAsia"/>
          <w:szCs w:val="21"/>
        </w:rPr>
        <w:t>（</w:t>
      </w:r>
      <w:r>
        <w:rPr>
          <w:rFonts w:ascii="宋体" w:hAnsi="宋体" w:hint="eastAsia"/>
          <w:szCs w:val="21"/>
        </w:rPr>
        <w:t>A.</w:t>
      </w:r>
      <w:r>
        <w:rPr>
          <w:rFonts w:ascii="宋体" w:hAnsi="宋体"/>
          <w:szCs w:val="21"/>
        </w:rPr>
        <w:t>3</w:t>
      </w:r>
      <w:r>
        <w:rPr>
          <w:rFonts w:ascii="宋体" w:hAnsi="宋体" w:hint="eastAsia"/>
          <w:szCs w:val="21"/>
        </w:rPr>
        <w:t>）</w:t>
      </w:r>
    </w:p>
    <w:p w:rsidR="002B18A1" w:rsidRDefault="00AC72EF">
      <w:pPr>
        <w:pStyle w:val="afff8"/>
        <w:ind w:firstLine="480"/>
        <w:rPr>
          <w:sz w:val="24"/>
          <w:szCs w:val="24"/>
        </w:rPr>
      </w:pPr>
      <w:r>
        <w:rPr>
          <w:rFonts w:hint="eastAsia"/>
          <w:sz w:val="24"/>
          <w:szCs w:val="24"/>
        </w:rPr>
        <w:t>式中：</w:t>
      </w:r>
    </w:p>
    <w:p w:rsidR="002B18A1" w:rsidRDefault="00AC72EF">
      <w:pPr>
        <w:pStyle w:val="afff8"/>
        <w:adjustRightInd w:val="0"/>
        <w:snapToGrid w:val="0"/>
        <w:spacing w:line="380" w:lineRule="exact"/>
        <w:ind w:firstLine="480"/>
        <w:rPr>
          <w:sz w:val="24"/>
          <w:szCs w:val="24"/>
        </w:rPr>
      </w:pPr>
      <w:r>
        <w:rPr>
          <w:rFonts w:hAnsi="宋体" w:hint="eastAsia"/>
          <w:position w:val="-12"/>
          <w:sz w:val="24"/>
          <w:szCs w:val="24"/>
        </w:rPr>
        <w:object w:dxaOrig="882" w:dyaOrig="367">
          <v:shape id="_x0000_i1067" type="#_x0000_t75" style="width:44.2pt;height:18pt" o:ole="">
            <v:imagedata r:id="rId97" o:title=""/>
            <o:lock v:ext="edit" aspectratio="f"/>
          </v:shape>
          <o:OLEObject Type="Embed" ProgID="Equation.DSMT4" ShapeID="_x0000_i1067" DrawAspect="Content" ObjectID="_1762172506" r:id="rId101"/>
        </w:object>
      </w:r>
      <w:r>
        <w:rPr>
          <w:rFonts w:hint="eastAsia"/>
          <w:sz w:val="24"/>
          <w:szCs w:val="24"/>
        </w:rPr>
        <w:t>——量值传递仪器稳定性考核的相对不确定度。</w:t>
      </w:r>
    </w:p>
    <w:p w:rsidR="002B18A1" w:rsidRDefault="00AC72EF">
      <w:pPr>
        <w:pStyle w:val="af4"/>
        <w:numPr>
          <w:ilvl w:val="255"/>
          <w:numId w:val="0"/>
        </w:numPr>
        <w:tabs>
          <w:tab w:val="left" w:pos="360"/>
        </w:tabs>
        <w:wordWrap/>
        <w:adjustRightInd w:val="0"/>
        <w:snapToGrid w:val="0"/>
        <w:spacing w:line="380" w:lineRule="exact"/>
        <w:rPr>
          <w:rFonts w:ascii="宋体" w:eastAsia="宋体" w:hAnsi="宋体"/>
          <w:sz w:val="24"/>
          <w:szCs w:val="24"/>
        </w:rPr>
      </w:pPr>
      <w:r>
        <w:rPr>
          <w:rFonts w:ascii="宋体" w:eastAsia="宋体" w:hAnsi="宋体" w:cs="宋体" w:hint="eastAsia"/>
          <w:sz w:val="24"/>
          <w:szCs w:val="24"/>
        </w:rPr>
        <w:t xml:space="preserve">A.3 </w:t>
      </w:r>
      <w:r>
        <w:rPr>
          <w:rFonts w:ascii="宋体" w:eastAsia="宋体" w:hAnsi="宋体" w:cs="宋体" w:hint="eastAsia"/>
          <w:sz w:val="24"/>
          <w:szCs w:val="24"/>
        </w:rPr>
        <w:t>自然伽马</w:t>
      </w:r>
      <w:r>
        <w:rPr>
          <w:rFonts w:ascii="宋体" w:eastAsia="宋体" w:hAnsi="宋体" w:cs="宋体" w:hint="eastAsia"/>
          <w:sz w:val="24"/>
          <w:szCs w:val="24"/>
        </w:rPr>
        <w:t>量值传递仪器</w:t>
      </w:r>
      <w:r>
        <w:rPr>
          <w:rFonts w:ascii="宋体" w:eastAsia="宋体" w:hAnsi="宋体" w:hint="eastAsia"/>
          <w:sz w:val="24"/>
          <w:szCs w:val="24"/>
        </w:rPr>
        <w:t>的</w:t>
      </w:r>
      <w:r>
        <w:rPr>
          <w:rFonts w:ascii="宋体" w:eastAsia="宋体" w:hAnsi="宋体" w:hint="eastAsia"/>
          <w:sz w:val="24"/>
          <w:szCs w:val="24"/>
        </w:rPr>
        <w:t>重复性</w:t>
      </w:r>
      <w:r>
        <w:rPr>
          <w:rFonts w:ascii="宋体" w:eastAsia="宋体" w:hAnsi="宋体" w:hint="eastAsia"/>
          <w:sz w:val="24"/>
          <w:szCs w:val="24"/>
        </w:rPr>
        <w:t>试验</w:t>
      </w:r>
    </w:p>
    <w:p w:rsidR="002B18A1" w:rsidRDefault="00AC72EF">
      <w:pPr>
        <w:pStyle w:val="afff8"/>
        <w:adjustRightInd w:val="0"/>
        <w:snapToGrid w:val="0"/>
        <w:spacing w:line="380" w:lineRule="exact"/>
        <w:ind w:firstLineChars="0" w:firstLine="0"/>
        <w:rPr>
          <w:sz w:val="24"/>
          <w:szCs w:val="24"/>
        </w:rPr>
      </w:pPr>
      <w:r>
        <w:rPr>
          <w:rFonts w:hAnsi="宋体" w:cs="黑体" w:hint="eastAsia"/>
          <w:sz w:val="24"/>
          <w:szCs w:val="24"/>
        </w:rPr>
        <w:t>A.3.1</w:t>
      </w:r>
      <w:r>
        <w:rPr>
          <w:rFonts w:hAnsi="宋体" w:cs="黑体" w:hint="eastAsia"/>
          <w:sz w:val="24"/>
          <w:szCs w:val="24"/>
        </w:rPr>
        <w:t xml:space="preserve"> </w:t>
      </w:r>
      <w:r>
        <w:rPr>
          <w:rFonts w:hAnsi="宋体" w:cs="宋体" w:hint="eastAsia"/>
          <w:sz w:val="24"/>
          <w:szCs w:val="24"/>
        </w:rPr>
        <w:t>量值传递仪器测量计数率</w:t>
      </w:r>
      <w:r>
        <w:rPr>
          <w:rFonts w:hAnsi="宋体" w:cs="宋体" w:hint="eastAsia"/>
          <w:sz w:val="24"/>
          <w:szCs w:val="24"/>
        </w:rPr>
        <w:t>重复性试验</w:t>
      </w:r>
      <w:r>
        <w:rPr>
          <w:rFonts w:hAnsi="宋体" w:cs="宋体" w:hint="eastAsia"/>
          <w:sz w:val="24"/>
          <w:szCs w:val="24"/>
        </w:rPr>
        <w:t>的</w:t>
      </w:r>
      <w:r>
        <w:rPr>
          <w:rFonts w:hAnsi="宋体" w:cs="宋体" w:hint="eastAsia"/>
          <w:sz w:val="24"/>
          <w:szCs w:val="24"/>
        </w:rPr>
        <w:t>标准偏差</w:t>
      </w:r>
      <w:r>
        <w:rPr>
          <w:rFonts w:hAnsi="宋体" w:cs="宋体"/>
          <w:sz w:val="24"/>
          <w:szCs w:val="24"/>
        </w:rPr>
        <w:t>，按式</w:t>
      </w:r>
      <w:r>
        <w:rPr>
          <w:rFonts w:hAnsi="宋体" w:hint="eastAsia"/>
          <w:sz w:val="24"/>
          <w:szCs w:val="24"/>
        </w:rPr>
        <w:t>（</w:t>
      </w:r>
      <w:r>
        <w:rPr>
          <w:rFonts w:hAnsi="宋体" w:hint="eastAsia"/>
          <w:sz w:val="24"/>
          <w:szCs w:val="24"/>
        </w:rPr>
        <w:t>A.4</w:t>
      </w:r>
      <w:r>
        <w:rPr>
          <w:rFonts w:hAnsi="宋体" w:hint="eastAsia"/>
          <w:sz w:val="24"/>
          <w:szCs w:val="24"/>
        </w:rPr>
        <w:t>）计算：</w:t>
      </w:r>
    </w:p>
    <w:p w:rsidR="002B18A1" w:rsidRDefault="00AC72EF">
      <w:pPr>
        <w:ind w:firstLineChars="850" w:firstLine="2040"/>
        <w:jc w:val="right"/>
        <w:rPr>
          <w:rFonts w:ascii="宋体" w:hAnsi="宋体"/>
          <w:szCs w:val="21"/>
        </w:rPr>
      </w:pPr>
      <w:r>
        <w:rPr>
          <w:rFonts w:hint="eastAsia"/>
          <w:position w:val="-26"/>
          <w:sz w:val="24"/>
        </w:rPr>
        <w:object w:dxaOrig="2532" w:dyaOrig="1092">
          <v:shape id="_x0000_i1068" type="#_x0000_t75" style="width:126.8pt;height:54.8pt" o:ole="">
            <v:imagedata r:id="rId102" o:title=""/>
          </v:shape>
          <o:OLEObject Type="Embed" ProgID="Equation.DSMT4" ShapeID="_x0000_i1068" DrawAspect="Content" ObjectID="_1762172507" r:id="rId103"/>
        </w:object>
      </w:r>
      <w:r>
        <w:rPr>
          <w:rFonts w:hint="eastAsia"/>
          <w:sz w:val="24"/>
        </w:rPr>
        <w:t xml:space="preserve">                            </w:t>
      </w:r>
      <w:r>
        <w:rPr>
          <w:rFonts w:ascii="宋体" w:hAnsi="宋体" w:hint="eastAsia"/>
          <w:szCs w:val="21"/>
        </w:rPr>
        <w:t>（</w:t>
      </w:r>
      <w:r>
        <w:rPr>
          <w:rFonts w:ascii="宋体" w:hAnsi="宋体" w:hint="eastAsia"/>
          <w:szCs w:val="21"/>
        </w:rPr>
        <w:t>A.4</w:t>
      </w:r>
      <w:r>
        <w:rPr>
          <w:rFonts w:ascii="宋体" w:hAnsi="宋体" w:hint="eastAsia"/>
          <w:szCs w:val="21"/>
        </w:rPr>
        <w:t>）</w:t>
      </w:r>
    </w:p>
    <w:p w:rsidR="002B18A1" w:rsidRDefault="00AC72EF">
      <w:pPr>
        <w:pStyle w:val="afff8"/>
        <w:ind w:firstLine="480"/>
        <w:rPr>
          <w:position w:val="-4"/>
          <w:sz w:val="24"/>
          <w:szCs w:val="24"/>
        </w:rPr>
      </w:pPr>
      <w:r>
        <w:rPr>
          <w:rFonts w:hint="eastAsia"/>
          <w:position w:val="-4"/>
          <w:sz w:val="24"/>
          <w:szCs w:val="24"/>
        </w:rPr>
        <w:t>式中：</w:t>
      </w:r>
    </w:p>
    <w:p w:rsidR="002B18A1" w:rsidRDefault="00AC72EF">
      <w:pPr>
        <w:pStyle w:val="afff8"/>
        <w:adjustRightInd w:val="0"/>
        <w:snapToGrid w:val="0"/>
        <w:spacing w:line="400" w:lineRule="exact"/>
        <w:ind w:firstLine="480"/>
        <w:rPr>
          <w:rFonts w:hAnsi="宋体"/>
          <w:sz w:val="24"/>
          <w:szCs w:val="24"/>
        </w:rPr>
      </w:pPr>
      <w:r>
        <w:rPr>
          <w:rFonts w:hint="eastAsia"/>
          <w:position w:val="-10"/>
          <w:sz w:val="24"/>
          <w:szCs w:val="24"/>
        </w:rPr>
        <w:object w:dxaOrig="480" w:dyaOrig="300">
          <v:shape id="_x0000_i1069" type="#_x0000_t75" style="width:23.75pt;height:14.75pt" o:ole="">
            <v:imagedata r:id="rId104" o:title=""/>
          </v:shape>
          <o:OLEObject Type="Embed" ProgID="Equation.3" ShapeID="_x0000_i1069" DrawAspect="Content" ObjectID="_1762172508" r:id="rId105"/>
        </w:object>
      </w:r>
      <w:r>
        <w:rPr>
          <w:rFonts w:hAnsi="宋体" w:hint="eastAsia"/>
          <w:color w:val="000000"/>
          <w:sz w:val="24"/>
        </w:rPr>
        <w:t>—</w:t>
      </w:r>
      <w:r>
        <w:rPr>
          <w:rFonts w:hAnsi="宋体" w:hint="eastAsia"/>
          <w:sz w:val="24"/>
          <w:szCs w:val="24"/>
        </w:rPr>
        <w:t>—标准井高放层量值传递仪器</w:t>
      </w:r>
      <w:r>
        <w:rPr>
          <w:rFonts w:hAnsi="宋体" w:hint="eastAsia"/>
          <w:sz w:val="24"/>
          <w:szCs w:val="24"/>
        </w:rPr>
        <w:t>第</w:t>
      </w:r>
      <w:r>
        <w:rPr>
          <w:rFonts w:hAnsi="宋体" w:cs="宋体" w:hint="eastAsia"/>
          <w:position w:val="-6"/>
          <w:sz w:val="24"/>
          <w:szCs w:val="24"/>
        </w:rPr>
        <w:object w:dxaOrig="92" w:dyaOrig="268">
          <v:shape id="_x0000_i1070" type="#_x0000_t75" style="width:4.9pt;height:13.1pt" o:ole="">
            <v:imagedata r:id="rId74" o:title=""/>
          </v:shape>
          <o:OLEObject Type="Embed" ProgID="Equation.DSMT4" ShapeID="_x0000_i1070" DrawAspect="Content" ObjectID="_1762172509" r:id="rId106"/>
        </w:object>
      </w:r>
      <w:r>
        <w:rPr>
          <w:rFonts w:hAnsi="宋体" w:cs="宋体" w:hint="eastAsia"/>
          <w:sz w:val="24"/>
          <w:szCs w:val="24"/>
        </w:rPr>
        <w:t>组</w:t>
      </w:r>
      <w:r>
        <w:rPr>
          <w:rFonts w:hAnsi="宋体" w:cs="宋体" w:hint="eastAsia"/>
          <w:sz w:val="24"/>
          <w:szCs w:val="24"/>
        </w:rPr>
        <w:t>重复性试验</w:t>
      </w:r>
      <w:r>
        <w:rPr>
          <w:rFonts w:hAnsi="宋体" w:cs="宋体" w:hint="eastAsia"/>
          <w:sz w:val="24"/>
          <w:szCs w:val="24"/>
        </w:rPr>
        <w:t>的</w:t>
      </w:r>
      <w:r>
        <w:rPr>
          <w:rFonts w:hAnsi="宋体" w:cs="宋体" w:hint="eastAsia"/>
          <w:sz w:val="24"/>
          <w:szCs w:val="24"/>
        </w:rPr>
        <w:t>标准偏差</w:t>
      </w:r>
      <w:r>
        <w:rPr>
          <w:rFonts w:hAnsi="宋体" w:hint="eastAsia"/>
          <w:sz w:val="24"/>
          <w:szCs w:val="24"/>
        </w:rPr>
        <w:t>。</w:t>
      </w:r>
    </w:p>
    <w:p w:rsidR="002B18A1" w:rsidRDefault="00AC72EF">
      <w:pPr>
        <w:pStyle w:val="afff8"/>
        <w:adjustRightInd w:val="0"/>
        <w:snapToGrid w:val="0"/>
        <w:spacing w:line="380" w:lineRule="exact"/>
        <w:ind w:firstLineChars="0" w:firstLine="0"/>
        <w:rPr>
          <w:sz w:val="24"/>
          <w:szCs w:val="24"/>
        </w:rPr>
      </w:pPr>
      <w:r>
        <w:rPr>
          <w:rFonts w:hAnsi="宋体" w:cs="黑体" w:hint="eastAsia"/>
          <w:sz w:val="24"/>
          <w:szCs w:val="24"/>
        </w:rPr>
        <w:t>A.3.2</w:t>
      </w:r>
      <w:r>
        <w:rPr>
          <w:rFonts w:hAnsi="宋体" w:cs="黑体" w:hint="eastAsia"/>
          <w:sz w:val="24"/>
          <w:szCs w:val="24"/>
        </w:rPr>
        <w:t xml:space="preserve"> </w:t>
      </w:r>
      <w:r>
        <w:rPr>
          <w:rFonts w:hAnsi="宋体" w:cs="宋体" w:hint="eastAsia"/>
          <w:sz w:val="24"/>
          <w:szCs w:val="24"/>
        </w:rPr>
        <w:t>量值传递仪器测量计数率</w:t>
      </w:r>
      <w:r>
        <w:rPr>
          <w:rFonts w:hAnsi="宋体" w:cs="宋体" w:hint="eastAsia"/>
          <w:sz w:val="24"/>
          <w:szCs w:val="24"/>
        </w:rPr>
        <w:t>重复性试验</w:t>
      </w:r>
      <w:r>
        <w:rPr>
          <w:rFonts w:hAnsi="宋体" w:cs="宋体" w:hint="eastAsia"/>
          <w:sz w:val="24"/>
          <w:szCs w:val="24"/>
        </w:rPr>
        <w:t>的</w:t>
      </w:r>
      <w:r>
        <w:rPr>
          <w:rFonts w:hAnsi="宋体" w:cs="宋体" w:hint="eastAsia"/>
          <w:sz w:val="24"/>
          <w:szCs w:val="24"/>
        </w:rPr>
        <w:t>相对标准偏差</w:t>
      </w:r>
      <w:r>
        <w:rPr>
          <w:rFonts w:hAnsi="宋体" w:cs="宋体"/>
          <w:sz w:val="24"/>
          <w:szCs w:val="24"/>
        </w:rPr>
        <w:t>，按式</w:t>
      </w:r>
      <w:r>
        <w:rPr>
          <w:rFonts w:hAnsi="宋体" w:hint="eastAsia"/>
          <w:sz w:val="24"/>
          <w:szCs w:val="24"/>
        </w:rPr>
        <w:t>（</w:t>
      </w:r>
      <w:r>
        <w:rPr>
          <w:rFonts w:hAnsi="宋体" w:hint="eastAsia"/>
          <w:sz w:val="24"/>
          <w:szCs w:val="24"/>
        </w:rPr>
        <w:t>A.5</w:t>
      </w:r>
      <w:r>
        <w:rPr>
          <w:rFonts w:hAnsi="宋体" w:hint="eastAsia"/>
          <w:sz w:val="24"/>
          <w:szCs w:val="24"/>
        </w:rPr>
        <w:t>）计算：</w:t>
      </w:r>
    </w:p>
    <w:p w:rsidR="002B18A1" w:rsidRDefault="00AC72EF">
      <w:pPr>
        <w:ind w:firstLineChars="850" w:firstLine="2040"/>
        <w:jc w:val="right"/>
        <w:rPr>
          <w:rFonts w:ascii="宋体" w:hAnsi="宋体"/>
          <w:szCs w:val="21"/>
        </w:rPr>
      </w:pPr>
      <w:r>
        <w:rPr>
          <w:rFonts w:hint="eastAsia"/>
          <w:position w:val="-26"/>
          <w:sz w:val="24"/>
        </w:rPr>
        <w:object w:dxaOrig="1750" w:dyaOrig="618">
          <v:shape id="_x0000_i1071" type="#_x0000_t75" style="width:87.55pt;height:31.1pt" o:ole="">
            <v:imagedata r:id="rId107" o:title=""/>
          </v:shape>
          <o:OLEObject Type="Embed" ProgID="Equation.3" ShapeID="_x0000_i1071" DrawAspect="Content" ObjectID="_1762172510" r:id="rId108"/>
        </w:object>
      </w:r>
      <w:r>
        <w:rPr>
          <w:rFonts w:hint="eastAsia"/>
          <w:sz w:val="24"/>
        </w:rPr>
        <w:t xml:space="preserve">                           </w:t>
      </w:r>
      <w:r>
        <w:rPr>
          <w:rFonts w:ascii="宋体" w:hAnsi="宋体" w:hint="eastAsia"/>
          <w:szCs w:val="21"/>
        </w:rPr>
        <w:t>（</w:t>
      </w:r>
      <w:r>
        <w:rPr>
          <w:rFonts w:ascii="宋体" w:hAnsi="宋体" w:hint="eastAsia"/>
          <w:szCs w:val="21"/>
        </w:rPr>
        <w:t>A.5</w:t>
      </w:r>
      <w:r>
        <w:rPr>
          <w:rFonts w:ascii="宋体" w:hAnsi="宋体" w:hint="eastAsia"/>
          <w:szCs w:val="21"/>
        </w:rPr>
        <w:t>）</w:t>
      </w:r>
    </w:p>
    <w:p w:rsidR="002B18A1" w:rsidRDefault="00AC72EF">
      <w:pPr>
        <w:pStyle w:val="afff8"/>
        <w:spacing w:line="400" w:lineRule="exact"/>
        <w:ind w:firstLine="480"/>
        <w:rPr>
          <w:position w:val="-4"/>
          <w:sz w:val="24"/>
          <w:szCs w:val="24"/>
        </w:rPr>
      </w:pPr>
      <w:r>
        <w:rPr>
          <w:rFonts w:hint="eastAsia"/>
          <w:position w:val="-4"/>
          <w:sz w:val="24"/>
          <w:szCs w:val="24"/>
        </w:rPr>
        <w:t>式中：</w:t>
      </w:r>
    </w:p>
    <w:p w:rsidR="002B18A1" w:rsidRDefault="00AC72EF">
      <w:pPr>
        <w:pStyle w:val="afff8"/>
        <w:spacing w:line="400" w:lineRule="exact"/>
        <w:ind w:firstLineChars="175" w:firstLine="420"/>
        <w:rPr>
          <w:position w:val="-4"/>
          <w:sz w:val="24"/>
          <w:szCs w:val="24"/>
        </w:rPr>
      </w:pPr>
      <w:r>
        <w:rPr>
          <w:rFonts w:ascii="Times New Roman"/>
          <w:i/>
          <w:iCs/>
          <w:sz w:val="24"/>
          <w:szCs w:val="24"/>
        </w:rPr>
        <w:t>RSD</w:t>
      </w:r>
      <w:r>
        <w:rPr>
          <w:rFonts w:hAnsi="宋体" w:hint="eastAsia"/>
          <w:color w:val="000000"/>
          <w:sz w:val="24"/>
        </w:rPr>
        <w:t>—</w:t>
      </w:r>
      <w:r>
        <w:rPr>
          <w:rFonts w:hAnsi="宋体" w:hint="eastAsia"/>
          <w:sz w:val="24"/>
          <w:szCs w:val="24"/>
        </w:rPr>
        <w:t>—标准井高放层量值传递仪器</w:t>
      </w:r>
      <w:r>
        <w:rPr>
          <w:rFonts w:hAnsi="宋体" w:hint="eastAsia"/>
          <w:sz w:val="24"/>
          <w:szCs w:val="24"/>
        </w:rPr>
        <w:t>第</w:t>
      </w:r>
      <w:r>
        <w:rPr>
          <w:rFonts w:hAnsi="宋体" w:cs="宋体" w:hint="eastAsia"/>
          <w:position w:val="-6"/>
          <w:sz w:val="24"/>
          <w:szCs w:val="24"/>
        </w:rPr>
        <w:object w:dxaOrig="92" w:dyaOrig="268">
          <v:shape id="_x0000_i1072" type="#_x0000_t75" style="width:4.9pt;height:13.1pt" o:ole="">
            <v:imagedata r:id="rId74" o:title=""/>
          </v:shape>
          <o:OLEObject Type="Embed" ProgID="Equation.DSMT4" ShapeID="_x0000_i1072" DrawAspect="Content" ObjectID="_1762172511" r:id="rId109"/>
        </w:object>
      </w:r>
      <w:r>
        <w:rPr>
          <w:rFonts w:hAnsi="宋体" w:cs="宋体" w:hint="eastAsia"/>
          <w:sz w:val="24"/>
          <w:szCs w:val="24"/>
        </w:rPr>
        <w:t>组</w:t>
      </w:r>
      <w:r>
        <w:rPr>
          <w:rFonts w:hAnsi="宋体" w:cs="宋体" w:hint="eastAsia"/>
          <w:sz w:val="24"/>
          <w:szCs w:val="24"/>
        </w:rPr>
        <w:t>重复性试验的相对标准偏差。</w:t>
      </w:r>
    </w:p>
    <w:p w:rsidR="002B18A1" w:rsidRDefault="002B18A1">
      <w:pPr>
        <w:pStyle w:val="afff8"/>
        <w:adjustRightInd w:val="0"/>
        <w:snapToGrid w:val="0"/>
        <w:spacing w:line="240" w:lineRule="atLeast"/>
        <w:ind w:firstLine="480"/>
        <w:rPr>
          <w:sz w:val="24"/>
          <w:szCs w:val="24"/>
        </w:rPr>
      </w:pPr>
    </w:p>
    <w:p w:rsidR="002B18A1" w:rsidRDefault="002B18A1">
      <w:pPr>
        <w:pStyle w:val="afff8"/>
        <w:adjustRightInd w:val="0"/>
        <w:snapToGrid w:val="0"/>
        <w:spacing w:line="380" w:lineRule="exact"/>
        <w:ind w:firstLine="480"/>
        <w:rPr>
          <w:sz w:val="24"/>
          <w:szCs w:val="24"/>
        </w:rPr>
      </w:pPr>
    </w:p>
    <w:p w:rsidR="002B18A1" w:rsidRDefault="002B18A1">
      <w:pPr>
        <w:pStyle w:val="afff8"/>
        <w:adjustRightInd w:val="0"/>
        <w:snapToGrid w:val="0"/>
        <w:spacing w:line="380" w:lineRule="exact"/>
        <w:ind w:firstLine="480"/>
        <w:rPr>
          <w:sz w:val="24"/>
          <w:szCs w:val="24"/>
        </w:rPr>
      </w:pPr>
    </w:p>
    <w:p w:rsidR="002B18A1" w:rsidRDefault="002B18A1">
      <w:pPr>
        <w:pStyle w:val="afff8"/>
        <w:adjustRightInd w:val="0"/>
        <w:snapToGrid w:val="0"/>
        <w:spacing w:line="380" w:lineRule="exact"/>
        <w:ind w:firstLine="480"/>
        <w:rPr>
          <w:sz w:val="24"/>
          <w:szCs w:val="24"/>
        </w:rPr>
      </w:pPr>
    </w:p>
    <w:p w:rsidR="002B18A1" w:rsidRDefault="002B18A1">
      <w:pPr>
        <w:pStyle w:val="afff8"/>
        <w:adjustRightInd w:val="0"/>
        <w:snapToGrid w:val="0"/>
        <w:spacing w:line="380" w:lineRule="exact"/>
        <w:ind w:firstLine="480"/>
        <w:rPr>
          <w:sz w:val="24"/>
          <w:szCs w:val="24"/>
        </w:rPr>
      </w:pPr>
    </w:p>
    <w:p w:rsidR="002B18A1" w:rsidRDefault="002B18A1">
      <w:pPr>
        <w:pStyle w:val="afff8"/>
        <w:adjustRightInd w:val="0"/>
        <w:snapToGrid w:val="0"/>
        <w:spacing w:line="380" w:lineRule="exact"/>
        <w:ind w:firstLine="480"/>
        <w:rPr>
          <w:sz w:val="24"/>
          <w:szCs w:val="24"/>
        </w:rPr>
      </w:pPr>
    </w:p>
    <w:p w:rsidR="002B18A1" w:rsidRDefault="002B18A1">
      <w:pPr>
        <w:pStyle w:val="afff8"/>
        <w:adjustRightInd w:val="0"/>
        <w:snapToGrid w:val="0"/>
        <w:spacing w:line="380" w:lineRule="exact"/>
        <w:ind w:firstLineChars="0" w:firstLine="0"/>
        <w:rPr>
          <w:rFonts w:hAnsi="宋体"/>
          <w:sz w:val="24"/>
          <w:szCs w:val="24"/>
        </w:rPr>
      </w:pPr>
    </w:p>
    <w:p w:rsidR="002B18A1" w:rsidRDefault="002B18A1">
      <w:pPr>
        <w:pStyle w:val="a1"/>
        <w:numPr>
          <w:ilvl w:val="0"/>
          <w:numId w:val="0"/>
        </w:numPr>
        <w:tabs>
          <w:tab w:val="clear" w:pos="839"/>
        </w:tabs>
        <w:ind w:left="363"/>
        <w:rPr>
          <w:color w:val="auto"/>
        </w:rPr>
      </w:pPr>
      <w:bookmarkStart w:id="138" w:name="_Toc401576548"/>
      <w:bookmarkStart w:id="139" w:name="_Toc402102180"/>
      <w:bookmarkStart w:id="140" w:name="_Toc403486150"/>
      <w:bookmarkEnd w:id="138"/>
      <w:bookmarkEnd w:id="139"/>
      <w:bookmarkEnd w:id="140"/>
    </w:p>
    <w:p w:rsidR="002B18A1" w:rsidRDefault="002B18A1">
      <w:pPr>
        <w:pStyle w:val="a"/>
        <w:rPr>
          <w:color w:val="auto"/>
        </w:rPr>
      </w:pPr>
      <w:bookmarkStart w:id="141" w:name="_Toc402102181"/>
      <w:bookmarkStart w:id="142" w:name="_Toc401576549"/>
      <w:bookmarkStart w:id="143" w:name="_Toc403486151"/>
      <w:bookmarkEnd w:id="141"/>
      <w:bookmarkEnd w:id="142"/>
      <w:bookmarkEnd w:id="143"/>
    </w:p>
    <w:p w:rsidR="002B18A1" w:rsidRDefault="00AC72EF">
      <w:pPr>
        <w:pStyle w:val="af2"/>
        <w:keepNext/>
        <w:numPr>
          <w:ilvl w:val="0"/>
          <w:numId w:val="0"/>
        </w:numPr>
        <w:tabs>
          <w:tab w:val="left" w:pos="360"/>
        </w:tabs>
        <w:spacing w:before="0" w:after="0"/>
        <w:jc w:val="both"/>
      </w:pPr>
      <w:bookmarkStart w:id="144" w:name="_Toc403486153"/>
      <w:r>
        <w:rPr>
          <w:rFonts w:hint="eastAsia"/>
          <w:sz w:val="28"/>
          <w:szCs w:val="28"/>
        </w:rPr>
        <w:t>附录</w:t>
      </w:r>
      <w:r>
        <w:rPr>
          <w:rFonts w:hint="eastAsia"/>
          <w:sz w:val="28"/>
          <w:szCs w:val="28"/>
        </w:rPr>
        <w:t xml:space="preserve"> B</w:t>
      </w:r>
      <w:bookmarkEnd w:id="144"/>
    </w:p>
    <w:p w:rsidR="002B18A1" w:rsidRDefault="00AC72EF">
      <w:pPr>
        <w:pStyle w:val="af2"/>
        <w:keepNext/>
        <w:numPr>
          <w:ilvl w:val="0"/>
          <w:numId w:val="0"/>
        </w:numPr>
        <w:tabs>
          <w:tab w:val="left" w:pos="360"/>
        </w:tabs>
        <w:spacing w:before="0" w:after="0"/>
        <w:rPr>
          <w:sz w:val="28"/>
          <w:szCs w:val="28"/>
        </w:rPr>
      </w:pPr>
      <w:r>
        <w:rPr>
          <w:rFonts w:hint="eastAsia"/>
          <w:sz w:val="28"/>
          <w:szCs w:val="28"/>
        </w:rPr>
        <w:t>自然伽马量值传递仪器刻度系数的确定</w:t>
      </w:r>
      <w:r>
        <w:rPr>
          <w:rFonts w:hint="eastAsia"/>
          <w:sz w:val="28"/>
          <w:szCs w:val="28"/>
        </w:rPr>
        <w:t xml:space="preserve"> </w:t>
      </w:r>
    </w:p>
    <w:p w:rsidR="002B18A1" w:rsidRDefault="00AC72EF">
      <w:pPr>
        <w:pStyle w:val="af4"/>
        <w:numPr>
          <w:ilvl w:val="0"/>
          <w:numId w:val="0"/>
        </w:numPr>
        <w:tabs>
          <w:tab w:val="left" w:pos="360"/>
        </w:tabs>
        <w:rPr>
          <w:rFonts w:ascii="宋体" w:eastAsia="宋体" w:hAnsi="宋体"/>
          <w:sz w:val="24"/>
          <w:szCs w:val="24"/>
        </w:rPr>
      </w:pPr>
      <w:bookmarkStart w:id="145" w:name="_Toc401576552"/>
      <w:r>
        <w:rPr>
          <w:rFonts w:ascii="宋体" w:eastAsia="宋体" w:hAnsi="宋体" w:hint="eastAsia"/>
          <w:sz w:val="24"/>
          <w:szCs w:val="24"/>
        </w:rPr>
        <w:t>B.1</w:t>
      </w:r>
      <w:r>
        <w:rPr>
          <w:rFonts w:ascii="宋体" w:eastAsia="宋体" w:hAnsi="宋体" w:hint="eastAsia"/>
          <w:sz w:val="24"/>
          <w:szCs w:val="24"/>
        </w:rPr>
        <w:t xml:space="preserve"> </w:t>
      </w:r>
      <w:r>
        <w:rPr>
          <w:rFonts w:ascii="宋体" w:eastAsia="宋体" w:hAnsi="宋体" w:hint="eastAsia"/>
          <w:sz w:val="24"/>
          <w:szCs w:val="24"/>
        </w:rPr>
        <w:t>标准井净计数率的测量</w:t>
      </w:r>
      <w:bookmarkEnd w:id="145"/>
    </w:p>
    <w:p w:rsidR="002B18A1" w:rsidRDefault="00AC72EF">
      <w:pPr>
        <w:pStyle w:val="affffffff7"/>
        <w:spacing w:line="400" w:lineRule="exact"/>
        <w:ind w:firstLine="480"/>
        <w:rPr>
          <w:rFonts w:hAnsi="宋体"/>
          <w:sz w:val="24"/>
          <w:szCs w:val="24"/>
        </w:rPr>
      </w:pPr>
      <w:r>
        <w:rPr>
          <w:rFonts w:hAnsi="宋体" w:hint="eastAsia"/>
          <w:sz w:val="24"/>
          <w:szCs w:val="24"/>
        </w:rPr>
        <w:t>仪器依次放入标准井高放层和低放层中，仪器记录点对准测量点测量，每个记录点测量</w:t>
      </w:r>
      <w:r>
        <w:rPr>
          <w:rFonts w:ascii="Times New Roman"/>
          <w:i/>
          <w:iCs/>
          <w:sz w:val="24"/>
          <w:szCs w:val="24"/>
        </w:rPr>
        <w:t>n</w:t>
      </w:r>
      <w:r>
        <w:rPr>
          <w:rFonts w:hAnsi="宋体" w:hint="eastAsia"/>
          <w:sz w:val="24"/>
          <w:szCs w:val="24"/>
        </w:rPr>
        <w:t>次，每次测量时间不少于</w:t>
      </w:r>
      <w:r>
        <w:rPr>
          <w:rFonts w:hAnsi="宋体" w:hint="eastAsia"/>
          <w:sz w:val="24"/>
          <w:szCs w:val="24"/>
        </w:rPr>
        <w:t>30 s</w:t>
      </w:r>
      <w:r>
        <w:rPr>
          <w:rFonts w:hAnsi="宋体" w:hint="eastAsia"/>
          <w:sz w:val="24"/>
          <w:szCs w:val="24"/>
        </w:rPr>
        <w:t>，每次测量记录的计数率为</w:t>
      </w:r>
      <w:r>
        <w:rPr>
          <w:rFonts w:hAnsi="宋体" w:hint="eastAsia"/>
          <w:position w:val="-12"/>
          <w:sz w:val="24"/>
          <w:szCs w:val="24"/>
        </w:rPr>
        <w:object w:dxaOrig="338" w:dyaOrig="382">
          <v:shape id="_x0000_i1073" type="#_x0000_t75" style="width:17.2pt;height:18.8pt" o:ole="">
            <v:imagedata r:id="rId110" o:title=""/>
          </v:shape>
          <o:OLEObject Type="Embed" ProgID="Equation.DSMT4" ShapeID="_x0000_i1073" DrawAspect="Content" ObjectID="_1762172512" r:id="rId111"/>
        </w:object>
      </w:r>
      <w:r>
        <w:rPr>
          <w:rFonts w:hAnsi="宋体"/>
          <w:kern w:val="2"/>
          <w:sz w:val="24"/>
          <w:szCs w:val="24"/>
        </w:rPr>
        <w:fldChar w:fldCharType="begin"/>
      </w:r>
      <w:r>
        <w:rPr>
          <w:rFonts w:hAnsi="宋体"/>
          <w:kern w:val="2"/>
          <w:sz w:val="24"/>
          <w:szCs w:val="24"/>
        </w:rPr>
        <w:instrText xml:space="preserve"> QUOTE </w:instrText>
      </w:r>
      <w:r w:rsidR="00BF075C">
        <w:rPr>
          <w:rFonts w:hAnsi="宋体"/>
          <w:position w:val="-9"/>
          <w:sz w:val="24"/>
          <w:szCs w:val="24"/>
        </w:rPr>
        <w:pict>
          <v:shape id="_x0000_i1074" type="#_x0000_t75" style="width:20.45pt;height:15.55pt" equationxml="&lt;">
            <v:imagedata r:id="rId112" o:title="" chromakey="white"/>
          </v:shape>
        </w:pict>
      </w:r>
      <w:r>
        <w:rPr>
          <w:rFonts w:hAnsi="宋体"/>
          <w:kern w:val="2"/>
          <w:sz w:val="24"/>
          <w:szCs w:val="24"/>
        </w:rPr>
        <w:fldChar w:fldCharType="end"/>
      </w:r>
      <w:r>
        <w:rPr>
          <w:rFonts w:hAnsi="宋体" w:hint="eastAsia"/>
          <w:kern w:val="2"/>
          <w:sz w:val="24"/>
          <w:szCs w:val="24"/>
        </w:rPr>
        <w:t>、</w:t>
      </w:r>
      <w:r>
        <w:rPr>
          <w:rFonts w:hAnsi="宋体" w:hint="eastAsia"/>
          <w:kern w:val="2"/>
          <w:position w:val="-12"/>
          <w:sz w:val="24"/>
          <w:szCs w:val="24"/>
        </w:rPr>
        <w:object w:dxaOrig="367" w:dyaOrig="382">
          <v:shape id="_x0000_i1075" type="#_x0000_t75" style="width:18pt;height:18.8pt" o:ole="">
            <v:imagedata r:id="rId113" o:title=""/>
          </v:shape>
          <o:OLEObject Type="Embed" ProgID="Equation.DSMT4" ShapeID="_x0000_i1075" DrawAspect="Content" ObjectID="_1762172513" r:id="rId114"/>
        </w:object>
      </w:r>
      <w:r>
        <w:rPr>
          <w:rFonts w:hAnsi="宋体" w:hint="eastAsia"/>
          <w:kern w:val="2"/>
          <w:sz w:val="24"/>
          <w:szCs w:val="24"/>
        </w:rPr>
        <w:t>，</w:t>
      </w:r>
      <w:r>
        <w:rPr>
          <w:rFonts w:hAnsi="宋体" w:hint="eastAsia"/>
          <w:sz w:val="24"/>
          <w:szCs w:val="24"/>
        </w:rPr>
        <w:t>按式（</w:t>
      </w:r>
      <w:r>
        <w:rPr>
          <w:rFonts w:hAnsi="宋体"/>
          <w:sz w:val="24"/>
          <w:szCs w:val="24"/>
        </w:rPr>
        <w:t>B</w:t>
      </w:r>
      <w:r>
        <w:rPr>
          <w:rFonts w:hAnsi="宋体" w:hint="eastAsia"/>
          <w:sz w:val="24"/>
          <w:szCs w:val="24"/>
        </w:rPr>
        <w:t>.</w:t>
      </w:r>
      <w:r>
        <w:rPr>
          <w:rFonts w:hAnsi="宋体"/>
          <w:sz w:val="24"/>
          <w:szCs w:val="24"/>
        </w:rPr>
        <w:t>1</w:t>
      </w:r>
      <w:r>
        <w:rPr>
          <w:rFonts w:hAnsi="宋体" w:hint="eastAsia"/>
          <w:sz w:val="24"/>
          <w:szCs w:val="24"/>
        </w:rPr>
        <w:t>）和式（</w:t>
      </w:r>
      <w:r>
        <w:rPr>
          <w:rFonts w:hAnsi="宋体"/>
          <w:sz w:val="24"/>
          <w:szCs w:val="24"/>
        </w:rPr>
        <w:t>B</w:t>
      </w:r>
      <w:r>
        <w:rPr>
          <w:rFonts w:hAnsi="宋体" w:hint="eastAsia"/>
          <w:sz w:val="24"/>
          <w:szCs w:val="24"/>
        </w:rPr>
        <w:t>.</w:t>
      </w:r>
      <w:r>
        <w:rPr>
          <w:rFonts w:hAnsi="宋体"/>
          <w:sz w:val="24"/>
          <w:szCs w:val="24"/>
        </w:rPr>
        <w:t>2</w:t>
      </w:r>
      <w:r>
        <w:rPr>
          <w:rFonts w:hAnsi="宋体" w:hint="eastAsia"/>
          <w:sz w:val="24"/>
          <w:szCs w:val="24"/>
        </w:rPr>
        <w:t>）计算标准井高放层和低放层的计数率的平均值</w:t>
      </w:r>
      <w:r>
        <w:rPr>
          <w:rFonts w:hAnsi="宋体" w:hint="eastAsia"/>
          <w:position w:val="-10"/>
          <w:sz w:val="24"/>
          <w:szCs w:val="24"/>
        </w:rPr>
        <w:object w:dxaOrig="353" w:dyaOrig="382">
          <v:shape id="_x0000_i1076" type="#_x0000_t75" style="width:18pt;height:18.8pt" o:ole="">
            <v:imagedata r:id="rId115" o:title=""/>
          </v:shape>
          <o:OLEObject Type="Embed" ProgID="Equation.DSMT4" ShapeID="_x0000_i1076" DrawAspect="Content" ObjectID="_1762172514" r:id="rId116"/>
        </w:object>
      </w:r>
      <w:r>
        <w:rPr>
          <w:rFonts w:hAnsi="宋体"/>
          <w:kern w:val="2"/>
          <w:sz w:val="24"/>
          <w:szCs w:val="24"/>
        </w:rPr>
        <w:fldChar w:fldCharType="begin"/>
      </w:r>
      <w:r>
        <w:rPr>
          <w:rFonts w:hAnsi="宋体"/>
          <w:kern w:val="2"/>
          <w:sz w:val="24"/>
          <w:szCs w:val="24"/>
        </w:rPr>
        <w:instrText xml:space="preserve"> QUOTE </w:instrText>
      </w:r>
      <w:r w:rsidR="00BF075C">
        <w:rPr>
          <w:rFonts w:hAnsi="宋体"/>
          <w:position w:val="-8"/>
          <w:sz w:val="24"/>
          <w:szCs w:val="24"/>
        </w:rPr>
        <w:pict>
          <v:shape id="_x0000_i1077" type="#_x0000_t75" style="width:16.35pt;height:15.55pt" equationxml="&lt;">
            <v:imagedata r:id="rId117" o:title="" chromakey="white"/>
          </v:shape>
        </w:pict>
      </w:r>
      <w:r>
        <w:rPr>
          <w:rFonts w:hAnsi="宋体"/>
          <w:kern w:val="2"/>
          <w:sz w:val="24"/>
          <w:szCs w:val="24"/>
        </w:rPr>
        <w:fldChar w:fldCharType="end"/>
      </w:r>
      <w:r>
        <w:rPr>
          <w:rFonts w:hAnsi="宋体" w:hint="eastAsia"/>
          <w:kern w:val="2"/>
          <w:sz w:val="24"/>
          <w:szCs w:val="24"/>
        </w:rPr>
        <w:t>、</w:t>
      </w:r>
      <w:r>
        <w:rPr>
          <w:rFonts w:hAnsi="宋体" w:hint="eastAsia"/>
          <w:position w:val="-10"/>
          <w:sz w:val="24"/>
          <w:szCs w:val="24"/>
        </w:rPr>
        <w:object w:dxaOrig="323" w:dyaOrig="382">
          <v:shape id="_x0000_i1078" type="#_x0000_t75" style="width:16.35pt;height:18.8pt" o:ole="">
            <v:imagedata r:id="rId118" o:title=""/>
          </v:shape>
          <o:OLEObject Type="Embed" ProgID="Equation.DSMT4" ShapeID="_x0000_i1078" DrawAspect="Content" ObjectID="_1762172515" r:id="rId119"/>
        </w:object>
      </w:r>
      <w:r>
        <w:rPr>
          <w:rFonts w:hAnsi="宋体"/>
          <w:sz w:val="24"/>
          <w:szCs w:val="24"/>
        </w:rPr>
        <w:fldChar w:fldCharType="begin"/>
      </w:r>
      <w:r>
        <w:rPr>
          <w:rFonts w:hAnsi="宋体"/>
          <w:sz w:val="24"/>
          <w:szCs w:val="24"/>
        </w:rPr>
        <w:instrText xml:space="preserve"> QUOTE </w:instrText>
      </w:r>
      <w:r w:rsidR="00BF075C">
        <w:rPr>
          <w:rFonts w:hAnsi="宋体"/>
          <w:position w:val="-8"/>
          <w:sz w:val="24"/>
          <w:szCs w:val="24"/>
        </w:rPr>
        <w:pict>
          <v:shape id="_x0000_i1079" type="#_x0000_t75" style="width:15.55pt;height:15.55pt" equationxml="&lt;">
            <v:imagedata r:id="rId120" o:title="" chromakey="white"/>
          </v:shape>
        </w:pict>
      </w:r>
      <w:r>
        <w:rPr>
          <w:rFonts w:hAnsi="宋体"/>
          <w:sz w:val="24"/>
          <w:szCs w:val="24"/>
        </w:rPr>
        <w:fldChar w:fldCharType="end"/>
      </w:r>
      <w:r>
        <w:rPr>
          <w:rFonts w:hAnsi="宋体" w:hint="eastAsia"/>
          <w:sz w:val="24"/>
          <w:szCs w:val="24"/>
        </w:rPr>
        <w:t>：</w:t>
      </w:r>
    </w:p>
    <w:p w:rsidR="002B18A1" w:rsidRDefault="00AC72EF">
      <w:pPr>
        <w:pStyle w:val="affffffff7"/>
        <w:ind w:firstLine="420"/>
        <w:jc w:val="right"/>
      </w:pPr>
      <w:r>
        <w:rPr>
          <w:rFonts w:hint="eastAsia"/>
          <w:position w:val="-28"/>
        </w:rPr>
        <w:object w:dxaOrig="1631" w:dyaOrig="808">
          <v:shape id="_x0000_i1080" type="#_x0000_t75" style="width:81.8pt;height:40.1pt" o:ole="">
            <v:imagedata r:id="rId121" o:title=""/>
          </v:shape>
          <o:OLEObject Type="Embed" ProgID="Equation.DSMT4" ShapeID="_x0000_i1080" DrawAspect="Content" ObjectID="_1762172516" r:id="rId122"/>
        </w:object>
      </w:r>
      <w:r>
        <w:rPr>
          <w:rFonts w:hint="eastAsia"/>
          <w:position w:val="-28"/>
        </w:rPr>
        <w:t xml:space="preserve">                                    </w:t>
      </w:r>
      <w:r>
        <w:t xml:space="preserve"> (</w:t>
      </w:r>
      <w:r>
        <w:rPr>
          <w:rFonts w:hint="eastAsia"/>
        </w:rPr>
        <w:t>B</w:t>
      </w:r>
      <w:r>
        <w:t>.</w:t>
      </w:r>
      <w:r>
        <w:rPr>
          <w:rFonts w:hint="eastAsia"/>
        </w:rPr>
        <w:t>1</w:t>
      </w:r>
      <w:r>
        <w:t>)</w:t>
      </w:r>
    </w:p>
    <w:p w:rsidR="002B18A1" w:rsidRDefault="00AC72EF">
      <w:pPr>
        <w:pStyle w:val="affffffff7"/>
        <w:ind w:firstLine="420"/>
        <w:jc w:val="right"/>
      </w:pPr>
      <w:r>
        <w:rPr>
          <w:rFonts w:hint="eastAsia"/>
          <w:position w:val="-28"/>
        </w:rPr>
        <w:object w:dxaOrig="1572" w:dyaOrig="808">
          <v:shape id="_x0000_i1081" type="#_x0000_t75" style="width:78.55pt;height:40.1pt" o:ole="">
            <v:imagedata r:id="rId123" o:title=""/>
          </v:shape>
          <o:OLEObject Type="Embed" ProgID="Equation.DSMT4" ShapeID="_x0000_i1081" DrawAspect="Content" ObjectID="_1762172517" r:id="rId124"/>
        </w:object>
      </w:r>
      <w:r>
        <w:rPr>
          <w:rFonts w:hint="eastAsia"/>
          <w:position w:val="-28"/>
        </w:rPr>
        <w:t xml:space="preserve">                                    </w:t>
      </w:r>
      <w:r>
        <w:t xml:space="preserve"> (</w:t>
      </w:r>
      <w:r>
        <w:rPr>
          <w:rFonts w:hint="eastAsia"/>
        </w:rPr>
        <w:t>B</w:t>
      </w:r>
      <w:r>
        <w:t>.</w:t>
      </w:r>
      <w:r>
        <w:rPr>
          <w:rFonts w:hint="eastAsia"/>
        </w:rPr>
        <w:t>2</w:t>
      </w:r>
      <w:r>
        <w:t>)</w:t>
      </w:r>
    </w:p>
    <w:p w:rsidR="002B18A1" w:rsidRDefault="00AC72EF">
      <w:pPr>
        <w:pStyle w:val="affffffff8"/>
        <w:ind w:firstLine="480"/>
        <w:rPr>
          <w:rFonts w:ascii="宋体" w:hAnsi="宋体"/>
          <w:sz w:val="24"/>
          <w:szCs w:val="24"/>
        </w:rPr>
      </w:pPr>
      <w:r>
        <w:rPr>
          <w:rFonts w:ascii="宋体" w:hAnsi="宋体" w:hint="eastAsia"/>
          <w:sz w:val="24"/>
          <w:szCs w:val="24"/>
        </w:rPr>
        <w:t>式中：</w:t>
      </w:r>
    </w:p>
    <w:p w:rsidR="002B18A1" w:rsidRDefault="00AC72EF">
      <w:pPr>
        <w:pStyle w:val="afff8"/>
        <w:spacing w:line="400" w:lineRule="exact"/>
        <w:ind w:firstLine="480"/>
        <w:rPr>
          <w:position w:val="-4"/>
          <w:sz w:val="24"/>
          <w:szCs w:val="24"/>
        </w:rPr>
      </w:pPr>
      <w:r>
        <w:rPr>
          <w:rFonts w:ascii="Times New Roman"/>
          <w:i/>
          <w:color w:val="000000"/>
          <w:sz w:val="24"/>
        </w:rPr>
        <w:t>n</w:t>
      </w:r>
      <w:r>
        <w:rPr>
          <w:rFonts w:hAnsi="宋体" w:hint="eastAsia"/>
          <w:color w:val="000000"/>
          <w:sz w:val="24"/>
        </w:rPr>
        <w:t xml:space="preserve"> </w:t>
      </w:r>
      <w:r>
        <w:rPr>
          <w:rFonts w:hAnsi="宋体" w:hint="eastAsia"/>
          <w:color w:val="000000"/>
          <w:sz w:val="24"/>
        </w:rPr>
        <w:t>—</w:t>
      </w:r>
      <w:r>
        <w:rPr>
          <w:rFonts w:hAnsi="宋体" w:hint="eastAsia"/>
          <w:sz w:val="24"/>
          <w:szCs w:val="24"/>
        </w:rPr>
        <w:t>—</w:t>
      </w:r>
      <w:r>
        <w:rPr>
          <w:rFonts w:hAnsi="宋体" w:hint="eastAsia"/>
          <w:color w:val="000000"/>
          <w:sz w:val="24"/>
        </w:rPr>
        <w:t>重复测量次数，</w:t>
      </w:r>
      <w:r>
        <w:rPr>
          <w:rFonts w:ascii="Times New Roman"/>
          <w:i/>
          <w:color w:val="000000"/>
          <w:sz w:val="24"/>
        </w:rPr>
        <w:t>n</w:t>
      </w:r>
      <w:r>
        <w:rPr>
          <w:rFonts w:hAnsi="宋体" w:hint="eastAsia"/>
          <w:color w:val="000000"/>
          <w:sz w:val="24"/>
        </w:rPr>
        <w:t>应尽可能大，一般应不少于</w:t>
      </w:r>
      <w:r>
        <w:rPr>
          <w:rFonts w:hAnsi="宋体" w:hint="eastAsia"/>
          <w:color w:val="000000"/>
          <w:sz w:val="24"/>
        </w:rPr>
        <w:t>10</w:t>
      </w:r>
      <w:r>
        <w:rPr>
          <w:rFonts w:hAnsi="宋体" w:hint="eastAsia"/>
          <w:color w:val="000000"/>
          <w:sz w:val="24"/>
        </w:rPr>
        <w:t>次；</w:t>
      </w:r>
    </w:p>
    <w:p w:rsidR="002B18A1" w:rsidRDefault="00AC72EF">
      <w:pPr>
        <w:pStyle w:val="affffffff8"/>
        <w:ind w:firstLine="480"/>
        <w:rPr>
          <w:rFonts w:ascii="宋体" w:hAnsi="宋体"/>
          <w:sz w:val="24"/>
          <w:szCs w:val="24"/>
        </w:rPr>
      </w:pPr>
      <w:r>
        <w:rPr>
          <w:rFonts w:ascii="宋体" w:hAnsi="宋体" w:hint="eastAsia"/>
          <w:position w:val="-12"/>
          <w:sz w:val="24"/>
          <w:szCs w:val="24"/>
        </w:rPr>
        <w:object w:dxaOrig="353" w:dyaOrig="382">
          <v:shape id="_x0000_i1082" type="#_x0000_t75" style="width:18pt;height:18.8pt" o:ole="">
            <v:imagedata r:id="rId125" o:title=""/>
          </v:shape>
          <o:OLEObject Type="Embed" ProgID="Equation.DSMT4" ShapeID="_x0000_i1082" DrawAspect="Content" ObjectID="_1762172518" r:id="rId126"/>
        </w:object>
      </w:r>
      <w:r>
        <w:rPr>
          <w:rFonts w:hAnsi="宋体" w:hint="eastAsia"/>
          <w:color w:val="000000"/>
          <w:sz w:val="24"/>
        </w:rPr>
        <w:t>—</w:t>
      </w:r>
      <w:r>
        <w:rPr>
          <w:rFonts w:hAnsi="宋体" w:hint="eastAsia"/>
          <w:sz w:val="24"/>
          <w:szCs w:val="24"/>
        </w:rPr>
        <w:t>—</w:t>
      </w:r>
      <w:r>
        <w:rPr>
          <w:rFonts w:ascii="宋体" w:hAnsi="宋体" w:hint="eastAsia"/>
          <w:sz w:val="24"/>
          <w:szCs w:val="24"/>
        </w:rPr>
        <w:t>量值传递仪器在标准井高放层中第</w:t>
      </w:r>
      <w:r>
        <w:rPr>
          <w:rFonts w:ascii="Times New Roman" w:hAnsi="Times New Roman"/>
          <w:i/>
          <w:iCs/>
          <w:sz w:val="24"/>
          <w:szCs w:val="24"/>
        </w:rPr>
        <w:t>i</w:t>
      </w:r>
      <w:r>
        <w:rPr>
          <w:rFonts w:ascii="宋体" w:hAnsi="宋体" w:hint="eastAsia"/>
          <w:sz w:val="24"/>
          <w:szCs w:val="24"/>
        </w:rPr>
        <w:t>次测量的计数率；</w:t>
      </w:r>
    </w:p>
    <w:p w:rsidR="002B18A1" w:rsidRDefault="00AC72EF">
      <w:pPr>
        <w:pStyle w:val="affffffff8"/>
        <w:ind w:firstLine="480"/>
        <w:rPr>
          <w:rFonts w:ascii="宋体" w:hAnsi="宋体"/>
          <w:sz w:val="24"/>
          <w:szCs w:val="24"/>
        </w:rPr>
      </w:pPr>
      <w:r>
        <w:rPr>
          <w:rFonts w:ascii="宋体" w:hAnsi="宋体" w:hint="eastAsia"/>
          <w:kern w:val="2"/>
          <w:position w:val="-12"/>
          <w:sz w:val="24"/>
          <w:szCs w:val="24"/>
        </w:rPr>
        <w:object w:dxaOrig="367" w:dyaOrig="382">
          <v:shape id="_x0000_i1083" type="#_x0000_t75" style="width:18pt;height:18.8pt" o:ole="">
            <v:imagedata r:id="rId127" o:title=""/>
          </v:shape>
          <o:OLEObject Type="Embed" ProgID="Equation.DSMT4" ShapeID="_x0000_i1083" DrawAspect="Content" ObjectID="_1762172519" r:id="rId128"/>
        </w:object>
      </w:r>
      <w:r>
        <w:rPr>
          <w:rFonts w:hAnsi="宋体" w:hint="eastAsia"/>
          <w:color w:val="000000"/>
          <w:sz w:val="24"/>
        </w:rPr>
        <w:t>—</w:t>
      </w:r>
      <w:r>
        <w:rPr>
          <w:rFonts w:hAnsi="宋体" w:hint="eastAsia"/>
          <w:sz w:val="24"/>
          <w:szCs w:val="24"/>
        </w:rPr>
        <w:t>—</w:t>
      </w:r>
      <w:r>
        <w:rPr>
          <w:rFonts w:ascii="宋体" w:hAnsi="宋体" w:hint="eastAsia"/>
          <w:sz w:val="24"/>
          <w:szCs w:val="24"/>
        </w:rPr>
        <w:t>量值传递仪器在标准井低放层中第</w:t>
      </w:r>
      <w:r>
        <w:rPr>
          <w:rFonts w:ascii="Times New Roman" w:hAnsi="Times New Roman"/>
          <w:i/>
          <w:iCs/>
          <w:sz w:val="24"/>
          <w:szCs w:val="24"/>
        </w:rPr>
        <w:t>i</w:t>
      </w:r>
      <w:r>
        <w:rPr>
          <w:rFonts w:ascii="宋体" w:hAnsi="宋体" w:hint="eastAsia"/>
          <w:sz w:val="24"/>
          <w:szCs w:val="24"/>
        </w:rPr>
        <w:t>次测量的计数率；</w:t>
      </w:r>
    </w:p>
    <w:p w:rsidR="002B18A1" w:rsidRDefault="00AC72EF">
      <w:pPr>
        <w:pStyle w:val="af4"/>
        <w:numPr>
          <w:ilvl w:val="0"/>
          <w:numId w:val="0"/>
        </w:numPr>
        <w:tabs>
          <w:tab w:val="left" w:pos="360"/>
        </w:tabs>
        <w:rPr>
          <w:rFonts w:ascii="宋体" w:eastAsia="宋体" w:hAnsi="宋体"/>
          <w:sz w:val="24"/>
          <w:szCs w:val="24"/>
        </w:rPr>
      </w:pPr>
      <w:r>
        <w:rPr>
          <w:rFonts w:ascii="宋体" w:eastAsia="宋体" w:hAnsi="宋体" w:hint="eastAsia"/>
          <w:sz w:val="24"/>
          <w:szCs w:val="24"/>
        </w:rPr>
        <w:t>B.2</w:t>
      </w:r>
      <w:r>
        <w:rPr>
          <w:rFonts w:ascii="宋体" w:eastAsia="宋体" w:hAnsi="宋体" w:hint="eastAsia"/>
          <w:sz w:val="24"/>
          <w:szCs w:val="24"/>
        </w:rPr>
        <w:t xml:space="preserve"> </w:t>
      </w:r>
      <w:r>
        <w:rPr>
          <w:rFonts w:ascii="宋体" w:eastAsia="宋体" w:hAnsi="宋体" w:hint="eastAsia"/>
          <w:sz w:val="24"/>
          <w:szCs w:val="24"/>
        </w:rPr>
        <w:t>标准井净计数率不确定度评定</w:t>
      </w:r>
    </w:p>
    <w:p w:rsidR="002B18A1" w:rsidRDefault="00AC72EF">
      <w:pPr>
        <w:pStyle w:val="affff7"/>
        <w:ind w:leftChars="0" w:left="0" w:firstLineChars="0" w:firstLine="0"/>
        <w:rPr>
          <w:rFonts w:hAnsi="宋体"/>
          <w:sz w:val="24"/>
          <w:szCs w:val="24"/>
        </w:rPr>
      </w:pPr>
      <w:r>
        <w:rPr>
          <w:rFonts w:hAnsi="宋体" w:hint="eastAsia"/>
          <w:sz w:val="24"/>
          <w:szCs w:val="24"/>
        </w:rPr>
        <w:t xml:space="preserve">B.2.1 </w:t>
      </w:r>
      <w:r>
        <w:rPr>
          <w:rFonts w:hint="eastAsia"/>
          <w:sz w:val="24"/>
          <w:szCs w:val="24"/>
        </w:rPr>
        <w:t>A</w:t>
      </w:r>
      <w:r>
        <w:rPr>
          <w:rFonts w:hint="eastAsia"/>
          <w:sz w:val="24"/>
          <w:szCs w:val="24"/>
        </w:rPr>
        <w:t>类标准不确定度评定</w:t>
      </w:r>
    </w:p>
    <w:p w:rsidR="002B18A1" w:rsidRDefault="00AC72EF">
      <w:pPr>
        <w:pStyle w:val="affff7"/>
        <w:ind w:leftChars="0" w:left="0" w:firstLineChars="175" w:firstLine="420"/>
        <w:rPr>
          <w:rFonts w:hAnsi="宋体"/>
          <w:sz w:val="24"/>
          <w:szCs w:val="24"/>
        </w:rPr>
      </w:pPr>
      <w:r>
        <w:rPr>
          <w:rFonts w:hAnsi="宋体" w:hint="eastAsia"/>
          <w:sz w:val="24"/>
          <w:szCs w:val="24"/>
        </w:rPr>
        <w:t>量值传递仪器测量标准井高放层计数率的</w:t>
      </w:r>
      <w:r>
        <w:rPr>
          <w:rFonts w:hAnsi="宋体" w:hint="eastAsia"/>
          <w:sz w:val="24"/>
          <w:szCs w:val="24"/>
        </w:rPr>
        <w:t>A</w:t>
      </w:r>
      <w:r>
        <w:rPr>
          <w:rFonts w:hAnsi="宋体" w:hint="eastAsia"/>
          <w:sz w:val="24"/>
          <w:szCs w:val="24"/>
        </w:rPr>
        <w:t>类标准不确定度</w:t>
      </w:r>
      <w:r>
        <w:rPr>
          <w:rFonts w:hAnsi="宋体"/>
          <w:position w:val="-14"/>
          <w:sz w:val="24"/>
          <w:szCs w:val="24"/>
        </w:rPr>
        <w:object w:dxaOrig="779" w:dyaOrig="397">
          <v:shape id="_x0000_i1084" type="#_x0000_t75" style="width:39.25pt;height:19.65pt" o:ole="">
            <v:imagedata r:id="rId129" o:title=""/>
          </v:shape>
          <o:OLEObject Type="Embed" ProgID="Equation.DSMT4" ShapeID="_x0000_i1084" DrawAspect="Content" ObjectID="_1762172520" r:id="rId130"/>
        </w:object>
      </w:r>
      <w:r>
        <w:rPr>
          <w:rFonts w:hAnsi="宋体" w:hint="eastAsia"/>
          <w:sz w:val="24"/>
          <w:szCs w:val="24"/>
        </w:rPr>
        <w:t>，按式</w:t>
      </w:r>
      <w:r>
        <w:rPr>
          <w:rFonts w:hAnsi="宋体"/>
          <w:sz w:val="24"/>
          <w:szCs w:val="24"/>
        </w:rPr>
        <w:t>(</w:t>
      </w:r>
      <w:r>
        <w:rPr>
          <w:rFonts w:hAnsi="宋体" w:hint="eastAsia"/>
          <w:sz w:val="24"/>
          <w:szCs w:val="24"/>
        </w:rPr>
        <w:t>B</w:t>
      </w:r>
      <w:r>
        <w:rPr>
          <w:rFonts w:hAnsi="宋体"/>
          <w:sz w:val="24"/>
          <w:szCs w:val="24"/>
        </w:rPr>
        <w:t>.</w:t>
      </w:r>
      <w:r>
        <w:rPr>
          <w:rFonts w:hAnsi="宋体" w:hint="eastAsia"/>
          <w:sz w:val="24"/>
          <w:szCs w:val="24"/>
        </w:rPr>
        <w:t>3</w:t>
      </w:r>
      <w:r>
        <w:rPr>
          <w:rFonts w:hAnsi="宋体"/>
          <w:sz w:val="24"/>
          <w:szCs w:val="24"/>
        </w:rPr>
        <w:t>)</w:t>
      </w:r>
      <w:r>
        <w:rPr>
          <w:rFonts w:hAnsi="宋体" w:hint="eastAsia"/>
          <w:sz w:val="24"/>
          <w:szCs w:val="24"/>
        </w:rPr>
        <w:t>计算：</w:t>
      </w:r>
    </w:p>
    <w:p w:rsidR="002B18A1" w:rsidRDefault="00AC72EF">
      <w:pPr>
        <w:pStyle w:val="affffffff3"/>
        <w:jc w:val="right"/>
      </w:pPr>
      <m:oMath>
        <m:r>
          <m:rPr>
            <m:sty m:val="p"/>
          </m:rPr>
          <w:rPr>
            <w:rFonts w:ascii="Cambria Math" w:hAnsi="Cambria Math" w:hint="eastAsia"/>
            <w:position w:val="-28"/>
          </w:rPr>
          <w:object w:dxaOrig="4085" w:dyaOrig="1352">
            <v:shape id="_x0000_i1085" type="#_x0000_t75" style="width:204.55pt;height:67.9pt" o:ole="">
              <v:imagedata r:id="rId131" o:title=""/>
            </v:shape>
            <o:OLEObject Type="Embed" ProgID="Equation.DSMT4" ShapeID="_x0000_i1085" DrawAspect="Content" ObjectID="_1762172521" r:id="rId132"/>
          </w:object>
        </m:r>
      </m:oMath>
      <w:r>
        <w:rPr>
          <w:rFonts w:hint="eastAsia"/>
          <w:position w:val="-28"/>
        </w:rPr>
        <w:t xml:space="preserve">                          </w:t>
      </w:r>
      <w:r>
        <w:t xml:space="preserve"> (</w:t>
      </w:r>
      <w:r>
        <w:rPr>
          <w:rFonts w:hint="eastAsia"/>
        </w:rPr>
        <w:t>B</w:t>
      </w:r>
      <w:r>
        <w:t>.</w:t>
      </w:r>
      <w:r>
        <w:rPr>
          <w:rFonts w:hint="eastAsia"/>
        </w:rPr>
        <w:t>3</w:t>
      </w:r>
      <w:r>
        <w:t>)</w:t>
      </w:r>
    </w:p>
    <w:p w:rsidR="002B18A1" w:rsidRDefault="00AC72EF">
      <w:pPr>
        <w:pStyle w:val="affff7"/>
        <w:ind w:leftChars="0" w:left="19" w:firstLineChars="0" w:firstLine="401"/>
        <w:rPr>
          <w:rFonts w:hAnsi="宋体"/>
          <w:sz w:val="24"/>
          <w:szCs w:val="24"/>
        </w:rPr>
      </w:pPr>
      <w:r>
        <w:rPr>
          <w:rFonts w:hAnsi="宋体" w:hint="eastAsia"/>
          <w:sz w:val="24"/>
          <w:szCs w:val="24"/>
        </w:rPr>
        <w:t>量值传递仪器测量标准井低放层计数率的</w:t>
      </w:r>
      <w:r>
        <w:rPr>
          <w:rFonts w:hAnsi="宋体" w:hint="eastAsia"/>
          <w:sz w:val="24"/>
          <w:szCs w:val="24"/>
        </w:rPr>
        <w:t>A</w:t>
      </w:r>
      <w:r>
        <w:rPr>
          <w:rFonts w:hAnsi="宋体" w:hint="eastAsia"/>
          <w:sz w:val="24"/>
          <w:szCs w:val="24"/>
        </w:rPr>
        <w:t>类标准不确定度</w:t>
      </w:r>
      <w:r>
        <w:rPr>
          <w:rFonts w:hAnsi="宋体"/>
          <w:position w:val="-14"/>
          <w:sz w:val="24"/>
          <w:szCs w:val="24"/>
        </w:rPr>
        <w:object w:dxaOrig="779" w:dyaOrig="397">
          <v:shape id="_x0000_i1086" type="#_x0000_t75" style="width:39.25pt;height:19.65pt" o:ole="">
            <v:imagedata r:id="rId133" o:title=""/>
          </v:shape>
          <o:OLEObject Type="Embed" ProgID="Equation.DSMT4" ShapeID="_x0000_i1086" DrawAspect="Content" ObjectID="_1762172522" r:id="rId134"/>
        </w:object>
      </w:r>
      <w:r>
        <w:rPr>
          <w:rFonts w:hAnsi="宋体" w:hint="eastAsia"/>
          <w:sz w:val="24"/>
          <w:szCs w:val="24"/>
        </w:rPr>
        <w:t>，按式</w:t>
      </w:r>
      <w:r>
        <w:rPr>
          <w:rFonts w:hAnsi="宋体"/>
          <w:sz w:val="24"/>
          <w:szCs w:val="24"/>
        </w:rPr>
        <w:t>(</w:t>
      </w:r>
      <w:r>
        <w:rPr>
          <w:rFonts w:hAnsi="宋体" w:hint="eastAsia"/>
          <w:sz w:val="24"/>
          <w:szCs w:val="24"/>
        </w:rPr>
        <w:t>B</w:t>
      </w:r>
      <w:r>
        <w:rPr>
          <w:rFonts w:hAnsi="宋体"/>
          <w:sz w:val="24"/>
          <w:szCs w:val="24"/>
        </w:rPr>
        <w:t>.</w:t>
      </w:r>
      <w:r>
        <w:rPr>
          <w:rFonts w:hAnsi="宋体" w:hint="eastAsia"/>
          <w:sz w:val="24"/>
          <w:szCs w:val="24"/>
        </w:rPr>
        <w:t>4</w:t>
      </w:r>
      <w:r>
        <w:rPr>
          <w:rFonts w:hAnsi="宋体"/>
          <w:sz w:val="24"/>
          <w:szCs w:val="24"/>
        </w:rPr>
        <w:t>)</w:t>
      </w:r>
      <w:r>
        <w:rPr>
          <w:rFonts w:hAnsi="宋体" w:hint="eastAsia"/>
          <w:sz w:val="24"/>
          <w:szCs w:val="24"/>
        </w:rPr>
        <w:t>计算：</w:t>
      </w:r>
    </w:p>
    <w:p w:rsidR="002B18A1" w:rsidRDefault="00AC72EF">
      <w:pPr>
        <w:pStyle w:val="affffffff3"/>
        <w:jc w:val="right"/>
      </w:pPr>
      <w:r>
        <w:rPr>
          <w:rFonts w:hint="eastAsia"/>
          <w:position w:val="-28"/>
        </w:rPr>
        <w:object w:dxaOrig="3306" w:dyaOrig="1117">
          <v:shape id="_x0000_i1087" type="#_x0000_t75" style="width:165.25pt;height:55.65pt" o:ole="">
            <v:imagedata r:id="rId135" o:title=""/>
          </v:shape>
          <o:OLEObject Type="Embed" ProgID="Equation.DSMT4" ShapeID="_x0000_i1087" DrawAspect="Content" ObjectID="_1762172523" r:id="rId136"/>
        </w:object>
      </w:r>
      <w:r>
        <w:rPr>
          <w:rFonts w:hint="eastAsia"/>
          <w:position w:val="-28"/>
        </w:rPr>
        <w:t xml:space="preserve">                         </w:t>
      </w:r>
      <w:r>
        <w:t xml:space="preserve"> (</w:t>
      </w:r>
      <w:r>
        <w:rPr>
          <w:rFonts w:hint="eastAsia"/>
        </w:rPr>
        <w:t>B</w:t>
      </w:r>
      <w:r>
        <w:t>.</w:t>
      </w:r>
      <w:r>
        <w:rPr>
          <w:rFonts w:hint="eastAsia"/>
        </w:rPr>
        <w:t>4</w:t>
      </w:r>
      <w:r>
        <w:t>)</w:t>
      </w:r>
    </w:p>
    <w:p w:rsidR="002B18A1" w:rsidRDefault="00AC72EF">
      <w:pPr>
        <w:pStyle w:val="affff7"/>
        <w:adjustRightInd w:val="0"/>
        <w:snapToGrid w:val="0"/>
        <w:ind w:leftChars="0" w:left="420" w:firstLineChars="0" w:firstLine="0"/>
        <w:rPr>
          <w:rFonts w:hAnsi="宋体"/>
          <w:sz w:val="24"/>
          <w:szCs w:val="24"/>
        </w:rPr>
      </w:pPr>
      <w:r>
        <w:rPr>
          <w:rFonts w:hAnsi="宋体" w:hint="eastAsia"/>
          <w:sz w:val="24"/>
          <w:szCs w:val="24"/>
        </w:rPr>
        <w:t>量值传递仪器测量标准井净计数率</w:t>
      </w:r>
      <w:r>
        <w:rPr>
          <w:rFonts w:hAnsi="宋体"/>
          <w:sz w:val="24"/>
          <w:szCs w:val="24"/>
        </w:rPr>
        <w:t>A</w:t>
      </w:r>
      <w:r>
        <w:rPr>
          <w:rFonts w:hAnsi="宋体" w:hint="eastAsia"/>
          <w:sz w:val="24"/>
          <w:szCs w:val="24"/>
        </w:rPr>
        <w:t>类标准不确定度</w:t>
      </w:r>
      <w:r>
        <w:rPr>
          <w:rFonts w:hAnsi="宋体"/>
          <w:position w:val="-14"/>
          <w:sz w:val="24"/>
          <w:szCs w:val="24"/>
        </w:rPr>
        <w:object w:dxaOrig="808" w:dyaOrig="397">
          <v:shape id="_x0000_i1088" type="#_x0000_t75" style="width:40.1pt;height:19.65pt" o:ole="">
            <v:imagedata r:id="rId137" o:title=""/>
          </v:shape>
          <o:OLEObject Type="Embed" ProgID="Equation.DSMT4" ShapeID="_x0000_i1088" DrawAspect="Content" ObjectID="_1762172524" r:id="rId138"/>
        </w:object>
      </w:r>
      <w:r>
        <w:rPr>
          <w:rFonts w:hAnsi="宋体" w:hint="eastAsia"/>
          <w:sz w:val="24"/>
          <w:szCs w:val="24"/>
        </w:rPr>
        <w:t>，按式</w:t>
      </w:r>
      <w:r>
        <w:rPr>
          <w:rFonts w:hAnsi="宋体"/>
          <w:sz w:val="24"/>
          <w:szCs w:val="24"/>
        </w:rPr>
        <w:t>(</w:t>
      </w:r>
      <w:r>
        <w:rPr>
          <w:rFonts w:hAnsi="宋体" w:hint="eastAsia"/>
          <w:sz w:val="24"/>
          <w:szCs w:val="24"/>
        </w:rPr>
        <w:t>B</w:t>
      </w:r>
      <w:r>
        <w:rPr>
          <w:rFonts w:hAnsi="宋体"/>
          <w:sz w:val="24"/>
          <w:szCs w:val="24"/>
        </w:rPr>
        <w:t>.</w:t>
      </w:r>
      <w:r>
        <w:rPr>
          <w:rFonts w:hAnsi="宋体" w:hint="eastAsia"/>
          <w:sz w:val="24"/>
          <w:szCs w:val="24"/>
        </w:rPr>
        <w:t>5</w:t>
      </w:r>
      <w:r>
        <w:rPr>
          <w:rFonts w:hAnsi="宋体"/>
          <w:sz w:val="24"/>
          <w:szCs w:val="24"/>
        </w:rPr>
        <w:t>)</w:t>
      </w:r>
      <w:r>
        <w:rPr>
          <w:rFonts w:hAnsi="宋体" w:hint="eastAsia"/>
          <w:sz w:val="24"/>
          <w:szCs w:val="24"/>
        </w:rPr>
        <w:t>计算：</w:t>
      </w:r>
    </w:p>
    <w:p w:rsidR="002B18A1" w:rsidRDefault="00AC72EF">
      <w:pPr>
        <w:pStyle w:val="affffffff3"/>
        <w:adjustRightInd w:val="0"/>
        <w:snapToGrid w:val="0"/>
        <w:jc w:val="right"/>
      </w:pPr>
      <w:r>
        <w:rPr>
          <w:position w:val="-16"/>
        </w:rPr>
        <w:object w:dxaOrig="3482" w:dyaOrig="544">
          <v:shape id="_x0000_i1089" type="#_x0000_t75" style="width:174.25pt;height:27pt" o:ole="">
            <v:imagedata r:id="rId139" o:title=""/>
          </v:shape>
          <o:OLEObject Type="Embed" ProgID="Equation.DSMT4" ShapeID="_x0000_i1089" DrawAspect="Content" ObjectID="_1762172525" r:id="rId140"/>
        </w:object>
      </w:r>
      <w:r>
        <w:rPr>
          <w:rFonts w:hint="eastAsia"/>
          <w:position w:val="-16"/>
        </w:rPr>
        <w:t xml:space="preserve">                          </w:t>
      </w:r>
      <w:r>
        <w:t xml:space="preserve"> (</w:t>
      </w:r>
      <w:r>
        <w:rPr>
          <w:rFonts w:hint="eastAsia"/>
        </w:rPr>
        <w:t>B</w:t>
      </w:r>
      <w:r>
        <w:t>.</w:t>
      </w:r>
      <w:r>
        <w:rPr>
          <w:rFonts w:hint="eastAsia"/>
        </w:rPr>
        <w:t>5</w:t>
      </w:r>
      <w:r>
        <w:t>)</w:t>
      </w:r>
    </w:p>
    <w:p w:rsidR="002B18A1" w:rsidRDefault="002B18A1">
      <w:pPr>
        <w:pStyle w:val="afff8"/>
        <w:ind w:firstLineChars="0" w:firstLine="0"/>
      </w:pPr>
    </w:p>
    <w:p w:rsidR="002B18A1" w:rsidRDefault="00AC72EF">
      <w:pPr>
        <w:pStyle w:val="af4"/>
        <w:numPr>
          <w:ilvl w:val="0"/>
          <w:numId w:val="0"/>
        </w:numPr>
        <w:tabs>
          <w:tab w:val="left" w:pos="360"/>
        </w:tabs>
        <w:rPr>
          <w:rFonts w:ascii="宋体" w:eastAsia="宋体" w:hAnsi="宋体"/>
          <w:sz w:val="24"/>
          <w:szCs w:val="24"/>
        </w:rPr>
      </w:pPr>
      <w:bookmarkStart w:id="146" w:name="_Toc401576553"/>
      <w:r>
        <w:rPr>
          <w:rFonts w:ascii="宋体" w:eastAsia="宋体" w:hAnsi="宋体" w:hint="eastAsia"/>
          <w:sz w:val="24"/>
          <w:szCs w:val="24"/>
        </w:rPr>
        <w:t xml:space="preserve">B.2.2 </w:t>
      </w:r>
      <w:r>
        <w:rPr>
          <w:rFonts w:ascii="宋体" w:eastAsia="宋体" w:hAnsi="宋体"/>
          <w:sz w:val="24"/>
          <w:szCs w:val="24"/>
        </w:rPr>
        <w:t>B</w:t>
      </w:r>
      <w:r>
        <w:rPr>
          <w:rFonts w:ascii="宋体" w:eastAsia="宋体" w:hAnsi="宋体" w:hint="eastAsia"/>
          <w:sz w:val="24"/>
          <w:szCs w:val="24"/>
        </w:rPr>
        <w:t>类标准不确</w:t>
      </w:r>
      <w:r>
        <w:rPr>
          <w:rFonts w:ascii="宋体" w:eastAsia="宋体" w:hAnsi="宋体" w:cs="宋体" w:hint="eastAsia"/>
          <w:sz w:val="24"/>
          <w:szCs w:val="24"/>
        </w:rPr>
        <w:t>定度</w:t>
      </w:r>
      <w:bookmarkEnd w:id="146"/>
      <w:r>
        <w:rPr>
          <w:rFonts w:ascii="宋体" w:eastAsia="宋体" w:hAnsi="宋体" w:cs="宋体" w:hint="eastAsia"/>
          <w:sz w:val="24"/>
          <w:szCs w:val="24"/>
        </w:rPr>
        <w:t>评定</w:t>
      </w:r>
    </w:p>
    <w:p w:rsidR="002B18A1" w:rsidRDefault="00AC72EF">
      <w:pPr>
        <w:pStyle w:val="afff8"/>
        <w:adjustRightInd w:val="0"/>
        <w:snapToGrid w:val="0"/>
        <w:ind w:firstLine="480"/>
        <w:rPr>
          <w:rFonts w:hAnsi="宋体"/>
          <w:sz w:val="24"/>
          <w:szCs w:val="24"/>
          <w:highlight w:val="red"/>
        </w:rPr>
      </w:pPr>
      <w:r>
        <w:rPr>
          <w:rFonts w:hAnsi="宋体" w:hint="eastAsia"/>
          <w:sz w:val="24"/>
          <w:szCs w:val="24"/>
        </w:rPr>
        <w:t>标准井净计数率</w:t>
      </w:r>
      <w:r>
        <w:rPr>
          <w:rFonts w:hAnsi="宋体"/>
          <w:sz w:val="24"/>
          <w:szCs w:val="24"/>
        </w:rPr>
        <w:t>B</w:t>
      </w:r>
      <w:r>
        <w:rPr>
          <w:rFonts w:hAnsi="宋体" w:hint="eastAsia"/>
          <w:sz w:val="24"/>
          <w:szCs w:val="24"/>
        </w:rPr>
        <w:t>类标准不确定度</w:t>
      </w:r>
      <w:r>
        <w:rPr>
          <w:rFonts w:hAnsi="宋体"/>
          <w:position w:val="-14"/>
          <w:sz w:val="24"/>
          <w:szCs w:val="24"/>
        </w:rPr>
        <w:object w:dxaOrig="808" w:dyaOrig="397">
          <v:shape id="_x0000_i1090" type="#_x0000_t75" style="width:40.1pt;height:19.65pt" o:ole="">
            <v:imagedata r:id="rId141" o:title=""/>
          </v:shape>
          <o:OLEObject Type="Embed" ProgID="Equation.DSMT4" ShapeID="_x0000_i1090" DrawAspect="Content" ObjectID="_1762172526" r:id="rId142"/>
        </w:object>
      </w:r>
      <w:r>
        <w:rPr>
          <w:rFonts w:hAnsi="宋体" w:hint="eastAsia"/>
          <w:sz w:val="24"/>
          <w:szCs w:val="24"/>
        </w:rPr>
        <w:t>，按式</w:t>
      </w:r>
      <w:r>
        <w:rPr>
          <w:rFonts w:hAnsi="宋体"/>
          <w:sz w:val="24"/>
          <w:szCs w:val="24"/>
        </w:rPr>
        <w:t>(</w:t>
      </w:r>
      <w:r>
        <w:rPr>
          <w:rFonts w:hAnsi="宋体" w:hint="eastAsia"/>
          <w:sz w:val="24"/>
          <w:szCs w:val="24"/>
        </w:rPr>
        <w:t>B</w:t>
      </w:r>
      <w:r>
        <w:rPr>
          <w:rFonts w:hAnsi="宋体"/>
          <w:sz w:val="24"/>
          <w:szCs w:val="24"/>
        </w:rPr>
        <w:t>.</w:t>
      </w:r>
      <w:r>
        <w:rPr>
          <w:rFonts w:hAnsi="宋体" w:hint="eastAsia"/>
          <w:sz w:val="24"/>
          <w:szCs w:val="24"/>
        </w:rPr>
        <w:t>6</w:t>
      </w:r>
      <w:r>
        <w:rPr>
          <w:rFonts w:hAnsi="宋体"/>
          <w:sz w:val="24"/>
          <w:szCs w:val="24"/>
        </w:rPr>
        <w:t>)</w:t>
      </w:r>
      <w:r>
        <w:rPr>
          <w:rFonts w:hAnsi="宋体" w:hint="eastAsia"/>
          <w:sz w:val="24"/>
          <w:szCs w:val="24"/>
        </w:rPr>
        <w:t>计算：</w:t>
      </w:r>
    </w:p>
    <w:p w:rsidR="002B18A1" w:rsidRDefault="00AC72EF">
      <w:pPr>
        <w:pStyle w:val="affffffff3"/>
        <w:adjustRightInd w:val="0"/>
        <w:snapToGrid w:val="0"/>
        <w:jc w:val="right"/>
      </w:pPr>
      <w:r>
        <w:rPr>
          <w:position w:val="-14"/>
        </w:rPr>
        <w:object w:dxaOrig="2160" w:dyaOrig="397">
          <v:shape id="_x0000_i1091" type="#_x0000_t75" style="width:108pt;height:19.65pt" o:ole="">
            <v:imagedata r:id="rId143" o:title=""/>
          </v:shape>
          <o:OLEObject Type="Embed" ProgID="Equation.DSMT4" ShapeID="_x0000_i1091" DrawAspect="Content" ObjectID="_1762172527" r:id="rId144"/>
        </w:object>
      </w:r>
      <w:r>
        <w:rPr>
          <w:rFonts w:hint="eastAsia"/>
        </w:rPr>
        <w:t xml:space="preserve">                                   </w:t>
      </w:r>
      <w:r>
        <w:t xml:space="preserve"> (</w:t>
      </w:r>
      <w:r>
        <w:rPr>
          <w:rFonts w:hint="eastAsia"/>
        </w:rPr>
        <w:t>B</w:t>
      </w:r>
      <w:r>
        <w:t>.</w:t>
      </w:r>
      <w:r>
        <w:rPr>
          <w:rFonts w:hint="eastAsia"/>
        </w:rPr>
        <w:t>6</w:t>
      </w:r>
      <w:r>
        <w:t>)</w:t>
      </w:r>
    </w:p>
    <w:p w:rsidR="002B18A1" w:rsidRDefault="00AC72EF">
      <w:pPr>
        <w:pStyle w:val="afff8"/>
        <w:ind w:firstLine="480"/>
        <w:rPr>
          <w:sz w:val="24"/>
          <w:szCs w:val="24"/>
        </w:rPr>
      </w:pPr>
      <w:r>
        <w:rPr>
          <w:rFonts w:hint="eastAsia"/>
          <w:sz w:val="24"/>
          <w:szCs w:val="24"/>
        </w:rPr>
        <w:t>式中：</w:t>
      </w:r>
    </w:p>
    <w:p w:rsidR="002B18A1" w:rsidRDefault="00AC72EF">
      <w:pPr>
        <w:pStyle w:val="afff8"/>
        <w:adjustRightInd w:val="0"/>
        <w:snapToGrid w:val="0"/>
        <w:spacing w:line="380" w:lineRule="exact"/>
        <w:ind w:firstLine="480"/>
        <w:rPr>
          <w:rFonts w:hAnsi="宋体"/>
          <w:sz w:val="24"/>
          <w:szCs w:val="24"/>
        </w:rPr>
      </w:pPr>
      <w:r>
        <w:rPr>
          <w:rFonts w:hAnsi="宋体" w:hint="eastAsia"/>
          <w:position w:val="-12"/>
          <w:sz w:val="24"/>
          <w:szCs w:val="24"/>
        </w:rPr>
        <w:object w:dxaOrig="882" w:dyaOrig="367">
          <v:shape id="_x0000_i1092" type="#_x0000_t75" style="width:44.2pt;height:18pt" o:ole="">
            <v:imagedata r:id="rId97" o:title=""/>
            <o:lock v:ext="edit" aspectratio="f"/>
          </v:shape>
          <o:OLEObject Type="Embed" ProgID="Equation.DSMT4" ShapeID="_x0000_i1092" DrawAspect="Content" ObjectID="_1762172528" r:id="rId145"/>
        </w:object>
      </w:r>
      <w:r w:rsidR="00BF075C">
        <w:rPr>
          <w:rFonts w:hint="eastAsia"/>
          <w:sz w:val="24"/>
          <w:szCs w:val="24"/>
        </w:rPr>
        <w:t>——量值传递仪器稳定性考核</w:t>
      </w:r>
      <w:r>
        <w:rPr>
          <w:rFonts w:hint="eastAsia"/>
          <w:sz w:val="24"/>
          <w:szCs w:val="24"/>
        </w:rPr>
        <w:t>的相对不确定度；</w:t>
      </w:r>
    </w:p>
    <w:p w:rsidR="002B18A1" w:rsidRDefault="00AC72EF">
      <w:pPr>
        <w:pStyle w:val="afff8"/>
        <w:ind w:firstLineChars="177" w:firstLine="425"/>
      </w:pPr>
      <w:r>
        <w:rPr>
          <w:position w:val="-12"/>
          <w:sz w:val="24"/>
          <w:szCs w:val="24"/>
        </w:rPr>
        <w:object w:dxaOrig="353" w:dyaOrig="367">
          <v:shape id="_x0000_i1093" type="#_x0000_t75" style="width:18pt;height:18pt" o:ole="">
            <v:imagedata r:id="rId35" o:title=""/>
          </v:shape>
          <o:OLEObject Type="Embed" ProgID="Equation.DSMT4" ShapeID="_x0000_i1093" DrawAspect="Content" ObjectID="_1762172529" r:id="rId146"/>
        </w:object>
      </w:r>
      <w:r>
        <w:rPr>
          <w:rFonts w:hint="eastAsia"/>
          <w:sz w:val="24"/>
          <w:szCs w:val="24"/>
        </w:rPr>
        <w:t>——</w:t>
      </w:r>
      <w:r>
        <w:rPr>
          <w:rFonts w:hAnsi="宋体" w:cs="宋体" w:hint="eastAsia"/>
          <w:sz w:val="24"/>
          <w:szCs w:val="24"/>
        </w:rPr>
        <w:t>量值传递</w:t>
      </w:r>
      <w:r>
        <w:rPr>
          <w:rFonts w:hint="eastAsia"/>
          <w:sz w:val="24"/>
          <w:szCs w:val="24"/>
        </w:rPr>
        <w:t>仪器在标准井测量的净计数率。</w:t>
      </w:r>
    </w:p>
    <w:p w:rsidR="002B18A1" w:rsidRDefault="00AC72EF">
      <w:pPr>
        <w:pStyle w:val="af4"/>
        <w:numPr>
          <w:ilvl w:val="0"/>
          <w:numId w:val="0"/>
        </w:numPr>
        <w:tabs>
          <w:tab w:val="left" w:pos="360"/>
        </w:tabs>
        <w:rPr>
          <w:rFonts w:ascii="宋体" w:eastAsia="宋体" w:hAnsi="宋体"/>
          <w:sz w:val="24"/>
          <w:szCs w:val="24"/>
        </w:rPr>
      </w:pPr>
      <w:bookmarkStart w:id="147" w:name="_Toc401576554"/>
      <w:r>
        <w:rPr>
          <w:rFonts w:ascii="宋体" w:eastAsia="宋体" w:hAnsi="宋体" w:hint="eastAsia"/>
          <w:sz w:val="24"/>
          <w:szCs w:val="24"/>
        </w:rPr>
        <w:t xml:space="preserve">B.2.3 </w:t>
      </w:r>
      <w:r>
        <w:rPr>
          <w:rFonts w:ascii="宋体" w:eastAsia="宋体" w:hAnsi="宋体" w:hint="eastAsia"/>
          <w:sz w:val="24"/>
          <w:szCs w:val="24"/>
        </w:rPr>
        <w:t>合成标准不确定度</w:t>
      </w:r>
      <w:bookmarkEnd w:id="147"/>
      <w:r>
        <w:rPr>
          <w:rFonts w:ascii="宋体" w:eastAsia="宋体" w:hAnsi="宋体" w:hint="eastAsia"/>
          <w:sz w:val="24"/>
          <w:szCs w:val="24"/>
        </w:rPr>
        <w:t>评定</w:t>
      </w:r>
    </w:p>
    <w:p w:rsidR="002B18A1" w:rsidRDefault="00AC72EF">
      <w:pPr>
        <w:pStyle w:val="afff8"/>
        <w:ind w:firstLine="480"/>
        <w:rPr>
          <w:rFonts w:hAnsi="宋体"/>
          <w:sz w:val="24"/>
          <w:szCs w:val="24"/>
        </w:rPr>
      </w:pPr>
      <w:r>
        <w:rPr>
          <w:rFonts w:hAnsi="宋体" w:hint="eastAsia"/>
          <w:sz w:val="24"/>
          <w:szCs w:val="24"/>
        </w:rPr>
        <w:t>标准井净计数率合成标准不确定度</w:t>
      </w:r>
      <w:r>
        <w:rPr>
          <w:rFonts w:hAnsi="宋体"/>
          <w:position w:val="-14"/>
          <w:sz w:val="24"/>
          <w:szCs w:val="24"/>
        </w:rPr>
        <w:object w:dxaOrig="720" w:dyaOrig="397">
          <v:shape id="_x0000_i1094" type="#_x0000_t75" style="width:36pt;height:19.65pt" o:ole="">
            <v:imagedata r:id="rId147" o:title=""/>
          </v:shape>
          <o:OLEObject Type="Embed" ProgID="Equation.DSMT4" ShapeID="_x0000_i1094" DrawAspect="Content" ObjectID="_1762172530" r:id="rId148"/>
        </w:object>
      </w:r>
      <w:r>
        <w:rPr>
          <w:rFonts w:hAnsi="宋体"/>
          <w:sz w:val="24"/>
          <w:szCs w:val="24"/>
        </w:rPr>
        <w:t>,</w:t>
      </w:r>
      <w:r>
        <w:rPr>
          <w:rFonts w:hAnsi="宋体" w:hint="eastAsia"/>
          <w:sz w:val="24"/>
          <w:szCs w:val="24"/>
        </w:rPr>
        <w:t>按式</w:t>
      </w:r>
      <w:r>
        <w:rPr>
          <w:rFonts w:hAnsi="宋体"/>
          <w:sz w:val="24"/>
          <w:szCs w:val="24"/>
        </w:rPr>
        <w:t>(</w:t>
      </w:r>
      <w:r>
        <w:rPr>
          <w:rFonts w:hAnsi="宋体" w:hint="eastAsia"/>
          <w:sz w:val="24"/>
          <w:szCs w:val="24"/>
        </w:rPr>
        <w:t>B</w:t>
      </w:r>
      <w:r>
        <w:rPr>
          <w:rFonts w:hAnsi="宋体"/>
          <w:sz w:val="24"/>
          <w:szCs w:val="24"/>
        </w:rPr>
        <w:t>.</w:t>
      </w:r>
      <w:r>
        <w:rPr>
          <w:rFonts w:hAnsi="宋体" w:hint="eastAsia"/>
          <w:sz w:val="24"/>
          <w:szCs w:val="24"/>
        </w:rPr>
        <w:t>7</w:t>
      </w:r>
      <w:r>
        <w:rPr>
          <w:rFonts w:hAnsi="宋体"/>
          <w:sz w:val="24"/>
          <w:szCs w:val="24"/>
        </w:rPr>
        <w:t>)</w:t>
      </w:r>
      <w:r>
        <w:rPr>
          <w:rFonts w:hAnsi="宋体" w:hint="eastAsia"/>
          <w:sz w:val="24"/>
          <w:szCs w:val="24"/>
        </w:rPr>
        <w:t>计算：</w:t>
      </w:r>
    </w:p>
    <w:p w:rsidR="002B18A1" w:rsidRDefault="00AC72EF">
      <w:pPr>
        <w:pStyle w:val="affffffff3"/>
        <w:adjustRightInd w:val="0"/>
        <w:snapToGrid w:val="0"/>
        <w:spacing w:beforeLines="50" w:before="156" w:afterLines="50" w:after="156"/>
      </w:pPr>
      <w:r>
        <w:tab/>
      </w:r>
      <w:r>
        <w:rPr>
          <w:rFonts w:hint="eastAsia"/>
        </w:rPr>
        <w:t xml:space="preserve">                          </w:t>
      </w:r>
      <w:r>
        <w:rPr>
          <w:position w:val="-16"/>
        </w:rPr>
        <w:object w:dxaOrig="2865" w:dyaOrig="485">
          <v:shape id="_x0000_i1095" type="#_x0000_t75" style="width:143.2pt;height:24.55pt" o:ole="">
            <v:imagedata r:id="rId149" o:title=""/>
          </v:shape>
          <o:OLEObject Type="Embed" ProgID="Equation.DSMT4" ShapeID="_x0000_i1095" DrawAspect="Content" ObjectID="_1762172531" r:id="rId150"/>
        </w:object>
      </w:r>
      <w:r>
        <w:rPr>
          <w:rFonts w:hint="eastAsia"/>
          <w:position w:val="-16"/>
        </w:rPr>
        <w:t xml:space="preserve">                             </w:t>
      </w:r>
      <w:r>
        <w:t xml:space="preserve"> (</w:t>
      </w:r>
      <w:r>
        <w:rPr>
          <w:rFonts w:hint="eastAsia"/>
        </w:rPr>
        <w:t>B</w:t>
      </w:r>
      <w:r>
        <w:t>.</w:t>
      </w:r>
      <w:r>
        <w:rPr>
          <w:rFonts w:hint="eastAsia"/>
        </w:rPr>
        <w:t>7</w:t>
      </w:r>
      <w:r>
        <w:t>)</w:t>
      </w:r>
    </w:p>
    <w:p w:rsidR="002B18A1" w:rsidRDefault="00AC72EF">
      <w:pPr>
        <w:pStyle w:val="af4"/>
        <w:numPr>
          <w:ilvl w:val="0"/>
          <w:numId w:val="0"/>
        </w:numPr>
        <w:tabs>
          <w:tab w:val="left" w:pos="360"/>
        </w:tabs>
        <w:wordWrap/>
        <w:adjustRightInd w:val="0"/>
        <w:snapToGrid w:val="0"/>
        <w:rPr>
          <w:rFonts w:ascii="宋体" w:eastAsia="宋体" w:hAnsi="宋体"/>
          <w:sz w:val="24"/>
          <w:szCs w:val="24"/>
        </w:rPr>
      </w:pPr>
      <w:bookmarkStart w:id="148" w:name="_Toc401576555"/>
      <w:r>
        <w:rPr>
          <w:rFonts w:ascii="宋体" w:eastAsia="宋体" w:hAnsi="宋体" w:hint="eastAsia"/>
          <w:sz w:val="24"/>
          <w:szCs w:val="24"/>
        </w:rPr>
        <w:t xml:space="preserve">B.3 </w:t>
      </w:r>
      <w:r>
        <w:rPr>
          <w:rFonts w:ascii="宋体" w:eastAsia="宋体" w:hAnsi="宋体" w:hint="eastAsia"/>
          <w:sz w:val="24"/>
          <w:szCs w:val="24"/>
        </w:rPr>
        <w:t>自然伽马量值传递仪器刻度系数</w:t>
      </w:r>
      <w:bookmarkEnd w:id="148"/>
    </w:p>
    <w:p w:rsidR="002B18A1" w:rsidRDefault="00AC72EF">
      <w:pPr>
        <w:pStyle w:val="afff8"/>
        <w:ind w:firstLine="480"/>
        <w:rPr>
          <w:rFonts w:hAnsi="宋体"/>
          <w:sz w:val="24"/>
        </w:rPr>
      </w:pPr>
      <w:r>
        <w:rPr>
          <w:rFonts w:hAnsi="宋体" w:hint="eastAsia"/>
          <w:sz w:val="24"/>
          <w:szCs w:val="24"/>
        </w:rPr>
        <w:t>自然伽马量值传递仪器刻度系数</w:t>
      </w:r>
      <w:r>
        <w:rPr>
          <w:rFonts w:ascii="Times New Roman"/>
          <w:i/>
          <w:iCs/>
          <w:sz w:val="24"/>
          <w:szCs w:val="24"/>
        </w:rPr>
        <w:t>F</w:t>
      </w:r>
      <w:r>
        <w:rPr>
          <w:rFonts w:hAnsi="宋体"/>
          <w:sz w:val="24"/>
          <w:szCs w:val="24"/>
        </w:rPr>
        <w:t>,</w:t>
      </w:r>
      <w:r>
        <w:rPr>
          <w:rFonts w:hAnsi="宋体"/>
          <w:sz w:val="24"/>
          <w:szCs w:val="24"/>
        </w:rPr>
        <w:t>按</w:t>
      </w:r>
      <w:r>
        <w:rPr>
          <w:rFonts w:hAnsi="宋体" w:hint="eastAsia"/>
          <w:sz w:val="24"/>
          <w:szCs w:val="24"/>
        </w:rPr>
        <w:t>式</w:t>
      </w:r>
      <w:r>
        <w:rPr>
          <w:rFonts w:hAnsi="宋体"/>
          <w:sz w:val="24"/>
          <w:szCs w:val="21"/>
        </w:rPr>
        <w:t>(B.8)</w:t>
      </w:r>
      <w:r>
        <w:rPr>
          <w:rFonts w:hAnsi="宋体" w:hint="eastAsia"/>
          <w:sz w:val="24"/>
          <w:szCs w:val="21"/>
        </w:rPr>
        <w:t>计算：</w:t>
      </w:r>
    </w:p>
    <w:p w:rsidR="002B18A1" w:rsidRDefault="00AC72EF">
      <w:pPr>
        <w:pStyle w:val="afff8"/>
        <w:ind w:firstLine="480"/>
        <w:jc w:val="right"/>
      </w:pPr>
      <w:r>
        <w:rPr>
          <w:rFonts w:hAnsi="宋体"/>
          <w:i/>
          <w:iCs/>
          <w:position w:val="-30"/>
          <w:sz w:val="24"/>
        </w:rPr>
        <w:object w:dxaOrig="823" w:dyaOrig="676">
          <v:shape id="_x0000_i1096" type="#_x0000_t75" style="width:40.9pt;height:33.55pt" o:ole="">
            <v:imagedata r:id="rId151" o:title=""/>
          </v:shape>
          <o:OLEObject Type="Embed" ProgID="Equation.3" ShapeID="_x0000_i1096" DrawAspect="Content" ObjectID="_1762172532" r:id="rId152"/>
        </w:object>
      </w:r>
      <w:r>
        <w:rPr>
          <w:rFonts w:hAnsi="宋体" w:hint="eastAsia"/>
          <w:i/>
          <w:iCs/>
          <w:position w:val="-30"/>
          <w:sz w:val="24"/>
        </w:rPr>
        <w:t xml:space="preserve">                                   </w:t>
      </w:r>
      <w:r>
        <w:t xml:space="preserve"> (</w:t>
      </w:r>
      <w:r>
        <w:rPr>
          <w:rFonts w:hint="eastAsia"/>
        </w:rPr>
        <w:t>B</w:t>
      </w:r>
      <w:r>
        <w:t>.</w:t>
      </w:r>
      <w:r>
        <w:rPr>
          <w:rFonts w:hint="eastAsia"/>
        </w:rPr>
        <w:t>8</w:t>
      </w:r>
      <w:r>
        <w:t>)</w:t>
      </w:r>
    </w:p>
    <w:p w:rsidR="002B18A1" w:rsidRDefault="00AC72EF">
      <w:pPr>
        <w:pStyle w:val="afff8"/>
        <w:ind w:firstLine="420"/>
        <w:jc w:val="left"/>
      </w:pPr>
      <w:r>
        <w:rPr>
          <w:rFonts w:hint="eastAsia"/>
        </w:rPr>
        <w:t>式中：</w:t>
      </w:r>
    </w:p>
    <w:p w:rsidR="002B18A1" w:rsidRDefault="00AC72EF">
      <w:pPr>
        <w:adjustRightInd w:val="0"/>
        <w:snapToGrid w:val="0"/>
        <w:ind w:firstLineChars="177" w:firstLine="425"/>
        <w:jc w:val="left"/>
        <w:rPr>
          <w:rFonts w:ascii="宋体" w:hAnsi="宋体"/>
          <w:sz w:val="24"/>
        </w:rPr>
      </w:pPr>
      <w:r>
        <w:rPr>
          <w:rFonts w:ascii="宋体" w:hAnsi="宋体" w:hint="eastAsia"/>
          <w:position w:val="-12"/>
          <w:sz w:val="24"/>
        </w:rPr>
        <w:object w:dxaOrig="309" w:dyaOrig="367">
          <v:shape id="_x0000_i1097" type="#_x0000_t75" style="width:15.55pt;height:18pt" o:ole="">
            <v:imagedata r:id="rId153" o:title=""/>
            <o:lock v:ext="edit" aspectratio="f"/>
          </v:shape>
          <o:OLEObject Type="Embed" ProgID="Equation.DSMT4" ShapeID="_x0000_i1097" DrawAspect="Content" ObjectID="_1762172533" r:id="rId154"/>
        </w:object>
      </w:r>
      <w:r>
        <w:rPr>
          <w:rFonts w:ascii="宋体" w:hAnsi="宋体" w:hint="eastAsia"/>
          <w:sz w:val="24"/>
        </w:rPr>
        <w:t>——标准井标称值，单位</w:t>
      </w:r>
      <w:r>
        <w:rPr>
          <w:rFonts w:ascii="宋体" w:hAnsi="宋体"/>
          <w:sz w:val="24"/>
        </w:rPr>
        <w:t>API</w:t>
      </w:r>
      <w:r>
        <w:rPr>
          <w:rFonts w:ascii="宋体" w:hAnsi="宋体" w:hint="eastAsia"/>
          <w:sz w:val="24"/>
        </w:rPr>
        <w:t>。</w:t>
      </w:r>
    </w:p>
    <w:p w:rsidR="002B18A1" w:rsidRDefault="00AC72EF">
      <w:pPr>
        <w:adjustRightInd w:val="0"/>
        <w:snapToGrid w:val="0"/>
        <w:ind w:left="86" w:firstLine="425"/>
        <w:jc w:val="left"/>
        <w:rPr>
          <w:rFonts w:ascii="宋体" w:hAnsi="宋体"/>
          <w:sz w:val="24"/>
        </w:rPr>
      </w:pPr>
      <w:r>
        <w:rPr>
          <w:rFonts w:ascii="宋体" w:hAnsi="宋体" w:hint="eastAsia"/>
          <w:sz w:val="24"/>
        </w:rPr>
        <w:t>刻度系数的标准不确定度</w:t>
      </w:r>
      <w:r>
        <w:rPr>
          <w:rFonts w:ascii="宋体" w:hAnsi="宋体"/>
          <w:position w:val="-10"/>
          <w:sz w:val="24"/>
        </w:rPr>
        <w:object w:dxaOrig="544" w:dyaOrig="323">
          <v:shape id="_x0000_i1098" type="#_x0000_t75" style="width:27pt;height:16.35pt" o:ole="">
            <v:imagedata r:id="rId155" o:title=""/>
          </v:shape>
          <o:OLEObject Type="Embed" ProgID="Equation.DSMT4" ShapeID="_x0000_i1098" DrawAspect="Content" ObjectID="_1762172534" r:id="rId156"/>
        </w:object>
      </w:r>
      <w:r>
        <w:rPr>
          <w:rFonts w:ascii="宋体" w:hAnsi="宋体" w:hint="eastAsia"/>
          <w:sz w:val="24"/>
        </w:rPr>
        <w:t>，按式</w:t>
      </w:r>
      <w:r>
        <w:rPr>
          <w:rFonts w:ascii="宋体" w:hAnsi="宋体"/>
          <w:sz w:val="24"/>
        </w:rPr>
        <w:t>(</w:t>
      </w:r>
      <w:r>
        <w:rPr>
          <w:rFonts w:ascii="宋体" w:hAnsi="宋体" w:hint="eastAsia"/>
          <w:sz w:val="24"/>
        </w:rPr>
        <w:t>B</w:t>
      </w:r>
      <w:r>
        <w:rPr>
          <w:rFonts w:ascii="宋体" w:hAnsi="宋体"/>
          <w:sz w:val="24"/>
        </w:rPr>
        <w:t>.</w:t>
      </w:r>
      <w:r>
        <w:rPr>
          <w:rFonts w:ascii="宋体" w:hAnsi="宋体" w:hint="eastAsia"/>
          <w:sz w:val="24"/>
        </w:rPr>
        <w:t>9</w:t>
      </w:r>
      <w:r>
        <w:rPr>
          <w:rFonts w:ascii="宋体" w:hAnsi="宋体"/>
          <w:sz w:val="24"/>
        </w:rPr>
        <w:t>)</w:t>
      </w:r>
      <w:r>
        <w:rPr>
          <w:rFonts w:ascii="宋体" w:hAnsi="宋体" w:hint="eastAsia"/>
          <w:sz w:val="24"/>
        </w:rPr>
        <w:t>计算：</w:t>
      </w:r>
    </w:p>
    <w:p w:rsidR="002B18A1" w:rsidRDefault="00AC72EF">
      <w:pPr>
        <w:pStyle w:val="affffffff3"/>
        <w:adjustRightInd w:val="0"/>
        <w:snapToGrid w:val="0"/>
      </w:pPr>
      <w:r>
        <w:tab/>
      </w:r>
      <w:r>
        <w:rPr>
          <w:rFonts w:hint="eastAsia"/>
        </w:rPr>
        <w:t xml:space="preserve">                          </w:t>
      </w:r>
      <w:r>
        <w:rPr>
          <w:position w:val="-34"/>
        </w:rPr>
        <w:object w:dxaOrig="2836" w:dyaOrig="735">
          <v:shape id="_x0000_i1099" type="#_x0000_t75" style="width:141.55pt;height:36.8pt" o:ole="">
            <v:imagedata r:id="rId157" o:title=""/>
          </v:shape>
          <o:OLEObject Type="Embed" ProgID="Equation.DSMT4" ShapeID="_x0000_i1099" DrawAspect="Content" ObjectID="_1762172535" r:id="rId158"/>
        </w:object>
      </w:r>
      <w:r>
        <w:rPr>
          <w:rFonts w:hint="eastAsia"/>
          <w:position w:val="-34"/>
        </w:rPr>
        <w:t xml:space="preserve">                             </w:t>
      </w:r>
      <w:r>
        <w:t xml:space="preserve"> (</w:t>
      </w:r>
      <w:r>
        <w:rPr>
          <w:rFonts w:hint="eastAsia"/>
        </w:rPr>
        <w:t>B</w:t>
      </w:r>
      <w:r>
        <w:t>.</w:t>
      </w:r>
      <w:r>
        <w:rPr>
          <w:rFonts w:hint="eastAsia"/>
        </w:rPr>
        <w:t>9</w:t>
      </w:r>
      <w:r>
        <w:t>)</w:t>
      </w:r>
    </w:p>
    <w:p w:rsidR="002B18A1" w:rsidRDefault="00AC72EF">
      <w:pPr>
        <w:adjustRightInd w:val="0"/>
        <w:snapToGrid w:val="0"/>
        <w:spacing w:line="400" w:lineRule="exact"/>
        <w:ind w:firstLineChars="177" w:firstLine="425"/>
        <w:jc w:val="left"/>
        <w:rPr>
          <w:rFonts w:ascii="宋体" w:hAnsi="宋体"/>
          <w:sz w:val="24"/>
        </w:rPr>
      </w:pPr>
      <w:r>
        <w:rPr>
          <w:rFonts w:ascii="宋体" w:hAnsi="宋体" w:hint="eastAsia"/>
          <w:sz w:val="24"/>
        </w:rPr>
        <w:t>式中：</w:t>
      </w:r>
    </w:p>
    <w:p w:rsidR="002B18A1" w:rsidRDefault="00AC72EF">
      <w:pPr>
        <w:adjustRightInd w:val="0"/>
        <w:snapToGrid w:val="0"/>
        <w:spacing w:line="400" w:lineRule="exact"/>
        <w:ind w:firstLineChars="177" w:firstLine="425"/>
        <w:jc w:val="left"/>
        <w:rPr>
          <w:rFonts w:ascii="宋体" w:hAnsi="宋体"/>
          <w:sz w:val="24"/>
        </w:rPr>
      </w:pPr>
      <w:r>
        <w:rPr>
          <w:rFonts w:ascii="宋体" w:hAnsi="宋体"/>
          <w:position w:val="-12"/>
          <w:sz w:val="24"/>
        </w:rPr>
        <w:object w:dxaOrig="602" w:dyaOrig="367">
          <v:shape id="_x0000_i1100" type="#_x0000_t75" style="width:30.25pt;height:18pt" o:ole="">
            <v:imagedata r:id="rId159" o:title=""/>
          </v:shape>
          <o:OLEObject Type="Embed" ProgID="Equation.DSMT4" ShapeID="_x0000_i1100" DrawAspect="Content" ObjectID="_1762172536" r:id="rId160"/>
        </w:object>
      </w:r>
      <w:r>
        <w:rPr>
          <w:rFonts w:ascii="宋体" w:hAnsi="宋体" w:hint="eastAsia"/>
          <w:sz w:val="24"/>
        </w:rPr>
        <w:t>——标准井不确定度；</w:t>
      </w:r>
    </w:p>
    <w:p w:rsidR="002B18A1" w:rsidRDefault="00AC72EF">
      <w:pPr>
        <w:adjustRightInd w:val="0"/>
        <w:snapToGrid w:val="0"/>
        <w:spacing w:line="400" w:lineRule="exact"/>
        <w:ind w:firstLineChars="177" w:firstLine="425"/>
        <w:jc w:val="left"/>
        <w:rPr>
          <w:rFonts w:ascii="宋体" w:hAnsi="宋体"/>
          <w:sz w:val="24"/>
          <w:highlight w:val="green"/>
        </w:rPr>
      </w:pPr>
      <w:r>
        <w:rPr>
          <w:rFonts w:ascii="宋体" w:hAnsi="宋体" w:hint="eastAsia"/>
          <w:position w:val="-12"/>
          <w:sz w:val="24"/>
        </w:rPr>
        <w:object w:dxaOrig="353" w:dyaOrig="367">
          <v:shape id="_x0000_i1101" type="#_x0000_t75" style="width:18pt;height:18pt" o:ole="">
            <v:imagedata r:id="rId161" o:title=""/>
            <o:lock v:ext="edit" aspectratio="f"/>
          </v:shape>
          <o:OLEObject Type="Embed" ProgID="Equation.DSMT4" ShapeID="_x0000_i1101" DrawAspect="Content" ObjectID="_1762172537" r:id="rId162"/>
        </w:object>
      </w:r>
      <w:r>
        <w:rPr>
          <w:rFonts w:ascii="宋体" w:hAnsi="宋体" w:hint="eastAsia"/>
          <w:sz w:val="24"/>
        </w:rPr>
        <w:t>——量值传递仪器在标准井中的净计数率；</w:t>
      </w:r>
    </w:p>
    <w:p w:rsidR="002B18A1" w:rsidRDefault="00AC72EF">
      <w:pPr>
        <w:adjustRightInd w:val="0"/>
        <w:snapToGrid w:val="0"/>
        <w:spacing w:line="400" w:lineRule="exact"/>
        <w:ind w:firstLineChars="177" w:firstLine="425"/>
        <w:jc w:val="left"/>
        <w:rPr>
          <w:rFonts w:ascii="宋体" w:hAnsi="宋体"/>
          <w:sz w:val="24"/>
        </w:rPr>
      </w:pPr>
      <w:r>
        <w:rPr>
          <w:rFonts w:ascii="宋体" w:hAnsi="宋体" w:hint="eastAsia"/>
          <w:position w:val="-12"/>
          <w:sz w:val="24"/>
        </w:rPr>
        <w:object w:dxaOrig="779" w:dyaOrig="367">
          <v:shape id="_x0000_i1102" type="#_x0000_t75" style="width:39.25pt;height:18pt" o:ole="">
            <v:imagedata r:id="rId163" o:title=""/>
            <o:lock v:ext="edit" aspectratio="f"/>
          </v:shape>
          <o:OLEObject Type="Embed" ProgID="Equation.DSMT4" ShapeID="_x0000_i1102" DrawAspect="Content" ObjectID="_1762172538" r:id="rId164"/>
        </w:object>
      </w:r>
      <w:r>
        <w:rPr>
          <w:rFonts w:ascii="宋体" w:hAnsi="宋体" w:hint="eastAsia"/>
          <w:sz w:val="24"/>
        </w:rPr>
        <w:t>——量值传递仪器测量标准井净计数率</w:t>
      </w:r>
      <w:r>
        <w:rPr>
          <w:rFonts w:ascii="宋体" w:hAnsi="宋体"/>
          <w:sz w:val="24"/>
        </w:rPr>
        <w:t>A</w:t>
      </w:r>
      <w:r>
        <w:rPr>
          <w:rFonts w:ascii="宋体" w:hAnsi="宋体" w:hint="eastAsia"/>
          <w:sz w:val="24"/>
        </w:rPr>
        <w:t>类不确定度。</w:t>
      </w:r>
    </w:p>
    <w:p w:rsidR="002B18A1" w:rsidRDefault="002B18A1">
      <w:pPr>
        <w:pStyle w:val="afff8"/>
        <w:adjustRightInd w:val="0"/>
        <w:snapToGrid w:val="0"/>
        <w:ind w:firstLineChars="1550" w:firstLine="3255"/>
        <w:jc w:val="right"/>
        <w:rPr>
          <w:rFonts w:hAnsi="宋体"/>
          <w:szCs w:val="21"/>
        </w:rPr>
      </w:pPr>
    </w:p>
    <w:p w:rsidR="002B18A1" w:rsidRDefault="00AC72EF">
      <w:bookmarkStart w:id="149" w:name="_Toc404244040"/>
      <w:bookmarkStart w:id="150" w:name="_Toc402429424"/>
      <w:bookmarkStart w:id="151" w:name="_Toc406670352"/>
      <w:bookmarkStart w:id="152" w:name="_Toc392263746"/>
      <w:r>
        <w:rPr>
          <w:rFonts w:hint="eastAsia"/>
        </w:rPr>
        <w:br w:type="page"/>
      </w:r>
    </w:p>
    <w:p w:rsidR="002B18A1" w:rsidRDefault="00AC72EF">
      <w:pPr>
        <w:pStyle w:val="af2"/>
        <w:keepNext/>
        <w:numPr>
          <w:ilvl w:val="0"/>
          <w:numId w:val="0"/>
        </w:numPr>
        <w:tabs>
          <w:tab w:val="left" w:pos="360"/>
        </w:tabs>
        <w:spacing w:after="280"/>
        <w:jc w:val="both"/>
      </w:pPr>
      <w:r>
        <w:rPr>
          <w:rFonts w:hint="eastAsia"/>
          <w:sz w:val="28"/>
          <w:szCs w:val="28"/>
        </w:rPr>
        <w:lastRenderedPageBreak/>
        <w:t>附录</w:t>
      </w:r>
      <w:r>
        <w:rPr>
          <w:rFonts w:hint="eastAsia"/>
          <w:sz w:val="28"/>
          <w:szCs w:val="28"/>
        </w:rPr>
        <w:t xml:space="preserve"> C</w:t>
      </w:r>
    </w:p>
    <w:p w:rsidR="002B18A1" w:rsidRDefault="00AC72EF">
      <w:pPr>
        <w:pStyle w:val="af2"/>
        <w:keepNext/>
        <w:numPr>
          <w:ilvl w:val="0"/>
          <w:numId w:val="0"/>
        </w:numPr>
        <w:tabs>
          <w:tab w:val="left" w:pos="360"/>
        </w:tabs>
        <w:spacing w:before="0" w:after="0"/>
        <w:rPr>
          <w:sz w:val="28"/>
          <w:szCs w:val="28"/>
        </w:rPr>
      </w:pPr>
      <w:r>
        <w:rPr>
          <w:rFonts w:hint="eastAsia"/>
          <w:sz w:val="28"/>
          <w:szCs w:val="28"/>
        </w:rPr>
        <w:t>刻度器</w:t>
      </w:r>
      <w:r>
        <w:rPr>
          <w:rFonts w:hint="eastAsia"/>
          <w:sz w:val="28"/>
          <w:szCs w:val="28"/>
        </w:rPr>
        <w:t>API</w:t>
      </w:r>
      <w:r>
        <w:rPr>
          <w:rFonts w:hint="eastAsia"/>
          <w:sz w:val="28"/>
          <w:szCs w:val="28"/>
        </w:rPr>
        <w:t>校准值的不确定度评定示例</w:t>
      </w:r>
    </w:p>
    <w:p w:rsidR="002B18A1" w:rsidRDefault="00AC72EF">
      <w:pPr>
        <w:spacing w:line="400" w:lineRule="exact"/>
        <w:rPr>
          <w:rFonts w:ascii="宋体" w:hAnsi="宋体"/>
          <w:sz w:val="24"/>
        </w:rPr>
      </w:pPr>
      <w:r>
        <w:rPr>
          <w:rFonts w:ascii="宋体" w:hAnsi="宋体" w:hint="eastAsia"/>
          <w:sz w:val="24"/>
        </w:rPr>
        <w:t xml:space="preserve">C.1 </w:t>
      </w:r>
      <w:r>
        <w:rPr>
          <w:rFonts w:ascii="宋体" w:hAnsi="宋体" w:hint="eastAsia"/>
          <w:sz w:val="24"/>
        </w:rPr>
        <w:t>测量方法</w:t>
      </w:r>
    </w:p>
    <w:p w:rsidR="002B18A1" w:rsidRDefault="00AC72EF">
      <w:pPr>
        <w:spacing w:line="400" w:lineRule="exact"/>
        <w:ind w:firstLineChars="200" w:firstLine="480"/>
        <w:rPr>
          <w:rFonts w:ascii="宋体" w:hAnsi="宋体" w:cs="宋体"/>
          <w:sz w:val="24"/>
        </w:rPr>
      </w:pPr>
      <w:r>
        <w:rPr>
          <w:rFonts w:ascii="宋体" w:hAnsi="宋体" w:cs="宋体" w:hint="eastAsia"/>
          <w:sz w:val="24"/>
        </w:rPr>
        <w:t>根据校准规范，刻度器采用间接测量法进行校准：用标准井校准的自然伽马量值传递仪器，对刻度器进行测量，得出刻度器</w:t>
      </w:r>
      <w:r>
        <w:rPr>
          <w:rFonts w:ascii="宋体" w:hAnsi="宋体" w:cs="宋体" w:hint="eastAsia"/>
          <w:sz w:val="24"/>
        </w:rPr>
        <w:t>API</w:t>
      </w:r>
      <w:r>
        <w:rPr>
          <w:rFonts w:ascii="宋体" w:hAnsi="宋体" w:cs="宋体" w:hint="eastAsia"/>
          <w:sz w:val="24"/>
        </w:rPr>
        <w:t>校准值及不确定度。</w:t>
      </w:r>
    </w:p>
    <w:p w:rsidR="002B18A1" w:rsidRDefault="00AC72EF">
      <w:pPr>
        <w:spacing w:line="400" w:lineRule="exact"/>
        <w:rPr>
          <w:rFonts w:ascii="宋体" w:hAnsi="宋体"/>
          <w:sz w:val="24"/>
        </w:rPr>
      </w:pPr>
      <w:r>
        <w:rPr>
          <w:rFonts w:ascii="宋体" w:hAnsi="宋体" w:hint="eastAsia"/>
          <w:sz w:val="24"/>
        </w:rPr>
        <w:t xml:space="preserve">C.2 </w:t>
      </w:r>
      <w:r>
        <w:rPr>
          <w:rFonts w:ascii="宋体" w:hAnsi="宋体" w:hint="eastAsia"/>
          <w:sz w:val="24"/>
        </w:rPr>
        <w:t>测量模型</w:t>
      </w:r>
    </w:p>
    <w:p w:rsidR="002B18A1" w:rsidRDefault="00AC72EF">
      <w:pPr>
        <w:spacing w:line="400" w:lineRule="exact"/>
        <w:ind w:firstLineChars="200" w:firstLine="480"/>
        <w:rPr>
          <w:rFonts w:ascii="宋体" w:hAnsi="宋体"/>
          <w:sz w:val="24"/>
        </w:rPr>
      </w:pPr>
      <w:r>
        <w:rPr>
          <w:rFonts w:ascii="宋体" w:hAnsi="宋体" w:hint="eastAsia"/>
          <w:sz w:val="24"/>
        </w:rPr>
        <w:t>测量模型按式</w:t>
      </w:r>
      <w:r>
        <w:rPr>
          <w:rFonts w:ascii="宋体" w:hAnsi="宋体" w:cs="宋体" w:hint="eastAsia"/>
          <w:sz w:val="24"/>
        </w:rPr>
        <w:t>（</w:t>
      </w:r>
      <w:r>
        <w:rPr>
          <w:rFonts w:ascii="宋体" w:hAnsi="宋体" w:cs="宋体" w:hint="eastAsia"/>
          <w:sz w:val="24"/>
        </w:rPr>
        <w:t>C</w:t>
      </w:r>
      <w:r>
        <w:rPr>
          <w:rFonts w:ascii="宋体" w:hAnsi="宋体" w:cs="宋体"/>
          <w:sz w:val="24"/>
        </w:rPr>
        <w:t>.</w:t>
      </w:r>
      <w:r>
        <w:rPr>
          <w:rFonts w:ascii="宋体" w:hAnsi="宋体" w:cs="宋体" w:hint="eastAsia"/>
          <w:sz w:val="24"/>
        </w:rPr>
        <w:t>1</w:t>
      </w:r>
      <w:r>
        <w:rPr>
          <w:rFonts w:ascii="宋体" w:hAnsi="宋体" w:cs="宋体" w:hint="eastAsia"/>
          <w:sz w:val="24"/>
        </w:rPr>
        <w:t>）计算</w:t>
      </w:r>
      <w:r>
        <w:rPr>
          <w:rFonts w:ascii="宋体" w:hAnsi="宋体" w:hint="eastAsia"/>
          <w:sz w:val="24"/>
        </w:rPr>
        <w:t>：</w:t>
      </w:r>
    </w:p>
    <w:p w:rsidR="002B18A1" w:rsidRDefault="00AC72EF">
      <w:pPr>
        <w:pStyle w:val="afff8"/>
        <w:tabs>
          <w:tab w:val="left" w:pos="8925"/>
          <w:tab w:val="left" w:pos="9135"/>
        </w:tabs>
        <w:spacing w:line="400" w:lineRule="exact"/>
        <w:ind w:firstLineChars="1200" w:firstLine="2520"/>
        <w:jc w:val="right"/>
      </w:pPr>
      <w:r>
        <w:rPr>
          <w:position w:val="-12"/>
        </w:rPr>
        <w:object w:dxaOrig="1249" w:dyaOrig="411">
          <v:shape id="_x0000_i1103" type="#_x0000_t75" style="width:62.2pt;height:20.45pt" o:ole="">
            <v:imagedata r:id="rId165" o:title=""/>
          </v:shape>
          <o:OLEObject Type="Embed" ProgID="Equation.DSMT4" ShapeID="_x0000_i1103" DrawAspect="Content" ObjectID="_1762172539" r:id="rId166"/>
        </w:object>
      </w:r>
      <w:r>
        <w:rPr>
          <w:rFonts w:hAnsi="宋体" w:hint="eastAsia"/>
          <w:szCs w:val="21"/>
        </w:rPr>
        <w:t xml:space="preserve">                               </w:t>
      </w:r>
      <w:r>
        <w:rPr>
          <w:rFonts w:cs="宋体" w:hint="eastAsia"/>
        </w:rPr>
        <w:t>（</w:t>
      </w:r>
      <w:r>
        <w:rPr>
          <w:rFonts w:cs="宋体" w:hint="eastAsia"/>
        </w:rPr>
        <w:t>C</w:t>
      </w:r>
      <w:r>
        <w:rPr>
          <w:rFonts w:cs="宋体"/>
        </w:rPr>
        <w:t>.</w:t>
      </w:r>
      <w:r>
        <w:rPr>
          <w:rFonts w:cs="宋体" w:hint="eastAsia"/>
        </w:rPr>
        <w:t>1</w:t>
      </w:r>
      <w:r>
        <w:rPr>
          <w:rFonts w:cs="宋体" w:hint="eastAsia"/>
        </w:rPr>
        <w:t>）</w:t>
      </w:r>
    </w:p>
    <w:p w:rsidR="002B18A1" w:rsidRDefault="00AC72EF">
      <w:pPr>
        <w:pStyle w:val="afff8"/>
        <w:tabs>
          <w:tab w:val="left" w:pos="6060"/>
        </w:tabs>
        <w:spacing w:line="400" w:lineRule="exact"/>
        <w:ind w:firstLineChars="177" w:firstLine="425"/>
        <w:rPr>
          <w:rFonts w:hAnsi="宋体"/>
          <w:sz w:val="24"/>
          <w:szCs w:val="24"/>
        </w:rPr>
      </w:pPr>
      <w:r>
        <w:rPr>
          <w:rFonts w:hAnsi="宋体" w:hint="eastAsia"/>
          <w:sz w:val="24"/>
          <w:szCs w:val="24"/>
        </w:rPr>
        <w:t>式中</w:t>
      </w:r>
      <w:r>
        <w:rPr>
          <w:rFonts w:hAnsi="宋体" w:hint="eastAsia"/>
          <w:sz w:val="24"/>
          <w:szCs w:val="24"/>
        </w:rPr>
        <w:t>:</w:t>
      </w:r>
    </w:p>
    <w:p w:rsidR="002B18A1" w:rsidRDefault="00AC72EF">
      <w:pPr>
        <w:pStyle w:val="afff8"/>
        <w:tabs>
          <w:tab w:val="left" w:pos="6060"/>
        </w:tabs>
        <w:adjustRightInd w:val="0"/>
        <w:snapToGrid w:val="0"/>
        <w:spacing w:line="400" w:lineRule="exact"/>
        <w:ind w:firstLineChars="177" w:firstLine="425"/>
        <w:rPr>
          <w:rFonts w:hAnsi="宋体"/>
          <w:sz w:val="24"/>
          <w:szCs w:val="24"/>
        </w:rPr>
      </w:pPr>
      <w:r>
        <w:rPr>
          <w:rFonts w:hAnsi="宋体"/>
          <w:position w:val="-10"/>
          <w:sz w:val="24"/>
          <w:szCs w:val="24"/>
        </w:rPr>
        <w:object w:dxaOrig="279" w:dyaOrig="279">
          <v:shape id="_x0000_i1104" type="#_x0000_t75" style="width:13.9pt;height:13.9pt" o:ole="">
            <v:imagedata r:id="rId167" o:title=""/>
          </v:shape>
          <o:OLEObject Type="Embed" ProgID="Equation.3" ShapeID="_x0000_i1104" DrawAspect="Content" ObjectID="_1762172540" r:id="rId168"/>
        </w:object>
      </w:r>
      <w:r>
        <w:rPr>
          <w:rFonts w:hAnsi="宋体" w:hint="eastAsia"/>
          <w:sz w:val="24"/>
          <w:szCs w:val="24"/>
        </w:rPr>
        <w:t>——刻度器</w:t>
      </w:r>
      <w:r>
        <w:rPr>
          <w:rFonts w:hAnsi="宋体" w:hint="eastAsia"/>
          <w:sz w:val="24"/>
          <w:szCs w:val="24"/>
        </w:rPr>
        <w:t>API</w:t>
      </w:r>
      <w:r>
        <w:rPr>
          <w:rFonts w:hAnsi="宋体" w:hint="eastAsia"/>
          <w:sz w:val="24"/>
          <w:szCs w:val="24"/>
        </w:rPr>
        <w:t>校准值；</w:t>
      </w:r>
    </w:p>
    <w:p w:rsidR="002B18A1" w:rsidRDefault="00AC72EF">
      <w:pPr>
        <w:pStyle w:val="afff8"/>
        <w:spacing w:line="400" w:lineRule="exact"/>
        <w:ind w:firstLineChars="177" w:firstLine="425"/>
        <w:rPr>
          <w:rFonts w:hAnsi="宋体"/>
          <w:sz w:val="24"/>
          <w:szCs w:val="24"/>
        </w:rPr>
      </w:pPr>
      <w:r>
        <w:rPr>
          <w:rFonts w:hAnsi="宋体"/>
          <w:position w:val="-4"/>
          <w:sz w:val="24"/>
          <w:szCs w:val="24"/>
        </w:rPr>
        <w:object w:dxaOrig="235" w:dyaOrig="235">
          <v:shape id="_x0000_i1105" type="#_x0000_t75" style="width:11.45pt;height:11.45pt" o:ole="">
            <v:imagedata r:id="rId169" o:title=""/>
          </v:shape>
          <o:OLEObject Type="Embed" ProgID="Equation.3" ShapeID="_x0000_i1105" DrawAspect="Content" ObjectID="_1762172541" r:id="rId170"/>
        </w:object>
      </w:r>
      <w:r>
        <w:rPr>
          <w:rFonts w:hAnsi="宋体" w:hint="eastAsia"/>
          <w:sz w:val="24"/>
          <w:szCs w:val="24"/>
        </w:rPr>
        <w:t>——量值传递仪器刻度系数；</w:t>
      </w:r>
    </w:p>
    <w:p w:rsidR="002B18A1" w:rsidRDefault="00AC72EF">
      <w:pPr>
        <w:pStyle w:val="afff8"/>
        <w:adjustRightInd w:val="0"/>
        <w:snapToGrid w:val="0"/>
        <w:spacing w:line="400" w:lineRule="exact"/>
        <w:ind w:firstLineChars="177" w:firstLine="425"/>
        <w:rPr>
          <w:rFonts w:hAnsi="宋体"/>
          <w:sz w:val="24"/>
          <w:szCs w:val="24"/>
        </w:rPr>
      </w:pPr>
      <w:r>
        <w:rPr>
          <w:rFonts w:hAnsi="宋体" w:hint="eastAsia"/>
          <w:position w:val="-12"/>
          <w:sz w:val="24"/>
          <w:szCs w:val="24"/>
        </w:rPr>
        <w:object w:dxaOrig="411" w:dyaOrig="367">
          <v:shape id="_x0000_i1106" type="#_x0000_t75" style="width:20.45pt;height:18pt" o:ole="">
            <v:imagedata r:id="rId171" o:title=""/>
            <o:lock v:ext="edit" aspectratio="f"/>
          </v:shape>
          <o:OLEObject Type="Embed" ProgID="Equation.DSMT4" ShapeID="_x0000_i1106" DrawAspect="Content" ObjectID="_1762172542" r:id="rId172"/>
        </w:object>
      </w:r>
      <w:r>
        <w:rPr>
          <w:rFonts w:hAnsi="宋体" w:hint="eastAsia"/>
          <w:sz w:val="24"/>
          <w:szCs w:val="24"/>
        </w:rPr>
        <w:t>——刻度器的净计数率。</w:t>
      </w:r>
    </w:p>
    <w:p w:rsidR="002B18A1" w:rsidRDefault="00AC72EF">
      <w:pPr>
        <w:pStyle w:val="aff1"/>
        <w:numPr>
          <w:ilvl w:val="0"/>
          <w:numId w:val="0"/>
        </w:numPr>
        <w:spacing w:beforeLines="0" w:afterLines="0" w:line="400" w:lineRule="exact"/>
        <w:rPr>
          <w:rFonts w:ascii="宋体" w:eastAsia="宋体" w:hAnsi="宋体"/>
          <w:sz w:val="24"/>
          <w:szCs w:val="24"/>
        </w:rPr>
      </w:pPr>
      <w:r>
        <w:rPr>
          <w:rFonts w:ascii="宋体" w:hAnsi="宋体" w:hint="eastAsia"/>
          <w:sz w:val="24"/>
        </w:rPr>
        <w:t xml:space="preserve">C.3 </w:t>
      </w:r>
      <w:bookmarkStart w:id="153" w:name="_Toc137566797"/>
      <w:bookmarkStart w:id="154" w:name="_Toc137740327"/>
      <w:r>
        <w:rPr>
          <w:rFonts w:ascii="宋体" w:eastAsia="宋体" w:hAnsi="宋体" w:hint="eastAsia"/>
          <w:sz w:val="24"/>
          <w:szCs w:val="24"/>
        </w:rPr>
        <w:t>不确定度来源及分析</w:t>
      </w:r>
      <w:bookmarkEnd w:id="153"/>
      <w:bookmarkEnd w:id="154"/>
    </w:p>
    <w:p w:rsidR="002B18A1" w:rsidRDefault="00AC72EF">
      <w:pPr>
        <w:pStyle w:val="affffffff7"/>
        <w:spacing w:line="400" w:lineRule="exact"/>
        <w:ind w:firstLine="480"/>
        <w:rPr>
          <w:rFonts w:hAnsi="宋体"/>
          <w:sz w:val="24"/>
          <w:szCs w:val="24"/>
        </w:rPr>
      </w:pPr>
      <w:r>
        <w:rPr>
          <w:rFonts w:hAnsi="宋体" w:hint="eastAsia"/>
          <w:sz w:val="24"/>
          <w:szCs w:val="24"/>
        </w:rPr>
        <w:t>由数学模型可知，刻度器测量结果的不确定度由自然伽马量值传递仪器测量计数率的不确定度</w:t>
      </w:r>
      <m:oMath>
        <m:r>
          <w:rPr>
            <w:rFonts w:ascii="Cambria Math" w:hAnsi="Cambria Math"/>
            <w:sz w:val="24"/>
            <w:szCs w:val="24"/>
          </w:rPr>
          <m:t>u</m:t>
        </m:r>
        <m:d>
          <m:dPr>
            <m:ctrlPr>
              <w:rPr>
                <w:rFonts w:ascii="Cambria Math" w:hAnsi="Cambria Math"/>
                <w:kern w:val="2"/>
                <w:sz w:val="24"/>
                <w:szCs w:val="24"/>
              </w:rPr>
            </m:ctrlPr>
          </m:dPr>
          <m:e>
            <m:sSub>
              <m:sSubPr>
                <m:ctrlPr>
                  <w:rPr>
                    <w:rFonts w:ascii="Cambria Math" w:hAnsi="Cambria Math"/>
                    <w:i/>
                    <w:kern w:val="2"/>
                    <w:sz w:val="24"/>
                    <w:szCs w:val="24"/>
                  </w:rPr>
                </m:ctrlPr>
              </m:sSubPr>
              <m:e>
                <m:r>
                  <w:rPr>
                    <w:rFonts w:ascii="Cambria Math" w:hAnsi="Cambria Math"/>
                    <w:sz w:val="24"/>
                    <w:szCs w:val="24"/>
                  </w:rPr>
                  <m:t>R</m:t>
                </m:r>
              </m:e>
              <m:sub>
                <m:r>
                  <m:rPr>
                    <m:sty m:val="p"/>
                  </m:rPr>
                  <w:rPr>
                    <w:rFonts w:ascii="Cambria Math" w:hAnsi="Cambria Math"/>
                    <w:sz w:val="24"/>
                    <w:szCs w:val="24"/>
                  </w:rPr>
                  <m:t>N</m:t>
                </m:r>
              </m:sub>
            </m:sSub>
          </m:e>
        </m:d>
      </m:oMath>
      <w:r>
        <w:rPr>
          <w:rFonts w:hAnsi="宋体" w:hint="eastAsia"/>
          <w:sz w:val="24"/>
          <w:szCs w:val="24"/>
        </w:rPr>
        <w:t>传播。此外，还包括：</w:t>
      </w:r>
    </w:p>
    <w:p w:rsidR="002B18A1" w:rsidRDefault="00AC72EF">
      <w:pPr>
        <w:pStyle w:val="affffffff7"/>
        <w:spacing w:line="400" w:lineRule="exact"/>
        <w:ind w:firstLine="480"/>
        <w:rPr>
          <w:rFonts w:hAnsi="宋体"/>
          <w:sz w:val="24"/>
          <w:szCs w:val="24"/>
        </w:rPr>
      </w:pPr>
      <w:r>
        <w:rPr>
          <w:rFonts w:hAnsi="宋体" w:hint="eastAsia"/>
          <w:sz w:val="24"/>
          <w:szCs w:val="24"/>
        </w:rPr>
        <w:t>由于地面采集系统测量的误差不大于±</w:t>
      </w:r>
      <w:r>
        <w:rPr>
          <w:rFonts w:hAnsi="宋体" w:hint="eastAsia"/>
          <w:sz w:val="24"/>
          <w:szCs w:val="24"/>
        </w:rPr>
        <w:t>0.1%</w:t>
      </w:r>
      <w:r>
        <w:rPr>
          <w:rFonts w:hAnsi="宋体" w:hint="eastAsia"/>
          <w:sz w:val="24"/>
          <w:szCs w:val="24"/>
        </w:rPr>
        <w:t>，由此引起的计数率比值误差不大于±</w:t>
      </w:r>
      <w:r>
        <w:rPr>
          <w:rFonts w:hAnsi="宋体" w:hint="eastAsia"/>
          <w:sz w:val="24"/>
          <w:szCs w:val="24"/>
        </w:rPr>
        <w:t>0.14%</w:t>
      </w:r>
      <w:r>
        <w:rPr>
          <w:rFonts w:hAnsi="宋体" w:hint="eastAsia"/>
          <w:sz w:val="24"/>
          <w:szCs w:val="24"/>
        </w:rPr>
        <w:t>，因此可以忽略不计。</w:t>
      </w:r>
    </w:p>
    <w:p w:rsidR="002B18A1" w:rsidRDefault="00AC72EF">
      <w:pPr>
        <w:pStyle w:val="affffffff7"/>
        <w:spacing w:line="400" w:lineRule="exact"/>
        <w:ind w:firstLine="480"/>
        <w:rPr>
          <w:rFonts w:hAnsi="宋体"/>
          <w:sz w:val="24"/>
          <w:szCs w:val="24"/>
        </w:rPr>
      </w:pPr>
      <w:r>
        <w:rPr>
          <w:rFonts w:hAnsi="宋体" w:hint="eastAsia"/>
          <w:sz w:val="24"/>
          <w:szCs w:val="24"/>
        </w:rPr>
        <w:t>由操作人员等引入的粗大误差在采集过程中按</w:t>
      </w:r>
      <w:r>
        <w:rPr>
          <w:rFonts w:hAnsi="宋体" w:hint="eastAsia"/>
          <w:sz w:val="24"/>
          <w:szCs w:val="24"/>
        </w:rPr>
        <w:t>3</w:t>
      </w:r>
      <w:r>
        <w:rPr>
          <w:rFonts w:hAnsi="宋体" w:hint="eastAsia"/>
          <w:sz w:val="24"/>
          <w:szCs w:val="24"/>
        </w:rPr>
        <w:object w:dxaOrig="250" w:dyaOrig="235">
          <v:shape id="_x0000_i1107" type="#_x0000_t75" style="width:12.25pt;height:11.45pt" o:ole="">
            <v:imagedata r:id="rId173" o:title=""/>
          </v:shape>
          <o:OLEObject Type="Embed" ProgID="Equation.DSMT4" ShapeID="_x0000_i1107" DrawAspect="Content" ObjectID="_1762172543" r:id="rId174"/>
        </w:object>
      </w:r>
      <w:r>
        <w:rPr>
          <w:rFonts w:hAnsi="宋体" w:hint="eastAsia"/>
          <w:sz w:val="24"/>
          <w:szCs w:val="24"/>
        </w:rPr>
        <w:t>原则予以剔除。</w:t>
      </w:r>
    </w:p>
    <w:p w:rsidR="002B18A1" w:rsidRDefault="00AC72EF">
      <w:pPr>
        <w:spacing w:line="400" w:lineRule="exact"/>
        <w:ind w:firstLineChars="200" w:firstLine="480"/>
        <w:rPr>
          <w:rFonts w:ascii="宋体" w:hAnsi="宋体"/>
          <w:sz w:val="24"/>
        </w:rPr>
      </w:pPr>
      <w:r>
        <w:rPr>
          <w:rFonts w:hAnsi="宋体" w:hint="eastAsia"/>
          <w:sz w:val="24"/>
        </w:rPr>
        <w:t>校准过程中，环境条件满足校准规范要求时，环境条件引入的不确定度可以忽略不计</w:t>
      </w:r>
      <w:r>
        <w:rPr>
          <w:rFonts w:hAnsi="宋体" w:hint="eastAsia"/>
          <w:sz w:val="24"/>
        </w:rPr>
        <w:t>。</w:t>
      </w:r>
    </w:p>
    <w:p w:rsidR="002B18A1" w:rsidRDefault="00AC72EF">
      <w:pPr>
        <w:pStyle w:val="aff1"/>
        <w:numPr>
          <w:ilvl w:val="0"/>
          <w:numId w:val="0"/>
        </w:numPr>
        <w:spacing w:beforeLines="0" w:afterLines="0" w:line="400" w:lineRule="exact"/>
        <w:rPr>
          <w:rFonts w:ascii="宋体" w:eastAsia="宋体" w:hAnsi="宋体" w:cs="宋体"/>
          <w:sz w:val="24"/>
        </w:rPr>
      </w:pPr>
      <w:r>
        <w:rPr>
          <w:rFonts w:ascii="宋体" w:eastAsia="宋体" w:hAnsi="宋体" w:cs="宋体" w:hint="eastAsia"/>
          <w:sz w:val="24"/>
        </w:rPr>
        <w:t xml:space="preserve">C.4 </w:t>
      </w:r>
      <w:r>
        <w:rPr>
          <w:rFonts w:ascii="宋体" w:eastAsia="宋体" w:hAnsi="宋体" w:cs="宋体" w:hint="eastAsia"/>
          <w:sz w:val="24"/>
        </w:rPr>
        <w:t>标准不确定度评定</w:t>
      </w:r>
    </w:p>
    <w:p w:rsidR="002B18A1" w:rsidRDefault="00AC72EF">
      <w:pPr>
        <w:pStyle w:val="af4"/>
        <w:numPr>
          <w:ilvl w:val="0"/>
          <w:numId w:val="0"/>
        </w:numPr>
        <w:tabs>
          <w:tab w:val="left" w:pos="360"/>
        </w:tabs>
        <w:spacing w:line="400" w:lineRule="exact"/>
        <w:rPr>
          <w:rFonts w:ascii="宋体" w:eastAsia="宋体" w:hAnsi="宋体"/>
          <w:sz w:val="24"/>
          <w:szCs w:val="24"/>
        </w:rPr>
      </w:pPr>
      <w:bookmarkStart w:id="155" w:name="_Toc401576557"/>
      <w:r>
        <w:rPr>
          <w:rFonts w:ascii="宋体" w:eastAsia="宋体" w:hAnsi="宋体" w:cs="宋体" w:hint="eastAsia"/>
          <w:sz w:val="24"/>
        </w:rPr>
        <w:t>C.4</w:t>
      </w:r>
      <w:r>
        <w:rPr>
          <w:rFonts w:ascii="宋体" w:eastAsia="宋体" w:hAnsi="宋体" w:hint="eastAsia"/>
          <w:sz w:val="24"/>
          <w:szCs w:val="24"/>
        </w:rPr>
        <w:t>.1 A</w:t>
      </w:r>
      <w:r>
        <w:rPr>
          <w:rFonts w:ascii="宋体" w:eastAsia="宋体" w:hAnsi="宋体" w:hint="eastAsia"/>
          <w:sz w:val="24"/>
          <w:szCs w:val="24"/>
        </w:rPr>
        <w:t>类标准不确定度</w:t>
      </w:r>
      <w:bookmarkEnd w:id="155"/>
      <w:r>
        <w:rPr>
          <w:rFonts w:ascii="宋体" w:eastAsia="宋体" w:hAnsi="宋体" w:hint="eastAsia"/>
          <w:sz w:val="24"/>
          <w:szCs w:val="24"/>
        </w:rPr>
        <w:t>评定</w:t>
      </w:r>
    </w:p>
    <w:p w:rsidR="002B18A1" w:rsidRDefault="00AC72EF">
      <w:pPr>
        <w:pStyle w:val="afff8"/>
        <w:adjustRightInd w:val="0"/>
        <w:snapToGrid w:val="0"/>
        <w:spacing w:line="400" w:lineRule="exact"/>
        <w:ind w:leftChars="175" w:left="368" w:firstLineChars="0" w:firstLine="0"/>
        <w:rPr>
          <w:rFonts w:hAnsi="宋体"/>
          <w:sz w:val="24"/>
          <w:szCs w:val="24"/>
        </w:rPr>
      </w:pPr>
      <w:r>
        <w:rPr>
          <w:rFonts w:hAnsi="宋体" w:hint="eastAsia"/>
          <w:sz w:val="24"/>
          <w:szCs w:val="24"/>
        </w:rPr>
        <w:t>本底计数率</w:t>
      </w:r>
      <w:r>
        <w:rPr>
          <w:rFonts w:hAnsi="宋体" w:hint="eastAsia"/>
          <w:sz w:val="24"/>
          <w:szCs w:val="24"/>
        </w:rPr>
        <w:t>A</w:t>
      </w:r>
      <w:r>
        <w:rPr>
          <w:rFonts w:hAnsi="宋体" w:hint="eastAsia"/>
          <w:sz w:val="24"/>
          <w:szCs w:val="24"/>
        </w:rPr>
        <w:t>类标准不确定度</w:t>
      </w:r>
      <w:r>
        <w:rPr>
          <w:rFonts w:hAnsi="宋体"/>
          <w:position w:val="-12"/>
          <w:sz w:val="24"/>
          <w:szCs w:val="24"/>
        </w:rPr>
        <w:object w:dxaOrig="838" w:dyaOrig="367">
          <v:shape id="_x0000_i1108" type="#_x0000_t75" style="width:41.75pt;height:18pt" o:ole="">
            <v:imagedata r:id="rId175" o:title=""/>
          </v:shape>
          <o:OLEObject Type="Embed" ProgID="Equation.DSMT4" ShapeID="_x0000_i1108" DrawAspect="Content" ObjectID="_1762172544" r:id="rId176"/>
        </w:object>
      </w:r>
      <w:r>
        <w:rPr>
          <w:rFonts w:hAnsi="宋体" w:hint="eastAsia"/>
          <w:sz w:val="24"/>
          <w:szCs w:val="24"/>
        </w:rPr>
        <w:t>，按式</w:t>
      </w:r>
      <w:r>
        <w:rPr>
          <w:rFonts w:hAnsi="宋体"/>
          <w:sz w:val="24"/>
          <w:szCs w:val="24"/>
        </w:rPr>
        <w:t>(</w:t>
      </w:r>
      <w:r>
        <w:rPr>
          <w:rFonts w:hAnsi="宋体" w:hint="eastAsia"/>
          <w:sz w:val="24"/>
          <w:szCs w:val="24"/>
        </w:rPr>
        <w:t>C.2</w:t>
      </w:r>
      <w:r>
        <w:rPr>
          <w:rFonts w:hAnsi="宋体"/>
          <w:sz w:val="24"/>
          <w:szCs w:val="24"/>
        </w:rPr>
        <w:t>)</w:t>
      </w:r>
      <w:r>
        <w:rPr>
          <w:rFonts w:hAnsi="宋体" w:hint="eastAsia"/>
          <w:sz w:val="24"/>
          <w:szCs w:val="24"/>
        </w:rPr>
        <w:t>计算：</w:t>
      </w:r>
    </w:p>
    <w:p w:rsidR="002B18A1" w:rsidRDefault="00AC72EF">
      <w:pPr>
        <w:pStyle w:val="afffffffc"/>
        <w:adjustRightInd w:val="0"/>
        <w:snapToGrid w:val="0"/>
      </w:pPr>
      <w:r>
        <w:tab/>
      </w:r>
      <w:r>
        <w:rPr>
          <w:rFonts w:hint="eastAsia"/>
        </w:rPr>
        <w:t xml:space="preserve">                          </w:t>
      </w:r>
      <w:r>
        <w:rPr>
          <w:position w:val="-28"/>
        </w:rPr>
        <w:object w:dxaOrig="2645" w:dyaOrig="867">
          <v:shape id="_x0000_i1109" type="#_x0000_t75" style="width:132.55pt;height:43.35pt" o:ole="">
            <v:imagedata r:id="rId177" o:title=""/>
          </v:shape>
          <o:OLEObject Type="Embed" ProgID="Equation.DSMT4" ShapeID="_x0000_i1109" DrawAspect="Content" ObjectID="_1762172545" r:id="rId178"/>
        </w:object>
      </w:r>
      <w:r>
        <w:rPr>
          <w:rFonts w:hint="eastAsia"/>
          <w:position w:val="-28"/>
        </w:rPr>
        <w:t xml:space="preserve">                               </w:t>
      </w:r>
      <w:r>
        <w:t xml:space="preserve"> (</w:t>
      </w:r>
      <w:r>
        <w:rPr>
          <w:rFonts w:cs="宋体" w:hint="eastAsia"/>
        </w:rPr>
        <w:t>C</w:t>
      </w:r>
      <w:r>
        <w:rPr>
          <w:rFonts w:cs="宋体"/>
        </w:rPr>
        <w:t>.</w:t>
      </w:r>
      <w:r>
        <w:rPr>
          <w:rFonts w:cs="宋体" w:hint="eastAsia"/>
        </w:rPr>
        <w:t>2</w:t>
      </w:r>
      <w:r>
        <w:t>)</w:t>
      </w:r>
    </w:p>
    <w:p w:rsidR="002B18A1" w:rsidRDefault="00AC72EF">
      <w:pPr>
        <w:pStyle w:val="afff8"/>
        <w:adjustRightInd w:val="0"/>
        <w:snapToGrid w:val="0"/>
        <w:spacing w:line="400" w:lineRule="exact"/>
        <w:ind w:firstLineChars="202" w:firstLine="485"/>
        <w:rPr>
          <w:sz w:val="24"/>
          <w:szCs w:val="24"/>
        </w:rPr>
      </w:pPr>
      <w:r>
        <w:rPr>
          <w:rFonts w:hint="eastAsia"/>
          <w:sz w:val="24"/>
          <w:szCs w:val="24"/>
        </w:rPr>
        <w:t>式中：</w:t>
      </w:r>
    </w:p>
    <w:p w:rsidR="002B18A1" w:rsidRDefault="00AC72EF">
      <w:pPr>
        <w:pStyle w:val="afff8"/>
        <w:spacing w:line="400" w:lineRule="exact"/>
        <w:ind w:firstLineChars="177" w:firstLine="425"/>
        <w:rPr>
          <w:rFonts w:hAnsi="宋体"/>
          <w:sz w:val="24"/>
          <w:szCs w:val="24"/>
        </w:rPr>
      </w:pPr>
      <w:r>
        <w:rPr>
          <w:rFonts w:hAnsi="宋体" w:hint="eastAsia"/>
          <w:position w:val="-12"/>
          <w:sz w:val="24"/>
          <w:szCs w:val="24"/>
        </w:rPr>
        <w:object w:dxaOrig="411" w:dyaOrig="367">
          <v:shape id="_x0000_i1110" type="#_x0000_t75" style="width:20.45pt;height:18pt" o:ole="">
            <v:imagedata r:id="rId49" o:title=""/>
            <o:lock v:ext="edit" aspectratio="f"/>
          </v:shape>
          <o:OLEObject Type="Embed" ProgID="Equation.DSMT4" ShapeID="_x0000_i1110" DrawAspect="Content" ObjectID="_1762172546" r:id="rId179"/>
        </w:object>
      </w:r>
      <w:r>
        <w:rPr>
          <w:rFonts w:hAnsi="宋体" w:hint="eastAsia"/>
          <w:sz w:val="24"/>
          <w:szCs w:val="24"/>
        </w:rPr>
        <w:t>——本底平均计数率；</w:t>
      </w:r>
    </w:p>
    <w:p w:rsidR="002B18A1" w:rsidRDefault="00AC72EF">
      <w:pPr>
        <w:pStyle w:val="afff8"/>
        <w:spacing w:line="400" w:lineRule="exact"/>
        <w:ind w:firstLineChars="177" w:firstLine="425"/>
        <w:rPr>
          <w:rFonts w:hAnsi="宋体"/>
          <w:sz w:val="24"/>
          <w:szCs w:val="24"/>
        </w:rPr>
      </w:pPr>
      <w:r>
        <w:rPr>
          <w:rFonts w:hAnsi="宋体" w:hint="eastAsia"/>
          <w:position w:val="-12"/>
          <w:sz w:val="24"/>
          <w:szCs w:val="24"/>
        </w:rPr>
        <w:object w:dxaOrig="470" w:dyaOrig="367">
          <v:shape id="_x0000_i1111" type="#_x0000_t75" style="width:23.75pt;height:18pt" o:ole="">
            <v:imagedata r:id="rId51" o:title=""/>
            <o:lock v:ext="edit" aspectratio="f"/>
          </v:shape>
          <o:OLEObject Type="Embed" ProgID="Equation.DSMT4" ShapeID="_x0000_i1111" DrawAspect="Content" ObjectID="_1762172547" r:id="rId180"/>
        </w:object>
      </w:r>
      <w:r>
        <w:rPr>
          <w:rFonts w:hAnsi="宋体" w:hint="eastAsia"/>
          <w:sz w:val="24"/>
          <w:szCs w:val="24"/>
        </w:rPr>
        <w:t>——单次测量的本底计数率。</w:t>
      </w:r>
    </w:p>
    <w:p w:rsidR="002B18A1" w:rsidRDefault="00AC72EF">
      <w:pPr>
        <w:pStyle w:val="afff8"/>
        <w:adjustRightInd w:val="0"/>
        <w:snapToGrid w:val="0"/>
        <w:spacing w:line="400" w:lineRule="exact"/>
        <w:ind w:firstLineChars="175" w:firstLine="420"/>
        <w:rPr>
          <w:sz w:val="24"/>
          <w:szCs w:val="24"/>
        </w:rPr>
      </w:pPr>
      <w:r>
        <w:rPr>
          <w:rFonts w:hint="eastAsia"/>
          <w:sz w:val="24"/>
          <w:szCs w:val="24"/>
        </w:rPr>
        <w:t>加刻度器测量计数率</w:t>
      </w:r>
      <w:r>
        <w:rPr>
          <w:rFonts w:hAnsi="宋体" w:hint="eastAsia"/>
          <w:sz w:val="24"/>
          <w:szCs w:val="24"/>
        </w:rPr>
        <w:t>A</w:t>
      </w:r>
      <w:r>
        <w:rPr>
          <w:rFonts w:hAnsi="宋体" w:hint="eastAsia"/>
          <w:sz w:val="24"/>
          <w:szCs w:val="24"/>
        </w:rPr>
        <w:t>类标准不确定度</w:t>
      </w:r>
      <w:r>
        <w:rPr>
          <w:position w:val="-14"/>
          <w:sz w:val="24"/>
          <w:szCs w:val="24"/>
        </w:rPr>
        <w:object w:dxaOrig="882" w:dyaOrig="397">
          <v:shape id="_x0000_i1112" type="#_x0000_t75" style="width:44.2pt;height:19.65pt" o:ole="">
            <v:imagedata r:id="rId181" o:title=""/>
          </v:shape>
          <o:OLEObject Type="Embed" ProgID="Equation.DSMT4" ShapeID="_x0000_i1112" DrawAspect="Content" ObjectID="_1762172548" r:id="rId182"/>
        </w:object>
      </w:r>
      <w:r>
        <w:rPr>
          <w:rFonts w:hint="eastAsia"/>
          <w:sz w:val="24"/>
          <w:szCs w:val="24"/>
        </w:rPr>
        <w:t>，按</w:t>
      </w:r>
      <w:r>
        <w:rPr>
          <w:rFonts w:hAnsi="宋体" w:hint="eastAsia"/>
          <w:sz w:val="24"/>
          <w:szCs w:val="24"/>
        </w:rPr>
        <w:t>式</w:t>
      </w:r>
      <w:r>
        <w:rPr>
          <w:sz w:val="24"/>
          <w:szCs w:val="24"/>
        </w:rPr>
        <w:t>(</w:t>
      </w:r>
      <w:r>
        <w:rPr>
          <w:rFonts w:hint="eastAsia"/>
          <w:sz w:val="24"/>
          <w:szCs w:val="24"/>
        </w:rPr>
        <w:t>C.3</w:t>
      </w:r>
      <w:r>
        <w:rPr>
          <w:sz w:val="24"/>
          <w:szCs w:val="24"/>
        </w:rPr>
        <w:t>)</w:t>
      </w:r>
      <w:r>
        <w:rPr>
          <w:rFonts w:hint="eastAsia"/>
          <w:sz w:val="24"/>
          <w:szCs w:val="24"/>
        </w:rPr>
        <w:t>计算：</w:t>
      </w:r>
    </w:p>
    <w:p w:rsidR="002B18A1" w:rsidRDefault="00AC72EF">
      <w:pPr>
        <w:pStyle w:val="afffffffc"/>
        <w:adjustRightInd w:val="0"/>
        <w:snapToGrid w:val="0"/>
      </w:pPr>
      <w:r>
        <w:tab/>
      </w:r>
      <w:r>
        <w:rPr>
          <w:rFonts w:hint="eastAsia"/>
        </w:rPr>
        <w:t xml:space="preserve">                           </w:t>
      </w:r>
      <w:r>
        <w:rPr>
          <w:position w:val="-28"/>
        </w:rPr>
        <w:object w:dxaOrig="2645" w:dyaOrig="852">
          <v:shape id="_x0000_i1113" type="#_x0000_t75" style="width:132.55pt;height:42.55pt" o:ole="">
            <v:imagedata r:id="rId183" o:title=""/>
          </v:shape>
          <o:OLEObject Type="Embed" ProgID="Equation.DSMT4" ShapeID="_x0000_i1113" DrawAspect="Content" ObjectID="_1762172549" r:id="rId184"/>
        </w:object>
      </w:r>
      <w:r>
        <w:rPr>
          <w:rFonts w:hint="eastAsia"/>
          <w:position w:val="-28"/>
        </w:rPr>
        <w:t xml:space="preserve">                              </w:t>
      </w:r>
      <w:r>
        <w:t xml:space="preserve"> (</w:t>
      </w:r>
      <w:r>
        <w:rPr>
          <w:rFonts w:cs="宋体" w:hint="eastAsia"/>
        </w:rPr>
        <w:t>C</w:t>
      </w:r>
      <w:r>
        <w:rPr>
          <w:rFonts w:cs="宋体"/>
        </w:rPr>
        <w:t>.</w:t>
      </w:r>
      <w:r>
        <w:rPr>
          <w:rFonts w:cs="宋体" w:hint="eastAsia"/>
        </w:rPr>
        <w:t>3</w:t>
      </w:r>
      <w:r>
        <w:t>)</w:t>
      </w:r>
    </w:p>
    <w:p w:rsidR="002B18A1" w:rsidRDefault="00AC72EF">
      <w:pPr>
        <w:pStyle w:val="afff8"/>
        <w:adjustRightInd w:val="0"/>
        <w:snapToGrid w:val="0"/>
        <w:spacing w:line="400" w:lineRule="exact"/>
        <w:ind w:firstLineChars="202" w:firstLine="485"/>
        <w:rPr>
          <w:sz w:val="24"/>
          <w:szCs w:val="24"/>
        </w:rPr>
      </w:pPr>
      <w:r>
        <w:rPr>
          <w:rFonts w:hint="eastAsia"/>
          <w:sz w:val="24"/>
          <w:szCs w:val="24"/>
        </w:rPr>
        <w:t>式中：</w:t>
      </w:r>
    </w:p>
    <w:p w:rsidR="002B18A1" w:rsidRDefault="00AC72EF">
      <w:pPr>
        <w:adjustRightInd w:val="0"/>
        <w:snapToGrid w:val="0"/>
        <w:spacing w:line="400" w:lineRule="exact"/>
        <w:ind w:firstLineChars="202" w:firstLine="485"/>
        <w:jc w:val="left"/>
        <w:rPr>
          <w:sz w:val="24"/>
        </w:rPr>
      </w:pPr>
      <w:r>
        <w:rPr>
          <w:rFonts w:hint="eastAsia"/>
          <w:position w:val="-14"/>
          <w:sz w:val="24"/>
        </w:rPr>
        <w:object w:dxaOrig="911" w:dyaOrig="411">
          <v:shape id="_x0000_i1114" type="#_x0000_t75" style="width:45.8pt;height:20.45pt" o:ole="">
            <v:imagedata r:id="rId185" o:title=""/>
            <o:lock v:ext="edit" aspectratio="f"/>
          </v:shape>
          <o:OLEObject Type="Embed" ProgID="Equation.DSMT4" ShapeID="_x0000_i1114" DrawAspect="Content" ObjectID="_1762172550" r:id="rId186"/>
        </w:object>
      </w:r>
      <w:r>
        <w:rPr>
          <w:rFonts w:hint="eastAsia"/>
          <w:sz w:val="24"/>
        </w:rPr>
        <w:t>——加刻度器测量计数率平均值的标准不确定度。</w:t>
      </w:r>
    </w:p>
    <w:p w:rsidR="002B18A1" w:rsidRDefault="00AC72EF">
      <w:pPr>
        <w:pStyle w:val="afff8"/>
        <w:spacing w:line="400" w:lineRule="exact"/>
        <w:ind w:firstLineChars="177" w:firstLine="425"/>
        <w:rPr>
          <w:rFonts w:hAnsi="宋体"/>
          <w:sz w:val="24"/>
          <w:szCs w:val="24"/>
        </w:rPr>
      </w:pPr>
      <w:r>
        <w:rPr>
          <w:rFonts w:hAnsi="宋体" w:hint="eastAsia"/>
          <w:position w:val="-12"/>
          <w:sz w:val="24"/>
          <w:szCs w:val="24"/>
        </w:rPr>
        <w:object w:dxaOrig="411" w:dyaOrig="367">
          <v:shape id="_x0000_i1115" type="#_x0000_t75" style="width:20.45pt;height:18pt" o:ole="">
            <v:imagedata r:id="rId57" o:title=""/>
            <o:lock v:ext="edit" aspectratio="f"/>
          </v:shape>
          <o:OLEObject Type="Embed" ProgID="Equation.DSMT4" ShapeID="_x0000_i1115" DrawAspect="Content" ObjectID="_1762172551" r:id="rId187"/>
        </w:object>
      </w:r>
      <w:r>
        <w:rPr>
          <w:rFonts w:hAnsi="宋体" w:hint="eastAsia"/>
          <w:sz w:val="24"/>
          <w:szCs w:val="24"/>
        </w:rPr>
        <w:t>——</w:t>
      </w:r>
      <w:r>
        <w:rPr>
          <w:rFonts w:hint="eastAsia"/>
          <w:sz w:val="24"/>
          <w:szCs w:val="24"/>
        </w:rPr>
        <w:t>刻度器平均计数率</w:t>
      </w:r>
      <w:r>
        <w:rPr>
          <w:rFonts w:hAnsi="宋体" w:hint="eastAsia"/>
          <w:sz w:val="24"/>
          <w:szCs w:val="24"/>
        </w:rPr>
        <w:t>；</w:t>
      </w:r>
    </w:p>
    <w:p w:rsidR="002B18A1" w:rsidRDefault="00AC72EF">
      <w:pPr>
        <w:pStyle w:val="afff8"/>
        <w:spacing w:line="400" w:lineRule="exact"/>
        <w:ind w:firstLineChars="177" w:firstLine="425"/>
        <w:rPr>
          <w:sz w:val="24"/>
          <w:szCs w:val="24"/>
        </w:rPr>
      </w:pPr>
      <w:r>
        <w:rPr>
          <w:rFonts w:hint="eastAsia"/>
          <w:position w:val="-12"/>
          <w:sz w:val="24"/>
          <w:szCs w:val="24"/>
        </w:rPr>
        <w:object w:dxaOrig="470" w:dyaOrig="367">
          <v:shape id="_x0000_i1116" type="#_x0000_t75" style="width:23.75pt;height:18pt" o:ole="">
            <v:imagedata r:id="rId59" o:title=""/>
            <o:lock v:ext="edit" aspectratio="f"/>
          </v:shape>
          <o:OLEObject Type="Embed" ProgID="Equation.DSMT4" ShapeID="_x0000_i1116" DrawAspect="Content" ObjectID="_1762172552" r:id="rId188"/>
        </w:object>
      </w:r>
      <w:r>
        <w:rPr>
          <w:rFonts w:hint="eastAsia"/>
          <w:sz w:val="24"/>
          <w:szCs w:val="24"/>
        </w:rPr>
        <w:t>——单次测量的刻度器计数率；</w:t>
      </w:r>
    </w:p>
    <w:p w:rsidR="002B18A1" w:rsidRDefault="00AC72EF">
      <w:pPr>
        <w:pStyle w:val="afff8"/>
        <w:adjustRightInd w:val="0"/>
        <w:snapToGrid w:val="0"/>
        <w:spacing w:line="400" w:lineRule="exact"/>
        <w:ind w:firstLineChars="175" w:firstLine="420"/>
        <w:rPr>
          <w:sz w:val="24"/>
          <w:szCs w:val="24"/>
        </w:rPr>
      </w:pPr>
      <w:r>
        <w:rPr>
          <w:rFonts w:hint="eastAsia"/>
          <w:sz w:val="24"/>
          <w:szCs w:val="24"/>
        </w:rPr>
        <w:t>量值传递仪器测量刻度器净计数率</w:t>
      </w:r>
      <w:r>
        <w:rPr>
          <w:rFonts w:hAnsi="宋体" w:hint="eastAsia"/>
          <w:sz w:val="24"/>
          <w:szCs w:val="24"/>
        </w:rPr>
        <w:t>A</w:t>
      </w:r>
      <w:r>
        <w:rPr>
          <w:rFonts w:hAnsi="宋体" w:hint="eastAsia"/>
          <w:sz w:val="24"/>
          <w:szCs w:val="24"/>
        </w:rPr>
        <w:t>类标准不确定度</w:t>
      </w:r>
      <w:r>
        <w:rPr>
          <w:rFonts w:hint="eastAsia"/>
          <w:position w:val="-14"/>
          <w:sz w:val="24"/>
          <w:szCs w:val="24"/>
        </w:rPr>
        <w:object w:dxaOrig="911" w:dyaOrig="411">
          <v:shape id="_x0000_i1117" type="#_x0000_t75" style="width:45.8pt;height:20.45pt" o:ole="">
            <v:imagedata r:id="rId189" o:title=""/>
            <o:lock v:ext="edit" aspectratio="f"/>
          </v:shape>
          <o:OLEObject Type="Embed" ProgID="Equation.DSMT4" ShapeID="_x0000_i1117" DrawAspect="Content" ObjectID="_1762172553" r:id="rId190"/>
        </w:object>
      </w:r>
      <w:r>
        <w:rPr>
          <w:rFonts w:hint="eastAsia"/>
          <w:sz w:val="24"/>
          <w:szCs w:val="24"/>
        </w:rPr>
        <w:t>，按</w:t>
      </w:r>
      <w:r>
        <w:rPr>
          <w:rFonts w:hAnsi="宋体" w:hint="eastAsia"/>
          <w:sz w:val="24"/>
          <w:szCs w:val="24"/>
        </w:rPr>
        <w:t>式</w:t>
      </w:r>
      <w:r>
        <w:rPr>
          <w:sz w:val="24"/>
          <w:szCs w:val="24"/>
        </w:rPr>
        <w:t>(</w:t>
      </w:r>
      <w:r>
        <w:rPr>
          <w:rFonts w:hint="eastAsia"/>
          <w:sz w:val="24"/>
          <w:szCs w:val="24"/>
        </w:rPr>
        <w:t>C.4</w:t>
      </w:r>
      <w:r>
        <w:rPr>
          <w:sz w:val="24"/>
          <w:szCs w:val="24"/>
        </w:rPr>
        <w:t>)</w:t>
      </w:r>
      <w:r>
        <w:rPr>
          <w:rFonts w:hint="eastAsia"/>
          <w:sz w:val="24"/>
          <w:szCs w:val="24"/>
        </w:rPr>
        <w:t>计算：</w:t>
      </w:r>
    </w:p>
    <w:p w:rsidR="002B18A1" w:rsidRDefault="00AC72EF">
      <w:pPr>
        <w:pStyle w:val="afffffffc"/>
        <w:adjustRightInd w:val="0"/>
        <w:snapToGrid w:val="0"/>
        <w:spacing w:line="400" w:lineRule="exact"/>
      </w:pPr>
      <w:r>
        <w:tab/>
      </w:r>
      <w:r>
        <w:rPr>
          <w:rFonts w:hint="eastAsia"/>
        </w:rPr>
        <w:t xml:space="preserve">                         </w:t>
      </w:r>
      <w:r>
        <w:rPr>
          <w:position w:val="-16"/>
        </w:rPr>
        <w:object w:dxaOrig="3336" w:dyaOrig="485">
          <v:shape id="_x0000_i1118" type="#_x0000_t75" style="width:166.9pt;height:24.55pt" o:ole="">
            <v:imagedata r:id="rId191" o:title=""/>
          </v:shape>
          <o:OLEObject Type="Embed" ProgID="Equation.DSMT4" ShapeID="_x0000_i1118" DrawAspect="Content" ObjectID="_1762172554" r:id="rId192"/>
        </w:object>
      </w:r>
      <w:r>
        <w:rPr>
          <w:rFonts w:hint="eastAsia"/>
          <w:position w:val="-16"/>
        </w:rPr>
        <w:t xml:space="preserve">                         </w:t>
      </w:r>
      <w:r>
        <w:t xml:space="preserve"> (</w:t>
      </w:r>
      <w:r>
        <w:rPr>
          <w:rFonts w:cs="宋体" w:hint="eastAsia"/>
        </w:rPr>
        <w:t>C</w:t>
      </w:r>
      <w:r>
        <w:rPr>
          <w:rFonts w:cs="宋体"/>
        </w:rPr>
        <w:t>.</w:t>
      </w:r>
      <w:r>
        <w:rPr>
          <w:rFonts w:cs="宋体" w:hint="eastAsia"/>
        </w:rPr>
        <w:t>4</w:t>
      </w:r>
      <w:r>
        <w:t>)</w:t>
      </w:r>
    </w:p>
    <w:p w:rsidR="002B18A1" w:rsidRDefault="00AC72EF">
      <w:pPr>
        <w:pStyle w:val="af4"/>
        <w:numPr>
          <w:ilvl w:val="0"/>
          <w:numId w:val="0"/>
        </w:numPr>
        <w:tabs>
          <w:tab w:val="left" w:pos="360"/>
        </w:tabs>
        <w:spacing w:line="400" w:lineRule="exact"/>
        <w:rPr>
          <w:rFonts w:ascii="宋体" w:eastAsia="宋体" w:hAnsi="宋体"/>
          <w:sz w:val="24"/>
          <w:szCs w:val="24"/>
        </w:rPr>
      </w:pPr>
      <w:bookmarkStart w:id="156" w:name="_Toc401576558"/>
      <w:r>
        <w:rPr>
          <w:rFonts w:ascii="宋体" w:eastAsia="宋体" w:hAnsi="宋体" w:cs="宋体" w:hint="eastAsia"/>
          <w:sz w:val="24"/>
        </w:rPr>
        <w:t>C.4.</w:t>
      </w:r>
      <w:r>
        <w:rPr>
          <w:rFonts w:ascii="宋体" w:eastAsia="宋体" w:hAnsi="宋体" w:hint="eastAsia"/>
          <w:sz w:val="24"/>
          <w:szCs w:val="24"/>
        </w:rPr>
        <w:t xml:space="preserve">2 </w:t>
      </w:r>
      <w:bookmarkEnd w:id="156"/>
      <w:r>
        <w:rPr>
          <w:rFonts w:ascii="宋体" w:eastAsia="宋体" w:hAnsi="宋体"/>
          <w:sz w:val="24"/>
          <w:szCs w:val="24"/>
        </w:rPr>
        <w:t>B</w:t>
      </w:r>
      <w:r>
        <w:rPr>
          <w:rFonts w:ascii="宋体" w:eastAsia="宋体" w:hAnsi="宋体" w:hint="eastAsia"/>
          <w:sz w:val="24"/>
          <w:szCs w:val="24"/>
        </w:rPr>
        <w:t>类标准不确定度评定</w:t>
      </w:r>
    </w:p>
    <w:p w:rsidR="002B18A1" w:rsidRDefault="00AC72EF">
      <w:pPr>
        <w:pStyle w:val="afff8"/>
        <w:adjustRightInd w:val="0"/>
        <w:snapToGrid w:val="0"/>
        <w:spacing w:line="400" w:lineRule="exact"/>
        <w:ind w:firstLine="480"/>
        <w:rPr>
          <w:rFonts w:hAnsi="宋体"/>
          <w:sz w:val="24"/>
          <w:szCs w:val="24"/>
        </w:rPr>
      </w:pPr>
      <w:bookmarkStart w:id="157" w:name="_Toc401576559"/>
      <w:r>
        <w:rPr>
          <w:rFonts w:hAnsi="宋体" w:hint="eastAsia"/>
          <w:sz w:val="24"/>
          <w:szCs w:val="24"/>
        </w:rPr>
        <w:t>刻度器净计数率</w:t>
      </w:r>
      <w:r>
        <w:rPr>
          <w:rFonts w:hAnsi="宋体"/>
          <w:sz w:val="24"/>
          <w:szCs w:val="24"/>
        </w:rPr>
        <w:t>B</w:t>
      </w:r>
      <w:r>
        <w:rPr>
          <w:rFonts w:hAnsi="宋体" w:hint="eastAsia"/>
          <w:sz w:val="24"/>
          <w:szCs w:val="24"/>
        </w:rPr>
        <w:t>类标准不确定度</w:t>
      </w:r>
      <w:r>
        <w:rPr>
          <w:rFonts w:hAnsi="宋体"/>
          <w:position w:val="-14"/>
          <w:sz w:val="24"/>
          <w:szCs w:val="24"/>
        </w:rPr>
        <w:object w:dxaOrig="882" w:dyaOrig="397">
          <v:shape id="_x0000_i1119" type="#_x0000_t75" style="width:44.2pt;height:19.65pt" o:ole="">
            <v:imagedata r:id="rId193" o:title=""/>
          </v:shape>
          <o:OLEObject Type="Embed" ProgID="Equation.DSMT4" ShapeID="_x0000_i1119" DrawAspect="Content" ObjectID="_1762172555" r:id="rId194"/>
        </w:object>
      </w:r>
      <w:r>
        <w:rPr>
          <w:rFonts w:hAnsi="宋体" w:hint="eastAsia"/>
          <w:sz w:val="24"/>
          <w:szCs w:val="24"/>
        </w:rPr>
        <w:t>，按式</w:t>
      </w:r>
      <w:r>
        <w:rPr>
          <w:rFonts w:hAnsi="宋体"/>
          <w:sz w:val="24"/>
          <w:szCs w:val="24"/>
        </w:rPr>
        <w:t>(</w:t>
      </w:r>
      <w:r>
        <w:rPr>
          <w:rFonts w:hAnsi="宋体" w:hint="eastAsia"/>
          <w:sz w:val="24"/>
          <w:szCs w:val="24"/>
        </w:rPr>
        <w:t>C.5</w:t>
      </w:r>
      <w:r>
        <w:rPr>
          <w:rFonts w:hAnsi="宋体"/>
          <w:sz w:val="24"/>
          <w:szCs w:val="24"/>
        </w:rPr>
        <w:t>)</w:t>
      </w:r>
      <w:r>
        <w:rPr>
          <w:rFonts w:hAnsi="宋体" w:hint="eastAsia"/>
          <w:sz w:val="24"/>
          <w:szCs w:val="24"/>
        </w:rPr>
        <w:t>计算：</w:t>
      </w:r>
    </w:p>
    <w:p w:rsidR="002B18A1" w:rsidRDefault="00AC72EF">
      <w:pPr>
        <w:pStyle w:val="affffffff3"/>
        <w:adjustRightInd w:val="0"/>
        <w:snapToGrid w:val="0"/>
        <w:spacing w:line="400" w:lineRule="exact"/>
        <w:jc w:val="right"/>
      </w:pPr>
      <w:r>
        <w:rPr>
          <w:position w:val="-14"/>
        </w:rPr>
        <w:object w:dxaOrig="2351" w:dyaOrig="397">
          <v:shape id="_x0000_i1120" type="#_x0000_t75" style="width:117.8pt;height:19.65pt" o:ole="">
            <v:imagedata r:id="rId195" o:title=""/>
          </v:shape>
          <o:OLEObject Type="Embed" ProgID="Equation.DSMT4" ShapeID="_x0000_i1120" DrawAspect="Content" ObjectID="_1762172556" r:id="rId196"/>
        </w:object>
      </w:r>
      <w:r>
        <w:rPr>
          <w:rFonts w:hint="eastAsia"/>
          <w:position w:val="-14"/>
        </w:rPr>
        <w:t xml:space="preserve">                               </w:t>
      </w:r>
      <w:r>
        <w:t xml:space="preserve"> (</w:t>
      </w:r>
      <w:r>
        <w:rPr>
          <w:rFonts w:cs="宋体" w:hint="eastAsia"/>
        </w:rPr>
        <w:t>C</w:t>
      </w:r>
      <w:r>
        <w:rPr>
          <w:rFonts w:cs="宋体"/>
        </w:rPr>
        <w:t>.</w:t>
      </w:r>
      <w:r>
        <w:rPr>
          <w:rFonts w:cs="宋体" w:hint="eastAsia"/>
        </w:rPr>
        <w:t>5</w:t>
      </w:r>
      <w:r>
        <w:t>)</w:t>
      </w:r>
    </w:p>
    <w:p w:rsidR="002B18A1" w:rsidRDefault="00AC72EF">
      <w:pPr>
        <w:pStyle w:val="afff8"/>
        <w:spacing w:line="400" w:lineRule="exact"/>
        <w:ind w:firstLine="480"/>
        <w:rPr>
          <w:sz w:val="24"/>
          <w:szCs w:val="24"/>
        </w:rPr>
      </w:pPr>
      <w:r>
        <w:rPr>
          <w:rFonts w:hint="eastAsia"/>
          <w:sz w:val="24"/>
          <w:szCs w:val="24"/>
        </w:rPr>
        <w:t>式中：</w:t>
      </w:r>
    </w:p>
    <w:p w:rsidR="002B18A1" w:rsidRDefault="00AC72EF">
      <w:pPr>
        <w:pStyle w:val="afff8"/>
        <w:adjustRightInd w:val="0"/>
        <w:snapToGrid w:val="0"/>
        <w:spacing w:line="400" w:lineRule="exact"/>
        <w:ind w:firstLine="480"/>
        <w:rPr>
          <w:rFonts w:hAnsi="宋体"/>
          <w:sz w:val="24"/>
          <w:szCs w:val="24"/>
        </w:rPr>
      </w:pPr>
      <w:r>
        <w:rPr>
          <w:rFonts w:hAnsi="宋体" w:hint="eastAsia"/>
          <w:position w:val="-12"/>
          <w:sz w:val="24"/>
          <w:szCs w:val="24"/>
        </w:rPr>
        <w:object w:dxaOrig="882" w:dyaOrig="367">
          <v:shape id="_x0000_i1121" type="#_x0000_t75" style="width:44.2pt;height:18pt" o:ole="">
            <v:imagedata r:id="rId97" o:title=""/>
            <o:lock v:ext="edit" aspectratio="f"/>
          </v:shape>
          <o:OLEObject Type="Embed" ProgID="Equation.DSMT4" ShapeID="_x0000_i1121" DrawAspect="Content" ObjectID="_1762172557" r:id="rId197"/>
        </w:object>
      </w:r>
      <w:r w:rsidR="00BF075C">
        <w:rPr>
          <w:rFonts w:hint="eastAsia"/>
          <w:sz w:val="24"/>
          <w:szCs w:val="24"/>
        </w:rPr>
        <w:t>——量值传递仪器稳定性考核</w:t>
      </w:r>
      <w:r>
        <w:rPr>
          <w:rFonts w:hint="eastAsia"/>
          <w:sz w:val="24"/>
          <w:szCs w:val="24"/>
        </w:rPr>
        <w:t>的相对不确定度。</w:t>
      </w:r>
    </w:p>
    <w:p w:rsidR="002B18A1" w:rsidRDefault="00AC72EF">
      <w:pPr>
        <w:pStyle w:val="afff8"/>
        <w:spacing w:line="400" w:lineRule="exact"/>
        <w:ind w:firstLineChars="177" w:firstLine="425"/>
        <w:rPr>
          <w:sz w:val="24"/>
          <w:szCs w:val="24"/>
        </w:rPr>
      </w:pPr>
      <w:r>
        <w:rPr>
          <w:rFonts w:hAnsi="宋体" w:hint="eastAsia"/>
          <w:position w:val="-12"/>
          <w:sz w:val="24"/>
          <w:szCs w:val="24"/>
        </w:rPr>
        <w:object w:dxaOrig="411" w:dyaOrig="367">
          <v:shape id="_x0000_i1122" type="#_x0000_t75" style="width:20.45pt;height:18pt" o:ole="">
            <v:imagedata r:id="rId65" o:title=""/>
            <o:lock v:ext="edit" aspectratio="f"/>
          </v:shape>
          <o:OLEObject Type="Embed" ProgID="Equation.DSMT4" ShapeID="_x0000_i1122" DrawAspect="Content" ObjectID="_1762172558" r:id="rId198"/>
        </w:object>
      </w:r>
      <w:r>
        <w:rPr>
          <w:rFonts w:hAnsi="宋体" w:hint="eastAsia"/>
          <w:sz w:val="24"/>
          <w:szCs w:val="24"/>
        </w:rPr>
        <w:t>——</w:t>
      </w:r>
      <w:r>
        <w:rPr>
          <w:rFonts w:hint="eastAsia"/>
          <w:sz w:val="24"/>
          <w:szCs w:val="24"/>
        </w:rPr>
        <w:t>刻度器的净计数率</w:t>
      </w:r>
      <w:r>
        <w:rPr>
          <w:rFonts w:hAnsi="宋体" w:hint="eastAsia"/>
          <w:sz w:val="24"/>
          <w:szCs w:val="24"/>
        </w:rPr>
        <w:t>。</w:t>
      </w:r>
    </w:p>
    <w:p w:rsidR="002B18A1" w:rsidRDefault="00AC72EF">
      <w:pPr>
        <w:pStyle w:val="af4"/>
        <w:numPr>
          <w:ilvl w:val="0"/>
          <w:numId w:val="0"/>
        </w:numPr>
        <w:tabs>
          <w:tab w:val="left" w:pos="360"/>
        </w:tabs>
        <w:spacing w:line="400" w:lineRule="exact"/>
        <w:rPr>
          <w:rFonts w:ascii="宋体" w:eastAsia="宋体" w:hAnsi="宋体"/>
          <w:sz w:val="24"/>
          <w:szCs w:val="24"/>
        </w:rPr>
      </w:pPr>
      <w:r>
        <w:rPr>
          <w:rFonts w:ascii="宋体" w:eastAsia="宋体" w:hAnsi="宋体" w:cs="宋体" w:hint="eastAsia"/>
          <w:sz w:val="24"/>
        </w:rPr>
        <w:t>C.4.3</w:t>
      </w:r>
      <w:r>
        <w:rPr>
          <w:rFonts w:ascii="宋体" w:eastAsia="宋体" w:hAnsi="宋体" w:hint="eastAsia"/>
          <w:sz w:val="24"/>
          <w:szCs w:val="24"/>
        </w:rPr>
        <w:t xml:space="preserve"> </w:t>
      </w:r>
      <w:r>
        <w:rPr>
          <w:rFonts w:ascii="宋体" w:eastAsia="宋体" w:hAnsi="宋体" w:hint="eastAsia"/>
          <w:sz w:val="24"/>
          <w:szCs w:val="24"/>
        </w:rPr>
        <w:t>合成标准不确定度</w:t>
      </w:r>
      <w:bookmarkEnd w:id="157"/>
    </w:p>
    <w:p w:rsidR="002B18A1" w:rsidRDefault="00AC72EF">
      <w:pPr>
        <w:pStyle w:val="af4"/>
        <w:numPr>
          <w:ilvl w:val="0"/>
          <w:numId w:val="0"/>
        </w:numPr>
        <w:tabs>
          <w:tab w:val="left" w:pos="360"/>
        </w:tabs>
        <w:spacing w:line="400" w:lineRule="exact"/>
        <w:ind w:firstLineChars="200" w:firstLine="480"/>
        <w:rPr>
          <w:rFonts w:ascii="宋体" w:eastAsia="宋体" w:hAnsi="宋体"/>
          <w:sz w:val="24"/>
          <w:szCs w:val="24"/>
        </w:rPr>
      </w:pPr>
      <w:r>
        <w:rPr>
          <w:rFonts w:ascii="宋体" w:eastAsia="宋体" w:hAnsi="宋体" w:hint="eastAsia"/>
          <w:sz w:val="24"/>
          <w:szCs w:val="24"/>
        </w:rPr>
        <w:t>刻度器净计数率合成标准不确定度</w:t>
      </w:r>
      <w:r>
        <w:rPr>
          <w:rFonts w:ascii="宋体" w:eastAsia="宋体" w:hAnsi="宋体"/>
          <w:position w:val="-12"/>
          <w:sz w:val="24"/>
          <w:szCs w:val="24"/>
        </w:rPr>
        <w:object w:dxaOrig="838" w:dyaOrig="367">
          <v:shape id="_x0000_i1123" type="#_x0000_t75" style="width:41.75pt;height:18pt" o:ole="">
            <v:imagedata r:id="rId199" o:title=""/>
          </v:shape>
          <o:OLEObject Type="Embed" ProgID="Equation.DSMT4" ShapeID="_x0000_i1123" DrawAspect="Content" ObjectID="_1762172559" r:id="rId200"/>
        </w:object>
      </w:r>
      <w:r>
        <w:rPr>
          <w:rFonts w:ascii="宋体" w:eastAsia="宋体" w:hAnsi="宋体" w:hint="eastAsia"/>
          <w:sz w:val="24"/>
          <w:szCs w:val="24"/>
        </w:rPr>
        <w:t>，按式</w:t>
      </w:r>
      <w:r>
        <w:rPr>
          <w:rFonts w:ascii="宋体" w:eastAsia="宋体" w:hAnsi="宋体"/>
          <w:sz w:val="24"/>
          <w:szCs w:val="24"/>
        </w:rPr>
        <w:t>(</w:t>
      </w:r>
      <w:r>
        <w:rPr>
          <w:rFonts w:ascii="宋体" w:eastAsia="宋体" w:hAnsi="宋体" w:hint="eastAsia"/>
          <w:sz w:val="24"/>
          <w:szCs w:val="24"/>
        </w:rPr>
        <w:t>C.6</w:t>
      </w:r>
      <w:r>
        <w:rPr>
          <w:rFonts w:ascii="宋体" w:eastAsia="宋体" w:hAnsi="宋体"/>
          <w:sz w:val="24"/>
          <w:szCs w:val="24"/>
        </w:rPr>
        <w:t>)</w:t>
      </w:r>
      <w:r>
        <w:rPr>
          <w:rFonts w:ascii="宋体" w:eastAsia="宋体" w:hAnsi="宋体" w:hint="eastAsia"/>
          <w:sz w:val="24"/>
          <w:szCs w:val="24"/>
        </w:rPr>
        <w:t>计算：</w:t>
      </w:r>
    </w:p>
    <w:p w:rsidR="002B18A1" w:rsidRDefault="00AC72EF">
      <w:pPr>
        <w:pStyle w:val="afffffffc"/>
        <w:rPr>
          <w:position w:val="12"/>
        </w:rPr>
      </w:pPr>
      <w:r>
        <w:tab/>
      </w:r>
      <w:r>
        <w:rPr>
          <w:rFonts w:hint="eastAsia"/>
        </w:rPr>
        <w:t xml:space="preserve">                          </w:t>
      </w:r>
      <w:r>
        <w:rPr>
          <w:position w:val="-16"/>
        </w:rPr>
        <w:object w:dxaOrig="2807" w:dyaOrig="411">
          <v:shape id="_x0000_i1124" type="#_x0000_t75" style="width:140.75pt;height:20.45pt" o:ole="">
            <v:imagedata r:id="rId201" o:title=""/>
          </v:shape>
          <o:OLEObject Type="Embed" ProgID="Equation.DSMT4" ShapeID="_x0000_i1124" DrawAspect="Content" ObjectID="_1762172560" r:id="rId202"/>
        </w:object>
      </w:r>
      <w:r>
        <w:rPr>
          <w:rFonts w:hint="eastAsia"/>
          <w:position w:val="-16"/>
        </w:rPr>
        <w:t xml:space="preserve">                             </w:t>
      </w:r>
      <w:r>
        <w:rPr>
          <w:position w:val="12"/>
        </w:rPr>
        <w:t xml:space="preserve"> (</w:t>
      </w:r>
      <w:r>
        <w:rPr>
          <w:rFonts w:hint="eastAsia"/>
          <w:position w:val="12"/>
        </w:rPr>
        <w:t>C.6</w:t>
      </w:r>
      <w:r>
        <w:rPr>
          <w:position w:val="12"/>
        </w:rPr>
        <w:t>)</w:t>
      </w:r>
    </w:p>
    <w:p w:rsidR="002B18A1" w:rsidRDefault="00AC72EF">
      <w:pPr>
        <w:pStyle w:val="af3"/>
        <w:numPr>
          <w:ilvl w:val="0"/>
          <w:numId w:val="0"/>
        </w:numPr>
        <w:tabs>
          <w:tab w:val="left" w:pos="360"/>
        </w:tabs>
        <w:spacing w:beforeLines="0" w:afterLines="0" w:line="400" w:lineRule="exact"/>
        <w:rPr>
          <w:rFonts w:ascii="宋体" w:eastAsia="宋体" w:hAnsi="宋体"/>
          <w:sz w:val="24"/>
          <w:szCs w:val="24"/>
        </w:rPr>
      </w:pPr>
      <w:bookmarkStart w:id="158" w:name="_Toc402102185"/>
      <w:bookmarkStart w:id="159" w:name="_Toc403486156"/>
      <w:bookmarkStart w:id="160" w:name="_Toc401576560"/>
      <w:r>
        <w:rPr>
          <w:rFonts w:ascii="宋体" w:eastAsia="宋体" w:hAnsi="宋体" w:cs="宋体" w:hint="eastAsia"/>
          <w:sz w:val="24"/>
        </w:rPr>
        <w:t>C.4.4</w:t>
      </w:r>
      <w:r>
        <w:rPr>
          <w:rFonts w:ascii="宋体" w:eastAsia="宋体" w:hAnsi="宋体" w:hint="eastAsia"/>
          <w:sz w:val="24"/>
          <w:szCs w:val="24"/>
        </w:rPr>
        <w:t xml:space="preserve"> </w:t>
      </w:r>
      <w:r>
        <w:rPr>
          <w:rFonts w:ascii="宋体" w:eastAsia="宋体" w:hAnsi="宋体" w:hint="eastAsia"/>
          <w:sz w:val="24"/>
          <w:szCs w:val="24"/>
        </w:rPr>
        <w:t>刻度器校准值标准不确定度</w:t>
      </w:r>
      <w:bookmarkEnd w:id="158"/>
      <w:bookmarkEnd w:id="159"/>
      <w:bookmarkEnd w:id="160"/>
    </w:p>
    <w:p w:rsidR="002B18A1" w:rsidRDefault="00AC72EF">
      <w:pPr>
        <w:pStyle w:val="afff8"/>
        <w:adjustRightInd w:val="0"/>
        <w:snapToGrid w:val="0"/>
        <w:spacing w:line="400" w:lineRule="exact"/>
        <w:ind w:firstLine="480"/>
        <w:rPr>
          <w:rFonts w:hAnsi="宋体"/>
          <w:sz w:val="24"/>
          <w:szCs w:val="24"/>
        </w:rPr>
      </w:pPr>
      <w:r>
        <w:rPr>
          <w:rFonts w:hAnsi="宋体" w:hint="eastAsia"/>
          <w:sz w:val="24"/>
          <w:szCs w:val="24"/>
        </w:rPr>
        <w:t>刻度器标准不确定度</w:t>
      </w:r>
      <w:r>
        <w:rPr>
          <w:rFonts w:hAnsi="宋体"/>
          <w:position w:val="-12"/>
          <w:sz w:val="24"/>
          <w:szCs w:val="24"/>
        </w:rPr>
        <w:object w:dxaOrig="632" w:dyaOrig="367">
          <v:shape id="_x0000_i1125" type="#_x0000_t75" style="width:31.9pt;height:18pt" o:ole="">
            <v:imagedata r:id="rId203" o:title=""/>
          </v:shape>
          <o:OLEObject Type="Embed" ProgID="Equation.DSMT4" ShapeID="_x0000_i1125" DrawAspect="Content" ObjectID="_1762172561" r:id="rId204"/>
        </w:object>
      </w:r>
      <w:r>
        <w:rPr>
          <w:rFonts w:hAnsi="宋体" w:hint="eastAsia"/>
          <w:sz w:val="24"/>
          <w:szCs w:val="24"/>
        </w:rPr>
        <w:t>，按式</w:t>
      </w:r>
      <w:r>
        <w:rPr>
          <w:rFonts w:hAnsi="宋体"/>
          <w:sz w:val="24"/>
          <w:szCs w:val="24"/>
        </w:rPr>
        <w:t>(</w:t>
      </w:r>
      <w:r>
        <w:rPr>
          <w:rFonts w:hAnsi="宋体" w:hint="eastAsia"/>
          <w:sz w:val="24"/>
          <w:szCs w:val="24"/>
        </w:rPr>
        <w:t>C.7</w:t>
      </w:r>
      <w:r>
        <w:rPr>
          <w:rFonts w:hAnsi="宋体"/>
          <w:sz w:val="24"/>
          <w:szCs w:val="24"/>
        </w:rPr>
        <w:t>)</w:t>
      </w:r>
      <w:r>
        <w:rPr>
          <w:rFonts w:hAnsi="宋体" w:hint="eastAsia"/>
          <w:sz w:val="24"/>
          <w:szCs w:val="24"/>
        </w:rPr>
        <w:t>计算：</w:t>
      </w:r>
    </w:p>
    <w:p w:rsidR="002B18A1" w:rsidRDefault="00AC72EF">
      <w:pPr>
        <w:pStyle w:val="afffffffc"/>
        <w:adjustRightInd w:val="0"/>
        <w:snapToGrid w:val="0"/>
        <w:spacing w:line="400" w:lineRule="exact"/>
      </w:pPr>
      <w:r>
        <w:tab/>
      </w:r>
      <w:r>
        <w:rPr>
          <w:rFonts w:hint="eastAsia"/>
        </w:rPr>
        <w:t xml:space="preserve">                    </w:t>
      </w:r>
      <w:r>
        <w:rPr>
          <w:position w:val="-16"/>
        </w:rPr>
        <w:object w:dxaOrig="3409" w:dyaOrig="441">
          <v:shape id="_x0000_i1126" type="#_x0000_t75" style="width:170.2pt;height:22.1pt" o:ole="">
            <v:imagedata r:id="rId205" o:title=""/>
          </v:shape>
          <o:OLEObject Type="Embed" ProgID="Equation.DSMT4" ShapeID="_x0000_i1126" DrawAspect="Content" ObjectID="_1762172562" r:id="rId206"/>
        </w:object>
      </w:r>
      <w:r>
        <w:rPr>
          <w:rFonts w:hint="eastAsia"/>
          <w:position w:val="-16"/>
        </w:rPr>
        <w:t xml:space="preserve">                              </w:t>
      </w:r>
      <w:r>
        <w:t xml:space="preserve"> (</w:t>
      </w:r>
      <w:r>
        <w:rPr>
          <w:rFonts w:cs="宋体" w:hint="eastAsia"/>
        </w:rPr>
        <w:t>C</w:t>
      </w:r>
      <w:r>
        <w:rPr>
          <w:rFonts w:cs="宋体"/>
        </w:rPr>
        <w:t>.</w:t>
      </w:r>
      <w:r>
        <w:rPr>
          <w:rFonts w:cs="宋体" w:hint="eastAsia"/>
        </w:rPr>
        <w:t>7</w:t>
      </w:r>
      <w:r>
        <w:t>)</w:t>
      </w:r>
    </w:p>
    <w:p w:rsidR="002B18A1" w:rsidRDefault="00AC72EF">
      <w:pPr>
        <w:adjustRightInd w:val="0"/>
        <w:snapToGrid w:val="0"/>
        <w:spacing w:line="400" w:lineRule="exact"/>
        <w:ind w:firstLineChars="177" w:firstLine="425"/>
        <w:jc w:val="left"/>
        <w:rPr>
          <w:rFonts w:ascii="宋体" w:hAnsi="宋体"/>
          <w:sz w:val="24"/>
        </w:rPr>
      </w:pPr>
      <w:r>
        <w:rPr>
          <w:rFonts w:ascii="宋体" w:hAnsi="宋体" w:hint="eastAsia"/>
          <w:sz w:val="24"/>
        </w:rPr>
        <w:t>式中：</w:t>
      </w:r>
    </w:p>
    <w:p w:rsidR="002B18A1" w:rsidRDefault="00AC72EF">
      <w:pPr>
        <w:adjustRightInd w:val="0"/>
        <w:snapToGrid w:val="0"/>
        <w:spacing w:line="400" w:lineRule="exact"/>
        <w:ind w:firstLineChars="177" w:firstLine="425"/>
        <w:jc w:val="left"/>
        <w:rPr>
          <w:rFonts w:ascii="宋体" w:hAnsi="宋体"/>
          <w:i/>
          <w:iCs/>
          <w:sz w:val="24"/>
        </w:rPr>
      </w:pPr>
      <w:r>
        <w:rPr>
          <w:rFonts w:ascii="宋体" w:hAnsi="宋体"/>
          <w:position w:val="-10"/>
          <w:sz w:val="24"/>
        </w:rPr>
        <w:object w:dxaOrig="558" w:dyaOrig="323">
          <v:shape id="_x0000_i1127" type="#_x0000_t75" style="width:27.8pt;height:16.35pt" o:ole="">
            <v:imagedata r:id="rId155" o:title=""/>
          </v:shape>
          <o:OLEObject Type="Embed" ProgID="Equation.DSMT4" ShapeID="_x0000_i1127" DrawAspect="Content" ObjectID="_1762172563" r:id="rId207"/>
        </w:object>
      </w:r>
      <w:r>
        <w:rPr>
          <w:rFonts w:ascii="宋体" w:hAnsi="宋体" w:hint="eastAsia"/>
          <w:sz w:val="24"/>
        </w:rPr>
        <w:t>——量值传递仪器刻度系数的标准不确定度；</w:t>
      </w:r>
    </w:p>
    <w:p w:rsidR="002B18A1" w:rsidRDefault="00AC72EF">
      <w:pPr>
        <w:pStyle w:val="af3"/>
        <w:numPr>
          <w:ilvl w:val="0"/>
          <w:numId w:val="0"/>
        </w:numPr>
        <w:tabs>
          <w:tab w:val="left" w:pos="360"/>
        </w:tabs>
        <w:spacing w:beforeLines="0" w:afterLines="0" w:line="400" w:lineRule="exact"/>
        <w:rPr>
          <w:rFonts w:ascii="宋体" w:eastAsia="宋体" w:hAnsi="宋体"/>
          <w:sz w:val="24"/>
          <w:szCs w:val="24"/>
        </w:rPr>
      </w:pPr>
      <w:r>
        <w:rPr>
          <w:rFonts w:ascii="宋体" w:eastAsia="宋体" w:hAnsi="宋体" w:cs="宋体" w:hint="eastAsia"/>
          <w:sz w:val="24"/>
        </w:rPr>
        <w:t>C.4.5</w:t>
      </w:r>
      <w:r>
        <w:rPr>
          <w:rFonts w:ascii="宋体" w:eastAsia="宋体" w:hAnsi="宋体" w:cs="宋体" w:hint="eastAsia"/>
          <w:sz w:val="24"/>
        </w:rPr>
        <w:t xml:space="preserve"> </w:t>
      </w:r>
      <w:r>
        <w:rPr>
          <w:rFonts w:ascii="宋体" w:eastAsia="宋体" w:hAnsi="宋体" w:hint="eastAsia"/>
          <w:sz w:val="24"/>
          <w:szCs w:val="24"/>
        </w:rPr>
        <w:t>刻度器校准值扩展不确定度</w:t>
      </w:r>
      <w:r>
        <w:rPr>
          <w:rFonts w:ascii="宋体" w:eastAsia="宋体" w:hAnsi="宋体" w:hint="eastAsia"/>
          <w:position w:val="-6"/>
          <w:sz w:val="24"/>
          <w:szCs w:val="24"/>
        </w:rPr>
        <w:object w:dxaOrig="235" w:dyaOrig="235">
          <v:shape id="_x0000_i1128" type="#_x0000_t75" style="width:11.45pt;height:11.45pt" o:ole="">
            <v:imagedata r:id="rId208" o:title=""/>
          </v:shape>
          <o:OLEObject Type="Embed" ProgID="Equation.3" ShapeID="_x0000_i1128" DrawAspect="Content" ObjectID="_1762172564" r:id="rId209"/>
        </w:object>
      </w:r>
    </w:p>
    <w:p w:rsidR="002B18A1" w:rsidRDefault="00AC72EF">
      <w:pPr>
        <w:pStyle w:val="af3"/>
        <w:numPr>
          <w:ilvl w:val="0"/>
          <w:numId w:val="0"/>
        </w:numPr>
        <w:tabs>
          <w:tab w:val="left" w:pos="360"/>
        </w:tabs>
        <w:spacing w:beforeLines="0" w:afterLines="0" w:line="400" w:lineRule="exact"/>
        <w:ind w:firstLineChars="200" w:firstLine="480"/>
        <w:rPr>
          <w:rFonts w:ascii="宋体" w:eastAsia="宋体" w:hAnsi="宋体"/>
          <w:kern w:val="0"/>
          <w:sz w:val="24"/>
          <w:szCs w:val="24"/>
        </w:rPr>
      </w:pPr>
      <w:r>
        <w:rPr>
          <w:rFonts w:ascii="宋体" w:eastAsia="宋体" w:hAnsi="宋体" w:hint="eastAsia"/>
          <w:kern w:val="0"/>
          <w:sz w:val="24"/>
          <w:szCs w:val="24"/>
        </w:rPr>
        <w:t>刻度器</w:t>
      </w:r>
      <w:r>
        <w:rPr>
          <w:rFonts w:ascii="宋体" w:eastAsia="宋体" w:hAnsi="宋体" w:hint="eastAsia"/>
          <w:kern w:val="0"/>
          <w:sz w:val="24"/>
          <w:szCs w:val="24"/>
        </w:rPr>
        <w:t>API</w:t>
      </w:r>
      <w:r>
        <w:rPr>
          <w:rFonts w:ascii="宋体" w:eastAsia="宋体" w:hAnsi="宋体" w:hint="eastAsia"/>
          <w:kern w:val="0"/>
          <w:sz w:val="24"/>
          <w:szCs w:val="24"/>
        </w:rPr>
        <w:t>校准值扩展不确定度</w:t>
      </w:r>
      <w:r>
        <w:rPr>
          <w:rFonts w:ascii="宋体" w:eastAsia="宋体" w:hAnsi="宋体" w:hint="eastAsia"/>
          <w:kern w:val="0"/>
          <w:position w:val="-6"/>
          <w:sz w:val="24"/>
          <w:szCs w:val="24"/>
        </w:rPr>
        <w:object w:dxaOrig="235" w:dyaOrig="235">
          <v:shape id="_x0000_i1129" type="#_x0000_t75" style="width:11.45pt;height:11.45pt" o:ole="">
            <v:imagedata r:id="rId210" o:title=""/>
          </v:shape>
          <o:OLEObject Type="Embed" ProgID="Equation.3" ShapeID="_x0000_i1129" DrawAspect="Content" ObjectID="_1762172565" r:id="rId211"/>
        </w:object>
      </w:r>
      <w:r>
        <w:rPr>
          <w:rFonts w:ascii="宋体" w:eastAsia="宋体" w:hAnsi="宋体" w:hint="eastAsia"/>
          <w:kern w:val="0"/>
          <w:sz w:val="24"/>
          <w:szCs w:val="24"/>
        </w:rPr>
        <w:t>，按式（</w:t>
      </w:r>
      <w:r>
        <w:rPr>
          <w:rFonts w:ascii="宋体" w:eastAsia="宋体" w:hAnsi="宋体" w:hint="eastAsia"/>
          <w:kern w:val="0"/>
          <w:sz w:val="24"/>
          <w:szCs w:val="24"/>
        </w:rPr>
        <w:t>C.8</w:t>
      </w:r>
      <w:r>
        <w:rPr>
          <w:rFonts w:ascii="宋体" w:eastAsia="宋体" w:hAnsi="宋体" w:hint="eastAsia"/>
          <w:kern w:val="0"/>
          <w:sz w:val="24"/>
          <w:szCs w:val="24"/>
        </w:rPr>
        <w:t>）计算：</w:t>
      </w:r>
    </w:p>
    <w:p w:rsidR="002B18A1" w:rsidRDefault="00AC72EF">
      <w:pPr>
        <w:pStyle w:val="af3"/>
        <w:numPr>
          <w:ilvl w:val="0"/>
          <w:numId w:val="0"/>
        </w:numPr>
        <w:tabs>
          <w:tab w:val="left" w:pos="360"/>
        </w:tabs>
        <w:spacing w:beforeLines="100" w:before="312" w:afterLines="100" w:after="312" w:line="400" w:lineRule="exact"/>
        <w:jc w:val="right"/>
        <w:rPr>
          <w:szCs w:val="21"/>
        </w:rPr>
      </w:pPr>
      <w:r>
        <w:rPr>
          <w:rFonts w:hint="eastAsia"/>
          <w:position w:val="-12"/>
        </w:rPr>
        <w:object w:dxaOrig="1161" w:dyaOrig="309">
          <v:shape id="_x0000_i1130" type="#_x0000_t75" style="width:58.1pt;height:15.55pt" o:ole="">
            <v:imagedata r:id="rId212" o:title=""/>
          </v:shape>
          <o:OLEObject Type="Embed" ProgID="Equation.DSMT4" ShapeID="_x0000_i1130" DrawAspect="Content" ObjectID="_1762172566" r:id="rId213"/>
        </w:object>
      </w:r>
      <w:r>
        <w:rPr>
          <w:rFonts w:hint="eastAsia"/>
          <w:position w:val="-12"/>
        </w:rPr>
        <w:t xml:space="preserve">                                          </w:t>
      </w:r>
      <w:r>
        <w:rPr>
          <w:rFonts w:hAnsi="宋体" w:hint="eastAsia"/>
          <w:szCs w:val="21"/>
        </w:rPr>
        <w:t>（</w:t>
      </w:r>
      <w:r>
        <w:rPr>
          <w:rFonts w:ascii="宋体" w:eastAsia="宋体" w:hAnsi="宋体" w:cs="宋体" w:hint="eastAsia"/>
        </w:rPr>
        <w:t>C.8</w:t>
      </w:r>
      <w:r>
        <w:rPr>
          <w:rFonts w:hAnsi="宋体" w:hint="eastAsia"/>
          <w:szCs w:val="21"/>
        </w:rPr>
        <w:t>）</w:t>
      </w:r>
    </w:p>
    <w:p w:rsidR="002B18A1" w:rsidRDefault="00AC72EF">
      <w:pPr>
        <w:pStyle w:val="afff8"/>
        <w:spacing w:line="400" w:lineRule="exact"/>
        <w:ind w:firstLineChars="177" w:firstLine="425"/>
        <w:rPr>
          <w:sz w:val="24"/>
          <w:szCs w:val="24"/>
        </w:rPr>
      </w:pPr>
      <w:r>
        <w:rPr>
          <w:rFonts w:hint="eastAsia"/>
          <w:sz w:val="24"/>
          <w:szCs w:val="24"/>
        </w:rPr>
        <w:t>式中：</w:t>
      </w:r>
    </w:p>
    <w:p w:rsidR="002B18A1" w:rsidRDefault="00AC72EF">
      <w:pPr>
        <w:pStyle w:val="afff8"/>
        <w:adjustRightInd w:val="0"/>
        <w:snapToGrid w:val="0"/>
        <w:spacing w:line="400" w:lineRule="exact"/>
        <w:ind w:firstLineChars="177" w:firstLine="425"/>
        <w:rPr>
          <w:sz w:val="24"/>
          <w:szCs w:val="24"/>
        </w:rPr>
      </w:pPr>
      <w:r>
        <w:rPr>
          <w:rFonts w:hint="eastAsia"/>
          <w:position w:val="-6"/>
          <w:sz w:val="24"/>
          <w:szCs w:val="24"/>
        </w:rPr>
        <w:object w:dxaOrig="191" w:dyaOrig="235">
          <v:shape id="_x0000_i1131" type="#_x0000_t75" style="width:9.8pt;height:11.45pt" o:ole="">
            <v:imagedata r:id="rId214" o:title=""/>
          </v:shape>
          <o:OLEObject Type="Embed" ProgID="Equation.3" ShapeID="_x0000_i1131" DrawAspect="Content" ObjectID="_1762172567" r:id="rId215"/>
        </w:object>
      </w:r>
      <w:r>
        <w:rPr>
          <w:rFonts w:hint="eastAsia"/>
          <w:sz w:val="24"/>
          <w:szCs w:val="24"/>
        </w:rPr>
        <w:t>——包含因子，取</w:t>
      </w:r>
      <w:r>
        <w:rPr>
          <w:position w:val="-6"/>
          <w:sz w:val="24"/>
          <w:szCs w:val="24"/>
        </w:rPr>
        <w:object w:dxaOrig="206" w:dyaOrig="279">
          <v:shape id="_x0000_i1132" type="#_x0000_t75" style="width:10.65pt;height:13.9pt" o:ole="">
            <v:imagedata r:id="rId216" o:title=""/>
          </v:shape>
          <o:OLEObject Type="Embed" ProgID="Equation.DSMT4" ShapeID="_x0000_i1132" DrawAspect="Content" ObjectID="_1762172568" r:id="rId217"/>
        </w:object>
      </w:r>
      <w:r>
        <w:rPr>
          <w:sz w:val="24"/>
          <w:szCs w:val="24"/>
        </w:rPr>
        <w:t>=</w:t>
      </w:r>
      <w:r>
        <w:rPr>
          <w:rFonts w:hint="eastAsia"/>
          <w:sz w:val="24"/>
          <w:szCs w:val="24"/>
        </w:rPr>
        <w:t>2</w:t>
      </w:r>
      <w:r>
        <w:rPr>
          <w:rFonts w:hint="eastAsia"/>
          <w:sz w:val="24"/>
          <w:szCs w:val="24"/>
        </w:rPr>
        <w:t>；</w:t>
      </w:r>
    </w:p>
    <w:p w:rsidR="002B18A1" w:rsidRDefault="00AC72EF">
      <w:pPr>
        <w:pStyle w:val="afff8"/>
        <w:adjustRightInd w:val="0"/>
        <w:snapToGrid w:val="0"/>
        <w:spacing w:line="400" w:lineRule="exact"/>
        <w:ind w:firstLineChars="177" w:firstLine="425"/>
        <w:rPr>
          <w:sz w:val="24"/>
          <w:szCs w:val="24"/>
        </w:rPr>
      </w:pPr>
      <w:r>
        <w:rPr>
          <w:position w:val="-10"/>
          <w:sz w:val="24"/>
          <w:szCs w:val="24"/>
        </w:rPr>
        <w:object w:dxaOrig="529" w:dyaOrig="279">
          <v:shape id="_x0000_i1133" type="#_x0000_t75" style="width:26.2pt;height:13.9pt" o:ole="">
            <v:imagedata r:id="rId218" o:title=""/>
          </v:shape>
          <o:OLEObject Type="Embed" ProgID="Equation.DSMT4" ShapeID="_x0000_i1133" DrawAspect="Content" ObjectID="_1762172569" r:id="rId219"/>
        </w:object>
      </w:r>
      <w:r>
        <w:rPr>
          <w:rFonts w:hint="eastAsia"/>
          <w:sz w:val="24"/>
          <w:szCs w:val="24"/>
        </w:rPr>
        <w:t>——刻度器校准值标准不确定度。</w:t>
      </w:r>
    </w:p>
    <w:p w:rsidR="002B18A1" w:rsidRDefault="00AC72EF">
      <w:pPr>
        <w:pStyle w:val="af3"/>
        <w:numPr>
          <w:ilvl w:val="0"/>
          <w:numId w:val="0"/>
        </w:numPr>
        <w:tabs>
          <w:tab w:val="left" w:pos="360"/>
        </w:tabs>
        <w:spacing w:beforeLines="0" w:afterLines="0" w:line="400" w:lineRule="exact"/>
        <w:rPr>
          <w:rFonts w:ascii="宋体" w:eastAsia="宋体" w:hAnsi="宋体"/>
          <w:kern w:val="0"/>
          <w:sz w:val="24"/>
          <w:szCs w:val="24"/>
        </w:rPr>
      </w:pPr>
      <w:r>
        <w:rPr>
          <w:rFonts w:ascii="宋体" w:eastAsia="宋体" w:hAnsi="宋体" w:cs="宋体" w:hint="eastAsia"/>
          <w:sz w:val="24"/>
        </w:rPr>
        <w:t>C.4.6</w:t>
      </w:r>
      <w:r>
        <w:rPr>
          <w:rFonts w:ascii="宋体" w:eastAsia="宋体" w:hAnsi="宋体" w:cs="宋体" w:hint="eastAsia"/>
          <w:sz w:val="24"/>
        </w:rPr>
        <w:t xml:space="preserve"> </w:t>
      </w:r>
      <w:r>
        <w:rPr>
          <w:rFonts w:ascii="宋体" w:eastAsia="宋体" w:hAnsi="宋体" w:hint="eastAsia"/>
          <w:kern w:val="0"/>
          <w:sz w:val="24"/>
          <w:szCs w:val="24"/>
        </w:rPr>
        <w:t>刻度器校准值相对扩展不确定度</w:t>
      </w:r>
    </w:p>
    <w:p w:rsidR="002B18A1" w:rsidRDefault="00AC72EF">
      <w:pPr>
        <w:pStyle w:val="af3"/>
        <w:numPr>
          <w:ilvl w:val="0"/>
          <w:numId w:val="0"/>
        </w:numPr>
        <w:tabs>
          <w:tab w:val="left" w:pos="360"/>
        </w:tabs>
        <w:spacing w:beforeLines="0" w:afterLines="0" w:line="400" w:lineRule="exact"/>
        <w:ind w:firstLineChars="200" w:firstLine="480"/>
        <w:rPr>
          <w:rFonts w:ascii="宋体" w:eastAsia="宋体" w:hAnsi="宋体"/>
          <w:sz w:val="24"/>
          <w:szCs w:val="24"/>
        </w:rPr>
      </w:pPr>
      <w:r>
        <w:rPr>
          <w:rFonts w:ascii="宋体" w:eastAsia="宋体" w:hAnsi="宋体" w:hint="eastAsia"/>
          <w:kern w:val="0"/>
          <w:sz w:val="24"/>
          <w:szCs w:val="24"/>
        </w:rPr>
        <w:t>刻度器校准值相对扩展不确定度</w:t>
      </w:r>
      <w:r>
        <w:rPr>
          <w:rFonts w:ascii="宋体" w:eastAsia="宋体" w:hAnsi="宋体"/>
          <w:kern w:val="0"/>
          <w:position w:val="-6"/>
          <w:sz w:val="24"/>
          <w:szCs w:val="24"/>
        </w:rPr>
        <w:object w:dxaOrig="382" w:dyaOrig="279">
          <v:shape id="_x0000_i1134" type="#_x0000_t75" style="width:18.8pt;height:13.9pt" o:ole="">
            <v:imagedata r:id="rId220" o:title=""/>
          </v:shape>
          <o:OLEObject Type="Embed" ProgID="Equation.DSMT4" ShapeID="_x0000_i1134" DrawAspect="Content" ObjectID="_1762172570" r:id="rId221"/>
        </w:object>
      </w:r>
      <w:r>
        <w:rPr>
          <w:rFonts w:ascii="宋体" w:eastAsia="宋体" w:hAnsi="宋体" w:hint="eastAsia"/>
          <w:kern w:val="0"/>
          <w:sz w:val="24"/>
          <w:szCs w:val="24"/>
        </w:rPr>
        <w:t>，按式（</w:t>
      </w:r>
      <w:r>
        <w:rPr>
          <w:rFonts w:ascii="宋体" w:eastAsia="宋体" w:hAnsi="宋体" w:hint="eastAsia"/>
          <w:kern w:val="0"/>
          <w:sz w:val="24"/>
          <w:szCs w:val="24"/>
        </w:rPr>
        <w:t>C.9</w:t>
      </w:r>
      <w:r>
        <w:rPr>
          <w:rFonts w:ascii="宋体" w:eastAsia="宋体" w:hAnsi="宋体" w:hint="eastAsia"/>
          <w:kern w:val="0"/>
          <w:sz w:val="24"/>
          <w:szCs w:val="24"/>
        </w:rPr>
        <w:t>）计算：</w:t>
      </w:r>
    </w:p>
    <w:p w:rsidR="002B18A1" w:rsidRDefault="00AC72EF">
      <w:pPr>
        <w:pStyle w:val="afff8"/>
        <w:adjustRightInd w:val="0"/>
        <w:snapToGrid w:val="0"/>
        <w:spacing w:line="400" w:lineRule="exact"/>
        <w:ind w:firstLineChars="1550" w:firstLine="3255"/>
        <w:jc w:val="right"/>
        <w:rPr>
          <w:rFonts w:hAnsi="宋体"/>
          <w:szCs w:val="21"/>
        </w:rPr>
      </w:pPr>
      <w:r>
        <w:rPr>
          <w:rFonts w:hint="eastAsia"/>
          <w:color w:val="FF0000"/>
          <w:position w:val="-12"/>
        </w:rPr>
        <w:object w:dxaOrig="999" w:dyaOrig="309">
          <v:shape id="_x0000_i1135" type="#_x0000_t75" style="width:49.9pt;height:15.55pt" o:ole="">
            <v:imagedata r:id="rId222" o:title=""/>
          </v:shape>
          <o:OLEObject Type="Embed" ProgID="Equation.DSMT4" ShapeID="_x0000_i1135" DrawAspect="Content" ObjectID="_1762172571" r:id="rId223"/>
        </w:object>
      </w:r>
      <w:r>
        <w:rPr>
          <w:rFonts w:hint="eastAsia"/>
          <w:color w:val="FF0000"/>
          <w:position w:val="-12"/>
        </w:rPr>
        <w:t xml:space="preserve">                                        </w:t>
      </w:r>
      <w:r>
        <w:rPr>
          <w:rFonts w:hAnsi="宋体" w:hint="eastAsia"/>
          <w:szCs w:val="21"/>
        </w:rPr>
        <w:t>（</w:t>
      </w:r>
      <w:r>
        <w:rPr>
          <w:rFonts w:cs="宋体" w:hint="eastAsia"/>
        </w:rPr>
        <w:t>C</w:t>
      </w:r>
      <w:r>
        <w:rPr>
          <w:rFonts w:cs="宋体"/>
        </w:rPr>
        <w:t>.</w:t>
      </w:r>
      <w:r>
        <w:rPr>
          <w:rFonts w:cs="宋体" w:hint="eastAsia"/>
        </w:rPr>
        <w:t>9</w:t>
      </w:r>
      <w:r>
        <w:rPr>
          <w:rFonts w:hAnsi="宋体" w:hint="eastAsia"/>
          <w:szCs w:val="21"/>
        </w:rPr>
        <w:t>）</w:t>
      </w:r>
    </w:p>
    <w:p w:rsidR="002B18A1" w:rsidRDefault="002B18A1">
      <w:pPr>
        <w:pStyle w:val="affffffff7"/>
        <w:ind w:firstLineChars="0" w:firstLine="0"/>
      </w:pPr>
    </w:p>
    <w:bookmarkEnd w:id="149"/>
    <w:bookmarkEnd w:id="150"/>
    <w:bookmarkEnd w:id="151"/>
    <w:bookmarkEnd w:id="152"/>
    <w:p w:rsidR="002B18A1" w:rsidRDefault="00AC72EF">
      <w:pPr>
        <w:adjustRightInd w:val="0"/>
        <w:snapToGrid w:val="0"/>
        <w:spacing w:line="480" w:lineRule="exact"/>
        <w:jc w:val="center"/>
        <w:rPr>
          <w:rFonts w:ascii="黑体" w:eastAsia="黑体" w:hAnsi="黑体" w:cs="宋体"/>
        </w:rPr>
      </w:pPr>
      <w:r>
        <w:rPr>
          <w:rFonts w:ascii="黑体" w:eastAsia="黑体" w:hAnsi="黑体" w:cs="宋体" w:hint="eastAsia"/>
        </w:rPr>
        <w:t>表</w:t>
      </w:r>
      <w:r>
        <w:rPr>
          <w:rFonts w:ascii="黑体" w:eastAsia="黑体" w:hAnsi="黑体" w:cs="宋体" w:hint="eastAsia"/>
        </w:rPr>
        <w:t xml:space="preserve">C.1 </w:t>
      </w:r>
      <w:r>
        <w:rPr>
          <w:rFonts w:ascii="黑体" w:eastAsia="黑体" w:hAnsi="黑体" w:cs="宋体" w:hint="eastAsia"/>
        </w:rPr>
        <w:t>刻度器校准记录</w:t>
      </w:r>
    </w:p>
    <w:tbl>
      <w:tblPr>
        <w:tblW w:w="9569" w:type="dxa"/>
        <w:tblInd w:w="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55"/>
        <w:gridCol w:w="1826"/>
        <w:gridCol w:w="679"/>
        <w:gridCol w:w="529"/>
        <w:gridCol w:w="673"/>
        <w:gridCol w:w="402"/>
        <w:gridCol w:w="1186"/>
        <w:gridCol w:w="367"/>
        <w:gridCol w:w="2152"/>
      </w:tblGrid>
      <w:tr w:rsidR="002B18A1">
        <w:trPr>
          <w:cantSplit/>
          <w:trHeight w:val="356"/>
        </w:trPr>
        <w:tc>
          <w:tcPr>
            <w:tcW w:w="9569" w:type="dxa"/>
            <w:gridSpan w:val="9"/>
            <w:tcBorders>
              <w:top w:val="single" w:sz="12" w:space="0" w:color="000000"/>
              <w:left w:val="single" w:sz="12" w:space="0" w:color="000000"/>
              <w:bottom w:val="single" w:sz="4" w:space="0" w:color="000000"/>
              <w:right w:val="single" w:sz="12" w:space="0" w:color="000000"/>
            </w:tcBorders>
            <w:vAlign w:val="center"/>
          </w:tcPr>
          <w:p w:rsidR="002B18A1" w:rsidRDefault="00AC72EF">
            <w:pPr>
              <w:autoSpaceDE w:val="0"/>
              <w:autoSpaceDN w:val="0"/>
              <w:snapToGrid w:val="0"/>
              <w:spacing w:line="360" w:lineRule="auto"/>
              <w:jc w:val="center"/>
              <w:textAlignment w:val="bottom"/>
              <w:rPr>
                <w:rFonts w:ascii="宋体" w:hAnsi="宋体" w:cs="宋体"/>
              </w:rPr>
            </w:pPr>
            <w:r>
              <w:rPr>
                <w:rFonts w:ascii="宋体" w:hAnsi="宋体" w:cs="宋体" w:hint="eastAsia"/>
              </w:rPr>
              <w:t>自然伽马量值传递仪器在标准井中的稳定性</w:t>
            </w:r>
          </w:p>
        </w:tc>
      </w:tr>
      <w:tr w:rsidR="002B18A1">
        <w:trPr>
          <w:cantSplit/>
          <w:trHeight w:val="411"/>
        </w:trPr>
        <w:tc>
          <w:tcPr>
            <w:tcW w:w="4789" w:type="dxa"/>
            <w:gridSpan w:val="4"/>
            <w:tcBorders>
              <w:top w:val="single" w:sz="4" w:space="0" w:color="000000"/>
              <w:left w:val="single" w:sz="12" w:space="0" w:color="000000"/>
              <w:bottom w:val="single" w:sz="4" w:space="0" w:color="000000"/>
              <w:right w:val="single" w:sz="4" w:space="0" w:color="000000"/>
            </w:tcBorders>
            <w:vAlign w:val="center"/>
          </w:tcPr>
          <w:p w:rsidR="002B18A1" w:rsidRDefault="00BF075C">
            <w:pPr>
              <w:autoSpaceDE w:val="0"/>
              <w:autoSpaceDN w:val="0"/>
              <w:adjustRightInd w:val="0"/>
              <w:snapToGrid w:val="0"/>
              <w:jc w:val="center"/>
              <w:textAlignment w:val="bottom"/>
              <w:rPr>
                <w:rFonts w:ascii="宋体" w:hAnsi="宋体" w:cs="宋体"/>
              </w:rPr>
            </w:pPr>
            <w:r>
              <w:rPr>
                <w:rFonts w:ascii="宋体" w:hAnsi="宋体" w:hint="eastAsia"/>
                <w:szCs w:val="21"/>
              </w:rPr>
              <w:t>稳定性考核</w:t>
            </w:r>
            <w:r w:rsidR="00AC72EF">
              <w:rPr>
                <w:rFonts w:ascii="宋体" w:hAnsi="宋体"/>
                <w:szCs w:val="21"/>
              </w:rPr>
              <w:t>B</w:t>
            </w:r>
            <w:r w:rsidR="00AC72EF">
              <w:rPr>
                <w:rFonts w:ascii="宋体" w:hAnsi="宋体" w:hint="eastAsia"/>
                <w:szCs w:val="21"/>
              </w:rPr>
              <w:t>类相对不确定度</w:t>
            </w:r>
            <w:r w:rsidR="00AC72EF">
              <w:rPr>
                <w:rFonts w:hAnsi="宋体" w:hint="eastAsia"/>
                <w:position w:val="-12"/>
                <w:sz w:val="24"/>
              </w:rPr>
              <w:object w:dxaOrig="882" w:dyaOrig="367">
                <v:shape id="_x0000_i1136" type="#_x0000_t75" style="width:44.2pt;height:18pt" o:ole="">
                  <v:imagedata r:id="rId97" o:title=""/>
                  <o:lock v:ext="edit" aspectratio="f"/>
                </v:shape>
                <o:OLEObject Type="Embed" ProgID="Equation.DSMT4" ShapeID="_x0000_i1136" DrawAspect="Content" ObjectID="_1762172572" r:id="rId224"/>
              </w:object>
            </w:r>
          </w:p>
        </w:tc>
        <w:tc>
          <w:tcPr>
            <w:tcW w:w="4780" w:type="dxa"/>
            <w:gridSpan w:val="5"/>
            <w:tcBorders>
              <w:top w:val="single" w:sz="4" w:space="0" w:color="000000"/>
              <w:left w:val="single" w:sz="4" w:space="0" w:color="000000"/>
              <w:bottom w:val="single" w:sz="4" w:space="0" w:color="000000"/>
              <w:right w:val="single" w:sz="12" w:space="0" w:color="000000"/>
            </w:tcBorders>
            <w:vAlign w:val="center"/>
          </w:tcPr>
          <w:p w:rsidR="002B18A1" w:rsidRDefault="00AC72EF">
            <w:pPr>
              <w:autoSpaceDE w:val="0"/>
              <w:autoSpaceDN w:val="0"/>
              <w:snapToGrid w:val="0"/>
              <w:spacing w:line="360" w:lineRule="auto"/>
              <w:jc w:val="center"/>
              <w:textAlignment w:val="bottom"/>
              <w:rPr>
                <w:rFonts w:ascii="宋体" w:hAnsi="宋体" w:cs="宋体"/>
              </w:rPr>
            </w:pPr>
            <w:r>
              <w:rPr>
                <w:rFonts w:ascii="宋体" w:cs="宋体" w:hint="eastAsia"/>
                <w:sz w:val="18"/>
                <w:szCs w:val="18"/>
              </w:rPr>
              <w:t>0.0021</w:t>
            </w:r>
          </w:p>
        </w:tc>
      </w:tr>
      <w:tr w:rsidR="002B18A1">
        <w:trPr>
          <w:cantSplit/>
          <w:trHeight w:val="429"/>
        </w:trPr>
        <w:tc>
          <w:tcPr>
            <w:tcW w:w="9569" w:type="dxa"/>
            <w:gridSpan w:val="9"/>
            <w:tcBorders>
              <w:top w:val="single" w:sz="4" w:space="0" w:color="000000"/>
              <w:left w:val="single" w:sz="12" w:space="0" w:color="000000"/>
              <w:bottom w:val="single" w:sz="12" w:space="0" w:color="000000"/>
              <w:right w:val="single" w:sz="12" w:space="0" w:color="000000"/>
            </w:tcBorders>
            <w:vAlign w:val="center"/>
          </w:tcPr>
          <w:p w:rsidR="002B18A1" w:rsidRDefault="00AC72EF">
            <w:pPr>
              <w:autoSpaceDE w:val="0"/>
              <w:autoSpaceDN w:val="0"/>
              <w:snapToGrid w:val="0"/>
              <w:spacing w:line="360" w:lineRule="auto"/>
              <w:textAlignment w:val="bottom"/>
              <w:rPr>
                <w:rFonts w:ascii="宋体" w:hAnsi="宋体" w:cs="宋体"/>
              </w:rPr>
            </w:pPr>
            <w:r>
              <w:rPr>
                <w:rFonts w:ascii="宋体" w:hAnsi="宋体" w:cs="宋体" w:hint="eastAsia"/>
              </w:rPr>
              <w:t>注：自然伽马量值传递仪器测量计数率的相对误差</w:t>
            </w:r>
            <w:r>
              <w:rPr>
                <w:rFonts w:ascii="宋体" w:hAnsi="宋体" w:hint="eastAsia"/>
              </w:rPr>
              <w:t>≤</w:t>
            </w:r>
            <w:r>
              <w:rPr>
                <w:rFonts w:ascii="宋体" w:hAnsi="宋体" w:hint="eastAsia"/>
              </w:rPr>
              <w:t>1%</w:t>
            </w:r>
            <w:r>
              <w:rPr>
                <w:rFonts w:ascii="宋体" w:hAnsi="宋体" w:hint="eastAsia"/>
              </w:rPr>
              <w:t>。</w:t>
            </w:r>
          </w:p>
        </w:tc>
      </w:tr>
      <w:tr w:rsidR="002B18A1">
        <w:trPr>
          <w:cantSplit/>
          <w:trHeight w:val="345"/>
        </w:trPr>
        <w:tc>
          <w:tcPr>
            <w:tcW w:w="9569" w:type="dxa"/>
            <w:gridSpan w:val="9"/>
            <w:tcBorders>
              <w:top w:val="single" w:sz="12" w:space="0" w:color="000000"/>
              <w:left w:val="single" w:sz="12" w:space="0" w:color="000000"/>
              <w:bottom w:val="single" w:sz="4" w:space="0" w:color="000000"/>
              <w:right w:val="single" w:sz="12" w:space="0" w:color="000000"/>
            </w:tcBorders>
            <w:vAlign w:val="center"/>
          </w:tcPr>
          <w:p w:rsidR="002B18A1" w:rsidRDefault="00AC72EF">
            <w:pPr>
              <w:snapToGrid w:val="0"/>
              <w:spacing w:line="360" w:lineRule="auto"/>
              <w:jc w:val="center"/>
              <w:rPr>
                <w:rFonts w:ascii="宋体" w:hAnsi="宋体"/>
              </w:rPr>
            </w:pPr>
            <w:r>
              <w:rPr>
                <w:rFonts w:ascii="宋体" w:hAnsi="宋体" w:cs="宋体" w:hint="eastAsia"/>
              </w:rPr>
              <w:lastRenderedPageBreak/>
              <w:t>自然伽马量值传递仪器在标准井中测量的结果</w:t>
            </w:r>
          </w:p>
        </w:tc>
      </w:tr>
      <w:tr w:rsidR="002B18A1">
        <w:trPr>
          <w:trHeight w:val="372"/>
        </w:trPr>
        <w:tc>
          <w:tcPr>
            <w:tcW w:w="1755" w:type="dxa"/>
            <w:vMerge w:val="restart"/>
            <w:tcBorders>
              <w:top w:val="single" w:sz="4" w:space="0" w:color="000000"/>
              <w:left w:val="single" w:sz="12" w:space="0" w:color="000000"/>
              <w:right w:val="single" w:sz="4" w:space="0" w:color="000000"/>
            </w:tcBorders>
            <w:vAlign w:val="center"/>
          </w:tcPr>
          <w:p w:rsidR="002B18A1" w:rsidRDefault="00AC72EF">
            <w:pPr>
              <w:snapToGrid w:val="0"/>
              <w:spacing w:line="360" w:lineRule="auto"/>
              <w:jc w:val="center"/>
              <w:rPr>
                <w:rFonts w:ascii="宋体" w:hAnsi="宋体"/>
              </w:rPr>
            </w:pPr>
            <w:r>
              <w:rPr>
                <w:rFonts w:ascii="宋体" w:hAnsi="宋体" w:hint="eastAsia"/>
              </w:rPr>
              <w:t>自然伽马</w:t>
            </w:r>
          </w:p>
          <w:p w:rsidR="002B18A1" w:rsidRDefault="00AC72EF">
            <w:pPr>
              <w:snapToGrid w:val="0"/>
              <w:spacing w:line="360" w:lineRule="auto"/>
              <w:jc w:val="center"/>
              <w:rPr>
                <w:rFonts w:ascii="宋体" w:hAnsi="宋体"/>
              </w:rPr>
            </w:pPr>
            <w:r>
              <w:rPr>
                <w:rFonts w:ascii="宋体" w:hAnsi="宋体" w:hint="eastAsia"/>
              </w:rPr>
              <w:t>标准井</w:t>
            </w:r>
          </w:p>
        </w:tc>
        <w:tc>
          <w:tcPr>
            <w:tcW w:w="2505" w:type="dxa"/>
            <w:gridSpan w:val="2"/>
            <w:tcBorders>
              <w:top w:val="single" w:sz="4" w:space="0" w:color="000000"/>
              <w:left w:val="single" w:sz="4" w:space="0" w:color="000000"/>
              <w:bottom w:val="single" w:sz="4" w:space="0" w:color="000000"/>
              <w:right w:val="single" w:sz="4" w:space="0" w:color="000000"/>
            </w:tcBorders>
            <w:vAlign w:val="center"/>
          </w:tcPr>
          <w:p w:rsidR="002B18A1" w:rsidRDefault="00AC72EF">
            <w:pPr>
              <w:snapToGrid w:val="0"/>
              <w:spacing w:line="360" w:lineRule="auto"/>
              <w:jc w:val="center"/>
              <w:rPr>
                <w:rFonts w:ascii="宋体" w:hAnsi="宋体" w:cs="宋体"/>
              </w:rPr>
            </w:pPr>
            <w:r>
              <w:rPr>
                <w:rFonts w:ascii="宋体" w:hAnsi="宋体" w:cs="宋体" w:hint="eastAsia"/>
              </w:rPr>
              <w:t>标准井井号</w:t>
            </w:r>
          </w:p>
        </w:tc>
        <w:tc>
          <w:tcPr>
            <w:tcW w:w="2790" w:type="dxa"/>
            <w:gridSpan w:val="4"/>
            <w:tcBorders>
              <w:top w:val="single" w:sz="4" w:space="0" w:color="000000"/>
              <w:left w:val="single" w:sz="4" w:space="0" w:color="000000"/>
              <w:bottom w:val="single" w:sz="4" w:space="0" w:color="000000"/>
              <w:right w:val="single" w:sz="4" w:space="0" w:color="000000"/>
            </w:tcBorders>
            <w:vAlign w:val="center"/>
          </w:tcPr>
          <w:p w:rsidR="002B18A1" w:rsidRDefault="00AC72EF">
            <w:pPr>
              <w:snapToGrid w:val="0"/>
              <w:spacing w:line="360" w:lineRule="auto"/>
              <w:jc w:val="center"/>
              <w:rPr>
                <w:rFonts w:ascii="宋体" w:hAnsi="宋体" w:cs="宋体"/>
              </w:rPr>
            </w:pPr>
            <w:r>
              <w:rPr>
                <w:rFonts w:ascii="宋体" w:hAnsi="宋体" w:cs="宋体" w:hint="eastAsia"/>
              </w:rPr>
              <w:t>标称值，</w:t>
            </w:r>
            <w:r>
              <w:rPr>
                <w:rFonts w:ascii="宋体" w:hAnsi="宋体" w:cs="宋体" w:hint="eastAsia"/>
              </w:rPr>
              <w:t>API</w:t>
            </w:r>
          </w:p>
        </w:tc>
        <w:tc>
          <w:tcPr>
            <w:tcW w:w="2519" w:type="dxa"/>
            <w:gridSpan w:val="2"/>
            <w:tcBorders>
              <w:top w:val="single" w:sz="4" w:space="0" w:color="000000"/>
              <w:left w:val="single" w:sz="4" w:space="0" w:color="000000"/>
              <w:bottom w:val="single" w:sz="4" w:space="0" w:color="000000"/>
              <w:right w:val="single" w:sz="12" w:space="0" w:color="000000"/>
            </w:tcBorders>
            <w:vAlign w:val="center"/>
          </w:tcPr>
          <w:p w:rsidR="002B18A1" w:rsidRDefault="00AC72EF">
            <w:pPr>
              <w:snapToGrid w:val="0"/>
              <w:spacing w:line="360" w:lineRule="auto"/>
              <w:jc w:val="center"/>
              <w:rPr>
                <w:rFonts w:ascii="宋体" w:hAnsi="宋体" w:cs="宋体"/>
              </w:rPr>
            </w:pPr>
            <w:r>
              <w:rPr>
                <w:rFonts w:ascii="宋体" w:hAnsi="宋体" w:cs="宋体" w:hint="eastAsia"/>
              </w:rPr>
              <w:t>标准不确定度，</w:t>
            </w:r>
            <w:r>
              <w:rPr>
                <w:rFonts w:ascii="宋体" w:hAnsi="宋体" w:cs="宋体" w:hint="eastAsia"/>
              </w:rPr>
              <w:t>API</w:t>
            </w:r>
          </w:p>
        </w:tc>
      </w:tr>
      <w:tr w:rsidR="002B18A1">
        <w:trPr>
          <w:trHeight w:val="465"/>
        </w:trPr>
        <w:tc>
          <w:tcPr>
            <w:tcW w:w="1755" w:type="dxa"/>
            <w:vMerge/>
            <w:tcBorders>
              <w:left w:val="single" w:sz="12" w:space="0" w:color="000000"/>
              <w:bottom w:val="single" w:sz="4" w:space="0" w:color="000000"/>
              <w:right w:val="single" w:sz="4" w:space="0" w:color="000000"/>
            </w:tcBorders>
            <w:vAlign w:val="center"/>
          </w:tcPr>
          <w:p w:rsidR="002B18A1" w:rsidRDefault="002B18A1">
            <w:pPr>
              <w:spacing w:line="360" w:lineRule="exact"/>
              <w:jc w:val="center"/>
              <w:rPr>
                <w:rFonts w:ascii="宋体" w:hAnsi="宋体" w:cs="宋体"/>
              </w:rPr>
            </w:pPr>
          </w:p>
        </w:tc>
        <w:tc>
          <w:tcPr>
            <w:tcW w:w="2505" w:type="dxa"/>
            <w:gridSpan w:val="2"/>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00" w:lineRule="exact"/>
              <w:jc w:val="center"/>
              <w:rPr>
                <w:rFonts w:ascii="宋体" w:hAnsi="宋体"/>
              </w:rPr>
            </w:pPr>
            <w:r>
              <w:rPr>
                <w:rFonts w:ascii="宋体" w:hAnsi="宋体" w:hint="eastAsia"/>
              </w:rPr>
              <w:t>30</w:t>
            </w:r>
          </w:p>
        </w:tc>
        <w:tc>
          <w:tcPr>
            <w:tcW w:w="2790" w:type="dxa"/>
            <w:gridSpan w:val="4"/>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00" w:lineRule="exact"/>
              <w:jc w:val="center"/>
              <w:rPr>
                <w:rFonts w:ascii="宋体" w:hAnsi="宋体"/>
              </w:rPr>
            </w:pPr>
            <w:r>
              <w:rPr>
                <w:rFonts w:ascii="宋体" w:hAnsi="宋体" w:hint="eastAsia"/>
              </w:rPr>
              <w:t>207.45</w:t>
            </w:r>
          </w:p>
        </w:tc>
        <w:tc>
          <w:tcPr>
            <w:tcW w:w="2519" w:type="dxa"/>
            <w:gridSpan w:val="2"/>
            <w:tcBorders>
              <w:top w:val="single" w:sz="4" w:space="0" w:color="000000"/>
              <w:left w:val="single" w:sz="4" w:space="0" w:color="000000"/>
              <w:bottom w:val="single" w:sz="4" w:space="0" w:color="000000"/>
              <w:right w:val="single" w:sz="12" w:space="0" w:color="000000"/>
            </w:tcBorders>
            <w:vAlign w:val="center"/>
          </w:tcPr>
          <w:p w:rsidR="002B18A1" w:rsidRDefault="00AC72EF">
            <w:pPr>
              <w:adjustRightInd w:val="0"/>
              <w:snapToGrid w:val="0"/>
              <w:spacing w:line="300" w:lineRule="exact"/>
              <w:jc w:val="center"/>
              <w:rPr>
                <w:rFonts w:ascii="宋体" w:hAnsi="宋体"/>
              </w:rPr>
            </w:pPr>
            <w:r>
              <w:rPr>
                <w:rFonts w:ascii="宋体" w:hAnsi="宋体" w:hint="eastAsia"/>
              </w:rPr>
              <w:t>1.98</w:t>
            </w:r>
          </w:p>
        </w:tc>
      </w:tr>
      <w:tr w:rsidR="002B18A1">
        <w:trPr>
          <w:trHeight w:val="725"/>
        </w:trPr>
        <w:tc>
          <w:tcPr>
            <w:tcW w:w="1755" w:type="dxa"/>
            <w:vMerge w:val="restart"/>
            <w:tcBorders>
              <w:top w:val="single" w:sz="4" w:space="0" w:color="000000"/>
              <w:left w:val="single" w:sz="12" w:space="0" w:color="000000"/>
              <w:right w:val="single" w:sz="4" w:space="0" w:color="000000"/>
            </w:tcBorders>
            <w:vAlign w:val="center"/>
          </w:tcPr>
          <w:p w:rsidR="002B18A1" w:rsidRDefault="00AC72EF">
            <w:pPr>
              <w:jc w:val="center"/>
              <w:rPr>
                <w:rFonts w:ascii="宋体" w:hAnsi="宋体" w:cs="宋体"/>
              </w:rPr>
            </w:pPr>
            <w:r>
              <w:rPr>
                <w:rFonts w:ascii="宋体" w:hAnsi="宋体" w:cs="宋体" w:hint="eastAsia"/>
              </w:rPr>
              <w:t>自然伽马量值</w:t>
            </w:r>
          </w:p>
          <w:p w:rsidR="002B18A1" w:rsidRDefault="00AC72EF">
            <w:pPr>
              <w:jc w:val="center"/>
              <w:rPr>
                <w:rFonts w:ascii="宋体" w:hAnsi="宋体" w:cs="宋体"/>
              </w:rPr>
            </w:pPr>
            <w:r>
              <w:rPr>
                <w:rFonts w:ascii="宋体" w:hAnsi="宋体" w:cs="宋体" w:hint="eastAsia"/>
              </w:rPr>
              <w:t>传递仪器</w:t>
            </w:r>
          </w:p>
        </w:tc>
        <w:tc>
          <w:tcPr>
            <w:tcW w:w="1826" w:type="dxa"/>
            <w:tcBorders>
              <w:top w:val="single" w:sz="4" w:space="0" w:color="000000"/>
              <w:left w:val="single" w:sz="4" w:space="0" w:color="000000"/>
              <w:bottom w:val="single" w:sz="4" w:space="0" w:color="000000"/>
              <w:right w:val="single" w:sz="4" w:space="0" w:color="auto"/>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高放层计数率</w:t>
            </w:r>
          </w:p>
          <w:p w:rsidR="002B18A1" w:rsidRDefault="00AC72EF">
            <w:pPr>
              <w:adjustRightInd w:val="0"/>
              <w:snapToGrid w:val="0"/>
              <w:spacing w:line="360" w:lineRule="auto"/>
              <w:jc w:val="center"/>
              <w:rPr>
                <w:rFonts w:ascii="宋体" w:hAnsi="宋体"/>
              </w:rPr>
            </w:pPr>
            <w:r>
              <w:rPr>
                <w:rFonts w:hint="eastAsia"/>
                <w:position w:val="-12"/>
                <w:sz w:val="24"/>
              </w:rPr>
              <w:object w:dxaOrig="264" w:dyaOrig="309">
                <v:shape id="_x0000_i1137" type="#_x0000_t75" style="width:13.1pt;height:15.55pt" o:ole="">
                  <v:imagedata r:id="rId27" o:title=""/>
                </v:shape>
                <o:OLEObject Type="Embed" ProgID="Equation.DSMT4" ShapeID="_x0000_i1137" DrawAspect="Content" ObjectID="_1762172573" r:id="rId225"/>
              </w:object>
            </w:r>
            <w:r>
              <w:rPr>
                <w:rFonts w:hint="eastAsia"/>
                <w:position w:val="-12"/>
                <w:sz w:val="24"/>
              </w:rPr>
              <w:t>,</w:t>
            </w:r>
            <w:r>
              <w:rPr>
                <w:rFonts w:ascii="宋体" w:hAnsi="宋体" w:hint="eastAsia"/>
              </w:rPr>
              <w:t>cps</w:t>
            </w:r>
          </w:p>
        </w:tc>
        <w:tc>
          <w:tcPr>
            <w:tcW w:w="1881" w:type="dxa"/>
            <w:gridSpan w:val="3"/>
            <w:tcBorders>
              <w:top w:val="single" w:sz="4" w:space="0" w:color="000000"/>
              <w:left w:val="single" w:sz="4" w:space="0" w:color="auto"/>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高放层</w:t>
            </w:r>
            <w:r>
              <w:rPr>
                <w:rFonts w:ascii="宋体" w:hAnsi="宋体" w:hint="eastAsia"/>
              </w:rPr>
              <w:t>A</w:t>
            </w:r>
            <w:r>
              <w:rPr>
                <w:rFonts w:ascii="宋体" w:hAnsi="宋体" w:hint="eastAsia"/>
              </w:rPr>
              <w:t>类标准</w:t>
            </w:r>
          </w:p>
          <w:p w:rsidR="002B18A1" w:rsidRDefault="00AC72EF">
            <w:pPr>
              <w:adjustRightInd w:val="0"/>
              <w:snapToGrid w:val="0"/>
              <w:spacing w:line="360" w:lineRule="auto"/>
              <w:jc w:val="center"/>
              <w:rPr>
                <w:rFonts w:ascii="宋体" w:hAnsi="宋体"/>
              </w:rPr>
            </w:pPr>
            <w:r>
              <w:rPr>
                <w:rFonts w:ascii="宋体" w:hAnsi="宋体" w:hint="eastAsia"/>
              </w:rPr>
              <w:t>不确定度</w:t>
            </w:r>
            <w:r>
              <w:rPr>
                <w:rFonts w:hAnsi="宋体"/>
                <w:position w:val="-14"/>
                <w:sz w:val="24"/>
              </w:rPr>
              <w:object w:dxaOrig="779" w:dyaOrig="397">
                <v:shape id="_x0000_i1138" type="#_x0000_t75" style="width:39.25pt;height:19.65pt" o:ole="">
                  <v:imagedata r:id="rId129" o:title=""/>
                </v:shape>
                <o:OLEObject Type="Embed" ProgID="Equation.DSMT4" ShapeID="_x0000_i1138" DrawAspect="Content" ObjectID="_1762172574" r:id="rId226"/>
              </w:object>
            </w:r>
            <w:r>
              <w:rPr>
                <w:rFonts w:hAnsi="宋体" w:hint="eastAsia"/>
                <w:position w:val="-14"/>
                <w:sz w:val="24"/>
              </w:rPr>
              <w:t>，</w:t>
            </w:r>
            <w:r>
              <w:rPr>
                <w:rFonts w:ascii="宋体" w:hAnsi="宋体" w:hint="eastAsia"/>
              </w:rPr>
              <w:t>cps</w:t>
            </w:r>
          </w:p>
        </w:tc>
        <w:tc>
          <w:tcPr>
            <w:tcW w:w="1955" w:type="dxa"/>
            <w:gridSpan w:val="3"/>
            <w:tcBorders>
              <w:top w:val="single" w:sz="4" w:space="0" w:color="000000"/>
              <w:left w:val="single" w:sz="4" w:space="0" w:color="000000"/>
              <w:bottom w:val="single" w:sz="4" w:space="0" w:color="000000"/>
              <w:right w:val="single" w:sz="4" w:space="0" w:color="auto"/>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低放层计数率</w:t>
            </w:r>
            <w:r>
              <w:rPr>
                <w:rFonts w:hint="eastAsia"/>
                <w:position w:val="-12"/>
                <w:sz w:val="24"/>
              </w:rPr>
              <w:object w:dxaOrig="264" w:dyaOrig="309">
                <v:shape id="_x0000_i1139" type="#_x0000_t75" style="width:13.1pt;height:15.55pt" o:ole="">
                  <v:imagedata r:id="rId29" o:title=""/>
                </v:shape>
                <o:OLEObject Type="Embed" ProgID="Equation.DSMT4" ShapeID="_x0000_i1139" DrawAspect="Content" ObjectID="_1762172575" r:id="rId227"/>
              </w:object>
            </w:r>
            <w:r>
              <w:rPr>
                <w:rFonts w:hint="eastAsia"/>
                <w:position w:val="-12"/>
                <w:sz w:val="24"/>
              </w:rPr>
              <w:t>,</w:t>
            </w:r>
            <w:r>
              <w:rPr>
                <w:rFonts w:ascii="宋体" w:hAnsi="宋体" w:hint="eastAsia"/>
              </w:rPr>
              <w:t>cps</w:t>
            </w:r>
          </w:p>
        </w:tc>
        <w:tc>
          <w:tcPr>
            <w:tcW w:w="2152" w:type="dxa"/>
            <w:tcBorders>
              <w:top w:val="single" w:sz="4" w:space="0" w:color="000000"/>
              <w:left w:val="single" w:sz="4" w:space="0" w:color="auto"/>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低放层</w:t>
            </w:r>
            <w:r>
              <w:rPr>
                <w:rFonts w:ascii="宋体" w:hAnsi="宋体" w:hint="eastAsia"/>
              </w:rPr>
              <w:t>A</w:t>
            </w:r>
            <w:r>
              <w:rPr>
                <w:rFonts w:ascii="宋体" w:hAnsi="宋体" w:hint="eastAsia"/>
              </w:rPr>
              <w:t>类标准</w:t>
            </w:r>
          </w:p>
          <w:p w:rsidR="002B18A1" w:rsidRDefault="00AC72EF">
            <w:pPr>
              <w:adjustRightInd w:val="0"/>
              <w:snapToGrid w:val="0"/>
              <w:spacing w:line="360" w:lineRule="auto"/>
              <w:jc w:val="center"/>
              <w:rPr>
                <w:rFonts w:ascii="宋体" w:hAnsi="宋体"/>
              </w:rPr>
            </w:pPr>
            <w:r>
              <w:rPr>
                <w:rFonts w:ascii="宋体" w:hAnsi="宋体" w:hint="eastAsia"/>
              </w:rPr>
              <w:t>不确定度</w:t>
            </w:r>
          </w:p>
          <w:p w:rsidR="002B18A1" w:rsidRDefault="00AC72EF">
            <w:pPr>
              <w:adjustRightInd w:val="0"/>
              <w:snapToGrid w:val="0"/>
              <w:spacing w:line="360" w:lineRule="auto"/>
              <w:jc w:val="center"/>
              <w:rPr>
                <w:rFonts w:ascii="宋体" w:hAnsi="宋体"/>
              </w:rPr>
            </w:pPr>
            <w:r>
              <w:rPr>
                <w:rFonts w:hAnsi="宋体"/>
                <w:position w:val="-14"/>
                <w:sz w:val="24"/>
              </w:rPr>
              <w:object w:dxaOrig="779" w:dyaOrig="397">
                <v:shape id="_x0000_i1140" type="#_x0000_t75" style="width:39.25pt;height:19.65pt" o:ole="">
                  <v:imagedata r:id="rId133" o:title=""/>
                </v:shape>
                <o:OLEObject Type="Embed" ProgID="Equation.DSMT4" ShapeID="_x0000_i1140" DrawAspect="Content" ObjectID="_1762172576" r:id="rId228"/>
              </w:object>
            </w:r>
            <w:r>
              <w:rPr>
                <w:rFonts w:hAnsi="宋体" w:hint="eastAsia"/>
                <w:position w:val="-14"/>
                <w:sz w:val="24"/>
              </w:rPr>
              <w:t>，</w:t>
            </w:r>
            <w:r>
              <w:rPr>
                <w:rFonts w:ascii="宋体" w:hAnsi="宋体" w:hint="eastAsia"/>
              </w:rPr>
              <w:t>cps</w:t>
            </w:r>
          </w:p>
        </w:tc>
      </w:tr>
      <w:tr w:rsidR="002B18A1">
        <w:trPr>
          <w:trHeight w:val="474"/>
        </w:trPr>
        <w:tc>
          <w:tcPr>
            <w:tcW w:w="1755" w:type="dxa"/>
            <w:vMerge/>
            <w:tcBorders>
              <w:left w:val="single" w:sz="12" w:space="0" w:color="000000"/>
              <w:right w:val="single" w:sz="4" w:space="0" w:color="000000"/>
            </w:tcBorders>
            <w:vAlign w:val="center"/>
          </w:tcPr>
          <w:p w:rsidR="002B18A1" w:rsidRDefault="002B18A1">
            <w:pPr>
              <w:jc w:val="center"/>
              <w:rPr>
                <w:rFonts w:ascii="宋体" w:hAnsi="宋体" w:cs="宋体"/>
              </w:rPr>
            </w:pPr>
          </w:p>
        </w:tc>
        <w:tc>
          <w:tcPr>
            <w:tcW w:w="1826" w:type="dxa"/>
            <w:tcBorders>
              <w:top w:val="single" w:sz="4" w:space="0" w:color="000000"/>
              <w:left w:val="single" w:sz="4" w:space="0" w:color="000000"/>
              <w:bottom w:val="single" w:sz="4" w:space="0" w:color="000000"/>
              <w:right w:val="single" w:sz="4" w:space="0" w:color="auto"/>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287.4273</w:t>
            </w:r>
          </w:p>
        </w:tc>
        <w:tc>
          <w:tcPr>
            <w:tcW w:w="1881" w:type="dxa"/>
            <w:gridSpan w:val="3"/>
            <w:tcBorders>
              <w:top w:val="single" w:sz="4" w:space="0" w:color="000000"/>
              <w:left w:val="single" w:sz="4" w:space="0" w:color="auto"/>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0.3965</w:t>
            </w:r>
          </w:p>
        </w:tc>
        <w:tc>
          <w:tcPr>
            <w:tcW w:w="1955" w:type="dxa"/>
            <w:gridSpan w:val="3"/>
            <w:tcBorders>
              <w:top w:val="single" w:sz="4" w:space="0" w:color="000000"/>
              <w:left w:val="single" w:sz="4" w:space="0" w:color="000000"/>
              <w:bottom w:val="single" w:sz="4" w:space="0" w:color="000000"/>
              <w:right w:val="single" w:sz="4" w:space="0" w:color="auto"/>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3.9970</w:t>
            </w:r>
          </w:p>
        </w:tc>
        <w:tc>
          <w:tcPr>
            <w:tcW w:w="2152" w:type="dxa"/>
            <w:tcBorders>
              <w:top w:val="single" w:sz="4" w:space="0" w:color="000000"/>
              <w:left w:val="single" w:sz="4" w:space="0" w:color="auto"/>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0.0627</w:t>
            </w:r>
          </w:p>
        </w:tc>
      </w:tr>
      <w:tr w:rsidR="002B18A1">
        <w:trPr>
          <w:trHeight w:val="730"/>
        </w:trPr>
        <w:tc>
          <w:tcPr>
            <w:tcW w:w="1755" w:type="dxa"/>
            <w:vMerge/>
            <w:tcBorders>
              <w:left w:val="single" w:sz="12" w:space="0" w:color="000000"/>
              <w:right w:val="single" w:sz="4" w:space="0" w:color="000000"/>
            </w:tcBorders>
            <w:vAlign w:val="center"/>
          </w:tcPr>
          <w:p w:rsidR="002B18A1" w:rsidRDefault="002B18A1">
            <w:pPr>
              <w:jc w:val="center"/>
              <w:rPr>
                <w:rFonts w:ascii="宋体" w:hAnsi="宋体" w:cs="宋体"/>
              </w:rPr>
            </w:pPr>
          </w:p>
        </w:tc>
        <w:tc>
          <w:tcPr>
            <w:tcW w:w="1826" w:type="dxa"/>
            <w:tcBorders>
              <w:top w:val="single" w:sz="4" w:space="0" w:color="000000"/>
              <w:left w:val="single" w:sz="4" w:space="0" w:color="000000"/>
              <w:bottom w:val="single" w:sz="4" w:space="0" w:color="000000"/>
              <w:right w:val="single" w:sz="4" w:space="0" w:color="auto"/>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净计数率</w:t>
            </w:r>
            <w:r>
              <w:rPr>
                <w:rFonts w:ascii="宋体" w:hAnsi="宋体" w:hint="eastAsia"/>
              </w:rPr>
              <w:t>A</w:t>
            </w:r>
            <w:r>
              <w:rPr>
                <w:rFonts w:ascii="宋体" w:hAnsi="宋体" w:hint="eastAsia"/>
              </w:rPr>
              <w:t>类标准不确定度</w:t>
            </w:r>
            <w:r>
              <w:rPr>
                <w:rFonts w:hAnsi="宋体"/>
                <w:position w:val="-14"/>
                <w:sz w:val="24"/>
              </w:rPr>
              <w:object w:dxaOrig="808" w:dyaOrig="397">
                <v:shape id="_x0000_i1141" type="#_x0000_t75" style="width:40.1pt;height:19.65pt" o:ole="">
                  <v:imagedata r:id="rId137" o:title=""/>
                </v:shape>
                <o:OLEObject Type="Embed" ProgID="Equation.DSMT4" ShapeID="_x0000_i1141" DrawAspect="Content" ObjectID="_1762172577" r:id="rId229"/>
              </w:object>
            </w:r>
            <w:r>
              <w:rPr>
                <w:rFonts w:ascii="宋体" w:hAnsi="宋体" w:cs="宋体" w:hint="eastAsia"/>
              </w:rPr>
              <w:t>,</w:t>
            </w:r>
            <w:r>
              <w:rPr>
                <w:rFonts w:ascii="宋体" w:hAnsi="宋体" w:hint="eastAsia"/>
              </w:rPr>
              <w:t>cps</w:t>
            </w:r>
          </w:p>
        </w:tc>
        <w:tc>
          <w:tcPr>
            <w:tcW w:w="1881" w:type="dxa"/>
            <w:gridSpan w:val="3"/>
            <w:tcBorders>
              <w:top w:val="single" w:sz="4" w:space="0" w:color="000000"/>
              <w:left w:val="single" w:sz="4" w:space="0" w:color="auto"/>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净计数率</w:t>
            </w:r>
            <w:r>
              <w:rPr>
                <w:rFonts w:ascii="宋体" w:hAnsi="宋体" w:hint="eastAsia"/>
              </w:rPr>
              <w:t>B</w:t>
            </w:r>
            <w:r>
              <w:rPr>
                <w:rFonts w:ascii="宋体" w:hAnsi="宋体" w:hint="eastAsia"/>
              </w:rPr>
              <w:t>类标准不确定度</w:t>
            </w:r>
            <w:r>
              <w:rPr>
                <w:rFonts w:hAnsi="宋体"/>
                <w:position w:val="-14"/>
                <w:sz w:val="24"/>
              </w:rPr>
              <w:object w:dxaOrig="793" w:dyaOrig="397">
                <v:shape id="_x0000_i1142" type="#_x0000_t75" style="width:39.25pt;height:19.65pt" o:ole="">
                  <v:imagedata r:id="rId141" o:title=""/>
                </v:shape>
                <o:OLEObject Type="Embed" ProgID="Equation.DSMT4" ShapeID="_x0000_i1142" DrawAspect="Content" ObjectID="_1762172578" r:id="rId230"/>
              </w:object>
            </w:r>
            <w:r>
              <w:rPr>
                <w:rFonts w:ascii="宋体" w:hAnsi="宋体" w:cs="宋体" w:hint="eastAsia"/>
              </w:rPr>
              <w:t>,</w:t>
            </w:r>
            <w:r>
              <w:rPr>
                <w:rFonts w:ascii="宋体" w:hAnsi="宋体" w:hint="eastAsia"/>
              </w:rPr>
              <w:t>cps</w:t>
            </w:r>
          </w:p>
        </w:tc>
        <w:tc>
          <w:tcPr>
            <w:tcW w:w="1955" w:type="dxa"/>
            <w:gridSpan w:val="3"/>
            <w:tcBorders>
              <w:top w:val="single" w:sz="4" w:space="0" w:color="000000"/>
              <w:left w:val="single" w:sz="4" w:space="0" w:color="000000"/>
              <w:bottom w:val="single" w:sz="4" w:space="0" w:color="000000"/>
              <w:right w:val="single" w:sz="4" w:space="0" w:color="auto"/>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标准井净计数率</w:t>
            </w:r>
            <w:r>
              <w:rPr>
                <w:position w:val="-12"/>
                <w:sz w:val="24"/>
              </w:rPr>
              <w:object w:dxaOrig="353" w:dyaOrig="367">
                <v:shape id="_x0000_i1143" type="#_x0000_t75" style="width:18pt;height:18pt" o:ole="">
                  <v:imagedata r:id="rId35" o:title=""/>
                </v:shape>
                <o:OLEObject Type="Embed" ProgID="Equation.DSMT4" ShapeID="_x0000_i1143" DrawAspect="Content" ObjectID="_1762172579" r:id="rId231"/>
              </w:object>
            </w:r>
            <w:r>
              <w:rPr>
                <w:rFonts w:hint="eastAsia"/>
                <w:position w:val="-12"/>
                <w:sz w:val="24"/>
              </w:rPr>
              <w:t>，</w:t>
            </w:r>
            <w:r>
              <w:rPr>
                <w:rFonts w:ascii="宋体" w:hAnsi="宋体" w:hint="eastAsia"/>
              </w:rPr>
              <w:t>cps</w:t>
            </w:r>
          </w:p>
        </w:tc>
        <w:tc>
          <w:tcPr>
            <w:tcW w:w="2152" w:type="dxa"/>
            <w:tcBorders>
              <w:top w:val="single" w:sz="4" w:space="0" w:color="000000"/>
              <w:left w:val="single" w:sz="4" w:space="0" w:color="auto"/>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标准井净计数率合成标准不确定度</w:t>
            </w:r>
            <w:r>
              <w:rPr>
                <w:rFonts w:hAnsi="宋体"/>
                <w:position w:val="-14"/>
                <w:sz w:val="24"/>
              </w:rPr>
              <w:object w:dxaOrig="720" w:dyaOrig="397">
                <v:shape id="_x0000_i1144" type="#_x0000_t75" style="width:36pt;height:19.65pt" o:ole="">
                  <v:imagedata r:id="rId147" o:title=""/>
                </v:shape>
                <o:OLEObject Type="Embed" ProgID="Equation.DSMT4" ShapeID="_x0000_i1144" DrawAspect="Content" ObjectID="_1762172580" r:id="rId232"/>
              </w:object>
            </w:r>
            <w:r>
              <w:rPr>
                <w:rFonts w:hAnsi="宋体" w:hint="eastAsia"/>
                <w:position w:val="-14"/>
                <w:sz w:val="24"/>
              </w:rPr>
              <w:t>，</w:t>
            </w:r>
            <w:r>
              <w:rPr>
                <w:rFonts w:ascii="宋体" w:hAnsi="宋体" w:hint="eastAsia"/>
              </w:rPr>
              <w:t>cps</w:t>
            </w:r>
          </w:p>
        </w:tc>
      </w:tr>
      <w:tr w:rsidR="002B18A1">
        <w:trPr>
          <w:trHeight w:val="477"/>
        </w:trPr>
        <w:tc>
          <w:tcPr>
            <w:tcW w:w="1755" w:type="dxa"/>
            <w:vMerge/>
            <w:tcBorders>
              <w:left w:val="single" w:sz="12" w:space="0" w:color="000000"/>
              <w:right w:val="single" w:sz="4" w:space="0" w:color="000000"/>
            </w:tcBorders>
            <w:vAlign w:val="center"/>
          </w:tcPr>
          <w:p w:rsidR="002B18A1" w:rsidRDefault="002B18A1">
            <w:pPr>
              <w:jc w:val="center"/>
              <w:rPr>
                <w:rFonts w:ascii="宋体" w:hAnsi="宋体" w:cs="宋体"/>
              </w:rPr>
            </w:pPr>
          </w:p>
        </w:tc>
        <w:tc>
          <w:tcPr>
            <w:tcW w:w="1826" w:type="dxa"/>
            <w:tcBorders>
              <w:top w:val="single" w:sz="4" w:space="0" w:color="000000"/>
              <w:left w:val="single" w:sz="4" w:space="0" w:color="000000"/>
              <w:right w:val="single" w:sz="4" w:space="0" w:color="auto"/>
            </w:tcBorders>
            <w:vAlign w:val="center"/>
          </w:tcPr>
          <w:p w:rsidR="002B18A1" w:rsidRDefault="00AC72EF">
            <w:pPr>
              <w:adjustRightInd w:val="0"/>
              <w:snapToGrid w:val="0"/>
              <w:spacing w:line="360" w:lineRule="auto"/>
              <w:jc w:val="center"/>
              <w:rPr>
                <w:rFonts w:ascii="宋体"/>
                <w:sz w:val="18"/>
                <w:szCs w:val="18"/>
              </w:rPr>
            </w:pPr>
            <w:r>
              <w:rPr>
                <w:rFonts w:ascii="宋体" w:hint="eastAsia"/>
                <w:sz w:val="18"/>
                <w:szCs w:val="18"/>
              </w:rPr>
              <w:t>0.4014</w:t>
            </w:r>
          </w:p>
        </w:tc>
        <w:tc>
          <w:tcPr>
            <w:tcW w:w="1881" w:type="dxa"/>
            <w:gridSpan w:val="3"/>
            <w:tcBorders>
              <w:top w:val="single" w:sz="4" w:space="0" w:color="000000"/>
              <w:left w:val="single" w:sz="4" w:space="0" w:color="auto"/>
              <w:right w:val="single" w:sz="4" w:space="0" w:color="000000"/>
            </w:tcBorders>
            <w:vAlign w:val="center"/>
          </w:tcPr>
          <w:p w:rsidR="002B18A1" w:rsidRDefault="00AC72EF">
            <w:pPr>
              <w:adjustRightInd w:val="0"/>
              <w:snapToGrid w:val="0"/>
              <w:spacing w:line="360" w:lineRule="auto"/>
              <w:jc w:val="center"/>
              <w:rPr>
                <w:rFonts w:ascii="宋体"/>
                <w:sz w:val="18"/>
                <w:szCs w:val="18"/>
              </w:rPr>
            </w:pPr>
            <w:r>
              <w:rPr>
                <w:rFonts w:ascii="宋体" w:hint="eastAsia"/>
                <w:sz w:val="18"/>
                <w:szCs w:val="18"/>
              </w:rPr>
              <w:t>0.5952</w:t>
            </w:r>
          </w:p>
        </w:tc>
        <w:tc>
          <w:tcPr>
            <w:tcW w:w="1955" w:type="dxa"/>
            <w:gridSpan w:val="3"/>
            <w:tcBorders>
              <w:top w:val="single" w:sz="4" w:space="0" w:color="000000"/>
              <w:left w:val="single" w:sz="4" w:space="0" w:color="000000"/>
              <w:right w:val="single" w:sz="4" w:space="0" w:color="auto"/>
            </w:tcBorders>
            <w:vAlign w:val="center"/>
          </w:tcPr>
          <w:p w:rsidR="002B18A1" w:rsidRDefault="00AC72EF">
            <w:pPr>
              <w:adjustRightInd w:val="0"/>
              <w:snapToGrid w:val="0"/>
              <w:spacing w:line="360" w:lineRule="auto"/>
              <w:jc w:val="center"/>
              <w:rPr>
                <w:rFonts w:ascii="宋体"/>
                <w:sz w:val="18"/>
                <w:szCs w:val="18"/>
              </w:rPr>
            </w:pPr>
            <w:r>
              <w:rPr>
                <w:rFonts w:ascii="宋体" w:hint="eastAsia"/>
                <w:sz w:val="18"/>
                <w:szCs w:val="18"/>
              </w:rPr>
              <w:t>283.4303</w:t>
            </w:r>
          </w:p>
        </w:tc>
        <w:tc>
          <w:tcPr>
            <w:tcW w:w="2152" w:type="dxa"/>
            <w:tcBorders>
              <w:top w:val="single" w:sz="4" w:space="0" w:color="000000"/>
              <w:left w:val="single" w:sz="4" w:space="0" w:color="auto"/>
              <w:right w:val="single" w:sz="12" w:space="0" w:color="000000"/>
            </w:tcBorders>
            <w:vAlign w:val="center"/>
          </w:tcPr>
          <w:p w:rsidR="002B18A1" w:rsidRDefault="00AC72EF">
            <w:pPr>
              <w:adjustRightInd w:val="0"/>
              <w:snapToGrid w:val="0"/>
              <w:spacing w:line="360" w:lineRule="auto"/>
              <w:jc w:val="center"/>
              <w:rPr>
                <w:rFonts w:ascii="宋体"/>
                <w:sz w:val="18"/>
                <w:szCs w:val="18"/>
              </w:rPr>
            </w:pPr>
            <w:r>
              <w:rPr>
                <w:rFonts w:ascii="宋体" w:hint="eastAsia"/>
                <w:sz w:val="18"/>
                <w:szCs w:val="18"/>
              </w:rPr>
              <w:t>0.7179</w:t>
            </w:r>
          </w:p>
        </w:tc>
      </w:tr>
      <w:tr w:rsidR="002B18A1">
        <w:trPr>
          <w:trHeight w:val="477"/>
        </w:trPr>
        <w:tc>
          <w:tcPr>
            <w:tcW w:w="1755" w:type="dxa"/>
            <w:vMerge/>
            <w:tcBorders>
              <w:left w:val="single" w:sz="12" w:space="0" w:color="000000"/>
              <w:right w:val="single" w:sz="4" w:space="0" w:color="000000"/>
            </w:tcBorders>
            <w:vAlign w:val="center"/>
          </w:tcPr>
          <w:p w:rsidR="002B18A1" w:rsidRDefault="002B18A1">
            <w:pPr>
              <w:jc w:val="center"/>
              <w:rPr>
                <w:rFonts w:ascii="宋体" w:hAnsi="宋体" w:cs="宋体"/>
              </w:rPr>
            </w:pPr>
          </w:p>
        </w:tc>
        <w:tc>
          <w:tcPr>
            <w:tcW w:w="3707" w:type="dxa"/>
            <w:gridSpan w:val="4"/>
            <w:tcBorders>
              <w:top w:val="single" w:sz="4" w:space="0" w:color="000000"/>
              <w:left w:val="single" w:sz="4" w:space="0" w:color="000000"/>
              <w:right w:val="single" w:sz="4" w:space="0" w:color="000000"/>
            </w:tcBorders>
            <w:vAlign w:val="center"/>
          </w:tcPr>
          <w:p w:rsidR="002B18A1" w:rsidRDefault="00AC72EF">
            <w:pPr>
              <w:adjustRightInd w:val="0"/>
              <w:snapToGrid w:val="0"/>
              <w:spacing w:line="360" w:lineRule="auto"/>
              <w:jc w:val="center"/>
              <w:rPr>
                <w:rFonts w:ascii="宋体"/>
                <w:sz w:val="18"/>
                <w:szCs w:val="18"/>
              </w:rPr>
            </w:pPr>
            <w:r>
              <w:rPr>
                <w:rFonts w:ascii="宋体" w:hAnsi="宋体" w:hint="eastAsia"/>
              </w:rPr>
              <w:t>刻度系数</w:t>
            </w:r>
            <w:r>
              <w:rPr>
                <w:i/>
                <w:iCs/>
              </w:rPr>
              <w:t>F</w:t>
            </w:r>
            <w:r>
              <w:rPr>
                <w:rFonts w:hint="eastAsia"/>
                <w:i/>
                <w:iCs/>
              </w:rPr>
              <w:t>，</w:t>
            </w:r>
            <w:r>
              <w:rPr>
                <w:rFonts w:ascii="宋体" w:hAnsi="宋体" w:hint="eastAsia"/>
              </w:rPr>
              <w:t>cps/API</w:t>
            </w:r>
          </w:p>
        </w:tc>
        <w:tc>
          <w:tcPr>
            <w:tcW w:w="4107" w:type="dxa"/>
            <w:gridSpan w:val="4"/>
            <w:tcBorders>
              <w:top w:val="single" w:sz="4" w:space="0" w:color="000000"/>
              <w:left w:val="single" w:sz="4" w:space="0" w:color="000000"/>
              <w:right w:val="single" w:sz="12" w:space="0" w:color="000000"/>
            </w:tcBorders>
            <w:vAlign w:val="center"/>
          </w:tcPr>
          <w:p w:rsidR="002B18A1" w:rsidRDefault="00AC72EF">
            <w:pPr>
              <w:adjustRightInd w:val="0"/>
              <w:snapToGrid w:val="0"/>
              <w:spacing w:line="360" w:lineRule="auto"/>
              <w:jc w:val="center"/>
              <w:rPr>
                <w:rFonts w:ascii="宋体"/>
                <w:sz w:val="18"/>
                <w:szCs w:val="18"/>
              </w:rPr>
            </w:pPr>
            <w:r>
              <w:rPr>
                <w:rFonts w:ascii="宋体" w:hint="eastAsia"/>
                <w:sz w:val="18"/>
                <w:szCs w:val="18"/>
              </w:rPr>
              <w:t>0.7319</w:t>
            </w:r>
          </w:p>
        </w:tc>
      </w:tr>
      <w:tr w:rsidR="002B18A1">
        <w:trPr>
          <w:trHeight w:val="477"/>
        </w:trPr>
        <w:tc>
          <w:tcPr>
            <w:tcW w:w="1755" w:type="dxa"/>
            <w:vMerge/>
            <w:tcBorders>
              <w:left w:val="single" w:sz="12" w:space="0" w:color="000000"/>
              <w:right w:val="single" w:sz="4" w:space="0" w:color="000000"/>
            </w:tcBorders>
            <w:vAlign w:val="center"/>
          </w:tcPr>
          <w:p w:rsidR="002B18A1" w:rsidRDefault="002B18A1">
            <w:pPr>
              <w:jc w:val="center"/>
              <w:rPr>
                <w:rFonts w:ascii="宋体" w:hAnsi="宋体" w:cs="宋体"/>
              </w:rPr>
            </w:pPr>
          </w:p>
        </w:tc>
        <w:tc>
          <w:tcPr>
            <w:tcW w:w="3707" w:type="dxa"/>
            <w:gridSpan w:val="4"/>
            <w:tcBorders>
              <w:top w:val="single" w:sz="4" w:space="0" w:color="000000"/>
              <w:left w:val="single" w:sz="4" w:space="0" w:color="000000"/>
              <w:right w:val="single" w:sz="4" w:space="0" w:color="000000"/>
            </w:tcBorders>
            <w:vAlign w:val="center"/>
          </w:tcPr>
          <w:p w:rsidR="002B18A1" w:rsidRDefault="00AC72EF">
            <w:pPr>
              <w:adjustRightInd w:val="0"/>
              <w:snapToGrid w:val="0"/>
              <w:spacing w:line="360" w:lineRule="auto"/>
              <w:jc w:val="center"/>
              <w:rPr>
                <w:rFonts w:ascii="宋体"/>
                <w:sz w:val="18"/>
                <w:szCs w:val="18"/>
              </w:rPr>
            </w:pPr>
            <w:r>
              <w:rPr>
                <w:rFonts w:ascii="宋体" w:hAnsi="宋体" w:hint="eastAsia"/>
              </w:rPr>
              <w:t>刻度系数标准不确定度</w:t>
            </w:r>
            <w:r>
              <w:rPr>
                <w:rFonts w:ascii="宋体" w:hAnsi="宋体"/>
                <w:position w:val="-10"/>
                <w:sz w:val="24"/>
              </w:rPr>
              <w:object w:dxaOrig="544" w:dyaOrig="323">
                <v:shape id="_x0000_i1145" type="#_x0000_t75" style="width:27pt;height:16.35pt" o:ole="">
                  <v:imagedata r:id="rId155" o:title=""/>
                </v:shape>
                <o:OLEObject Type="Embed" ProgID="Equation.DSMT4" ShapeID="_x0000_i1145" DrawAspect="Content" ObjectID="_1762172581" r:id="rId233"/>
              </w:object>
            </w:r>
            <w:r>
              <w:rPr>
                <w:rFonts w:ascii="宋体" w:hAnsi="宋体" w:cs="宋体" w:hint="eastAsia"/>
              </w:rPr>
              <w:t>,</w:t>
            </w:r>
            <w:r>
              <w:rPr>
                <w:rFonts w:ascii="宋体" w:hAnsi="宋体" w:hint="eastAsia"/>
              </w:rPr>
              <w:t>cps/API</w:t>
            </w:r>
          </w:p>
        </w:tc>
        <w:tc>
          <w:tcPr>
            <w:tcW w:w="4107" w:type="dxa"/>
            <w:gridSpan w:val="4"/>
            <w:tcBorders>
              <w:top w:val="single" w:sz="4" w:space="0" w:color="000000"/>
              <w:left w:val="single" w:sz="4" w:space="0" w:color="000000"/>
              <w:right w:val="single" w:sz="12" w:space="0" w:color="000000"/>
            </w:tcBorders>
            <w:vAlign w:val="center"/>
          </w:tcPr>
          <w:p w:rsidR="002B18A1" w:rsidRDefault="00AC72EF">
            <w:pPr>
              <w:adjustRightInd w:val="0"/>
              <w:snapToGrid w:val="0"/>
              <w:spacing w:line="360" w:lineRule="auto"/>
              <w:jc w:val="center"/>
              <w:rPr>
                <w:rFonts w:ascii="宋体"/>
                <w:sz w:val="18"/>
                <w:szCs w:val="18"/>
              </w:rPr>
            </w:pPr>
            <w:r>
              <w:rPr>
                <w:rFonts w:ascii="宋体" w:hint="eastAsia"/>
                <w:sz w:val="18"/>
                <w:szCs w:val="18"/>
              </w:rPr>
              <w:t>0.0071</w:t>
            </w:r>
          </w:p>
        </w:tc>
      </w:tr>
      <w:tr w:rsidR="002B18A1">
        <w:trPr>
          <w:trHeight w:val="500"/>
        </w:trPr>
        <w:tc>
          <w:tcPr>
            <w:tcW w:w="9569" w:type="dxa"/>
            <w:gridSpan w:val="9"/>
            <w:tcBorders>
              <w:top w:val="single" w:sz="4" w:space="0" w:color="000000"/>
              <w:left w:val="single" w:sz="12" w:space="0" w:color="000000"/>
              <w:bottom w:val="single" w:sz="4" w:space="0" w:color="000000"/>
              <w:right w:val="single" w:sz="12" w:space="0" w:color="000000"/>
            </w:tcBorders>
            <w:vAlign w:val="center"/>
          </w:tcPr>
          <w:p w:rsidR="002B18A1" w:rsidRDefault="00AC72EF">
            <w:pPr>
              <w:snapToGrid w:val="0"/>
              <w:spacing w:line="360" w:lineRule="auto"/>
              <w:jc w:val="center"/>
              <w:rPr>
                <w:rFonts w:ascii="宋体" w:hAnsi="宋体"/>
              </w:rPr>
            </w:pPr>
            <w:r>
              <w:rPr>
                <w:rFonts w:hAnsi="宋体" w:hint="eastAsia"/>
                <w:szCs w:val="21"/>
              </w:rPr>
              <w:t>刻度器校准结果及不确定度</w:t>
            </w:r>
          </w:p>
        </w:tc>
      </w:tr>
      <w:tr w:rsidR="002B18A1">
        <w:trPr>
          <w:trHeight w:val="692"/>
        </w:trPr>
        <w:tc>
          <w:tcPr>
            <w:tcW w:w="1755" w:type="dxa"/>
            <w:vMerge w:val="restart"/>
            <w:tcBorders>
              <w:top w:val="single" w:sz="4" w:space="0" w:color="000000"/>
              <w:left w:val="single" w:sz="12" w:space="0" w:color="000000"/>
              <w:right w:val="single" w:sz="4" w:space="0" w:color="000000"/>
            </w:tcBorders>
            <w:vAlign w:val="center"/>
          </w:tcPr>
          <w:p w:rsidR="002B18A1" w:rsidRDefault="00AC72EF">
            <w:pPr>
              <w:snapToGrid w:val="0"/>
              <w:spacing w:line="360" w:lineRule="auto"/>
              <w:jc w:val="center"/>
              <w:rPr>
                <w:rFonts w:ascii="宋体" w:hAnsi="宋体"/>
              </w:rPr>
            </w:pPr>
            <w:r>
              <w:rPr>
                <w:rFonts w:ascii="宋体" w:hAnsi="宋体" w:hint="eastAsia"/>
              </w:rPr>
              <w:t>自然伽马</w:t>
            </w:r>
          </w:p>
          <w:p w:rsidR="002B18A1" w:rsidRDefault="00AC72EF">
            <w:pPr>
              <w:snapToGrid w:val="0"/>
              <w:spacing w:line="360" w:lineRule="auto"/>
              <w:jc w:val="center"/>
              <w:rPr>
                <w:rFonts w:ascii="宋体" w:hAnsi="宋体"/>
              </w:rPr>
            </w:pPr>
            <w:r>
              <w:rPr>
                <w:rFonts w:ascii="宋体" w:hAnsi="宋体" w:hint="eastAsia"/>
              </w:rPr>
              <w:t>刻度器</w:t>
            </w:r>
          </w:p>
        </w:tc>
        <w:tc>
          <w:tcPr>
            <w:tcW w:w="1826" w:type="dxa"/>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本底计数率</w:t>
            </w:r>
          </w:p>
          <w:p w:rsidR="002B18A1" w:rsidRDefault="00AC72EF">
            <w:pPr>
              <w:adjustRightInd w:val="0"/>
              <w:snapToGrid w:val="0"/>
              <w:spacing w:line="360" w:lineRule="auto"/>
              <w:jc w:val="center"/>
              <w:rPr>
                <w:rFonts w:ascii="宋体" w:hAnsi="宋体"/>
              </w:rPr>
            </w:pPr>
            <w:r>
              <w:rPr>
                <w:rFonts w:ascii="宋体" w:hAnsi="宋体" w:hint="eastAsia"/>
                <w:position w:val="-12"/>
                <w:sz w:val="24"/>
              </w:rPr>
              <w:object w:dxaOrig="397" w:dyaOrig="367">
                <v:shape id="_x0000_i1146" type="#_x0000_t75" style="width:19.65pt;height:18pt" o:ole="">
                  <v:imagedata r:id="rId45" o:title=""/>
                  <o:lock v:ext="edit" aspectratio="f"/>
                </v:shape>
                <o:OLEObject Type="Embed" ProgID="Equation.DSMT4" ShapeID="_x0000_i1146" DrawAspect="Content" ObjectID="_1762172582" r:id="rId234"/>
              </w:object>
            </w:r>
            <w:r>
              <w:rPr>
                <w:rFonts w:ascii="宋体" w:hAnsi="宋体" w:hint="eastAsia"/>
                <w:position w:val="-12"/>
                <w:sz w:val="24"/>
              </w:rPr>
              <w:t>，</w:t>
            </w:r>
            <w:r>
              <w:rPr>
                <w:rFonts w:ascii="宋体" w:hAnsi="宋体" w:hint="eastAsia"/>
              </w:rPr>
              <w:t>cps</w:t>
            </w:r>
          </w:p>
        </w:tc>
        <w:tc>
          <w:tcPr>
            <w:tcW w:w="1881"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cs="宋体"/>
              </w:rPr>
            </w:pPr>
            <w:r>
              <w:rPr>
                <w:rFonts w:ascii="宋体" w:hAnsi="宋体" w:hint="eastAsia"/>
              </w:rPr>
              <w:t>本底计数率</w:t>
            </w:r>
            <w:r>
              <w:rPr>
                <w:rFonts w:ascii="宋体" w:hAnsi="宋体" w:hint="eastAsia"/>
              </w:rPr>
              <w:t>A</w:t>
            </w:r>
            <w:r>
              <w:rPr>
                <w:rFonts w:ascii="宋体" w:hAnsi="宋体" w:hint="eastAsia"/>
              </w:rPr>
              <w:t>类标准不确定度</w:t>
            </w:r>
            <w:r>
              <w:rPr>
                <w:rFonts w:ascii="宋体" w:hAnsi="宋体" w:cs="宋体" w:hint="eastAsia"/>
              </w:rPr>
              <w:t>,</w:t>
            </w:r>
          </w:p>
          <w:p w:rsidR="002B18A1" w:rsidRDefault="00AC72EF">
            <w:pPr>
              <w:adjustRightInd w:val="0"/>
              <w:snapToGrid w:val="0"/>
              <w:spacing w:line="360" w:lineRule="auto"/>
              <w:jc w:val="center"/>
              <w:rPr>
                <w:rFonts w:ascii="宋体" w:hAnsi="宋体"/>
              </w:rPr>
            </w:pPr>
            <w:r>
              <w:rPr>
                <w:rFonts w:hAnsi="宋体"/>
                <w:position w:val="-12"/>
                <w:sz w:val="24"/>
              </w:rPr>
              <w:object w:dxaOrig="838" w:dyaOrig="367">
                <v:shape id="_x0000_i1147" type="#_x0000_t75" style="width:41.75pt;height:18pt" o:ole="">
                  <v:imagedata r:id="rId175" o:title=""/>
                </v:shape>
                <o:OLEObject Type="Embed" ProgID="Equation.DSMT4" ShapeID="_x0000_i1147" DrawAspect="Content" ObjectID="_1762172583" r:id="rId235"/>
              </w:object>
            </w:r>
            <w:r>
              <w:rPr>
                <w:rFonts w:hAnsi="宋体" w:hint="eastAsia"/>
                <w:position w:val="-12"/>
                <w:sz w:val="24"/>
              </w:rPr>
              <w:t>，</w:t>
            </w:r>
            <w:r>
              <w:rPr>
                <w:rFonts w:ascii="宋体" w:hAnsi="宋体" w:hint="eastAsia"/>
              </w:rPr>
              <w:t>cps</w:t>
            </w:r>
          </w:p>
        </w:tc>
        <w:tc>
          <w:tcPr>
            <w:tcW w:w="1955"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rPr>
            </w:pPr>
            <w:r>
              <w:rPr>
                <w:rFonts w:ascii="宋体" w:hAnsi="宋体" w:hint="eastAsia"/>
              </w:rPr>
              <w:t>刻度器计数率</w:t>
            </w:r>
            <w:r>
              <w:rPr>
                <w:rFonts w:hAnsi="宋体" w:hint="eastAsia"/>
                <w:position w:val="-12"/>
                <w:sz w:val="24"/>
              </w:rPr>
              <w:object w:dxaOrig="397" w:dyaOrig="367">
                <v:shape id="_x0000_i1148" type="#_x0000_t75" style="width:19.65pt;height:18pt" o:ole="">
                  <v:imagedata r:id="rId57" o:title=""/>
                  <o:lock v:ext="edit" aspectratio="f"/>
                </v:shape>
                <o:OLEObject Type="Embed" ProgID="Equation.DSMT4" ShapeID="_x0000_i1148" DrawAspect="Content" ObjectID="_1762172584" r:id="rId236"/>
              </w:object>
            </w:r>
            <w:r>
              <w:rPr>
                <w:rFonts w:hAnsi="宋体" w:hint="eastAsia"/>
                <w:position w:val="-12"/>
                <w:sz w:val="24"/>
              </w:rPr>
              <w:t>，</w:t>
            </w:r>
            <w:r>
              <w:rPr>
                <w:rFonts w:ascii="宋体" w:hAnsi="宋体" w:hint="eastAsia"/>
              </w:rPr>
              <w:t>cps</w:t>
            </w:r>
          </w:p>
        </w:tc>
        <w:tc>
          <w:tcPr>
            <w:tcW w:w="2152" w:type="dxa"/>
            <w:tcBorders>
              <w:top w:val="single" w:sz="4" w:space="0" w:color="000000"/>
              <w:left w:val="single" w:sz="4" w:space="0" w:color="000000"/>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宋体" w:cs="宋体"/>
              </w:rPr>
            </w:pPr>
            <w:r>
              <w:rPr>
                <w:rFonts w:ascii="宋体" w:hAnsi="宋体" w:hint="eastAsia"/>
              </w:rPr>
              <w:t>刻度器计数率</w:t>
            </w:r>
            <w:r>
              <w:rPr>
                <w:rFonts w:ascii="宋体" w:hAnsi="宋体" w:hint="eastAsia"/>
              </w:rPr>
              <w:t>A</w:t>
            </w:r>
            <w:r>
              <w:rPr>
                <w:rFonts w:ascii="宋体" w:hAnsi="宋体" w:hint="eastAsia"/>
              </w:rPr>
              <w:t>类标准不确定度</w:t>
            </w:r>
          </w:p>
          <w:p w:rsidR="002B18A1" w:rsidRDefault="00AC72EF">
            <w:pPr>
              <w:adjustRightInd w:val="0"/>
              <w:snapToGrid w:val="0"/>
              <w:spacing w:line="360" w:lineRule="auto"/>
              <w:jc w:val="center"/>
              <w:rPr>
                <w:rFonts w:ascii="宋体" w:hAnsi="宋体"/>
              </w:rPr>
            </w:pPr>
            <w:r>
              <w:rPr>
                <w:position w:val="-14"/>
                <w:sz w:val="24"/>
              </w:rPr>
              <w:object w:dxaOrig="896" w:dyaOrig="397">
                <v:shape id="_x0000_i1149" type="#_x0000_t75" style="width:45pt;height:19.65pt" o:ole="">
                  <v:imagedata r:id="rId181" o:title=""/>
                </v:shape>
                <o:OLEObject Type="Embed" ProgID="Equation.DSMT4" ShapeID="_x0000_i1149" DrawAspect="Content" ObjectID="_1762172585" r:id="rId237"/>
              </w:object>
            </w:r>
            <w:r>
              <w:rPr>
                <w:rFonts w:hint="eastAsia"/>
                <w:position w:val="-14"/>
                <w:sz w:val="24"/>
              </w:rPr>
              <w:t>，</w:t>
            </w:r>
            <w:r>
              <w:rPr>
                <w:rFonts w:ascii="宋体" w:hAnsi="宋体" w:hint="eastAsia"/>
              </w:rPr>
              <w:t>cps</w:t>
            </w:r>
          </w:p>
        </w:tc>
      </w:tr>
      <w:tr w:rsidR="002B18A1">
        <w:trPr>
          <w:trHeight w:val="573"/>
        </w:trPr>
        <w:tc>
          <w:tcPr>
            <w:tcW w:w="1755" w:type="dxa"/>
            <w:vMerge/>
            <w:tcBorders>
              <w:left w:val="single" w:sz="12" w:space="0" w:color="000000"/>
              <w:right w:val="single" w:sz="4" w:space="0" w:color="000000"/>
            </w:tcBorders>
            <w:vAlign w:val="center"/>
          </w:tcPr>
          <w:p w:rsidR="002B18A1" w:rsidRDefault="002B18A1">
            <w:pPr>
              <w:snapToGrid w:val="0"/>
              <w:spacing w:line="360" w:lineRule="auto"/>
              <w:jc w:val="center"/>
              <w:rPr>
                <w:rFonts w:ascii="宋体" w:hAnsi="宋体"/>
              </w:rPr>
            </w:pPr>
          </w:p>
        </w:tc>
        <w:tc>
          <w:tcPr>
            <w:tcW w:w="1826" w:type="dxa"/>
            <w:tcBorders>
              <w:top w:val="single" w:sz="4" w:space="0" w:color="000000"/>
              <w:left w:val="single" w:sz="4" w:space="0" w:color="000000"/>
              <w:bottom w:val="single" w:sz="4" w:space="0" w:color="000000"/>
              <w:right w:val="single" w:sz="4" w:space="0" w:color="000000"/>
            </w:tcBorders>
            <w:vAlign w:val="center"/>
          </w:tcPr>
          <w:p w:rsidR="002B18A1" w:rsidRDefault="00AC72EF">
            <w:pPr>
              <w:snapToGrid w:val="0"/>
              <w:spacing w:line="360" w:lineRule="auto"/>
              <w:jc w:val="center"/>
              <w:rPr>
                <w:rFonts w:ascii="宋体" w:hAnsi="宋体" w:cs="宋体"/>
              </w:rPr>
            </w:pPr>
            <w:r>
              <w:rPr>
                <w:rFonts w:ascii="宋体" w:hAnsi="宋体" w:cs="宋体" w:hint="eastAsia"/>
              </w:rPr>
              <w:t>79.6045</w:t>
            </w:r>
          </w:p>
        </w:tc>
        <w:tc>
          <w:tcPr>
            <w:tcW w:w="1881"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snapToGrid w:val="0"/>
              <w:spacing w:line="360" w:lineRule="auto"/>
              <w:jc w:val="center"/>
              <w:rPr>
                <w:rFonts w:ascii="宋体" w:hAnsi="宋体" w:cs="宋体"/>
              </w:rPr>
            </w:pPr>
            <w:r>
              <w:rPr>
                <w:rFonts w:ascii="宋体" w:hAnsi="宋体" w:cs="宋体" w:hint="eastAsia"/>
              </w:rPr>
              <w:t>0.1058</w:t>
            </w:r>
          </w:p>
        </w:tc>
        <w:tc>
          <w:tcPr>
            <w:tcW w:w="1955"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snapToGrid w:val="0"/>
              <w:spacing w:line="360" w:lineRule="auto"/>
              <w:jc w:val="center"/>
              <w:rPr>
                <w:rFonts w:ascii="宋体" w:hAnsi="宋体" w:cs="宋体"/>
              </w:rPr>
            </w:pPr>
            <w:r>
              <w:rPr>
                <w:rFonts w:ascii="宋体" w:hAnsi="宋体" w:cs="宋体" w:hint="eastAsia"/>
              </w:rPr>
              <w:t>280.9164</w:t>
            </w:r>
          </w:p>
        </w:tc>
        <w:tc>
          <w:tcPr>
            <w:tcW w:w="2152" w:type="dxa"/>
            <w:tcBorders>
              <w:top w:val="single" w:sz="4" w:space="0" w:color="000000"/>
              <w:left w:val="single" w:sz="4" w:space="0" w:color="000000"/>
              <w:bottom w:val="single" w:sz="4" w:space="0" w:color="000000"/>
              <w:right w:val="single" w:sz="12" w:space="0" w:color="000000"/>
            </w:tcBorders>
            <w:vAlign w:val="center"/>
          </w:tcPr>
          <w:p w:rsidR="002B18A1" w:rsidRDefault="00AC72EF">
            <w:pPr>
              <w:snapToGrid w:val="0"/>
              <w:spacing w:line="360" w:lineRule="auto"/>
              <w:jc w:val="center"/>
              <w:rPr>
                <w:rFonts w:ascii="宋体" w:hAnsi="宋体" w:cs="宋体"/>
              </w:rPr>
            </w:pPr>
            <w:r>
              <w:rPr>
                <w:rFonts w:ascii="宋体" w:hAnsi="宋体" w:cs="宋体" w:hint="eastAsia"/>
              </w:rPr>
              <w:t>0.2104</w:t>
            </w:r>
          </w:p>
        </w:tc>
      </w:tr>
      <w:tr w:rsidR="002B18A1">
        <w:trPr>
          <w:trHeight w:val="692"/>
        </w:trPr>
        <w:tc>
          <w:tcPr>
            <w:tcW w:w="1755" w:type="dxa"/>
            <w:vMerge/>
            <w:tcBorders>
              <w:left w:val="single" w:sz="12" w:space="0" w:color="000000"/>
              <w:right w:val="single" w:sz="4" w:space="0" w:color="000000"/>
            </w:tcBorders>
            <w:vAlign w:val="center"/>
          </w:tcPr>
          <w:p w:rsidR="002B18A1" w:rsidRDefault="002B18A1">
            <w:pPr>
              <w:snapToGrid w:val="0"/>
              <w:spacing w:line="360" w:lineRule="auto"/>
              <w:jc w:val="center"/>
              <w:rPr>
                <w:rFonts w:ascii="宋体" w:hAnsi="宋体"/>
              </w:rPr>
            </w:pPr>
          </w:p>
        </w:tc>
        <w:tc>
          <w:tcPr>
            <w:tcW w:w="1826" w:type="dxa"/>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cs="宋体"/>
              </w:rPr>
            </w:pPr>
            <w:r>
              <w:rPr>
                <w:rFonts w:ascii="宋体" w:hAnsi="宋体" w:hint="eastAsia"/>
              </w:rPr>
              <w:t>刻度器净计数率</w:t>
            </w:r>
            <w:r>
              <w:rPr>
                <w:rFonts w:ascii="宋体" w:hAnsi="宋体" w:hint="eastAsia"/>
              </w:rPr>
              <w:t>A</w:t>
            </w:r>
            <w:r>
              <w:rPr>
                <w:rFonts w:ascii="宋体" w:hAnsi="宋体" w:hint="eastAsia"/>
              </w:rPr>
              <w:t>类标准不确定度</w:t>
            </w:r>
            <w:r>
              <w:rPr>
                <w:rFonts w:hint="eastAsia"/>
                <w:position w:val="-14"/>
                <w:sz w:val="24"/>
              </w:rPr>
              <w:object w:dxaOrig="911" w:dyaOrig="397">
                <v:shape id="_x0000_i1150" type="#_x0000_t75" style="width:45.8pt;height:19.65pt" o:ole="">
                  <v:imagedata r:id="rId189" o:title=""/>
                  <o:lock v:ext="edit" aspectratio="f"/>
                </v:shape>
                <o:OLEObject Type="Embed" ProgID="Equation.DSMT4" ShapeID="_x0000_i1150" DrawAspect="Content" ObjectID="_1762172586" r:id="rId238"/>
              </w:object>
            </w:r>
            <w:r>
              <w:rPr>
                <w:rFonts w:ascii="宋体" w:hAnsi="宋体" w:cs="宋体" w:hint="eastAsia"/>
              </w:rPr>
              <w:t>,</w:t>
            </w:r>
            <w:r>
              <w:rPr>
                <w:rFonts w:ascii="宋体" w:hAnsi="宋体" w:hint="eastAsia"/>
              </w:rPr>
              <w:t>cps</w:t>
            </w:r>
          </w:p>
        </w:tc>
        <w:tc>
          <w:tcPr>
            <w:tcW w:w="1881"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cs="宋体"/>
              </w:rPr>
            </w:pPr>
            <w:r>
              <w:rPr>
                <w:rFonts w:ascii="宋体" w:hAnsi="宋体" w:hint="eastAsia"/>
              </w:rPr>
              <w:t>刻度器净计数率</w:t>
            </w:r>
            <w:r>
              <w:rPr>
                <w:rFonts w:ascii="宋体" w:hAnsi="宋体" w:hint="eastAsia"/>
              </w:rPr>
              <w:t>B</w:t>
            </w:r>
            <w:r>
              <w:rPr>
                <w:rFonts w:ascii="宋体" w:hAnsi="宋体" w:hint="eastAsia"/>
              </w:rPr>
              <w:t>类标准不确定度</w:t>
            </w:r>
            <w:r>
              <w:rPr>
                <w:rFonts w:hAnsi="宋体"/>
                <w:position w:val="-14"/>
                <w:sz w:val="24"/>
              </w:rPr>
              <w:object w:dxaOrig="911" w:dyaOrig="397">
                <v:shape id="_x0000_i1151" type="#_x0000_t75" style="width:45.8pt;height:19.65pt" o:ole="">
                  <v:imagedata r:id="rId193" o:title=""/>
                </v:shape>
                <o:OLEObject Type="Embed" ProgID="Equation.DSMT4" ShapeID="_x0000_i1151" DrawAspect="Content" ObjectID="_1762172587" r:id="rId239"/>
              </w:object>
            </w:r>
            <w:r>
              <w:rPr>
                <w:rFonts w:ascii="宋体" w:hAnsi="宋体" w:cs="宋体" w:hint="eastAsia"/>
              </w:rPr>
              <w:t>,</w:t>
            </w:r>
            <w:r>
              <w:rPr>
                <w:rFonts w:ascii="宋体" w:hAnsi="宋体" w:hint="eastAsia"/>
              </w:rPr>
              <w:t>cps</w:t>
            </w:r>
          </w:p>
        </w:tc>
        <w:tc>
          <w:tcPr>
            <w:tcW w:w="1955"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宋体" w:cs="宋体"/>
              </w:rPr>
            </w:pPr>
            <w:r>
              <w:rPr>
                <w:rFonts w:ascii="宋体" w:hAnsi="宋体" w:hint="eastAsia"/>
              </w:rPr>
              <w:t>刻度器净计数率</w:t>
            </w:r>
            <w:r>
              <w:rPr>
                <w:rFonts w:hAnsi="宋体" w:hint="eastAsia"/>
                <w:position w:val="-12"/>
                <w:sz w:val="24"/>
              </w:rPr>
              <w:object w:dxaOrig="426" w:dyaOrig="367">
                <v:shape id="_x0000_i1152" type="#_x0000_t75" style="width:21.25pt;height:18pt" o:ole="">
                  <v:imagedata r:id="rId65" o:title=""/>
                  <o:lock v:ext="edit" aspectratio="f"/>
                </v:shape>
                <o:OLEObject Type="Embed" ProgID="Equation.DSMT4" ShapeID="_x0000_i1152" DrawAspect="Content" ObjectID="_1762172588" r:id="rId240"/>
              </w:object>
            </w:r>
            <w:r>
              <w:rPr>
                <w:rFonts w:hAnsi="宋体" w:hint="eastAsia"/>
                <w:position w:val="-12"/>
                <w:sz w:val="24"/>
              </w:rPr>
              <w:t>，</w:t>
            </w:r>
            <w:r>
              <w:rPr>
                <w:rFonts w:ascii="宋体" w:hAnsi="宋体" w:hint="eastAsia"/>
              </w:rPr>
              <w:t>cps</w:t>
            </w:r>
          </w:p>
        </w:tc>
        <w:tc>
          <w:tcPr>
            <w:tcW w:w="2152" w:type="dxa"/>
            <w:tcBorders>
              <w:top w:val="single" w:sz="4" w:space="0" w:color="000000"/>
              <w:left w:val="single" w:sz="4" w:space="0" w:color="000000"/>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宋体" w:cs="宋体"/>
              </w:rPr>
            </w:pPr>
            <w:r>
              <w:rPr>
                <w:rFonts w:ascii="宋体" w:hAnsi="宋体" w:hint="eastAsia"/>
              </w:rPr>
              <w:t>刻度器净计数率合成标准不确定度</w:t>
            </w:r>
            <w:r>
              <w:rPr>
                <w:rFonts w:ascii="宋体" w:hAnsi="宋体"/>
                <w:position w:val="-12"/>
                <w:sz w:val="24"/>
              </w:rPr>
              <w:object w:dxaOrig="838" w:dyaOrig="367">
                <v:shape id="_x0000_i1153" type="#_x0000_t75" style="width:41.75pt;height:18pt" o:ole="">
                  <v:imagedata r:id="rId199" o:title=""/>
                </v:shape>
                <o:OLEObject Type="Embed" ProgID="Equation.DSMT4" ShapeID="_x0000_i1153" DrawAspect="Content" ObjectID="_1762172589" r:id="rId241"/>
              </w:object>
            </w:r>
            <w:r>
              <w:rPr>
                <w:rFonts w:ascii="宋体" w:hAnsi="宋体" w:cs="宋体" w:hint="eastAsia"/>
              </w:rPr>
              <w:t>,</w:t>
            </w:r>
            <w:r>
              <w:rPr>
                <w:rFonts w:ascii="宋体" w:hAnsi="宋体" w:hint="eastAsia"/>
              </w:rPr>
              <w:t>cps</w:t>
            </w:r>
          </w:p>
        </w:tc>
      </w:tr>
      <w:tr w:rsidR="002B18A1">
        <w:trPr>
          <w:trHeight w:val="412"/>
        </w:trPr>
        <w:tc>
          <w:tcPr>
            <w:tcW w:w="1755" w:type="dxa"/>
            <w:vMerge/>
            <w:tcBorders>
              <w:left w:val="single" w:sz="12" w:space="0" w:color="000000"/>
              <w:right w:val="single" w:sz="4" w:space="0" w:color="000000"/>
            </w:tcBorders>
            <w:vAlign w:val="center"/>
          </w:tcPr>
          <w:p w:rsidR="002B18A1" w:rsidRDefault="002B18A1">
            <w:pPr>
              <w:adjustRightInd w:val="0"/>
              <w:snapToGrid w:val="0"/>
              <w:spacing w:line="360" w:lineRule="auto"/>
              <w:jc w:val="center"/>
              <w:rPr>
                <w:rFonts w:ascii="宋体" w:hAnsi="Calibri"/>
                <w:sz w:val="18"/>
                <w:szCs w:val="18"/>
              </w:rPr>
            </w:pPr>
          </w:p>
        </w:tc>
        <w:tc>
          <w:tcPr>
            <w:tcW w:w="1826" w:type="dxa"/>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Calibri"/>
                <w:sz w:val="18"/>
                <w:szCs w:val="18"/>
              </w:rPr>
            </w:pPr>
            <w:r>
              <w:rPr>
                <w:rFonts w:ascii="宋体" w:hAnsi="Calibri" w:hint="eastAsia"/>
                <w:sz w:val="18"/>
                <w:szCs w:val="18"/>
              </w:rPr>
              <w:t>0.2355</w:t>
            </w:r>
          </w:p>
        </w:tc>
        <w:tc>
          <w:tcPr>
            <w:tcW w:w="1881"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Calibri"/>
                <w:sz w:val="18"/>
                <w:szCs w:val="18"/>
              </w:rPr>
            </w:pPr>
            <w:r>
              <w:rPr>
                <w:rFonts w:ascii="宋体" w:hAnsi="Calibri" w:hint="eastAsia"/>
                <w:sz w:val="18"/>
                <w:szCs w:val="18"/>
              </w:rPr>
              <w:t>0.4261</w:t>
            </w:r>
          </w:p>
        </w:tc>
        <w:tc>
          <w:tcPr>
            <w:tcW w:w="1955" w:type="dxa"/>
            <w:gridSpan w:val="3"/>
            <w:tcBorders>
              <w:top w:val="single" w:sz="4" w:space="0" w:color="000000"/>
              <w:left w:val="single" w:sz="4" w:space="0" w:color="000000"/>
              <w:bottom w:val="single" w:sz="4" w:space="0" w:color="000000"/>
              <w:right w:val="single" w:sz="4" w:space="0" w:color="000000"/>
            </w:tcBorders>
            <w:vAlign w:val="center"/>
          </w:tcPr>
          <w:p w:rsidR="002B18A1" w:rsidRDefault="00AC72EF">
            <w:pPr>
              <w:adjustRightInd w:val="0"/>
              <w:snapToGrid w:val="0"/>
              <w:spacing w:line="360" w:lineRule="auto"/>
              <w:jc w:val="center"/>
              <w:rPr>
                <w:rFonts w:ascii="宋体" w:hAnsi="Calibri"/>
                <w:sz w:val="18"/>
                <w:szCs w:val="18"/>
              </w:rPr>
            </w:pPr>
            <w:r>
              <w:rPr>
                <w:rFonts w:ascii="宋体" w:hAnsi="Calibri" w:hint="eastAsia"/>
                <w:sz w:val="18"/>
                <w:szCs w:val="18"/>
              </w:rPr>
              <w:t>201.3118</w:t>
            </w:r>
          </w:p>
        </w:tc>
        <w:tc>
          <w:tcPr>
            <w:tcW w:w="2152" w:type="dxa"/>
            <w:tcBorders>
              <w:top w:val="single" w:sz="4" w:space="0" w:color="000000"/>
              <w:left w:val="single" w:sz="4" w:space="0" w:color="000000"/>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Calibri"/>
                <w:sz w:val="18"/>
                <w:szCs w:val="18"/>
              </w:rPr>
            </w:pPr>
            <w:r>
              <w:rPr>
                <w:rFonts w:ascii="宋体" w:hAnsi="Calibri" w:hint="eastAsia"/>
                <w:sz w:val="18"/>
                <w:szCs w:val="18"/>
              </w:rPr>
              <w:t>0.4869</w:t>
            </w:r>
          </w:p>
        </w:tc>
      </w:tr>
      <w:tr w:rsidR="002B18A1">
        <w:trPr>
          <w:trHeight w:val="396"/>
        </w:trPr>
        <w:tc>
          <w:tcPr>
            <w:tcW w:w="1755" w:type="dxa"/>
            <w:vMerge/>
            <w:tcBorders>
              <w:left w:val="single" w:sz="12" w:space="0" w:color="000000"/>
              <w:right w:val="single" w:sz="4" w:space="0" w:color="000000"/>
            </w:tcBorders>
            <w:vAlign w:val="center"/>
          </w:tcPr>
          <w:p w:rsidR="002B18A1" w:rsidRDefault="002B18A1">
            <w:pPr>
              <w:adjustRightInd w:val="0"/>
              <w:snapToGrid w:val="0"/>
              <w:spacing w:line="360" w:lineRule="auto"/>
              <w:jc w:val="center"/>
              <w:rPr>
                <w:rFonts w:ascii="宋体" w:hAnsi="Calibri"/>
                <w:sz w:val="18"/>
                <w:szCs w:val="18"/>
              </w:rPr>
            </w:pPr>
          </w:p>
        </w:tc>
        <w:tc>
          <w:tcPr>
            <w:tcW w:w="4109" w:type="dxa"/>
            <w:gridSpan w:val="5"/>
            <w:tcBorders>
              <w:top w:val="single" w:sz="4" w:space="0" w:color="000000"/>
              <w:left w:val="single" w:sz="4" w:space="0" w:color="000000"/>
              <w:bottom w:val="single" w:sz="4" w:space="0" w:color="000000"/>
              <w:right w:val="single" w:sz="4" w:space="0" w:color="000000"/>
            </w:tcBorders>
            <w:vAlign w:val="center"/>
          </w:tcPr>
          <w:p w:rsidR="002B18A1" w:rsidRDefault="00AC72EF">
            <w:pPr>
              <w:snapToGrid w:val="0"/>
              <w:spacing w:line="360" w:lineRule="auto"/>
              <w:jc w:val="center"/>
              <w:rPr>
                <w:rFonts w:ascii="宋体" w:hAnsi="Calibri"/>
                <w:sz w:val="18"/>
                <w:szCs w:val="18"/>
              </w:rPr>
            </w:pPr>
            <w:r>
              <w:rPr>
                <w:rFonts w:ascii="宋体" w:hAnsi="宋体" w:cs="宋体" w:hint="eastAsia"/>
              </w:rPr>
              <w:t>刻度器校准值</w:t>
            </w:r>
            <w:r>
              <w:rPr>
                <w:rFonts w:hAnsi="宋体"/>
                <w:position w:val="-12"/>
                <w:sz w:val="24"/>
              </w:rPr>
              <w:object w:dxaOrig="320" w:dyaOrig="360">
                <v:shape id="_x0000_i1154" type="#_x0000_t75" style="width:16.35pt;height:18pt" o:ole="">
                  <v:imagedata r:id="rId242" o:title=""/>
                </v:shape>
                <o:OLEObject Type="Embed" ProgID="Equation.DSMT4" ShapeID="_x0000_i1154" DrawAspect="Content" ObjectID="_1762172590" r:id="rId243"/>
              </w:object>
            </w:r>
            <w:r>
              <w:rPr>
                <w:rFonts w:ascii="宋体" w:hAnsi="宋体" w:cs="宋体" w:hint="eastAsia"/>
              </w:rPr>
              <w:t>,API</w:t>
            </w:r>
          </w:p>
        </w:tc>
        <w:tc>
          <w:tcPr>
            <w:tcW w:w="3705" w:type="dxa"/>
            <w:gridSpan w:val="3"/>
            <w:tcBorders>
              <w:top w:val="single" w:sz="4" w:space="0" w:color="000000"/>
              <w:left w:val="single" w:sz="4" w:space="0" w:color="000000"/>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Calibri"/>
                <w:sz w:val="18"/>
                <w:szCs w:val="18"/>
              </w:rPr>
            </w:pPr>
            <w:r>
              <w:rPr>
                <w:rFonts w:ascii="宋体" w:hAnsi="Calibri" w:hint="eastAsia"/>
                <w:sz w:val="18"/>
                <w:szCs w:val="18"/>
              </w:rPr>
              <w:t>147.34</w:t>
            </w:r>
          </w:p>
        </w:tc>
      </w:tr>
      <w:tr w:rsidR="002B18A1">
        <w:trPr>
          <w:trHeight w:val="429"/>
        </w:trPr>
        <w:tc>
          <w:tcPr>
            <w:tcW w:w="1755" w:type="dxa"/>
            <w:vMerge/>
            <w:tcBorders>
              <w:left w:val="single" w:sz="12" w:space="0" w:color="000000"/>
              <w:right w:val="single" w:sz="4" w:space="0" w:color="000000"/>
            </w:tcBorders>
            <w:vAlign w:val="center"/>
          </w:tcPr>
          <w:p w:rsidR="002B18A1" w:rsidRDefault="002B18A1">
            <w:pPr>
              <w:adjustRightInd w:val="0"/>
              <w:snapToGrid w:val="0"/>
              <w:spacing w:line="360" w:lineRule="auto"/>
              <w:jc w:val="center"/>
              <w:rPr>
                <w:rFonts w:ascii="宋体" w:hAnsi="Calibri"/>
                <w:sz w:val="18"/>
                <w:szCs w:val="18"/>
              </w:rPr>
            </w:pPr>
          </w:p>
        </w:tc>
        <w:tc>
          <w:tcPr>
            <w:tcW w:w="4109" w:type="dxa"/>
            <w:gridSpan w:val="5"/>
            <w:tcBorders>
              <w:top w:val="single" w:sz="4" w:space="0" w:color="000000"/>
              <w:left w:val="single" w:sz="4" w:space="0" w:color="000000"/>
              <w:bottom w:val="single" w:sz="4" w:space="0" w:color="000000"/>
              <w:right w:val="single" w:sz="4" w:space="0" w:color="000000"/>
            </w:tcBorders>
            <w:vAlign w:val="center"/>
          </w:tcPr>
          <w:p w:rsidR="002B18A1" w:rsidRDefault="00AC72EF">
            <w:pPr>
              <w:snapToGrid w:val="0"/>
              <w:spacing w:line="360" w:lineRule="auto"/>
              <w:jc w:val="center"/>
              <w:rPr>
                <w:rFonts w:ascii="宋体" w:hAnsi="Calibri"/>
                <w:sz w:val="18"/>
                <w:szCs w:val="18"/>
              </w:rPr>
            </w:pPr>
            <w:r>
              <w:rPr>
                <w:rFonts w:ascii="宋体" w:hAnsi="宋体" w:cs="宋体" w:hint="eastAsia"/>
              </w:rPr>
              <w:t>刻度器校准值标准不确定度</w:t>
            </w:r>
            <w:r>
              <w:rPr>
                <w:rFonts w:hAnsi="宋体"/>
                <w:position w:val="-12"/>
                <w:sz w:val="24"/>
              </w:rPr>
              <w:object w:dxaOrig="632" w:dyaOrig="367">
                <v:shape id="_x0000_i1155" type="#_x0000_t75" style="width:31.9pt;height:18pt" o:ole="">
                  <v:imagedata r:id="rId203" o:title=""/>
                </v:shape>
                <o:OLEObject Type="Embed" ProgID="Equation.DSMT4" ShapeID="_x0000_i1155" DrawAspect="Content" ObjectID="_1762172591" r:id="rId244"/>
              </w:object>
            </w:r>
            <w:r>
              <w:rPr>
                <w:rFonts w:ascii="宋体" w:hAnsi="宋体" w:cs="宋体" w:hint="eastAsia"/>
              </w:rPr>
              <w:t>,API</w:t>
            </w:r>
          </w:p>
        </w:tc>
        <w:tc>
          <w:tcPr>
            <w:tcW w:w="3705" w:type="dxa"/>
            <w:gridSpan w:val="3"/>
            <w:tcBorders>
              <w:top w:val="single" w:sz="4" w:space="0" w:color="000000"/>
              <w:left w:val="single" w:sz="4" w:space="0" w:color="000000"/>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Calibri"/>
                <w:sz w:val="18"/>
                <w:szCs w:val="18"/>
              </w:rPr>
            </w:pPr>
            <w:r>
              <w:rPr>
                <w:rFonts w:ascii="宋体" w:hAnsi="Calibri" w:hint="eastAsia"/>
                <w:sz w:val="18"/>
                <w:szCs w:val="18"/>
              </w:rPr>
              <w:t>1.47</w:t>
            </w:r>
          </w:p>
        </w:tc>
      </w:tr>
      <w:tr w:rsidR="002B18A1">
        <w:trPr>
          <w:trHeight w:val="429"/>
        </w:trPr>
        <w:tc>
          <w:tcPr>
            <w:tcW w:w="1755" w:type="dxa"/>
            <w:vMerge/>
            <w:tcBorders>
              <w:left w:val="single" w:sz="12" w:space="0" w:color="000000"/>
              <w:bottom w:val="single" w:sz="4" w:space="0" w:color="000000"/>
              <w:right w:val="single" w:sz="4" w:space="0" w:color="000000"/>
            </w:tcBorders>
            <w:vAlign w:val="center"/>
          </w:tcPr>
          <w:p w:rsidR="002B18A1" w:rsidRDefault="002B18A1">
            <w:pPr>
              <w:adjustRightInd w:val="0"/>
              <w:snapToGrid w:val="0"/>
              <w:spacing w:line="360" w:lineRule="auto"/>
              <w:jc w:val="center"/>
              <w:rPr>
                <w:rFonts w:ascii="宋体" w:hAnsi="Calibri"/>
                <w:sz w:val="18"/>
                <w:szCs w:val="18"/>
              </w:rPr>
            </w:pPr>
          </w:p>
        </w:tc>
        <w:tc>
          <w:tcPr>
            <w:tcW w:w="4109" w:type="dxa"/>
            <w:gridSpan w:val="5"/>
            <w:tcBorders>
              <w:top w:val="single" w:sz="4" w:space="0" w:color="000000"/>
              <w:left w:val="single" w:sz="4" w:space="0" w:color="000000"/>
              <w:bottom w:val="single" w:sz="4" w:space="0" w:color="000000"/>
              <w:right w:val="single" w:sz="4" w:space="0" w:color="000000"/>
            </w:tcBorders>
            <w:vAlign w:val="center"/>
          </w:tcPr>
          <w:p w:rsidR="002B18A1" w:rsidRDefault="00BF075C">
            <w:pPr>
              <w:snapToGrid w:val="0"/>
              <w:spacing w:line="360" w:lineRule="auto"/>
              <w:jc w:val="center"/>
              <w:rPr>
                <w:rFonts w:ascii="宋体" w:hAnsi="宋体" w:cs="宋体"/>
              </w:rPr>
            </w:pPr>
            <w:r>
              <w:rPr>
                <w:rFonts w:ascii="宋体" w:hAnsi="宋体" w:cs="宋体" w:hint="eastAsia"/>
              </w:rPr>
              <w:t>刻度器校准值</w:t>
            </w:r>
            <w:r w:rsidR="00AC72EF">
              <w:rPr>
                <w:rFonts w:ascii="宋体" w:hAnsi="宋体" w:cs="宋体" w:hint="eastAsia"/>
              </w:rPr>
              <w:t>扩展不确定度</w:t>
            </w:r>
            <w:r w:rsidR="00AC72EF">
              <w:rPr>
                <w:rFonts w:ascii="宋体" w:hAnsi="宋体" w:hint="eastAsia"/>
                <w:kern w:val="0"/>
                <w:position w:val="-6"/>
                <w:sz w:val="24"/>
              </w:rPr>
              <w:object w:dxaOrig="206" w:dyaOrig="235">
                <v:shape id="_x0000_i1156" type="#_x0000_t75" style="width:10.65pt;height:11.45pt" o:ole="">
                  <v:imagedata r:id="rId210" o:title=""/>
                </v:shape>
                <o:OLEObject Type="Embed" ProgID="Equation.3" ShapeID="_x0000_i1156" DrawAspect="Content" ObjectID="_1762172592" r:id="rId245"/>
              </w:object>
            </w:r>
          </w:p>
        </w:tc>
        <w:tc>
          <w:tcPr>
            <w:tcW w:w="3705" w:type="dxa"/>
            <w:gridSpan w:val="3"/>
            <w:tcBorders>
              <w:top w:val="single" w:sz="4" w:space="0" w:color="000000"/>
              <w:left w:val="single" w:sz="4" w:space="0" w:color="000000"/>
              <w:bottom w:val="single" w:sz="4" w:space="0" w:color="000000"/>
              <w:right w:val="single" w:sz="12" w:space="0" w:color="000000"/>
            </w:tcBorders>
            <w:vAlign w:val="center"/>
          </w:tcPr>
          <w:p w:rsidR="002B18A1" w:rsidRDefault="00AC72EF">
            <w:pPr>
              <w:adjustRightInd w:val="0"/>
              <w:snapToGrid w:val="0"/>
              <w:spacing w:line="360" w:lineRule="auto"/>
              <w:jc w:val="center"/>
              <w:rPr>
                <w:rFonts w:ascii="宋体" w:hAnsi="Calibri"/>
                <w:sz w:val="18"/>
                <w:szCs w:val="18"/>
              </w:rPr>
            </w:pPr>
            <w:r>
              <w:rPr>
                <w:rFonts w:ascii="宋体" w:hAnsi="Calibri" w:hint="eastAsia"/>
                <w:sz w:val="18"/>
                <w:szCs w:val="18"/>
              </w:rPr>
              <w:t>2.94</w:t>
            </w:r>
          </w:p>
        </w:tc>
      </w:tr>
      <w:tr w:rsidR="002B18A1">
        <w:trPr>
          <w:trHeight w:val="620"/>
        </w:trPr>
        <w:tc>
          <w:tcPr>
            <w:tcW w:w="9569" w:type="dxa"/>
            <w:gridSpan w:val="9"/>
            <w:tcBorders>
              <w:top w:val="single" w:sz="4" w:space="0" w:color="000000"/>
              <w:left w:val="single" w:sz="12" w:space="0" w:color="000000"/>
              <w:bottom w:val="single" w:sz="4" w:space="0" w:color="000000"/>
              <w:right w:val="single" w:sz="12" w:space="0" w:color="000000"/>
            </w:tcBorders>
            <w:vAlign w:val="center"/>
          </w:tcPr>
          <w:p w:rsidR="002B18A1" w:rsidRDefault="00AC72EF">
            <w:pPr>
              <w:adjustRightInd w:val="0"/>
              <w:snapToGrid w:val="0"/>
              <w:spacing w:line="360" w:lineRule="auto"/>
              <w:rPr>
                <w:rFonts w:ascii="宋体"/>
                <w:sz w:val="18"/>
                <w:szCs w:val="18"/>
              </w:rPr>
            </w:pPr>
            <w:r>
              <w:rPr>
                <w:rFonts w:ascii="宋体" w:hAnsi="宋体" w:cs="宋体" w:hint="eastAsia"/>
              </w:rPr>
              <w:t>注：扩展因子</w:t>
            </w:r>
            <w:r>
              <w:rPr>
                <w:i/>
                <w:iCs/>
              </w:rPr>
              <w:t>k=2</w:t>
            </w:r>
            <w:r>
              <w:rPr>
                <w:rFonts w:ascii="宋体" w:hAnsi="宋体" w:cs="宋体" w:hint="eastAsia"/>
              </w:rPr>
              <w:t>,</w:t>
            </w:r>
            <w:r>
              <w:rPr>
                <w:rFonts w:ascii="宋体" w:hAnsi="宋体" w:cs="宋体" w:hint="eastAsia"/>
              </w:rPr>
              <w:t>自然伽马刻度器</w:t>
            </w:r>
            <w:r>
              <w:rPr>
                <w:rFonts w:ascii="宋体" w:hAnsi="宋体" w:hint="eastAsia"/>
              </w:rPr>
              <w:t>标称值相对扩展不确定度</w:t>
            </w:r>
            <w:r>
              <w:rPr>
                <w:rFonts w:ascii="宋体" w:hAnsi="宋体"/>
              </w:rPr>
              <w:t>3%</w:t>
            </w:r>
            <w:r>
              <w:rPr>
                <w:rFonts w:ascii="宋体" w:hAnsi="宋体" w:hint="eastAsia"/>
              </w:rPr>
              <w:t>。</w:t>
            </w:r>
          </w:p>
        </w:tc>
      </w:tr>
    </w:tbl>
    <w:p w:rsidR="002B18A1" w:rsidRDefault="002B18A1">
      <w:pPr>
        <w:pStyle w:val="a1"/>
        <w:numPr>
          <w:ilvl w:val="0"/>
          <w:numId w:val="0"/>
        </w:numPr>
        <w:tabs>
          <w:tab w:val="clear" w:pos="839"/>
        </w:tabs>
        <w:ind w:left="363"/>
        <w:jc w:val="both"/>
        <w:rPr>
          <w:color w:val="auto"/>
        </w:rPr>
      </w:pPr>
    </w:p>
    <w:p w:rsidR="002B18A1" w:rsidRDefault="002B18A1">
      <w:pPr>
        <w:pStyle w:val="a"/>
        <w:rPr>
          <w:color w:val="auto"/>
        </w:rPr>
      </w:pPr>
      <w:bookmarkStart w:id="161" w:name="_Toc401576562"/>
      <w:bookmarkStart w:id="162" w:name="_Toc403486158"/>
      <w:bookmarkStart w:id="163" w:name="_Toc402102188"/>
      <w:bookmarkEnd w:id="161"/>
      <w:bookmarkEnd w:id="162"/>
      <w:bookmarkEnd w:id="163"/>
    </w:p>
    <w:p w:rsidR="002B18A1" w:rsidRDefault="00AC72EF">
      <w:pPr>
        <w:pStyle w:val="af2"/>
        <w:keepNext/>
        <w:numPr>
          <w:ilvl w:val="0"/>
          <w:numId w:val="0"/>
        </w:numPr>
        <w:spacing w:before="0" w:after="0"/>
        <w:jc w:val="both"/>
        <w:rPr>
          <w:sz w:val="28"/>
          <w:szCs w:val="28"/>
        </w:rPr>
      </w:pPr>
      <w:bookmarkStart w:id="164" w:name="_Toc403486159"/>
      <w:r>
        <w:rPr>
          <w:rFonts w:hint="eastAsia"/>
          <w:sz w:val="28"/>
          <w:szCs w:val="28"/>
        </w:rPr>
        <w:t>附录</w:t>
      </w:r>
      <w:r>
        <w:rPr>
          <w:rFonts w:hint="eastAsia"/>
          <w:sz w:val="28"/>
          <w:szCs w:val="28"/>
        </w:rPr>
        <w:t>D</w:t>
      </w:r>
      <w:bookmarkEnd w:id="164"/>
    </w:p>
    <w:p w:rsidR="002B18A1" w:rsidRDefault="00AC72EF">
      <w:pPr>
        <w:pStyle w:val="af2"/>
        <w:keepNext/>
        <w:numPr>
          <w:ilvl w:val="0"/>
          <w:numId w:val="0"/>
        </w:numPr>
        <w:spacing w:before="0" w:afterLines="50" w:after="156"/>
        <w:rPr>
          <w:sz w:val="28"/>
          <w:szCs w:val="28"/>
        </w:rPr>
      </w:pPr>
      <w:r>
        <w:rPr>
          <w:rFonts w:hint="eastAsia"/>
          <w:sz w:val="28"/>
          <w:szCs w:val="28"/>
        </w:rPr>
        <w:t>校准证书格式</w:t>
      </w:r>
    </w:p>
    <w:p w:rsidR="002B18A1" w:rsidRDefault="00AC72EF">
      <w:pPr>
        <w:pStyle w:val="afff8"/>
        <w:ind w:firstLine="480"/>
        <w:rPr>
          <w:rFonts w:hAnsi="宋体"/>
          <w:sz w:val="24"/>
          <w:szCs w:val="24"/>
        </w:rPr>
      </w:pPr>
      <w:r>
        <w:rPr>
          <w:rFonts w:hAnsi="宋体" w:hint="eastAsia"/>
          <w:sz w:val="24"/>
          <w:szCs w:val="24"/>
        </w:rPr>
        <w:t>自然伽马刻度器校准证书应包括以下信息：</w:t>
      </w:r>
    </w:p>
    <w:p w:rsidR="002B18A1" w:rsidRDefault="00AC72EF">
      <w:pPr>
        <w:pStyle w:val="afff8"/>
        <w:ind w:firstLine="480"/>
        <w:rPr>
          <w:rFonts w:hAnsi="宋体"/>
          <w:sz w:val="24"/>
          <w:szCs w:val="24"/>
        </w:rPr>
      </w:pPr>
      <w:r>
        <w:rPr>
          <w:rFonts w:hAnsi="宋体" w:hint="eastAsia"/>
          <w:sz w:val="24"/>
          <w:szCs w:val="24"/>
        </w:rPr>
        <w:t>——标题：校准证书；</w:t>
      </w:r>
    </w:p>
    <w:p w:rsidR="002B18A1" w:rsidRDefault="00AC72EF">
      <w:pPr>
        <w:pStyle w:val="afff8"/>
        <w:ind w:firstLine="480"/>
        <w:rPr>
          <w:rFonts w:hAnsi="宋体"/>
          <w:sz w:val="24"/>
          <w:szCs w:val="24"/>
        </w:rPr>
      </w:pPr>
      <w:r>
        <w:rPr>
          <w:rFonts w:hAnsi="宋体" w:hint="eastAsia"/>
          <w:sz w:val="24"/>
          <w:szCs w:val="24"/>
        </w:rPr>
        <w:t>——承担校准单位名称、报告签发人签名和日期；</w:t>
      </w:r>
    </w:p>
    <w:p w:rsidR="002B18A1" w:rsidRDefault="00AC72EF">
      <w:pPr>
        <w:pStyle w:val="afff8"/>
        <w:ind w:firstLine="480"/>
        <w:rPr>
          <w:rFonts w:hAnsi="宋体"/>
          <w:sz w:val="24"/>
          <w:szCs w:val="24"/>
        </w:rPr>
      </w:pPr>
      <w:r>
        <w:rPr>
          <w:rFonts w:hAnsi="宋体" w:hint="eastAsia"/>
          <w:sz w:val="24"/>
          <w:szCs w:val="24"/>
        </w:rPr>
        <w:t>——送校单位的名称和地址；</w:t>
      </w:r>
    </w:p>
    <w:p w:rsidR="002B18A1" w:rsidRDefault="00AC72EF">
      <w:pPr>
        <w:pStyle w:val="afff8"/>
        <w:ind w:firstLine="480"/>
        <w:rPr>
          <w:rFonts w:hAnsi="宋体"/>
          <w:sz w:val="24"/>
          <w:szCs w:val="24"/>
        </w:rPr>
      </w:pPr>
      <w:r>
        <w:rPr>
          <w:rFonts w:hAnsi="宋体" w:hint="eastAsia"/>
          <w:sz w:val="24"/>
          <w:szCs w:val="24"/>
        </w:rPr>
        <w:t>——进行校准的日期、地点；</w:t>
      </w:r>
    </w:p>
    <w:p w:rsidR="002B18A1" w:rsidRDefault="00AC72EF">
      <w:pPr>
        <w:pStyle w:val="afff8"/>
        <w:ind w:firstLine="480"/>
        <w:rPr>
          <w:rFonts w:hAnsi="宋体"/>
          <w:sz w:val="24"/>
          <w:szCs w:val="24"/>
        </w:rPr>
      </w:pPr>
      <w:r>
        <w:rPr>
          <w:rFonts w:hAnsi="宋体" w:hint="eastAsia"/>
          <w:sz w:val="24"/>
          <w:szCs w:val="24"/>
        </w:rPr>
        <w:t>——校准所依据的技术规范的描述，包括名称和代号；</w:t>
      </w:r>
    </w:p>
    <w:p w:rsidR="002B18A1" w:rsidRDefault="00AC72EF">
      <w:pPr>
        <w:pStyle w:val="afff8"/>
        <w:ind w:firstLine="480"/>
        <w:rPr>
          <w:rFonts w:hAnsi="宋体"/>
          <w:sz w:val="24"/>
          <w:szCs w:val="24"/>
        </w:rPr>
      </w:pPr>
      <w:r>
        <w:rPr>
          <w:rFonts w:hAnsi="宋体" w:hint="eastAsia"/>
          <w:sz w:val="24"/>
          <w:szCs w:val="24"/>
        </w:rPr>
        <w:t>——标准所用测量标准的溯源性及有效性说明；</w:t>
      </w:r>
    </w:p>
    <w:p w:rsidR="002B18A1" w:rsidRDefault="00AC72EF">
      <w:pPr>
        <w:pStyle w:val="afff8"/>
        <w:ind w:firstLine="480"/>
        <w:rPr>
          <w:rFonts w:hAnsi="宋体"/>
          <w:sz w:val="24"/>
          <w:szCs w:val="24"/>
        </w:rPr>
      </w:pPr>
      <w:r>
        <w:rPr>
          <w:rFonts w:hAnsi="宋体" w:hint="eastAsia"/>
          <w:sz w:val="24"/>
          <w:szCs w:val="24"/>
        </w:rPr>
        <w:t>——校准环境的描述；</w:t>
      </w:r>
    </w:p>
    <w:p w:rsidR="002B18A1" w:rsidRDefault="00AC72EF">
      <w:pPr>
        <w:pStyle w:val="afff8"/>
        <w:ind w:firstLine="480"/>
        <w:rPr>
          <w:rFonts w:hAnsi="宋体"/>
          <w:sz w:val="24"/>
          <w:szCs w:val="24"/>
        </w:rPr>
      </w:pPr>
      <w:r>
        <w:rPr>
          <w:rFonts w:hAnsi="宋体" w:hint="eastAsia"/>
          <w:sz w:val="24"/>
          <w:szCs w:val="24"/>
        </w:rPr>
        <w:t>——校准结果，包括其测量不确定度的说明。</w:t>
      </w:r>
    </w:p>
    <w:p w:rsidR="002B18A1" w:rsidRDefault="00AC72EF">
      <w:pPr>
        <w:pStyle w:val="afff8"/>
        <w:ind w:firstLine="480"/>
        <w:rPr>
          <w:rFonts w:hAnsi="宋体"/>
          <w:sz w:val="24"/>
          <w:szCs w:val="24"/>
        </w:rPr>
      </w:pPr>
      <w:r>
        <w:rPr>
          <w:rFonts w:hAnsi="宋体" w:hint="eastAsia"/>
          <w:sz w:val="24"/>
          <w:szCs w:val="24"/>
        </w:rPr>
        <w:t>自然伽马刻度器校准证书校准结果格式见表</w:t>
      </w:r>
      <w:r>
        <w:rPr>
          <w:rFonts w:hAnsi="宋体" w:hint="eastAsia"/>
          <w:sz w:val="24"/>
          <w:szCs w:val="24"/>
        </w:rPr>
        <w:t>D.1</w:t>
      </w:r>
      <w:r>
        <w:rPr>
          <w:rFonts w:hAnsi="宋体" w:hint="eastAsia"/>
          <w:sz w:val="24"/>
          <w:szCs w:val="24"/>
        </w:rPr>
        <w:t>。</w:t>
      </w:r>
    </w:p>
    <w:p w:rsidR="002B18A1" w:rsidRDefault="00AC72EF">
      <w:pPr>
        <w:pStyle w:val="affffffd"/>
        <w:widowControl w:val="0"/>
        <w:tabs>
          <w:tab w:val="left" w:pos="180"/>
        </w:tabs>
        <w:spacing w:beforeLines="50" w:before="156" w:afterLines="50" w:after="156"/>
        <w:textAlignment w:val="auto"/>
      </w:pPr>
      <w:r>
        <w:rPr>
          <w:rFonts w:hint="eastAsia"/>
        </w:rPr>
        <w:t>表</w:t>
      </w:r>
      <w:r>
        <w:rPr>
          <w:rFonts w:hint="eastAsia"/>
        </w:rPr>
        <w:t>D.1</w:t>
      </w:r>
      <w:r>
        <w:rPr>
          <w:rFonts w:hint="eastAsia"/>
        </w:rPr>
        <w:t>自然伽马刻度器校准证书</w:t>
      </w:r>
    </w:p>
    <w:tbl>
      <w:tblPr>
        <w:tblW w:w="9360" w:type="dxa"/>
        <w:tblLayout w:type="fixed"/>
        <w:tblCellMar>
          <w:left w:w="28" w:type="dxa"/>
          <w:right w:w="28" w:type="dxa"/>
        </w:tblCellMar>
        <w:tblLook w:val="04A0" w:firstRow="1" w:lastRow="0" w:firstColumn="1" w:lastColumn="0" w:noHBand="0" w:noVBand="1"/>
      </w:tblPr>
      <w:tblGrid>
        <w:gridCol w:w="1050"/>
        <w:gridCol w:w="1881"/>
        <w:gridCol w:w="1533"/>
        <w:gridCol w:w="1989"/>
        <w:gridCol w:w="2907"/>
      </w:tblGrid>
      <w:tr w:rsidR="002B18A1">
        <w:trPr>
          <w:trHeight w:val="597"/>
        </w:trPr>
        <w:tc>
          <w:tcPr>
            <w:tcW w:w="9360" w:type="dxa"/>
            <w:gridSpan w:val="5"/>
            <w:tcBorders>
              <w:top w:val="single" w:sz="6" w:space="0" w:color="000000"/>
              <w:left w:val="single" w:sz="6" w:space="0" w:color="000000"/>
              <w:bottom w:val="single" w:sz="4" w:space="0" w:color="auto"/>
              <w:right w:val="single" w:sz="6" w:space="0" w:color="000000"/>
            </w:tcBorders>
          </w:tcPr>
          <w:p w:rsidR="002B18A1" w:rsidRDefault="00AC72EF">
            <w:pPr>
              <w:jc w:val="center"/>
              <w:rPr>
                <w:rFonts w:ascii="宋体" w:hAnsi="宋体"/>
                <w:szCs w:val="21"/>
              </w:rPr>
            </w:pPr>
            <w:r>
              <w:rPr>
                <w:rFonts w:ascii="宋体" w:hAnsi="宋体" w:hint="eastAsia"/>
                <w:szCs w:val="21"/>
              </w:rPr>
              <w:t>校准结果</w:t>
            </w:r>
          </w:p>
        </w:tc>
      </w:tr>
      <w:tr w:rsidR="002B18A1">
        <w:trPr>
          <w:trHeight w:val="671"/>
        </w:trPr>
        <w:tc>
          <w:tcPr>
            <w:tcW w:w="1050" w:type="dxa"/>
            <w:tcBorders>
              <w:top w:val="single" w:sz="6" w:space="0" w:color="000000"/>
              <w:left w:val="single" w:sz="6" w:space="0" w:color="000000"/>
              <w:bottom w:val="single" w:sz="4" w:space="0" w:color="auto"/>
              <w:right w:val="single" w:sz="6" w:space="0" w:color="000000"/>
            </w:tcBorders>
            <w:vAlign w:val="center"/>
          </w:tcPr>
          <w:p w:rsidR="002B18A1" w:rsidRDefault="00AC72EF">
            <w:pPr>
              <w:jc w:val="center"/>
              <w:rPr>
                <w:rFonts w:ascii="宋体" w:hAnsi="宋体"/>
                <w:szCs w:val="21"/>
              </w:rPr>
            </w:pPr>
            <w:r>
              <w:rPr>
                <w:rFonts w:ascii="宋体" w:hAnsi="宋体" w:hint="eastAsia"/>
                <w:szCs w:val="21"/>
              </w:rPr>
              <w:t>校准参数</w:t>
            </w:r>
          </w:p>
        </w:tc>
        <w:tc>
          <w:tcPr>
            <w:tcW w:w="1881" w:type="dxa"/>
            <w:tcBorders>
              <w:top w:val="single" w:sz="6" w:space="0" w:color="000000"/>
              <w:left w:val="single" w:sz="6" w:space="0" w:color="000000"/>
              <w:bottom w:val="single" w:sz="4" w:space="0" w:color="auto"/>
              <w:right w:val="single" w:sz="6" w:space="0" w:color="auto"/>
            </w:tcBorders>
            <w:vAlign w:val="center"/>
          </w:tcPr>
          <w:p w:rsidR="002B18A1" w:rsidRDefault="00AC72EF">
            <w:pPr>
              <w:jc w:val="center"/>
              <w:rPr>
                <w:rFonts w:ascii="宋体" w:hAnsi="宋体"/>
                <w:szCs w:val="21"/>
              </w:rPr>
            </w:pPr>
            <w:r>
              <w:rPr>
                <w:rFonts w:ascii="宋体" w:hAnsi="宋体" w:hint="eastAsia"/>
                <w:szCs w:val="21"/>
              </w:rPr>
              <w:t>标称值，</w:t>
            </w:r>
            <w:r>
              <w:rPr>
                <w:rFonts w:ascii="宋体" w:hAnsi="宋体"/>
                <w:szCs w:val="21"/>
              </w:rPr>
              <w:t>API</w:t>
            </w:r>
          </w:p>
        </w:tc>
        <w:tc>
          <w:tcPr>
            <w:tcW w:w="1533" w:type="dxa"/>
            <w:tcBorders>
              <w:top w:val="single" w:sz="6" w:space="0" w:color="000000"/>
              <w:left w:val="single" w:sz="6" w:space="0" w:color="auto"/>
              <w:bottom w:val="single" w:sz="4" w:space="0" w:color="auto"/>
              <w:right w:val="single" w:sz="4" w:space="0" w:color="auto"/>
            </w:tcBorders>
            <w:vAlign w:val="center"/>
          </w:tcPr>
          <w:p w:rsidR="002B18A1" w:rsidRDefault="00AC72EF">
            <w:pPr>
              <w:jc w:val="center"/>
              <w:rPr>
                <w:rFonts w:ascii="宋体" w:hAnsi="宋体"/>
                <w:szCs w:val="21"/>
              </w:rPr>
            </w:pPr>
            <w:r>
              <w:rPr>
                <w:rFonts w:ascii="宋体" w:hAnsi="宋体" w:hint="eastAsia"/>
                <w:szCs w:val="21"/>
              </w:rPr>
              <w:t>校准值，</w:t>
            </w:r>
            <w:r>
              <w:rPr>
                <w:rFonts w:ascii="宋体" w:hAnsi="宋体"/>
                <w:szCs w:val="21"/>
              </w:rPr>
              <w:t>API</w:t>
            </w:r>
          </w:p>
        </w:tc>
        <w:tc>
          <w:tcPr>
            <w:tcW w:w="1989" w:type="dxa"/>
            <w:tcBorders>
              <w:top w:val="single" w:sz="6" w:space="0" w:color="000000"/>
              <w:left w:val="single" w:sz="4" w:space="0" w:color="auto"/>
              <w:bottom w:val="single" w:sz="4" w:space="0" w:color="auto"/>
              <w:right w:val="single" w:sz="6" w:space="0" w:color="000000"/>
            </w:tcBorders>
            <w:vAlign w:val="center"/>
          </w:tcPr>
          <w:p w:rsidR="002B18A1" w:rsidRDefault="00AC72EF">
            <w:pPr>
              <w:jc w:val="center"/>
              <w:rPr>
                <w:rFonts w:ascii="宋体" w:hAnsi="宋体"/>
                <w:szCs w:val="21"/>
              </w:rPr>
            </w:pPr>
            <w:r>
              <w:rPr>
                <w:rFonts w:ascii="宋体" w:hAnsi="宋体" w:hint="eastAsia"/>
                <w:szCs w:val="21"/>
              </w:rPr>
              <w:t>标准不确定度，</w:t>
            </w:r>
            <w:r>
              <w:rPr>
                <w:rFonts w:ascii="宋体" w:hAnsi="宋体"/>
                <w:szCs w:val="21"/>
              </w:rPr>
              <w:t>API</w:t>
            </w:r>
          </w:p>
        </w:tc>
        <w:tc>
          <w:tcPr>
            <w:tcW w:w="2907" w:type="dxa"/>
            <w:tcBorders>
              <w:top w:val="single" w:sz="6" w:space="0" w:color="000000"/>
              <w:left w:val="single" w:sz="6" w:space="0" w:color="000000"/>
              <w:bottom w:val="single" w:sz="4" w:space="0" w:color="auto"/>
              <w:right w:val="single" w:sz="6" w:space="0" w:color="000000"/>
            </w:tcBorders>
            <w:vAlign w:val="center"/>
          </w:tcPr>
          <w:p w:rsidR="002B18A1" w:rsidRDefault="00AC72EF">
            <w:pPr>
              <w:jc w:val="center"/>
              <w:rPr>
                <w:rFonts w:ascii="宋体" w:hAnsi="宋体"/>
                <w:szCs w:val="21"/>
              </w:rPr>
            </w:pPr>
            <w:r>
              <w:rPr>
                <w:rFonts w:ascii="宋体" w:hAnsi="宋体" w:hint="eastAsia"/>
                <w:szCs w:val="21"/>
              </w:rPr>
              <w:t>扩展不确定度，</w:t>
            </w:r>
            <w:r>
              <w:rPr>
                <w:rFonts w:ascii="宋体" w:hAnsi="宋体"/>
                <w:szCs w:val="21"/>
              </w:rPr>
              <w:t>API</w:t>
            </w:r>
          </w:p>
        </w:tc>
      </w:tr>
      <w:tr w:rsidR="002B18A1">
        <w:trPr>
          <w:trHeight w:val="612"/>
        </w:trPr>
        <w:tc>
          <w:tcPr>
            <w:tcW w:w="1050" w:type="dxa"/>
            <w:tcBorders>
              <w:top w:val="single" w:sz="6" w:space="0" w:color="000000"/>
              <w:left w:val="single" w:sz="6" w:space="0" w:color="000000"/>
              <w:bottom w:val="single" w:sz="6" w:space="0" w:color="auto"/>
              <w:right w:val="single" w:sz="6" w:space="0" w:color="000000"/>
            </w:tcBorders>
            <w:vAlign w:val="center"/>
          </w:tcPr>
          <w:p w:rsidR="002B18A1" w:rsidRDefault="00AC72EF">
            <w:pPr>
              <w:jc w:val="center"/>
              <w:rPr>
                <w:rFonts w:ascii="宋体" w:hAnsi="宋体"/>
                <w:color w:val="000000"/>
                <w:szCs w:val="21"/>
              </w:rPr>
            </w:pPr>
            <w:r>
              <w:rPr>
                <w:rFonts w:ascii="宋体" w:hAnsi="宋体"/>
                <w:color w:val="000000"/>
                <w:szCs w:val="21"/>
              </w:rPr>
              <w:t>API</w:t>
            </w:r>
            <w:r>
              <w:rPr>
                <w:rFonts w:ascii="宋体" w:hAnsi="宋体" w:hint="eastAsia"/>
                <w:color w:val="000000"/>
                <w:szCs w:val="21"/>
              </w:rPr>
              <w:t>值</w:t>
            </w:r>
          </w:p>
        </w:tc>
        <w:tc>
          <w:tcPr>
            <w:tcW w:w="1881" w:type="dxa"/>
            <w:tcBorders>
              <w:top w:val="single" w:sz="6" w:space="0" w:color="000000"/>
              <w:left w:val="single" w:sz="6" w:space="0" w:color="000000"/>
              <w:bottom w:val="single" w:sz="6" w:space="0" w:color="auto"/>
              <w:right w:val="single" w:sz="6" w:space="0" w:color="auto"/>
            </w:tcBorders>
            <w:vAlign w:val="center"/>
          </w:tcPr>
          <w:p w:rsidR="002B18A1" w:rsidRDefault="002B18A1">
            <w:pPr>
              <w:rPr>
                <w:rFonts w:ascii="宋体" w:hAnsi="宋体"/>
                <w:color w:val="000000"/>
                <w:szCs w:val="21"/>
              </w:rPr>
            </w:pPr>
          </w:p>
        </w:tc>
        <w:tc>
          <w:tcPr>
            <w:tcW w:w="1533" w:type="dxa"/>
            <w:tcBorders>
              <w:top w:val="single" w:sz="6" w:space="0" w:color="000000"/>
              <w:left w:val="single" w:sz="6" w:space="0" w:color="auto"/>
              <w:bottom w:val="single" w:sz="6" w:space="0" w:color="auto"/>
              <w:right w:val="single" w:sz="4" w:space="0" w:color="auto"/>
            </w:tcBorders>
            <w:vAlign w:val="center"/>
          </w:tcPr>
          <w:p w:rsidR="002B18A1" w:rsidRDefault="002B18A1">
            <w:pPr>
              <w:rPr>
                <w:rFonts w:ascii="宋体" w:hAnsi="宋体"/>
                <w:color w:val="000000"/>
                <w:szCs w:val="21"/>
              </w:rPr>
            </w:pPr>
          </w:p>
        </w:tc>
        <w:tc>
          <w:tcPr>
            <w:tcW w:w="1989" w:type="dxa"/>
            <w:tcBorders>
              <w:top w:val="single" w:sz="6" w:space="0" w:color="000000"/>
              <w:left w:val="single" w:sz="4" w:space="0" w:color="auto"/>
              <w:bottom w:val="single" w:sz="6" w:space="0" w:color="auto"/>
              <w:right w:val="single" w:sz="6" w:space="0" w:color="000000"/>
            </w:tcBorders>
            <w:vAlign w:val="center"/>
          </w:tcPr>
          <w:p w:rsidR="002B18A1" w:rsidRDefault="002B18A1">
            <w:pPr>
              <w:rPr>
                <w:rFonts w:ascii="宋体" w:hAnsi="宋体"/>
                <w:color w:val="000000"/>
                <w:szCs w:val="21"/>
              </w:rPr>
            </w:pPr>
          </w:p>
        </w:tc>
        <w:tc>
          <w:tcPr>
            <w:tcW w:w="2907" w:type="dxa"/>
            <w:tcBorders>
              <w:top w:val="single" w:sz="6" w:space="0" w:color="000000"/>
              <w:left w:val="single" w:sz="6" w:space="0" w:color="000000"/>
              <w:bottom w:val="single" w:sz="6" w:space="0" w:color="auto"/>
              <w:right w:val="single" w:sz="6" w:space="0" w:color="000000"/>
            </w:tcBorders>
            <w:vAlign w:val="center"/>
          </w:tcPr>
          <w:p w:rsidR="002B18A1" w:rsidRDefault="002B18A1">
            <w:pPr>
              <w:jc w:val="center"/>
              <w:rPr>
                <w:rFonts w:ascii="宋体" w:hAnsi="宋体"/>
                <w:color w:val="000000"/>
                <w:szCs w:val="21"/>
              </w:rPr>
            </w:pPr>
          </w:p>
        </w:tc>
      </w:tr>
      <w:tr w:rsidR="002B18A1">
        <w:trPr>
          <w:trHeight w:val="869"/>
        </w:trPr>
        <w:tc>
          <w:tcPr>
            <w:tcW w:w="9360" w:type="dxa"/>
            <w:gridSpan w:val="5"/>
            <w:tcBorders>
              <w:top w:val="single" w:sz="4" w:space="0" w:color="auto"/>
              <w:left w:val="single" w:sz="6" w:space="0" w:color="000000"/>
              <w:bottom w:val="single" w:sz="6" w:space="0" w:color="000000"/>
              <w:right w:val="single" w:sz="6" w:space="0" w:color="000000"/>
            </w:tcBorders>
          </w:tcPr>
          <w:p w:rsidR="002B18A1" w:rsidRDefault="00AC72EF">
            <w:pPr>
              <w:rPr>
                <w:rFonts w:ascii="宋体" w:hAnsi="宋体"/>
                <w:color w:val="000000"/>
                <w:szCs w:val="21"/>
              </w:rPr>
            </w:pPr>
            <w:r>
              <w:rPr>
                <w:rFonts w:ascii="宋体" w:hAnsi="宋体" w:hint="eastAsia"/>
                <w:color w:val="000000"/>
                <w:szCs w:val="21"/>
              </w:rPr>
              <w:t>注：下次送校须带此证书。</w:t>
            </w:r>
          </w:p>
        </w:tc>
      </w:tr>
    </w:tbl>
    <w:p w:rsidR="002B18A1" w:rsidRDefault="002B18A1">
      <w:pPr>
        <w:pStyle w:val="afff8"/>
        <w:ind w:firstLine="420"/>
      </w:pPr>
    </w:p>
    <w:p w:rsidR="002B18A1" w:rsidRDefault="002B18A1">
      <w:pPr>
        <w:pStyle w:val="afff8"/>
        <w:ind w:firstLine="420"/>
      </w:pPr>
    </w:p>
    <w:p w:rsidR="002B18A1" w:rsidRDefault="002B18A1">
      <w:pPr>
        <w:pStyle w:val="afff8"/>
        <w:ind w:firstLineChars="0" w:firstLine="0"/>
        <w:rPr>
          <w:color w:val="000000"/>
        </w:rPr>
      </w:pPr>
    </w:p>
    <w:p w:rsidR="002B18A1" w:rsidRDefault="002B18A1">
      <w:pPr>
        <w:pStyle w:val="afff8"/>
        <w:ind w:firstLineChars="0" w:firstLine="0"/>
        <w:rPr>
          <w:color w:val="000000"/>
        </w:rPr>
      </w:pPr>
    </w:p>
    <w:tbl>
      <w:tblPr>
        <w:tblW w:w="2393" w:type="dxa"/>
        <w:jc w:val="center"/>
        <w:tblBorders>
          <w:bottom w:val="single" w:sz="12" w:space="0" w:color="auto"/>
          <w:insideH w:val="single" w:sz="12" w:space="0" w:color="auto"/>
          <w:insideV w:val="single" w:sz="12" w:space="0" w:color="auto"/>
        </w:tblBorders>
        <w:tblLayout w:type="fixed"/>
        <w:tblLook w:val="04A0" w:firstRow="1" w:lastRow="0" w:firstColumn="1" w:lastColumn="0" w:noHBand="0" w:noVBand="1"/>
      </w:tblPr>
      <w:tblGrid>
        <w:gridCol w:w="2393"/>
      </w:tblGrid>
      <w:tr w:rsidR="002B18A1">
        <w:trPr>
          <w:jc w:val="center"/>
        </w:trPr>
        <w:tc>
          <w:tcPr>
            <w:tcW w:w="2393" w:type="dxa"/>
          </w:tcPr>
          <w:p w:rsidR="002B18A1" w:rsidRDefault="002B18A1">
            <w:pPr>
              <w:pStyle w:val="afff8"/>
              <w:ind w:firstLineChars="0" w:firstLine="0"/>
            </w:pPr>
          </w:p>
        </w:tc>
      </w:tr>
    </w:tbl>
    <w:p w:rsidR="002B18A1" w:rsidRDefault="002B18A1">
      <w:pPr>
        <w:pStyle w:val="afff8"/>
        <w:ind w:firstLineChars="0" w:firstLine="0"/>
        <w:rPr>
          <w:color w:val="000000"/>
        </w:rPr>
      </w:pPr>
    </w:p>
    <w:sectPr w:rsidR="002B18A1">
      <w:headerReference w:type="default" r:id="rId246"/>
      <w:footerReference w:type="even" r:id="rId247"/>
      <w:footerReference w:type="default" r:id="rId248"/>
      <w:type w:val="oddPage"/>
      <w:pgSz w:w="11907" w:h="16839"/>
      <w:pgMar w:top="1418" w:right="1134" w:bottom="1134" w:left="1469" w:header="1418" w:footer="851" w:gutter="0"/>
      <w:pgNumType w:start="1"/>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72EF" w:rsidRDefault="00AC72EF">
      <w:r>
        <w:separator/>
      </w:r>
    </w:p>
  </w:endnote>
  <w:endnote w:type="continuationSeparator" w:id="0">
    <w:p w:rsidR="00AC72EF" w:rsidRDefault="00AC7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方正小标宋_GBK">
    <w:altName w:val="Arial Unicode MS"/>
    <w:panose1 w:val="02000000000000000000"/>
    <w:charset w:val="86"/>
    <w:family w:val="auto"/>
    <w:pitch w:val="variable"/>
    <w:sig w:usb0="A00002BF" w:usb1="38CF7CFA" w:usb2="00082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ff5"/>
      <w:rPr>
        <w:rStyle w:val="afffc"/>
      </w:rPr>
    </w:pPr>
    <w:r>
      <w:fldChar w:fldCharType="begin"/>
    </w:r>
    <w:r>
      <w:rPr>
        <w:rStyle w:val="afffc"/>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f"/>
      <w:rPr>
        <w:rStyle w:val="afffc"/>
      </w:rPr>
    </w:pPr>
    <w:r>
      <w:fldChar w:fldCharType="begin"/>
    </w:r>
    <w:r>
      <w:rPr>
        <w:rStyle w:val="afffc"/>
      </w:rPr>
      <w:instrText xml:space="preserve">PAGE  </w:instrText>
    </w:r>
    <w:r>
      <w:fldChar w:fldCharType="separate"/>
    </w:r>
    <w:r>
      <w:rPr>
        <w:rStyle w:val="afffc"/>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2B18A1">
    <w:pPr>
      <w:pStyle w:val="afff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ff5"/>
      <w:rPr>
        <w:rStyle w:val="afffc"/>
        <w:b/>
        <w:bCs/>
      </w:rPr>
    </w:pPr>
    <w:r>
      <w:rPr>
        <w:kern w:val="2"/>
        <w:szCs w:val="18"/>
      </w:rPr>
      <w:fldChar w:fldCharType="begin"/>
    </w:r>
    <w:r>
      <w:rPr>
        <w:rStyle w:val="afffc"/>
        <w:kern w:val="2"/>
        <w:szCs w:val="18"/>
      </w:rPr>
      <w:instrText xml:space="preserve"> PAGE </w:instrText>
    </w:r>
    <w:r>
      <w:rPr>
        <w:kern w:val="2"/>
        <w:szCs w:val="18"/>
      </w:rPr>
      <w:fldChar w:fldCharType="separate"/>
    </w:r>
    <w:r w:rsidR="00BF075C">
      <w:rPr>
        <w:rStyle w:val="afffc"/>
        <w:noProof/>
        <w:kern w:val="2"/>
        <w:szCs w:val="18"/>
      </w:rPr>
      <w:t>IV</w:t>
    </w:r>
    <w:r>
      <w:rPr>
        <w:kern w:val="2"/>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2B18A1">
    <w:pPr>
      <w:pStyle w:val="afffffff"/>
      <w:rPr>
        <w:rStyle w:val="afffc"/>
        <w:b/>
        <w:bCs/>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f"/>
      <w:rPr>
        <w:rStyle w:val="afffc"/>
      </w:rPr>
    </w:pPr>
    <w:r>
      <w:rPr>
        <w:rFonts w:ascii="宋体" w:hAnsi="宋体" w:cs="宋体" w:hint="eastAsia"/>
      </w:rPr>
      <w:t>Ⅱ</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ff5"/>
      <w:rPr>
        <w:rStyle w:val="afffc"/>
        <w:b/>
        <w:bCs/>
      </w:rPr>
    </w:pPr>
    <w:r>
      <w:rPr>
        <w:kern w:val="2"/>
        <w:szCs w:val="18"/>
      </w:rPr>
      <w:fldChar w:fldCharType="begin"/>
    </w:r>
    <w:r>
      <w:rPr>
        <w:rStyle w:val="afffc"/>
        <w:kern w:val="2"/>
        <w:szCs w:val="18"/>
      </w:rPr>
      <w:instrText xml:space="preserve"> PAGE </w:instrText>
    </w:r>
    <w:r>
      <w:rPr>
        <w:kern w:val="2"/>
        <w:szCs w:val="18"/>
      </w:rPr>
      <w:fldChar w:fldCharType="separate"/>
    </w:r>
    <w:r w:rsidR="00BF075C">
      <w:rPr>
        <w:rStyle w:val="afffc"/>
        <w:noProof/>
        <w:kern w:val="2"/>
        <w:szCs w:val="18"/>
      </w:rPr>
      <w:t>10</w:t>
    </w:r>
    <w:r>
      <w:rPr>
        <w:kern w:val="2"/>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f"/>
      <w:rPr>
        <w:rStyle w:val="afffc"/>
      </w:rPr>
    </w:pPr>
    <w:r>
      <w:rPr>
        <w:kern w:val="2"/>
        <w:szCs w:val="18"/>
      </w:rPr>
      <w:fldChar w:fldCharType="begin"/>
    </w:r>
    <w:r>
      <w:rPr>
        <w:rStyle w:val="afffc"/>
        <w:kern w:val="2"/>
        <w:szCs w:val="18"/>
      </w:rPr>
      <w:instrText xml:space="preserve"> PAGE </w:instrText>
    </w:r>
    <w:r>
      <w:rPr>
        <w:kern w:val="2"/>
        <w:szCs w:val="18"/>
      </w:rPr>
      <w:fldChar w:fldCharType="separate"/>
    </w:r>
    <w:r w:rsidR="00BF075C">
      <w:rPr>
        <w:rStyle w:val="afffc"/>
        <w:noProof/>
        <w:kern w:val="2"/>
        <w:szCs w:val="18"/>
      </w:rPr>
      <w:t>11</w:t>
    </w:r>
    <w:r>
      <w:rPr>
        <w:kern w:val="2"/>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72EF" w:rsidRDefault="00AC72EF">
      <w:r>
        <w:separator/>
      </w:r>
    </w:p>
  </w:footnote>
  <w:footnote w:type="continuationSeparator" w:id="0">
    <w:p w:rsidR="00AC72EF" w:rsidRDefault="00AC7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9"/>
    </w:pPr>
    <w:r>
      <w:t>SY/T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fffa"/>
    </w:pPr>
    <w:r>
      <w:t>SY/T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2B18A1">
    <w:pPr>
      <w:pStyle w:val="affffc"/>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6"/>
      <w:rPr>
        <w:rFonts w:ascii="黑体" w:eastAsia="黑体" w:hAnsi="黑体"/>
        <w:sz w:val="21"/>
        <w:szCs w:val="21"/>
      </w:rPr>
    </w:pPr>
    <w:r>
      <w:rPr>
        <w:rFonts w:ascii="黑体" w:eastAsia="黑体" w:hAnsi="黑体" w:hint="eastAsia"/>
        <w:sz w:val="21"/>
        <w:szCs w:val="21"/>
      </w:rPr>
      <w:t>J</w:t>
    </w:r>
    <w:r>
      <w:rPr>
        <w:rFonts w:ascii="黑体" w:eastAsia="黑体" w:hAnsi="黑体"/>
        <w:sz w:val="21"/>
        <w:szCs w:val="21"/>
      </w:rPr>
      <w:t>JF XXXX-XXXX</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6"/>
    </w:pPr>
    <w:r>
      <w:rPr>
        <w:rFonts w:ascii="黑体" w:eastAsia="黑体" w:hAnsi="黑体" w:hint="eastAsia"/>
        <w:sz w:val="21"/>
        <w:szCs w:val="21"/>
      </w:rPr>
      <w:t>J</w:t>
    </w:r>
    <w:r>
      <w:rPr>
        <w:rFonts w:ascii="黑体" w:eastAsia="黑体" w:hAnsi="黑体"/>
        <w:sz w:val="21"/>
        <w:szCs w:val="21"/>
      </w:rPr>
      <w:t>JF XXXX-XXXX</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8A1" w:rsidRDefault="00AC72EF">
    <w:pPr>
      <w:pStyle w:val="afff6"/>
    </w:pPr>
    <w:r>
      <w:rPr>
        <w:rFonts w:ascii="黑体" w:eastAsia="黑体" w:hAnsi="黑体" w:hint="eastAsia"/>
        <w:sz w:val="21"/>
        <w:szCs w:val="21"/>
      </w:rPr>
      <w:t>J</w:t>
    </w:r>
    <w:r>
      <w:rPr>
        <w:rFonts w:ascii="黑体" w:eastAsia="黑体" w:hAnsi="黑体"/>
        <w:sz w:val="21"/>
        <w:szCs w:val="21"/>
      </w:rPr>
      <w:t>JF XXXX-XXXX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pStyle w:val="a"/>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 w15:restartNumberingAfterBreak="0">
    <w:nsid w:val="00000003"/>
    <w:multiLevelType w:val="multilevel"/>
    <w:tmpl w:val="00000003"/>
    <w:lvl w:ilvl="0">
      <w:start w:val="1"/>
      <w:numFmt w:val="none"/>
      <w:pStyle w:val="a0"/>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00000006"/>
    <w:multiLevelType w:val="multilevel"/>
    <w:tmpl w:val="00000006"/>
    <w:lvl w:ilvl="0">
      <w:start w:val="1"/>
      <w:numFmt w:val="lowerLetter"/>
      <w:pStyle w:val="a1"/>
      <w:lvlText w:val="%1)"/>
      <w:lvlJc w:val="left"/>
      <w:pPr>
        <w:tabs>
          <w:tab w:val="left" w:pos="839"/>
        </w:tabs>
        <w:ind w:left="839" w:hanging="419"/>
      </w:pPr>
      <w:rPr>
        <w:rFonts w:ascii="宋体" w:eastAsia="宋体" w:hint="eastAsia"/>
        <w:b w:val="0"/>
        <w:i w:val="0"/>
        <w:sz w:val="21"/>
      </w:rPr>
    </w:lvl>
    <w:lvl w:ilvl="1">
      <w:start w:val="1"/>
      <w:numFmt w:val="decimal"/>
      <w:pStyle w:val="a2"/>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 w15:restartNumberingAfterBreak="0">
    <w:nsid w:val="00000007"/>
    <w:multiLevelType w:val="multilevel"/>
    <w:tmpl w:val="00000007"/>
    <w:lvl w:ilvl="0">
      <w:start w:val="1"/>
      <w:numFmt w:val="decimal"/>
      <w:pStyle w:val="a3"/>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000000A"/>
    <w:multiLevelType w:val="multilevel"/>
    <w:tmpl w:val="0000000A"/>
    <w:lvl w:ilvl="0">
      <w:start w:val="1"/>
      <w:numFmt w:val="none"/>
      <w:pStyle w:val="a4"/>
      <w:suff w:val="nothing"/>
      <w:lvlText w:val="%1"/>
      <w:lvlJc w:val="left"/>
      <w:pPr>
        <w:ind w:left="0" w:firstLine="0"/>
      </w:pPr>
      <w:rPr>
        <w:rFonts w:ascii="Times New Roman" w:hAnsi="Times New Roman" w:hint="default"/>
        <w:b/>
        <w:i w:val="0"/>
        <w:sz w:val="21"/>
      </w:rPr>
    </w:lvl>
    <w:lvl w:ilvl="1">
      <w:start w:val="1"/>
      <w:numFmt w:val="decimal"/>
      <w:pStyle w:val="a5"/>
      <w:suff w:val="nothing"/>
      <w:lvlText w:val="%1%2　"/>
      <w:lvlJc w:val="left"/>
      <w:pPr>
        <w:ind w:left="105"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pStyle w:val="a6"/>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0000000C"/>
    <w:multiLevelType w:val="multilevel"/>
    <w:tmpl w:val="0000000C"/>
    <w:lvl w:ilvl="0">
      <w:start w:val="1"/>
      <w:numFmt w:val="none"/>
      <w:pStyle w:val="a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000000D"/>
    <w:multiLevelType w:val="multilevel"/>
    <w:tmpl w:val="0000000D"/>
    <w:lvl w:ilvl="0">
      <w:start w:val="1"/>
      <w:numFmt w:val="decimal"/>
      <w:pStyle w:val="a8"/>
      <w:suff w:val="nothing"/>
      <w:lvlText w:val="表%1　"/>
      <w:lvlJc w:val="left"/>
      <w:pPr>
        <w:ind w:left="2625"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7" w15:restartNumberingAfterBreak="0">
    <w:nsid w:val="0000000F"/>
    <w:multiLevelType w:val="multilevel"/>
    <w:tmpl w:val="0000000F"/>
    <w:lvl w:ilvl="0">
      <w:start w:val="1"/>
      <w:numFmt w:val="none"/>
      <w:pStyle w:val="a9"/>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00000010"/>
    <w:multiLevelType w:val="multilevel"/>
    <w:tmpl w:val="00000010"/>
    <w:lvl w:ilvl="0">
      <w:start w:val="1"/>
      <w:numFmt w:val="none"/>
      <w:pStyle w:val="aa"/>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12"/>
    <w:multiLevelType w:val="multilevel"/>
    <w:tmpl w:val="00000012"/>
    <w:lvl w:ilvl="0">
      <w:start w:val="1"/>
      <w:numFmt w:val="none"/>
      <w:pStyle w:val="ab"/>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0" w15:restartNumberingAfterBreak="0">
    <w:nsid w:val="00000013"/>
    <w:multiLevelType w:val="multilevel"/>
    <w:tmpl w:val="00000013"/>
    <w:lvl w:ilvl="0">
      <w:start w:val="1"/>
      <w:numFmt w:val="none"/>
      <w:pStyle w:val="ac"/>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d"/>
      <w:suff w:val="nothing"/>
      <w:lvlText w:val="%1%2.%3　"/>
      <w:lvlJc w:val="left"/>
      <w:pPr>
        <w:ind w:left="0" w:firstLine="0"/>
      </w:pPr>
      <w:rPr>
        <w:rFonts w:ascii="黑体" w:eastAsia="黑体" w:hAnsi="Times New Roman" w:hint="eastAsia"/>
        <w:b w:val="0"/>
        <w:i w:val="0"/>
        <w:sz w:val="21"/>
      </w:rPr>
    </w:lvl>
    <w:lvl w:ilvl="3">
      <w:start w:val="1"/>
      <w:numFmt w:val="decimal"/>
      <w:pStyle w:val="ae"/>
      <w:suff w:val="nothing"/>
      <w:lvlText w:val="%1%2.%3.%4　"/>
      <w:lvlJc w:val="left"/>
      <w:pPr>
        <w:ind w:left="0" w:firstLine="0"/>
      </w:pPr>
      <w:rPr>
        <w:rFonts w:ascii="黑体" w:eastAsia="黑体" w:hAnsi="Times New Roman" w:hint="eastAsia"/>
        <w:b w:val="0"/>
        <w:i w:val="0"/>
        <w:sz w:val="21"/>
      </w:rPr>
    </w:lvl>
    <w:lvl w:ilvl="4">
      <w:start w:val="1"/>
      <w:numFmt w:val="decimal"/>
      <w:pStyle w:val="af"/>
      <w:suff w:val="nothing"/>
      <w:lvlText w:val="%1%2.%3.%4.%5　"/>
      <w:lvlJc w:val="left"/>
      <w:pPr>
        <w:ind w:left="0" w:firstLine="0"/>
      </w:pPr>
      <w:rPr>
        <w:rFonts w:ascii="黑体" w:eastAsia="黑体" w:hAnsi="Times New Roman" w:hint="eastAsia"/>
        <w:b w:val="0"/>
        <w:i w:val="0"/>
        <w:sz w:val="21"/>
      </w:rPr>
    </w:lvl>
    <w:lvl w:ilvl="5">
      <w:start w:val="1"/>
      <w:numFmt w:val="decimal"/>
      <w:pStyle w:val="af0"/>
      <w:suff w:val="nothing"/>
      <w:lvlText w:val="%1%2.%3.%4.%5.%6　"/>
      <w:lvlJc w:val="left"/>
      <w:pPr>
        <w:ind w:left="0" w:firstLine="0"/>
      </w:pPr>
      <w:rPr>
        <w:rFonts w:ascii="黑体" w:eastAsia="黑体" w:hAnsi="Times New Roman" w:hint="eastAsia"/>
        <w:b w:val="0"/>
        <w:i w:val="0"/>
        <w:sz w:val="21"/>
      </w:rPr>
    </w:lvl>
    <w:lvl w:ilvl="6">
      <w:start w:val="1"/>
      <w:numFmt w:val="decimal"/>
      <w:pStyle w:val="af1"/>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15:restartNumberingAfterBreak="0">
    <w:nsid w:val="00000015"/>
    <w:multiLevelType w:val="multilevel"/>
    <w:tmpl w:val="00000015"/>
    <w:lvl w:ilvl="0">
      <w:start w:val="1"/>
      <w:numFmt w:val="upperLetter"/>
      <w:pStyle w:val="af2"/>
      <w:suff w:val="nothing"/>
      <w:lvlText w:val="附　录　%1"/>
      <w:lvlJc w:val="left"/>
      <w:pPr>
        <w:ind w:left="5040" w:firstLine="0"/>
      </w:pPr>
      <w:rPr>
        <w:rFonts w:ascii="黑体" w:eastAsia="黑体" w:hAnsi="Times New Roman" w:hint="eastAsia"/>
        <w:b w:val="0"/>
        <w:i w:val="0"/>
        <w:sz w:val="21"/>
      </w:rPr>
    </w:lvl>
    <w:lvl w:ilvl="1">
      <w:start w:val="1"/>
      <w:numFmt w:val="decimal"/>
      <w:pStyle w:val="af3"/>
      <w:suff w:val="nothing"/>
      <w:lvlText w:val="%1.%2　"/>
      <w:lvlJc w:val="left"/>
      <w:pPr>
        <w:ind w:left="0" w:firstLine="0"/>
      </w:pPr>
      <w:rPr>
        <w:rFonts w:ascii="黑体" w:eastAsia="黑体" w:hAnsi="Times New Roman" w:hint="eastAsia"/>
        <w:b w:val="0"/>
        <w:i w:val="0"/>
        <w:snapToGrid/>
        <w:spacing w:val="0"/>
        <w:w w:val="100"/>
        <w:kern w:val="21"/>
        <w:sz w:val="24"/>
        <w:szCs w:val="24"/>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4410" w:firstLine="0"/>
      </w:pPr>
      <w:rPr>
        <w:rFonts w:ascii="黑体" w:eastAsia="黑体" w:hAnsi="Times New Roman" w:hint="eastAsia"/>
        <w:b w:val="0"/>
        <w:i w:val="0"/>
        <w:sz w:val="21"/>
      </w:rPr>
    </w:lvl>
    <w:lvl w:ilvl="4">
      <w:start w:val="1"/>
      <w:numFmt w:val="decimal"/>
      <w:pStyle w:val="af6"/>
      <w:suff w:val="nothing"/>
      <w:lvlText w:val="%1.%2.%3.%4.%5　"/>
      <w:lvlJc w:val="left"/>
      <w:pPr>
        <w:ind w:left="4410" w:firstLine="0"/>
      </w:pPr>
      <w:rPr>
        <w:rFonts w:ascii="黑体" w:eastAsia="黑体" w:hAnsi="Times New Roman" w:hint="eastAsia"/>
        <w:b w:val="0"/>
        <w:i w:val="0"/>
        <w:sz w:val="21"/>
      </w:rPr>
    </w:lvl>
    <w:lvl w:ilvl="5">
      <w:start w:val="1"/>
      <w:numFmt w:val="decimal"/>
      <w:pStyle w:val="af7"/>
      <w:suff w:val="nothing"/>
      <w:lvlText w:val="%1.%2.%3.%4.%5.%6　"/>
      <w:lvlJc w:val="left"/>
      <w:pPr>
        <w:ind w:left="3990" w:firstLine="0"/>
      </w:pPr>
      <w:rPr>
        <w:rFonts w:ascii="黑体" w:eastAsia="黑体" w:hAnsi="Times New Roman" w:hint="eastAsia"/>
        <w:b w:val="0"/>
        <w:i w:val="0"/>
        <w:sz w:val="21"/>
      </w:rPr>
    </w:lvl>
    <w:lvl w:ilvl="6">
      <w:start w:val="1"/>
      <w:numFmt w:val="decimal"/>
      <w:pStyle w:val="af8"/>
      <w:suff w:val="nothing"/>
      <w:lvlText w:val="%1.%2.%3.%4.%5.%6.%7　"/>
      <w:lvlJc w:val="left"/>
      <w:pPr>
        <w:ind w:left="3990" w:firstLine="0"/>
      </w:pPr>
      <w:rPr>
        <w:rFonts w:ascii="黑体" w:eastAsia="黑体" w:hAnsi="Times New Roman" w:hint="eastAsia"/>
        <w:b w:val="0"/>
        <w:i w:val="0"/>
        <w:sz w:val="21"/>
      </w:rPr>
    </w:lvl>
    <w:lvl w:ilvl="7">
      <w:start w:val="1"/>
      <w:numFmt w:val="decimal"/>
      <w:lvlText w:val="%1.%2.%3.%4.%5.%6.%7.%8"/>
      <w:lvlJc w:val="left"/>
      <w:pPr>
        <w:tabs>
          <w:tab w:val="left" w:pos="8384"/>
        </w:tabs>
        <w:ind w:left="8384" w:hanging="1418"/>
      </w:pPr>
      <w:rPr>
        <w:rFonts w:hint="eastAsia"/>
      </w:rPr>
    </w:lvl>
    <w:lvl w:ilvl="8">
      <w:start w:val="1"/>
      <w:numFmt w:val="decimal"/>
      <w:lvlText w:val="%1.%2.%3.%4.%5.%6.%7.%8.%9"/>
      <w:lvlJc w:val="left"/>
      <w:pPr>
        <w:tabs>
          <w:tab w:val="left" w:pos="9092"/>
        </w:tabs>
        <w:ind w:left="9092" w:hanging="1700"/>
      </w:pPr>
      <w:rPr>
        <w:rFonts w:hint="eastAsia"/>
      </w:rPr>
    </w:lvl>
  </w:abstractNum>
  <w:abstractNum w:abstractNumId="12" w15:restartNumberingAfterBreak="0">
    <w:nsid w:val="00000016"/>
    <w:multiLevelType w:val="multilevel"/>
    <w:tmpl w:val="00000016"/>
    <w:lvl w:ilvl="0">
      <w:start w:val="1"/>
      <w:numFmt w:val="none"/>
      <w:pStyle w:val="af9"/>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3" w15:restartNumberingAfterBreak="0">
    <w:nsid w:val="00000017"/>
    <w:multiLevelType w:val="multilevel"/>
    <w:tmpl w:val="00000017"/>
    <w:lvl w:ilvl="0">
      <w:start w:val="1"/>
      <w:numFmt w:val="decimal"/>
      <w:pStyle w:val="afa"/>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07ED3FEA"/>
    <w:multiLevelType w:val="multilevel"/>
    <w:tmpl w:val="07ED3FEA"/>
    <w:lvl w:ilvl="0">
      <w:start w:val="1"/>
      <w:numFmt w:val="none"/>
      <w:pStyle w:val="afb"/>
      <w:lvlText w:val="%1"/>
      <w:lvlJc w:val="left"/>
      <w:pPr>
        <w:ind w:left="425" w:hanging="425"/>
      </w:pPr>
      <w:rPr>
        <w:rFonts w:hint="eastAsia"/>
      </w:rPr>
    </w:lvl>
    <w:lvl w:ilvl="1">
      <w:start w:val="1"/>
      <w:numFmt w:val="decimal"/>
      <w:pStyle w:val="afc"/>
      <w:suff w:val="nothing"/>
      <w:lvlText w:val="%10.%2 "/>
      <w:lvlJc w:val="left"/>
      <w:pPr>
        <w:ind w:left="0" w:firstLine="0"/>
      </w:pPr>
      <w:rPr>
        <w:rFonts w:ascii="黑体" w:eastAsia="黑体" w:hAnsiTheme="minorHAnsi" w:hint="eastAsia"/>
        <w:b w:val="0"/>
        <w:i w:val="0"/>
        <w:sz w:val="21"/>
      </w:rPr>
    </w:lvl>
    <w:lvl w:ilvl="2">
      <w:start w:val="1"/>
      <w:numFmt w:val="decimal"/>
      <w:pStyle w:val="afd"/>
      <w:suff w:val="nothing"/>
      <w:lvlText w:val="%10.%2.%3 "/>
      <w:lvlJc w:val="left"/>
      <w:pPr>
        <w:ind w:left="0" w:firstLine="0"/>
      </w:pPr>
      <w:rPr>
        <w:rFonts w:ascii="黑体" w:eastAsia="黑体" w:hAnsiTheme="minorHAnsi" w:hint="eastAsia"/>
        <w:b w:val="0"/>
        <w:i w:val="0"/>
        <w:sz w:val="21"/>
      </w:rPr>
    </w:lvl>
    <w:lvl w:ilvl="3">
      <w:start w:val="1"/>
      <w:numFmt w:val="decimal"/>
      <w:pStyle w:val="afe"/>
      <w:suff w:val="nothing"/>
      <w:lvlText w:val="%10.%2.%3.%4 "/>
      <w:lvlJc w:val="left"/>
      <w:pPr>
        <w:ind w:left="0" w:firstLine="0"/>
      </w:pPr>
      <w:rPr>
        <w:rFonts w:ascii="黑体" w:eastAsia="黑体" w:hAnsiTheme="minorHAnsi" w:hint="eastAsia"/>
        <w:b w:val="0"/>
        <w:i w:val="0"/>
        <w:sz w:val="21"/>
      </w:rPr>
    </w:lvl>
    <w:lvl w:ilvl="4">
      <w:start w:val="1"/>
      <w:numFmt w:val="decimal"/>
      <w:pStyle w:val="aff"/>
      <w:suff w:val="nothing"/>
      <w:lvlText w:val="%10.%2.%3.%4.%5 "/>
      <w:lvlJc w:val="left"/>
      <w:pPr>
        <w:ind w:left="0" w:firstLine="0"/>
      </w:pPr>
      <w:rPr>
        <w:rFonts w:ascii="黑体" w:eastAsia="黑体" w:hAnsiTheme="minorHAnsi" w:hint="eastAsia"/>
        <w:b w:val="0"/>
        <w:i w:val="0"/>
        <w:sz w:val="21"/>
      </w:rPr>
    </w:lvl>
    <w:lvl w:ilvl="5">
      <w:start w:val="1"/>
      <w:numFmt w:val="decimal"/>
      <w:pStyle w:val="aff0"/>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657D3FBC"/>
    <w:multiLevelType w:val="multilevel"/>
    <w:tmpl w:val="657D3FBC"/>
    <w:lvl w:ilvl="0">
      <w:start w:val="1"/>
      <w:numFmt w:val="upperLetter"/>
      <w:suff w:val="nothing"/>
      <w:lvlText w:val="附录%1"/>
      <w:lvlJc w:val="left"/>
      <w:pPr>
        <w:ind w:left="0" w:firstLine="0"/>
      </w:pPr>
      <w:rPr>
        <w:rFonts w:hint="eastAsia"/>
        <w:spacing w:val="100"/>
      </w:rPr>
    </w:lvl>
    <w:lvl w:ilvl="1">
      <w:start w:val="1"/>
      <w:numFmt w:val="decimal"/>
      <w:pStyle w:val="aff1"/>
      <w:suff w:val="nothing"/>
      <w:lvlText w:val="%1.%2　"/>
      <w:lvlJc w:val="left"/>
      <w:pPr>
        <w:ind w:left="426" w:firstLine="0"/>
      </w:pPr>
      <w:rPr>
        <w:rFonts w:ascii="宋体" w:eastAsia="宋体" w:hint="eastAsia"/>
        <w:b w:val="0"/>
        <w:i w:val="0"/>
        <w:sz w:val="24"/>
        <w:szCs w:val="24"/>
      </w:rPr>
    </w:lvl>
    <w:lvl w:ilvl="2">
      <w:start w:val="1"/>
      <w:numFmt w:val="decimal"/>
      <w:suff w:val="nothing"/>
      <w:lvlText w:val="%1.%2.%3　"/>
      <w:lvlJc w:val="left"/>
      <w:pPr>
        <w:ind w:left="0" w:firstLine="0"/>
      </w:pPr>
      <w:rPr>
        <w:rFonts w:ascii="宋体" w:eastAsia="宋体" w:hint="eastAsia"/>
        <w:b w:val="0"/>
        <w:i w:val="0"/>
        <w:sz w:val="24"/>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CEA2025"/>
    <w:multiLevelType w:val="multilevel"/>
    <w:tmpl w:val="6CEA2025"/>
    <w:lvl w:ilvl="0">
      <w:start w:val="1"/>
      <w:numFmt w:val="none"/>
      <w:pStyle w:val="aff2"/>
      <w:suff w:val="nothing"/>
      <w:lvlText w:val="%1"/>
      <w:lvlJc w:val="left"/>
      <w:pPr>
        <w:ind w:left="0" w:firstLine="0"/>
      </w:pPr>
      <w:rPr>
        <w:rFonts w:hint="eastAsia"/>
      </w:rPr>
    </w:lvl>
    <w:lvl w:ilvl="1">
      <w:start w:val="1"/>
      <w:numFmt w:val="decimal"/>
      <w:pStyle w:val="aff3"/>
      <w:suff w:val="nothing"/>
      <w:lvlText w:val="%1%2　"/>
      <w:lvlJc w:val="left"/>
      <w:pPr>
        <w:ind w:left="0" w:firstLine="0"/>
      </w:pPr>
      <w:rPr>
        <w:rFonts w:ascii="黑体" w:eastAsia="黑体" w:hint="eastAsia"/>
        <w:b w:val="0"/>
        <w:i w:val="0"/>
        <w:sz w:val="24"/>
      </w:rPr>
    </w:lvl>
    <w:lvl w:ilvl="2">
      <w:start w:val="1"/>
      <w:numFmt w:val="decimal"/>
      <w:pStyle w:val="aff4"/>
      <w:suff w:val="nothing"/>
      <w:lvlText w:val="%1%2.%3　"/>
      <w:lvlJc w:val="left"/>
      <w:pPr>
        <w:ind w:left="0" w:firstLine="0"/>
      </w:pPr>
      <w:rPr>
        <w:rFonts w:ascii="宋体" w:eastAsia="宋体" w:hAnsi="Times New Roman" w:cs="Times New Roman" w:hint="eastAsia"/>
        <w:b w:val="0"/>
        <w:bCs w:val="0"/>
        <w:i w:val="0"/>
        <w:iCs w:val="0"/>
        <w:caps w:val="0"/>
        <w:smallCaps w:val="0"/>
        <w:strike w:val="0"/>
        <w:dstrike w:val="0"/>
        <w:vanish w:val="0"/>
        <w:color w:val="000000"/>
        <w:spacing w:val="0"/>
        <w:kern w:val="0"/>
        <w:position w:val="0"/>
        <w:sz w:val="24"/>
        <w:u w:val="none"/>
        <w:vertAlign w:val="baseline"/>
      </w:rPr>
    </w:lvl>
    <w:lvl w:ilvl="3">
      <w:start w:val="1"/>
      <w:numFmt w:val="decimal"/>
      <w:pStyle w:val="aff5"/>
      <w:suff w:val="nothing"/>
      <w:lvlText w:val="%1%2.%3.%4　"/>
      <w:lvlJc w:val="left"/>
      <w:pPr>
        <w:ind w:left="0" w:firstLine="0"/>
      </w:pPr>
      <w:rPr>
        <w:rFonts w:ascii="宋体" w:eastAsia="宋体" w:hint="eastAsia"/>
        <w:b w:val="0"/>
        <w:i w:val="0"/>
        <w:sz w:val="24"/>
      </w:rPr>
    </w:lvl>
    <w:lvl w:ilvl="4">
      <w:start w:val="1"/>
      <w:numFmt w:val="decimal"/>
      <w:pStyle w:val="aff6"/>
      <w:suff w:val="nothing"/>
      <w:lvlText w:val="%1%2.%3.%4.%5　"/>
      <w:lvlJc w:val="left"/>
      <w:pPr>
        <w:ind w:left="0" w:firstLine="0"/>
      </w:pPr>
      <w:rPr>
        <w:rFonts w:ascii="宋体" w:eastAsia="宋体" w:hint="eastAsia"/>
        <w:b w:val="0"/>
        <w:i w:val="0"/>
        <w:sz w:val="24"/>
      </w:rPr>
    </w:lvl>
    <w:lvl w:ilvl="5">
      <w:start w:val="1"/>
      <w:numFmt w:val="decimal"/>
      <w:pStyle w:val="aff7"/>
      <w:suff w:val="nothing"/>
      <w:lvlText w:val="%1%2.%3.%4.%5.%6　"/>
      <w:lvlJc w:val="left"/>
      <w:pPr>
        <w:ind w:left="0" w:firstLine="0"/>
      </w:pPr>
      <w:rPr>
        <w:rFonts w:ascii="黑体" w:eastAsia="黑体" w:hint="eastAsia"/>
        <w:b w:val="0"/>
        <w:i w:val="0"/>
        <w:sz w:val="21"/>
      </w:rPr>
    </w:lvl>
    <w:lvl w:ilvl="6">
      <w:start w:val="1"/>
      <w:numFmt w:val="decimal"/>
      <w:pStyle w:val="aff8"/>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4"/>
  </w:num>
  <w:num w:numId="2">
    <w:abstractNumId w:val="0"/>
  </w:num>
  <w:num w:numId="3">
    <w:abstractNumId w:val="7"/>
  </w:num>
  <w:num w:numId="4">
    <w:abstractNumId w:val="10"/>
  </w:num>
  <w:num w:numId="5">
    <w:abstractNumId w:val="11"/>
  </w:num>
  <w:num w:numId="6">
    <w:abstractNumId w:val="6"/>
  </w:num>
  <w:num w:numId="7">
    <w:abstractNumId w:val="5"/>
  </w:num>
  <w:num w:numId="8">
    <w:abstractNumId w:val="8"/>
  </w:num>
  <w:num w:numId="9">
    <w:abstractNumId w:val="3"/>
  </w:num>
  <w:num w:numId="10">
    <w:abstractNumId w:val="2"/>
  </w:num>
  <w:num w:numId="11">
    <w:abstractNumId w:val="13"/>
  </w:num>
  <w:num w:numId="12">
    <w:abstractNumId w:val="12"/>
  </w:num>
  <w:num w:numId="13">
    <w:abstractNumId w:val="9"/>
  </w:num>
  <w:num w:numId="14">
    <w:abstractNumId w:val="1"/>
  </w:num>
  <w:num w:numId="15">
    <w:abstractNumId w:val="14"/>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bordersDoNotSurroundHeader/>
  <w:bordersDoNotSurroundFooter/>
  <w:attachedTemplate r:id="rId1"/>
  <w:defaultTabStop w:val="420"/>
  <w:evenAndOddHeaders/>
  <w:drawingGridHorizontalSpacing w:val="105"/>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MyMWNjZjBiYmZhODNlZDE5OGM5YWU3YTU4NDg2YTcifQ=="/>
  </w:docVars>
  <w:rsids>
    <w:rsidRoot w:val="00172A27"/>
    <w:rsid w:val="00001D76"/>
    <w:rsid w:val="00014D17"/>
    <w:rsid w:val="0004495D"/>
    <w:rsid w:val="0005428C"/>
    <w:rsid w:val="00060098"/>
    <w:rsid w:val="00063E3B"/>
    <w:rsid w:val="0007335C"/>
    <w:rsid w:val="00092064"/>
    <w:rsid w:val="000A0F10"/>
    <w:rsid w:val="000A5C6F"/>
    <w:rsid w:val="000B3981"/>
    <w:rsid w:val="000B54CE"/>
    <w:rsid w:val="000D1D4F"/>
    <w:rsid w:val="000D37FD"/>
    <w:rsid w:val="000E6EA8"/>
    <w:rsid w:val="000F1060"/>
    <w:rsid w:val="000F48EA"/>
    <w:rsid w:val="000F4BEB"/>
    <w:rsid w:val="00114AD1"/>
    <w:rsid w:val="001171AE"/>
    <w:rsid w:val="0011723E"/>
    <w:rsid w:val="00123678"/>
    <w:rsid w:val="00125264"/>
    <w:rsid w:val="00132B05"/>
    <w:rsid w:val="00140050"/>
    <w:rsid w:val="00140D45"/>
    <w:rsid w:val="001477C7"/>
    <w:rsid w:val="001521BB"/>
    <w:rsid w:val="00172A27"/>
    <w:rsid w:val="00177C3E"/>
    <w:rsid w:val="0019176E"/>
    <w:rsid w:val="0019218C"/>
    <w:rsid w:val="00192A4F"/>
    <w:rsid w:val="001962FB"/>
    <w:rsid w:val="001A16D8"/>
    <w:rsid w:val="001A57D5"/>
    <w:rsid w:val="001B5B16"/>
    <w:rsid w:val="001C1B1B"/>
    <w:rsid w:val="001E1DEC"/>
    <w:rsid w:val="001F609F"/>
    <w:rsid w:val="002054E4"/>
    <w:rsid w:val="00211F7A"/>
    <w:rsid w:val="002128D9"/>
    <w:rsid w:val="002206F2"/>
    <w:rsid w:val="0023128A"/>
    <w:rsid w:val="00232BEA"/>
    <w:rsid w:val="00257ED5"/>
    <w:rsid w:val="00265771"/>
    <w:rsid w:val="0028040B"/>
    <w:rsid w:val="002853FD"/>
    <w:rsid w:val="00294542"/>
    <w:rsid w:val="002A5EA5"/>
    <w:rsid w:val="002A5ED7"/>
    <w:rsid w:val="002A7733"/>
    <w:rsid w:val="002B18A1"/>
    <w:rsid w:val="002B31D5"/>
    <w:rsid w:val="002C15D5"/>
    <w:rsid w:val="002C1962"/>
    <w:rsid w:val="002D7331"/>
    <w:rsid w:val="002E5289"/>
    <w:rsid w:val="002F0ED2"/>
    <w:rsid w:val="002F5ED6"/>
    <w:rsid w:val="002F7085"/>
    <w:rsid w:val="003108D5"/>
    <w:rsid w:val="003139EF"/>
    <w:rsid w:val="003218BA"/>
    <w:rsid w:val="00334225"/>
    <w:rsid w:val="00351728"/>
    <w:rsid w:val="00354014"/>
    <w:rsid w:val="0036594C"/>
    <w:rsid w:val="00366EC8"/>
    <w:rsid w:val="003720A2"/>
    <w:rsid w:val="003725BD"/>
    <w:rsid w:val="00374248"/>
    <w:rsid w:val="0037649C"/>
    <w:rsid w:val="00384C44"/>
    <w:rsid w:val="00386EDC"/>
    <w:rsid w:val="00387888"/>
    <w:rsid w:val="00395A76"/>
    <w:rsid w:val="003A4EC0"/>
    <w:rsid w:val="003A5305"/>
    <w:rsid w:val="003E079F"/>
    <w:rsid w:val="003F7371"/>
    <w:rsid w:val="003F7B0D"/>
    <w:rsid w:val="00403D6B"/>
    <w:rsid w:val="00415FF4"/>
    <w:rsid w:val="004202A2"/>
    <w:rsid w:val="00425365"/>
    <w:rsid w:val="00436FD3"/>
    <w:rsid w:val="00437927"/>
    <w:rsid w:val="00443F8A"/>
    <w:rsid w:val="0045466A"/>
    <w:rsid w:val="00454ABF"/>
    <w:rsid w:val="00466DCB"/>
    <w:rsid w:val="00477B87"/>
    <w:rsid w:val="0048096E"/>
    <w:rsid w:val="0048481A"/>
    <w:rsid w:val="00497798"/>
    <w:rsid w:val="004A523A"/>
    <w:rsid w:val="004B2024"/>
    <w:rsid w:val="004C604A"/>
    <w:rsid w:val="004D0442"/>
    <w:rsid w:val="004D3EB2"/>
    <w:rsid w:val="004E4273"/>
    <w:rsid w:val="004E482F"/>
    <w:rsid w:val="004E5764"/>
    <w:rsid w:val="004E6C7E"/>
    <w:rsid w:val="005155EB"/>
    <w:rsid w:val="00517DAB"/>
    <w:rsid w:val="00525496"/>
    <w:rsid w:val="0053089B"/>
    <w:rsid w:val="00533986"/>
    <w:rsid w:val="005558C3"/>
    <w:rsid w:val="00555FBE"/>
    <w:rsid w:val="00572B13"/>
    <w:rsid w:val="0058507F"/>
    <w:rsid w:val="0059063D"/>
    <w:rsid w:val="005961F0"/>
    <w:rsid w:val="0059761C"/>
    <w:rsid w:val="005B3C4C"/>
    <w:rsid w:val="005B61B1"/>
    <w:rsid w:val="005E1A18"/>
    <w:rsid w:val="005E5A35"/>
    <w:rsid w:val="005E6221"/>
    <w:rsid w:val="005E7D2E"/>
    <w:rsid w:val="00603FFC"/>
    <w:rsid w:val="00614A3A"/>
    <w:rsid w:val="006226B4"/>
    <w:rsid w:val="00627864"/>
    <w:rsid w:val="00660735"/>
    <w:rsid w:val="0067528C"/>
    <w:rsid w:val="00685530"/>
    <w:rsid w:val="00696478"/>
    <w:rsid w:val="006B10A4"/>
    <w:rsid w:val="006C0785"/>
    <w:rsid w:val="006C4D44"/>
    <w:rsid w:val="006D3ADA"/>
    <w:rsid w:val="006E441F"/>
    <w:rsid w:val="006F51AB"/>
    <w:rsid w:val="006F531A"/>
    <w:rsid w:val="006F5FBD"/>
    <w:rsid w:val="00722030"/>
    <w:rsid w:val="00727FF7"/>
    <w:rsid w:val="0075514F"/>
    <w:rsid w:val="00756F38"/>
    <w:rsid w:val="00762CA1"/>
    <w:rsid w:val="00764AD5"/>
    <w:rsid w:val="0077023A"/>
    <w:rsid w:val="00777DAA"/>
    <w:rsid w:val="00783584"/>
    <w:rsid w:val="0078754E"/>
    <w:rsid w:val="007A5FA2"/>
    <w:rsid w:val="007A6FDA"/>
    <w:rsid w:val="007B66BE"/>
    <w:rsid w:val="007C1CF6"/>
    <w:rsid w:val="007C749B"/>
    <w:rsid w:val="007E09BA"/>
    <w:rsid w:val="007E2A4E"/>
    <w:rsid w:val="007F20C4"/>
    <w:rsid w:val="00811623"/>
    <w:rsid w:val="008117E4"/>
    <w:rsid w:val="0082083B"/>
    <w:rsid w:val="008357E1"/>
    <w:rsid w:val="008361C9"/>
    <w:rsid w:val="00836BF1"/>
    <w:rsid w:val="008425BA"/>
    <w:rsid w:val="0086284C"/>
    <w:rsid w:val="00874A84"/>
    <w:rsid w:val="008834BB"/>
    <w:rsid w:val="00883773"/>
    <w:rsid w:val="00890C1A"/>
    <w:rsid w:val="00891E6C"/>
    <w:rsid w:val="008A1F73"/>
    <w:rsid w:val="008B4BF0"/>
    <w:rsid w:val="008C1B8B"/>
    <w:rsid w:val="008C2F04"/>
    <w:rsid w:val="008E24CB"/>
    <w:rsid w:val="009005EF"/>
    <w:rsid w:val="00913F6D"/>
    <w:rsid w:val="00914BF1"/>
    <w:rsid w:val="00921664"/>
    <w:rsid w:val="0092362D"/>
    <w:rsid w:val="0093398A"/>
    <w:rsid w:val="00944744"/>
    <w:rsid w:val="00944DFC"/>
    <w:rsid w:val="009517AF"/>
    <w:rsid w:val="0095575B"/>
    <w:rsid w:val="009625B4"/>
    <w:rsid w:val="009625BC"/>
    <w:rsid w:val="00967D04"/>
    <w:rsid w:val="00971772"/>
    <w:rsid w:val="0098103D"/>
    <w:rsid w:val="00984862"/>
    <w:rsid w:val="0098492F"/>
    <w:rsid w:val="00994E3C"/>
    <w:rsid w:val="00997DC3"/>
    <w:rsid w:val="009A0A8D"/>
    <w:rsid w:val="009A1455"/>
    <w:rsid w:val="009A6484"/>
    <w:rsid w:val="009A6C93"/>
    <w:rsid w:val="009E0642"/>
    <w:rsid w:val="009F4DCD"/>
    <w:rsid w:val="00A01474"/>
    <w:rsid w:val="00A046F7"/>
    <w:rsid w:val="00A07A58"/>
    <w:rsid w:val="00A1114A"/>
    <w:rsid w:val="00A17C6A"/>
    <w:rsid w:val="00A21971"/>
    <w:rsid w:val="00A243E4"/>
    <w:rsid w:val="00A3389A"/>
    <w:rsid w:val="00A375BD"/>
    <w:rsid w:val="00A40FC4"/>
    <w:rsid w:val="00A47E4D"/>
    <w:rsid w:val="00A56285"/>
    <w:rsid w:val="00A611A8"/>
    <w:rsid w:val="00A63785"/>
    <w:rsid w:val="00A71862"/>
    <w:rsid w:val="00A768DB"/>
    <w:rsid w:val="00A82480"/>
    <w:rsid w:val="00A84E9B"/>
    <w:rsid w:val="00A955A3"/>
    <w:rsid w:val="00A964C7"/>
    <w:rsid w:val="00AA4FAD"/>
    <w:rsid w:val="00AC21A9"/>
    <w:rsid w:val="00AC72EF"/>
    <w:rsid w:val="00AD73DA"/>
    <w:rsid w:val="00AE02CC"/>
    <w:rsid w:val="00B03CA5"/>
    <w:rsid w:val="00B317F3"/>
    <w:rsid w:val="00B451E9"/>
    <w:rsid w:val="00B45E4D"/>
    <w:rsid w:val="00B646D8"/>
    <w:rsid w:val="00B85735"/>
    <w:rsid w:val="00B90BBE"/>
    <w:rsid w:val="00B96164"/>
    <w:rsid w:val="00BB2993"/>
    <w:rsid w:val="00BB53FE"/>
    <w:rsid w:val="00BC3949"/>
    <w:rsid w:val="00BC495E"/>
    <w:rsid w:val="00BC5F01"/>
    <w:rsid w:val="00BD7E60"/>
    <w:rsid w:val="00BE1064"/>
    <w:rsid w:val="00BE58EB"/>
    <w:rsid w:val="00BE5E6D"/>
    <w:rsid w:val="00BE614E"/>
    <w:rsid w:val="00BF075C"/>
    <w:rsid w:val="00C00022"/>
    <w:rsid w:val="00C07EA0"/>
    <w:rsid w:val="00C14264"/>
    <w:rsid w:val="00C16C26"/>
    <w:rsid w:val="00C23062"/>
    <w:rsid w:val="00C27908"/>
    <w:rsid w:val="00C32B3A"/>
    <w:rsid w:val="00C36A1F"/>
    <w:rsid w:val="00C526E8"/>
    <w:rsid w:val="00C77F55"/>
    <w:rsid w:val="00C85338"/>
    <w:rsid w:val="00C913A7"/>
    <w:rsid w:val="00C92CFE"/>
    <w:rsid w:val="00CB4D3C"/>
    <w:rsid w:val="00CB7E7D"/>
    <w:rsid w:val="00CC24F1"/>
    <w:rsid w:val="00CE1AB0"/>
    <w:rsid w:val="00CE4805"/>
    <w:rsid w:val="00D10805"/>
    <w:rsid w:val="00D17E95"/>
    <w:rsid w:val="00D20F81"/>
    <w:rsid w:val="00D23FAF"/>
    <w:rsid w:val="00D31431"/>
    <w:rsid w:val="00D442CB"/>
    <w:rsid w:val="00D45C4B"/>
    <w:rsid w:val="00D47A48"/>
    <w:rsid w:val="00D53E6D"/>
    <w:rsid w:val="00D578C1"/>
    <w:rsid w:val="00D64E70"/>
    <w:rsid w:val="00D90138"/>
    <w:rsid w:val="00D94FD1"/>
    <w:rsid w:val="00DC39DC"/>
    <w:rsid w:val="00DD2427"/>
    <w:rsid w:val="00DD6DD2"/>
    <w:rsid w:val="00DE2394"/>
    <w:rsid w:val="00DE7620"/>
    <w:rsid w:val="00DF1305"/>
    <w:rsid w:val="00DF3062"/>
    <w:rsid w:val="00E03284"/>
    <w:rsid w:val="00E06FB8"/>
    <w:rsid w:val="00E1169D"/>
    <w:rsid w:val="00E1516A"/>
    <w:rsid w:val="00E17379"/>
    <w:rsid w:val="00E17B7A"/>
    <w:rsid w:val="00E24A61"/>
    <w:rsid w:val="00E37890"/>
    <w:rsid w:val="00E54996"/>
    <w:rsid w:val="00E56AC9"/>
    <w:rsid w:val="00E60D8D"/>
    <w:rsid w:val="00E648AC"/>
    <w:rsid w:val="00E671DF"/>
    <w:rsid w:val="00E728B4"/>
    <w:rsid w:val="00E7295D"/>
    <w:rsid w:val="00E96DF4"/>
    <w:rsid w:val="00EA1F04"/>
    <w:rsid w:val="00EA3BFB"/>
    <w:rsid w:val="00EA4E79"/>
    <w:rsid w:val="00EA62C1"/>
    <w:rsid w:val="00EB17CF"/>
    <w:rsid w:val="00EC0DDB"/>
    <w:rsid w:val="00EC1BDE"/>
    <w:rsid w:val="00EC6AD9"/>
    <w:rsid w:val="00EF3E10"/>
    <w:rsid w:val="00EF4817"/>
    <w:rsid w:val="00F028F3"/>
    <w:rsid w:val="00F11BE3"/>
    <w:rsid w:val="00F218F2"/>
    <w:rsid w:val="00F24877"/>
    <w:rsid w:val="00F26CA5"/>
    <w:rsid w:val="00F26E8E"/>
    <w:rsid w:val="00F30165"/>
    <w:rsid w:val="00F34151"/>
    <w:rsid w:val="00F376EA"/>
    <w:rsid w:val="00F41219"/>
    <w:rsid w:val="00F4764A"/>
    <w:rsid w:val="00F51F5E"/>
    <w:rsid w:val="00F5234A"/>
    <w:rsid w:val="00F65B33"/>
    <w:rsid w:val="00F7063D"/>
    <w:rsid w:val="00F73A66"/>
    <w:rsid w:val="00F852C4"/>
    <w:rsid w:val="00F91C6E"/>
    <w:rsid w:val="00F93C41"/>
    <w:rsid w:val="00F93F9C"/>
    <w:rsid w:val="00F95957"/>
    <w:rsid w:val="00F96214"/>
    <w:rsid w:val="00FB446B"/>
    <w:rsid w:val="00FC18B2"/>
    <w:rsid w:val="00FC5269"/>
    <w:rsid w:val="00FD14E3"/>
    <w:rsid w:val="00FD5BE4"/>
    <w:rsid w:val="00FD726E"/>
    <w:rsid w:val="00FE155B"/>
    <w:rsid w:val="00FE2614"/>
    <w:rsid w:val="00FE2FC7"/>
    <w:rsid w:val="00FE4960"/>
    <w:rsid w:val="00FE5F01"/>
    <w:rsid w:val="00FE6DE7"/>
    <w:rsid w:val="00FF54CC"/>
    <w:rsid w:val="00FF585B"/>
    <w:rsid w:val="0126239A"/>
    <w:rsid w:val="01EF07F8"/>
    <w:rsid w:val="065D0018"/>
    <w:rsid w:val="06C24DF7"/>
    <w:rsid w:val="076A4B83"/>
    <w:rsid w:val="07C16CE2"/>
    <w:rsid w:val="07F36D9C"/>
    <w:rsid w:val="08E57433"/>
    <w:rsid w:val="095F0E1B"/>
    <w:rsid w:val="09823E26"/>
    <w:rsid w:val="09D7026B"/>
    <w:rsid w:val="0A285614"/>
    <w:rsid w:val="0AB0400E"/>
    <w:rsid w:val="0B2828B3"/>
    <w:rsid w:val="0BF10272"/>
    <w:rsid w:val="0C9C3D17"/>
    <w:rsid w:val="0D260C73"/>
    <w:rsid w:val="0D5676AE"/>
    <w:rsid w:val="0D9144E4"/>
    <w:rsid w:val="0DA15671"/>
    <w:rsid w:val="0DA639E6"/>
    <w:rsid w:val="0E430D7C"/>
    <w:rsid w:val="0E757AF4"/>
    <w:rsid w:val="0E8F54DE"/>
    <w:rsid w:val="0F81714A"/>
    <w:rsid w:val="104647E9"/>
    <w:rsid w:val="12D531D3"/>
    <w:rsid w:val="12E852DF"/>
    <w:rsid w:val="13EF69E3"/>
    <w:rsid w:val="14092680"/>
    <w:rsid w:val="141A1819"/>
    <w:rsid w:val="14CE01BE"/>
    <w:rsid w:val="14FD1E98"/>
    <w:rsid w:val="156B3D3E"/>
    <w:rsid w:val="164E5C29"/>
    <w:rsid w:val="172E482F"/>
    <w:rsid w:val="174C32E3"/>
    <w:rsid w:val="178D0D31"/>
    <w:rsid w:val="186C5605"/>
    <w:rsid w:val="1B0624E1"/>
    <w:rsid w:val="1B6927D2"/>
    <w:rsid w:val="1C444E8D"/>
    <w:rsid w:val="1CA87DF4"/>
    <w:rsid w:val="1D0034A9"/>
    <w:rsid w:val="1D530AF7"/>
    <w:rsid w:val="1E665422"/>
    <w:rsid w:val="1F3C597B"/>
    <w:rsid w:val="20537009"/>
    <w:rsid w:val="207E1330"/>
    <w:rsid w:val="20AA2CDD"/>
    <w:rsid w:val="21435310"/>
    <w:rsid w:val="216F0A42"/>
    <w:rsid w:val="21744FE1"/>
    <w:rsid w:val="21CE41C8"/>
    <w:rsid w:val="22B00F4F"/>
    <w:rsid w:val="23D77E09"/>
    <w:rsid w:val="252B7E0F"/>
    <w:rsid w:val="254357D1"/>
    <w:rsid w:val="25570CA4"/>
    <w:rsid w:val="259C4852"/>
    <w:rsid w:val="26AD6C25"/>
    <w:rsid w:val="27390116"/>
    <w:rsid w:val="273A5E2D"/>
    <w:rsid w:val="27D20C3B"/>
    <w:rsid w:val="28D10870"/>
    <w:rsid w:val="28D97D9E"/>
    <w:rsid w:val="29736B0B"/>
    <w:rsid w:val="29B85039"/>
    <w:rsid w:val="2A7B6ACA"/>
    <w:rsid w:val="2B3509CA"/>
    <w:rsid w:val="2B452EE5"/>
    <w:rsid w:val="2CDD1410"/>
    <w:rsid w:val="2D785DBD"/>
    <w:rsid w:val="2D8B0D52"/>
    <w:rsid w:val="2ED2223E"/>
    <w:rsid w:val="2EDE6459"/>
    <w:rsid w:val="2FF01DD4"/>
    <w:rsid w:val="3034062C"/>
    <w:rsid w:val="311034AF"/>
    <w:rsid w:val="3161437C"/>
    <w:rsid w:val="31642B34"/>
    <w:rsid w:val="31BE2B9A"/>
    <w:rsid w:val="31E17D9F"/>
    <w:rsid w:val="322B30DA"/>
    <w:rsid w:val="32BB0729"/>
    <w:rsid w:val="32C913FB"/>
    <w:rsid w:val="32DF7C4F"/>
    <w:rsid w:val="337D112C"/>
    <w:rsid w:val="34463DA4"/>
    <w:rsid w:val="346D15D0"/>
    <w:rsid w:val="34A20050"/>
    <w:rsid w:val="350E3E85"/>
    <w:rsid w:val="353F16A3"/>
    <w:rsid w:val="371D5D01"/>
    <w:rsid w:val="3808103B"/>
    <w:rsid w:val="38B82342"/>
    <w:rsid w:val="390D73C3"/>
    <w:rsid w:val="3AE85CF2"/>
    <w:rsid w:val="3AF47195"/>
    <w:rsid w:val="3B2F63E7"/>
    <w:rsid w:val="3CCD1F81"/>
    <w:rsid w:val="3D0E1D2C"/>
    <w:rsid w:val="3DA13D5D"/>
    <w:rsid w:val="3DA53852"/>
    <w:rsid w:val="3DD8009B"/>
    <w:rsid w:val="3E197560"/>
    <w:rsid w:val="3E636308"/>
    <w:rsid w:val="3E8F0F1C"/>
    <w:rsid w:val="3EBE1651"/>
    <w:rsid w:val="3F0B7F9D"/>
    <w:rsid w:val="3FA15E75"/>
    <w:rsid w:val="40135FCF"/>
    <w:rsid w:val="40544D99"/>
    <w:rsid w:val="40B1531B"/>
    <w:rsid w:val="40BE466E"/>
    <w:rsid w:val="41256D19"/>
    <w:rsid w:val="41E548CE"/>
    <w:rsid w:val="42EF7800"/>
    <w:rsid w:val="4314585D"/>
    <w:rsid w:val="432E66D1"/>
    <w:rsid w:val="433332ED"/>
    <w:rsid w:val="43B122AD"/>
    <w:rsid w:val="43B6237D"/>
    <w:rsid w:val="44072B3C"/>
    <w:rsid w:val="44256426"/>
    <w:rsid w:val="44D257CE"/>
    <w:rsid w:val="44D74F50"/>
    <w:rsid w:val="45895C08"/>
    <w:rsid w:val="45A203E7"/>
    <w:rsid w:val="47674CE1"/>
    <w:rsid w:val="47941A7B"/>
    <w:rsid w:val="47AC1EB3"/>
    <w:rsid w:val="47C90641"/>
    <w:rsid w:val="47EF4BAE"/>
    <w:rsid w:val="48015E41"/>
    <w:rsid w:val="48354E25"/>
    <w:rsid w:val="483A5E1C"/>
    <w:rsid w:val="490C5C44"/>
    <w:rsid w:val="49701798"/>
    <w:rsid w:val="49C16A84"/>
    <w:rsid w:val="49C609FF"/>
    <w:rsid w:val="4A3F6164"/>
    <w:rsid w:val="4A4708D4"/>
    <w:rsid w:val="4B406C7C"/>
    <w:rsid w:val="4D341814"/>
    <w:rsid w:val="4D6629CD"/>
    <w:rsid w:val="4D891E86"/>
    <w:rsid w:val="4DD71AE7"/>
    <w:rsid w:val="4E116D87"/>
    <w:rsid w:val="4F400F8B"/>
    <w:rsid w:val="50566C2A"/>
    <w:rsid w:val="50D47AFE"/>
    <w:rsid w:val="50EC00B8"/>
    <w:rsid w:val="50F71CF8"/>
    <w:rsid w:val="510F3000"/>
    <w:rsid w:val="523A7B8D"/>
    <w:rsid w:val="54A00EEB"/>
    <w:rsid w:val="559B0674"/>
    <w:rsid w:val="56E70938"/>
    <w:rsid w:val="56FD4E1F"/>
    <w:rsid w:val="570500DB"/>
    <w:rsid w:val="571D2459"/>
    <w:rsid w:val="572F2763"/>
    <w:rsid w:val="57E06DAE"/>
    <w:rsid w:val="57E80B7D"/>
    <w:rsid w:val="588E45C4"/>
    <w:rsid w:val="58CE2F9F"/>
    <w:rsid w:val="598F03FE"/>
    <w:rsid w:val="5A056C4E"/>
    <w:rsid w:val="5A1C5508"/>
    <w:rsid w:val="5A6702FD"/>
    <w:rsid w:val="5AD5500C"/>
    <w:rsid w:val="5AF44E6C"/>
    <w:rsid w:val="5BD409F5"/>
    <w:rsid w:val="5C4F505F"/>
    <w:rsid w:val="5D814CF0"/>
    <w:rsid w:val="5DC575DD"/>
    <w:rsid w:val="5DEE308F"/>
    <w:rsid w:val="5DF318A4"/>
    <w:rsid w:val="5ED967B4"/>
    <w:rsid w:val="5F3F32C1"/>
    <w:rsid w:val="5F626FA3"/>
    <w:rsid w:val="5F84356B"/>
    <w:rsid w:val="5FF06305"/>
    <w:rsid w:val="60B54163"/>
    <w:rsid w:val="610E7639"/>
    <w:rsid w:val="61346285"/>
    <w:rsid w:val="61A63E9E"/>
    <w:rsid w:val="61AF3040"/>
    <w:rsid w:val="62A26B8D"/>
    <w:rsid w:val="62DC1A1E"/>
    <w:rsid w:val="62EB6C9D"/>
    <w:rsid w:val="632B3876"/>
    <w:rsid w:val="63A87EBE"/>
    <w:rsid w:val="64851E37"/>
    <w:rsid w:val="64B4379A"/>
    <w:rsid w:val="65A41CFB"/>
    <w:rsid w:val="66217F91"/>
    <w:rsid w:val="664C369D"/>
    <w:rsid w:val="67113600"/>
    <w:rsid w:val="67586D44"/>
    <w:rsid w:val="68A961FC"/>
    <w:rsid w:val="6AA5060F"/>
    <w:rsid w:val="6AB27D0D"/>
    <w:rsid w:val="6AC020D7"/>
    <w:rsid w:val="6B09224C"/>
    <w:rsid w:val="6B1C3522"/>
    <w:rsid w:val="6B482743"/>
    <w:rsid w:val="6C1177F9"/>
    <w:rsid w:val="6C3C2D4C"/>
    <w:rsid w:val="6D3422F1"/>
    <w:rsid w:val="6D5D40B3"/>
    <w:rsid w:val="6D6E71A3"/>
    <w:rsid w:val="6DF51B1F"/>
    <w:rsid w:val="6F7A73F8"/>
    <w:rsid w:val="71820918"/>
    <w:rsid w:val="71C8798E"/>
    <w:rsid w:val="71E36EE9"/>
    <w:rsid w:val="71EB4932"/>
    <w:rsid w:val="71FA199A"/>
    <w:rsid w:val="72254ACA"/>
    <w:rsid w:val="7365223A"/>
    <w:rsid w:val="73755043"/>
    <w:rsid w:val="73B52DFF"/>
    <w:rsid w:val="73E13F41"/>
    <w:rsid w:val="74F06E98"/>
    <w:rsid w:val="754638AF"/>
    <w:rsid w:val="758A4EA2"/>
    <w:rsid w:val="7600506C"/>
    <w:rsid w:val="76031CB5"/>
    <w:rsid w:val="766A5CD8"/>
    <w:rsid w:val="767E576B"/>
    <w:rsid w:val="785574C5"/>
    <w:rsid w:val="78EA6F26"/>
    <w:rsid w:val="794921C8"/>
    <w:rsid w:val="795356A4"/>
    <w:rsid w:val="798C7A6D"/>
    <w:rsid w:val="7A775A24"/>
    <w:rsid w:val="7B552F58"/>
    <w:rsid w:val="7B7A2F54"/>
    <w:rsid w:val="7E6E1705"/>
    <w:rsid w:val="7E786D8F"/>
    <w:rsid w:val="7F5A7401"/>
    <w:rsid w:val="7FEE0E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45" fillcolor="white">
      <v:fill color="white"/>
    </o:shapedefaults>
    <o:shapelayout v:ext="edit">
      <o:idmap v:ext="edit" data="1"/>
    </o:shapelayout>
  </w:shapeDefaults>
  <w:decimalSymbol w:val="."/>
  <w:listSeparator w:val=","/>
  <w14:docId w14:val="176758A4"/>
  <w15:docId w15:val="{93A2BEB6-E6E6-4E42-B56A-069EFED1C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Hyperlink" w:uiPriority="99" w:qFormat="1"/>
    <w:lsdException w:name="FollowedHyperlink"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9">
    <w:name w:val="Normal"/>
    <w:qFormat/>
    <w:pPr>
      <w:widowControl w:val="0"/>
      <w:jc w:val="both"/>
    </w:pPr>
    <w:rPr>
      <w:kern w:val="2"/>
      <w:sz w:val="21"/>
      <w:szCs w:val="24"/>
    </w:rPr>
  </w:style>
  <w:style w:type="paragraph" w:styleId="1">
    <w:name w:val="heading 1"/>
    <w:basedOn w:val="aff9"/>
    <w:next w:val="aff9"/>
    <w:qFormat/>
    <w:pPr>
      <w:keepNext/>
      <w:keepLines/>
      <w:spacing w:before="340" w:after="330" w:line="578" w:lineRule="auto"/>
      <w:outlineLvl w:val="0"/>
    </w:pPr>
    <w:rPr>
      <w:b/>
      <w:bCs/>
      <w:kern w:val="44"/>
      <w:sz w:val="44"/>
      <w:szCs w:val="44"/>
    </w:rPr>
  </w:style>
  <w:style w:type="paragraph" w:styleId="2">
    <w:name w:val="heading 2"/>
    <w:basedOn w:val="aff9"/>
    <w:next w:val="aff9"/>
    <w:qFormat/>
    <w:pPr>
      <w:keepNext/>
      <w:keepLines/>
      <w:spacing w:before="260" w:after="260" w:line="416" w:lineRule="auto"/>
      <w:outlineLvl w:val="1"/>
    </w:pPr>
    <w:rPr>
      <w:rFonts w:ascii="Arial" w:eastAsia="黑体" w:hAnsi="Arial"/>
      <w:b/>
      <w:bCs/>
      <w:sz w:val="32"/>
      <w:szCs w:val="32"/>
    </w:rPr>
  </w:style>
  <w:style w:type="paragraph" w:styleId="3">
    <w:name w:val="heading 3"/>
    <w:basedOn w:val="aff9"/>
    <w:next w:val="aff9"/>
    <w:qFormat/>
    <w:pPr>
      <w:keepNext/>
      <w:keepLines/>
      <w:spacing w:before="260" w:after="260" w:line="416" w:lineRule="auto"/>
      <w:outlineLvl w:val="2"/>
    </w:pPr>
    <w:rPr>
      <w:b/>
      <w:bCs/>
      <w:sz w:val="32"/>
      <w:szCs w:val="32"/>
    </w:rPr>
  </w:style>
  <w:style w:type="paragraph" w:styleId="4">
    <w:name w:val="heading 4"/>
    <w:basedOn w:val="aff9"/>
    <w:next w:val="aff9"/>
    <w:qFormat/>
    <w:pPr>
      <w:keepNext/>
      <w:keepLines/>
      <w:spacing w:before="280" w:after="290" w:line="376" w:lineRule="auto"/>
      <w:outlineLvl w:val="3"/>
    </w:pPr>
    <w:rPr>
      <w:rFonts w:ascii="Arial" w:eastAsia="黑体" w:hAnsi="Arial"/>
      <w:b/>
      <w:bCs/>
      <w:sz w:val="28"/>
      <w:szCs w:val="28"/>
    </w:rPr>
  </w:style>
  <w:style w:type="paragraph" w:styleId="5">
    <w:name w:val="heading 5"/>
    <w:basedOn w:val="aff9"/>
    <w:next w:val="aff9"/>
    <w:qFormat/>
    <w:pPr>
      <w:keepNext/>
      <w:keepLines/>
      <w:spacing w:before="280" w:after="290" w:line="376" w:lineRule="auto"/>
      <w:outlineLvl w:val="4"/>
    </w:pPr>
    <w:rPr>
      <w:b/>
      <w:bCs/>
      <w:sz w:val="28"/>
      <w:szCs w:val="28"/>
    </w:rPr>
  </w:style>
  <w:style w:type="paragraph" w:styleId="6">
    <w:name w:val="heading 6"/>
    <w:basedOn w:val="aff9"/>
    <w:next w:val="aff9"/>
    <w:qFormat/>
    <w:pPr>
      <w:keepNext/>
      <w:keepLines/>
      <w:spacing w:before="240" w:after="64" w:line="320" w:lineRule="auto"/>
      <w:outlineLvl w:val="5"/>
    </w:pPr>
    <w:rPr>
      <w:rFonts w:ascii="Arial" w:eastAsia="黑体" w:hAnsi="Arial"/>
      <w:b/>
      <w:bCs/>
      <w:sz w:val="24"/>
    </w:rPr>
  </w:style>
  <w:style w:type="paragraph" w:styleId="7">
    <w:name w:val="heading 7"/>
    <w:basedOn w:val="aff9"/>
    <w:next w:val="aff9"/>
    <w:qFormat/>
    <w:pPr>
      <w:keepNext/>
      <w:keepLines/>
      <w:spacing w:before="240" w:after="64" w:line="320" w:lineRule="auto"/>
      <w:outlineLvl w:val="6"/>
    </w:pPr>
    <w:rPr>
      <w:b/>
      <w:bCs/>
      <w:sz w:val="24"/>
    </w:rPr>
  </w:style>
  <w:style w:type="paragraph" w:styleId="8">
    <w:name w:val="heading 8"/>
    <w:basedOn w:val="aff9"/>
    <w:next w:val="aff9"/>
    <w:qFormat/>
    <w:pPr>
      <w:keepNext/>
      <w:keepLines/>
      <w:spacing w:before="240" w:after="64" w:line="320" w:lineRule="auto"/>
      <w:outlineLvl w:val="7"/>
    </w:pPr>
    <w:rPr>
      <w:rFonts w:ascii="Arial" w:eastAsia="黑体" w:hAnsi="Arial"/>
      <w:sz w:val="24"/>
    </w:rPr>
  </w:style>
  <w:style w:type="paragraph" w:styleId="9">
    <w:name w:val="heading 9"/>
    <w:basedOn w:val="aff9"/>
    <w:next w:val="aff9"/>
    <w:qFormat/>
    <w:pPr>
      <w:keepNext/>
      <w:keepLines/>
      <w:spacing w:before="240" w:after="64" w:line="320" w:lineRule="auto"/>
      <w:outlineLvl w:val="8"/>
    </w:pPr>
    <w:rPr>
      <w:rFonts w:ascii="Arial" w:eastAsia="黑体" w:hAnsi="Arial"/>
      <w:szCs w:val="21"/>
    </w:rPr>
  </w:style>
  <w:style w:type="character" w:default="1" w:styleId="affa">
    <w:name w:val="Default Paragraph Font"/>
    <w:uiPriority w:val="1"/>
    <w:semiHidden/>
    <w:unhideWhenUsed/>
  </w:style>
  <w:style w:type="table" w:default="1" w:styleId="affb">
    <w:name w:val="Normal Table"/>
    <w:uiPriority w:val="99"/>
    <w:semiHidden/>
    <w:unhideWhenUsed/>
    <w:tblPr>
      <w:tblInd w:w="0" w:type="dxa"/>
      <w:tblCellMar>
        <w:top w:w="0" w:type="dxa"/>
        <w:left w:w="108" w:type="dxa"/>
        <w:bottom w:w="0" w:type="dxa"/>
        <w:right w:w="108" w:type="dxa"/>
      </w:tblCellMar>
    </w:tblPr>
  </w:style>
  <w:style w:type="numbering" w:default="1" w:styleId="affc">
    <w:name w:val="No List"/>
    <w:uiPriority w:val="99"/>
    <w:semiHidden/>
    <w:unhideWhenUsed/>
  </w:style>
  <w:style w:type="paragraph" w:styleId="70">
    <w:name w:val="toc 7"/>
    <w:basedOn w:val="60"/>
    <w:next w:val="aff9"/>
    <w:qFormat/>
  </w:style>
  <w:style w:type="paragraph" w:styleId="60">
    <w:name w:val="toc 6"/>
    <w:basedOn w:val="50"/>
    <w:next w:val="aff9"/>
    <w:qFormat/>
  </w:style>
  <w:style w:type="paragraph" w:styleId="50">
    <w:name w:val="toc 5"/>
    <w:basedOn w:val="40"/>
    <w:next w:val="aff9"/>
    <w:qFormat/>
  </w:style>
  <w:style w:type="paragraph" w:styleId="40">
    <w:name w:val="toc 4"/>
    <w:basedOn w:val="30"/>
    <w:next w:val="aff9"/>
    <w:qFormat/>
  </w:style>
  <w:style w:type="paragraph" w:styleId="30">
    <w:name w:val="toc 3"/>
    <w:basedOn w:val="20"/>
    <w:next w:val="aff9"/>
    <w:qFormat/>
  </w:style>
  <w:style w:type="paragraph" w:styleId="20">
    <w:name w:val="toc 2"/>
    <w:basedOn w:val="10"/>
    <w:next w:val="aff9"/>
    <w:uiPriority w:val="39"/>
    <w:qFormat/>
    <w:pPr>
      <w:jc w:val="distribute"/>
    </w:pPr>
    <w:rPr>
      <w:rFonts w:hAnsi="宋体"/>
      <w:snapToGrid w:val="0"/>
      <w:spacing w:val="-24"/>
      <w:szCs w:val="21"/>
    </w:rPr>
  </w:style>
  <w:style w:type="paragraph" w:styleId="10">
    <w:name w:val="toc 1"/>
    <w:next w:val="aff9"/>
    <w:uiPriority w:val="39"/>
    <w:qFormat/>
    <w:pPr>
      <w:tabs>
        <w:tab w:val="right" w:leader="dot" w:pos="9345"/>
      </w:tabs>
      <w:adjustRightInd w:val="0"/>
      <w:snapToGrid w:val="0"/>
      <w:spacing w:line="360" w:lineRule="auto"/>
      <w:jc w:val="both"/>
    </w:pPr>
    <w:rPr>
      <w:rFonts w:ascii="宋体"/>
      <w:sz w:val="21"/>
    </w:rPr>
  </w:style>
  <w:style w:type="paragraph" w:styleId="80">
    <w:name w:val="index 8"/>
    <w:basedOn w:val="aff9"/>
    <w:next w:val="aff9"/>
    <w:qFormat/>
    <w:pPr>
      <w:ind w:left="1680" w:hanging="210"/>
      <w:jc w:val="left"/>
    </w:pPr>
    <w:rPr>
      <w:rFonts w:ascii="Calibri" w:hAnsi="Calibri"/>
      <w:sz w:val="20"/>
      <w:szCs w:val="20"/>
    </w:rPr>
  </w:style>
  <w:style w:type="paragraph" w:styleId="affd">
    <w:name w:val="Normal Indent"/>
    <w:basedOn w:val="aff9"/>
    <w:qFormat/>
    <w:pPr>
      <w:ind w:firstLineChars="200" w:firstLine="420"/>
    </w:pPr>
  </w:style>
  <w:style w:type="paragraph" w:styleId="affe">
    <w:name w:val="caption"/>
    <w:basedOn w:val="aff9"/>
    <w:next w:val="aff9"/>
    <w:qFormat/>
    <w:pPr>
      <w:spacing w:before="152" w:after="160"/>
    </w:pPr>
    <w:rPr>
      <w:rFonts w:ascii="Arial" w:eastAsia="黑体" w:hAnsi="Arial" w:cs="Arial"/>
      <w:sz w:val="20"/>
      <w:szCs w:val="20"/>
    </w:rPr>
  </w:style>
  <w:style w:type="paragraph" w:styleId="51">
    <w:name w:val="index 5"/>
    <w:basedOn w:val="aff9"/>
    <w:next w:val="aff9"/>
    <w:qFormat/>
    <w:pPr>
      <w:ind w:left="1050" w:hanging="210"/>
      <w:jc w:val="left"/>
    </w:pPr>
    <w:rPr>
      <w:rFonts w:ascii="Calibri" w:hAnsi="Calibri"/>
      <w:sz w:val="20"/>
      <w:szCs w:val="20"/>
    </w:rPr>
  </w:style>
  <w:style w:type="paragraph" w:styleId="afff">
    <w:name w:val="Document Map"/>
    <w:basedOn w:val="aff9"/>
    <w:qFormat/>
    <w:pPr>
      <w:shd w:val="clear" w:color="auto" w:fill="000080"/>
    </w:pPr>
  </w:style>
  <w:style w:type="paragraph" w:styleId="afff0">
    <w:name w:val="annotation text"/>
    <w:basedOn w:val="aff9"/>
    <w:qFormat/>
    <w:pPr>
      <w:jc w:val="left"/>
    </w:pPr>
  </w:style>
  <w:style w:type="paragraph" w:styleId="61">
    <w:name w:val="index 6"/>
    <w:basedOn w:val="aff9"/>
    <w:next w:val="aff9"/>
    <w:qFormat/>
    <w:pPr>
      <w:ind w:left="1260" w:hanging="210"/>
      <w:jc w:val="left"/>
    </w:pPr>
    <w:rPr>
      <w:rFonts w:ascii="Calibri" w:hAnsi="Calibri"/>
      <w:sz w:val="20"/>
      <w:szCs w:val="20"/>
    </w:rPr>
  </w:style>
  <w:style w:type="paragraph" w:styleId="afff1">
    <w:name w:val="Body Text"/>
    <w:basedOn w:val="aff9"/>
    <w:qFormat/>
    <w:pPr>
      <w:spacing w:after="120"/>
    </w:pPr>
  </w:style>
  <w:style w:type="paragraph" w:styleId="afff2">
    <w:name w:val="Body Text Indent"/>
    <w:basedOn w:val="aff9"/>
    <w:qFormat/>
    <w:pPr>
      <w:ind w:firstLineChars="200" w:firstLine="420"/>
    </w:pPr>
  </w:style>
  <w:style w:type="paragraph" w:styleId="HTML">
    <w:name w:val="HTML Address"/>
    <w:basedOn w:val="aff9"/>
    <w:qFormat/>
    <w:rPr>
      <w:i/>
      <w:iCs/>
    </w:rPr>
  </w:style>
  <w:style w:type="paragraph" w:styleId="41">
    <w:name w:val="index 4"/>
    <w:basedOn w:val="aff9"/>
    <w:next w:val="aff9"/>
    <w:qFormat/>
    <w:pPr>
      <w:ind w:left="840" w:hanging="210"/>
      <w:jc w:val="left"/>
    </w:pPr>
    <w:rPr>
      <w:rFonts w:ascii="Calibri" w:hAnsi="Calibri"/>
      <w:sz w:val="20"/>
      <w:szCs w:val="20"/>
    </w:rPr>
  </w:style>
  <w:style w:type="paragraph" w:styleId="81">
    <w:name w:val="toc 8"/>
    <w:basedOn w:val="70"/>
    <w:next w:val="aff9"/>
    <w:qFormat/>
  </w:style>
  <w:style w:type="paragraph" w:styleId="31">
    <w:name w:val="index 3"/>
    <w:basedOn w:val="aff9"/>
    <w:next w:val="aff9"/>
    <w:qFormat/>
    <w:pPr>
      <w:ind w:left="630" w:hanging="210"/>
      <w:jc w:val="left"/>
    </w:pPr>
    <w:rPr>
      <w:rFonts w:ascii="Calibri" w:hAnsi="Calibri"/>
      <w:sz w:val="20"/>
      <w:szCs w:val="20"/>
    </w:rPr>
  </w:style>
  <w:style w:type="paragraph" w:styleId="afff3">
    <w:name w:val="endnote text"/>
    <w:basedOn w:val="aff9"/>
    <w:qFormat/>
    <w:pPr>
      <w:snapToGrid w:val="0"/>
      <w:jc w:val="left"/>
    </w:pPr>
  </w:style>
  <w:style w:type="paragraph" w:styleId="afff4">
    <w:name w:val="Balloon Text"/>
    <w:basedOn w:val="aff9"/>
    <w:qFormat/>
    <w:rPr>
      <w:sz w:val="18"/>
      <w:szCs w:val="18"/>
    </w:rPr>
  </w:style>
  <w:style w:type="paragraph" w:styleId="afff5">
    <w:name w:val="footer"/>
    <w:basedOn w:val="aff9"/>
    <w:qFormat/>
    <w:pPr>
      <w:tabs>
        <w:tab w:val="center" w:pos="4153"/>
        <w:tab w:val="right" w:pos="8306"/>
      </w:tabs>
      <w:snapToGrid w:val="0"/>
      <w:ind w:rightChars="100" w:right="210"/>
      <w:jc w:val="right"/>
    </w:pPr>
    <w:rPr>
      <w:sz w:val="18"/>
      <w:szCs w:val="18"/>
    </w:rPr>
  </w:style>
  <w:style w:type="paragraph" w:styleId="afff6">
    <w:name w:val="header"/>
    <w:basedOn w:val="aff9"/>
    <w:qFormat/>
    <w:pPr>
      <w:pBdr>
        <w:bottom w:val="single" w:sz="6" w:space="1" w:color="auto"/>
      </w:pBdr>
      <w:tabs>
        <w:tab w:val="center" w:pos="4153"/>
        <w:tab w:val="right" w:pos="8306"/>
      </w:tabs>
      <w:snapToGrid w:val="0"/>
      <w:jc w:val="center"/>
    </w:pPr>
    <w:rPr>
      <w:sz w:val="18"/>
      <w:szCs w:val="18"/>
    </w:rPr>
  </w:style>
  <w:style w:type="paragraph" w:styleId="afff7">
    <w:name w:val="index heading"/>
    <w:basedOn w:val="aff9"/>
    <w:next w:val="11"/>
    <w:qFormat/>
    <w:pPr>
      <w:spacing w:before="120" w:after="120"/>
      <w:jc w:val="center"/>
    </w:pPr>
    <w:rPr>
      <w:rFonts w:ascii="Calibri" w:hAnsi="Calibri"/>
      <w:b/>
      <w:bCs/>
      <w:iCs/>
      <w:szCs w:val="20"/>
    </w:rPr>
  </w:style>
  <w:style w:type="paragraph" w:styleId="11">
    <w:name w:val="index 1"/>
    <w:basedOn w:val="aff9"/>
    <w:next w:val="afff8"/>
    <w:qFormat/>
    <w:pPr>
      <w:tabs>
        <w:tab w:val="right" w:leader="dot" w:pos="9299"/>
      </w:tabs>
      <w:jc w:val="left"/>
    </w:pPr>
    <w:rPr>
      <w:rFonts w:ascii="宋体"/>
      <w:szCs w:val="21"/>
    </w:rPr>
  </w:style>
  <w:style w:type="paragraph" w:customStyle="1" w:styleId="afff8">
    <w:name w:val="段"/>
    <w:link w:val="CharChar"/>
    <w:qFormat/>
    <w:pPr>
      <w:autoSpaceDE w:val="0"/>
      <w:autoSpaceDN w:val="0"/>
      <w:ind w:firstLineChars="200" w:firstLine="200"/>
      <w:jc w:val="both"/>
    </w:pPr>
    <w:rPr>
      <w:rFonts w:ascii="宋体"/>
      <w:sz w:val="21"/>
    </w:rPr>
  </w:style>
  <w:style w:type="paragraph" w:styleId="afff9">
    <w:name w:val="footnote text"/>
    <w:basedOn w:val="aff9"/>
    <w:qFormat/>
    <w:pPr>
      <w:snapToGrid w:val="0"/>
      <w:jc w:val="left"/>
    </w:pPr>
    <w:rPr>
      <w:sz w:val="18"/>
      <w:szCs w:val="18"/>
    </w:rPr>
  </w:style>
  <w:style w:type="paragraph" w:styleId="71">
    <w:name w:val="index 7"/>
    <w:basedOn w:val="aff9"/>
    <w:next w:val="aff9"/>
    <w:qFormat/>
    <w:pPr>
      <w:ind w:left="1470" w:hanging="210"/>
      <w:jc w:val="left"/>
    </w:pPr>
    <w:rPr>
      <w:rFonts w:ascii="Calibri" w:hAnsi="Calibri"/>
      <w:sz w:val="20"/>
      <w:szCs w:val="20"/>
    </w:rPr>
  </w:style>
  <w:style w:type="paragraph" w:styleId="90">
    <w:name w:val="index 9"/>
    <w:basedOn w:val="aff9"/>
    <w:next w:val="aff9"/>
    <w:qFormat/>
    <w:pPr>
      <w:ind w:left="1890" w:hanging="210"/>
      <w:jc w:val="left"/>
    </w:pPr>
    <w:rPr>
      <w:rFonts w:ascii="Calibri" w:hAnsi="Calibri"/>
      <w:sz w:val="20"/>
      <w:szCs w:val="20"/>
    </w:rPr>
  </w:style>
  <w:style w:type="paragraph" w:styleId="91">
    <w:name w:val="toc 9"/>
    <w:basedOn w:val="81"/>
    <w:next w:val="aff9"/>
    <w:qFormat/>
  </w:style>
  <w:style w:type="paragraph" w:styleId="HTML0">
    <w:name w:val="HTML Preformatted"/>
    <w:basedOn w:val="aff9"/>
    <w:qFormat/>
    <w:rPr>
      <w:rFonts w:ascii="Courier New" w:hAnsi="Courier New" w:cs="Courier New"/>
      <w:sz w:val="20"/>
      <w:szCs w:val="20"/>
    </w:rPr>
  </w:style>
  <w:style w:type="paragraph" w:styleId="21">
    <w:name w:val="index 2"/>
    <w:basedOn w:val="aff9"/>
    <w:next w:val="aff9"/>
    <w:qFormat/>
    <w:pPr>
      <w:ind w:left="420" w:hanging="210"/>
      <w:jc w:val="left"/>
    </w:pPr>
    <w:rPr>
      <w:rFonts w:ascii="Calibri" w:hAnsi="Calibri"/>
      <w:sz w:val="20"/>
      <w:szCs w:val="20"/>
    </w:rPr>
  </w:style>
  <w:style w:type="paragraph" w:styleId="afffa">
    <w:name w:val="Title"/>
    <w:basedOn w:val="aff9"/>
    <w:qFormat/>
    <w:pPr>
      <w:spacing w:before="240" w:after="60"/>
      <w:jc w:val="center"/>
      <w:outlineLvl w:val="0"/>
    </w:pPr>
    <w:rPr>
      <w:rFonts w:ascii="Arial" w:hAnsi="Arial" w:cs="Arial"/>
      <w:b/>
      <w:bCs/>
      <w:sz w:val="32"/>
      <w:szCs w:val="32"/>
    </w:rPr>
  </w:style>
  <w:style w:type="character" w:styleId="afffb">
    <w:name w:val="endnote reference"/>
    <w:basedOn w:val="affa"/>
    <w:qFormat/>
    <w:rPr>
      <w:vertAlign w:val="superscript"/>
    </w:rPr>
  </w:style>
  <w:style w:type="character" w:styleId="afffc">
    <w:name w:val="page number"/>
    <w:basedOn w:val="affa"/>
    <w:qFormat/>
    <w:rPr>
      <w:rFonts w:ascii="Times New Roman" w:eastAsia="宋体" w:hAnsi="Times New Roman"/>
      <w:sz w:val="18"/>
    </w:rPr>
  </w:style>
  <w:style w:type="character" w:styleId="afffd">
    <w:name w:val="FollowedHyperlink"/>
    <w:basedOn w:val="affa"/>
    <w:qFormat/>
    <w:rPr>
      <w:color w:val="800080"/>
      <w:u w:val="single"/>
    </w:rPr>
  </w:style>
  <w:style w:type="character" w:styleId="HTML1">
    <w:name w:val="HTML Definition"/>
    <w:basedOn w:val="affa"/>
    <w:qFormat/>
    <w:rPr>
      <w:i/>
      <w:iCs/>
    </w:rPr>
  </w:style>
  <w:style w:type="character" w:styleId="HTML2">
    <w:name w:val="HTML Typewriter"/>
    <w:basedOn w:val="affa"/>
    <w:qFormat/>
    <w:rPr>
      <w:rFonts w:ascii="Courier New" w:hAnsi="Courier New"/>
      <w:sz w:val="20"/>
      <w:szCs w:val="20"/>
    </w:rPr>
  </w:style>
  <w:style w:type="character" w:styleId="HTML3">
    <w:name w:val="HTML Acronym"/>
    <w:basedOn w:val="affa"/>
    <w:qFormat/>
  </w:style>
  <w:style w:type="character" w:styleId="HTML4">
    <w:name w:val="HTML Variable"/>
    <w:basedOn w:val="affa"/>
    <w:qFormat/>
    <w:rPr>
      <w:i/>
      <w:iCs/>
    </w:rPr>
  </w:style>
  <w:style w:type="character" w:styleId="afffe">
    <w:name w:val="Hyperlink"/>
    <w:uiPriority w:val="99"/>
    <w:qFormat/>
    <w:rPr>
      <w:rFonts w:ascii="Times New Roman" w:eastAsia="宋体" w:hAnsi="Times New Roman"/>
      <w:color w:val="auto"/>
      <w:spacing w:val="0"/>
      <w:w w:val="100"/>
      <w:position w:val="0"/>
      <w:sz w:val="21"/>
      <w:u w:val="none"/>
      <w:vertAlign w:val="baseline"/>
    </w:rPr>
  </w:style>
  <w:style w:type="character" w:styleId="HTML5">
    <w:name w:val="HTML Code"/>
    <w:basedOn w:val="affa"/>
    <w:qFormat/>
    <w:rPr>
      <w:rFonts w:ascii="Courier New" w:hAnsi="Courier New"/>
      <w:sz w:val="20"/>
      <w:szCs w:val="20"/>
    </w:rPr>
  </w:style>
  <w:style w:type="character" w:styleId="affff">
    <w:name w:val="annotation reference"/>
    <w:basedOn w:val="affa"/>
    <w:qFormat/>
    <w:rPr>
      <w:sz w:val="21"/>
      <w:szCs w:val="21"/>
    </w:rPr>
  </w:style>
  <w:style w:type="character" w:styleId="HTML6">
    <w:name w:val="HTML Cite"/>
    <w:basedOn w:val="affa"/>
    <w:qFormat/>
    <w:rPr>
      <w:i/>
      <w:iCs/>
    </w:rPr>
  </w:style>
  <w:style w:type="character" w:styleId="affff0">
    <w:name w:val="footnote reference"/>
    <w:basedOn w:val="affa"/>
    <w:qFormat/>
    <w:rPr>
      <w:vertAlign w:val="superscript"/>
    </w:rPr>
  </w:style>
  <w:style w:type="character" w:styleId="HTML7">
    <w:name w:val="HTML Keyboard"/>
    <w:basedOn w:val="affa"/>
    <w:qFormat/>
    <w:rPr>
      <w:rFonts w:ascii="Courier New" w:hAnsi="Courier New"/>
      <w:sz w:val="20"/>
      <w:szCs w:val="20"/>
    </w:rPr>
  </w:style>
  <w:style w:type="character" w:styleId="HTML8">
    <w:name w:val="HTML Sample"/>
    <w:basedOn w:val="affa"/>
    <w:qFormat/>
    <w:rPr>
      <w:rFonts w:ascii="Courier New" w:hAnsi="Courier New"/>
    </w:rPr>
  </w:style>
  <w:style w:type="character" w:customStyle="1" w:styleId="CharChar0">
    <w:name w:val="首示例 Char Char"/>
    <w:basedOn w:val="affa"/>
    <w:link w:val="a4"/>
    <w:qFormat/>
    <w:rPr>
      <w:rFonts w:ascii="宋体" w:hAnsi="宋体"/>
      <w:kern w:val="2"/>
      <w:sz w:val="18"/>
      <w:szCs w:val="18"/>
      <w:lang w:val="en-US" w:eastAsia="zh-CN" w:bidi="ar-SA"/>
    </w:rPr>
  </w:style>
  <w:style w:type="paragraph" w:customStyle="1" w:styleId="a4">
    <w:name w:val="首示例"/>
    <w:next w:val="afff8"/>
    <w:link w:val="CharChar0"/>
    <w:qFormat/>
    <w:pPr>
      <w:numPr>
        <w:numId w:val="1"/>
      </w:numPr>
      <w:tabs>
        <w:tab w:val="left" w:pos="360"/>
      </w:tabs>
    </w:pPr>
    <w:rPr>
      <w:rFonts w:ascii="宋体" w:hAnsi="宋体"/>
      <w:kern w:val="2"/>
      <w:sz w:val="18"/>
      <w:szCs w:val="18"/>
    </w:rPr>
  </w:style>
  <w:style w:type="character" w:customStyle="1" w:styleId="CharChar1">
    <w:name w:val="附录公式 Char Char"/>
    <w:basedOn w:val="CharChar"/>
    <w:link w:val="affff1"/>
    <w:qFormat/>
    <w:rPr>
      <w:rFonts w:ascii="宋体"/>
      <w:sz w:val="21"/>
      <w:lang w:val="en-US" w:eastAsia="zh-CN" w:bidi="ar-SA"/>
    </w:rPr>
  </w:style>
  <w:style w:type="character" w:customStyle="1" w:styleId="CharChar">
    <w:name w:val="段 Char Char"/>
    <w:basedOn w:val="affa"/>
    <w:link w:val="afff8"/>
    <w:qFormat/>
    <w:rPr>
      <w:rFonts w:ascii="宋体"/>
      <w:sz w:val="21"/>
      <w:lang w:val="en-US" w:eastAsia="zh-CN" w:bidi="ar-SA"/>
    </w:rPr>
  </w:style>
  <w:style w:type="paragraph" w:customStyle="1" w:styleId="affff1">
    <w:name w:val="附录公式"/>
    <w:basedOn w:val="afff8"/>
    <w:next w:val="afff8"/>
    <w:link w:val="CharChar1"/>
    <w:qFormat/>
    <w:pPr>
      <w:tabs>
        <w:tab w:val="center" w:pos="4201"/>
        <w:tab w:val="right" w:leader="dot" w:pos="9298"/>
      </w:tabs>
      <w:ind w:firstLine="420"/>
    </w:pPr>
  </w:style>
  <w:style w:type="character" w:customStyle="1" w:styleId="Char">
    <w:name w:val="段 Char"/>
    <w:basedOn w:val="affa"/>
    <w:qFormat/>
    <w:rPr>
      <w:rFonts w:ascii="宋体"/>
      <w:sz w:val="21"/>
      <w:lang w:val="en-US" w:eastAsia="zh-CN" w:bidi="ar-SA"/>
    </w:rPr>
  </w:style>
  <w:style w:type="character" w:customStyle="1" w:styleId="affff2">
    <w:name w:val="发布"/>
    <w:basedOn w:val="affa"/>
    <w:qFormat/>
    <w:rPr>
      <w:rFonts w:ascii="黑体" w:eastAsia="黑体"/>
      <w:spacing w:val="22"/>
      <w:w w:val="100"/>
      <w:position w:val="3"/>
      <w:sz w:val="28"/>
    </w:rPr>
  </w:style>
  <w:style w:type="character" w:customStyle="1" w:styleId="affff3">
    <w:name w:val="个人答复风格"/>
    <w:basedOn w:val="affa"/>
    <w:qFormat/>
    <w:rPr>
      <w:rFonts w:ascii="Arial" w:eastAsia="宋体" w:hAnsi="Arial" w:cs="Arial"/>
      <w:color w:val="auto"/>
      <w:sz w:val="20"/>
    </w:rPr>
  </w:style>
  <w:style w:type="character" w:customStyle="1" w:styleId="affff4">
    <w:name w:val="个人撰写风格"/>
    <w:basedOn w:val="affa"/>
    <w:qFormat/>
    <w:rPr>
      <w:rFonts w:ascii="Arial" w:eastAsia="宋体" w:hAnsi="Arial" w:cs="Arial"/>
      <w:color w:val="auto"/>
      <w:sz w:val="20"/>
    </w:rPr>
  </w:style>
  <w:style w:type="paragraph" w:customStyle="1" w:styleId="affff5">
    <w:name w:val="目次、标准名称标题"/>
    <w:basedOn w:val="affff6"/>
    <w:next w:val="afff8"/>
    <w:qFormat/>
    <w:pPr>
      <w:spacing w:line="460" w:lineRule="exact"/>
    </w:pPr>
  </w:style>
  <w:style w:type="paragraph" w:customStyle="1" w:styleId="affff6">
    <w:name w:val="前言、引言标题"/>
    <w:next w:val="aff9"/>
    <w:qFormat/>
    <w:pPr>
      <w:shd w:val="clear" w:color="FFFFFF" w:fill="FFFFFF"/>
      <w:spacing w:before="640" w:after="560"/>
      <w:jc w:val="center"/>
      <w:outlineLvl w:val="0"/>
    </w:pPr>
    <w:rPr>
      <w:rFonts w:ascii="黑体" w:eastAsia="黑体"/>
      <w:sz w:val="32"/>
    </w:rPr>
  </w:style>
  <w:style w:type="paragraph" w:customStyle="1" w:styleId="affff7">
    <w:name w:val="字母编号列项（一级）"/>
    <w:qFormat/>
    <w:pPr>
      <w:ind w:leftChars="200" w:left="840" w:hangingChars="200" w:hanging="420"/>
      <w:jc w:val="both"/>
    </w:pPr>
    <w:rPr>
      <w:rFonts w:ascii="宋体"/>
      <w:sz w:val="21"/>
    </w:rPr>
  </w:style>
  <w:style w:type="paragraph" w:customStyle="1" w:styleId="a">
    <w:name w:val="附录表标号"/>
    <w:basedOn w:val="aff9"/>
    <w:next w:val="afff8"/>
    <w:qFormat/>
    <w:pPr>
      <w:numPr>
        <w:numId w:val="2"/>
      </w:numPr>
      <w:spacing w:line="14" w:lineRule="exact"/>
      <w:jc w:val="center"/>
      <w:outlineLvl w:val="0"/>
    </w:pPr>
    <w:rPr>
      <w:color w:val="FFFFFF"/>
    </w:rPr>
  </w:style>
  <w:style w:type="paragraph" w:customStyle="1" w:styleId="a9">
    <w:name w:val="注："/>
    <w:next w:val="afff8"/>
    <w:qFormat/>
    <w:pPr>
      <w:widowControl w:val="0"/>
      <w:numPr>
        <w:numId w:val="3"/>
      </w:numPr>
      <w:tabs>
        <w:tab w:val="clear" w:pos="1140"/>
      </w:tabs>
      <w:autoSpaceDE w:val="0"/>
      <w:autoSpaceDN w:val="0"/>
      <w:jc w:val="both"/>
    </w:pPr>
    <w:rPr>
      <w:rFonts w:ascii="宋体"/>
      <w:sz w:val="18"/>
    </w:rPr>
  </w:style>
  <w:style w:type="paragraph" w:customStyle="1" w:styleId="Char2">
    <w:name w:val="Char2"/>
    <w:basedOn w:val="aff9"/>
    <w:qFormat/>
    <w:pPr>
      <w:widowControl/>
      <w:spacing w:after="160" w:line="240" w:lineRule="exact"/>
      <w:jc w:val="left"/>
    </w:pPr>
    <w:rPr>
      <w:rFonts w:ascii="Verdana" w:hAnsi="Verdana"/>
      <w:kern w:val="0"/>
      <w:sz w:val="20"/>
      <w:szCs w:val="20"/>
      <w:lang w:eastAsia="en-US"/>
    </w:rPr>
  </w:style>
  <w:style w:type="paragraph" w:customStyle="1" w:styleId="af">
    <w:name w:val="三级无标题条"/>
    <w:basedOn w:val="aff9"/>
    <w:qFormat/>
    <w:pPr>
      <w:numPr>
        <w:ilvl w:val="4"/>
        <w:numId w:val="4"/>
      </w:numPr>
    </w:pPr>
  </w:style>
  <w:style w:type="paragraph" w:customStyle="1" w:styleId="af2">
    <w:name w:val="附录标识"/>
    <w:basedOn w:val="affff6"/>
    <w:qFormat/>
    <w:pPr>
      <w:numPr>
        <w:numId w:val="5"/>
      </w:numPr>
      <w:tabs>
        <w:tab w:val="left" w:pos="6405"/>
      </w:tabs>
      <w:spacing w:after="200"/>
    </w:pPr>
    <w:rPr>
      <w:sz w:val="21"/>
    </w:rPr>
  </w:style>
  <w:style w:type="paragraph" w:customStyle="1" w:styleId="affff8">
    <w:name w:val="封面一致性程度标识"/>
    <w:qFormat/>
    <w:pPr>
      <w:spacing w:before="440" w:line="400" w:lineRule="exact"/>
      <w:jc w:val="center"/>
    </w:pPr>
    <w:rPr>
      <w:rFonts w:ascii="宋体"/>
      <w:sz w:val="28"/>
    </w:rPr>
  </w:style>
  <w:style w:type="paragraph" w:customStyle="1" w:styleId="affff9">
    <w:name w:val="三级条标题"/>
    <w:basedOn w:val="affffa"/>
    <w:next w:val="afff8"/>
    <w:qFormat/>
    <w:pPr>
      <w:numPr>
        <w:ilvl w:val="4"/>
      </w:numPr>
      <w:outlineLvl w:val="4"/>
    </w:pPr>
  </w:style>
  <w:style w:type="paragraph" w:customStyle="1" w:styleId="affffa">
    <w:name w:val="二级条标题"/>
    <w:basedOn w:val="affffb"/>
    <w:next w:val="afff8"/>
    <w:qFormat/>
    <w:pPr>
      <w:numPr>
        <w:ilvl w:val="3"/>
      </w:numPr>
      <w:outlineLvl w:val="3"/>
    </w:pPr>
  </w:style>
  <w:style w:type="paragraph" w:customStyle="1" w:styleId="affffb">
    <w:name w:val="一级条标题"/>
    <w:basedOn w:val="a5"/>
    <w:next w:val="afff8"/>
    <w:qFormat/>
    <w:pPr>
      <w:numPr>
        <w:ilvl w:val="0"/>
        <w:numId w:val="0"/>
      </w:numPr>
      <w:spacing w:beforeLines="0" w:afterLines="0"/>
      <w:outlineLvl w:val="2"/>
    </w:pPr>
  </w:style>
  <w:style w:type="paragraph" w:customStyle="1" w:styleId="a5">
    <w:name w:val="章标题"/>
    <w:next w:val="afff8"/>
    <w:qFormat/>
    <w:pPr>
      <w:numPr>
        <w:ilvl w:val="1"/>
        <w:numId w:val="1"/>
      </w:numPr>
      <w:spacing w:beforeLines="50" w:afterLines="50"/>
      <w:jc w:val="both"/>
      <w:outlineLvl w:val="1"/>
    </w:pPr>
    <w:rPr>
      <w:rFonts w:ascii="黑体" w:eastAsia="黑体"/>
      <w:sz w:val="21"/>
    </w:rPr>
  </w:style>
  <w:style w:type="paragraph" w:customStyle="1" w:styleId="affffc">
    <w:name w:val="标准书眉一"/>
    <w:qFormat/>
    <w:pPr>
      <w:jc w:val="both"/>
    </w:pPr>
  </w:style>
  <w:style w:type="paragraph" w:customStyle="1" w:styleId="a8">
    <w:name w:val="正文表标题"/>
    <w:next w:val="afff8"/>
    <w:qFormat/>
    <w:pPr>
      <w:numPr>
        <w:numId w:val="6"/>
      </w:numPr>
      <w:jc w:val="center"/>
    </w:pPr>
    <w:rPr>
      <w:rFonts w:ascii="黑体" w:eastAsia="黑体"/>
      <w:sz w:val="21"/>
    </w:rPr>
  </w:style>
  <w:style w:type="paragraph" w:customStyle="1" w:styleId="affffd">
    <w:name w:val="示例内容"/>
    <w:qFormat/>
    <w:pPr>
      <w:ind w:firstLineChars="200" w:firstLine="200"/>
    </w:pPr>
    <w:rPr>
      <w:rFonts w:ascii="宋体"/>
      <w:sz w:val="18"/>
      <w:szCs w:val="18"/>
    </w:rPr>
  </w:style>
  <w:style w:type="paragraph" w:customStyle="1" w:styleId="a7">
    <w:name w:val="列项——"/>
    <w:qFormat/>
    <w:pPr>
      <w:widowControl w:val="0"/>
      <w:numPr>
        <w:numId w:val="7"/>
      </w:numPr>
      <w:tabs>
        <w:tab w:val="clear" w:pos="1140"/>
        <w:tab w:val="left" w:pos="854"/>
      </w:tabs>
      <w:ind w:leftChars="200" w:left="200" w:hangingChars="200" w:hanging="200"/>
      <w:jc w:val="both"/>
    </w:pPr>
    <w:rPr>
      <w:rFonts w:ascii="宋体"/>
      <w:sz w:val="21"/>
    </w:rPr>
  </w:style>
  <w:style w:type="paragraph" w:customStyle="1" w:styleId="affffe">
    <w:name w:val="其他发布日期"/>
    <w:basedOn w:val="afffff"/>
    <w:qFormat/>
  </w:style>
  <w:style w:type="paragraph" w:customStyle="1" w:styleId="afffff">
    <w:name w:val="发布日期"/>
    <w:qFormat/>
    <w:rPr>
      <w:rFonts w:eastAsia="黑体"/>
      <w:sz w:val="28"/>
    </w:rPr>
  </w:style>
  <w:style w:type="paragraph" w:customStyle="1" w:styleId="afffff0">
    <w:name w:val="图表脚注"/>
    <w:next w:val="afff8"/>
    <w:qFormat/>
    <w:pPr>
      <w:ind w:leftChars="200" w:left="300" w:hangingChars="100" w:hanging="100"/>
      <w:jc w:val="both"/>
    </w:pPr>
    <w:rPr>
      <w:rFonts w:ascii="宋体"/>
      <w:sz w:val="18"/>
    </w:rPr>
  </w:style>
  <w:style w:type="paragraph" w:customStyle="1" w:styleId="afffff1">
    <w:name w:val="图标脚注说明"/>
    <w:basedOn w:val="afff8"/>
    <w:qFormat/>
    <w:pPr>
      <w:tabs>
        <w:tab w:val="center" w:pos="4201"/>
        <w:tab w:val="right" w:leader="dot" w:pos="9298"/>
      </w:tabs>
      <w:ind w:left="840" w:firstLineChars="0" w:hanging="420"/>
    </w:pPr>
    <w:rPr>
      <w:sz w:val="18"/>
      <w:szCs w:val="18"/>
    </w:rPr>
  </w:style>
  <w:style w:type="paragraph" w:customStyle="1" w:styleId="afffff2">
    <w:name w:val="目次、索引正文"/>
    <w:qFormat/>
    <w:pPr>
      <w:spacing w:line="320" w:lineRule="exact"/>
      <w:jc w:val="both"/>
    </w:pPr>
    <w:rPr>
      <w:rFonts w:ascii="宋体"/>
      <w:sz w:val="21"/>
    </w:rPr>
  </w:style>
  <w:style w:type="paragraph" w:customStyle="1" w:styleId="aa">
    <w:name w:val="注×："/>
    <w:qFormat/>
    <w:pPr>
      <w:widowControl w:val="0"/>
      <w:numPr>
        <w:numId w:val="8"/>
      </w:numPr>
      <w:tabs>
        <w:tab w:val="clear" w:pos="900"/>
        <w:tab w:val="left" w:pos="630"/>
      </w:tabs>
      <w:autoSpaceDE w:val="0"/>
      <w:autoSpaceDN w:val="0"/>
      <w:jc w:val="both"/>
    </w:pPr>
    <w:rPr>
      <w:rFonts w:ascii="宋体"/>
      <w:sz w:val="18"/>
    </w:rPr>
  </w:style>
  <w:style w:type="paragraph" w:customStyle="1" w:styleId="afffff3">
    <w:name w:val="参考文献、索引标题"/>
    <w:basedOn w:val="affff6"/>
    <w:next w:val="aff9"/>
    <w:qFormat/>
    <w:pPr>
      <w:spacing w:after="200"/>
    </w:pPr>
    <w:rPr>
      <w:sz w:val="21"/>
    </w:rPr>
  </w:style>
  <w:style w:type="paragraph" w:customStyle="1" w:styleId="22">
    <w:name w:val="封面标准号2"/>
    <w:basedOn w:val="12"/>
    <w:qFormat/>
    <w:pPr>
      <w:adjustRightInd w:val="0"/>
      <w:spacing w:before="357" w:line="280" w:lineRule="exact"/>
    </w:p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f4">
    <w:name w:val="示例后文字"/>
    <w:basedOn w:val="afff8"/>
    <w:next w:val="afff8"/>
    <w:qFormat/>
    <w:pPr>
      <w:tabs>
        <w:tab w:val="center" w:pos="4201"/>
        <w:tab w:val="right" w:leader="dot" w:pos="9298"/>
      </w:tabs>
      <w:ind w:firstLine="360"/>
    </w:pPr>
    <w:rPr>
      <w:sz w:val="18"/>
    </w:rPr>
  </w:style>
  <w:style w:type="paragraph" w:customStyle="1" w:styleId="afffff5">
    <w:name w:val="附录标题"/>
    <w:basedOn w:val="afff8"/>
    <w:next w:val="afff8"/>
    <w:qFormat/>
    <w:pPr>
      <w:tabs>
        <w:tab w:val="center" w:pos="4201"/>
        <w:tab w:val="right" w:leader="dot" w:pos="9298"/>
      </w:tabs>
      <w:ind w:firstLineChars="0" w:firstLine="0"/>
      <w:jc w:val="center"/>
    </w:pPr>
    <w:rPr>
      <w:rFonts w:ascii="黑体" w:eastAsia="黑体"/>
    </w:rPr>
  </w:style>
  <w:style w:type="paragraph" w:customStyle="1" w:styleId="afffff6">
    <w:name w:val="二级无"/>
    <w:basedOn w:val="affffa"/>
    <w:qFormat/>
    <w:pPr>
      <w:numPr>
        <w:ilvl w:val="2"/>
      </w:numPr>
      <w:jc w:val="left"/>
    </w:pPr>
    <w:rPr>
      <w:rFonts w:ascii="宋体" w:eastAsia="宋体"/>
      <w:szCs w:val="21"/>
    </w:rPr>
  </w:style>
  <w:style w:type="paragraph" w:customStyle="1" w:styleId="23">
    <w:name w:val="封面标准文稿编辑信息2"/>
    <w:basedOn w:val="afffff7"/>
    <w:qFormat/>
    <w:pPr>
      <w:widowControl w:val="0"/>
      <w:spacing w:after="160"/>
      <w:textAlignment w:val="center"/>
    </w:pPr>
    <w:rPr>
      <w:szCs w:val="28"/>
    </w:rPr>
  </w:style>
  <w:style w:type="paragraph" w:customStyle="1" w:styleId="afffff7">
    <w:name w:val="封面标准文稿编辑信息"/>
    <w:qFormat/>
    <w:pPr>
      <w:spacing w:before="180" w:line="180" w:lineRule="exact"/>
      <w:jc w:val="center"/>
    </w:pPr>
    <w:rPr>
      <w:rFonts w:ascii="宋体"/>
      <w:sz w:val="21"/>
    </w:rPr>
  </w:style>
  <w:style w:type="paragraph" w:customStyle="1" w:styleId="24">
    <w:name w:val="封面标准文稿类别2"/>
    <w:basedOn w:val="afffff8"/>
    <w:qFormat/>
    <w:pPr>
      <w:widowControl w:val="0"/>
      <w:spacing w:after="160" w:line="240" w:lineRule="auto"/>
      <w:textAlignment w:val="center"/>
    </w:pPr>
    <w:rPr>
      <w:szCs w:val="28"/>
    </w:rPr>
  </w:style>
  <w:style w:type="paragraph" w:customStyle="1" w:styleId="afffff8">
    <w:name w:val="封面标准文稿类别"/>
    <w:qFormat/>
    <w:pPr>
      <w:spacing w:before="440" w:line="400" w:lineRule="exact"/>
      <w:jc w:val="center"/>
    </w:pPr>
    <w:rPr>
      <w:rFonts w:ascii="宋体"/>
      <w:sz w:val="24"/>
    </w:rPr>
  </w:style>
  <w:style w:type="paragraph" w:customStyle="1" w:styleId="Char0">
    <w:name w:val="Char"/>
    <w:basedOn w:val="aff9"/>
    <w:qFormat/>
  </w:style>
  <w:style w:type="paragraph" w:customStyle="1" w:styleId="af7">
    <w:name w:val="附录四级条标题"/>
    <w:basedOn w:val="af6"/>
    <w:next w:val="afff8"/>
    <w:qFormat/>
    <w:pPr>
      <w:numPr>
        <w:ilvl w:val="5"/>
      </w:numPr>
      <w:outlineLvl w:val="5"/>
    </w:pPr>
  </w:style>
  <w:style w:type="paragraph" w:customStyle="1" w:styleId="af6">
    <w:name w:val="附录三级条标题"/>
    <w:basedOn w:val="af5"/>
    <w:next w:val="afff8"/>
    <w:qFormat/>
    <w:pPr>
      <w:numPr>
        <w:ilvl w:val="4"/>
      </w:numPr>
      <w:outlineLvl w:val="4"/>
    </w:pPr>
  </w:style>
  <w:style w:type="paragraph" w:customStyle="1" w:styleId="af5">
    <w:name w:val="附录二级条标题"/>
    <w:basedOn w:val="af4"/>
    <w:next w:val="afff8"/>
    <w:qFormat/>
    <w:pPr>
      <w:numPr>
        <w:ilvl w:val="3"/>
      </w:numPr>
      <w:outlineLvl w:val="3"/>
    </w:pPr>
  </w:style>
  <w:style w:type="paragraph" w:customStyle="1" w:styleId="af4">
    <w:name w:val="附录一级条标题"/>
    <w:basedOn w:val="af3"/>
    <w:next w:val="afff8"/>
    <w:qFormat/>
    <w:pPr>
      <w:numPr>
        <w:ilvl w:val="2"/>
      </w:numPr>
      <w:autoSpaceDN w:val="0"/>
      <w:spacing w:beforeLines="0" w:afterLines="0"/>
      <w:outlineLvl w:val="2"/>
    </w:pPr>
  </w:style>
  <w:style w:type="paragraph" w:customStyle="1" w:styleId="af3">
    <w:name w:val="附录章标题"/>
    <w:next w:val="afff8"/>
    <w:qFormat/>
    <w:pPr>
      <w:numPr>
        <w:ilvl w:val="1"/>
        <w:numId w:val="5"/>
      </w:numPr>
      <w:wordWrap w:val="0"/>
      <w:overflowPunct w:val="0"/>
      <w:autoSpaceDE w:val="0"/>
      <w:spacing w:beforeLines="50" w:afterLines="50"/>
      <w:ind w:left="3990"/>
      <w:jc w:val="both"/>
      <w:textAlignment w:val="baseline"/>
      <w:outlineLvl w:val="1"/>
    </w:pPr>
    <w:rPr>
      <w:rFonts w:ascii="黑体" w:eastAsia="黑体"/>
      <w:kern w:val="21"/>
      <w:sz w:val="21"/>
    </w:rPr>
  </w:style>
  <w:style w:type="paragraph" w:customStyle="1" w:styleId="25">
    <w:name w:val="封面标准英文名称2"/>
    <w:basedOn w:val="afffff9"/>
    <w:qFormat/>
    <w:pPr>
      <w:textAlignment w:val="center"/>
    </w:pPr>
    <w:rPr>
      <w:rFonts w:eastAsia="黑体"/>
      <w:szCs w:val="28"/>
    </w:rPr>
  </w:style>
  <w:style w:type="paragraph" w:customStyle="1" w:styleId="afffff9">
    <w:name w:val="封面标准英文名称"/>
    <w:qFormat/>
    <w:pPr>
      <w:widowControl w:val="0"/>
      <w:spacing w:before="370" w:line="400" w:lineRule="exact"/>
      <w:jc w:val="center"/>
    </w:pPr>
    <w:rPr>
      <w:sz w:val="28"/>
    </w:rPr>
  </w:style>
  <w:style w:type="paragraph" w:customStyle="1" w:styleId="ae">
    <w:name w:val="二级无标题条"/>
    <w:basedOn w:val="aff9"/>
    <w:qFormat/>
    <w:pPr>
      <w:numPr>
        <w:ilvl w:val="3"/>
        <w:numId w:val="4"/>
      </w:numPr>
    </w:pPr>
  </w:style>
  <w:style w:type="paragraph" w:customStyle="1" w:styleId="afffffa">
    <w:name w:val="五级无"/>
    <w:basedOn w:val="afffffb"/>
    <w:qFormat/>
    <w:pPr>
      <w:numPr>
        <w:ilvl w:val="5"/>
      </w:numPr>
      <w:jc w:val="left"/>
    </w:pPr>
    <w:rPr>
      <w:rFonts w:ascii="宋体" w:eastAsia="宋体"/>
      <w:szCs w:val="21"/>
    </w:rPr>
  </w:style>
  <w:style w:type="paragraph" w:customStyle="1" w:styleId="afffffb">
    <w:name w:val="五级条标题"/>
    <w:basedOn w:val="afffffc"/>
    <w:next w:val="afff8"/>
    <w:qFormat/>
    <w:pPr>
      <w:numPr>
        <w:ilvl w:val="6"/>
      </w:numPr>
      <w:outlineLvl w:val="6"/>
    </w:pPr>
  </w:style>
  <w:style w:type="paragraph" w:customStyle="1" w:styleId="afffffc">
    <w:name w:val="四级条标题"/>
    <w:basedOn w:val="affff9"/>
    <w:next w:val="afff8"/>
    <w:qFormat/>
    <w:pPr>
      <w:numPr>
        <w:ilvl w:val="5"/>
      </w:numPr>
      <w:outlineLvl w:val="5"/>
    </w:pPr>
  </w:style>
  <w:style w:type="paragraph" w:customStyle="1" w:styleId="26">
    <w:name w:val="封面标准名称2"/>
    <w:basedOn w:val="afffffd"/>
    <w:qFormat/>
    <w:pPr>
      <w:spacing w:beforeLines="630"/>
    </w:pPr>
  </w:style>
  <w:style w:type="paragraph" w:customStyle="1" w:styleId="afffffd">
    <w:name w:val="封面标准名称"/>
    <w:qFormat/>
    <w:pPr>
      <w:widowControl w:val="0"/>
      <w:spacing w:line="680" w:lineRule="exact"/>
      <w:jc w:val="center"/>
      <w:textAlignment w:val="center"/>
    </w:pPr>
    <w:rPr>
      <w:rFonts w:ascii="黑体" w:eastAsia="黑体"/>
      <w:sz w:val="52"/>
    </w:rPr>
  </w:style>
  <w:style w:type="paragraph" w:customStyle="1" w:styleId="ad">
    <w:name w:val="一级无标题条"/>
    <w:basedOn w:val="aff9"/>
    <w:qFormat/>
    <w:pPr>
      <w:numPr>
        <w:ilvl w:val="2"/>
        <w:numId w:val="4"/>
      </w:numPr>
    </w:pPr>
  </w:style>
  <w:style w:type="paragraph" w:customStyle="1" w:styleId="afffffe">
    <w:name w:val="附录图标题"/>
    <w:next w:val="afff8"/>
    <w:qFormat/>
    <w:pPr>
      <w:jc w:val="center"/>
    </w:pPr>
    <w:rPr>
      <w:rFonts w:ascii="黑体" w:eastAsia="黑体"/>
      <w:sz w:val="21"/>
    </w:rPr>
  </w:style>
  <w:style w:type="paragraph" w:customStyle="1" w:styleId="affffff">
    <w:name w:val="附录一级无"/>
    <w:basedOn w:val="af4"/>
    <w:qFormat/>
    <w:pPr>
      <w:numPr>
        <w:ilvl w:val="0"/>
        <w:numId w:val="0"/>
      </w:numPr>
    </w:pPr>
    <w:rPr>
      <w:rFonts w:ascii="宋体" w:eastAsia="宋体"/>
      <w:szCs w:val="21"/>
    </w:rPr>
  </w:style>
  <w:style w:type="paragraph" w:customStyle="1" w:styleId="af1">
    <w:name w:val="五级无标题条"/>
    <w:basedOn w:val="aff9"/>
    <w:qFormat/>
    <w:pPr>
      <w:numPr>
        <w:ilvl w:val="6"/>
        <w:numId w:val="4"/>
      </w:numPr>
    </w:pPr>
  </w:style>
  <w:style w:type="paragraph" w:customStyle="1" w:styleId="affffff0">
    <w:name w:val="文献分类号"/>
    <w:qFormat/>
    <w:pPr>
      <w:widowControl w:val="0"/>
      <w:textAlignment w:val="center"/>
    </w:pPr>
    <w:rPr>
      <w:rFonts w:eastAsia="黑体"/>
      <w:sz w:val="21"/>
    </w:rPr>
  </w:style>
  <w:style w:type="paragraph" w:customStyle="1" w:styleId="affffff1">
    <w:name w:val="其他发布部门"/>
    <w:basedOn w:val="affffff2"/>
    <w:qFormat/>
    <w:pPr>
      <w:spacing w:line="0" w:lineRule="atLeast"/>
    </w:pPr>
    <w:rPr>
      <w:rFonts w:ascii="黑体" w:eastAsia="黑体"/>
      <w:b w:val="0"/>
    </w:rPr>
  </w:style>
  <w:style w:type="paragraph" w:customStyle="1" w:styleId="affffff2">
    <w:name w:val="发布部门"/>
    <w:next w:val="afff8"/>
    <w:qFormat/>
    <w:pPr>
      <w:jc w:val="center"/>
    </w:pPr>
    <w:rPr>
      <w:rFonts w:ascii="宋体"/>
      <w:b/>
      <w:spacing w:val="20"/>
      <w:w w:val="135"/>
      <w:sz w:val="36"/>
    </w:rPr>
  </w:style>
  <w:style w:type="paragraph" w:customStyle="1" w:styleId="affffff3">
    <w:name w:val="封面标准代替信息"/>
    <w:basedOn w:val="22"/>
    <w:qFormat/>
    <w:pPr>
      <w:spacing w:before="57"/>
    </w:pPr>
    <w:rPr>
      <w:rFonts w:ascii="宋体"/>
      <w:sz w:val="21"/>
    </w:rPr>
  </w:style>
  <w:style w:type="paragraph" w:customStyle="1" w:styleId="a3">
    <w:name w:val="四级无"/>
    <w:basedOn w:val="afffffc"/>
    <w:qFormat/>
    <w:pPr>
      <w:numPr>
        <w:ilvl w:val="0"/>
        <w:numId w:val="9"/>
      </w:numPr>
      <w:ind w:firstLine="0"/>
      <w:jc w:val="left"/>
    </w:pPr>
    <w:rPr>
      <w:rFonts w:ascii="宋体" w:eastAsia="宋体"/>
      <w:szCs w:val="21"/>
    </w:rPr>
  </w:style>
  <w:style w:type="paragraph" w:customStyle="1" w:styleId="a6">
    <w:name w:val="附录五级无"/>
    <w:basedOn w:val="af8"/>
    <w:qFormat/>
    <w:pPr>
      <w:numPr>
        <w:numId w:val="1"/>
      </w:numPr>
    </w:pPr>
    <w:rPr>
      <w:rFonts w:ascii="宋体" w:eastAsia="宋体"/>
      <w:szCs w:val="21"/>
    </w:rPr>
  </w:style>
  <w:style w:type="paragraph" w:customStyle="1" w:styleId="af8">
    <w:name w:val="附录五级条标题"/>
    <w:basedOn w:val="af7"/>
    <w:next w:val="afff8"/>
    <w:qFormat/>
    <w:pPr>
      <w:numPr>
        <w:ilvl w:val="6"/>
      </w:numPr>
      <w:outlineLvl w:val="6"/>
    </w:pPr>
  </w:style>
  <w:style w:type="paragraph" w:customStyle="1" w:styleId="affffff4">
    <w:name w:val="一级无"/>
    <w:basedOn w:val="affffb"/>
    <w:qFormat/>
    <w:pPr>
      <w:numPr>
        <w:ilvl w:val="1"/>
      </w:numPr>
      <w:jc w:val="left"/>
    </w:pPr>
    <w:rPr>
      <w:rFonts w:ascii="宋体" w:eastAsia="宋体"/>
      <w:szCs w:val="21"/>
    </w:rPr>
  </w:style>
  <w:style w:type="paragraph" w:customStyle="1" w:styleId="affffff5">
    <w:name w:val="图的脚注"/>
    <w:next w:val="afff8"/>
    <w:qFormat/>
    <w:pPr>
      <w:widowControl w:val="0"/>
      <w:ind w:leftChars="200" w:left="840" w:hangingChars="200" w:hanging="420"/>
      <w:jc w:val="both"/>
    </w:pPr>
    <w:rPr>
      <w:rFonts w:ascii="宋体"/>
      <w:sz w:val="18"/>
    </w:rPr>
  </w:style>
  <w:style w:type="paragraph" w:customStyle="1" w:styleId="a1">
    <w:name w:val="附录图标号"/>
    <w:basedOn w:val="aff9"/>
    <w:qFormat/>
    <w:pPr>
      <w:keepNext/>
      <w:pageBreakBefore/>
      <w:widowControl/>
      <w:numPr>
        <w:numId w:val="10"/>
      </w:numPr>
      <w:spacing w:line="14" w:lineRule="exact"/>
      <w:ind w:left="0" w:firstLine="363"/>
      <w:jc w:val="center"/>
      <w:outlineLvl w:val="0"/>
    </w:pPr>
    <w:rPr>
      <w:color w:val="FFFFFF"/>
    </w:rPr>
  </w:style>
  <w:style w:type="paragraph" w:customStyle="1" w:styleId="ac">
    <w:name w:val="示例×："/>
    <w:basedOn w:val="a5"/>
    <w:qFormat/>
    <w:pPr>
      <w:numPr>
        <w:ilvl w:val="0"/>
        <w:numId w:val="4"/>
      </w:numPr>
      <w:spacing w:beforeLines="0" w:afterLines="0"/>
      <w:outlineLvl w:val="9"/>
    </w:pPr>
    <w:rPr>
      <w:rFonts w:ascii="宋体" w:eastAsia="宋体"/>
      <w:sz w:val="18"/>
      <w:szCs w:val="18"/>
    </w:rPr>
  </w:style>
  <w:style w:type="paragraph" w:customStyle="1" w:styleId="affffff6">
    <w:name w:val="附录四级无"/>
    <w:basedOn w:val="af7"/>
    <w:qFormat/>
    <w:pPr>
      <w:numPr>
        <w:ilvl w:val="0"/>
        <w:numId w:val="0"/>
      </w:numPr>
    </w:pPr>
    <w:rPr>
      <w:rFonts w:ascii="宋体" w:eastAsia="宋体"/>
      <w:szCs w:val="21"/>
    </w:rPr>
  </w:style>
  <w:style w:type="paragraph" w:customStyle="1" w:styleId="affffff7">
    <w:name w:val="数字编号列项（二级）"/>
    <w:qFormat/>
    <w:pPr>
      <w:ind w:leftChars="400" w:left="1260" w:hangingChars="200" w:hanging="420"/>
      <w:jc w:val="both"/>
    </w:pPr>
    <w:rPr>
      <w:rFonts w:ascii="宋体"/>
      <w:sz w:val="21"/>
    </w:rPr>
  </w:style>
  <w:style w:type="paragraph" w:customStyle="1" w:styleId="afa">
    <w:name w:val="正文图标题"/>
    <w:next w:val="afff8"/>
    <w:qFormat/>
    <w:pPr>
      <w:numPr>
        <w:numId w:val="11"/>
      </w:numPr>
      <w:jc w:val="center"/>
    </w:pPr>
    <w:rPr>
      <w:rFonts w:ascii="黑体" w:eastAsia="黑体"/>
      <w:sz w:val="21"/>
    </w:rPr>
  </w:style>
  <w:style w:type="paragraph" w:customStyle="1" w:styleId="affffff8">
    <w:name w:val="附录二级无"/>
    <w:basedOn w:val="af5"/>
    <w:qFormat/>
    <w:pPr>
      <w:numPr>
        <w:ilvl w:val="0"/>
        <w:numId w:val="0"/>
      </w:numPr>
    </w:pPr>
    <w:rPr>
      <w:rFonts w:ascii="宋体" w:eastAsia="宋体"/>
      <w:szCs w:val="21"/>
    </w:rPr>
  </w:style>
  <w:style w:type="paragraph" w:customStyle="1" w:styleId="af9">
    <w:name w:val="列项◆（三级）"/>
    <w:qFormat/>
    <w:pPr>
      <w:numPr>
        <w:numId w:val="12"/>
      </w:numPr>
      <w:ind w:leftChars="600" w:left="800" w:hangingChars="200" w:hanging="200"/>
    </w:pPr>
    <w:rPr>
      <w:rFonts w:ascii="宋体"/>
      <w:sz w:val="21"/>
    </w:rPr>
  </w:style>
  <w:style w:type="paragraph" w:customStyle="1" w:styleId="affffff9">
    <w:name w:val="标准书眉_偶数页"/>
    <w:basedOn w:val="affffffa"/>
    <w:next w:val="aff9"/>
    <w:qFormat/>
    <w:pPr>
      <w:jc w:val="left"/>
    </w:pPr>
  </w:style>
  <w:style w:type="paragraph" w:customStyle="1" w:styleId="affffffa">
    <w:name w:val="标准书眉_奇数页"/>
    <w:next w:val="aff9"/>
    <w:qFormat/>
    <w:pPr>
      <w:tabs>
        <w:tab w:val="center" w:pos="4154"/>
        <w:tab w:val="right" w:pos="8306"/>
      </w:tabs>
      <w:spacing w:after="120"/>
      <w:jc w:val="right"/>
    </w:pPr>
    <w:rPr>
      <w:sz w:val="21"/>
    </w:rPr>
  </w:style>
  <w:style w:type="paragraph" w:customStyle="1" w:styleId="affffffb">
    <w:name w:val="列项说明"/>
    <w:basedOn w:val="aff9"/>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fc">
    <w:name w:val="注：（正文）"/>
    <w:basedOn w:val="a9"/>
    <w:next w:val="afff8"/>
    <w:qFormat/>
    <w:pPr>
      <w:numPr>
        <w:numId w:val="0"/>
      </w:numPr>
      <w:tabs>
        <w:tab w:val="clear" w:pos="1140"/>
      </w:tabs>
    </w:pPr>
    <w:rPr>
      <w:szCs w:val="18"/>
    </w:rPr>
  </w:style>
  <w:style w:type="paragraph" w:customStyle="1" w:styleId="affffffd">
    <w:name w:val="附录表标题"/>
    <w:next w:val="afff8"/>
    <w:qFormat/>
    <w:pPr>
      <w:jc w:val="center"/>
      <w:textAlignment w:val="baseline"/>
    </w:pPr>
    <w:rPr>
      <w:rFonts w:ascii="黑体" w:eastAsia="黑体"/>
      <w:kern w:val="21"/>
      <w:sz w:val="21"/>
    </w:rPr>
  </w:style>
  <w:style w:type="paragraph" w:customStyle="1" w:styleId="affffffe">
    <w:name w:val="标准称谓"/>
    <w:next w:val="aff9"/>
    <w:qFormat/>
    <w:pPr>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fff">
    <w:name w:val="标准书脚_奇数页"/>
    <w:qFormat/>
    <w:pPr>
      <w:spacing w:before="120"/>
      <w:jc w:val="right"/>
    </w:pPr>
    <w:rPr>
      <w:sz w:val="18"/>
    </w:rPr>
  </w:style>
  <w:style w:type="paragraph" w:customStyle="1" w:styleId="ab">
    <w:name w:val="列项·"/>
    <w:qFormat/>
    <w:pPr>
      <w:numPr>
        <w:numId w:val="13"/>
      </w:numPr>
      <w:tabs>
        <w:tab w:val="clear" w:pos="1140"/>
        <w:tab w:val="left" w:pos="840"/>
      </w:tabs>
      <w:ind w:leftChars="200" w:left="840" w:hangingChars="200" w:hanging="420"/>
      <w:jc w:val="both"/>
    </w:pPr>
    <w:rPr>
      <w:rFonts w:ascii="宋体"/>
      <w:sz w:val="21"/>
    </w:rPr>
  </w:style>
  <w:style w:type="paragraph" w:customStyle="1" w:styleId="afffffff0">
    <w:name w:val="条文脚注"/>
    <w:basedOn w:val="afff9"/>
    <w:qFormat/>
    <w:pPr>
      <w:ind w:leftChars="200" w:left="780" w:hangingChars="200" w:hanging="360"/>
      <w:jc w:val="both"/>
    </w:pPr>
    <w:rPr>
      <w:rFonts w:ascii="宋体"/>
    </w:rPr>
  </w:style>
  <w:style w:type="paragraph" w:customStyle="1" w:styleId="afffffff1">
    <w:name w:val="附录三级无"/>
    <w:basedOn w:val="af6"/>
    <w:qFormat/>
    <w:pPr>
      <w:numPr>
        <w:ilvl w:val="0"/>
        <w:numId w:val="0"/>
      </w:numPr>
    </w:pPr>
    <w:rPr>
      <w:rFonts w:ascii="宋体" w:eastAsia="宋体"/>
      <w:szCs w:val="21"/>
    </w:rPr>
  </w:style>
  <w:style w:type="paragraph" w:customStyle="1" w:styleId="afffffff2">
    <w:name w:val="注×：（正文）"/>
    <w:qFormat/>
    <w:pPr>
      <w:ind w:left="811" w:hanging="448"/>
      <w:jc w:val="both"/>
    </w:pPr>
    <w:rPr>
      <w:rFonts w:ascii="宋体"/>
      <w:sz w:val="18"/>
      <w:szCs w:val="18"/>
    </w:rPr>
  </w:style>
  <w:style w:type="paragraph" w:customStyle="1" w:styleId="afffffff3">
    <w:name w:val="封面正文"/>
    <w:qFormat/>
    <w:pPr>
      <w:jc w:val="both"/>
    </w:pPr>
  </w:style>
  <w:style w:type="paragraph" w:customStyle="1" w:styleId="afffffff4">
    <w:name w:val="列项●（二级）"/>
    <w:qFormat/>
    <w:pPr>
      <w:tabs>
        <w:tab w:val="left" w:pos="760"/>
        <w:tab w:val="left" w:pos="840"/>
      </w:tabs>
      <w:ind w:leftChars="400" w:left="600" w:hangingChars="200" w:hanging="200"/>
      <w:jc w:val="both"/>
    </w:pPr>
    <w:rPr>
      <w:rFonts w:ascii="宋体"/>
      <w:sz w:val="21"/>
    </w:rPr>
  </w:style>
  <w:style w:type="paragraph" w:customStyle="1" w:styleId="Style10">
    <w:name w:val="_Style 10"/>
    <w:basedOn w:val="aff9"/>
    <w:qFormat/>
    <w:pPr>
      <w:widowControl/>
      <w:spacing w:after="160" w:line="240" w:lineRule="exact"/>
      <w:jc w:val="left"/>
    </w:pPr>
    <w:rPr>
      <w:rFonts w:ascii="Verdana" w:hAnsi="Verdana"/>
      <w:kern w:val="0"/>
      <w:sz w:val="20"/>
      <w:szCs w:val="20"/>
      <w:lang w:eastAsia="en-US"/>
    </w:rPr>
  </w:style>
  <w:style w:type="paragraph" w:customStyle="1" w:styleId="afffffff5">
    <w:name w:val="参考文献"/>
    <w:basedOn w:val="aff9"/>
    <w:next w:val="afff8"/>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fff6">
    <w:name w:val="无标题条"/>
    <w:next w:val="afff8"/>
    <w:qFormat/>
    <w:pPr>
      <w:jc w:val="both"/>
    </w:pPr>
    <w:rPr>
      <w:sz w:val="21"/>
    </w:rPr>
  </w:style>
  <w:style w:type="paragraph" w:customStyle="1" w:styleId="afffffff7">
    <w:name w:val="标准标志"/>
    <w:next w:val="aff9"/>
    <w:qFormat/>
    <w:pPr>
      <w:shd w:val="solid" w:color="FFFFFF" w:fill="FFFFFF"/>
      <w:spacing w:line="0" w:lineRule="atLeast"/>
      <w:jc w:val="right"/>
    </w:pPr>
    <w:rPr>
      <w:b/>
      <w:w w:val="130"/>
      <w:sz w:val="96"/>
    </w:rPr>
  </w:style>
  <w:style w:type="paragraph" w:customStyle="1" w:styleId="afffffff8">
    <w:name w:val="三级无"/>
    <w:basedOn w:val="affff9"/>
    <w:qFormat/>
    <w:pPr>
      <w:numPr>
        <w:ilvl w:val="3"/>
      </w:numPr>
      <w:jc w:val="left"/>
    </w:pPr>
    <w:rPr>
      <w:rFonts w:ascii="宋体" w:eastAsia="宋体"/>
      <w:szCs w:val="21"/>
    </w:rPr>
  </w:style>
  <w:style w:type="paragraph" w:customStyle="1" w:styleId="afffffff9">
    <w:name w:val="其他实施日期"/>
    <w:basedOn w:val="afffffffa"/>
    <w:qFormat/>
  </w:style>
  <w:style w:type="paragraph" w:customStyle="1" w:styleId="afffffffa">
    <w:name w:val="实施日期"/>
    <w:basedOn w:val="afffff"/>
    <w:qFormat/>
    <w:pPr>
      <w:jc w:val="right"/>
    </w:pPr>
  </w:style>
  <w:style w:type="paragraph" w:customStyle="1" w:styleId="afffffffb">
    <w:name w:val="其他标准标志"/>
    <w:basedOn w:val="afffffff7"/>
    <w:qFormat/>
    <w:rPr>
      <w:szCs w:val="96"/>
    </w:rPr>
  </w:style>
  <w:style w:type="paragraph" w:customStyle="1" w:styleId="afffffffc">
    <w:name w:val="正文公式编号制表符"/>
    <w:basedOn w:val="afff8"/>
    <w:next w:val="afff8"/>
    <w:qFormat/>
    <w:pPr>
      <w:tabs>
        <w:tab w:val="center" w:pos="4201"/>
        <w:tab w:val="right" w:leader="dot" w:pos="9298"/>
      </w:tabs>
      <w:ind w:firstLineChars="0" w:firstLine="0"/>
    </w:pPr>
  </w:style>
  <w:style w:type="paragraph" w:customStyle="1" w:styleId="a0">
    <w:name w:val="示例"/>
    <w:next w:val="afff8"/>
    <w:qFormat/>
    <w:pPr>
      <w:numPr>
        <w:numId w:val="14"/>
      </w:numPr>
      <w:tabs>
        <w:tab w:val="clear" w:pos="1120"/>
        <w:tab w:val="left" w:pos="816"/>
      </w:tabs>
      <w:ind w:firstLineChars="233" w:firstLine="419"/>
      <w:jc w:val="both"/>
    </w:pPr>
    <w:rPr>
      <w:rFonts w:ascii="宋体"/>
      <w:sz w:val="18"/>
    </w:rPr>
  </w:style>
  <w:style w:type="paragraph" w:customStyle="1" w:styleId="afffffffd">
    <w:name w:val="列项说明数字编号"/>
    <w:qFormat/>
    <w:pPr>
      <w:ind w:leftChars="400" w:left="600" w:hangingChars="200" w:hanging="200"/>
    </w:pPr>
    <w:rPr>
      <w:rFonts w:ascii="宋体"/>
      <w:sz w:val="21"/>
    </w:rPr>
  </w:style>
  <w:style w:type="paragraph" w:customStyle="1" w:styleId="27">
    <w:name w:val="封面一致性程度标识2"/>
    <w:basedOn w:val="affff8"/>
    <w:qFormat/>
    <w:pPr>
      <w:widowControl w:val="0"/>
      <w:textAlignment w:val="center"/>
    </w:pPr>
    <w:rPr>
      <w:szCs w:val="28"/>
    </w:rPr>
  </w:style>
  <w:style w:type="paragraph" w:customStyle="1" w:styleId="afffffffe">
    <w:name w:val="附录字母编号列项（一级）"/>
    <w:qFormat/>
    <w:pPr>
      <w:tabs>
        <w:tab w:val="left" w:pos="839"/>
      </w:tabs>
      <w:ind w:left="839" w:hanging="419"/>
    </w:pPr>
    <w:rPr>
      <w:rFonts w:ascii="宋体"/>
      <w:sz w:val="21"/>
    </w:rPr>
  </w:style>
  <w:style w:type="paragraph" w:customStyle="1" w:styleId="affffffff">
    <w:name w:val="其他标准称谓"/>
    <w:qFormat/>
    <w:pPr>
      <w:spacing w:line="0" w:lineRule="atLeast"/>
      <w:jc w:val="distribute"/>
    </w:pPr>
    <w:rPr>
      <w:rFonts w:ascii="黑体" w:eastAsia="黑体" w:hAnsi="宋体"/>
      <w:sz w:val="52"/>
    </w:rPr>
  </w:style>
  <w:style w:type="paragraph" w:customStyle="1" w:styleId="affffffff0">
    <w:name w:val="列项——（一级）"/>
    <w:qFormat/>
    <w:pPr>
      <w:widowControl w:val="0"/>
      <w:tabs>
        <w:tab w:val="left" w:pos="854"/>
      </w:tabs>
      <w:ind w:leftChars="200" w:left="840" w:hangingChars="200" w:hanging="420"/>
      <w:jc w:val="both"/>
    </w:pPr>
    <w:rPr>
      <w:rFonts w:ascii="宋体"/>
      <w:sz w:val="21"/>
    </w:rPr>
  </w:style>
  <w:style w:type="paragraph" w:customStyle="1" w:styleId="affffffff1">
    <w:name w:val="编号列项（三级）"/>
    <w:qFormat/>
    <w:pPr>
      <w:tabs>
        <w:tab w:val="left" w:pos="0"/>
      </w:tabs>
      <w:ind w:left="1678" w:hanging="419"/>
    </w:pPr>
    <w:rPr>
      <w:rFonts w:ascii="宋体"/>
      <w:sz w:val="21"/>
    </w:rPr>
  </w:style>
  <w:style w:type="paragraph" w:customStyle="1" w:styleId="af0">
    <w:name w:val="四级无标题条"/>
    <w:basedOn w:val="aff9"/>
    <w:qFormat/>
    <w:pPr>
      <w:numPr>
        <w:ilvl w:val="5"/>
        <w:numId w:val="4"/>
      </w:numPr>
    </w:pPr>
  </w:style>
  <w:style w:type="paragraph" w:customStyle="1" w:styleId="affffffff2">
    <w:name w:val="图表脚注说明"/>
    <w:basedOn w:val="aff9"/>
    <w:qFormat/>
    <w:rPr>
      <w:rFonts w:ascii="宋体"/>
      <w:sz w:val="18"/>
      <w:szCs w:val="18"/>
    </w:rPr>
  </w:style>
  <w:style w:type="paragraph" w:customStyle="1" w:styleId="affffffff3">
    <w:name w:val="附录公式编号制表符"/>
    <w:basedOn w:val="aff9"/>
    <w:next w:val="afff8"/>
    <w:qFormat/>
    <w:pPr>
      <w:widowControl/>
      <w:tabs>
        <w:tab w:val="center" w:pos="4201"/>
        <w:tab w:val="right" w:leader="dot" w:pos="9298"/>
      </w:tabs>
      <w:autoSpaceDE w:val="0"/>
      <w:autoSpaceDN w:val="0"/>
    </w:pPr>
    <w:rPr>
      <w:rFonts w:ascii="宋体"/>
      <w:kern w:val="0"/>
      <w:szCs w:val="20"/>
    </w:rPr>
  </w:style>
  <w:style w:type="paragraph" w:customStyle="1" w:styleId="affffffff4">
    <w:name w:val="终结线"/>
    <w:basedOn w:val="aff9"/>
    <w:qFormat/>
  </w:style>
  <w:style w:type="paragraph" w:customStyle="1" w:styleId="a2">
    <w:name w:val="附录数字编号列项（二级）"/>
    <w:qFormat/>
    <w:pPr>
      <w:numPr>
        <w:ilvl w:val="1"/>
        <w:numId w:val="10"/>
      </w:numPr>
    </w:pPr>
    <w:rPr>
      <w:rFonts w:ascii="宋体"/>
      <w:sz w:val="21"/>
    </w:rPr>
  </w:style>
  <w:style w:type="paragraph" w:customStyle="1" w:styleId="affffffff5">
    <w:name w:val="标准书脚_偶数页"/>
    <w:qFormat/>
    <w:pPr>
      <w:spacing w:before="120"/>
    </w:pPr>
    <w:rPr>
      <w:sz w:val="18"/>
    </w:rPr>
  </w:style>
  <w:style w:type="paragraph" w:customStyle="1" w:styleId="13">
    <w:name w:val="修订1"/>
    <w:hidden/>
    <w:uiPriority w:val="99"/>
    <w:unhideWhenUsed/>
    <w:qFormat/>
    <w:rPr>
      <w:kern w:val="2"/>
      <w:sz w:val="21"/>
      <w:szCs w:val="24"/>
    </w:rPr>
  </w:style>
  <w:style w:type="character" w:styleId="affffffff6">
    <w:name w:val="Placeholder Text"/>
    <w:basedOn w:val="affa"/>
    <w:uiPriority w:val="99"/>
    <w:unhideWhenUsed/>
    <w:qFormat/>
    <w:rPr>
      <w:color w:val="808080"/>
    </w:rPr>
  </w:style>
  <w:style w:type="paragraph" w:customStyle="1" w:styleId="affffffff7">
    <w:name w:val="标准文件_段"/>
    <w:qFormat/>
    <w:pPr>
      <w:autoSpaceDE w:val="0"/>
      <w:autoSpaceDN w:val="0"/>
      <w:ind w:firstLineChars="200" w:firstLine="200"/>
      <w:jc w:val="both"/>
    </w:pPr>
    <w:rPr>
      <w:rFonts w:ascii="宋体"/>
      <w:sz w:val="21"/>
    </w:rPr>
  </w:style>
  <w:style w:type="paragraph" w:customStyle="1" w:styleId="affffffff8">
    <w:name w:val="标准文件_标准正文"/>
    <w:basedOn w:val="aff9"/>
    <w:next w:val="affffffff7"/>
    <w:qFormat/>
    <w:pPr>
      <w:adjustRightInd w:val="0"/>
      <w:snapToGrid w:val="0"/>
      <w:spacing w:line="400" w:lineRule="exact"/>
      <w:ind w:firstLineChars="200" w:firstLine="200"/>
    </w:pPr>
    <w:rPr>
      <w:rFonts w:ascii="Calibri" w:hAnsi="Calibri"/>
      <w:kern w:val="0"/>
      <w:szCs w:val="21"/>
    </w:rPr>
  </w:style>
  <w:style w:type="paragraph" w:customStyle="1" w:styleId="afb">
    <w:name w:val="标准文件_前言、引言标题"/>
    <w:next w:val="aff9"/>
    <w:qFormat/>
    <w:pPr>
      <w:numPr>
        <w:numId w:val="15"/>
      </w:numPr>
      <w:shd w:val="clear" w:color="FFFFFF" w:fill="FFFFFF"/>
      <w:spacing w:before="480" w:afterLines="150"/>
      <w:jc w:val="center"/>
      <w:outlineLvl w:val="0"/>
    </w:pPr>
    <w:rPr>
      <w:rFonts w:ascii="黑体" w:eastAsia="黑体"/>
      <w:sz w:val="32"/>
    </w:rPr>
  </w:style>
  <w:style w:type="paragraph" w:customStyle="1" w:styleId="afc">
    <w:name w:val="标准文件_引言一级条标题"/>
    <w:basedOn w:val="affffffff7"/>
    <w:next w:val="affffffff7"/>
    <w:qFormat/>
    <w:pPr>
      <w:numPr>
        <w:ilvl w:val="1"/>
        <w:numId w:val="15"/>
      </w:numPr>
      <w:spacing w:beforeLines="50" w:afterLines="50"/>
      <w:ind w:firstLineChars="0"/>
    </w:pPr>
    <w:rPr>
      <w:rFonts w:ascii="黑体" w:eastAsia="黑体"/>
    </w:rPr>
  </w:style>
  <w:style w:type="paragraph" w:customStyle="1" w:styleId="afd">
    <w:name w:val="标准文件_引言二级条标题"/>
    <w:basedOn w:val="affffffff7"/>
    <w:next w:val="affffffff7"/>
    <w:qFormat/>
    <w:pPr>
      <w:numPr>
        <w:ilvl w:val="2"/>
        <w:numId w:val="15"/>
      </w:numPr>
      <w:spacing w:beforeLines="50" w:afterLines="50"/>
      <w:ind w:firstLineChars="0"/>
    </w:pPr>
    <w:rPr>
      <w:rFonts w:ascii="黑体" w:eastAsia="黑体"/>
    </w:rPr>
  </w:style>
  <w:style w:type="paragraph" w:customStyle="1" w:styleId="afe">
    <w:name w:val="标准文件_引言三级条标题"/>
    <w:basedOn w:val="affffffff7"/>
    <w:next w:val="affffffff7"/>
    <w:qFormat/>
    <w:pPr>
      <w:numPr>
        <w:ilvl w:val="3"/>
        <w:numId w:val="15"/>
      </w:numPr>
      <w:spacing w:beforeLines="50" w:afterLines="50"/>
      <w:ind w:firstLineChars="0"/>
    </w:pPr>
    <w:rPr>
      <w:rFonts w:ascii="黑体" w:eastAsia="黑体"/>
    </w:rPr>
  </w:style>
  <w:style w:type="paragraph" w:customStyle="1" w:styleId="aff">
    <w:name w:val="标准文件_引言四级条标题"/>
    <w:basedOn w:val="affffffff7"/>
    <w:next w:val="affffffff7"/>
    <w:qFormat/>
    <w:pPr>
      <w:numPr>
        <w:ilvl w:val="4"/>
        <w:numId w:val="15"/>
      </w:numPr>
      <w:spacing w:beforeLines="50" w:afterLines="50"/>
      <w:ind w:firstLineChars="0"/>
    </w:pPr>
    <w:rPr>
      <w:rFonts w:ascii="黑体" w:eastAsia="黑体"/>
    </w:rPr>
  </w:style>
  <w:style w:type="paragraph" w:customStyle="1" w:styleId="aff0">
    <w:name w:val="标准文件_引言五级条标题"/>
    <w:basedOn w:val="affffffff7"/>
    <w:next w:val="affffffff7"/>
    <w:qFormat/>
    <w:pPr>
      <w:numPr>
        <w:ilvl w:val="5"/>
        <w:numId w:val="15"/>
      </w:numPr>
      <w:spacing w:beforeLines="50" w:afterLines="50"/>
      <w:ind w:firstLineChars="0"/>
    </w:pPr>
    <w:rPr>
      <w:rFonts w:ascii="黑体" w:eastAsia="黑体"/>
    </w:rPr>
  </w:style>
  <w:style w:type="paragraph" w:customStyle="1" w:styleId="aff5">
    <w:name w:val="标准文件_二级条标题"/>
    <w:next w:val="affffffff7"/>
    <w:qFormat/>
    <w:pPr>
      <w:widowControl w:val="0"/>
      <w:numPr>
        <w:ilvl w:val="3"/>
        <w:numId w:val="16"/>
      </w:numPr>
      <w:spacing w:beforeLines="50" w:afterLines="50"/>
      <w:jc w:val="both"/>
      <w:outlineLvl w:val="2"/>
    </w:pPr>
    <w:rPr>
      <w:rFonts w:ascii="黑体" w:eastAsia="黑体"/>
      <w:sz w:val="21"/>
    </w:rPr>
  </w:style>
  <w:style w:type="paragraph" w:customStyle="1" w:styleId="aff6">
    <w:name w:val="标准文件_三级条标题"/>
    <w:basedOn w:val="aff5"/>
    <w:next w:val="affffffff7"/>
    <w:qFormat/>
    <w:pPr>
      <w:widowControl/>
      <w:numPr>
        <w:ilvl w:val="4"/>
      </w:numPr>
      <w:outlineLvl w:val="3"/>
    </w:pPr>
  </w:style>
  <w:style w:type="paragraph" w:customStyle="1" w:styleId="aff7">
    <w:name w:val="标准文件_四级条标题"/>
    <w:next w:val="affffffff7"/>
    <w:qFormat/>
    <w:pPr>
      <w:widowControl w:val="0"/>
      <w:numPr>
        <w:ilvl w:val="5"/>
        <w:numId w:val="16"/>
      </w:numPr>
      <w:spacing w:beforeLines="50" w:afterLines="50"/>
      <w:jc w:val="both"/>
      <w:outlineLvl w:val="4"/>
    </w:pPr>
    <w:rPr>
      <w:rFonts w:ascii="黑体" w:eastAsia="黑体"/>
      <w:sz w:val="21"/>
    </w:rPr>
  </w:style>
  <w:style w:type="paragraph" w:customStyle="1" w:styleId="aff8">
    <w:name w:val="标准文件_五级条标题"/>
    <w:next w:val="affffffff7"/>
    <w:qFormat/>
    <w:pPr>
      <w:widowControl w:val="0"/>
      <w:numPr>
        <w:ilvl w:val="6"/>
        <w:numId w:val="16"/>
      </w:numPr>
      <w:spacing w:beforeLines="50" w:afterLines="50"/>
      <w:jc w:val="both"/>
      <w:outlineLvl w:val="5"/>
    </w:pPr>
    <w:rPr>
      <w:rFonts w:ascii="黑体" w:eastAsia="黑体"/>
      <w:sz w:val="21"/>
    </w:rPr>
  </w:style>
  <w:style w:type="paragraph" w:customStyle="1" w:styleId="aff3">
    <w:name w:val="标准文件_章标题"/>
    <w:next w:val="affffffff7"/>
    <w:qFormat/>
    <w:pPr>
      <w:numPr>
        <w:ilvl w:val="1"/>
        <w:numId w:val="16"/>
      </w:numPr>
      <w:spacing w:beforeLines="100" w:afterLines="100"/>
      <w:jc w:val="both"/>
      <w:outlineLvl w:val="0"/>
    </w:pPr>
    <w:rPr>
      <w:rFonts w:ascii="黑体" w:eastAsia="黑体"/>
      <w:sz w:val="21"/>
    </w:rPr>
  </w:style>
  <w:style w:type="paragraph" w:customStyle="1" w:styleId="aff4">
    <w:name w:val="标准文件_一级条标题"/>
    <w:basedOn w:val="aff3"/>
    <w:next w:val="affffffff7"/>
    <w:qFormat/>
    <w:pPr>
      <w:numPr>
        <w:ilvl w:val="2"/>
      </w:numPr>
      <w:spacing w:beforeLines="50" w:afterLines="50"/>
      <w:outlineLvl w:val="1"/>
    </w:pPr>
  </w:style>
  <w:style w:type="paragraph" w:customStyle="1" w:styleId="aff2">
    <w:name w:val="前言标题"/>
    <w:next w:val="aff9"/>
    <w:qFormat/>
    <w:pPr>
      <w:numPr>
        <w:numId w:val="16"/>
      </w:numPr>
      <w:shd w:val="clear" w:color="FFFFFF" w:fill="FFFFFF"/>
      <w:spacing w:before="540" w:after="600"/>
      <w:jc w:val="center"/>
      <w:outlineLvl w:val="0"/>
    </w:pPr>
    <w:rPr>
      <w:rFonts w:ascii="黑体" w:eastAsia="黑体"/>
      <w:sz w:val="32"/>
    </w:rPr>
  </w:style>
  <w:style w:type="paragraph" w:customStyle="1" w:styleId="aff1">
    <w:name w:val="标准文件_附录一级条标题"/>
    <w:next w:val="affffffff7"/>
    <w:qFormat/>
    <w:pPr>
      <w:widowControl w:val="0"/>
      <w:numPr>
        <w:ilvl w:val="1"/>
        <w:numId w:val="17"/>
      </w:numPr>
      <w:spacing w:beforeLines="50" w:afterLines="50"/>
      <w:ind w:left="0"/>
      <w:jc w:val="both"/>
      <w:outlineLvl w:val="2"/>
    </w:pPr>
    <w:rPr>
      <w:rFonts w:ascii="黑体" w:eastAsia="黑体"/>
      <w:kern w:val="21"/>
      <w:sz w:val="21"/>
    </w:rPr>
  </w:style>
  <w:style w:type="paragraph" w:customStyle="1" w:styleId="28">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image" Target="media/image47.png"/><Relationship Id="rId21" Type="http://schemas.openxmlformats.org/officeDocument/2006/relationships/image" Target="media/image2.wmf"/><Relationship Id="rId42" Type="http://schemas.openxmlformats.org/officeDocument/2006/relationships/oleObject" Target="embeddings/oleObject11.bin"/><Relationship Id="rId63" Type="http://schemas.openxmlformats.org/officeDocument/2006/relationships/image" Target="media/image23.wmf"/><Relationship Id="rId84" Type="http://schemas.openxmlformats.org/officeDocument/2006/relationships/image" Target="media/image32.wmf"/><Relationship Id="rId138" Type="http://schemas.openxmlformats.org/officeDocument/2006/relationships/oleObject" Target="embeddings/oleObject61.bin"/><Relationship Id="rId159" Type="http://schemas.openxmlformats.org/officeDocument/2006/relationships/image" Target="media/image68.wmf"/><Relationship Id="rId170" Type="http://schemas.openxmlformats.org/officeDocument/2006/relationships/oleObject" Target="embeddings/oleObject78.bin"/><Relationship Id="rId191" Type="http://schemas.openxmlformats.org/officeDocument/2006/relationships/image" Target="media/image82.wmf"/><Relationship Id="rId205" Type="http://schemas.openxmlformats.org/officeDocument/2006/relationships/image" Target="media/image88.wmf"/><Relationship Id="rId226" Type="http://schemas.openxmlformats.org/officeDocument/2006/relationships/oleObject" Target="embeddings/oleObject111.bin"/><Relationship Id="rId247" Type="http://schemas.openxmlformats.org/officeDocument/2006/relationships/footer" Target="footer7.xml"/><Relationship Id="rId107" Type="http://schemas.openxmlformats.org/officeDocument/2006/relationships/image" Target="media/image42.wmf"/><Relationship Id="rId11" Type="http://schemas.openxmlformats.org/officeDocument/2006/relationships/header" Target="header2.xml"/><Relationship Id="rId32" Type="http://schemas.openxmlformats.org/officeDocument/2006/relationships/oleObject" Target="embeddings/oleObject6.bin"/><Relationship Id="rId53" Type="http://schemas.openxmlformats.org/officeDocument/2006/relationships/image" Target="media/image18.wmf"/><Relationship Id="rId74" Type="http://schemas.openxmlformats.org/officeDocument/2006/relationships/image" Target="media/image28.wmf"/><Relationship Id="rId128" Type="http://schemas.openxmlformats.org/officeDocument/2006/relationships/oleObject" Target="embeddings/oleObject56.bin"/><Relationship Id="rId149" Type="http://schemas.openxmlformats.org/officeDocument/2006/relationships/image" Target="media/image63.wmf"/><Relationship Id="rId5" Type="http://schemas.openxmlformats.org/officeDocument/2006/relationships/settings" Target="settings.xml"/><Relationship Id="rId95" Type="http://schemas.openxmlformats.org/officeDocument/2006/relationships/image" Target="media/image37.wmf"/><Relationship Id="rId160" Type="http://schemas.openxmlformats.org/officeDocument/2006/relationships/oleObject" Target="embeddings/oleObject73.bin"/><Relationship Id="rId181" Type="http://schemas.openxmlformats.org/officeDocument/2006/relationships/image" Target="media/image78.wmf"/><Relationship Id="rId216" Type="http://schemas.openxmlformats.org/officeDocument/2006/relationships/image" Target="media/image93.wmf"/><Relationship Id="rId237" Type="http://schemas.openxmlformats.org/officeDocument/2006/relationships/oleObject" Target="embeddings/oleObject122.bin"/><Relationship Id="rId22" Type="http://schemas.openxmlformats.org/officeDocument/2006/relationships/oleObject" Target="embeddings/oleObject1.bin"/><Relationship Id="rId43" Type="http://schemas.openxmlformats.org/officeDocument/2006/relationships/image" Target="media/image13.wmf"/><Relationship Id="rId64" Type="http://schemas.openxmlformats.org/officeDocument/2006/relationships/oleObject" Target="embeddings/oleObject22.bin"/><Relationship Id="rId118" Type="http://schemas.openxmlformats.org/officeDocument/2006/relationships/image" Target="media/image48.wmf"/><Relationship Id="rId139" Type="http://schemas.openxmlformats.org/officeDocument/2006/relationships/image" Target="media/image59.wmf"/><Relationship Id="rId85" Type="http://schemas.openxmlformats.org/officeDocument/2006/relationships/oleObject" Target="embeddings/oleObject34.bin"/><Relationship Id="rId150" Type="http://schemas.openxmlformats.org/officeDocument/2006/relationships/oleObject" Target="embeddings/oleObject68.bin"/><Relationship Id="rId171" Type="http://schemas.openxmlformats.org/officeDocument/2006/relationships/image" Target="media/image74.wmf"/><Relationship Id="rId192" Type="http://schemas.openxmlformats.org/officeDocument/2006/relationships/oleObject" Target="embeddings/oleObject91.bin"/><Relationship Id="rId206" Type="http://schemas.openxmlformats.org/officeDocument/2006/relationships/oleObject" Target="embeddings/oleObject99.bin"/><Relationship Id="rId227" Type="http://schemas.openxmlformats.org/officeDocument/2006/relationships/oleObject" Target="embeddings/oleObject112.bin"/><Relationship Id="rId248" Type="http://schemas.openxmlformats.org/officeDocument/2006/relationships/footer" Target="footer8.xml"/><Relationship Id="rId12" Type="http://schemas.openxmlformats.org/officeDocument/2006/relationships/footer" Target="footer1.xml"/><Relationship Id="rId33" Type="http://schemas.openxmlformats.org/officeDocument/2006/relationships/image" Target="media/image8.wmf"/><Relationship Id="rId108" Type="http://schemas.openxmlformats.org/officeDocument/2006/relationships/oleObject" Target="embeddings/oleObject47.bin"/><Relationship Id="rId129" Type="http://schemas.openxmlformats.org/officeDocument/2006/relationships/image" Target="media/image54.wmf"/><Relationship Id="rId54" Type="http://schemas.openxmlformats.org/officeDocument/2006/relationships/oleObject" Target="embeddings/oleObject17.bin"/><Relationship Id="rId75" Type="http://schemas.openxmlformats.org/officeDocument/2006/relationships/oleObject" Target="embeddings/oleObject28.bin"/><Relationship Id="rId96" Type="http://schemas.openxmlformats.org/officeDocument/2006/relationships/oleObject" Target="embeddings/oleObject40.bin"/><Relationship Id="rId140" Type="http://schemas.openxmlformats.org/officeDocument/2006/relationships/oleObject" Target="embeddings/oleObject62.bin"/><Relationship Id="rId161" Type="http://schemas.openxmlformats.org/officeDocument/2006/relationships/image" Target="media/image69.wmf"/><Relationship Id="rId182" Type="http://schemas.openxmlformats.org/officeDocument/2006/relationships/oleObject" Target="embeddings/oleObject85.bin"/><Relationship Id="rId217" Type="http://schemas.openxmlformats.org/officeDocument/2006/relationships/oleObject" Target="embeddings/oleObject105.bin"/><Relationship Id="rId6" Type="http://schemas.openxmlformats.org/officeDocument/2006/relationships/webSettings" Target="webSettings.xml"/><Relationship Id="rId238" Type="http://schemas.openxmlformats.org/officeDocument/2006/relationships/oleObject" Target="embeddings/oleObject123.bin"/><Relationship Id="rId23" Type="http://schemas.openxmlformats.org/officeDocument/2006/relationships/image" Target="media/image3.wmf"/><Relationship Id="rId119" Type="http://schemas.openxmlformats.org/officeDocument/2006/relationships/oleObject" Target="embeddings/oleObject52.bin"/><Relationship Id="rId44" Type="http://schemas.openxmlformats.org/officeDocument/2006/relationships/oleObject" Target="embeddings/oleObject12.bin"/><Relationship Id="rId65" Type="http://schemas.openxmlformats.org/officeDocument/2006/relationships/image" Target="media/image24.wmf"/><Relationship Id="rId86" Type="http://schemas.openxmlformats.org/officeDocument/2006/relationships/oleObject" Target="embeddings/oleObject35.bin"/><Relationship Id="rId130" Type="http://schemas.openxmlformats.org/officeDocument/2006/relationships/oleObject" Target="embeddings/oleObject57.bin"/><Relationship Id="rId151" Type="http://schemas.openxmlformats.org/officeDocument/2006/relationships/image" Target="media/image64.wmf"/><Relationship Id="rId172" Type="http://schemas.openxmlformats.org/officeDocument/2006/relationships/oleObject" Target="embeddings/oleObject79.bin"/><Relationship Id="rId193" Type="http://schemas.openxmlformats.org/officeDocument/2006/relationships/image" Target="media/image83.wmf"/><Relationship Id="rId207" Type="http://schemas.openxmlformats.org/officeDocument/2006/relationships/oleObject" Target="embeddings/oleObject100.bin"/><Relationship Id="rId228" Type="http://schemas.openxmlformats.org/officeDocument/2006/relationships/oleObject" Target="embeddings/oleObject113.bin"/><Relationship Id="rId249" Type="http://schemas.openxmlformats.org/officeDocument/2006/relationships/fontTable" Target="fontTable.xml"/><Relationship Id="rId13" Type="http://schemas.openxmlformats.org/officeDocument/2006/relationships/footer" Target="footer2.xml"/><Relationship Id="rId109" Type="http://schemas.openxmlformats.org/officeDocument/2006/relationships/oleObject" Target="embeddings/oleObject48.bin"/><Relationship Id="rId34" Type="http://schemas.openxmlformats.org/officeDocument/2006/relationships/oleObject" Target="embeddings/oleObject7.bin"/><Relationship Id="rId55" Type="http://schemas.openxmlformats.org/officeDocument/2006/relationships/image" Target="media/image19.wmf"/><Relationship Id="rId76" Type="http://schemas.openxmlformats.org/officeDocument/2006/relationships/image" Target="media/image29.wmf"/><Relationship Id="rId97" Type="http://schemas.openxmlformats.org/officeDocument/2006/relationships/image" Target="media/image38.wmf"/><Relationship Id="rId120" Type="http://schemas.openxmlformats.org/officeDocument/2006/relationships/image" Target="media/image49.png"/><Relationship Id="rId141" Type="http://schemas.openxmlformats.org/officeDocument/2006/relationships/image" Target="media/image60.wmf"/><Relationship Id="rId7" Type="http://schemas.openxmlformats.org/officeDocument/2006/relationships/footnotes" Target="footnotes.xml"/><Relationship Id="rId162" Type="http://schemas.openxmlformats.org/officeDocument/2006/relationships/oleObject" Target="embeddings/oleObject74.bin"/><Relationship Id="rId183" Type="http://schemas.openxmlformats.org/officeDocument/2006/relationships/image" Target="media/image79.wmf"/><Relationship Id="rId218" Type="http://schemas.openxmlformats.org/officeDocument/2006/relationships/image" Target="media/image94.wmf"/><Relationship Id="rId239" Type="http://schemas.openxmlformats.org/officeDocument/2006/relationships/oleObject" Target="embeddings/oleObject124.bin"/><Relationship Id="rId250" Type="http://schemas.openxmlformats.org/officeDocument/2006/relationships/theme" Target="theme/theme1.xml"/><Relationship Id="rId24" Type="http://schemas.openxmlformats.org/officeDocument/2006/relationships/oleObject" Target="embeddings/oleObject2.bin"/><Relationship Id="rId45" Type="http://schemas.openxmlformats.org/officeDocument/2006/relationships/image" Target="media/image14.wmf"/><Relationship Id="rId66" Type="http://schemas.openxmlformats.org/officeDocument/2006/relationships/oleObject" Target="embeddings/oleObject23.bin"/><Relationship Id="rId87" Type="http://schemas.openxmlformats.org/officeDocument/2006/relationships/image" Target="media/image33.wmf"/><Relationship Id="rId110" Type="http://schemas.openxmlformats.org/officeDocument/2006/relationships/image" Target="media/image43.wmf"/><Relationship Id="rId131" Type="http://schemas.openxmlformats.org/officeDocument/2006/relationships/image" Target="media/image55.wmf"/><Relationship Id="rId152" Type="http://schemas.openxmlformats.org/officeDocument/2006/relationships/oleObject" Target="embeddings/oleObject69.bin"/><Relationship Id="rId173" Type="http://schemas.openxmlformats.org/officeDocument/2006/relationships/image" Target="media/image75.wmf"/><Relationship Id="rId194" Type="http://schemas.openxmlformats.org/officeDocument/2006/relationships/oleObject" Target="embeddings/oleObject92.bin"/><Relationship Id="rId208" Type="http://schemas.openxmlformats.org/officeDocument/2006/relationships/image" Target="media/image89.wmf"/><Relationship Id="rId229" Type="http://schemas.openxmlformats.org/officeDocument/2006/relationships/oleObject" Target="embeddings/oleObject114.bin"/><Relationship Id="rId240" Type="http://schemas.openxmlformats.org/officeDocument/2006/relationships/oleObject" Target="embeddings/oleObject125.bin"/><Relationship Id="rId14" Type="http://schemas.openxmlformats.org/officeDocument/2006/relationships/header" Target="header3.xml"/><Relationship Id="rId35" Type="http://schemas.openxmlformats.org/officeDocument/2006/relationships/image" Target="media/image9.wmf"/><Relationship Id="rId56" Type="http://schemas.openxmlformats.org/officeDocument/2006/relationships/oleObject" Target="embeddings/oleObject18.bin"/><Relationship Id="rId77" Type="http://schemas.openxmlformats.org/officeDocument/2006/relationships/oleObject" Target="embeddings/oleObject29.bin"/><Relationship Id="rId100" Type="http://schemas.openxmlformats.org/officeDocument/2006/relationships/oleObject" Target="embeddings/oleObject42.bin"/><Relationship Id="rId8" Type="http://schemas.openxmlformats.org/officeDocument/2006/relationships/endnotes" Target="endnotes.xml"/><Relationship Id="rId98" Type="http://schemas.openxmlformats.org/officeDocument/2006/relationships/oleObject" Target="embeddings/oleObject41.bin"/><Relationship Id="rId121" Type="http://schemas.openxmlformats.org/officeDocument/2006/relationships/image" Target="media/image50.wmf"/><Relationship Id="rId142" Type="http://schemas.openxmlformats.org/officeDocument/2006/relationships/oleObject" Target="embeddings/oleObject63.bin"/><Relationship Id="rId163" Type="http://schemas.openxmlformats.org/officeDocument/2006/relationships/image" Target="media/image70.wmf"/><Relationship Id="rId184" Type="http://schemas.openxmlformats.org/officeDocument/2006/relationships/oleObject" Target="embeddings/oleObject86.bin"/><Relationship Id="rId219" Type="http://schemas.openxmlformats.org/officeDocument/2006/relationships/oleObject" Target="embeddings/oleObject106.bin"/><Relationship Id="rId230" Type="http://schemas.openxmlformats.org/officeDocument/2006/relationships/oleObject" Target="embeddings/oleObject115.bin"/><Relationship Id="rId25" Type="http://schemas.openxmlformats.org/officeDocument/2006/relationships/image" Target="media/image4.wmf"/><Relationship Id="rId46" Type="http://schemas.openxmlformats.org/officeDocument/2006/relationships/oleObject" Target="embeddings/oleObject13.bin"/><Relationship Id="rId67" Type="http://schemas.openxmlformats.org/officeDocument/2006/relationships/image" Target="media/image25.wmf"/><Relationship Id="rId88" Type="http://schemas.openxmlformats.org/officeDocument/2006/relationships/oleObject" Target="embeddings/oleObject36.bin"/><Relationship Id="rId111" Type="http://schemas.openxmlformats.org/officeDocument/2006/relationships/oleObject" Target="embeddings/oleObject49.bin"/><Relationship Id="rId132" Type="http://schemas.openxmlformats.org/officeDocument/2006/relationships/oleObject" Target="embeddings/oleObject58.bin"/><Relationship Id="rId153" Type="http://schemas.openxmlformats.org/officeDocument/2006/relationships/image" Target="media/image65.wmf"/><Relationship Id="rId174" Type="http://schemas.openxmlformats.org/officeDocument/2006/relationships/oleObject" Target="embeddings/oleObject80.bin"/><Relationship Id="rId195" Type="http://schemas.openxmlformats.org/officeDocument/2006/relationships/image" Target="media/image84.wmf"/><Relationship Id="rId209" Type="http://schemas.openxmlformats.org/officeDocument/2006/relationships/oleObject" Target="embeddings/oleObject101.bin"/><Relationship Id="rId220" Type="http://schemas.openxmlformats.org/officeDocument/2006/relationships/image" Target="media/image95.wmf"/><Relationship Id="rId241" Type="http://schemas.openxmlformats.org/officeDocument/2006/relationships/oleObject" Target="embeddings/oleObject126.bin"/><Relationship Id="rId15" Type="http://schemas.openxmlformats.org/officeDocument/2006/relationships/footer" Target="footer3.xml"/><Relationship Id="rId36" Type="http://schemas.openxmlformats.org/officeDocument/2006/relationships/oleObject" Target="embeddings/oleObject8.bin"/><Relationship Id="rId57" Type="http://schemas.openxmlformats.org/officeDocument/2006/relationships/image" Target="media/image20.wmf"/><Relationship Id="rId78" Type="http://schemas.openxmlformats.org/officeDocument/2006/relationships/oleObject" Target="embeddings/oleObject30.bin"/><Relationship Id="rId99" Type="http://schemas.openxmlformats.org/officeDocument/2006/relationships/image" Target="media/image39.wmf"/><Relationship Id="rId101" Type="http://schemas.openxmlformats.org/officeDocument/2006/relationships/oleObject" Target="embeddings/oleObject43.bin"/><Relationship Id="rId122" Type="http://schemas.openxmlformats.org/officeDocument/2006/relationships/oleObject" Target="embeddings/oleObject53.bin"/><Relationship Id="rId143" Type="http://schemas.openxmlformats.org/officeDocument/2006/relationships/image" Target="media/image61.wmf"/><Relationship Id="rId164" Type="http://schemas.openxmlformats.org/officeDocument/2006/relationships/oleObject" Target="embeddings/oleObject75.bin"/><Relationship Id="rId185" Type="http://schemas.openxmlformats.org/officeDocument/2006/relationships/image" Target="media/image80.wmf"/><Relationship Id="rId4" Type="http://schemas.openxmlformats.org/officeDocument/2006/relationships/styles" Target="styles.xml"/><Relationship Id="rId9" Type="http://schemas.openxmlformats.org/officeDocument/2006/relationships/image" Target="media/image1.emf"/><Relationship Id="rId180" Type="http://schemas.openxmlformats.org/officeDocument/2006/relationships/oleObject" Target="embeddings/oleObject84.bin"/><Relationship Id="rId210" Type="http://schemas.openxmlformats.org/officeDocument/2006/relationships/image" Target="media/image90.wmf"/><Relationship Id="rId215" Type="http://schemas.openxmlformats.org/officeDocument/2006/relationships/oleObject" Target="embeddings/oleObject104.bin"/><Relationship Id="rId236" Type="http://schemas.openxmlformats.org/officeDocument/2006/relationships/oleObject" Target="embeddings/oleObject121.bin"/><Relationship Id="rId26" Type="http://schemas.openxmlformats.org/officeDocument/2006/relationships/oleObject" Target="embeddings/oleObject3.bin"/><Relationship Id="rId231" Type="http://schemas.openxmlformats.org/officeDocument/2006/relationships/oleObject" Target="embeddings/oleObject116.bin"/><Relationship Id="rId47" Type="http://schemas.openxmlformats.org/officeDocument/2006/relationships/image" Target="media/image15.wmf"/><Relationship Id="rId68" Type="http://schemas.openxmlformats.org/officeDocument/2006/relationships/oleObject" Target="embeddings/oleObject24.bin"/><Relationship Id="rId89" Type="http://schemas.openxmlformats.org/officeDocument/2006/relationships/image" Target="media/image34.wmf"/><Relationship Id="rId112" Type="http://schemas.openxmlformats.org/officeDocument/2006/relationships/image" Target="media/image44.png"/><Relationship Id="rId133" Type="http://schemas.openxmlformats.org/officeDocument/2006/relationships/image" Target="media/image56.wmf"/><Relationship Id="rId154" Type="http://schemas.openxmlformats.org/officeDocument/2006/relationships/oleObject" Target="embeddings/oleObject70.bin"/><Relationship Id="rId175" Type="http://schemas.openxmlformats.org/officeDocument/2006/relationships/image" Target="media/image76.wmf"/><Relationship Id="rId196" Type="http://schemas.openxmlformats.org/officeDocument/2006/relationships/oleObject" Target="embeddings/oleObject93.bin"/><Relationship Id="rId200" Type="http://schemas.openxmlformats.org/officeDocument/2006/relationships/oleObject" Target="embeddings/oleObject96.bin"/><Relationship Id="rId16" Type="http://schemas.openxmlformats.org/officeDocument/2006/relationships/header" Target="header4.xml"/><Relationship Id="rId221" Type="http://schemas.openxmlformats.org/officeDocument/2006/relationships/oleObject" Target="embeddings/oleObject107.bin"/><Relationship Id="rId242" Type="http://schemas.openxmlformats.org/officeDocument/2006/relationships/image" Target="media/image97.wmf"/><Relationship Id="rId37" Type="http://schemas.openxmlformats.org/officeDocument/2006/relationships/image" Target="media/image10.wmf"/><Relationship Id="rId58" Type="http://schemas.openxmlformats.org/officeDocument/2006/relationships/oleObject" Target="embeddings/oleObject19.bin"/><Relationship Id="rId79" Type="http://schemas.openxmlformats.org/officeDocument/2006/relationships/oleObject" Target="embeddings/oleObject31.bin"/><Relationship Id="rId102" Type="http://schemas.openxmlformats.org/officeDocument/2006/relationships/image" Target="media/image40.wmf"/><Relationship Id="rId123" Type="http://schemas.openxmlformats.org/officeDocument/2006/relationships/image" Target="media/image51.wmf"/><Relationship Id="rId144" Type="http://schemas.openxmlformats.org/officeDocument/2006/relationships/oleObject" Target="embeddings/oleObject64.bin"/><Relationship Id="rId90" Type="http://schemas.openxmlformats.org/officeDocument/2006/relationships/oleObject" Target="embeddings/oleObject37.bin"/><Relationship Id="rId165" Type="http://schemas.openxmlformats.org/officeDocument/2006/relationships/image" Target="media/image71.wmf"/><Relationship Id="rId186" Type="http://schemas.openxmlformats.org/officeDocument/2006/relationships/oleObject" Target="embeddings/oleObject87.bin"/><Relationship Id="rId211" Type="http://schemas.openxmlformats.org/officeDocument/2006/relationships/oleObject" Target="embeddings/oleObject102.bin"/><Relationship Id="rId232" Type="http://schemas.openxmlformats.org/officeDocument/2006/relationships/oleObject" Target="embeddings/oleObject117.bin"/><Relationship Id="rId27" Type="http://schemas.openxmlformats.org/officeDocument/2006/relationships/image" Target="media/image5.wmf"/><Relationship Id="rId48" Type="http://schemas.openxmlformats.org/officeDocument/2006/relationships/oleObject" Target="embeddings/oleObject14.bin"/><Relationship Id="rId69" Type="http://schemas.openxmlformats.org/officeDocument/2006/relationships/image" Target="media/image26.wmf"/><Relationship Id="rId113" Type="http://schemas.openxmlformats.org/officeDocument/2006/relationships/image" Target="media/image45.wmf"/><Relationship Id="rId134" Type="http://schemas.openxmlformats.org/officeDocument/2006/relationships/oleObject" Target="embeddings/oleObject59.bin"/><Relationship Id="rId80" Type="http://schemas.openxmlformats.org/officeDocument/2006/relationships/image" Target="media/image30.wmf"/><Relationship Id="rId155" Type="http://schemas.openxmlformats.org/officeDocument/2006/relationships/image" Target="media/image66.wmf"/><Relationship Id="rId176" Type="http://schemas.openxmlformats.org/officeDocument/2006/relationships/oleObject" Target="embeddings/oleObject81.bin"/><Relationship Id="rId197" Type="http://schemas.openxmlformats.org/officeDocument/2006/relationships/oleObject" Target="embeddings/oleObject94.bin"/><Relationship Id="rId201" Type="http://schemas.openxmlformats.org/officeDocument/2006/relationships/image" Target="media/image86.wmf"/><Relationship Id="rId222" Type="http://schemas.openxmlformats.org/officeDocument/2006/relationships/image" Target="media/image96.wmf"/><Relationship Id="rId243" Type="http://schemas.openxmlformats.org/officeDocument/2006/relationships/oleObject" Target="embeddings/oleObject127.bin"/><Relationship Id="rId17" Type="http://schemas.openxmlformats.org/officeDocument/2006/relationships/header" Target="header5.xml"/><Relationship Id="rId38" Type="http://schemas.openxmlformats.org/officeDocument/2006/relationships/oleObject" Target="embeddings/oleObject9.bin"/><Relationship Id="rId59" Type="http://schemas.openxmlformats.org/officeDocument/2006/relationships/image" Target="media/image21.wmf"/><Relationship Id="rId103" Type="http://schemas.openxmlformats.org/officeDocument/2006/relationships/oleObject" Target="embeddings/oleObject44.bin"/><Relationship Id="rId124" Type="http://schemas.openxmlformats.org/officeDocument/2006/relationships/oleObject" Target="embeddings/oleObject54.bin"/><Relationship Id="rId70" Type="http://schemas.openxmlformats.org/officeDocument/2006/relationships/oleObject" Target="embeddings/oleObject25.bin"/><Relationship Id="rId91" Type="http://schemas.openxmlformats.org/officeDocument/2006/relationships/image" Target="media/image35.wmf"/><Relationship Id="rId145" Type="http://schemas.openxmlformats.org/officeDocument/2006/relationships/oleObject" Target="embeddings/oleObject65.bin"/><Relationship Id="rId166" Type="http://schemas.openxmlformats.org/officeDocument/2006/relationships/oleObject" Target="embeddings/oleObject76.bin"/><Relationship Id="rId187" Type="http://schemas.openxmlformats.org/officeDocument/2006/relationships/oleObject" Target="embeddings/oleObject88.bin"/><Relationship Id="rId1" Type="http://schemas.openxmlformats.org/officeDocument/2006/relationships/customXml" Target="../customXml/item1.xml"/><Relationship Id="rId212" Type="http://schemas.openxmlformats.org/officeDocument/2006/relationships/image" Target="media/image91.wmf"/><Relationship Id="rId233" Type="http://schemas.openxmlformats.org/officeDocument/2006/relationships/oleObject" Target="embeddings/oleObject118.bin"/><Relationship Id="rId28" Type="http://schemas.openxmlformats.org/officeDocument/2006/relationships/oleObject" Target="embeddings/oleObject4.bin"/><Relationship Id="rId49" Type="http://schemas.openxmlformats.org/officeDocument/2006/relationships/image" Target="media/image16.wmf"/><Relationship Id="rId114" Type="http://schemas.openxmlformats.org/officeDocument/2006/relationships/oleObject" Target="embeddings/oleObject50.bin"/><Relationship Id="rId60" Type="http://schemas.openxmlformats.org/officeDocument/2006/relationships/oleObject" Target="embeddings/oleObject20.bin"/><Relationship Id="rId81" Type="http://schemas.openxmlformats.org/officeDocument/2006/relationships/oleObject" Target="embeddings/oleObject32.bin"/><Relationship Id="rId135" Type="http://schemas.openxmlformats.org/officeDocument/2006/relationships/image" Target="media/image57.wmf"/><Relationship Id="rId156" Type="http://schemas.openxmlformats.org/officeDocument/2006/relationships/oleObject" Target="embeddings/oleObject71.bin"/><Relationship Id="rId177" Type="http://schemas.openxmlformats.org/officeDocument/2006/relationships/image" Target="media/image77.wmf"/><Relationship Id="rId198" Type="http://schemas.openxmlformats.org/officeDocument/2006/relationships/oleObject" Target="embeddings/oleObject95.bin"/><Relationship Id="rId202" Type="http://schemas.openxmlformats.org/officeDocument/2006/relationships/oleObject" Target="embeddings/oleObject97.bin"/><Relationship Id="rId223" Type="http://schemas.openxmlformats.org/officeDocument/2006/relationships/oleObject" Target="embeddings/oleObject108.bin"/><Relationship Id="rId244" Type="http://schemas.openxmlformats.org/officeDocument/2006/relationships/oleObject" Target="embeddings/oleObject128.bin"/><Relationship Id="rId18" Type="http://schemas.openxmlformats.org/officeDocument/2006/relationships/footer" Target="footer4.xml"/><Relationship Id="rId39" Type="http://schemas.openxmlformats.org/officeDocument/2006/relationships/image" Target="media/image11.wmf"/><Relationship Id="rId50" Type="http://schemas.openxmlformats.org/officeDocument/2006/relationships/oleObject" Target="embeddings/oleObject15.bin"/><Relationship Id="rId104" Type="http://schemas.openxmlformats.org/officeDocument/2006/relationships/image" Target="media/image41.wmf"/><Relationship Id="rId125" Type="http://schemas.openxmlformats.org/officeDocument/2006/relationships/image" Target="media/image52.wmf"/><Relationship Id="rId146" Type="http://schemas.openxmlformats.org/officeDocument/2006/relationships/oleObject" Target="embeddings/oleObject66.bin"/><Relationship Id="rId167" Type="http://schemas.openxmlformats.org/officeDocument/2006/relationships/image" Target="media/image72.wmf"/><Relationship Id="rId188" Type="http://schemas.openxmlformats.org/officeDocument/2006/relationships/oleObject" Target="embeddings/oleObject89.bin"/><Relationship Id="rId71" Type="http://schemas.openxmlformats.org/officeDocument/2006/relationships/oleObject" Target="embeddings/oleObject26.bin"/><Relationship Id="rId92" Type="http://schemas.openxmlformats.org/officeDocument/2006/relationships/oleObject" Target="embeddings/oleObject38.bin"/><Relationship Id="rId213" Type="http://schemas.openxmlformats.org/officeDocument/2006/relationships/oleObject" Target="embeddings/oleObject103.bin"/><Relationship Id="rId234" Type="http://schemas.openxmlformats.org/officeDocument/2006/relationships/oleObject" Target="embeddings/oleObject119.bin"/><Relationship Id="rId2" Type="http://schemas.openxmlformats.org/officeDocument/2006/relationships/customXml" Target="../customXml/item2.xml"/><Relationship Id="rId29" Type="http://schemas.openxmlformats.org/officeDocument/2006/relationships/image" Target="media/image6.wmf"/><Relationship Id="rId40" Type="http://schemas.openxmlformats.org/officeDocument/2006/relationships/oleObject" Target="embeddings/oleObject10.bin"/><Relationship Id="rId115" Type="http://schemas.openxmlformats.org/officeDocument/2006/relationships/image" Target="media/image46.wmf"/><Relationship Id="rId136" Type="http://schemas.openxmlformats.org/officeDocument/2006/relationships/oleObject" Target="embeddings/oleObject60.bin"/><Relationship Id="rId157" Type="http://schemas.openxmlformats.org/officeDocument/2006/relationships/image" Target="media/image67.wmf"/><Relationship Id="rId178" Type="http://schemas.openxmlformats.org/officeDocument/2006/relationships/oleObject" Target="embeddings/oleObject82.bin"/><Relationship Id="rId61" Type="http://schemas.openxmlformats.org/officeDocument/2006/relationships/image" Target="media/image22.wmf"/><Relationship Id="rId82" Type="http://schemas.openxmlformats.org/officeDocument/2006/relationships/image" Target="media/image31.wmf"/><Relationship Id="rId199" Type="http://schemas.openxmlformats.org/officeDocument/2006/relationships/image" Target="media/image85.wmf"/><Relationship Id="rId203" Type="http://schemas.openxmlformats.org/officeDocument/2006/relationships/image" Target="media/image87.wmf"/><Relationship Id="rId19" Type="http://schemas.openxmlformats.org/officeDocument/2006/relationships/footer" Target="footer5.xml"/><Relationship Id="rId224" Type="http://schemas.openxmlformats.org/officeDocument/2006/relationships/oleObject" Target="embeddings/oleObject109.bin"/><Relationship Id="rId245" Type="http://schemas.openxmlformats.org/officeDocument/2006/relationships/oleObject" Target="embeddings/oleObject129.bin"/><Relationship Id="rId30" Type="http://schemas.openxmlformats.org/officeDocument/2006/relationships/oleObject" Target="embeddings/oleObject5.bin"/><Relationship Id="rId105" Type="http://schemas.openxmlformats.org/officeDocument/2006/relationships/oleObject" Target="embeddings/oleObject45.bin"/><Relationship Id="rId126" Type="http://schemas.openxmlformats.org/officeDocument/2006/relationships/oleObject" Target="embeddings/oleObject55.bin"/><Relationship Id="rId147" Type="http://schemas.openxmlformats.org/officeDocument/2006/relationships/image" Target="media/image62.wmf"/><Relationship Id="rId168" Type="http://schemas.openxmlformats.org/officeDocument/2006/relationships/oleObject" Target="embeddings/oleObject77.bin"/><Relationship Id="rId51" Type="http://schemas.openxmlformats.org/officeDocument/2006/relationships/image" Target="media/image17.wmf"/><Relationship Id="rId72" Type="http://schemas.openxmlformats.org/officeDocument/2006/relationships/image" Target="media/image27.wmf"/><Relationship Id="rId93" Type="http://schemas.openxmlformats.org/officeDocument/2006/relationships/image" Target="media/image36.wmf"/><Relationship Id="rId189" Type="http://schemas.openxmlformats.org/officeDocument/2006/relationships/image" Target="media/image81.wmf"/><Relationship Id="rId3" Type="http://schemas.openxmlformats.org/officeDocument/2006/relationships/numbering" Target="numbering.xml"/><Relationship Id="rId214" Type="http://schemas.openxmlformats.org/officeDocument/2006/relationships/image" Target="media/image92.wmf"/><Relationship Id="rId235" Type="http://schemas.openxmlformats.org/officeDocument/2006/relationships/oleObject" Target="embeddings/oleObject120.bin"/><Relationship Id="rId116" Type="http://schemas.openxmlformats.org/officeDocument/2006/relationships/oleObject" Target="embeddings/oleObject51.bin"/><Relationship Id="rId137" Type="http://schemas.openxmlformats.org/officeDocument/2006/relationships/image" Target="media/image58.wmf"/><Relationship Id="rId158" Type="http://schemas.openxmlformats.org/officeDocument/2006/relationships/oleObject" Target="embeddings/oleObject72.bin"/><Relationship Id="rId20" Type="http://schemas.openxmlformats.org/officeDocument/2006/relationships/footer" Target="footer6.xml"/><Relationship Id="rId41" Type="http://schemas.openxmlformats.org/officeDocument/2006/relationships/image" Target="media/image12.wmf"/><Relationship Id="rId62" Type="http://schemas.openxmlformats.org/officeDocument/2006/relationships/oleObject" Target="embeddings/oleObject21.bin"/><Relationship Id="rId83" Type="http://schemas.openxmlformats.org/officeDocument/2006/relationships/oleObject" Target="embeddings/oleObject33.bin"/><Relationship Id="rId179" Type="http://schemas.openxmlformats.org/officeDocument/2006/relationships/oleObject" Target="embeddings/oleObject83.bin"/><Relationship Id="rId190" Type="http://schemas.openxmlformats.org/officeDocument/2006/relationships/oleObject" Target="embeddings/oleObject90.bin"/><Relationship Id="rId204" Type="http://schemas.openxmlformats.org/officeDocument/2006/relationships/oleObject" Target="embeddings/oleObject98.bin"/><Relationship Id="rId225" Type="http://schemas.openxmlformats.org/officeDocument/2006/relationships/oleObject" Target="embeddings/oleObject110.bin"/><Relationship Id="rId246" Type="http://schemas.openxmlformats.org/officeDocument/2006/relationships/header" Target="header6.xml"/><Relationship Id="rId106" Type="http://schemas.openxmlformats.org/officeDocument/2006/relationships/oleObject" Target="embeddings/oleObject46.bin"/><Relationship Id="rId127" Type="http://schemas.openxmlformats.org/officeDocument/2006/relationships/image" Target="media/image53.wmf"/><Relationship Id="rId10" Type="http://schemas.openxmlformats.org/officeDocument/2006/relationships/header" Target="header1.xml"/><Relationship Id="rId31" Type="http://schemas.openxmlformats.org/officeDocument/2006/relationships/image" Target="media/image7.wmf"/><Relationship Id="rId52" Type="http://schemas.openxmlformats.org/officeDocument/2006/relationships/oleObject" Target="embeddings/oleObject16.bin"/><Relationship Id="rId73" Type="http://schemas.openxmlformats.org/officeDocument/2006/relationships/oleObject" Target="embeddings/oleObject27.bin"/><Relationship Id="rId94" Type="http://schemas.openxmlformats.org/officeDocument/2006/relationships/oleObject" Target="embeddings/oleObject39.bin"/><Relationship Id="rId148" Type="http://schemas.openxmlformats.org/officeDocument/2006/relationships/oleObject" Target="embeddings/oleObject67.bin"/><Relationship Id="rId169" Type="http://schemas.openxmlformats.org/officeDocument/2006/relationships/image" Target="media/image73.wmf"/></Relationships>
</file>

<file path=word/_rels/settings.xml.rels><?xml version="1.0" encoding="UTF-8" standalone="yes"?>
<Relationships xmlns="http://schemas.openxmlformats.org/package/2006/relationships"><Relationship Id="rId1" Type="http://schemas.openxmlformats.org/officeDocument/2006/relationships/attachedTemplate" Target="file:///E:\2023\6&#26376;\&#30707;&#27833;&#19987;&#29992;&#34917;&#20607;&#20013;&#23376;&#21051;&#24230;&#22120;&#26657;&#20934;&#35268;&#33539;\Td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Info spid="_x0000_s1144"/>
    <customShpInfo spid="_x0000_s1143"/>
    <customShpInfo spid="_x0000_s1142"/>
    <customShpInfo spid="_x0000_s1141"/>
    <customShpInfo spid="_x0000_s1140"/>
    <customShpInfo spid="_x0000_s1139"/>
    <customShpInfo spid="_x0000_s1138"/>
    <customShpInfo spid="_x0000_s1137"/>
    <customShpInfo spid="_x0000_s1136"/>
    <customShpInfo spid="_x0000_s1135"/>
    <customShpInfo spid="_x0000_s1134"/>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1C7200-5419-448F-8EDF-663F4A3FE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Tds</Template>
  <TotalTime>6</TotalTime>
  <Pages>20</Pages>
  <Words>1848</Words>
  <Characters>10538</Characters>
  <Application>Microsoft Office Word</Application>
  <DocSecurity>0</DocSecurity>
  <Lines>87</Lines>
  <Paragraphs>24</Paragraphs>
  <ScaleCrop>false</ScaleCrop>
  <Company>中国标准研究中心</Company>
  <LinksUpToDate>false</LinksUpToDate>
  <CharactersWithSpaces>12362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李六有</dc:creator>
  <cp:lastModifiedBy>Lenovo</cp:lastModifiedBy>
  <cp:revision>11</cp:revision>
  <cp:lastPrinted>2023-06-13T02:52:00Z</cp:lastPrinted>
  <dcterms:created xsi:type="dcterms:W3CDTF">2023-07-21T08:41:00Z</dcterms:created>
  <dcterms:modified xsi:type="dcterms:W3CDTF">2023-11-22T07:32:00Z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C15704D17F2E4838B5C7C1E9D0F50F3E_12</vt:lpwstr>
  </property>
</Properties>
</file>