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ind w:firstLine="2891" w:firstLineChars="800"/>
        <w:rPr>
          <w:rFonts w:hint="eastAsia"/>
          <w:b/>
          <w:bCs/>
          <w:sz w:val="36"/>
          <w:szCs w:val="36"/>
        </w:rPr>
      </w:pPr>
      <w:r>
        <w:rPr>
          <w:rFonts w:hint="eastAsia"/>
          <w:b/>
          <w:bCs/>
          <w:sz w:val="36"/>
          <w:szCs w:val="36"/>
        </w:rPr>
        <w:t>《</w:t>
      </w:r>
      <w:r>
        <w:rPr>
          <w:rFonts w:hint="eastAsia"/>
          <w:b/>
          <w:bCs/>
          <w:sz w:val="36"/>
          <w:szCs w:val="36"/>
          <w:lang w:val="en-US" w:eastAsia="zh-CN"/>
        </w:rPr>
        <w:t>在线糖量（含量）计</w:t>
      </w:r>
      <w:r>
        <w:rPr>
          <w:rFonts w:hint="eastAsia"/>
          <w:b/>
          <w:bCs/>
          <w:sz w:val="36"/>
          <w:szCs w:val="36"/>
        </w:rPr>
        <w:t>校准规范》（征求意见稿） 编制说明</w:t>
      </w:r>
    </w:p>
    <w:p>
      <w:pPr>
        <w:ind w:firstLine="2409" w:firstLineChars="800"/>
        <w:rPr>
          <w:rFonts w:hint="eastAsia"/>
          <w:b/>
          <w:bCs/>
          <w:sz w:val="30"/>
          <w:szCs w:val="30"/>
        </w:rPr>
      </w:pPr>
    </w:p>
    <w:p>
      <w:pPr>
        <w:rPr>
          <w:rFonts w:hint="eastAsia" w:ascii="宋体" w:hAnsi="宋体" w:eastAsia="宋体" w:cs="宋体"/>
          <w:sz w:val="28"/>
          <w:szCs w:val="28"/>
        </w:rPr>
      </w:pPr>
      <w:r>
        <w:rPr>
          <w:rFonts w:hint="eastAsia" w:ascii="宋体" w:hAnsi="宋体" w:eastAsia="宋体" w:cs="宋体"/>
          <w:sz w:val="28"/>
          <w:szCs w:val="28"/>
        </w:rPr>
        <w:t>一、 任务来源</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根据</w:t>
      </w:r>
      <w:r>
        <w:rPr>
          <w:rFonts w:hint="eastAsia" w:ascii="宋体" w:hAnsi="宋体" w:eastAsia="宋体" w:cs="宋体"/>
          <w:sz w:val="28"/>
          <w:szCs w:val="28"/>
          <w:lang w:val="en-US" w:eastAsia="zh-CN"/>
        </w:rPr>
        <w:t>国家市场监管总</w:t>
      </w:r>
      <w:r>
        <w:rPr>
          <w:rFonts w:hint="eastAsia" w:ascii="宋体" w:hAnsi="宋体" w:eastAsia="宋体" w:cs="宋体"/>
          <w:sz w:val="28"/>
          <w:szCs w:val="28"/>
        </w:rPr>
        <w:t>局下达的《</w:t>
      </w:r>
      <w:r>
        <w:rPr>
          <w:rFonts w:hint="eastAsia" w:ascii="宋体" w:hAnsi="宋体" w:eastAsia="宋体" w:cs="宋体"/>
          <w:sz w:val="28"/>
          <w:szCs w:val="28"/>
          <w:lang w:val="en-US" w:eastAsia="zh-CN"/>
        </w:rPr>
        <w:t>2021年国家计量技术规范制定、修订及宣贯计划》</w:t>
      </w:r>
      <w:r>
        <w:rPr>
          <w:rFonts w:hint="eastAsia" w:ascii="宋体" w:hAnsi="宋体" w:eastAsia="宋体" w:cs="宋体"/>
          <w:sz w:val="28"/>
          <w:szCs w:val="28"/>
        </w:rPr>
        <w:t>的通知，由</w:t>
      </w:r>
      <w:r>
        <w:rPr>
          <w:rFonts w:hint="eastAsia" w:ascii="宋体" w:hAnsi="宋体" w:eastAsia="宋体" w:cs="宋体"/>
          <w:sz w:val="28"/>
          <w:szCs w:val="28"/>
          <w:lang w:val="en-US" w:eastAsia="zh-CN"/>
        </w:rPr>
        <w:t>新疆维吾尔</w:t>
      </w:r>
      <w:r>
        <w:rPr>
          <w:rFonts w:hint="eastAsia" w:ascii="宋体" w:hAnsi="宋体" w:eastAsia="宋体" w:cs="宋体"/>
          <w:sz w:val="28"/>
          <w:szCs w:val="28"/>
        </w:rPr>
        <w:t>自治区计量检测研究院</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黑龙江省计量检定测试研究院、楚一机电有限公司，广西壮族自治区计量检测研究院、湖南省计量科学研究院、</w:t>
      </w:r>
      <w:r>
        <w:rPr>
          <w:rFonts w:hint="eastAsia" w:ascii="宋体" w:hAnsi="宋体" w:eastAsia="宋体" w:cs="宋体"/>
          <w:sz w:val="28"/>
          <w:szCs w:val="28"/>
        </w:rPr>
        <w:t>承担《</w:t>
      </w:r>
      <w:r>
        <w:rPr>
          <w:rFonts w:hint="eastAsia" w:ascii="宋体" w:hAnsi="宋体" w:eastAsia="宋体" w:cs="宋体"/>
          <w:sz w:val="28"/>
          <w:szCs w:val="28"/>
          <w:lang w:val="en-US" w:eastAsia="zh-CN"/>
        </w:rPr>
        <w:t>在线糖量（含量）计</w:t>
      </w:r>
      <w:r>
        <w:rPr>
          <w:rFonts w:hint="eastAsia" w:ascii="宋体" w:hAnsi="宋体" w:eastAsia="宋体" w:cs="宋体"/>
          <w:sz w:val="28"/>
          <w:szCs w:val="28"/>
        </w:rPr>
        <w:t>校准规范》的制定工作。</w:t>
      </w:r>
    </w:p>
    <w:p>
      <w:pPr>
        <w:ind w:firstLine="560" w:firstLineChars="200"/>
        <w:rPr>
          <w:rFonts w:hint="eastAsia" w:ascii="宋体" w:hAnsi="宋体" w:eastAsia="宋体" w:cs="宋体"/>
          <w:sz w:val="28"/>
          <w:szCs w:val="28"/>
        </w:rPr>
      </w:pPr>
    </w:p>
    <w:p>
      <w:pPr>
        <w:numPr>
          <w:ilvl w:val="0"/>
          <w:numId w:val="1"/>
        </w:numPr>
        <w:rPr>
          <w:rFonts w:hint="eastAsia" w:ascii="宋体" w:hAnsi="宋体" w:eastAsia="宋体" w:cs="宋体"/>
          <w:sz w:val="28"/>
          <w:szCs w:val="28"/>
        </w:rPr>
      </w:pPr>
      <w:r>
        <w:rPr>
          <w:rFonts w:hint="eastAsia" w:ascii="宋体" w:hAnsi="宋体" w:eastAsia="宋体" w:cs="宋体"/>
          <w:sz w:val="28"/>
          <w:szCs w:val="28"/>
        </w:rPr>
        <w:t>规范制定的</w:t>
      </w:r>
      <w:r>
        <w:rPr>
          <w:rFonts w:hint="eastAsia" w:ascii="宋体" w:hAnsi="宋体" w:eastAsia="宋体" w:cs="宋体"/>
          <w:sz w:val="28"/>
          <w:szCs w:val="28"/>
          <w:lang w:val="en-US" w:eastAsia="zh-CN"/>
        </w:rPr>
        <w:t>目的与意义</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该类仪器根据光的全反射现象，采用临界角测量方法，利用线阵 CCD 图像传感器获取含有折射率相对应明暗分界的图像，结合不同的检测算法，自动提取明暗分界的位置，实现仪器自动测量折射率，</w:t>
      </w:r>
      <w:r>
        <w:rPr>
          <w:rFonts w:hint="eastAsia" w:ascii="宋体" w:hAnsi="宋体" w:eastAsia="宋体" w:cs="宋体"/>
          <w:sz w:val="28"/>
          <w:szCs w:val="28"/>
        </w:rPr>
        <w:t>或者通过测量液体折射率计算物质含量的物化光学仪器。 在线过程折光仪可以连接在生产线管路上，用于实现产品</w:t>
      </w:r>
      <w:r>
        <w:rPr>
          <w:rFonts w:hint="eastAsia" w:ascii="宋体" w:hAnsi="宋体" w:eastAsia="宋体" w:cs="宋体"/>
          <w:sz w:val="28"/>
          <w:szCs w:val="28"/>
          <w:lang w:val="en-US" w:eastAsia="zh-CN"/>
        </w:rPr>
        <w:t>生产</w:t>
      </w:r>
      <w:r>
        <w:rPr>
          <w:rFonts w:hint="eastAsia" w:ascii="宋体" w:hAnsi="宋体" w:eastAsia="宋体" w:cs="宋体"/>
          <w:sz w:val="28"/>
          <w:szCs w:val="28"/>
        </w:rPr>
        <w:t>线的自动化实时连续测量，适用于食品、饮料、制糖、化工、制药行业，样品量大且多样的应用。</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目前与之类似的仪器</w:t>
      </w:r>
      <w:r>
        <w:rPr>
          <w:rFonts w:hint="eastAsia" w:ascii="宋体" w:hAnsi="宋体" w:eastAsia="宋体" w:cs="宋体"/>
          <w:sz w:val="28"/>
          <w:szCs w:val="28"/>
          <w:lang w:val="en-US" w:eastAsia="zh-CN"/>
        </w:rPr>
        <w:t>的国家</w:t>
      </w:r>
      <w:r>
        <w:rPr>
          <w:rFonts w:hint="eastAsia" w:ascii="宋体" w:hAnsi="宋体" w:eastAsia="宋体" w:cs="宋体"/>
          <w:sz w:val="28"/>
          <w:szCs w:val="28"/>
        </w:rPr>
        <w:t>规程有</w:t>
      </w:r>
      <w:r>
        <w:rPr>
          <w:rFonts w:hint="eastAsia" w:ascii="宋体" w:hAnsi="宋体" w:eastAsia="宋体" w:cs="宋体"/>
          <w:sz w:val="28"/>
          <w:szCs w:val="28"/>
          <w:lang w:eastAsia="zh-CN"/>
        </w:rPr>
        <w:t>《</w:t>
      </w:r>
      <w:r>
        <w:rPr>
          <w:rFonts w:hint="eastAsia" w:ascii="宋体" w:hAnsi="宋体" w:eastAsia="宋体" w:cs="宋体"/>
          <w:sz w:val="28"/>
          <w:szCs w:val="28"/>
        </w:rPr>
        <w:t>阿贝折射仪检定规程和手持糖量（含量）计检定规程</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适用于</w:t>
      </w:r>
      <w:r>
        <w:rPr>
          <w:rFonts w:hint="eastAsia" w:ascii="宋体" w:hAnsi="宋体" w:eastAsia="宋体" w:cs="宋体"/>
          <w:sz w:val="28"/>
          <w:szCs w:val="28"/>
        </w:rPr>
        <w:t>目视测量的阿贝折射仪，采用阿贝折射仪玻璃标准块检定，由于测量精度低，对样品温度控制要求不高</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而</w:t>
      </w:r>
      <w:r>
        <w:rPr>
          <w:rFonts w:hint="eastAsia" w:ascii="宋体" w:hAnsi="宋体" w:eastAsia="宋体" w:cs="宋体"/>
          <w:sz w:val="28"/>
          <w:szCs w:val="28"/>
        </w:rPr>
        <w:t>手持式的目视测量折光仪</w:t>
      </w:r>
      <w:r>
        <w:rPr>
          <w:rFonts w:hint="eastAsia" w:ascii="宋体" w:hAnsi="宋体" w:eastAsia="宋体" w:cs="宋体"/>
          <w:sz w:val="28"/>
          <w:szCs w:val="28"/>
          <w:lang w:eastAsia="zh-CN"/>
        </w:rPr>
        <w:t>，</w:t>
      </w:r>
      <w:r>
        <w:rPr>
          <w:rFonts w:hint="eastAsia" w:ascii="宋体" w:hAnsi="宋体" w:eastAsia="宋体" w:cs="宋体"/>
          <w:sz w:val="28"/>
          <w:szCs w:val="28"/>
        </w:rPr>
        <w:t>仪器的标尺一般是百分</w:t>
      </w:r>
      <w:r>
        <w:rPr>
          <w:rFonts w:hint="eastAsia" w:ascii="宋体" w:hAnsi="宋体" w:eastAsia="宋体" w:cs="宋体"/>
          <w:sz w:val="28"/>
          <w:szCs w:val="28"/>
          <w:lang w:val="en-US" w:eastAsia="zh-CN"/>
        </w:rPr>
        <w:t>比</w:t>
      </w:r>
      <w:r>
        <w:rPr>
          <w:rFonts w:hint="eastAsia" w:ascii="宋体" w:hAnsi="宋体" w:eastAsia="宋体" w:cs="宋体"/>
          <w:sz w:val="28"/>
          <w:szCs w:val="28"/>
        </w:rPr>
        <w:t>，</w:t>
      </w:r>
      <w:r>
        <w:rPr>
          <w:rFonts w:hint="eastAsia" w:ascii="宋体" w:hAnsi="宋体" w:eastAsia="宋体" w:cs="宋体"/>
          <w:sz w:val="28"/>
          <w:szCs w:val="28"/>
          <w:lang w:val="en-US" w:eastAsia="zh-CN"/>
        </w:rPr>
        <w:t>分辨力低</w:t>
      </w:r>
      <w:r>
        <w:rPr>
          <w:rFonts w:hint="eastAsia" w:ascii="宋体" w:hAnsi="宋体" w:eastAsia="宋体" w:cs="宋体"/>
          <w:sz w:val="28"/>
          <w:szCs w:val="28"/>
        </w:rPr>
        <w:t>，无法控温。</w:t>
      </w:r>
      <w:r>
        <w:rPr>
          <w:rFonts w:hint="eastAsia" w:ascii="宋体" w:hAnsi="宋体" w:eastAsia="宋体" w:cs="宋体"/>
          <w:sz w:val="28"/>
          <w:szCs w:val="28"/>
          <w:lang w:val="en-US" w:eastAsia="zh-CN"/>
        </w:rPr>
        <w:t>故</w:t>
      </w:r>
      <w:r>
        <w:rPr>
          <w:rFonts w:hint="eastAsia" w:ascii="宋体" w:hAnsi="宋体" w:eastAsia="宋体" w:cs="宋体"/>
          <w:sz w:val="28"/>
          <w:szCs w:val="28"/>
          <w:lang w:eastAsia="zh-CN"/>
        </w:rPr>
        <w:t>《</w:t>
      </w:r>
      <w:r>
        <w:rPr>
          <w:rFonts w:hint="eastAsia" w:ascii="宋体" w:hAnsi="宋体" w:eastAsia="宋体" w:cs="宋体"/>
          <w:sz w:val="28"/>
          <w:szCs w:val="28"/>
        </w:rPr>
        <w:t>阿贝折射仪检定规程和手持糖量（含量）计检定规程</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不适于在线折光仪。</w:t>
      </w: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另外，规程为</w:t>
      </w:r>
      <w:r>
        <w:rPr>
          <w:rFonts w:hint="eastAsia" w:ascii="宋体" w:hAnsi="宋体" w:eastAsia="宋体" w:cs="宋体"/>
          <w:sz w:val="28"/>
          <w:szCs w:val="28"/>
        </w:rPr>
        <w:t>JJG 536-2015《旋光仪及旋光糖量计》检定规程</w:t>
      </w:r>
      <w:r>
        <w:rPr>
          <w:rFonts w:hint="eastAsia" w:ascii="宋体" w:hAnsi="宋体" w:eastAsia="宋体" w:cs="宋体"/>
          <w:sz w:val="28"/>
          <w:szCs w:val="28"/>
          <w:lang w:eastAsia="zh-CN"/>
        </w:rPr>
        <w:t>，</w:t>
      </w:r>
      <w:r>
        <w:rPr>
          <w:rFonts w:hint="eastAsia" w:ascii="宋体" w:hAnsi="宋体" w:eastAsia="宋体" w:cs="宋体"/>
          <w:sz w:val="28"/>
          <w:szCs w:val="28"/>
        </w:rPr>
        <w:t xml:space="preserve"> 适用于利用物质旋光性与糖度之间关系制造的旋光糖量计； JJG42-2001《工作玻璃浮计》 检定规程， 适用于了利用溶液密度与糖量之间对应关系制造的质量固定式工作玻璃浮计糖度计的检定</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这两个规程均与在线折光仪的检测原理不同，故也不适合参照。</w:t>
      </w:r>
    </w:p>
    <w:p>
      <w:pPr>
        <w:keepNext w:val="0"/>
        <w:keepLines w:val="0"/>
        <w:widowControl/>
        <w:suppressLineNumbers w:val="0"/>
        <w:spacing w:line="21" w:lineRule="atLeast"/>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本项目制订的校准规范适用于的是在线折光原理的、数字显示、具备温度补偿功能、温度范围跨度很大，控温要求都在±1.0℃以内， 分辨力范围在0.01-0.000001之间，准确度远高于</w:t>
      </w:r>
      <w:r>
        <w:rPr>
          <w:rFonts w:hint="eastAsia" w:ascii="宋体" w:hAnsi="宋体" w:eastAsia="宋体" w:cs="宋体"/>
          <w:sz w:val="28"/>
          <w:szCs w:val="28"/>
        </w:rPr>
        <w:t>阿贝折射仪和手持</w:t>
      </w:r>
      <w:r>
        <w:rPr>
          <w:rFonts w:hint="eastAsia" w:ascii="宋体" w:hAnsi="宋体" w:eastAsia="宋体" w:cs="宋体"/>
          <w:sz w:val="28"/>
          <w:szCs w:val="28"/>
          <w:lang w:val="en-US" w:eastAsia="zh-CN"/>
        </w:rPr>
        <w:t>折光仪，该类仪器可以用 Brix、nD 或 % 浓度显示结果、信号输出为DC4 至 20mA ，数字信号输出RS-232或RS485或USB， 且无法</w:t>
      </w:r>
      <w:r>
        <w:rPr>
          <w:rFonts w:hint="eastAsia" w:ascii="宋体" w:hAnsi="宋体" w:eastAsia="宋体" w:cs="宋体"/>
          <w:sz w:val="28"/>
          <w:szCs w:val="28"/>
        </w:rPr>
        <w:t>采用阿贝折射块</w:t>
      </w:r>
      <w:r>
        <w:rPr>
          <w:rFonts w:hint="eastAsia" w:ascii="宋体" w:hAnsi="宋体" w:eastAsia="宋体" w:cs="宋体"/>
          <w:sz w:val="28"/>
          <w:szCs w:val="28"/>
          <w:lang w:val="en-US" w:eastAsia="zh-CN"/>
        </w:rPr>
        <w:t>对其进行校准</w:t>
      </w:r>
      <w:r>
        <w:rPr>
          <w:rFonts w:hint="eastAsia" w:ascii="宋体" w:hAnsi="宋体" w:eastAsia="宋体" w:cs="宋体"/>
          <w:sz w:val="28"/>
          <w:szCs w:val="28"/>
        </w:rPr>
        <w:t>。</w:t>
      </w:r>
      <w:r>
        <w:rPr>
          <w:rFonts w:hint="eastAsia" w:ascii="宋体" w:hAnsi="宋体" w:eastAsia="宋体" w:cs="宋体"/>
          <w:sz w:val="28"/>
          <w:szCs w:val="28"/>
          <w:lang w:val="en-US" w:eastAsia="zh-CN"/>
        </w:rPr>
        <w:t>但与台式数显折射率仪相比，又易收到现场环境温度的影响，</w:t>
      </w:r>
      <w:r>
        <w:rPr>
          <w:rFonts w:hint="eastAsia" w:ascii="宋体" w:hAnsi="宋体" w:eastAsia="宋体" w:cs="宋体"/>
          <w:sz w:val="28"/>
          <w:szCs w:val="28"/>
        </w:rPr>
        <w:t>目前全国范围内尚无针对这类仪器的计量技术法规， 因此制定本类仪器的校准方法是必要的。</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lang w:val="en-US" w:eastAsia="zh-CN"/>
        </w:rPr>
        <w:t>三</w:t>
      </w:r>
      <w:r>
        <w:rPr>
          <w:rFonts w:hint="eastAsia" w:ascii="宋体" w:hAnsi="宋体" w:eastAsia="宋体" w:cs="宋体"/>
          <w:sz w:val="28"/>
          <w:szCs w:val="28"/>
        </w:rPr>
        <w:t>、 规范制定的主要技术依据及原则</w:t>
      </w:r>
    </w:p>
    <w:p>
      <w:pPr>
        <w:rPr>
          <w:rFonts w:hint="eastAsia" w:ascii="宋体" w:hAnsi="宋体" w:eastAsia="宋体" w:cs="宋体"/>
          <w:sz w:val="28"/>
          <w:szCs w:val="28"/>
        </w:rPr>
      </w:pPr>
      <w:r>
        <w:rPr>
          <w:rFonts w:hint="eastAsia" w:ascii="宋体" w:hAnsi="宋体" w:eastAsia="宋体" w:cs="宋体"/>
          <w:sz w:val="28"/>
          <w:szCs w:val="28"/>
          <w:lang w:val="en-US" w:eastAsia="zh-CN"/>
        </w:rPr>
        <w:t>3.1</w:t>
      </w:r>
      <w:r>
        <w:rPr>
          <w:rFonts w:hint="eastAsia" w:ascii="宋体" w:hAnsi="宋体" w:eastAsia="宋体" w:cs="宋体"/>
          <w:sz w:val="28"/>
          <w:szCs w:val="28"/>
        </w:rPr>
        <w:t xml:space="preserve"> 依据</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依据：</w:t>
      </w:r>
    </w:p>
    <w:p>
      <w:pPr>
        <w:rPr>
          <w:rFonts w:hint="eastAsia" w:ascii="宋体" w:hAnsi="宋体" w:eastAsia="宋体" w:cs="宋体"/>
          <w:sz w:val="28"/>
          <w:szCs w:val="28"/>
        </w:rPr>
      </w:pPr>
      <w:r>
        <w:rPr>
          <w:rFonts w:hint="eastAsia" w:ascii="宋体" w:hAnsi="宋体" w:eastAsia="宋体" w:cs="宋体"/>
          <w:sz w:val="28"/>
          <w:szCs w:val="28"/>
        </w:rPr>
        <w:t>OIML R 142 Edition2018 （ E） 《 Automated refractometers: Methords and means of</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verification》</w:t>
      </w:r>
    </w:p>
    <w:p>
      <w:pPr>
        <w:ind w:left="840" w:hanging="1120" w:hangingChars="400"/>
        <w:rPr>
          <w:rFonts w:hint="eastAsia" w:ascii="宋体" w:hAnsi="宋体" w:eastAsia="宋体" w:cs="宋体"/>
          <w:sz w:val="28"/>
          <w:szCs w:val="28"/>
        </w:rPr>
      </w:pPr>
      <w:r>
        <w:rPr>
          <w:rFonts w:hint="eastAsia" w:ascii="宋体" w:hAnsi="宋体" w:eastAsia="宋体" w:cs="宋体"/>
          <w:sz w:val="28"/>
          <w:szCs w:val="28"/>
        </w:rPr>
        <w:t>OIML</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R 108 《测量果汁糖含量的折射仪（Refractometers for the measurement of the sugar content of</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fruit juices）》</w:t>
      </w:r>
    </w:p>
    <w:p>
      <w:pPr>
        <w:ind w:left="840" w:hanging="1120" w:hangingChars="400"/>
        <w:rPr>
          <w:rFonts w:hint="eastAsia" w:ascii="宋体" w:hAnsi="宋体" w:eastAsia="宋体" w:cs="宋体"/>
          <w:sz w:val="28"/>
          <w:szCs w:val="28"/>
        </w:rPr>
      </w:pPr>
      <w:r>
        <w:rPr>
          <w:rFonts w:hint="eastAsia" w:ascii="宋体" w:hAnsi="宋体" w:eastAsia="宋体" w:cs="宋体"/>
          <w:sz w:val="28"/>
          <w:szCs w:val="28"/>
        </w:rPr>
        <w:t>OIML R 124 《测量葡萄汁糖含量的折射仪（Refractometers for the measurement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of the sugar content of grape must）》</w:t>
      </w:r>
    </w:p>
    <w:p>
      <w:pPr>
        <w:rPr>
          <w:rFonts w:hint="eastAsia" w:ascii="宋体" w:hAnsi="宋体" w:eastAsia="宋体" w:cs="宋体"/>
          <w:sz w:val="28"/>
          <w:szCs w:val="28"/>
        </w:rPr>
      </w:pPr>
      <w:r>
        <w:rPr>
          <w:rFonts w:hint="eastAsia" w:ascii="宋体" w:hAnsi="宋体" w:eastAsia="宋体" w:cs="宋体"/>
          <w:sz w:val="28"/>
          <w:szCs w:val="28"/>
        </w:rPr>
        <w:t xml:space="preserve">ICUMSA SPS-3（2000） 折射率及折射率表-官方（Refractometry and Tables - Official） </w:t>
      </w:r>
    </w:p>
    <w:p>
      <w:pPr>
        <w:rPr>
          <w:rFonts w:hint="eastAsia" w:ascii="宋体" w:hAnsi="宋体" w:eastAsia="宋体" w:cs="宋体"/>
          <w:sz w:val="28"/>
          <w:szCs w:val="28"/>
        </w:rPr>
      </w:pPr>
      <w:r>
        <w:rPr>
          <w:rFonts w:hint="eastAsia" w:ascii="宋体" w:hAnsi="宋体" w:eastAsia="宋体" w:cs="宋体"/>
          <w:sz w:val="28"/>
          <w:szCs w:val="28"/>
        </w:rPr>
        <w:t>JJG820-1993《手持糖量（含量） 计及手持折射仪》</w:t>
      </w:r>
    </w:p>
    <w:p>
      <w:pPr>
        <w:rPr>
          <w:rFonts w:hint="eastAsia" w:ascii="宋体" w:hAnsi="宋体" w:eastAsia="宋体" w:cs="宋体"/>
          <w:sz w:val="28"/>
          <w:szCs w:val="28"/>
        </w:rPr>
      </w:pPr>
      <w:r>
        <w:rPr>
          <w:rFonts w:hint="eastAsia" w:ascii="宋体" w:hAnsi="宋体" w:eastAsia="宋体" w:cs="宋体"/>
          <w:sz w:val="28"/>
          <w:szCs w:val="28"/>
        </w:rPr>
        <w:t>ICUMSA SPS-3（2000） 折射率及折射率表-官方（Refractometry and Tables - Official）</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《JJF1071-2010 国家计量校准规范编写规则》 完成本规范的制定。</w:t>
      </w:r>
    </w:p>
    <w:p>
      <w:pPr>
        <w:rPr>
          <w:rFonts w:hint="eastAsia" w:ascii="宋体" w:hAnsi="宋体" w:eastAsia="宋体" w:cs="宋体"/>
          <w:sz w:val="28"/>
          <w:szCs w:val="28"/>
        </w:rPr>
      </w:pPr>
      <w:r>
        <w:rPr>
          <w:rFonts w:hint="eastAsia" w:ascii="宋体" w:hAnsi="宋体" w:eastAsia="宋体" w:cs="宋体"/>
          <w:sz w:val="28"/>
          <w:szCs w:val="28"/>
          <w:lang w:val="en-US" w:eastAsia="zh-CN"/>
        </w:rPr>
        <w:t>3.2</w:t>
      </w:r>
      <w:r>
        <w:rPr>
          <w:rFonts w:hint="eastAsia" w:ascii="宋体" w:hAnsi="宋体" w:eastAsia="宋体" w:cs="宋体"/>
          <w:sz w:val="28"/>
          <w:szCs w:val="28"/>
        </w:rPr>
        <w:t>原则</w:t>
      </w:r>
    </w:p>
    <w:p>
      <w:pPr>
        <w:rPr>
          <w:rFonts w:hint="eastAsia" w:ascii="宋体" w:hAnsi="宋体" w:eastAsia="宋体" w:cs="宋体"/>
          <w:sz w:val="28"/>
          <w:szCs w:val="28"/>
        </w:rPr>
      </w:pPr>
      <w:r>
        <w:rPr>
          <w:rFonts w:hint="eastAsia" w:ascii="宋体" w:hAnsi="宋体" w:eastAsia="宋体" w:cs="宋体"/>
          <w:sz w:val="28"/>
          <w:szCs w:val="28"/>
          <w:lang w:val="en-US" w:eastAsia="zh-CN"/>
        </w:rPr>
        <w:t>3.2.1</w:t>
      </w:r>
      <w:r>
        <w:rPr>
          <w:rFonts w:hint="eastAsia" w:ascii="宋体" w:hAnsi="宋体" w:eastAsia="宋体" w:cs="宋体"/>
          <w:sz w:val="28"/>
          <w:szCs w:val="28"/>
        </w:rPr>
        <w:t>架构</w:t>
      </w:r>
    </w:p>
    <w:p>
      <w:pPr>
        <w:rPr>
          <w:rFonts w:hint="eastAsia" w:ascii="宋体" w:hAnsi="宋体" w:eastAsia="宋体" w:cs="宋体"/>
          <w:sz w:val="28"/>
          <w:szCs w:val="28"/>
        </w:rPr>
      </w:pPr>
      <w:r>
        <w:rPr>
          <w:rFonts w:hint="eastAsia" w:ascii="宋体" w:hAnsi="宋体" w:eastAsia="宋体" w:cs="宋体"/>
          <w:sz w:val="28"/>
          <w:szCs w:val="28"/>
        </w:rPr>
        <w:t>根据《JJF1071-2010 国家计量校准规范编写规则》 的要求， 本规范架构上包括封面、 扉页、目录、 引言、 范围、 引用文件、 概述、 计量特性、 校准条件、 校准项目和校准方法、 附录等几个部分。</w:t>
      </w:r>
    </w:p>
    <w:p>
      <w:pPr>
        <w:rPr>
          <w:rFonts w:hint="eastAsia" w:ascii="宋体" w:hAnsi="宋体" w:eastAsia="宋体" w:cs="宋体"/>
          <w:i w:val="0"/>
          <w:iCs w:val="0"/>
          <w:caps w:val="0"/>
          <w:color w:val="444444"/>
          <w:spacing w:val="0"/>
          <w:sz w:val="28"/>
          <w:szCs w:val="28"/>
          <w:shd w:val="clear" w:fill="FFFFFF"/>
          <w:lang w:eastAsia="zh-CN"/>
        </w:rPr>
      </w:pPr>
      <w:r>
        <w:rPr>
          <w:rFonts w:hint="eastAsia" w:ascii="宋体" w:hAnsi="宋体" w:eastAsia="宋体" w:cs="宋体"/>
          <w:sz w:val="28"/>
          <w:szCs w:val="28"/>
          <w:lang w:val="en-US" w:eastAsia="zh-CN"/>
        </w:rPr>
        <w:t>3.2.2</w:t>
      </w:r>
      <w:r>
        <w:rPr>
          <w:rFonts w:hint="eastAsia" w:ascii="宋体" w:hAnsi="宋体" w:eastAsia="宋体" w:cs="宋体"/>
          <w:sz w:val="28"/>
          <w:szCs w:val="28"/>
        </w:rPr>
        <w:t>计量特性确定原则</w:t>
      </w:r>
      <w:r>
        <w:rPr>
          <w:rFonts w:hint="eastAsia" w:ascii="宋体" w:hAnsi="宋体" w:eastAsia="宋体" w:cs="宋体"/>
          <w:i w:val="0"/>
          <w:iCs w:val="0"/>
          <w:caps w:val="0"/>
          <w:color w:val="444444"/>
          <w:spacing w:val="0"/>
          <w:sz w:val="28"/>
          <w:szCs w:val="28"/>
          <w:shd w:val="clear" w:fill="FFFFFF"/>
        </w:rPr>
        <w:t>  </w:t>
      </w:r>
    </w:p>
    <w:p>
      <w:pPr>
        <w:numPr>
          <w:ilvl w:val="0"/>
          <w:numId w:val="2"/>
        </w:numPr>
        <w:ind w:left="281" w:leftChars="0" w:firstLine="0" w:firstLineChars="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量值溯源的选择原则：</w:t>
      </w:r>
    </w:p>
    <w:p>
      <w:pPr>
        <w:numPr>
          <w:ilvl w:val="0"/>
          <w:numId w:val="0"/>
        </w:numPr>
        <w:ind w:left="281" w:leftChars="0"/>
        <w:rPr>
          <w:rFonts w:hint="eastAsia"/>
          <w:sz w:val="28"/>
          <w:szCs w:val="28"/>
          <w:vertAlign w:val="baseline"/>
          <w:lang w:val="en-US" w:eastAsia="zh-CN"/>
        </w:rPr>
      </w:pPr>
      <w:bookmarkStart w:id="0" w:name="OLE_LINK2"/>
      <w:r>
        <w:rPr>
          <w:rFonts w:hint="eastAsia" w:ascii="宋体" w:hAnsi="宋体" w:eastAsia="宋体" w:cs="宋体"/>
          <w:sz w:val="28"/>
          <w:szCs w:val="28"/>
          <w:vertAlign w:val="baseline"/>
          <w:lang w:val="en-US" w:eastAsia="zh-CN"/>
        </w:rPr>
        <w:t>从蔗糖含量的量值溯源</w:t>
      </w:r>
      <w:bookmarkEnd w:id="0"/>
      <w:r>
        <w:rPr>
          <w:rFonts w:hint="eastAsia" w:ascii="宋体" w:hAnsi="宋体" w:eastAsia="宋体" w:cs="宋体"/>
          <w:sz w:val="28"/>
          <w:szCs w:val="28"/>
          <w:vertAlign w:val="baseline"/>
          <w:lang w:val="en-US" w:eastAsia="zh-CN"/>
        </w:rPr>
        <w:t>：目前</w:t>
      </w:r>
      <w:r>
        <w:rPr>
          <w:rFonts w:hint="eastAsia"/>
          <w:sz w:val="28"/>
          <w:szCs w:val="28"/>
          <w:vertAlign w:val="baseline"/>
          <w:lang w:val="en-US" w:eastAsia="zh-CN"/>
        </w:rPr>
        <w:t>蔗糖水溶液国家有证标准物质，含量范围（0～20）%，扩展不确定度不大于0.2%（</w:t>
      </w:r>
      <w:r>
        <w:rPr>
          <w:rFonts w:hint="eastAsia"/>
          <w:i/>
          <w:iCs/>
          <w:sz w:val="28"/>
          <w:szCs w:val="28"/>
          <w:vertAlign w:val="baseline"/>
          <w:lang w:val="en-US" w:eastAsia="zh-CN"/>
        </w:rPr>
        <w:t>k</w:t>
      </w:r>
      <w:r>
        <w:rPr>
          <w:rFonts w:hint="eastAsia"/>
          <w:sz w:val="28"/>
          <w:szCs w:val="28"/>
          <w:vertAlign w:val="baseline"/>
          <w:lang w:val="en-US" w:eastAsia="zh-CN"/>
        </w:rPr>
        <w:t>=2），含量范围（20～50）%，相对扩展不确定度不大于1%（</w:t>
      </w:r>
      <w:r>
        <w:rPr>
          <w:rFonts w:hint="eastAsia"/>
          <w:i/>
          <w:iCs/>
          <w:sz w:val="28"/>
          <w:szCs w:val="28"/>
          <w:vertAlign w:val="baseline"/>
          <w:lang w:val="en-US" w:eastAsia="zh-CN"/>
        </w:rPr>
        <w:t>k</w:t>
      </w:r>
      <w:r>
        <w:rPr>
          <w:rFonts w:hint="eastAsia"/>
          <w:sz w:val="28"/>
          <w:szCs w:val="28"/>
          <w:vertAlign w:val="baseline"/>
          <w:lang w:val="en-US" w:eastAsia="zh-CN"/>
        </w:rPr>
        <w:t>=2）</w:t>
      </w:r>
      <w:r>
        <w:rPr>
          <w:rFonts w:hint="eastAsia" w:ascii="宋体"/>
          <w:bCs/>
          <w:sz w:val="24"/>
        </w:rPr>
        <w:t>。</w:t>
      </w:r>
      <w:r>
        <w:rPr>
          <w:rFonts w:hint="eastAsia"/>
          <w:sz w:val="28"/>
          <w:szCs w:val="28"/>
          <w:vertAlign w:val="baseline"/>
          <w:lang w:val="en-US" w:eastAsia="zh-CN"/>
        </w:rPr>
        <w:t>而市场上大部分在线仪器的分辨率已高于0.01nD/0.1%</w:t>
      </w:r>
      <w:r>
        <w:rPr>
          <w:rFonts w:hint="default"/>
          <w:sz w:val="28"/>
          <w:szCs w:val="28"/>
          <w:vertAlign w:val="baseline"/>
          <w:lang w:val="en-US" w:eastAsia="zh-CN"/>
        </w:rPr>
        <w:t>Brix</w:t>
      </w:r>
      <w:r>
        <w:rPr>
          <w:rFonts w:hint="eastAsia"/>
          <w:sz w:val="28"/>
          <w:szCs w:val="28"/>
          <w:vertAlign w:val="baseline"/>
          <w:lang w:val="en-US" w:eastAsia="zh-CN"/>
        </w:rPr>
        <w:t xml:space="preserve"> ,该标准物质无法满足要求溯源要求。</w:t>
      </w:r>
    </w:p>
    <w:p>
      <w:pPr>
        <w:numPr>
          <w:ilvl w:val="0"/>
          <w:numId w:val="0"/>
        </w:numPr>
        <w:ind w:left="281" w:leftChars="0"/>
        <w:rPr>
          <w:rFonts w:hint="default"/>
          <w:sz w:val="28"/>
          <w:szCs w:val="28"/>
          <w:highlight w:val="none"/>
          <w:vertAlign w:val="baseline"/>
          <w:lang w:val="en-US" w:eastAsia="zh-CN"/>
        </w:rPr>
      </w:pPr>
      <w:r>
        <w:rPr>
          <w:rFonts w:hint="eastAsia" w:ascii="宋体" w:hAnsi="宋体" w:eastAsia="宋体" w:cs="宋体"/>
          <w:sz w:val="28"/>
          <w:szCs w:val="28"/>
          <w:vertAlign w:val="baseline"/>
          <w:lang w:val="en-US" w:eastAsia="zh-CN"/>
        </w:rPr>
        <w:t>从折射率的量值溯源：</w:t>
      </w:r>
      <w:r>
        <w:rPr>
          <w:rFonts w:hint="eastAsia"/>
          <w:sz w:val="28"/>
          <w:szCs w:val="28"/>
          <w:lang w:val="en-US" w:eastAsia="zh-CN"/>
        </w:rPr>
        <w:t>根据</w:t>
      </w:r>
      <w:r>
        <w:rPr>
          <w:rFonts w:hint="eastAsia"/>
          <w:sz w:val="28"/>
          <w:szCs w:val="28"/>
        </w:rPr>
        <w:t>OIML R 142 Edition2018 （ E） 《 Automated refractometers: Methords and means of</w:t>
      </w:r>
      <w:r>
        <w:rPr>
          <w:rFonts w:hint="eastAsia"/>
          <w:sz w:val="28"/>
          <w:szCs w:val="28"/>
          <w:lang w:val="en-US" w:eastAsia="zh-CN"/>
        </w:rPr>
        <w:t xml:space="preserve"> </w:t>
      </w:r>
      <w:r>
        <w:rPr>
          <w:rFonts w:hint="eastAsia"/>
          <w:sz w:val="28"/>
          <w:szCs w:val="28"/>
        </w:rPr>
        <w:t>verification</w:t>
      </w:r>
      <w:r>
        <w:rPr>
          <w:rFonts w:hint="eastAsia"/>
          <w:sz w:val="28"/>
          <w:szCs w:val="28"/>
          <w:lang w:eastAsia="zh-CN"/>
        </w:rPr>
        <w:t>》</w:t>
      </w:r>
      <w:r>
        <w:rPr>
          <w:rFonts w:hint="eastAsia"/>
          <w:sz w:val="28"/>
          <w:szCs w:val="28"/>
          <w:lang w:val="en-US" w:eastAsia="zh-CN"/>
        </w:rPr>
        <w:t xml:space="preserve">  附录1中列出浸液式折射仪，测量范围为1.33-1.65，折射率合成不确定度(Combined standard measurement uncertainty)为2</w:t>
      </w:r>
      <w:r>
        <w:rPr>
          <w:rFonts w:hint="default"/>
          <w:sz w:val="28"/>
          <w:szCs w:val="28"/>
          <w:lang w:val="en-US" w:eastAsia="zh-CN"/>
        </w:rPr>
        <w:t>×</w:t>
      </w:r>
      <w:r>
        <w:rPr>
          <w:rFonts w:hint="eastAsia"/>
          <w:sz w:val="28"/>
          <w:szCs w:val="28"/>
          <w:highlight w:val="none"/>
          <w:lang w:val="en-US" w:eastAsia="zh-CN"/>
        </w:rPr>
        <w:t>10</w:t>
      </w:r>
      <w:r>
        <w:rPr>
          <w:rFonts w:hint="eastAsia"/>
          <w:sz w:val="28"/>
          <w:szCs w:val="28"/>
          <w:highlight w:val="none"/>
          <w:vertAlign w:val="superscript"/>
          <w:lang w:val="en-US" w:eastAsia="zh-CN"/>
        </w:rPr>
        <w:t>-5</w:t>
      </w:r>
      <w:r>
        <w:rPr>
          <w:rFonts w:hint="eastAsia"/>
          <w:sz w:val="28"/>
          <w:szCs w:val="28"/>
          <w:highlight w:val="none"/>
          <w:lang w:val="en-US" w:eastAsia="zh-CN"/>
        </w:rPr>
        <w:t xml:space="preserve"> </w:t>
      </w:r>
      <w:r>
        <w:rPr>
          <w:rFonts w:hint="eastAsia"/>
          <w:sz w:val="28"/>
          <w:szCs w:val="28"/>
          <w:highlight w:val="none"/>
        </w:rPr>
        <w:t>~</w:t>
      </w:r>
      <w:r>
        <w:rPr>
          <w:rFonts w:hint="eastAsia"/>
          <w:sz w:val="28"/>
          <w:szCs w:val="28"/>
          <w:highlight w:val="none"/>
          <w:lang w:val="en-US" w:eastAsia="zh-CN"/>
        </w:rPr>
        <w:t>3</w:t>
      </w:r>
      <w:r>
        <w:rPr>
          <w:rFonts w:hint="default"/>
          <w:sz w:val="28"/>
          <w:szCs w:val="28"/>
          <w:highlight w:val="none"/>
          <w:lang w:val="en-US" w:eastAsia="zh-CN"/>
        </w:rPr>
        <w:t>×</w:t>
      </w:r>
      <w:r>
        <w:rPr>
          <w:rFonts w:hint="eastAsia"/>
          <w:sz w:val="28"/>
          <w:szCs w:val="28"/>
          <w:highlight w:val="none"/>
          <w:lang w:val="en-US" w:eastAsia="zh-CN"/>
        </w:rPr>
        <w:t>10</w:t>
      </w:r>
      <w:r>
        <w:rPr>
          <w:rFonts w:hint="eastAsia"/>
          <w:sz w:val="28"/>
          <w:szCs w:val="28"/>
          <w:highlight w:val="none"/>
          <w:vertAlign w:val="superscript"/>
          <w:lang w:val="en-US" w:eastAsia="zh-CN"/>
        </w:rPr>
        <w:t>-4</w:t>
      </w:r>
      <w:r>
        <w:rPr>
          <w:rFonts w:hint="eastAsia"/>
          <w:sz w:val="28"/>
          <w:szCs w:val="28"/>
          <w:highlight w:val="none"/>
          <w:vertAlign w:val="baseline"/>
          <w:lang w:val="en-US" w:eastAsia="zh-CN"/>
        </w:rPr>
        <w:t>，那么扩展不确定度应该在</w:t>
      </w:r>
      <w:r>
        <w:rPr>
          <w:rFonts w:hint="eastAsia"/>
          <w:i/>
          <w:iCs/>
          <w:sz w:val="28"/>
          <w:szCs w:val="28"/>
          <w:highlight w:val="none"/>
          <w:vertAlign w:val="baseline"/>
          <w:lang w:val="en-US" w:eastAsia="zh-CN"/>
        </w:rPr>
        <w:t>U</w:t>
      </w:r>
      <w:r>
        <w:rPr>
          <w:rFonts w:hint="eastAsia"/>
          <w:sz w:val="28"/>
          <w:szCs w:val="28"/>
          <w:highlight w:val="none"/>
          <w:vertAlign w:val="baseline"/>
          <w:lang w:val="en-US" w:eastAsia="zh-CN"/>
        </w:rPr>
        <w:t>=4</w:t>
      </w:r>
      <w:r>
        <w:rPr>
          <w:rFonts w:hint="default"/>
          <w:sz w:val="28"/>
          <w:szCs w:val="28"/>
          <w:highlight w:val="none"/>
          <w:lang w:val="en-US" w:eastAsia="zh-CN"/>
        </w:rPr>
        <w:t>×</w:t>
      </w:r>
      <w:r>
        <w:rPr>
          <w:rFonts w:hint="eastAsia"/>
          <w:sz w:val="28"/>
          <w:szCs w:val="28"/>
          <w:highlight w:val="none"/>
          <w:lang w:val="en-US" w:eastAsia="zh-CN"/>
        </w:rPr>
        <w:t>10</w:t>
      </w:r>
      <w:r>
        <w:rPr>
          <w:rFonts w:hint="eastAsia"/>
          <w:sz w:val="28"/>
          <w:szCs w:val="28"/>
          <w:highlight w:val="none"/>
          <w:vertAlign w:val="superscript"/>
          <w:lang w:val="en-US" w:eastAsia="zh-CN"/>
        </w:rPr>
        <w:t>-5</w:t>
      </w:r>
      <w:r>
        <w:rPr>
          <w:rFonts w:hint="eastAsia"/>
          <w:sz w:val="28"/>
          <w:szCs w:val="28"/>
          <w:highlight w:val="none"/>
          <w:lang w:val="en-US" w:eastAsia="zh-CN"/>
        </w:rPr>
        <w:t xml:space="preserve"> </w:t>
      </w:r>
      <w:r>
        <w:rPr>
          <w:rFonts w:hint="eastAsia"/>
          <w:sz w:val="28"/>
          <w:szCs w:val="28"/>
          <w:highlight w:val="none"/>
        </w:rPr>
        <w:t xml:space="preserve"> ~</w:t>
      </w:r>
      <w:r>
        <w:rPr>
          <w:rFonts w:hint="eastAsia"/>
          <w:sz w:val="28"/>
          <w:szCs w:val="28"/>
          <w:highlight w:val="none"/>
          <w:lang w:val="en-US" w:eastAsia="zh-CN"/>
        </w:rPr>
        <w:t>6</w:t>
      </w:r>
      <w:r>
        <w:rPr>
          <w:rFonts w:hint="default"/>
          <w:sz w:val="28"/>
          <w:szCs w:val="28"/>
          <w:highlight w:val="none"/>
          <w:lang w:val="en-US" w:eastAsia="zh-CN"/>
        </w:rPr>
        <w:t>×</w:t>
      </w:r>
      <w:r>
        <w:rPr>
          <w:rFonts w:hint="eastAsia"/>
          <w:sz w:val="28"/>
          <w:szCs w:val="28"/>
          <w:highlight w:val="none"/>
          <w:lang w:val="en-US" w:eastAsia="zh-CN"/>
        </w:rPr>
        <w:t>10</w:t>
      </w:r>
      <w:r>
        <w:rPr>
          <w:rFonts w:hint="eastAsia"/>
          <w:sz w:val="28"/>
          <w:szCs w:val="28"/>
          <w:highlight w:val="none"/>
          <w:vertAlign w:val="superscript"/>
          <w:lang w:val="en-US" w:eastAsia="zh-CN"/>
        </w:rPr>
        <w:t>-4</w:t>
      </w:r>
      <w:r>
        <w:rPr>
          <w:rFonts w:hint="eastAsia"/>
          <w:sz w:val="28"/>
          <w:szCs w:val="28"/>
          <w:highlight w:val="none"/>
          <w:vertAlign w:val="baseline"/>
          <w:lang w:val="en-US" w:eastAsia="zh-CN"/>
        </w:rPr>
        <w:t xml:space="preserve"> ,</w:t>
      </w:r>
      <w:r>
        <w:rPr>
          <w:rFonts w:hint="eastAsia"/>
          <w:i/>
          <w:iCs/>
          <w:sz w:val="28"/>
          <w:szCs w:val="28"/>
          <w:highlight w:val="none"/>
          <w:vertAlign w:val="baseline"/>
          <w:lang w:val="en-US" w:eastAsia="zh-CN"/>
        </w:rPr>
        <w:t>k</w:t>
      </w:r>
      <w:r>
        <w:rPr>
          <w:rFonts w:hint="eastAsia"/>
          <w:sz w:val="28"/>
          <w:szCs w:val="28"/>
          <w:highlight w:val="none"/>
          <w:vertAlign w:val="baseline"/>
          <w:lang w:val="en-US" w:eastAsia="zh-CN"/>
        </w:rPr>
        <w:t>=2的范围内。满足该要求的折射率标准物质有：</w:t>
      </w:r>
    </w:p>
    <w:p>
      <w:pPr>
        <w:numPr>
          <w:ilvl w:val="0"/>
          <w:numId w:val="0"/>
        </w:numPr>
        <w:ind w:left="281" w:leftChars="0"/>
        <w:rPr>
          <w:rFonts w:hint="default"/>
          <w:sz w:val="28"/>
          <w:szCs w:val="28"/>
          <w:vertAlign w:val="baseline"/>
          <w:lang w:val="en-US" w:eastAsia="zh-CN"/>
        </w:rPr>
      </w:pPr>
      <w:r>
        <w:rPr>
          <w:rFonts w:hint="eastAsia"/>
          <w:sz w:val="28"/>
          <w:szCs w:val="28"/>
          <w:highlight w:val="none"/>
        </w:rPr>
        <w:t xml:space="preserve">国际上德国 PTB 的折射率标准物质，其不确定度为 1×10 </w:t>
      </w:r>
      <w:r>
        <w:rPr>
          <w:rFonts w:hint="eastAsia"/>
          <w:sz w:val="28"/>
          <w:szCs w:val="28"/>
          <w:highlight w:val="none"/>
          <w:vertAlign w:val="superscript"/>
        </w:rPr>
        <w:t>-5</w:t>
      </w:r>
      <w:r>
        <w:rPr>
          <w:rFonts w:hint="eastAsia"/>
          <w:sz w:val="28"/>
          <w:szCs w:val="28"/>
          <w:highlight w:val="none"/>
        </w:rPr>
        <w:t xml:space="preserve"> ~2×10</w:t>
      </w:r>
      <w:r>
        <w:rPr>
          <w:rFonts w:hint="eastAsia"/>
          <w:sz w:val="28"/>
          <w:szCs w:val="28"/>
          <w:highlight w:val="none"/>
          <w:vertAlign w:val="superscript"/>
        </w:rPr>
        <w:t xml:space="preserve"> -5</w:t>
      </w:r>
      <w:r>
        <w:rPr>
          <w:rFonts w:hint="eastAsia"/>
          <w:sz w:val="28"/>
          <w:szCs w:val="28"/>
          <w:highlight w:val="none"/>
          <w:vertAlign w:val="baseline"/>
          <w:lang w:eastAsia="zh-CN"/>
        </w:rPr>
        <w:t>，</w:t>
      </w:r>
      <w:r>
        <w:rPr>
          <w:rFonts w:hint="eastAsia"/>
          <w:sz w:val="28"/>
          <w:szCs w:val="28"/>
          <w:highlight w:val="none"/>
          <w:vertAlign w:val="superscript"/>
          <w:lang w:val="en-US" w:eastAsia="zh-CN"/>
        </w:rPr>
        <w:t xml:space="preserve"> </w:t>
      </w:r>
      <w:r>
        <w:rPr>
          <w:rFonts w:hint="eastAsia"/>
          <w:sz w:val="28"/>
          <w:szCs w:val="28"/>
          <w:highlight w:val="none"/>
          <w:vertAlign w:val="baseline"/>
          <w:lang w:val="en-US" w:eastAsia="zh-CN"/>
        </w:rPr>
        <w:t>可以用来校准该类仪器；</w:t>
      </w:r>
      <w:r>
        <w:rPr>
          <w:rFonts w:hint="eastAsia"/>
          <w:sz w:val="28"/>
          <w:szCs w:val="28"/>
          <w:highlight w:val="none"/>
          <w:lang w:val="en-US" w:eastAsia="zh-CN"/>
        </w:rPr>
        <w:t>国内</w:t>
      </w:r>
      <w:r>
        <w:rPr>
          <w:rFonts w:hint="eastAsia"/>
          <w:sz w:val="28"/>
          <w:szCs w:val="28"/>
          <w:highlight w:val="none"/>
        </w:rPr>
        <w:t>广西计量院折射率标准物质不确定度</w:t>
      </w:r>
      <w:r>
        <w:rPr>
          <w:rFonts w:hint="eastAsia"/>
          <w:i/>
          <w:iCs/>
          <w:sz w:val="28"/>
          <w:szCs w:val="28"/>
          <w:highlight w:val="none"/>
          <w:lang w:val="en-US" w:eastAsia="zh-CN"/>
        </w:rPr>
        <w:t>U</w:t>
      </w:r>
      <w:r>
        <w:rPr>
          <w:rFonts w:hint="eastAsia"/>
          <w:sz w:val="28"/>
          <w:szCs w:val="28"/>
          <w:highlight w:val="none"/>
          <w:lang w:val="en-US" w:eastAsia="zh-CN"/>
        </w:rPr>
        <w:t>=</w:t>
      </w:r>
      <w:r>
        <w:rPr>
          <w:rFonts w:hint="eastAsia"/>
          <w:sz w:val="28"/>
          <w:szCs w:val="28"/>
          <w:highlight w:val="none"/>
        </w:rPr>
        <w:t xml:space="preserve"> </w:t>
      </w:r>
      <w:r>
        <w:rPr>
          <w:rFonts w:hint="eastAsia"/>
          <w:sz w:val="28"/>
          <w:szCs w:val="28"/>
          <w:highlight w:val="none"/>
          <w:lang w:val="en-US" w:eastAsia="zh-CN"/>
        </w:rPr>
        <w:t>2</w:t>
      </w:r>
      <w:r>
        <w:rPr>
          <w:rFonts w:hint="eastAsia"/>
          <w:sz w:val="28"/>
          <w:szCs w:val="28"/>
          <w:highlight w:val="none"/>
        </w:rPr>
        <w:t xml:space="preserve">×10 </w:t>
      </w:r>
      <w:r>
        <w:rPr>
          <w:rFonts w:hint="eastAsia"/>
          <w:sz w:val="28"/>
          <w:szCs w:val="28"/>
          <w:highlight w:val="none"/>
          <w:vertAlign w:val="superscript"/>
        </w:rPr>
        <w:t>-5</w:t>
      </w:r>
      <w:r>
        <w:rPr>
          <w:rFonts w:hint="eastAsia"/>
          <w:sz w:val="28"/>
          <w:szCs w:val="28"/>
          <w:highlight w:val="none"/>
        </w:rPr>
        <w:t xml:space="preserve"> ~</w:t>
      </w:r>
      <w:r>
        <w:rPr>
          <w:rFonts w:hint="eastAsia"/>
          <w:sz w:val="28"/>
          <w:szCs w:val="28"/>
          <w:highlight w:val="none"/>
          <w:lang w:val="en-US" w:eastAsia="zh-CN"/>
        </w:rPr>
        <w:t>5</w:t>
      </w:r>
      <w:r>
        <w:rPr>
          <w:rFonts w:hint="eastAsia"/>
          <w:sz w:val="28"/>
          <w:szCs w:val="28"/>
          <w:highlight w:val="none"/>
        </w:rPr>
        <w:t>×10</w:t>
      </w:r>
      <w:r>
        <w:rPr>
          <w:rFonts w:hint="eastAsia"/>
          <w:sz w:val="28"/>
          <w:szCs w:val="28"/>
          <w:highlight w:val="none"/>
          <w:vertAlign w:val="superscript"/>
        </w:rPr>
        <w:t xml:space="preserve"> -5</w:t>
      </w:r>
      <w:bookmarkStart w:id="1" w:name="OLE_LINK12"/>
      <w:r>
        <w:rPr>
          <w:rFonts w:hint="eastAsia"/>
          <w:sz w:val="28"/>
          <w:szCs w:val="28"/>
          <w:highlight w:val="none"/>
          <w:vertAlign w:val="baseline"/>
          <w:lang w:val="en-US" w:eastAsia="zh-CN"/>
        </w:rPr>
        <w:t>,</w:t>
      </w:r>
      <w:r>
        <w:rPr>
          <w:rFonts w:hint="eastAsia"/>
          <w:sz w:val="28"/>
          <w:szCs w:val="28"/>
          <w:highlight w:val="none"/>
          <w:vertAlign w:val="superscript"/>
          <w:lang w:val="en-US" w:eastAsia="zh-CN"/>
        </w:rPr>
        <w:t xml:space="preserve"> </w:t>
      </w:r>
      <w:r>
        <w:rPr>
          <w:rFonts w:hint="eastAsia"/>
          <w:i/>
          <w:iCs/>
          <w:sz w:val="28"/>
          <w:szCs w:val="28"/>
          <w:highlight w:val="none"/>
          <w:vertAlign w:val="baseline"/>
          <w:lang w:val="en-US" w:eastAsia="zh-CN"/>
        </w:rPr>
        <w:t>k</w:t>
      </w:r>
      <w:r>
        <w:rPr>
          <w:rFonts w:hint="eastAsia"/>
          <w:sz w:val="28"/>
          <w:szCs w:val="28"/>
          <w:highlight w:val="none"/>
          <w:vertAlign w:val="baseline"/>
          <w:lang w:val="en-US" w:eastAsia="zh-CN"/>
        </w:rPr>
        <w:t>=2</w:t>
      </w:r>
      <w:r>
        <w:rPr>
          <w:rFonts w:hint="eastAsia"/>
          <w:sz w:val="28"/>
          <w:szCs w:val="28"/>
          <w:highlight w:val="none"/>
          <w:vertAlign w:val="baseline"/>
          <w:lang w:eastAsia="zh-CN"/>
        </w:rPr>
        <w:t>（</w:t>
      </w:r>
      <w:r>
        <w:rPr>
          <w:rFonts w:hint="eastAsia"/>
          <w:sz w:val="28"/>
          <w:szCs w:val="28"/>
          <w:highlight w:val="none"/>
          <w:vertAlign w:val="baseline"/>
          <w:lang w:val="en-US" w:eastAsia="zh-CN"/>
        </w:rPr>
        <w:t>20.00</w:t>
      </w:r>
      <w:bookmarkStart w:id="2" w:name="OLE_LINK13"/>
      <m:oMath>
        <m:r>
          <m:rPr>
            <m:sty m:val="p"/>
          </m:rPr>
          <w:rPr>
            <w:rFonts w:ascii="Cambria Math" w:hAnsi="Cambria Math"/>
            <w:sz w:val="28"/>
            <w:szCs w:val="28"/>
            <w:highlight w:val="none"/>
            <w:vertAlign w:val="baseline"/>
            <w:lang w:val="en-US"/>
          </w:rPr>
          <m:t>±</m:t>
        </m:r>
        <w:bookmarkEnd w:id="2"/>
      </m:oMath>
      <w:r>
        <w:rPr>
          <w:rFonts w:hint="eastAsia" w:hAnsi="Cambria Math"/>
          <w:i w:val="0"/>
          <w:sz w:val="28"/>
          <w:szCs w:val="28"/>
          <w:highlight w:val="none"/>
          <w:vertAlign w:val="baseline"/>
          <w:lang w:val="en-US" w:eastAsia="zh-CN"/>
        </w:rPr>
        <w:t>0.03</w:t>
      </w:r>
      <w:r>
        <w:rPr>
          <w:rFonts w:hint="eastAsia"/>
          <w:sz w:val="28"/>
          <w:szCs w:val="28"/>
          <w:highlight w:val="none"/>
          <w:vertAlign w:val="baseline"/>
          <w:lang w:eastAsia="zh-CN"/>
        </w:rPr>
        <w:t>）</w:t>
      </w:r>
      <w:r>
        <w:rPr>
          <w:rFonts w:hint="eastAsia" w:ascii="宋体" w:hAnsi="宋体" w:eastAsia="宋体" w:cs="宋体"/>
          <w:sz w:val="28"/>
          <w:szCs w:val="28"/>
          <w:highlight w:val="none"/>
          <w:vertAlign w:val="baseline"/>
          <w:lang w:eastAsia="zh-CN"/>
        </w:rPr>
        <w:t>℃</w:t>
      </w:r>
      <w:bookmarkEnd w:id="1"/>
      <w:r>
        <w:rPr>
          <w:rFonts w:hint="eastAsia" w:ascii="宋体" w:hAnsi="宋体" w:eastAsia="宋体" w:cs="宋体"/>
          <w:sz w:val="28"/>
          <w:szCs w:val="28"/>
          <w:highlight w:val="none"/>
          <w:vertAlign w:val="baseline"/>
          <w:lang w:eastAsia="zh-CN"/>
        </w:rPr>
        <w:t>，</w:t>
      </w:r>
      <w:r>
        <w:rPr>
          <w:rFonts w:hint="eastAsia"/>
          <w:sz w:val="28"/>
          <w:szCs w:val="28"/>
          <w:vertAlign w:val="baseline"/>
          <w:lang w:val="en-US" w:eastAsia="zh-CN"/>
        </w:rPr>
        <w:t>可以用来校准该类仪器。故本规范采用</w:t>
      </w:r>
      <w:r>
        <w:rPr>
          <w:rFonts w:hint="eastAsia" w:ascii="宋体" w:hAnsi="宋体" w:eastAsia="宋体" w:cs="宋体"/>
          <w:sz w:val="28"/>
          <w:szCs w:val="28"/>
          <w:vertAlign w:val="baseline"/>
          <w:lang w:val="en-US" w:eastAsia="zh-CN"/>
        </w:rPr>
        <w:t>从折射率量值溯源。</w:t>
      </w:r>
    </w:p>
    <w:p>
      <w:pPr>
        <w:numPr>
          <w:ilvl w:val="0"/>
          <w:numId w:val="3"/>
        </w:numPr>
        <w:rPr>
          <w:rFonts w:hint="default" w:eastAsiaTheme="minorEastAsia"/>
          <w:color w:val="auto"/>
          <w:sz w:val="28"/>
          <w:szCs w:val="28"/>
          <w:vertAlign w:val="baseline"/>
          <w:lang w:val="en-US" w:eastAsia="zh-CN"/>
        </w:rPr>
      </w:pPr>
      <w:r>
        <w:rPr>
          <w:rFonts w:hint="eastAsia"/>
          <w:color w:val="auto"/>
          <w:sz w:val="28"/>
          <w:szCs w:val="28"/>
          <w:lang w:val="en-US" w:eastAsia="zh-CN"/>
        </w:rPr>
        <w:t xml:space="preserve">计量特性的制定原则： </w:t>
      </w:r>
    </w:p>
    <w:p>
      <w:pPr>
        <w:numPr>
          <w:ilvl w:val="0"/>
          <w:numId w:val="0"/>
        </w:numPr>
        <w:rPr>
          <w:rFonts w:hint="eastAsia" w:eastAsia="宋体"/>
          <w:lang w:eastAsia="zh-CN"/>
        </w:rPr>
      </w:pPr>
      <w:r>
        <w:rPr>
          <w:rFonts w:hint="eastAsia" w:ascii="宋体" w:hAnsi="宋体" w:eastAsia="宋体" w:cs="宋体"/>
          <w:sz w:val="28"/>
          <w:szCs w:val="28"/>
          <w:lang w:val="en-US" w:eastAsia="zh-CN"/>
        </w:rPr>
        <w:t>根据所列的国内国际标准与规范，</w:t>
      </w:r>
      <w:r>
        <w:rPr>
          <w:rFonts w:hint="eastAsia" w:ascii="宋体" w:hAnsi="宋体" w:eastAsia="宋体" w:cs="宋体"/>
          <w:sz w:val="28"/>
          <w:szCs w:val="28"/>
        </w:rPr>
        <w:t>现有的折射率标准物质计量水平</w:t>
      </w:r>
      <w:r>
        <w:rPr>
          <w:rFonts w:hint="eastAsia" w:ascii="宋体" w:hAnsi="宋体" w:eastAsia="宋体" w:cs="宋体"/>
          <w:sz w:val="28"/>
          <w:szCs w:val="28"/>
          <w:lang w:eastAsia="zh-CN"/>
        </w:rPr>
        <w:t>，</w:t>
      </w:r>
      <w:r>
        <w:rPr>
          <w:rFonts w:hint="eastAsia" w:ascii="宋体" w:hAnsi="宋体" w:eastAsia="宋体" w:cs="宋体"/>
          <w:sz w:val="28"/>
          <w:szCs w:val="28"/>
        </w:rPr>
        <w:t>以及仪器厂家说明书的计量技术指标，</w:t>
      </w:r>
      <w:r>
        <w:rPr>
          <w:rFonts w:hint="eastAsia" w:ascii="宋体" w:hAnsi="宋体" w:eastAsia="宋体" w:cs="宋体"/>
          <w:sz w:val="28"/>
          <w:szCs w:val="28"/>
          <w:lang w:val="en-US" w:eastAsia="zh-CN"/>
        </w:rPr>
        <w:t>实验数据综合</w:t>
      </w:r>
      <w:r>
        <w:rPr>
          <w:rFonts w:hint="eastAsia" w:ascii="宋体" w:hAnsi="宋体" w:eastAsia="宋体" w:cs="宋体"/>
          <w:sz w:val="28"/>
          <w:szCs w:val="28"/>
        </w:rPr>
        <w:t>确定量特性要求</w:t>
      </w:r>
      <w:r>
        <w:rPr>
          <w:rFonts w:hint="eastAsia" w:ascii="宋体" w:hAnsi="宋体" w:eastAsia="宋体" w:cs="宋体"/>
          <w:sz w:val="28"/>
          <w:szCs w:val="28"/>
          <w:lang w:eastAsia="zh-CN"/>
        </w:rPr>
        <w:t>。</w:t>
      </w:r>
    </w:p>
    <w:p>
      <w:pPr>
        <w:keepNext w:val="0"/>
        <w:keepLines w:val="0"/>
        <w:widowControl/>
        <w:suppressLineNumbers w:val="0"/>
        <w:jc w:val="left"/>
      </w:pPr>
    </w:p>
    <w:p>
      <w:pPr>
        <w:numPr>
          <w:ilvl w:val="0"/>
          <w:numId w:val="0"/>
        </w:num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四、规范的主要内容</w:t>
      </w:r>
    </w:p>
    <w:p>
      <w:pPr>
        <w:keepNext w:val="0"/>
        <w:keepLines w:val="0"/>
        <w:widowControl/>
        <w:suppressLineNumbers w:val="0"/>
        <w:spacing w:line="21" w:lineRule="atLeas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4.1规范的适用范围</w:t>
      </w:r>
    </w:p>
    <w:p>
      <w:pPr>
        <w:keepNext w:val="0"/>
        <w:keepLines w:val="0"/>
        <w:widowControl/>
        <w:suppressLineNumbers w:val="0"/>
        <w:spacing w:line="21" w:lineRule="atLeas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本规范适用于折光原理测量的，折射率测量范围在 1.33</w:t>
      </w:r>
      <w:r>
        <w:rPr>
          <w:rFonts w:hint="eastAsia" w:ascii="微软雅黑" w:hAnsi="微软雅黑" w:eastAsia="微软雅黑" w:cs="微软雅黑"/>
          <w:sz w:val="28"/>
          <w:szCs w:val="28"/>
          <w:lang w:val="en-US" w:eastAsia="zh-CN"/>
        </w:rPr>
        <w:t>~</w:t>
      </w:r>
      <w:r>
        <w:rPr>
          <w:rFonts w:hint="eastAsia" w:ascii="宋体" w:hAnsi="宋体" w:eastAsia="宋体" w:cs="宋体"/>
          <w:sz w:val="28"/>
          <w:szCs w:val="28"/>
          <w:lang w:val="en-US" w:eastAsia="zh-CN"/>
        </w:rPr>
        <w:t>1.72 的在线糖量计，其他通过测量液体相对折射率换算为物质含量的折射仪，也可参照校准。</w:t>
      </w:r>
    </w:p>
    <w:p>
      <w:pPr>
        <w:keepNext w:val="0"/>
        <w:keepLines w:val="0"/>
        <w:widowControl/>
        <w:suppressLineNumbers w:val="0"/>
        <w:spacing w:line="21" w:lineRule="atLeas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4.2校准方法</w:t>
      </w:r>
    </w:p>
    <w:p>
      <w:pPr>
        <w:keepNext w:val="0"/>
        <w:keepLines w:val="0"/>
        <w:widowControl/>
        <w:suppressLineNumbers w:val="0"/>
        <w:spacing w:line="21" w:lineRule="atLeast"/>
        <w:jc w:val="left"/>
      </w:pPr>
      <w:r>
        <w:rPr>
          <w:rFonts w:hint="eastAsia" w:ascii="宋体" w:hAnsi="宋体" w:eastAsia="宋体" w:cs="宋体"/>
          <w:sz w:val="28"/>
          <w:szCs w:val="28"/>
          <w:lang w:val="en-US" w:eastAsia="zh-CN"/>
        </w:rPr>
        <w:t>4.2.1用标准物质的认定值与被检仪器比对：在标准物质溶液在被恒温至（20.00±0.03）℃的条件下，通过数字温度计（最大允差不超过±0.01℃）全程监测，进行温度示值误差、折射率示值误差、重复性、稳定性的检测。</w:t>
      </w:r>
    </w:p>
    <w:p>
      <w:pPr>
        <w:keepNext w:val="0"/>
        <w:keepLines w:val="0"/>
        <w:widowControl/>
        <w:suppressLineNumbers w:val="0"/>
        <w:spacing w:line="21" w:lineRule="atLeast"/>
        <w:jc w:val="left"/>
        <w:rPr>
          <w:rFonts w:hint="eastAsia" w:ascii="宋体" w:hAnsi="宋体" w:eastAsia="宋体" w:cs="宋体"/>
          <w:color w:val="C00000"/>
          <w:sz w:val="28"/>
          <w:szCs w:val="28"/>
          <w:lang w:val="en-US" w:eastAsia="zh-CN"/>
        </w:rPr>
      </w:pPr>
      <w:r>
        <w:rPr>
          <w:rFonts w:hint="eastAsia"/>
          <w:lang w:val="en-US" w:eastAsia="zh-CN"/>
        </w:rPr>
        <w:t xml:space="preserve"> </w:t>
      </w:r>
      <w:r>
        <w:rPr>
          <w:rFonts w:hint="eastAsia" w:ascii="宋体" w:hAnsi="宋体" w:eastAsia="宋体" w:cs="宋体"/>
          <w:color w:val="C00000"/>
          <w:sz w:val="28"/>
          <w:szCs w:val="28"/>
          <w:lang w:val="en-US" w:eastAsia="zh-CN"/>
        </w:rPr>
        <w:t>4.2.2用准确度或不确定度高于被检仪器的折光仪比对（该方法待定）</w:t>
      </w:r>
    </w:p>
    <w:p>
      <w:pPr>
        <w:keepNext w:val="0"/>
        <w:keepLines w:val="0"/>
        <w:widowControl/>
        <w:suppressLineNumbers w:val="0"/>
        <w:spacing w:line="21" w:lineRule="atLeas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4.3测量设备</w:t>
      </w:r>
    </w:p>
    <w:p>
      <w:pPr>
        <w:keepNext w:val="0"/>
        <w:keepLines w:val="0"/>
        <w:widowControl/>
        <w:suppressLineNumbers w:val="0"/>
        <w:spacing w:line="21" w:lineRule="atLeas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4.3.1优先采用与被校对象计量性能相匹配的液体折射率有证标准物质，标准物质的测量不确定度应不大于被校仪器的折射率示值误差。若测量折射率范围内没有相应折射率标准物质，可按照本规范附录C的方法使用自行配制的折射率标准溶液进行校准。使用自行配制的标准溶液应当仔细评估溶液配制过程引入的测量不确定度，其不确定度应当满足不大于被校仪器的折射率示值误差的要求。</w:t>
      </w:r>
    </w:p>
    <w:p>
      <w:pPr>
        <w:keepNext w:val="0"/>
        <w:keepLines w:val="0"/>
        <w:widowControl/>
        <w:suppressLineNumbers w:val="0"/>
        <w:spacing w:line="21" w:lineRule="atLeas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4.3.2 容量瓶、移液管，A级。</w:t>
      </w:r>
    </w:p>
    <w:p>
      <w:pPr>
        <w:keepNext w:val="0"/>
        <w:keepLines w:val="0"/>
        <w:widowControl/>
        <w:suppressLineNumbers w:val="0"/>
        <w:spacing w:line="21" w:lineRule="atLeas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4.3.3 数字温度计，（10-100）℃，分辨力0.01℃及以上，经校准后最大允差不超过±0.01℃。</w:t>
      </w:r>
    </w:p>
    <w:p>
      <w:pPr>
        <w:keepNext w:val="0"/>
        <w:keepLines w:val="0"/>
        <w:widowControl/>
        <w:suppressLineNumbers w:val="0"/>
        <w:spacing w:line="21" w:lineRule="atLeast"/>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4.3.4 恒温水浴箱：用于控制样品槽内的被测液体温度在检测要求内，在（10-30）℃范围内，温度波动±0.02℃/10mins。</w:t>
      </w:r>
    </w:p>
    <w:p>
      <w:pPr>
        <w:keepNext w:val="0"/>
        <w:keepLines w:val="0"/>
        <w:widowControl/>
        <w:suppressLineNumbers w:val="0"/>
        <w:spacing w:line="21" w:lineRule="atLeast"/>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4.3.5样品槽：样品槽用于盛放被测标准溶液，可与被测仪器的棱镜之间无漏液衔接，要求样品槽中倒入被测标准溶液后，溶液可以覆盖被校仪器棱镜表面，样品槽具有一定深度，可保证数字温度计的传感器伸入底部测温时，被测液体可将测温传感器浸没，最大程度上不受空气温度波动干扰。样品槽外层需要被水域包裹，故附有可通水域的夹层空间，并水域部分与恒温水浴箱联通，实现水域循环，如图1 所示。</w:t>
      </w:r>
    </w:p>
    <w:p>
      <w:pPr>
        <w:keepNext w:val="0"/>
        <w:keepLines w:val="0"/>
        <w:widowControl/>
        <w:suppressLineNumbers w:val="0"/>
        <w:spacing w:line="21" w:lineRule="atLeast"/>
        <w:jc w:val="left"/>
      </w:pPr>
      <w:r>
        <w:rPr>
          <w:rFonts w:hint="eastAsia"/>
          <w:lang w:val="en-US" w:eastAsia="zh-CN"/>
        </w:rPr>
        <w:t xml:space="preserve">                               </w:t>
      </w:r>
      <w:r>
        <w:drawing>
          <wp:inline distT="0" distB="0" distL="114300" distR="114300">
            <wp:extent cx="3764915" cy="3128010"/>
            <wp:effectExtent l="0" t="0" r="698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764915" cy="3128010"/>
                    </a:xfrm>
                    <a:prstGeom prst="rect">
                      <a:avLst/>
                    </a:prstGeom>
                    <a:noFill/>
                    <a:ln>
                      <a:noFill/>
                    </a:ln>
                  </pic:spPr>
                </pic:pic>
              </a:graphicData>
            </a:graphic>
          </wp:inline>
        </w:drawing>
      </w:r>
    </w:p>
    <w:p>
      <w:pPr>
        <w:keepNext w:val="0"/>
        <w:keepLines w:val="0"/>
        <w:widowControl/>
        <w:suppressLineNumbers w:val="0"/>
        <w:spacing w:line="21" w:lineRule="atLeast"/>
        <w:jc w:val="left"/>
      </w:pPr>
    </w:p>
    <w:p>
      <w:pPr>
        <w:keepNext w:val="0"/>
        <w:keepLines w:val="0"/>
        <w:widowControl/>
        <w:suppressLineNumbers w:val="0"/>
        <w:spacing w:line="21" w:lineRule="atLeast"/>
        <w:jc w:val="left"/>
        <w:rPr>
          <w:rFonts w:hint="eastAsia" w:ascii="黑体" w:hAnsi="黑体" w:eastAsia="黑体" w:cs="黑体"/>
        </w:rPr>
      </w:pPr>
      <w:r>
        <w:rPr>
          <w:rFonts w:hint="eastAsia"/>
          <w:lang w:val="en-US" w:eastAsia="zh-CN"/>
        </w:rPr>
        <w:t xml:space="preserve">                                   </w:t>
      </w:r>
      <w:r>
        <w:rPr>
          <w:rFonts w:hint="eastAsia" w:ascii="黑体" w:hAnsi="黑体" w:eastAsia="黑体" w:cs="黑体"/>
          <w:lang w:val="en-US" w:eastAsia="zh-CN"/>
        </w:rPr>
        <w:t xml:space="preserve">  </w:t>
      </w:r>
      <w:r>
        <w:rPr>
          <w:rFonts w:hint="eastAsia" w:ascii="黑体" w:hAnsi="黑体" w:eastAsia="黑体" w:cs="黑体"/>
          <w:sz w:val="28"/>
          <w:szCs w:val="28"/>
          <w:lang w:val="en-US" w:eastAsia="zh-CN"/>
        </w:rPr>
        <w:t>图1  在线糖量（含量计）计的检测设备示意图</w:t>
      </w:r>
    </w:p>
    <w:p>
      <w:pPr>
        <w:keepNext w:val="0"/>
        <w:keepLines w:val="0"/>
        <w:widowControl/>
        <w:suppressLineNumbers w:val="0"/>
        <w:spacing w:line="21" w:lineRule="atLeast"/>
        <w:jc w:val="left"/>
        <w:rPr>
          <w:rFonts w:hint="eastAsia" w:ascii="黑体" w:hAnsi="黑体" w:eastAsia="黑体" w:cs="黑体"/>
        </w:rPr>
      </w:pPr>
    </w:p>
    <w:p>
      <w:pPr>
        <w:keepNext w:val="0"/>
        <w:keepLines w:val="0"/>
        <w:widowControl/>
        <w:suppressLineNumbers w:val="0"/>
        <w:spacing w:line="21" w:lineRule="atLeast"/>
        <w:jc w:val="left"/>
        <w:rPr>
          <w:rFonts w:hint="default"/>
          <w:lang w:val="en-US" w:eastAsia="zh-CN"/>
        </w:rPr>
      </w:pPr>
    </w:p>
    <w:p>
      <w:pPr>
        <w:keepNext w:val="0"/>
        <w:keepLines w:val="0"/>
        <w:widowControl/>
        <w:suppressLineNumbers w:val="0"/>
        <w:spacing w:line="21" w:lineRule="atLeast"/>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4.4校准条件</w:t>
      </w:r>
    </w:p>
    <w:p>
      <w:pPr>
        <w:keepNext w:val="0"/>
        <w:keepLines w:val="0"/>
        <w:widowControl/>
        <w:suppressLineNumbers w:val="0"/>
        <w:spacing w:line="21" w:lineRule="atLeast"/>
        <w:ind w:firstLine="560" w:firstLineChars="200"/>
        <w:jc w:val="left"/>
        <w:rPr>
          <w:rFonts w:hint="eastAsia"/>
          <w:lang w:val="en-US" w:eastAsia="zh-CN"/>
        </w:rPr>
      </w:pPr>
      <w:r>
        <w:rPr>
          <w:rFonts w:hint="eastAsia" w:ascii="宋体" w:hAnsi="宋体" w:eastAsia="宋体" w:cs="宋体"/>
          <w:sz w:val="28"/>
          <w:szCs w:val="28"/>
          <w:lang w:val="en-US" w:eastAsia="zh-CN"/>
        </w:rPr>
        <w:t>对与校准的环境条件，因为在生产工艺现场，环境空气温度无法控制，需现场配置可携带的恒温水浴对传感器的测量环境进行控制。折射率标准液体优先选用与被校对象计量性能相匹配的液体折射率有证标准物质， 当使用自行配制的标准溶液应当仔细评估溶液配制过程引入的测量不确定度，其评估的扩展不确定度应当满足不大于被校仪器的示值误差的三分之一要求，当不能满足溯源性要求时，只能参照测试。</w:t>
      </w:r>
    </w:p>
    <w:p>
      <w:pPr>
        <w:keepNext w:val="0"/>
        <w:keepLines w:val="0"/>
        <w:widowControl/>
        <w:suppressLineNumbers w:val="0"/>
        <w:spacing w:line="21" w:lineRule="atLeas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4.5计量特性</w:t>
      </w:r>
      <w:r>
        <w:rPr>
          <w:rFonts w:hint="eastAsia" w:ascii="宋体" w:hAnsi="宋体" w:eastAsia="宋体" w:cs="宋体"/>
          <w:sz w:val="28"/>
          <w:szCs w:val="28"/>
          <w:lang w:val="en-US" w:eastAsia="zh-CN"/>
        </w:rPr>
        <w:t>的制定</w:t>
      </w:r>
    </w:p>
    <w:p>
      <w:pPr>
        <w:keepNext w:val="0"/>
        <w:keepLines w:val="0"/>
        <w:widowControl/>
        <w:suppressLineNumbers w:val="0"/>
        <w:spacing w:line="21" w:lineRule="atLeas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4.5.1折光率示值误差</w:t>
      </w:r>
    </w:p>
    <w:p>
      <w:pPr>
        <w:keepNext w:val="0"/>
        <w:keepLines w:val="0"/>
        <w:widowControl/>
        <w:suppressLineNumbers w:val="0"/>
        <w:spacing w:line="21" w:lineRule="atLeast"/>
        <w:jc w:val="left"/>
        <w:rPr>
          <w:rFonts w:hint="default" w:ascii="宋体" w:hAnsi="宋体" w:eastAsia="宋体" w:cs="宋体"/>
          <w:sz w:val="28"/>
          <w:szCs w:val="28"/>
          <w:lang w:val="en-US" w:eastAsia="zh-CN"/>
        </w:rPr>
      </w:pPr>
      <w:bookmarkStart w:id="3" w:name="OLE_LINK5"/>
      <w:r>
        <w:rPr>
          <w:rFonts w:hint="eastAsia" w:ascii="宋体" w:hAnsi="宋体" w:eastAsia="宋体" w:cs="宋体"/>
          <w:sz w:val="28"/>
          <w:szCs w:val="28"/>
          <w:lang w:val="en-US" w:eastAsia="zh-CN"/>
        </w:rPr>
        <w:t>（1）本规范</w:t>
      </w:r>
      <w:bookmarkEnd w:id="3"/>
      <w:r>
        <w:rPr>
          <w:rFonts w:hint="eastAsia" w:ascii="宋体" w:hAnsi="宋体" w:eastAsia="宋体" w:cs="宋体"/>
          <w:sz w:val="28"/>
          <w:szCs w:val="28"/>
          <w:lang w:val="en-US" w:eastAsia="zh-CN"/>
        </w:rPr>
        <w:t>对国内国外10个厂家15种型号4个量程下的折射率示值误差进行比较归纳，厂家出厂技术指标总结见下表：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8"/>
        <w:gridCol w:w="3368"/>
        <w:gridCol w:w="3705"/>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30"/>
                <w:szCs w:val="30"/>
                <w:vertAlign w:val="baseline"/>
                <w:lang w:val="en-US" w:eastAsia="zh-CN"/>
              </w:rPr>
            </w:pPr>
            <w:r>
              <w:rPr>
                <w:rFonts w:hint="eastAsia"/>
                <w:sz w:val="30"/>
                <w:szCs w:val="30"/>
                <w:vertAlign w:val="baseline"/>
                <w:lang w:val="en-US" w:eastAsia="zh-CN"/>
              </w:rPr>
              <w:t>分度值</w:t>
            </w:r>
          </w:p>
        </w:tc>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asciiTheme="minorHAnsi" w:hAnsiTheme="minorHAnsi" w:eastAsiaTheme="minorEastAsia" w:cstheme="minorBidi"/>
                <w:kern w:val="2"/>
                <w:sz w:val="30"/>
                <w:szCs w:val="30"/>
                <w:vertAlign w:val="baseline"/>
                <w:lang w:val="en-US" w:eastAsia="zh-CN" w:bidi="ar-SA"/>
              </w:rPr>
            </w:pPr>
            <w:r>
              <w:rPr>
                <w:rFonts w:hint="eastAsia"/>
                <w:sz w:val="30"/>
                <w:szCs w:val="30"/>
                <w:vertAlign w:val="baseline"/>
                <w:lang w:val="en-US" w:eastAsia="zh-CN"/>
              </w:rPr>
              <w:t>分度值范围</w:t>
            </w:r>
          </w:p>
        </w:tc>
        <w:tc>
          <w:tcPr>
            <w:tcW w:w="3705" w:type="dxa"/>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30"/>
                <w:szCs w:val="30"/>
                <w:vertAlign w:val="baseline"/>
                <w:lang w:val="en-US" w:eastAsia="zh-CN"/>
              </w:rPr>
              <w:t>MPE</w:t>
            </w:r>
          </w:p>
        </w:tc>
        <w:tc>
          <w:tcPr>
            <w:tcW w:w="3705" w:type="dxa"/>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30"/>
                <w:szCs w:val="30"/>
                <w:vertAlign w:val="baseline"/>
                <w:lang w:val="en-US" w:eastAsia="zh-CN"/>
              </w:rPr>
              <w:t>厂家及型号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24"/>
                <w:szCs w:val="24"/>
                <w:vertAlign w:val="baseline"/>
                <w:lang w:val="en-US" w:eastAsia="zh-CN"/>
              </w:rPr>
            </w:pPr>
            <w:bookmarkStart w:id="4" w:name="OLE_LINK8" w:colFirst="0" w:colLast="0"/>
            <w:r>
              <w:rPr>
                <w:rFonts w:hint="eastAsia"/>
                <w:sz w:val="24"/>
                <w:szCs w:val="24"/>
                <w:vertAlign w:val="baseline"/>
                <w:lang w:val="en-US" w:eastAsia="zh-CN"/>
              </w:rPr>
              <w:t>0.01</w:t>
            </w:r>
          </w:p>
        </w:tc>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eastAsia" w:asciiTheme="minorHAnsi" w:hAnsiTheme="minorHAnsi" w:eastAsiaTheme="minorEastAsia" w:cstheme="minorBidi"/>
                <w:kern w:val="2"/>
                <w:sz w:val="30"/>
                <w:szCs w:val="30"/>
                <w:vertAlign w:val="baseline"/>
                <w:lang w:val="en-US" w:eastAsia="zh-CN" w:bidi="ar-SA"/>
              </w:rPr>
            </w:pPr>
            <w:r>
              <w:rPr>
                <w:rFonts w:hint="eastAsia"/>
                <w:sz w:val="24"/>
                <w:szCs w:val="24"/>
                <w:vertAlign w:val="baseline"/>
                <w:lang w:val="en-US" w:eastAsia="zh-CN"/>
              </w:rPr>
              <w:t>0.001</w:t>
            </w:r>
            <w:r>
              <w:rPr>
                <w:rFonts w:hint="default" w:ascii="Arial" w:hAnsi="Arial" w:cs="Arial"/>
                <w:sz w:val="24"/>
                <w:szCs w:val="24"/>
                <w:vertAlign w:val="baseline"/>
                <w:lang w:val="en-US" w:eastAsia="zh-CN"/>
              </w:rPr>
              <w:t>≤</w:t>
            </w:r>
            <w:r>
              <w:rPr>
                <w:rFonts w:hint="eastAsia"/>
                <w:sz w:val="24"/>
                <w:szCs w:val="24"/>
                <w:vertAlign w:val="baseline"/>
                <w:lang w:val="en-US" w:eastAsia="zh-CN"/>
              </w:rPr>
              <w:t>分度值</w:t>
            </w:r>
            <w:r>
              <w:rPr>
                <w:rFonts w:hint="default" w:ascii="Arial" w:hAnsi="Arial" w:cs="Arial"/>
                <w:sz w:val="24"/>
                <w:szCs w:val="24"/>
                <w:vertAlign w:val="baseline"/>
                <w:lang w:val="en-US" w:eastAsia="zh-CN"/>
              </w:rPr>
              <w:t>≤</w:t>
            </w:r>
            <w:r>
              <w:rPr>
                <w:rFonts w:hint="eastAsia"/>
                <w:sz w:val="24"/>
                <w:szCs w:val="24"/>
                <w:vertAlign w:val="baseline"/>
                <w:lang w:val="en-US" w:eastAsia="zh-CN"/>
              </w:rPr>
              <w:t>0.01</w:t>
            </w:r>
          </w:p>
        </w:tc>
        <w:tc>
          <w:tcPr>
            <w:tcW w:w="3705" w:type="dxa"/>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24"/>
                <w:szCs w:val="24"/>
                <w:vertAlign w:val="baseline"/>
                <w:lang w:val="en-US" w:eastAsia="zh-CN"/>
              </w:rPr>
              <w:t>±0.02</w:t>
            </w:r>
          </w:p>
        </w:tc>
        <w:tc>
          <w:tcPr>
            <w:tcW w:w="3705" w:type="dxa"/>
          </w:tcPr>
          <w:p>
            <w:pPr>
              <w:keepNext w:val="0"/>
              <w:keepLines w:val="0"/>
              <w:widowControl/>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日本爱拓CM-800</w:t>
            </w:r>
            <w:r>
              <w:rPr>
                <w:rFonts w:hint="default"/>
                <w:sz w:val="24"/>
                <w:szCs w:val="24"/>
                <w:vertAlign w:val="baseline"/>
                <w:lang w:val="en-US" w:eastAsia="zh-CN"/>
              </w:rPr>
              <w:t>α</w:t>
            </w:r>
          </w:p>
          <w:p>
            <w:pPr>
              <w:keepNext w:val="0"/>
              <w:keepLines w:val="0"/>
              <w:widowControl/>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日本爱拓CM-EASE</w:t>
            </w:r>
          </w:p>
          <w:p>
            <w:pPr>
              <w:keepNext w:val="0"/>
              <w:keepLines w:val="0"/>
              <w:widowControl/>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日本爱拓CM-'TANK</w:t>
            </w:r>
            <w:r>
              <w:rPr>
                <w:rFonts w:hint="default"/>
                <w:sz w:val="24"/>
                <w:szCs w:val="24"/>
                <w:vertAlign w:val="baseline"/>
                <w:lang w:val="en-US" w:eastAsia="zh-CN"/>
              </w:rPr>
              <w:t>α</w:t>
            </w:r>
            <w:r>
              <w:rPr>
                <w:rFonts w:hint="eastAsia"/>
                <w:sz w:val="24"/>
                <w:szCs w:val="24"/>
                <w:vertAlign w:val="baseline"/>
                <w:lang w:val="en-US" w:eastAsia="zh-CN"/>
              </w:rPr>
              <w:t>-FER</w:t>
            </w:r>
          </w:p>
          <w:p>
            <w:pPr>
              <w:keepNext w:val="0"/>
              <w:keepLines w:val="0"/>
              <w:widowControl/>
              <w:suppressLineNumbers w:val="0"/>
              <w:spacing w:line="21" w:lineRule="atLeast"/>
              <w:jc w:val="left"/>
              <w:rPr>
                <w:rFonts w:hint="default"/>
                <w:sz w:val="24"/>
                <w:szCs w:val="24"/>
                <w:vertAlign w:val="baseline"/>
                <w:lang w:val="en-US" w:eastAsia="zh-CN"/>
              </w:rPr>
            </w:pPr>
          </w:p>
          <w:p>
            <w:pPr>
              <w:keepNext w:val="0"/>
              <w:keepLines w:val="0"/>
              <w:widowControl/>
              <w:numPr>
                <w:ilvl w:val="0"/>
                <w:numId w:val="0"/>
              </w:numPr>
              <w:suppressLineNumbers w:val="0"/>
              <w:spacing w:line="21" w:lineRule="atLeast"/>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color w:val="auto"/>
                <w:sz w:val="24"/>
                <w:szCs w:val="24"/>
                <w:vertAlign w:val="baseline"/>
                <w:lang w:val="en-US" w:eastAsia="zh-CN"/>
              </w:rPr>
            </w:pPr>
            <w:r>
              <w:rPr>
                <w:rFonts w:hint="eastAsia"/>
                <w:color w:val="auto"/>
                <w:sz w:val="24"/>
                <w:szCs w:val="24"/>
                <w:vertAlign w:val="baseline"/>
                <w:lang w:val="en-US" w:eastAsia="zh-CN"/>
              </w:rPr>
              <w:t>0.0001</w:t>
            </w:r>
          </w:p>
        </w:tc>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eastAsia" w:asciiTheme="minorHAnsi" w:hAnsiTheme="minorHAnsi" w:eastAsiaTheme="minorEastAsia" w:cstheme="minorBidi"/>
                <w:color w:val="auto"/>
                <w:kern w:val="2"/>
                <w:sz w:val="30"/>
                <w:szCs w:val="30"/>
                <w:vertAlign w:val="baseline"/>
                <w:lang w:val="en-US" w:eastAsia="zh-CN" w:bidi="ar-SA"/>
              </w:rPr>
            </w:pPr>
            <w:r>
              <w:rPr>
                <w:rFonts w:hint="eastAsia"/>
                <w:color w:val="auto"/>
                <w:sz w:val="24"/>
                <w:szCs w:val="24"/>
                <w:vertAlign w:val="baseline"/>
                <w:lang w:val="en-US" w:eastAsia="zh-CN"/>
              </w:rPr>
              <w:t>0.0001</w:t>
            </w:r>
            <w:r>
              <w:rPr>
                <w:rFonts w:hint="default" w:ascii="Arial" w:hAnsi="Arial" w:cs="Arial"/>
                <w:color w:val="auto"/>
                <w:sz w:val="24"/>
                <w:szCs w:val="24"/>
                <w:vertAlign w:val="baseline"/>
                <w:lang w:val="en-US" w:eastAsia="zh-CN"/>
              </w:rPr>
              <w:t>≤</w:t>
            </w:r>
            <w:r>
              <w:rPr>
                <w:rFonts w:hint="eastAsia"/>
                <w:color w:val="auto"/>
                <w:sz w:val="24"/>
                <w:szCs w:val="24"/>
                <w:vertAlign w:val="baseline"/>
                <w:lang w:val="en-US" w:eastAsia="zh-CN"/>
              </w:rPr>
              <w:t>分度值&lt;0.001</w:t>
            </w:r>
          </w:p>
        </w:tc>
        <w:tc>
          <w:tcPr>
            <w:tcW w:w="3705" w:type="dxa"/>
          </w:tcPr>
          <w:p>
            <w:pPr>
              <w:keepNext w:val="0"/>
              <w:keepLines w:val="0"/>
              <w:widowControl/>
              <w:numPr>
                <w:ilvl w:val="0"/>
                <w:numId w:val="0"/>
              </w:numPr>
              <w:suppressLineNumbers w:val="0"/>
              <w:spacing w:line="21" w:lineRule="atLeast"/>
              <w:jc w:val="center"/>
              <w:rPr>
                <w:rFonts w:hint="eastAsia"/>
                <w:color w:val="auto"/>
                <w:sz w:val="30"/>
                <w:szCs w:val="30"/>
                <w:vertAlign w:val="baseline"/>
                <w:lang w:val="en-US" w:eastAsia="zh-CN"/>
              </w:rPr>
            </w:pPr>
            <w:r>
              <w:rPr>
                <w:rFonts w:hint="eastAsia"/>
                <w:color w:val="auto"/>
                <w:sz w:val="24"/>
                <w:szCs w:val="24"/>
                <w:vertAlign w:val="baseline"/>
                <w:lang w:val="en-US" w:eastAsia="zh-CN"/>
              </w:rPr>
              <w:t>±0.002</w:t>
            </w:r>
          </w:p>
        </w:tc>
        <w:tc>
          <w:tcPr>
            <w:tcW w:w="3705" w:type="dxa"/>
          </w:tcPr>
          <w:p>
            <w:pPr>
              <w:keepNext w:val="0"/>
              <w:keepLines w:val="0"/>
              <w:widowControl/>
              <w:suppressLineNumbers w:val="0"/>
              <w:spacing w:line="21" w:lineRule="atLeast"/>
              <w:jc w:val="left"/>
              <w:rPr>
                <w:rFonts w:hint="eastAsia"/>
                <w:color w:val="auto"/>
                <w:sz w:val="24"/>
                <w:szCs w:val="24"/>
                <w:vertAlign w:val="baseline"/>
                <w:lang w:val="en-US" w:eastAsia="zh-CN"/>
              </w:rPr>
            </w:pPr>
            <w:r>
              <w:rPr>
                <w:rFonts w:hint="eastAsia"/>
                <w:color w:val="auto"/>
                <w:sz w:val="24"/>
                <w:szCs w:val="24"/>
                <w:vertAlign w:val="baseline"/>
                <w:lang w:val="en-US" w:eastAsia="zh-CN"/>
              </w:rPr>
              <w:t>德国S+ H公司IPR FR2</w:t>
            </w:r>
          </w:p>
          <w:p>
            <w:pPr>
              <w:keepNext w:val="0"/>
              <w:keepLines w:val="0"/>
              <w:widowControl/>
              <w:suppressLineNumbers w:val="0"/>
              <w:spacing w:line="21" w:lineRule="atLeast"/>
              <w:jc w:val="left"/>
              <w:rPr>
                <w:rFonts w:hint="eastAsia"/>
                <w:color w:val="auto"/>
                <w:sz w:val="24"/>
                <w:szCs w:val="24"/>
                <w:vertAlign w:val="baseline"/>
                <w:lang w:val="en-US" w:eastAsia="zh-CN"/>
              </w:rPr>
            </w:pPr>
            <w:r>
              <w:rPr>
                <w:rFonts w:hint="eastAsia"/>
                <w:color w:val="auto"/>
                <w:sz w:val="24"/>
                <w:szCs w:val="24"/>
                <w:vertAlign w:val="baseline"/>
                <w:lang w:val="en-US" w:eastAsia="zh-CN"/>
              </w:rPr>
              <w:t>芬兰k-pattens公司PR-23-A</w:t>
            </w:r>
          </w:p>
          <w:p>
            <w:pPr>
              <w:keepNext w:val="0"/>
              <w:keepLines w:val="0"/>
              <w:widowControl/>
              <w:suppressLineNumbers w:val="0"/>
              <w:spacing w:line="21" w:lineRule="atLeast"/>
              <w:jc w:val="left"/>
              <w:rPr>
                <w:rFonts w:hint="eastAsia"/>
                <w:color w:val="auto"/>
                <w:sz w:val="24"/>
                <w:szCs w:val="24"/>
                <w:vertAlign w:val="baseline"/>
                <w:lang w:val="en-US" w:eastAsia="zh-CN"/>
              </w:rPr>
            </w:pPr>
          </w:p>
          <w:p>
            <w:pPr>
              <w:keepNext w:val="0"/>
              <w:keepLines w:val="0"/>
              <w:widowControl/>
              <w:numPr>
                <w:ilvl w:val="0"/>
                <w:numId w:val="0"/>
              </w:numPr>
              <w:suppressLineNumbers w:val="0"/>
              <w:spacing w:line="21" w:lineRule="atLeast"/>
              <w:jc w:val="center"/>
              <w:rPr>
                <w:rFonts w:hint="eastAsia"/>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0.00002</w:t>
            </w:r>
          </w:p>
        </w:tc>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eastAsia" w:asciiTheme="minorHAnsi" w:hAnsiTheme="minorHAnsi" w:eastAsiaTheme="minorEastAsia" w:cstheme="minorBidi"/>
                <w:kern w:val="2"/>
                <w:sz w:val="30"/>
                <w:szCs w:val="30"/>
                <w:vertAlign w:val="baseline"/>
                <w:lang w:val="en-US" w:eastAsia="zh-CN" w:bidi="ar-SA"/>
              </w:rPr>
            </w:pPr>
            <w:r>
              <w:rPr>
                <w:rFonts w:hint="eastAsia"/>
                <w:sz w:val="24"/>
                <w:szCs w:val="24"/>
                <w:vertAlign w:val="baseline"/>
                <w:lang w:val="en-US" w:eastAsia="zh-CN"/>
              </w:rPr>
              <w:t>0.00001</w:t>
            </w:r>
            <w:r>
              <w:rPr>
                <w:rFonts w:hint="default" w:ascii="Arial" w:hAnsi="Arial" w:cs="Arial"/>
                <w:sz w:val="24"/>
                <w:szCs w:val="24"/>
                <w:vertAlign w:val="baseline"/>
                <w:lang w:val="en-US" w:eastAsia="zh-CN"/>
              </w:rPr>
              <w:t>≤</w:t>
            </w:r>
            <w:r>
              <w:rPr>
                <w:rFonts w:hint="eastAsia"/>
                <w:sz w:val="24"/>
                <w:szCs w:val="24"/>
                <w:vertAlign w:val="baseline"/>
                <w:lang w:val="en-US" w:eastAsia="zh-CN"/>
              </w:rPr>
              <w:t>分度值&lt;0.0001</w:t>
            </w:r>
          </w:p>
        </w:tc>
        <w:tc>
          <w:tcPr>
            <w:tcW w:w="3705" w:type="dxa"/>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24"/>
                <w:szCs w:val="24"/>
                <w:vertAlign w:val="baseline"/>
                <w:lang w:val="en-US" w:eastAsia="zh-CN"/>
              </w:rPr>
              <w:t>±</w:t>
            </w:r>
            <w:r>
              <w:rPr>
                <w:rFonts w:hint="default"/>
                <w:sz w:val="24"/>
                <w:szCs w:val="24"/>
                <w:vertAlign w:val="baseline"/>
                <w:lang w:val="en-US" w:eastAsia="zh-CN"/>
              </w:rPr>
              <w:t>0.000</w:t>
            </w:r>
            <w:r>
              <w:rPr>
                <w:rFonts w:hint="eastAsia"/>
                <w:sz w:val="24"/>
                <w:szCs w:val="24"/>
                <w:vertAlign w:val="baseline"/>
                <w:lang w:val="en-US" w:eastAsia="zh-CN"/>
              </w:rPr>
              <w:t>2</w:t>
            </w:r>
          </w:p>
        </w:tc>
        <w:tc>
          <w:tcPr>
            <w:tcW w:w="3705" w:type="dxa"/>
          </w:tcPr>
          <w:p>
            <w:pPr>
              <w:keepNext w:val="0"/>
              <w:keepLines w:val="0"/>
              <w:widowControl/>
              <w:suppressLineNumbers w:val="0"/>
              <w:spacing w:line="21" w:lineRule="atLeast"/>
              <w:jc w:val="left"/>
              <w:rPr>
                <w:rFonts w:hint="eastAsia"/>
                <w:sz w:val="24"/>
                <w:szCs w:val="24"/>
                <w:vertAlign w:val="baseline"/>
                <w:lang w:val="en-US" w:eastAsia="zh-CN"/>
              </w:rPr>
            </w:pPr>
            <w:r>
              <w:rPr>
                <w:rFonts w:hint="eastAsia"/>
                <w:sz w:val="24"/>
                <w:szCs w:val="24"/>
                <w:vertAlign w:val="baseline"/>
                <w:lang w:val="en-US" w:eastAsia="zh-CN"/>
              </w:rPr>
              <w:t>湖南楚一测控CYR-I-350</w:t>
            </w:r>
          </w:p>
          <w:p>
            <w:pPr>
              <w:keepNext w:val="0"/>
              <w:keepLines w:val="0"/>
              <w:widowControl/>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湖南楚一测控CYR-M-350</w:t>
            </w:r>
          </w:p>
          <w:p>
            <w:pPr>
              <w:keepNext w:val="0"/>
              <w:keepLines w:val="0"/>
              <w:widowControl/>
              <w:numPr>
                <w:ilvl w:val="0"/>
                <w:numId w:val="0"/>
              </w:numPr>
              <w:suppressLineNumbers w:val="0"/>
              <w:spacing w:line="21" w:lineRule="atLeast"/>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0.00001</w:t>
            </w:r>
          </w:p>
        </w:tc>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eastAsia" w:asciiTheme="minorHAnsi" w:hAnsiTheme="minorHAnsi" w:eastAsiaTheme="minorEastAsia" w:cstheme="minorBidi"/>
                <w:kern w:val="2"/>
                <w:sz w:val="30"/>
                <w:szCs w:val="30"/>
                <w:vertAlign w:val="baseline"/>
                <w:lang w:val="en-US" w:eastAsia="zh-CN" w:bidi="ar-SA"/>
              </w:rPr>
            </w:pPr>
            <w:r>
              <w:rPr>
                <w:rFonts w:hint="eastAsia"/>
                <w:sz w:val="24"/>
                <w:szCs w:val="24"/>
                <w:vertAlign w:val="baseline"/>
                <w:lang w:val="en-US" w:eastAsia="zh-CN"/>
              </w:rPr>
              <w:t>0.00001</w:t>
            </w:r>
            <w:r>
              <w:rPr>
                <w:rFonts w:hint="default" w:ascii="Arial" w:hAnsi="Arial" w:cs="Arial"/>
                <w:sz w:val="24"/>
                <w:szCs w:val="24"/>
                <w:vertAlign w:val="baseline"/>
                <w:lang w:val="en-US" w:eastAsia="zh-CN"/>
              </w:rPr>
              <w:t>≤</w:t>
            </w:r>
            <w:r>
              <w:rPr>
                <w:rFonts w:hint="eastAsia"/>
                <w:sz w:val="24"/>
                <w:szCs w:val="24"/>
                <w:vertAlign w:val="baseline"/>
                <w:lang w:val="en-US" w:eastAsia="zh-CN"/>
              </w:rPr>
              <w:t>分度值&lt;0.0001</w:t>
            </w:r>
          </w:p>
        </w:tc>
        <w:tc>
          <w:tcPr>
            <w:tcW w:w="3705" w:type="dxa"/>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bookmarkStart w:id="5" w:name="OLE_LINK9"/>
            <w:r>
              <w:rPr>
                <w:rFonts w:hint="eastAsia"/>
                <w:sz w:val="24"/>
                <w:szCs w:val="24"/>
                <w:vertAlign w:val="baseline"/>
                <w:lang w:val="en-US" w:eastAsia="zh-CN"/>
              </w:rPr>
              <w:t>±</w:t>
            </w:r>
            <w:r>
              <w:rPr>
                <w:rFonts w:hint="default"/>
                <w:sz w:val="24"/>
                <w:szCs w:val="24"/>
                <w:vertAlign w:val="baseline"/>
                <w:lang w:val="en-US" w:eastAsia="zh-CN"/>
              </w:rPr>
              <w:t>0.00</w:t>
            </w:r>
            <w:r>
              <w:rPr>
                <w:rFonts w:hint="eastAsia"/>
                <w:sz w:val="24"/>
                <w:szCs w:val="24"/>
                <w:vertAlign w:val="baseline"/>
                <w:lang w:val="en-US" w:eastAsia="zh-CN"/>
              </w:rPr>
              <w:t>01</w:t>
            </w:r>
            <w:bookmarkEnd w:id="5"/>
            <w:r>
              <w:rPr>
                <w:rFonts w:hint="eastAsia"/>
                <w:sz w:val="24"/>
                <w:szCs w:val="24"/>
                <w:vertAlign w:val="baseline"/>
                <w:lang w:val="en-US" w:eastAsia="zh-CN"/>
              </w:rPr>
              <w:t>4</w:t>
            </w:r>
          </w:p>
        </w:tc>
        <w:tc>
          <w:tcPr>
            <w:tcW w:w="3705" w:type="dxa"/>
          </w:tcPr>
          <w:p>
            <w:pPr>
              <w:keepNext w:val="0"/>
              <w:keepLines w:val="0"/>
              <w:widowControl/>
              <w:suppressLineNumbers w:val="0"/>
              <w:spacing w:line="21" w:lineRule="atLeast"/>
              <w:jc w:val="left"/>
              <w:rPr>
                <w:rFonts w:hint="eastAsia"/>
                <w:sz w:val="24"/>
                <w:szCs w:val="24"/>
                <w:vertAlign w:val="baseline"/>
                <w:lang w:val="en-US" w:eastAsia="zh-CN"/>
              </w:rPr>
            </w:pPr>
            <w:r>
              <w:rPr>
                <w:rFonts w:hint="eastAsia"/>
                <w:sz w:val="24"/>
                <w:szCs w:val="24"/>
                <w:vertAlign w:val="baseline"/>
                <w:lang w:val="en-US" w:eastAsia="zh-CN"/>
              </w:rPr>
              <w:t>意大利maseliUR24</w:t>
            </w:r>
          </w:p>
          <w:p>
            <w:pPr>
              <w:keepNext w:val="0"/>
              <w:keepLines w:val="0"/>
              <w:widowControl/>
              <w:suppressLineNumbers w:val="0"/>
              <w:spacing w:line="21" w:lineRule="atLeast"/>
              <w:jc w:val="left"/>
              <w:rPr>
                <w:rFonts w:hint="eastAsia"/>
                <w:sz w:val="24"/>
                <w:szCs w:val="24"/>
                <w:vertAlign w:val="baseline"/>
                <w:lang w:val="en-US" w:eastAsia="zh-CN"/>
              </w:rPr>
            </w:pPr>
            <w:r>
              <w:rPr>
                <w:rFonts w:hint="eastAsia"/>
                <w:sz w:val="24"/>
                <w:szCs w:val="24"/>
                <w:vertAlign w:val="baseline"/>
                <w:lang w:val="en-US" w:eastAsia="zh-CN"/>
              </w:rPr>
              <w:t>德国S+ H公司</w:t>
            </w:r>
          </w:p>
          <w:p>
            <w:pPr>
              <w:keepNext w:val="0"/>
              <w:keepLines w:val="0"/>
              <w:widowControl/>
              <w:suppressLineNumbers w:val="0"/>
              <w:spacing w:line="21" w:lineRule="atLeast"/>
              <w:jc w:val="left"/>
              <w:rPr>
                <w:rFonts w:hint="eastAsia"/>
                <w:sz w:val="24"/>
                <w:szCs w:val="24"/>
                <w:vertAlign w:val="baseline"/>
                <w:lang w:val="en-US" w:eastAsia="zh-CN"/>
              </w:rPr>
            </w:pPr>
            <w:r>
              <w:rPr>
                <w:rFonts w:hint="eastAsia"/>
                <w:sz w:val="24"/>
                <w:szCs w:val="24"/>
                <w:vertAlign w:val="baseline"/>
                <w:lang w:val="en-US" w:eastAsia="zh-CN"/>
              </w:rPr>
              <w:t>IPR FR2</w:t>
            </w:r>
          </w:p>
          <w:p>
            <w:pPr>
              <w:keepNext w:val="0"/>
              <w:keepLines w:val="0"/>
              <w:widowControl/>
              <w:suppressLineNumbers w:val="0"/>
              <w:spacing w:line="21" w:lineRule="atLeast"/>
              <w:jc w:val="left"/>
              <w:rPr>
                <w:rFonts w:hint="eastAsia"/>
                <w:sz w:val="24"/>
                <w:szCs w:val="24"/>
                <w:vertAlign w:val="baseline"/>
                <w:lang w:val="en-US" w:eastAsia="zh-CN"/>
              </w:rPr>
            </w:pPr>
            <w:r>
              <w:rPr>
                <w:rFonts w:hint="eastAsia"/>
                <w:sz w:val="24"/>
                <w:szCs w:val="24"/>
                <w:vertAlign w:val="baseline"/>
                <w:lang w:val="en-US" w:eastAsia="zh-CN"/>
              </w:rPr>
              <w:t>IPR ER2</w:t>
            </w:r>
          </w:p>
          <w:p>
            <w:pPr>
              <w:keepNext w:val="0"/>
              <w:keepLines w:val="0"/>
              <w:widowControl/>
              <w:suppressLineNumbers w:val="0"/>
              <w:spacing w:line="21" w:lineRule="atLeast"/>
              <w:jc w:val="left"/>
              <w:rPr>
                <w:rFonts w:hint="eastAsia"/>
                <w:sz w:val="24"/>
                <w:szCs w:val="24"/>
                <w:vertAlign w:val="baseline"/>
                <w:lang w:val="en-US" w:eastAsia="zh-CN"/>
              </w:rPr>
            </w:pPr>
            <w:r>
              <w:rPr>
                <w:rFonts w:hint="eastAsia"/>
                <w:sz w:val="24"/>
                <w:szCs w:val="24"/>
                <w:vertAlign w:val="baseline"/>
                <w:lang w:val="en-US" w:eastAsia="zh-CN"/>
              </w:rPr>
              <w:t>美国EMC E-Scan</w:t>
            </w:r>
          </w:p>
          <w:p>
            <w:pPr>
              <w:keepNext w:val="0"/>
              <w:keepLines w:val="0"/>
              <w:widowControl/>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日本爱拓PRM-100</w:t>
            </w:r>
            <w:r>
              <w:rPr>
                <w:rFonts w:hint="default"/>
                <w:sz w:val="24"/>
                <w:szCs w:val="24"/>
                <w:vertAlign w:val="baseline"/>
                <w:lang w:val="en-US" w:eastAsia="zh-CN"/>
              </w:rPr>
              <w:t>α</w:t>
            </w:r>
          </w:p>
          <w:p>
            <w:pPr>
              <w:keepNext w:val="0"/>
              <w:keepLines w:val="0"/>
              <w:widowControl/>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日本爱拓PRM-2000</w:t>
            </w:r>
            <w:r>
              <w:rPr>
                <w:rFonts w:hint="default"/>
                <w:sz w:val="24"/>
                <w:szCs w:val="24"/>
                <w:vertAlign w:val="baseline"/>
                <w:lang w:val="en-US" w:eastAsia="zh-CN"/>
              </w:rPr>
              <w:t>α</w:t>
            </w:r>
          </w:p>
          <w:p>
            <w:pPr>
              <w:keepNext w:val="0"/>
              <w:keepLines w:val="0"/>
              <w:widowControl/>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日本爱拓CM-TANK100</w:t>
            </w:r>
            <w:r>
              <w:rPr>
                <w:rFonts w:hint="default"/>
                <w:sz w:val="24"/>
                <w:szCs w:val="24"/>
                <w:vertAlign w:val="baseline"/>
                <w:lang w:val="en-US" w:eastAsia="zh-CN"/>
              </w:rPr>
              <w:t>α</w:t>
            </w:r>
          </w:p>
          <w:p>
            <w:pPr>
              <w:keepNext w:val="0"/>
              <w:keepLines w:val="0"/>
              <w:widowControl/>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湖南楚一测控CYR-G-350</w:t>
            </w:r>
          </w:p>
          <w:p>
            <w:pPr>
              <w:keepNext w:val="0"/>
              <w:keepLines w:val="0"/>
              <w:widowControl/>
              <w:suppressLineNumbers w:val="0"/>
              <w:spacing w:line="21" w:lineRule="atLeast"/>
              <w:jc w:val="left"/>
              <w:rPr>
                <w:rFonts w:hint="default"/>
                <w:sz w:val="24"/>
                <w:szCs w:val="24"/>
                <w:vertAlign w:val="baseline"/>
                <w:lang w:val="en-US" w:eastAsia="zh-CN"/>
              </w:rPr>
            </w:pPr>
          </w:p>
          <w:p>
            <w:pPr>
              <w:keepNext w:val="0"/>
              <w:keepLines w:val="0"/>
              <w:widowControl/>
              <w:suppressLineNumbers w:val="0"/>
              <w:spacing w:line="21" w:lineRule="atLeast"/>
              <w:jc w:val="left"/>
              <w:rPr>
                <w:rFonts w:hint="eastAsia"/>
                <w:sz w:val="24"/>
                <w:szCs w:val="24"/>
                <w:vertAlign w:val="baseline"/>
                <w:lang w:val="en-US" w:eastAsia="zh-CN"/>
              </w:rPr>
            </w:pPr>
          </w:p>
          <w:p>
            <w:pPr>
              <w:keepNext w:val="0"/>
              <w:keepLines w:val="0"/>
              <w:widowControl/>
              <w:suppressLineNumbers w:val="0"/>
              <w:spacing w:line="21" w:lineRule="atLeast"/>
              <w:jc w:val="left"/>
              <w:rPr>
                <w:rFonts w:hint="eastAsia"/>
                <w:sz w:val="24"/>
                <w:szCs w:val="24"/>
                <w:vertAlign w:val="baseline"/>
                <w:lang w:val="en-US" w:eastAsia="zh-CN"/>
              </w:rPr>
            </w:pPr>
          </w:p>
          <w:p>
            <w:pPr>
              <w:keepNext w:val="0"/>
              <w:keepLines w:val="0"/>
              <w:widowControl/>
              <w:numPr>
                <w:ilvl w:val="0"/>
                <w:numId w:val="0"/>
              </w:numPr>
              <w:suppressLineNumbers w:val="0"/>
              <w:spacing w:line="21" w:lineRule="atLeast"/>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0.000005</w:t>
            </w:r>
          </w:p>
        </w:tc>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分度值&lt;0.00001</w:t>
            </w:r>
          </w:p>
        </w:tc>
        <w:tc>
          <w:tcPr>
            <w:tcW w:w="3705" w:type="dxa"/>
          </w:tcPr>
          <w:p>
            <w:pPr>
              <w:keepNext w:val="0"/>
              <w:keepLines w:val="0"/>
              <w:widowControl/>
              <w:numPr>
                <w:ilvl w:val="0"/>
                <w:numId w:val="0"/>
              </w:numPr>
              <w:suppressLineNumbers w:val="0"/>
              <w:spacing w:line="21" w:lineRule="atLeast"/>
              <w:jc w:val="center"/>
              <w:rPr>
                <w:rFonts w:hint="default"/>
                <w:sz w:val="24"/>
                <w:szCs w:val="24"/>
                <w:vertAlign w:val="baseline"/>
                <w:lang w:val="en-US" w:eastAsia="zh-CN"/>
              </w:rPr>
            </w:pPr>
            <w:r>
              <w:rPr>
                <w:rFonts w:hint="eastAsia"/>
                <w:sz w:val="24"/>
                <w:szCs w:val="24"/>
                <w:vertAlign w:val="baseline"/>
                <w:lang w:val="en-US" w:eastAsia="zh-CN"/>
              </w:rPr>
              <w:t>±</w:t>
            </w:r>
            <w:r>
              <w:rPr>
                <w:rFonts w:hint="default"/>
                <w:sz w:val="24"/>
                <w:szCs w:val="24"/>
                <w:vertAlign w:val="baseline"/>
                <w:lang w:val="en-US" w:eastAsia="zh-CN"/>
              </w:rPr>
              <w:t>0.00</w:t>
            </w:r>
            <w:r>
              <w:rPr>
                <w:rFonts w:hint="eastAsia"/>
                <w:sz w:val="24"/>
                <w:szCs w:val="24"/>
                <w:vertAlign w:val="baseline"/>
                <w:lang w:val="en-US" w:eastAsia="zh-CN"/>
              </w:rPr>
              <w:t>004</w:t>
            </w:r>
          </w:p>
        </w:tc>
        <w:tc>
          <w:tcPr>
            <w:tcW w:w="3705" w:type="dxa"/>
          </w:tcPr>
          <w:p>
            <w:pPr>
              <w:keepNext w:val="0"/>
              <w:keepLines w:val="0"/>
              <w:widowControl/>
              <w:suppressLineNumbers w:val="0"/>
              <w:spacing w:line="21" w:lineRule="atLeast"/>
              <w:jc w:val="left"/>
              <w:rPr>
                <w:rFonts w:hint="eastAsia"/>
                <w:sz w:val="24"/>
                <w:szCs w:val="24"/>
                <w:vertAlign w:val="baseline"/>
                <w:lang w:val="en-US" w:eastAsia="zh-CN"/>
              </w:rPr>
            </w:pPr>
            <w:r>
              <w:rPr>
                <w:rFonts w:hint="eastAsia"/>
                <w:sz w:val="24"/>
                <w:szCs w:val="24"/>
                <w:vertAlign w:val="baseline"/>
                <w:lang w:val="en-US" w:eastAsia="zh-CN"/>
              </w:rPr>
              <w:t>德国S+ H公司IPR HR2</w:t>
            </w:r>
          </w:p>
          <w:p>
            <w:pPr>
              <w:keepNext w:val="0"/>
              <w:keepLines w:val="0"/>
              <w:widowControl/>
              <w:numPr>
                <w:ilvl w:val="0"/>
                <w:numId w:val="0"/>
              </w:numPr>
              <w:suppressLineNumbers w:val="0"/>
              <w:spacing w:line="21" w:lineRule="atLeast"/>
              <w:jc w:val="center"/>
              <w:rPr>
                <w:rFonts w:hint="eastAsia"/>
                <w:sz w:val="24"/>
                <w:szCs w:val="24"/>
                <w:vertAlign w:val="baseline"/>
                <w:lang w:val="en-US" w:eastAsia="zh-CN"/>
              </w:rPr>
            </w:pPr>
          </w:p>
        </w:tc>
      </w:tr>
      <w:bookmarkEnd w:id="4"/>
    </w:tbl>
    <w:p>
      <w:pPr>
        <w:keepNext w:val="0"/>
        <w:keepLines w:val="0"/>
        <w:widowControl/>
        <w:suppressLineNumbers w:val="0"/>
        <w:spacing w:line="21" w:lineRule="atLeast"/>
        <w:jc w:val="left"/>
        <w:rPr>
          <w:rFonts w:hint="eastAsia" w:ascii="宋体" w:hAnsi="宋体" w:eastAsia="宋体" w:cs="宋体"/>
          <w:sz w:val="28"/>
          <w:szCs w:val="28"/>
          <w:lang w:val="en-US" w:eastAsia="zh-CN"/>
        </w:rPr>
      </w:pPr>
    </w:p>
    <w:p>
      <w:pPr>
        <w:keepNext w:val="0"/>
        <w:keepLines w:val="0"/>
        <w:widowControl/>
        <w:numPr>
          <w:ilvl w:val="0"/>
          <w:numId w:val="0"/>
        </w:numPr>
        <w:suppressLineNumbers w:val="0"/>
        <w:spacing w:line="21" w:lineRule="atLeast"/>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（2）本规范对国内国外4个厂家7种型号4个量程下的折射率示值误差进行检测，实验数据总结最大允差见下表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8"/>
        <w:gridCol w:w="3368"/>
        <w:gridCol w:w="3705"/>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30"/>
                <w:szCs w:val="30"/>
                <w:vertAlign w:val="baseline"/>
                <w:lang w:val="en-US" w:eastAsia="zh-CN"/>
              </w:rPr>
              <w:t>分度值</w:t>
            </w:r>
          </w:p>
        </w:tc>
        <w:tc>
          <w:tcPr>
            <w:tcW w:w="3368" w:type="dxa"/>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30"/>
                <w:szCs w:val="30"/>
                <w:vertAlign w:val="baseline"/>
                <w:lang w:val="en-US" w:eastAsia="zh-CN"/>
              </w:rPr>
              <w:t>分度值范围</w:t>
            </w:r>
          </w:p>
        </w:tc>
        <w:tc>
          <w:tcPr>
            <w:tcW w:w="3705" w:type="dxa"/>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30"/>
                <w:szCs w:val="30"/>
                <w:vertAlign w:val="baseline"/>
                <w:lang w:val="en-US" w:eastAsia="zh-CN"/>
              </w:rPr>
              <w:t>MPE</w:t>
            </w:r>
          </w:p>
        </w:tc>
        <w:tc>
          <w:tcPr>
            <w:tcW w:w="3705" w:type="dxa"/>
          </w:tcPr>
          <w:p>
            <w:pPr>
              <w:keepNext w:val="0"/>
              <w:keepLines w:val="0"/>
              <w:widowControl/>
              <w:numPr>
                <w:ilvl w:val="0"/>
                <w:numId w:val="0"/>
              </w:numPr>
              <w:suppressLineNumbers w:val="0"/>
              <w:spacing w:line="21" w:lineRule="atLeast"/>
              <w:jc w:val="center"/>
              <w:rPr>
                <w:rFonts w:hint="eastAsia"/>
                <w:sz w:val="30"/>
                <w:szCs w:val="30"/>
                <w:vertAlign w:val="baseline"/>
                <w:lang w:val="en-US" w:eastAsia="zh-CN"/>
              </w:rPr>
            </w:pPr>
            <w:r>
              <w:rPr>
                <w:rFonts w:hint="eastAsia"/>
                <w:sz w:val="30"/>
                <w:szCs w:val="30"/>
                <w:vertAlign w:val="baseline"/>
                <w:lang w:val="en-US" w:eastAsia="zh-CN"/>
              </w:rPr>
              <w:t>厂家及型号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0.01</w:t>
            </w:r>
          </w:p>
        </w:tc>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30"/>
                <w:szCs w:val="30"/>
                <w:vertAlign w:val="baseline"/>
                <w:lang w:val="en-US" w:eastAsia="zh-CN"/>
              </w:rPr>
            </w:pPr>
            <w:r>
              <w:rPr>
                <w:rFonts w:hint="eastAsia"/>
                <w:sz w:val="24"/>
                <w:szCs w:val="24"/>
                <w:vertAlign w:val="baseline"/>
                <w:lang w:val="en-US" w:eastAsia="zh-CN"/>
              </w:rPr>
              <w:t>0.001</w:t>
            </w:r>
            <w:r>
              <w:rPr>
                <w:rFonts w:hint="default" w:ascii="Arial" w:hAnsi="Arial" w:cs="Arial"/>
                <w:sz w:val="24"/>
                <w:szCs w:val="24"/>
                <w:vertAlign w:val="baseline"/>
                <w:lang w:val="en-US" w:eastAsia="zh-CN"/>
              </w:rPr>
              <w:t>≤</w:t>
            </w:r>
            <w:r>
              <w:rPr>
                <w:rFonts w:hint="eastAsia"/>
                <w:sz w:val="24"/>
                <w:szCs w:val="24"/>
                <w:vertAlign w:val="baseline"/>
                <w:lang w:val="en-US" w:eastAsia="zh-CN"/>
              </w:rPr>
              <w:t>分度值</w:t>
            </w:r>
            <w:r>
              <w:rPr>
                <w:rFonts w:hint="default" w:ascii="Arial" w:hAnsi="Arial" w:cs="Arial"/>
                <w:sz w:val="24"/>
                <w:szCs w:val="24"/>
                <w:vertAlign w:val="baseline"/>
                <w:lang w:val="en-US" w:eastAsia="zh-CN"/>
              </w:rPr>
              <w:t>≤</w:t>
            </w:r>
            <w:r>
              <w:rPr>
                <w:rFonts w:hint="eastAsia"/>
                <w:sz w:val="24"/>
                <w:szCs w:val="24"/>
                <w:vertAlign w:val="baseline"/>
                <w:lang w:val="en-US" w:eastAsia="zh-CN"/>
              </w:rPr>
              <w:t>0.01</w:t>
            </w:r>
          </w:p>
        </w:tc>
        <w:tc>
          <w:tcPr>
            <w:tcW w:w="3705" w:type="dxa"/>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24"/>
                <w:szCs w:val="24"/>
                <w:vertAlign w:val="baseline"/>
                <w:lang w:val="en-US" w:eastAsia="zh-CN"/>
              </w:rPr>
              <w:t>±0.00</w:t>
            </w:r>
          </w:p>
        </w:tc>
        <w:tc>
          <w:tcPr>
            <w:tcW w:w="3705" w:type="dxa"/>
          </w:tcPr>
          <w:p>
            <w:pPr>
              <w:keepNext w:val="0"/>
              <w:keepLines w:val="0"/>
              <w:widowControl/>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日本爱拓CM-800</w:t>
            </w:r>
            <w:r>
              <w:rPr>
                <w:rFonts w:hint="default"/>
                <w:sz w:val="24"/>
                <w:szCs w:val="24"/>
                <w:vertAlign w:val="baseline"/>
                <w:lang w:val="en-US" w:eastAsia="zh-CN"/>
              </w:rPr>
              <w:t>α</w:t>
            </w:r>
          </w:p>
          <w:p>
            <w:pPr>
              <w:keepNext w:val="0"/>
              <w:keepLines w:val="0"/>
              <w:widowControl/>
              <w:numPr>
                <w:ilvl w:val="0"/>
                <w:numId w:val="0"/>
              </w:numPr>
              <w:suppressLineNumbers w:val="0"/>
              <w:spacing w:line="21" w:lineRule="atLeast"/>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0.0001</w:t>
            </w:r>
          </w:p>
        </w:tc>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color w:val="FF0000"/>
                <w:sz w:val="30"/>
                <w:szCs w:val="30"/>
                <w:vertAlign w:val="baseline"/>
                <w:lang w:val="en-US" w:eastAsia="zh-CN"/>
              </w:rPr>
            </w:pPr>
            <w:r>
              <w:rPr>
                <w:rFonts w:hint="eastAsia"/>
                <w:sz w:val="24"/>
                <w:szCs w:val="24"/>
                <w:vertAlign w:val="baseline"/>
                <w:lang w:val="en-US" w:eastAsia="zh-CN"/>
              </w:rPr>
              <w:t>0.0001</w:t>
            </w:r>
            <w:r>
              <w:rPr>
                <w:rFonts w:hint="default" w:ascii="Arial" w:hAnsi="Arial" w:cs="Arial"/>
                <w:sz w:val="24"/>
                <w:szCs w:val="24"/>
                <w:vertAlign w:val="baseline"/>
                <w:lang w:val="en-US" w:eastAsia="zh-CN"/>
              </w:rPr>
              <w:t>≤</w:t>
            </w:r>
            <w:r>
              <w:rPr>
                <w:rFonts w:hint="eastAsia"/>
                <w:sz w:val="24"/>
                <w:szCs w:val="24"/>
                <w:vertAlign w:val="baseline"/>
                <w:lang w:val="en-US" w:eastAsia="zh-CN"/>
              </w:rPr>
              <w:t>分度值&lt;0.001</w:t>
            </w:r>
          </w:p>
        </w:tc>
        <w:tc>
          <w:tcPr>
            <w:tcW w:w="3705" w:type="dxa"/>
          </w:tcPr>
          <w:p>
            <w:pPr>
              <w:keepNext w:val="0"/>
              <w:keepLines w:val="0"/>
              <w:widowControl/>
              <w:numPr>
                <w:ilvl w:val="0"/>
                <w:numId w:val="0"/>
              </w:numPr>
              <w:suppressLineNumbers w:val="0"/>
              <w:spacing w:line="21" w:lineRule="atLeast"/>
              <w:jc w:val="center"/>
              <w:rPr>
                <w:rFonts w:hint="default"/>
                <w:color w:val="FF0000"/>
                <w:sz w:val="30"/>
                <w:szCs w:val="30"/>
                <w:vertAlign w:val="baseline"/>
                <w:lang w:val="en-US" w:eastAsia="zh-CN"/>
              </w:rPr>
            </w:pPr>
            <w:r>
              <w:rPr>
                <w:rFonts w:hint="eastAsia"/>
                <w:sz w:val="24"/>
                <w:szCs w:val="24"/>
                <w:vertAlign w:val="baseline"/>
                <w:lang w:val="en-US" w:eastAsia="zh-CN"/>
              </w:rPr>
              <w:t>±</w:t>
            </w:r>
            <w:r>
              <w:rPr>
                <w:rFonts w:hint="default"/>
                <w:sz w:val="24"/>
                <w:szCs w:val="24"/>
                <w:vertAlign w:val="baseline"/>
                <w:lang w:val="en-US" w:eastAsia="zh-CN"/>
              </w:rPr>
              <w:t>0.000</w:t>
            </w:r>
            <w:r>
              <w:rPr>
                <w:rFonts w:hint="eastAsia"/>
                <w:sz w:val="24"/>
                <w:szCs w:val="24"/>
                <w:vertAlign w:val="baseline"/>
                <w:lang w:val="en-US" w:eastAsia="zh-CN"/>
              </w:rPr>
              <w:t>2</w:t>
            </w:r>
          </w:p>
        </w:tc>
        <w:tc>
          <w:tcPr>
            <w:tcW w:w="3705" w:type="dxa"/>
          </w:tcPr>
          <w:p>
            <w:pPr>
              <w:keepNext w:val="0"/>
              <w:keepLines w:val="0"/>
              <w:widowControl/>
              <w:numPr>
                <w:ilvl w:val="0"/>
                <w:numId w:val="0"/>
              </w:numPr>
              <w:suppressLineNumbers w:val="0"/>
              <w:spacing w:line="21" w:lineRule="atLeast"/>
              <w:jc w:val="both"/>
              <w:rPr>
                <w:rFonts w:hint="eastAsia"/>
                <w:sz w:val="24"/>
                <w:szCs w:val="24"/>
                <w:vertAlign w:val="baseline"/>
                <w:lang w:val="en-US" w:eastAsia="zh-CN"/>
              </w:rPr>
            </w:pPr>
            <w:r>
              <w:rPr>
                <w:rFonts w:hint="eastAsia"/>
                <w:sz w:val="24"/>
                <w:szCs w:val="24"/>
                <w:vertAlign w:val="baseline"/>
                <w:lang w:val="en-US" w:eastAsia="zh-CN"/>
              </w:rPr>
              <w:t>湖南楚一测控CYR-C</w:t>
            </w:r>
          </w:p>
          <w:p>
            <w:pPr>
              <w:keepNext w:val="0"/>
              <w:keepLines w:val="0"/>
              <w:widowControl/>
              <w:numPr>
                <w:ilvl w:val="0"/>
                <w:numId w:val="0"/>
              </w:numPr>
              <w:suppressLineNumbers w:val="0"/>
              <w:spacing w:line="21" w:lineRule="atLeast"/>
              <w:jc w:val="both"/>
              <w:rPr>
                <w:rFonts w:hint="eastAsia"/>
                <w:sz w:val="24"/>
                <w:szCs w:val="24"/>
                <w:vertAlign w:val="baseline"/>
                <w:lang w:val="en-US" w:eastAsia="zh-CN"/>
              </w:rPr>
            </w:pPr>
            <w:r>
              <w:rPr>
                <w:rFonts w:hint="eastAsia"/>
                <w:sz w:val="24"/>
                <w:szCs w:val="24"/>
                <w:vertAlign w:val="baseline"/>
                <w:lang w:val="en-US" w:eastAsia="zh-CN"/>
              </w:rPr>
              <w:t>湖南楚一测控CYR-M</w:t>
            </w:r>
          </w:p>
          <w:p>
            <w:pPr>
              <w:keepNext w:val="0"/>
              <w:keepLines w:val="0"/>
              <w:widowControl/>
              <w:suppressLineNumbers w:val="0"/>
              <w:spacing w:line="21" w:lineRule="atLeast"/>
              <w:jc w:val="left"/>
              <w:rPr>
                <w:rFonts w:hint="eastAsia"/>
                <w:sz w:val="24"/>
                <w:szCs w:val="24"/>
                <w:vertAlign w:val="baseline"/>
                <w:lang w:val="en-US" w:eastAsia="zh-CN"/>
              </w:rPr>
            </w:pPr>
            <w:r>
              <w:rPr>
                <w:rFonts w:hint="eastAsia"/>
                <w:sz w:val="24"/>
                <w:szCs w:val="24"/>
                <w:vertAlign w:val="baseline"/>
                <w:lang w:val="en-US" w:eastAsia="zh-CN"/>
              </w:rPr>
              <w:t>芬兰k-pattens公司PR-23-A</w:t>
            </w:r>
          </w:p>
          <w:p>
            <w:pPr>
              <w:keepNext w:val="0"/>
              <w:keepLines w:val="0"/>
              <w:widowControl/>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德国S+ H公司IPR -C2</w:t>
            </w:r>
          </w:p>
          <w:p>
            <w:pPr>
              <w:keepNext w:val="0"/>
              <w:keepLines w:val="0"/>
              <w:widowControl/>
              <w:numPr>
                <w:ilvl w:val="0"/>
                <w:numId w:val="0"/>
              </w:numPr>
              <w:suppressLineNumbers w:val="0"/>
              <w:spacing w:line="21" w:lineRule="atLeast"/>
              <w:jc w:val="both"/>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0.00002</w:t>
            </w:r>
          </w:p>
        </w:tc>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30"/>
                <w:szCs w:val="30"/>
                <w:vertAlign w:val="baseline"/>
                <w:lang w:val="en-US" w:eastAsia="zh-CN"/>
              </w:rPr>
            </w:pPr>
            <w:r>
              <w:rPr>
                <w:rFonts w:hint="eastAsia"/>
                <w:sz w:val="24"/>
                <w:szCs w:val="24"/>
                <w:vertAlign w:val="baseline"/>
                <w:lang w:val="en-US" w:eastAsia="zh-CN"/>
              </w:rPr>
              <w:t>0.00001</w:t>
            </w:r>
            <w:r>
              <w:rPr>
                <w:rFonts w:hint="default" w:ascii="Arial" w:hAnsi="Arial" w:cs="Arial"/>
                <w:sz w:val="24"/>
                <w:szCs w:val="24"/>
                <w:vertAlign w:val="baseline"/>
                <w:lang w:val="en-US" w:eastAsia="zh-CN"/>
              </w:rPr>
              <w:t>≤</w:t>
            </w:r>
            <w:r>
              <w:rPr>
                <w:rFonts w:hint="eastAsia"/>
                <w:sz w:val="24"/>
                <w:szCs w:val="24"/>
                <w:vertAlign w:val="baseline"/>
                <w:lang w:val="en-US" w:eastAsia="zh-CN"/>
              </w:rPr>
              <w:t>分度值&lt;0.0001</w:t>
            </w:r>
          </w:p>
        </w:tc>
        <w:tc>
          <w:tcPr>
            <w:tcW w:w="3705" w:type="dxa"/>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24"/>
                <w:szCs w:val="24"/>
                <w:vertAlign w:val="baseline"/>
                <w:lang w:val="en-US" w:eastAsia="zh-CN"/>
              </w:rPr>
              <w:t>±</w:t>
            </w:r>
            <w:r>
              <w:rPr>
                <w:rFonts w:hint="default"/>
                <w:sz w:val="24"/>
                <w:szCs w:val="24"/>
                <w:vertAlign w:val="baseline"/>
                <w:lang w:val="en-US" w:eastAsia="zh-CN"/>
              </w:rPr>
              <w:t>0.00</w:t>
            </w:r>
            <w:r>
              <w:rPr>
                <w:rFonts w:hint="eastAsia"/>
                <w:sz w:val="24"/>
                <w:szCs w:val="24"/>
                <w:vertAlign w:val="baseline"/>
                <w:lang w:val="en-US" w:eastAsia="zh-CN"/>
              </w:rPr>
              <w:t>006</w:t>
            </w:r>
          </w:p>
        </w:tc>
        <w:tc>
          <w:tcPr>
            <w:tcW w:w="3705" w:type="dxa"/>
          </w:tcPr>
          <w:p>
            <w:pPr>
              <w:keepNext w:val="0"/>
              <w:keepLines w:val="0"/>
              <w:widowControl/>
              <w:numPr>
                <w:ilvl w:val="0"/>
                <w:numId w:val="0"/>
              </w:numPr>
              <w:suppressLineNumbers w:val="0"/>
              <w:spacing w:line="21" w:lineRule="atLeast"/>
              <w:jc w:val="both"/>
              <w:rPr>
                <w:rFonts w:hint="default"/>
                <w:sz w:val="24"/>
                <w:szCs w:val="24"/>
                <w:vertAlign w:val="baseline"/>
                <w:lang w:val="en-US" w:eastAsia="zh-CN"/>
              </w:rPr>
            </w:pPr>
            <w:r>
              <w:rPr>
                <w:rFonts w:hint="eastAsia"/>
                <w:sz w:val="24"/>
                <w:szCs w:val="24"/>
                <w:vertAlign w:val="baseline"/>
                <w:lang w:val="en-US" w:eastAsia="zh-CN"/>
              </w:rPr>
              <w:t>湖南楚一测控CYR-G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0.00001</w:t>
            </w:r>
          </w:p>
        </w:tc>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30"/>
                <w:szCs w:val="30"/>
                <w:vertAlign w:val="baseline"/>
                <w:lang w:val="en-US" w:eastAsia="zh-CN"/>
              </w:rPr>
            </w:pPr>
            <w:r>
              <w:rPr>
                <w:rFonts w:hint="eastAsia"/>
                <w:sz w:val="24"/>
                <w:szCs w:val="24"/>
                <w:vertAlign w:val="baseline"/>
                <w:lang w:val="en-US" w:eastAsia="zh-CN"/>
              </w:rPr>
              <w:t>0.00001</w:t>
            </w:r>
            <w:r>
              <w:rPr>
                <w:rFonts w:hint="default" w:ascii="Arial" w:hAnsi="Arial" w:cs="Arial"/>
                <w:sz w:val="24"/>
                <w:szCs w:val="24"/>
                <w:vertAlign w:val="baseline"/>
                <w:lang w:val="en-US" w:eastAsia="zh-CN"/>
              </w:rPr>
              <w:t>≤</w:t>
            </w:r>
            <w:r>
              <w:rPr>
                <w:rFonts w:hint="eastAsia"/>
                <w:sz w:val="24"/>
                <w:szCs w:val="24"/>
                <w:vertAlign w:val="baseline"/>
                <w:lang w:val="en-US" w:eastAsia="zh-CN"/>
              </w:rPr>
              <w:t>分度值&lt;0.0001</w:t>
            </w:r>
          </w:p>
        </w:tc>
        <w:tc>
          <w:tcPr>
            <w:tcW w:w="3705" w:type="dxa"/>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24"/>
                <w:szCs w:val="24"/>
                <w:vertAlign w:val="baseline"/>
                <w:lang w:val="en-US" w:eastAsia="zh-CN"/>
              </w:rPr>
              <w:t>±</w:t>
            </w:r>
            <w:r>
              <w:rPr>
                <w:rFonts w:hint="default"/>
                <w:sz w:val="24"/>
                <w:szCs w:val="24"/>
                <w:vertAlign w:val="baseline"/>
                <w:lang w:val="en-US" w:eastAsia="zh-CN"/>
              </w:rPr>
              <w:t>0.00</w:t>
            </w:r>
            <w:r>
              <w:rPr>
                <w:rFonts w:hint="eastAsia"/>
                <w:sz w:val="24"/>
                <w:szCs w:val="24"/>
                <w:vertAlign w:val="baseline"/>
                <w:lang w:val="en-US" w:eastAsia="zh-CN"/>
              </w:rPr>
              <w:t>005</w:t>
            </w:r>
          </w:p>
        </w:tc>
        <w:tc>
          <w:tcPr>
            <w:tcW w:w="3705" w:type="dxa"/>
          </w:tcPr>
          <w:p>
            <w:pPr>
              <w:keepNext w:val="0"/>
              <w:keepLines w:val="0"/>
              <w:widowControl/>
              <w:numPr>
                <w:ilvl w:val="0"/>
                <w:numId w:val="0"/>
              </w:numPr>
              <w:suppressLineNumbers w:val="0"/>
              <w:spacing w:line="21" w:lineRule="atLeast"/>
              <w:jc w:val="both"/>
              <w:rPr>
                <w:rFonts w:hint="default"/>
                <w:sz w:val="30"/>
                <w:szCs w:val="30"/>
                <w:vertAlign w:val="baseline"/>
                <w:lang w:val="en-US" w:eastAsia="zh-CN"/>
              </w:rPr>
            </w:pPr>
            <w:r>
              <w:rPr>
                <w:rFonts w:hint="eastAsia"/>
                <w:sz w:val="24"/>
                <w:szCs w:val="24"/>
                <w:vertAlign w:val="baseline"/>
                <w:lang w:val="en-US" w:eastAsia="zh-CN"/>
              </w:rPr>
              <w:t>湖南楚一测控CYR-H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24"/>
                <w:szCs w:val="24"/>
                <w:vertAlign w:val="baseline"/>
                <w:lang w:val="en-US" w:eastAsia="zh-CN"/>
              </w:rPr>
            </w:pPr>
          </w:p>
        </w:tc>
        <w:tc>
          <w:tcPr>
            <w:tcW w:w="3368" w:type="dxa"/>
            <w:vAlign w:val="top"/>
          </w:tcPr>
          <w:p>
            <w:pPr>
              <w:keepNext w:val="0"/>
              <w:keepLines w:val="0"/>
              <w:widowControl/>
              <w:numPr>
                <w:ilvl w:val="0"/>
                <w:numId w:val="0"/>
              </w:numPr>
              <w:suppressLineNumbers w:val="0"/>
              <w:spacing w:line="21" w:lineRule="atLeast"/>
              <w:ind w:left="0" w:leftChars="0" w:firstLine="0" w:firstLineChars="0"/>
              <w:jc w:val="center"/>
              <w:rPr>
                <w:rFonts w:hint="eastAsia"/>
                <w:sz w:val="24"/>
                <w:szCs w:val="24"/>
                <w:vertAlign w:val="baseline"/>
                <w:lang w:val="en-US" w:eastAsia="zh-CN"/>
              </w:rPr>
            </w:pPr>
          </w:p>
        </w:tc>
        <w:tc>
          <w:tcPr>
            <w:tcW w:w="3705" w:type="dxa"/>
          </w:tcPr>
          <w:p>
            <w:pPr>
              <w:keepNext w:val="0"/>
              <w:keepLines w:val="0"/>
              <w:widowControl/>
              <w:numPr>
                <w:ilvl w:val="0"/>
                <w:numId w:val="0"/>
              </w:numPr>
              <w:suppressLineNumbers w:val="0"/>
              <w:spacing w:line="21" w:lineRule="atLeast"/>
              <w:jc w:val="center"/>
              <w:rPr>
                <w:rFonts w:hint="eastAsia"/>
                <w:sz w:val="24"/>
                <w:szCs w:val="24"/>
                <w:vertAlign w:val="baseline"/>
                <w:lang w:val="en-US" w:eastAsia="zh-CN"/>
              </w:rPr>
            </w:pPr>
          </w:p>
        </w:tc>
        <w:tc>
          <w:tcPr>
            <w:tcW w:w="3705" w:type="dxa"/>
          </w:tcPr>
          <w:p>
            <w:pPr>
              <w:keepNext w:val="0"/>
              <w:keepLines w:val="0"/>
              <w:widowControl/>
              <w:numPr>
                <w:ilvl w:val="0"/>
                <w:numId w:val="0"/>
              </w:numPr>
              <w:suppressLineNumbers w:val="0"/>
              <w:spacing w:line="21" w:lineRule="atLeast"/>
              <w:jc w:val="both"/>
              <w:rPr>
                <w:rFonts w:hint="eastAsia"/>
                <w:sz w:val="24"/>
                <w:szCs w:val="24"/>
                <w:vertAlign w:val="baseline"/>
                <w:lang w:val="en-US" w:eastAsia="zh-CN"/>
              </w:rPr>
            </w:pPr>
          </w:p>
        </w:tc>
      </w:tr>
    </w:tbl>
    <w:p>
      <w:pPr>
        <w:keepNext w:val="0"/>
        <w:keepLines w:val="0"/>
        <w:widowControl/>
        <w:suppressLineNumbers w:val="0"/>
        <w:spacing w:line="21" w:lineRule="atLeast"/>
        <w:jc w:val="left"/>
        <w:rPr>
          <w:rFonts w:hint="eastAsia" w:ascii="宋体" w:hAnsi="宋体" w:eastAsia="宋体" w:cs="宋体"/>
          <w:sz w:val="28"/>
          <w:szCs w:val="28"/>
          <w:lang w:val="en-US" w:eastAsia="zh-CN"/>
        </w:rPr>
      </w:pPr>
    </w:p>
    <w:p>
      <w:pPr>
        <w:keepNext w:val="0"/>
        <w:keepLines w:val="0"/>
        <w:widowControl/>
        <w:numPr>
          <w:ilvl w:val="0"/>
          <w:numId w:val="0"/>
        </w:numPr>
        <w:suppressLineNumbers w:val="0"/>
        <w:spacing w:line="21" w:lineRule="atLeast"/>
        <w:ind w:leftChars="0"/>
        <w:jc w:val="left"/>
        <w:rPr>
          <w:rFonts w:hint="eastAsia"/>
          <w:color w:val="auto"/>
          <w:sz w:val="28"/>
          <w:szCs w:val="28"/>
          <w:lang w:val="en-US" w:eastAsia="zh-CN"/>
        </w:rPr>
      </w:pPr>
    </w:p>
    <w:p>
      <w:pPr>
        <w:keepNext w:val="0"/>
        <w:keepLines w:val="0"/>
        <w:widowControl/>
        <w:numPr>
          <w:ilvl w:val="0"/>
          <w:numId w:val="0"/>
        </w:numPr>
        <w:suppressLineNumbers w:val="0"/>
        <w:spacing w:line="21" w:lineRule="atLeast"/>
        <w:ind w:leftChars="0"/>
        <w:jc w:val="left"/>
        <w:rPr>
          <w:rFonts w:hint="eastAsia"/>
          <w:color w:val="auto"/>
          <w:sz w:val="28"/>
          <w:szCs w:val="28"/>
          <w:lang w:val="en-US" w:eastAsia="zh-CN"/>
        </w:rPr>
      </w:pPr>
    </w:p>
    <w:p>
      <w:pPr>
        <w:keepNext w:val="0"/>
        <w:keepLines w:val="0"/>
        <w:widowControl/>
        <w:numPr>
          <w:ilvl w:val="0"/>
          <w:numId w:val="4"/>
        </w:numPr>
        <w:suppressLineNumbers w:val="0"/>
        <w:spacing w:line="21" w:lineRule="atLeast"/>
        <w:ind w:leftChars="0"/>
        <w:jc w:val="left"/>
        <w:rPr>
          <w:rFonts w:hint="eastAsia"/>
          <w:color w:val="auto"/>
          <w:sz w:val="28"/>
          <w:szCs w:val="28"/>
          <w:lang w:val="en-US" w:eastAsia="zh-CN"/>
        </w:rPr>
      </w:pPr>
      <w:r>
        <w:rPr>
          <w:rFonts w:hint="eastAsia"/>
          <w:color w:val="auto"/>
          <w:sz w:val="28"/>
          <w:szCs w:val="28"/>
          <w:lang w:val="en-US" w:eastAsia="zh-CN"/>
        </w:rPr>
        <w:t>参考各省地方台式折光仪的技术指标</w:t>
      </w:r>
    </w:p>
    <w:tbl>
      <w:tblPr>
        <w:tblStyle w:val="6"/>
        <w:tblpPr w:leftFromText="180" w:rightFromText="180" w:vertAnchor="text" w:horzAnchor="page" w:tblpX="1379" w:tblpY="3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1339"/>
        <w:gridCol w:w="1528"/>
        <w:gridCol w:w="1139"/>
        <w:gridCol w:w="1339"/>
        <w:gridCol w:w="1528"/>
        <w:gridCol w:w="1139"/>
        <w:gridCol w:w="1339"/>
        <w:gridCol w:w="1558"/>
        <w:gridCol w:w="1125"/>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3"/>
            <w:vAlign w:val="top"/>
          </w:tcPr>
          <w:p>
            <w:pPr>
              <w:keepNext w:val="0"/>
              <w:keepLines w:val="0"/>
              <w:widowControl/>
              <w:numPr>
                <w:ilvl w:val="0"/>
                <w:numId w:val="0"/>
              </w:numPr>
              <w:suppressLineNumbers w:val="0"/>
              <w:spacing w:line="21" w:lineRule="atLeast"/>
              <w:ind w:left="0" w:leftChars="0" w:firstLine="0" w:firstLineChars="0"/>
              <w:jc w:val="left"/>
              <w:rPr>
                <w:rFonts w:hint="eastAsia"/>
                <w:sz w:val="21"/>
                <w:szCs w:val="21"/>
                <w:vertAlign w:val="baseline"/>
                <w:lang w:val="en-US" w:eastAsia="zh-CN"/>
              </w:rPr>
            </w:pPr>
            <w:r>
              <w:rPr>
                <w:rFonts w:hint="eastAsia"/>
                <w:sz w:val="24"/>
                <w:szCs w:val="24"/>
                <w:vertAlign w:val="baseline"/>
                <w:lang w:val="en-US" w:eastAsia="zh-CN"/>
              </w:rPr>
              <w:t>(粤)</w:t>
            </w:r>
          </w:p>
        </w:tc>
        <w:tc>
          <w:tcPr>
            <w:tcW w:w="0" w:type="auto"/>
            <w:gridSpan w:val="3"/>
            <w:vAlign w:val="top"/>
          </w:tcPr>
          <w:p>
            <w:pPr>
              <w:keepNext w:val="0"/>
              <w:keepLines w:val="0"/>
              <w:widowControl/>
              <w:numPr>
                <w:ilvl w:val="0"/>
                <w:numId w:val="0"/>
              </w:numPr>
              <w:suppressLineNumbers w:val="0"/>
              <w:spacing w:line="21" w:lineRule="atLeast"/>
              <w:ind w:left="0" w:leftChars="0" w:firstLine="0" w:firstLineChars="0"/>
              <w:jc w:val="left"/>
              <w:rPr>
                <w:rFonts w:hint="eastAsia"/>
                <w:sz w:val="21"/>
                <w:szCs w:val="21"/>
                <w:vertAlign w:val="baseline"/>
                <w:lang w:val="en-US" w:eastAsia="zh-CN"/>
              </w:rPr>
            </w:pPr>
            <w:r>
              <w:rPr>
                <w:rFonts w:hint="eastAsia"/>
                <w:sz w:val="24"/>
                <w:szCs w:val="24"/>
                <w:vertAlign w:val="baseline"/>
                <w:lang w:val="en-US" w:eastAsia="zh-CN"/>
              </w:rPr>
              <w:t>(津)</w:t>
            </w:r>
          </w:p>
        </w:tc>
        <w:tc>
          <w:tcPr>
            <w:tcW w:w="0" w:type="auto"/>
            <w:gridSpan w:val="3"/>
          </w:tcPr>
          <w:p>
            <w:pPr>
              <w:keepNext w:val="0"/>
              <w:keepLines w:val="0"/>
              <w:widowControl/>
              <w:numPr>
                <w:ilvl w:val="0"/>
                <w:numId w:val="0"/>
              </w:numPr>
              <w:suppressLineNumbers w:val="0"/>
              <w:spacing w:line="21" w:lineRule="atLeast"/>
              <w:ind w:left="0" w:leftChars="0" w:firstLine="0" w:firstLineChars="0"/>
              <w:jc w:val="left"/>
              <w:rPr>
                <w:rFonts w:hint="eastAsia"/>
                <w:sz w:val="21"/>
                <w:szCs w:val="21"/>
                <w:vertAlign w:val="baseline"/>
                <w:lang w:val="en-US" w:eastAsia="zh-CN"/>
              </w:rPr>
            </w:pPr>
            <w:r>
              <w:rPr>
                <w:rFonts w:hint="eastAsia"/>
                <w:sz w:val="24"/>
                <w:szCs w:val="24"/>
                <w:vertAlign w:val="baseline"/>
                <w:lang w:val="en-US" w:eastAsia="zh-CN"/>
              </w:rPr>
              <w:t>(桂)</w:t>
            </w:r>
          </w:p>
        </w:tc>
        <w:tc>
          <w:tcPr>
            <w:tcW w:w="0" w:type="auto"/>
            <w:gridSpan w:val="2"/>
          </w:tcPr>
          <w:p>
            <w:pPr>
              <w:keepNext w:val="0"/>
              <w:keepLines w:val="0"/>
              <w:widowControl/>
              <w:numPr>
                <w:ilvl w:val="0"/>
                <w:numId w:val="0"/>
              </w:numPr>
              <w:suppressLineNumbers w:val="0"/>
              <w:spacing w:line="21" w:lineRule="atLeast"/>
              <w:jc w:val="left"/>
              <w:rPr>
                <w:rFonts w:hint="eastAsia"/>
                <w:sz w:val="24"/>
                <w:szCs w:val="24"/>
                <w:vertAlign w:val="baseline"/>
                <w:lang w:val="en-US" w:eastAsia="zh-CN"/>
              </w:rPr>
            </w:pPr>
            <w:r>
              <w:rPr>
                <w:rFonts w:hint="eastAsia"/>
                <w:sz w:val="24"/>
                <w:szCs w:val="24"/>
                <w:vertAlign w:val="baseline"/>
                <w:lang w:val="en-US" w:eastAsia="zh-CN"/>
              </w:rPr>
              <w:t>(京）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keepNext w:val="0"/>
              <w:keepLines w:val="0"/>
              <w:widowControl/>
              <w:numPr>
                <w:ilvl w:val="0"/>
                <w:numId w:val="0"/>
              </w:numPr>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分度值</w:t>
            </w:r>
          </w:p>
        </w:tc>
        <w:tc>
          <w:tcPr>
            <w:tcW w:w="0" w:type="auto"/>
            <w:vAlign w:val="top"/>
          </w:tcPr>
          <w:p>
            <w:pPr>
              <w:keepNext w:val="0"/>
              <w:keepLines w:val="0"/>
              <w:widowControl/>
              <w:numPr>
                <w:ilvl w:val="0"/>
                <w:numId w:val="0"/>
              </w:numPr>
              <w:suppressLineNumbers w:val="0"/>
              <w:spacing w:line="21" w:lineRule="atLeast"/>
              <w:ind w:left="0" w:leftChars="0" w:firstLine="0" w:firstLineChars="0"/>
              <w:jc w:val="left"/>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val="en-US" w:eastAsia="zh-CN"/>
              </w:rPr>
              <w:t>MPE（温度）</w:t>
            </w:r>
          </w:p>
        </w:tc>
        <w:tc>
          <w:tcPr>
            <w:tcW w:w="0" w:type="auto"/>
            <w:vAlign w:val="top"/>
          </w:tcPr>
          <w:p>
            <w:pPr>
              <w:keepNext w:val="0"/>
              <w:keepLines w:val="0"/>
              <w:widowControl/>
              <w:numPr>
                <w:ilvl w:val="0"/>
                <w:numId w:val="0"/>
              </w:numPr>
              <w:suppressLineNumbers w:val="0"/>
              <w:spacing w:line="21" w:lineRule="atLeast"/>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MPE（折射率）</w:t>
            </w:r>
          </w:p>
        </w:tc>
        <w:tc>
          <w:tcPr>
            <w:tcW w:w="0" w:type="auto"/>
            <w:vAlign w:val="top"/>
          </w:tcPr>
          <w:p>
            <w:pPr>
              <w:keepNext w:val="0"/>
              <w:keepLines w:val="0"/>
              <w:widowControl/>
              <w:numPr>
                <w:ilvl w:val="0"/>
                <w:numId w:val="0"/>
              </w:numPr>
              <w:suppressLineNumbers w:val="0"/>
              <w:spacing w:line="21" w:lineRule="atLeast"/>
              <w:jc w:val="left"/>
              <w:rPr>
                <w:rFonts w:hint="eastAsia"/>
                <w:sz w:val="24"/>
                <w:szCs w:val="24"/>
                <w:vertAlign w:val="baseline"/>
                <w:lang w:val="en-US" w:eastAsia="zh-CN"/>
              </w:rPr>
            </w:pPr>
            <w:r>
              <w:rPr>
                <w:rFonts w:hint="eastAsia"/>
                <w:sz w:val="24"/>
                <w:szCs w:val="24"/>
                <w:vertAlign w:val="baseline"/>
                <w:lang w:val="en-US" w:eastAsia="zh-CN"/>
              </w:rPr>
              <w:t>分度值</w:t>
            </w:r>
          </w:p>
        </w:tc>
        <w:tc>
          <w:tcPr>
            <w:tcW w:w="0" w:type="auto"/>
            <w:vAlign w:val="top"/>
          </w:tcPr>
          <w:p>
            <w:pPr>
              <w:keepNext w:val="0"/>
              <w:keepLines w:val="0"/>
              <w:widowControl/>
              <w:numPr>
                <w:ilvl w:val="0"/>
                <w:numId w:val="0"/>
              </w:numPr>
              <w:suppressLineNumbers w:val="0"/>
              <w:spacing w:line="21" w:lineRule="atLeast"/>
              <w:ind w:left="0" w:leftChars="0" w:firstLine="0" w:firstLineChars="0"/>
              <w:jc w:val="left"/>
              <w:rPr>
                <w:rFonts w:hint="eastAsia"/>
                <w:sz w:val="24"/>
                <w:szCs w:val="24"/>
                <w:vertAlign w:val="baseline"/>
                <w:lang w:val="en-US" w:eastAsia="zh-CN"/>
              </w:rPr>
            </w:pPr>
            <w:r>
              <w:rPr>
                <w:rFonts w:hint="eastAsia"/>
                <w:sz w:val="21"/>
                <w:szCs w:val="21"/>
                <w:vertAlign w:val="baseline"/>
                <w:lang w:val="en-US" w:eastAsia="zh-CN"/>
              </w:rPr>
              <w:t>MPE（温度）</w:t>
            </w:r>
          </w:p>
        </w:tc>
        <w:tc>
          <w:tcPr>
            <w:tcW w:w="0" w:type="auto"/>
            <w:vAlign w:val="top"/>
          </w:tcPr>
          <w:p>
            <w:pPr>
              <w:keepNext w:val="0"/>
              <w:keepLines w:val="0"/>
              <w:widowControl/>
              <w:numPr>
                <w:ilvl w:val="0"/>
                <w:numId w:val="0"/>
              </w:numPr>
              <w:suppressLineNumbers w:val="0"/>
              <w:spacing w:line="21" w:lineRule="atLeast"/>
              <w:ind w:left="0" w:leftChars="0" w:firstLine="0" w:firstLineChars="0"/>
              <w:jc w:val="left"/>
              <w:rPr>
                <w:rFonts w:hint="eastAsia"/>
                <w:sz w:val="24"/>
                <w:szCs w:val="24"/>
                <w:vertAlign w:val="baseline"/>
                <w:lang w:val="en-US" w:eastAsia="zh-CN"/>
              </w:rPr>
            </w:pPr>
            <w:r>
              <w:rPr>
                <w:rFonts w:hint="eastAsia"/>
                <w:sz w:val="21"/>
                <w:szCs w:val="21"/>
                <w:vertAlign w:val="baseline"/>
                <w:lang w:val="en-US" w:eastAsia="zh-CN"/>
              </w:rPr>
              <w:t>MPE（折射率）</w:t>
            </w:r>
          </w:p>
        </w:tc>
        <w:tc>
          <w:tcPr>
            <w:tcW w:w="0" w:type="auto"/>
          </w:tcPr>
          <w:p>
            <w:pPr>
              <w:keepNext w:val="0"/>
              <w:keepLines w:val="0"/>
              <w:widowControl/>
              <w:numPr>
                <w:ilvl w:val="0"/>
                <w:numId w:val="0"/>
              </w:numPr>
              <w:suppressLineNumbers w:val="0"/>
              <w:spacing w:line="21" w:lineRule="atLeast"/>
              <w:jc w:val="left"/>
              <w:rPr>
                <w:rFonts w:hint="eastAsia"/>
                <w:sz w:val="24"/>
                <w:szCs w:val="24"/>
                <w:vertAlign w:val="baseline"/>
                <w:lang w:val="en-US" w:eastAsia="zh-CN"/>
              </w:rPr>
            </w:pPr>
            <w:r>
              <w:rPr>
                <w:rFonts w:hint="eastAsia"/>
                <w:sz w:val="24"/>
                <w:szCs w:val="24"/>
                <w:vertAlign w:val="baseline"/>
                <w:lang w:val="en-US" w:eastAsia="zh-CN"/>
              </w:rPr>
              <w:t>分度值</w:t>
            </w:r>
          </w:p>
        </w:tc>
        <w:tc>
          <w:tcPr>
            <w:tcW w:w="0" w:type="auto"/>
            <w:vAlign w:val="top"/>
          </w:tcPr>
          <w:p>
            <w:pPr>
              <w:keepNext w:val="0"/>
              <w:keepLines w:val="0"/>
              <w:widowControl/>
              <w:numPr>
                <w:ilvl w:val="0"/>
                <w:numId w:val="0"/>
              </w:numPr>
              <w:suppressLineNumbers w:val="0"/>
              <w:spacing w:line="21" w:lineRule="atLeast"/>
              <w:ind w:left="0" w:leftChars="0" w:firstLine="0" w:firstLineChars="0"/>
              <w:jc w:val="left"/>
              <w:rPr>
                <w:rFonts w:hint="eastAsia"/>
                <w:sz w:val="24"/>
                <w:szCs w:val="24"/>
                <w:vertAlign w:val="baseline"/>
                <w:lang w:val="en-US" w:eastAsia="zh-CN"/>
              </w:rPr>
            </w:pPr>
            <w:r>
              <w:rPr>
                <w:rFonts w:hint="eastAsia"/>
                <w:sz w:val="21"/>
                <w:szCs w:val="21"/>
                <w:vertAlign w:val="baseline"/>
                <w:lang w:val="en-US" w:eastAsia="zh-CN"/>
              </w:rPr>
              <w:t>MPE（温度）</w:t>
            </w:r>
          </w:p>
        </w:tc>
        <w:tc>
          <w:tcPr>
            <w:tcW w:w="0" w:type="auto"/>
            <w:vAlign w:val="top"/>
          </w:tcPr>
          <w:p>
            <w:pPr>
              <w:keepNext w:val="0"/>
              <w:keepLines w:val="0"/>
              <w:widowControl/>
              <w:numPr>
                <w:ilvl w:val="0"/>
                <w:numId w:val="0"/>
              </w:numPr>
              <w:suppressLineNumbers w:val="0"/>
              <w:spacing w:line="21" w:lineRule="atLeast"/>
              <w:ind w:left="0" w:leftChars="0" w:firstLine="0" w:firstLineChars="0"/>
              <w:jc w:val="left"/>
              <w:rPr>
                <w:rFonts w:hint="eastAsia"/>
                <w:sz w:val="24"/>
                <w:szCs w:val="24"/>
                <w:vertAlign w:val="baseline"/>
                <w:lang w:val="en-US" w:eastAsia="zh-CN"/>
              </w:rPr>
            </w:pPr>
            <w:r>
              <w:rPr>
                <w:rFonts w:hint="eastAsia"/>
                <w:sz w:val="21"/>
                <w:szCs w:val="21"/>
                <w:vertAlign w:val="baseline"/>
                <w:lang w:val="en-US" w:eastAsia="zh-CN"/>
              </w:rPr>
              <w:t>MPE（折射率）</w:t>
            </w:r>
          </w:p>
        </w:tc>
        <w:tc>
          <w:tcPr>
            <w:tcW w:w="0" w:type="auto"/>
          </w:tcPr>
          <w:p>
            <w:pPr>
              <w:keepNext w:val="0"/>
              <w:keepLines w:val="0"/>
              <w:widowControl/>
              <w:numPr>
                <w:ilvl w:val="0"/>
                <w:numId w:val="0"/>
              </w:numPr>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MPE</w:t>
            </w:r>
          </w:p>
        </w:tc>
        <w:tc>
          <w:tcPr>
            <w:tcW w:w="0" w:type="auto"/>
          </w:tcPr>
          <w:p>
            <w:pPr>
              <w:keepNext w:val="0"/>
              <w:keepLines w:val="0"/>
              <w:widowControl/>
              <w:numPr>
                <w:ilvl w:val="0"/>
                <w:numId w:val="0"/>
              </w:numPr>
              <w:suppressLineNumbers w:val="0"/>
              <w:spacing w:line="21" w:lineRule="atLeast"/>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0" w:type="auto"/>
            <w:vMerge w:val="restart"/>
            <w:vAlign w:val="top"/>
          </w:tcPr>
          <w:p>
            <w:pPr>
              <w:keepNext w:val="0"/>
              <w:keepLines w:val="0"/>
              <w:widowControl/>
              <w:numPr>
                <w:ilvl w:val="0"/>
                <w:numId w:val="0"/>
              </w:numPr>
              <w:suppressLineNumbers w:val="0"/>
              <w:spacing w:line="21" w:lineRule="atLeast"/>
              <w:jc w:val="left"/>
              <w:rPr>
                <w:rFonts w:hint="eastAsia"/>
                <w:sz w:val="24"/>
                <w:szCs w:val="24"/>
                <w:vertAlign w:val="baseline"/>
                <w:lang w:val="en-US" w:eastAsia="zh-CN"/>
              </w:rPr>
            </w:pPr>
          </w:p>
          <w:p>
            <w:pPr>
              <w:keepNext w:val="0"/>
              <w:keepLines w:val="0"/>
              <w:widowControl/>
              <w:numPr>
                <w:ilvl w:val="0"/>
                <w:numId w:val="0"/>
              </w:numPr>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&gt;0.00001</w:t>
            </w:r>
          </w:p>
        </w:tc>
        <w:tc>
          <w:tcPr>
            <w:tcW w:w="0" w:type="auto"/>
            <w:vMerge w:val="restart"/>
          </w:tcPr>
          <w:p>
            <w:pPr>
              <w:keepNext w:val="0"/>
              <w:keepLines w:val="0"/>
              <w:widowControl/>
              <w:numPr>
                <w:ilvl w:val="0"/>
                <w:numId w:val="0"/>
              </w:numPr>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±1.0</w:t>
            </w:r>
            <w:r>
              <w:rPr>
                <w:rFonts w:hint="eastAsia" w:ascii="宋体" w:hAnsi="宋体" w:eastAsia="宋体" w:cs="宋体"/>
                <w:sz w:val="24"/>
                <w:szCs w:val="24"/>
                <w:vertAlign w:val="baseline"/>
                <w:lang w:val="en-US" w:eastAsia="zh-CN"/>
              </w:rPr>
              <w:t>℃</w:t>
            </w:r>
          </w:p>
          <w:p>
            <w:pPr>
              <w:keepNext w:val="0"/>
              <w:keepLines w:val="0"/>
              <w:widowControl/>
              <w:numPr>
                <w:ilvl w:val="0"/>
                <w:numId w:val="0"/>
              </w:numPr>
              <w:suppressLineNumbers w:val="0"/>
              <w:spacing w:line="21" w:lineRule="atLeast"/>
              <w:jc w:val="left"/>
              <w:rPr>
                <w:rFonts w:hint="eastAsia"/>
                <w:sz w:val="30"/>
                <w:szCs w:val="30"/>
                <w:vertAlign w:val="baseline"/>
                <w:lang w:val="en-US" w:eastAsia="zh-CN"/>
              </w:rPr>
            </w:pPr>
          </w:p>
        </w:tc>
        <w:tc>
          <w:tcPr>
            <w:tcW w:w="0" w:type="auto"/>
            <w:vMerge w:val="restart"/>
          </w:tcPr>
          <w:p>
            <w:pPr>
              <w:keepNext w:val="0"/>
              <w:keepLines w:val="0"/>
              <w:widowControl/>
              <w:numPr>
                <w:ilvl w:val="0"/>
                <w:numId w:val="0"/>
              </w:numPr>
              <w:suppressLineNumbers w:val="0"/>
              <w:spacing w:line="21" w:lineRule="atLeast"/>
              <w:jc w:val="left"/>
              <w:rPr>
                <w:rFonts w:hint="default"/>
                <w:sz w:val="30"/>
                <w:szCs w:val="30"/>
                <w:vertAlign w:val="baseline"/>
                <w:lang w:val="en-US" w:eastAsia="zh-CN"/>
              </w:rPr>
            </w:pPr>
            <w:r>
              <w:rPr>
                <w:rFonts w:hint="eastAsia"/>
                <w:color w:val="auto"/>
                <w:sz w:val="24"/>
                <w:szCs w:val="24"/>
                <w:vertAlign w:val="baseline"/>
                <w:lang w:val="en-US" w:eastAsia="zh-CN"/>
              </w:rPr>
              <w:t>±0.001</w:t>
            </w:r>
          </w:p>
        </w:tc>
        <w:tc>
          <w:tcPr>
            <w:tcW w:w="0" w:type="auto"/>
          </w:tcPr>
          <w:p>
            <w:pPr>
              <w:keepNext w:val="0"/>
              <w:keepLines w:val="0"/>
              <w:widowControl/>
              <w:numPr>
                <w:ilvl w:val="0"/>
                <w:numId w:val="0"/>
              </w:numPr>
              <w:suppressLineNumbers w:val="0"/>
              <w:spacing w:line="21" w:lineRule="atLeast"/>
              <w:jc w:val="left"/>
              <w:rPr>
                <w:rFonts w:hint="eastAsia"/>
                <w:sz w:val="24"/>
                <w:szCs w:val="24"/>
                <w:vertAlign w:val="baseline"/>
                <w:lang w:val="en-US" w:eastAsia="zh-CN"/>
              </w:rPr>
            </w:pPr>
          </w:p>
          <w:p>
            <w:pPr>
              <w:keepNext w:val="0"/>
              <w:keepLines w:val="0"/>
              <w:widowControl/>
              <w:numPr>
                <w:ilvl w:val="0"/>
                <w:numId w:val="0"/>
              </w:numPr>
              <w:suppressLineNumbers w:val="0"/>
              <w:spacing w:line="21" w:lineRule="atLeast"/>
              <w:jc w:val="left"/>
              <w:rPr>
                <w:rFonts w:hint="eastAsia"/>
                <w:sz w:val="24"/>
                <w:szCs w:val="24"/>
                <w:vertAlign w:val="baseline"/>
                <w:lang w:val="en-US" w:eastAsia="zh-CN"/>
              </w:rPr>
            </w:pPr>
            <w:r>
              <w:rPr>
                <w:rFonts w:hint="default" w:ascii="Arial" w:hAnsi="Arial" w:cs="Arial"/>
                <w:sz w:val="24"/>
                <w:szCs w:val="24"/>
                <w:vertAlign w:val="baseline"/>
                <w:lang w:val="en-US" w:eastAsia="zh-CN"/>
              </w:rPr>
              <w:t>≤</w:t>
            </w:r>
            <w:r>
              <w:rPr>
                <w:rFonts w:hint="eastAsia"/>
                <w:sz w:val="24"/>
                <w:szCs w:val="24"/>
                <w:vertAlign w:val="baseline"/>
                <w:lang w:val="en-US" w:eastAsia="zh-CN"/>
              </w:rPr>
              <w:t>0.0002</w:t>
            </w:r>
          </w:p>
        </w:tc>
        <w:tc>
          <w:tcPr>
            <w:tcW w:w="0" w:type="auto"/>
            <w:vAlign w:val="top"/>
          </w:tcPr>
          <w:p>
            <w:pPr>
              <w:keepNext w:val="0"/>
              <w:keepLines w:val="0"/>
              <w:widowControl/>
              <w:numPr>
                <w:ilvl w:val="0"/>
                <w:numId w:val="0"/>
              </w:numPr>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±1.0</w:t>
            </w:r>
            <w:r>
              <w:rPr>
                <w:rFonts w:hint="eastAsia" w:ascii="宋体" w:hAnsi="宋体" w:eastAsia="宋体" w:cs="宋体"/>
                <w:sz w:val="24"/>
                <w:szCs w:val="24"/>
                <w:vertAlign w:val="baseline"/>
                <w:lang w:val="en-US" w:eastAsia="zh-CN"/>
              </w:rPr>
              <w:t>℃</w:t>
            </w:r>
          </w:p>
          <w:p>
            <w:pPr>
              <w:keepNext w:val="0"/>
              <w:keepLines w:val="0"/>
              <w:widowControl/>
              <w:numPr>
                <w:ilvl w:val="0"/>
                <w:numId w:val="0"/>
              </w:numPr>
              <w:suppressLineNumbers w:val="0"/>
              <w:spacing w:line="21" w:lineRule="atLeast"/>
              <w:ind w:left="0" w:leftChars="0" w:firstLine="0" w:firstLineChars="0"/>
              <w:jc w:val="left"/>
              <w:rPr>
                <w:rFonts w:hint="default" w:asciiTheme="minorHAnsi" w:hAnsiTheme="minorHAnsi" w:eastAsiaTheme="minorEastAsia" w:cstheme="minorBidi"/>
                <w:kern w:val="2"/>
                <w:sz w:val="30"/>
                <w:szCs w:val="30"/>
                <w:vertAlign w:val="baseline"/>
                <w:lang w:val="en-US" w:eastAsia="zh-CN" w:bidi="ar-SA"/>
              </w:rPr>
            </w:pPr>
          </w:p>
        </w:tc>
        <w:tc>
          <w:tcPr>
            <w:tcW w:w="0" w:type="auto"/>
            <w:vAlign w:val="top"/>
          </w:tcPr>
          <w:p>
            <w:pPr>
              <w:keepNext w:val="0"/>
              <w:keepLines w:val="0"/>
              <w:widowControl/>
              <w:numPr>
                <w:ilvl w:val="0"/>
                <w:numId w:val="0"/>
              </w:numPr>
              <w:suppressLineNumbers w:val="0"/>
              <w:spacing w:line="21" w:lineRule="atLeast"/>
              <w:ind w:left="0" w:leftChars="0" w:firstLine="0" w:firstLineChars="0"/>
              <w:jc w:val="left"/>
              <w:rPr>
                <w:rFonts w:hint="default" w:asciiTheme="minorHAnsi" w:hAnsiTheme="minorHAnsi" w:eastAsiaTheme="minorEastAsia" w:cstheme="minorBidi"/>
                <w:kern w:val="2"/>
                <w:sz w:val="30"/>
                <w:szCs w:val="30"/>
                <w:vertAlign w:val="baseline"/>
                <w:lang w:val="en-US" w:eastAsia="zh-CN" w:bidi="ar-SA"/>
              </w:rPr>
            </w:pPr>
            <w:r>
              <w:rPr>
                <w:rFonts w:hint="eastAsia"/>
                <w:color w:val="auto"/>
                <w:sz w:val="24"/>
                <w:szCs w:val="24"/>
                <w:vertAlign w:val="baseline"/>
                <w:lang w:val="en-US" w:eastAsia="zh-CN"/>
              </w:rPr>
              <w:t>±0.001</w:t>
            </w:r>
          </w:p>
        </w:tc>
        <w:tc>
          <w:tcPr>
            <w:tcW w:w="1139" w:type="dxa"/>
            <w:vMerge w:val="restart"/>
            <w:vAlign w:val="top"/>
          </w:tcPr>
          <w:p>
            <w:pPr>
              <w:keepNext w:val="0"/>
              <w:keepLines w:val="0"/>
              <w:widowControl/>
              <w:numPr>
                <w:ilvl w:val="0"/>
                <w:numId w:val="0"/>
              </w:numPr>
              <w:suppressLineNumbers w:val="0"/>
              <w:spacing w:line="21" w:lineRule="atLeast"/>
              <w:ind w:left="0" w:leftChars="0" w:firstLine="0" w:firstLineChars="0"/>
              <w:jc w:val="left"/>
              <w:rPr>
                <w:rFonts w:hint="eastAsia"/>
                <w:sz w:val="24"/>
                <w:szCs w:val="24"/>
                <w:vertAlign w:val="baseline"/>
                <w:lang w:val="en-US" w:eastAsia="zh-CN"/>
              </w:rPr>
            </w:pPr>
            <w:r>
              <w:rPr>
                <w:rFonts w:hint="eastAsia"/>
                <w:sz w:val="24"/>
                <w:szCs w:val="24"/>
                <w:vertAlign w:val="baseline"/>
                <w:lang w:val="en-US" w:eastAsia="zh-CN"/>
              </w:rPr>
              <w:t>0.0001</w:t>
            </w:r>
          </w:p>
          <w:p>
            <w:pPr>
              <w:keepNext w:val="0"/>
              <w:keepLines w:val="0"/>
              <w:widowControl/>
              <w:numPr>
                <w:ilvl w:val="0"/>
                <w:numId w:val="0"/>
              </w:numPr>
              <w:suppressLineNumbers w:val="0"/>
              <w:spacing w:line="21" w:lineRule="atLeast"/>
              <w:ind w:left="0" w:leftChars="0" w:firstLine="0" w:firstLineChars="0"/>
              <w:jc w:val="left"/>
              <w:rPr>
                <w:rFonts w:hint="default"/>
                <w:sz w:val="30"/>
                <w:szCs w:val="30"/>
                <w:vertAlign w:val="baseline"/>
                <w:lang w:val="en-US" w:eastAsia="zh-CN"/>
              </w:rPr>
            </w:pPr>
          </w:p>
        </w:tc>
        <w:tc>
          <w:tcPr>
            <w:tcW w:w="1339" w:type="dxa"/>
            <w:vMerge w:val="restart"/>
            <w:vAlign w:val="top"/>
          </w:tcPr>
          <w:p>
            <w:pPr>
              <w:keepNext w:val="0"/>
              <w:keepLines w:val="0"/>
              <w:widowControl/>
              <w:numPr>
                <w:ilvl w:val="0"/>
                <w:numId w:val="0"/>
              </w:numPr>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±0.3</w:t>
            </w:r>
            <w:r>
              <w:rPr>
                <w:rFonts w:hint="eastAsia" w:ascii="宋体" w:hAnsi="宋体" w:eastAsia="宋体" w:cs="宋体"/>
                <w:sz w:val="24"/>
                <w:szCs w:val="24"/>
                <w:vertAlign w:val="baseline"/>
                <w:lang w:val="en-US" w:eastAsia="zh-CN"/>
              </w:rPr>
              <w:t>℃</w:t>
            </w:r>
          </w:p>
          <w:p>
            <w:pPr>
              <w:keepNext w:val="0"/>
              <w:keepLines w:val="0"/>
              <w:widowControl/>
              <w:numPr>
                <w:ilvl w:val="0"/>
                <w:numId w:val="0"/>
              </w:numPr>
              <w:suppressLineNumbers w:val="0"/>
              <w:spacing w:line="21" w:lineRule="atLeast"/>
              <w:ind w:left="0" w:leftChars="0" w:firstLine="0" w:firstLineChars="0"/>
              <w:jc w:val="left"/>
              <w:rPr>
                <w:rFonts w:hint="eastAsia"/>
                <w:sz w:val="30"/>
                <w:szCs w:val="30"/>
                <w:vertAlign w:val="baseline"/>
                <w:lang w:val="en-US" w:eastAsia="zh-CN"/>
              </w:rPr>
            </w:pPr>
          </w:p>
        </w:tc>
        <w:tc>
          <w:tcPr>
            <w:tcW w:w="1558" w:type="dxa"/>
            <w:vMerge w:val="restart"/>
            <w:vAlign w:val="top"/>
          </w:tcPr>
          <w:p>
            <w:pPr>
              <w:keepNext w:val="0"/>
              <w:keepLines w:val="0"/>
              <w:widowControl/>
              <w:numPr>
                <w:ilvl w:val="0"/>
                <w:numId w:val="0"/>
              </w:numPr>
              <w:suppressLineNumbers w:val="0"/>
              <w:spacing w:line="21" w:lineRule="atLeast"/>
              <w:ind w:left="0" w:leftChars="0" w:firstLine="0" w:firstLineChars="0"/>
              <w:jc w:val="left"/>
              <w:rPr>
                <w:rFonts w:hint="eastAsia"/>
                <w:sz w:val="30"/>
                <w:szCs w:val="30"/>
                <w:vertAlign w:val="baseline"/>
                <w:lang w:val="en-US" w:eastAsia="zh-CN"/>
              </w:rPr>
            </w:pPr>
            <w:r>
              <w:rPr>
                <w:rFonts w:hint="eastAsia"/>
                <w:color w:val="auto"/>
                <w:sz w:val="24"/>
                <w:szCs w:val="24"/>
                <w:vertAlign w:val="baseline"/>
                <w:lang w:val="en-US" w:eastAsia="zh-CN"/>
              </w:rPr>
              <w:t>±0.0002</w:t>
            </w:r>
          </w:p>
        </w:tc>
        <w:tc>
          <w:tcPr>
            <w:tcW w:w="0" w:type="auto"/>
            <w:vMerge w:val="restart"/>
            <w:vAlign w:val="top"/>
          </w:tcPr>
          <w:p>
            <w:pPr>
              <w:keepNext w:val="0"/>
              <w:keepLines w:val="0"/>
              <w:widowControl/>
              <w:numPr>
                <w:ilvl w:val="0"/>
                <w:numId w:val="0"/>
              </w:numPr>
              <w:suppressLineNumbers w:val="0"/>
              <w:spacing w:line="21" w:lineRule="atLeast"/>
              <w:jc w:val="left"/>
              <w:rPr>
                <w:rFonts w:hint="eastAsia"/>
                <w:sz w:val="30"/>
                <w:szCs w:val="30"/>
                <w:vertAlign w:val="baseline"/>
                <w:lang w:val="en-US" w:eastAsia="zh-CN"/>
              </w:rPr>
            </w:pPr>
            <w:r>
              <w:rPr>
                <w:rFonts w:hint="eastAsia"/>
                <w:color w:val="auto"/>
                <w:sz w:val="24"/>
                <w:szCs w:val="24"/>
                <w:vertAlign w:val="baseline"/>
                <w:lang w:val="en-US" w:eastAsia="zh-CN"/>
              </w:rPr>
              <w:t>±0.0002</w:t>
            </w:r>
          </w:p>
        </w:tc>
        <w:tc>
          <w:tcPr>
            <w:tcW w:w="0" w:type="auto"/>
            <w:vMerge w:val="restart"/>
            <w:vAlign w:val="top"/>
          </w:tcPr>
          <w:p>
            <w:pPr>
              <w:keepNext w:val="0"/>
              <w:keepLines w:val="0"/>
              <w:widowControl/>
              <w:numPr>
                <w:ilvl w:val="0"/>
                <w:numId w:val="0"/>
              </w:numPr>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±0.5</w:t>
            </w:r>
            <w:r>
              <w:rPr>
                <w:rFonts w:hint="eastAsia" w:ascii="宋体" w:hAnsi="宋体" w:eastAsia="宋体" w:cs="宋体"/>
                <w:sz w:val="24"/>
                <w:szCs w:val="24"/>
                <w:vertAlign w:val="baseline"/>
                <w:lang w:val="en-US" w:eastAsia="zh-CN"/>
              </w:rPr>
              <w:t>℃</w:t>
            </w:r>
          </w:p>
          <w:p>
            <w:pPr>
              <w:keepNext w:val="0"/>
              <w:keepLines w:val="0"/>
              <w:widowControl/>
              <w:numPr>
                <w:ilvl w:val="0"/>
                <w:numId w:val="0"/>
              </w:numPr>
              <w:suppressLineNumbers w:val="0"/>
              <w:spacing w:line="21" w:lineRule="atLeast"/>
              <w:jc w:val="left"/>
              <w:rPr>
                <w:rFonts w:hint="eastAsia"/>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0" w:type="auto"/>
            <w:vMerge w:val="continue"/>
          </w:tcPr>
          <w:p>
            <w:pPr>
              <w:keepNext w:val="0"/>
              <w:keepLines w:val="0"/>
              <w:widowControl/>
              <w:numPr>
                <w:ilvl w:val="0"/>
                <w:numId w:val="0"/>
              </w:numPr>
              <w:suppressLineNumbers w:val="0"/>
              <w:spacing w:line="21" w:lineRule="atLeast"/>
              <w:jc w:val="left"/>
              <w:rPr>
                <w:rFonts w:hint="default"/>
                <w:sz w:val="24"/>
                <w:szCs w:val="24"/>
                <w:vertAlign w:val="baseline"/>
                <w:lang w:val="en-US" w:eastAsia="zh-CN"/>
              </w:rPr>
            </w:pPr>
          </w:p>
        </w:tc>
        <w:tc>
          <w:tcPr>
            <w:tcW w:w="0" w:type="auto"/>
            <w:vMerge w:val="continue"/>
          </w:tcPr>
          <w:p>
            <w:pPr>
              <w:keepNext w:val="0"/>
              <w:keepLines w:val="0"/>
              <w:widowControl/>
              <w:numPr>
                <w:ilvl w:val="0"/>
                <w:numId w:val="0"/>
              </w:numPr>
              <w:suppressLineNumbers w:val="0"/>
              <w:spacing w:line="21" w:lineRule="atLeast"/>
              <w:jc w:val="left"/>
              <w:rPr>
                <w:rFonts w:hint="eastAsia"/>
                <w:sz w:val="30"/>
                <w:szCs w:val="30"/>
                <w:vertAlign w:val="baseline"/>
                <w:lang w:val="en-US" w:eastAsia="zh-CN"/>
              </w:rPr>
            </w:pPr>
          </w:p>
        </w:tc>
        <w:tc>
          <w:tcPr>
            <w:tcW w:w="0" w:type="auto"/>
            <w:vMerge w:val="continue"/>
          </w:tcPr>
          <w:p>
            <w:pPr>
              <w:keepNext w:val="0"/>
              <w:keepLines w:val="0"/>
              <w:widowControl/>
              <w:numPr>
                <w:ilvl w:val="0"/>
                <w:numId w:val="0"/>
              </w:numPr>
              <w:suppressLineNumbers w:val="0"/>
              <w:spacing w:line="21" w:lineRule="atLeast"/>
              <w:jc w:val="left"/>
              <w:rPr>
                <w:rFonts w:hint="eastAsia"/>
                <w:sz w:val="30"/>
                <w:szCs w:val="30"/>
                <w:vertAlign w:val="baseline"/>
                <w:lang w:val="en-US" w:eastAsia="zh-CN"/>
              </w:rPr>
            </w:pPr>
          </w:p>
        </w:tc>
        <w:tc>
          <w:tcPr>
            <w:tcW w:w="0" w:type="auto"/>
          </w:tcPr>
          <w:p>
            <w:pPr>
              <w:keepNext w:val="0"/>
              <w:keepLines w:val="0"/>
              <w:widowControl/>
              <w:numPr>
                <w:ilvl w:val="0"/>
                <w:numId w:val="0"/>
              </w:numPr>
              <w:suppressLineNumbers w:val="0"/>
              <w:spacing w:line="21" w:lineRule="atLeast"/>
              <w:jc w:val="left"/>
              <w:rPr>
                <w:rFonts w:hint="eastAsia"/>
                <w:color w:val="auto"/>
                <w:sz w:val="24"/>
                <w:szCs w:val="24"/>
                <w:vertAlign w:val="baseline"/>
                <w:lang w:val="en-US" w:eastAsia="zh-CN"/>
              </w:rPr>
            </w:pPr>
            <w:r>
              <w:rPr>
                <w:rFonts w:hint="default" w:ascii="Arial" w:hAnsi="Arial" w:cs="Arial"/>
                <w:sz w:val="24"/>
                <w:szCs w:val="24"/>
                <w:vertAlign w:val="baseline"/>
                <w:lang w:val="en-US" w:eastAsia="zh-CN"/>
              </w:rPr>
              <w:t>≤</w:t>
            </w:r>
            <w:r>
              <w:rPr>
                <w:rFonts w:hint="eastAsia"/>
                <w:sz w:val="24"/>
                <w:szCs w:val="24"/>
                <w:vertAlign w:val="baseline"/>
                <w:lang w:val="en-US" w:eastAsia="zh-CN"/>
              </w:rPr>
              <w:t>0.0001</w:t>
            </w:r>
          </w:p>
        </w:tc>
        <w:tc>
          <w:tcPr>
            <w:tcW w:w="0" w:type="auto"/>
            <w:vAlign w:val="top"/>
          </w:tcPr>
          <w:p>
            <w:pPr>
              <w:keepNext w:val="0"/>
              <w:keepLines w:val="0"/>
              <w:widowControl/>
              <w:numPr>
                <w:ilvl w:val="0"/>
                <w:numId w:val="0"/>
              </w:numPr>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±0.5</w:t>
            </w:r>
            <w:r>
              <w:rPr>
                <w:rFonts w:hint="eastAsia" w:ascii="宋体" w:hAnsi="宋体" w:eastAsia="宋体" w:cs="宋体"/>
                <w:sz w:val="24"/>
                <w:szCs w:val="24"/>
                <w:vertAlign w:val="baseline"/>
                <w:lang w:val="en-US" w:eastAsia="zh-CN"/>
              </w:rPr>
              <w:t>℃</w:t>
            </w:r>
          </w:p>
          <w:p>
            <w:pPr>
              <w:keepNext w:val="0"/>
              <w:keepLines w:val="0"/>
              <w:widowControl/>
              <w:numPr>
                <w:ilvl w:val="0"/>
                <w:numId w:val="0"/>
              </w:numPr>
              <w:suppressLineNumbers w:val="0"/>
              <w:spacing w:line="21" w:lineRule="atLeast"/>
              <w:ind w:left="0" w:leftChars="0" w:firstLine="0" w:firstLineChars="0"/>
              <w:jc w:val="left"/>
              <w:rPr>
                <w:rFonts w:hint="default" w:asciiTheme="minorHAnsi" w:hAnsiTheme="minorHAnsi" w:eastAsiaTheme="minorEastAsia" w:cstheme="minorBidi"/>
                <w:kern w:val="2"/>
                <w:sz w:val="30"/>
                <w:szCs w:val="30"/>
                <w:vertAlign w:val="baseline"/>
                <w:lang w:val="en-US" w:eastAsia="zh-CN" w:bidi="ar-SA"/>
              </w:rPr>
            </w:pPr>
          </w:p>
        </w:tc>
        <w:tc>
          <w:tcPr>
            <w:tcW w:w="0" w:type="auto"/>
          </w:tcPr>
          <w:p>
            <w:pPr>
              <w:keepNext w:val="0"/>
              <w:keepLines w:val="0"/>
              <w:widowControl/>
              <w:numPr>
                <w:ilvl w:val="0"/>
                <w:numId w:val="0"/>
              </w:numPr>
              <w:suppressLineNumbers w:val="0"/>
              <w:spacing w:line="21" w:lineRule="atLeast"/>
              <w:ind w:left="0" w:leftChars="0" w:firstLine="0" w:firstLineChars="0"/>
              <w:jc w:val="left"/>
              <w:rPr>
                <w:rFonts w:hint="default" w:asciiTheme="minorHAnsi" w:hAnsiTheme="minorHAnsi" w:eastAsiaTheme="minorEastAsia" w:cstheme="minorBidi"/>
                <w:kern w:val="2"/>
                <w:sz w:val="30"/>
                <w:szCs w:val="30"/>
                <w:vertAlign w:val="baseline"/>
                <w:lang w:val="en-US" w:eastAsia="zh-CN" w:bidi="ar-SA"/>
              </w:rPr>
            </w:pPr>
            <w:r>
              <w:rPr>
                <w:rFonts w:hint="eastAsia"/>
                <w:color w:val="auto"/>
                <w:sz w:val="24"/>
                <w:szCs w:val="24"/>
                <w:vertAlign w:val="baseline"/>
                <w:lang w:val="en-US" w:eastAsia="zh-CN"/>
              </w:rPr>
              <w:t>±0.0005</w:t>
            </w:r>
          </w:p>
        </w:tc>
        <w:tc>
          <w:tcPr>
            <w:tcW w:w="1139" w:type="dxa"/>
            <w:vMerge w:val="continue"/>
            <w:vAlign w:val="top"/>
          </w:tcPr>
          <w:p>
            <w:pPr>
              <w:keepNext w:val="0"/>
              <w:keepLines w:val="0"/>
              <w:widowControl/>
              <w:numPr>
                <w:ilvl w:val="0"/>
                <w:numId w:val="0"/>
              </w:numPr>
              <w:suppressLineNumbers w:val="0"/>
              <w:spacing w:line="21" w:lineRule="atLeast"/>
              <w:ind w:left="0" w:leftChars="0" w:firstLine="0" w:firstLineChars="0"/>
              <w:jc w:val="left"/>
              <w:rPr>
                <w:rFonts w:hint="default"/>
                <w:color w:val="auto"/>
                <w:sz w:val="24"/>
                <w:szCs w:val="24"/>
                <w:vertAlign w:val="baseline"/>
                <w:lang w:val="en-US" w:eastAsia="zh-CN"/>
              </w:rPr>
            </w:pPr>
          </w:p>
        </w:tc>
        <w:tc>
          <w:tcPr>
            <w:tcW w:w="1339" w:type="dxa"/>
            <w:vMerge w:val="continue"/>
            <w:vAlign w:val="top"/>
          </w:tcPr>
          <w:p>
            <w:pPr>
              <w:keepNext w:val="0"/>
              <w:keepLines w:val="0"/>
              <w:widowControl/>
              <w:numPr>
                <w:ilvl w:val="0"/>
                <w:numId w:val="0"/>
              </w:numPr>
              <w:suppressLineNumbers w:val="0"/>
              <w:spacing w:line="21" w:lineRule="atLeast"/>
              <w:ind w:left="0" w:leftChars="0" w:firstLine="0" w:firstLineChars="0"/>
              <w:jc w:val="left"/>
              <w:rPr>
                <w:rFonts w:hint="eastAsia"/>
                <w:color w:val="auto"/>
                <w:sz w:val="24"/>
                <w:szCs w:val="24"/>
                <w:vertAlign w:val="baseline"/>
                <w:lang w:val="en-US" w:eastAsia="zh-CN"/>
              </w:rPr>
            </w:pPr>
          </w:p>
        </w:tc>
        <w:tc>
          <w:tcPr>
            <w:tcW w:w="1558" w:type="dxa"/>
            <w:vMerge w:val="continue"/>
            <w:vAlign w:val="top"/>
          </w:tcPr>
          <w:p>
            <w:pPr>
              <w:keepNext w:val="0"/>
              <w:keepLines w:val="0"/>
              <w:widowControl/>
              <w:numPr>
                <w:ilvl w:val="0"/>
                <w:numId w:val="0"/>
              </w:numPr>
              <w:suppressLineNumbers w:val="0"/>
              <w:spacing w:line="21" w:lineRule="atLeast"/>
              <w:ind w:left="0" w:leftChars="0" w:firstLine="0" w:firstLineChars="0"/>
              <w:jc w:val="left"/>
              <w:rPr>
                <w:rFonts w:hint="eastAsia"/>
                <w:color w:val="auto"/>
                <w:sz w:val="24"/>
                <w:szCs w:val="24"/>
                <w:vertAlign w:val="baseline"/>
                <w:lang w:val="en-US" w:eastAsia="zh-CN"/>
              </w:rPr>
            </w:pPr>
          </w:p>
        </w:tc>
        <w:tc>
          <w:tcPr>
            <w:tcW w:w="0" w:type="auto"/>
            <w:vMerge w:val="continue"/>
          </w:tcPr>
          <w:p>
            <w:pPr>
              <w:keepNext w:val="0"/>
              <w:keepLines w:val="0"/>
              <w:widowControl/>
              <w:numPr>
                <w:ilvl w:val="0"/>
                <w:numId w:val="0"/>
              </w:numPr>
              <w:suppressLineNumbers w:val="0"/>
              <w:spacing w:line="21" w:lineRule="atLeast"/>
              <w:jc w:val="left"/>
              <w:rPr>
                <w:rFonts w:hint="eastAsia"/>
                <w:color w:val="auto"/>
                <w:sz w:val="24"/>
                <w:szCs w:val="24"/>
                <w:vertAlign w:val="baseline"/>
                <w:lang w:val="en-US" w:eastAsia="zh-CN"/>
              </w:rPr>
            </w:pPr>
          </w:p>
        </w:tc>
        <w:tc>
          <w:tcPr>
            <w:tcW w:w="0" w:type="auto"/>
            <w:vMerge w:val="continue"/>
          </w:tcPr>
          <w:p>
            <w:pPr>
              <w:keepNext w:val="0"/>
              <w:keepLines w:val="0"/>
              <w:widowControl/>
              <w:numPr>
                <w:ilvl w:val="0"/>
                <w:numId w:val="0"/>
              </w:numPr>
              <w:suppressLineNumbers w:val="0"/>
              <w:spacing w:line="21" w:lineRule="atLeast"/>
              <w:jc w:val="left"/>
              <w:rPr>
                <w:rFonts w:hint="eastAsia"/>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widowControl/>
              <w:numPr>
                <w:ilvl w:val="0"/>
                <w:numId w:val="0"/>
              </w:numPr>
              <w:suppressLineNumbers w:val="0"/>
              <w:spacing w:line="21" w:lineRule="atLeast"/>
              <w:jc w:val="left"/>
              <w:rPr>
                <w:rFonts w:hint="eastAsia"/>
                <w:sz w:val="24"/>
                <w:szCs w:val="24"/>
                <w:vertAlign w:val="baseline"/>
                <w:lang w:val="en-US" w:eastAsia="zh-CN"/>
              </w:rPr>
            </w:pPr>
          </w:p>
          <w:p>
            <w:pPr>
              <w:keepNext w:val="0"/>
              <w:keepLines w:val="0"/>
              <w:widowControl/>
              <w:numPr>
                <w:ilvl w:val="0"/>
                <w:numId w:val="0"/>
              </w:numPr>
              <w:suppressLineNumbers w:val="0"/>
              <w:spacing w:line="21" w:lineRule="atLeast"/>
              <w:jc w:val="left"/>
              <w:rPr>
                <w:rFonts w:hint="default"/>
                <w:sz w:val="24"/>
                <w:szCs w:val="24"/>
                <w:vertAlign w:val="baseline"/>
                <w:lang w:val="en-US" w:eastAsia="zh-CN"/>
              </w:rPr>
            </w:pPr>
            <w:r>
              <w:rPr>
                <w:rFonts w:hint="default" w:ascii="Arial" w:hAnsi="Arial" w:cs="Arial"/>
                <w:sz w:val="24"/>
                <w:szCs w:val="24"/>
                <w:vertAlign w:val="baseline"/>
                <w:lang w:val="en-US" w:eastAsia="zh-CN"/>
              </w:rPr>
              <w:t>≤</w:t>
            </w:r>
            <w:r>
              <w:rPr>
                <w:rFonts w:hint="eastAsia"/>
                <w:sz w:val="24"/>
                <w:szCs w:val="24"/>
                <w:vertAlign w:val="baseline"/>
                <w:lang w:val="en-US" w:eastAsia="zh-CN"/>
              </w:rPr>
              <w:t>0.00001</w:t>
            </w:r>
          </w:p>
        </w:tc>
        <w:tc>
          <w:tcPr>
            <w:tcW w:w="0" w:type="auto"/>
          </w:tcPr>
          <w:p>
            <w:pPr>
              <w:keepNext w:val="0"/>
              <w:keepLines w:val="0"/>
              <w:widowControl/>
              <w:numPr>
                <w:ilvl w:val="0"/>
                <w:numId w:val="0"/>
              </w:numPr>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±1.0</w:t>
            </w:r>
            <w:r>
              <w:rPr>
                <w:rFonts w:hint="eastAsia" w:ascii="宋体" w:hAnsi="宋体" w:eastAsia="宋体" w:cs="宋体"/>
                <w:sz w:val="24"/>
                <w:szCs w:val="24"/>
                <w:vertAlign w:val="baseline"/>
                <w:lang w:val="en-US" w:eastAsia="zh-CN"/>
              </w:rPr>
              <w:t>℃</w:t>
            </w:r>
          </w:p>
          <w:p>
            <w:pPr>
              <w:keepNext w:val="0"/>
              <w:keepLines w:val="0"/>
              <w:widowControl/>
              <w:numPr>
                <w:ilvl w:val="0"/>
                <w:numId w:val="0"/>
              </w:numPr>
              <w:suppressLineNumbers w:val="0"/>
              <w:spacing w:line="21" w:lineRule="atLeast"/>
              <w:jc w:val="left"/>
              <w:rPr>
                <w:rFonts w:hint="eastAsia"/>
                <w:sz w:val="30"/>
                <w:szCs w:val="30"/>
                <w:vertAlign w:val="baseline"/>
                <w:lang w:val="en-US" w:eastAsia="zh-CN"/>
              </w:rPr>
            </w:pPr>
          </w:p>
        </w:tc>
        <w:tc>
          <w:tcPr>
            <w:tcW w:w="0" w:type="auto"/>
          </w:tcPr>
          <w:p>
            <w:pPr>
              <w:keepNext w:val="0"/>
              <w:keepLines w:val="0"/>
              <w:widowControl/>
              <w:numPr>
                <w:ilvl w:val="0"/>
                <w:numId w:val="0"/>
              </w:numPr>
              <w:suppressLineNumbers w:val="0"/>
              <w:spacing w:line="21" w:lineRule="atLeast"/>
              <w:jc w:val="left"/>
              <w:rPr>
                <w:rFonts w:hint="default"/>
                <w:sz w:val="30"/>
                <w:szCs w:val="30"/>
                <w:vertAlign w:val="baseline"/>
                <w:lang w:val="en-US" w:eastAsia="zh-CN"/>
              </w:rPr>
            </w:pPr>
            <w:r>
              <w:rPr>
                <w:rFonts w:hint="eastAsia"/>
                <w:color w:val="auto"/>
                <w:sz w:val="24"/>
                <w:szCs w:val="24"/>
                <w:vertAlign w:val="baseline"/>
                <w:lang w:val="en-US" w:eastAsia="zh-CN"/>
              </w:rPr>
              <w:t>±0.0002</w:t>
            </w:r>
          </w:p>
        </w:tc>
        <w:tc>
          <w:tcPr>
            <w:tcW w:w="0" w:type="auto"/>
          </w:tcPr>
          <w:p>
            <w:pPr>
              <w:keepNext w:val="0"/>
              <w:keepLines w:val="0"/>
              <w:widowControl/>
              <w:numPr>
                <w:ilvl w:val="0"/>
                <w:numId w:val="0"/>
              </w:numPr>
              <w:suppressLineNumbers w:val="0"/>
              <w:spacing w:line="21" w:lineRule="atLeast"/>
              <w:jc w:val="left"/>
              <w:rPr>
                <w:rFonts w:hint="eastAsia"/>
                <w:sz w:val="24"/>
                <w:szCs w:val="24"/>
                <w:vertAlign w:val="baseline"/>
                <w:lang w:val="en-US" w:eastAsia="zh-CN"/>
              </w:rPr>
            </w:pPr>
          </w:p>
          <w:p>
            <w:pPr>
              <w:keepNext w:val="0"/>
              <w:keepLines w:val="0"/>
              <w:widowControl/>
              <w:numPr>
                <w:ilvl w:val="0"/>
                <w:numId w:val="0"/>
              </w:numPr>
              <w:suppressLineNumbers w:val="0"/>
              <w:spacing w:line="21" w:lineRule="atLeast"/>
              <w:jc w:val="left"/>
              <w:rPr>
                <w:rFonts w:hint="default"/>
                <w:sz w:val="24"/>
                <w:szCs w:val="24"/>
                <w:vertAlign w:val="baseline"/>
                <w:lang w:val="en-US" w:eastAsia="zh-CN"/>
              </w:rPr>
            </w:pPr>
            <w:r>
              <w:rPr>
                <w:rFonts w:hint="default" w:ascii="Arial" w:hAnsi="Arial" w:cs="Arial"/>
                <w:sz w:val="24"/>
                <w:szCs w:val="24"/>
                <w:vertAlign w:val="baseline"/>
                <w:lang w:val="en-US" w:eastAsia="zh-CN"/>
              </w:rPr>
              <w:t>≤</w:t>
            </w:r>
            <w:r>
              <w:rPr>
                <w:rFonts w:hint="eastAsia"/>
                <w:sz w:val="24"/>
                <w:szCs w:val="24"/>
                <w:vertAlign w:val="baseline"/>
                <w:lang w:val="en-US" w:eastAsia="zh-CN"/>
              </w:rPr>
              <w:t>0.00001</w:t>
            </w:r>
          </w:p>
        </w:tc>
        <w:tc>
          <w:tcPr>
            <w:tcW w:w="0" w:type="auto"/>
            <w:vAlign w:val="top"/>
          </w:tcPr>
          <w:p>
            <w:pPr>
              <w:keepNext w:val="0"/>
              <w:keepLines w:val="0"/>
              <w:widowControl/>
              <w:numPr>
                <w:ilvl w:val="0"/>
                <w:numId w:val="0"/>
              </w:numPr>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±0.3</w:t>
            </w:r>
            <w:r>
              <w:rPr>
                <w:rFonts w:hint="eastAsia" w:ascii="宋体" w:hAnsi="宋体" w:eastAsia="宋体" w:cs="宋体"/>
                <w:sz w:val="24"/>
                <w:szCs w:val="24"/>
                <w:vertAlign w:val="baseline"/>
                <w:lang w:val="en-US" w:eastAsia="zh-CN"/>
              </w:rPr>
              <w:t>℃</w:t>
            </w:r>
          </w:p>
          <w:p>
            <w:pPr>
              <w:keepNext w:val="0"/>
              <w:keepLines w:val="0"/>
              <w:widowControl/>
              <w:numPr>
                <w:ilvl w:val="0"/>
                <w:numId w:val="0"/>
              </w:numPr>
              <w:suppressLineNumbers w:val="0"/>
              <w:spacing w:line="21" w:lineRule="atLeast"/>
              <w:ind w:left="0" w:leftChars="0" w:firstLine="0" w:firstLineChars="0"/>
              <w:jc w:val="left"/>
              <w:rPr>
                <w:rFonts w:hint="eastAsia" w:asciiTheme="minorHAnsi" w:hAnsiTheme="minorHAnsi" w:eastAsiaTheme="minorEastAsia" w:cstheme="minorBidi"/>
                <w:kern w:val="2"/>
                <w:sz w:val="30"/>
                <w:szCs w:val="30"/>
                <w:vertAlign w:val="baseline"/>
                <w:lang w:val="en-US" w:eastAsia="zh-CN" w:bidi="ar-SA"/>
              </w:rPr>
            </w:pPr>
          </w:p>
        </w:tc>
        <w:tc>
          <w:tcPr>
            <w:tcW w:w="0" w:type="auto"/>
          </w:tcPr>
          <w:p>
            <w:pPr>
              <w:keepNext w:val="0"/>
              <w:keepLines w:val="0"/>
              <w:widowControl/>
              <w:numPr>
                <w:ilvl w:val="0"/>
                <w:numId w:val="0"/>
              </w:numPr>
              <w:suppressLineNumbers w:val="0"/>
              <w:spacing w:line="21" w:lineRule="atLeast"/>
              <w:ind w:left="0" w:leftChars="0" w:firstLine="0" w:firstLineChars="0"/>
              <w:jc w:val="left"/>
              <w:rPr>
                <w:rFonts w:hint="default" w:asciiTheme="minorHAnsi" w:hAnsiTheme="minorHAnsi" w:eastAsiaTheme="minorEastAsia" w:cstheme="minorBidi"/>
                <w:kern w:val="2"/>
                <w:sz w:val="30"/>
                <w:szCs w:val="30"/>
                <w:vertAlign w:val="baseline"/>
                <w:lang w:val="en-US" w:eastAsia="zh-CN" w:bidi="ar-SA"/>
              </w:rPr>
            </w:pPr>
            <w:r>
              <w:rPr>
                <w:rFonts w:hint="eastAsia"/>
                <w:color w:val="auto"/>
                <w:sz w:val="24"/>
                <w:szCs w:val="24"/>
                <w:vertAlign w:val="baseline"/>
                <w:lang w:val="en-US" w:eastAsia="zh-CN"/>
              </w:rPr>
              <w:t>±0.0001</w:t>
            </w:r>
          </w:p>
        </w:tc>
        <w:tc>
          <w:tcPr>
            <w:tcW w:w="1139" w:type="dxa"/>
            <w:vAlign w:val="top"/>
          </w:tcPr>
          <w:p>
            <w:pPr>
              <w:keepNext w:val="0"/>
              <w:keepLines w:val="0"/>
              <w:widowControl/>
              <w:numPr>
                <w:ilvl w:val="0"/>
                <w:numId w:val="0"/>
              </w:numPr>
              <w:suppressLineNumbers w:val="0"/>
              <w:spacing w:line="21" w:lineRule="atLeast"/>
              <w:ind w:left="0" w:leftChars="0" w:firstLine="0" w:firstLineChars="0"/>
              <w:jc w:val="left"/>
              <w:rPr>
                <w:rFonts w:hint="eastAsia"/>
                <w:sz w:val="24"/>
                <w:szCs w:val="24"/>
                <w:vertAlign w:val="baseline"/>
                <w:lang w:val="en-US" w:eastAsia="zh-CN"/>
              </w:rPr>
            </w:pPr>
            <w:r>
              <w:rPr>
                <w:rFonts w:hint="default" w:ascii="Arial" w:hAnsi="Arial" w:cs="Arial"/>
                <w:sz w:val="24"/>
                <w:szCs w:val="24"/>
                <w:vertAlign w:val="baseline"/>
                <w:lang w:val="en-US" w:eastAsia="zh-CN"/>
              </w:rPr>
              <w:t>≤</w:t>
            </w:r>
            <w:r>
              <w:rPr>
                <w:rFonts w:hint="eastAsia"/>
                <w:sz w:val="24"/>
                <w:szCs w:val="24"/>
                <w:vertAlign w:val="baseline"/>
                <w:lang w:val="en-US" w:eastAsia="zh-CN"/>
              </w:rPr>
              <w:t>0.00001</w:t>
            </w:r>
          </w:p>
        </w:tc>
        <w:tc>
          <w:tcPr>
            <w:tcW w:w="1339" w:type="dxa"/>
            <w:vAlign w:val="top"/>
          </w:tcPr>
          <w:p>
            <w:pPr>
              <w:keepNext w:val="0"/>
              <w:keepLines w:val="0"/>
              <w:widowControl/>
              <w:numPr>
                <w:ilvl w:val="0"/>
                <w:numId w:val="0"/>
              </w:numPr>
              <w:suppressLineNumbers w:val="0"/>
              <w:spacing w:line="21" w:lineRule="atLeast"/>
              <w:jc w:val="left"/>
              <w:rPr>
                <w:rFonts w:hint="default"/>
                <w:sz w:val="24"/>
                <w:szCs w:val="24"/>
                <w:vertAlign w:val="baseline"/>
                <w:lang w:val="en-US" w:eastAsia="zh-CN"/>
              </w:rPr>
            </w:pPr>
            <w:r>
              <w:rPr>
                <w:rFonts w:hint="eastAsia"/>
                <w:sz w:val="24"/>
                <w:szCs w:val="24"/>
                <w:vertAlign w:val="baseline"/>
                <w:lang w:val="en-US" w:eastAsia="zh-CN"/>
              </w:rPr>
              <w:t>±0.1</w:t>
            </w:r>
            <w:r>
              <w:rPr>
                <w:rFonts w:hint="eastAsia" w:ascii="宋体" w:hAnsi="宋体" w:eastAsia="宋体" w:cs="宋体"/>
                <w:sz w:val="24"/>
                <w:szCs w:val="24"/>
                <w:vertAlign w:val="baseline"/>
                <w:lang w:val="en-US" w:eastAsia="zh-CN"/>
              </w:rPr>
              <w:t>℃</w:t>
            </w:r>
          </w:p>
          <w:p>
            <w:pPr>
              <w:keepNext w:val="0"/>
              <w:keepLines w:val="0"/>
              <w:widowControl/>
              <w:numPr>
                <w:ilvl w:val="0"/>
                <w:numId w:val="0"/>
              </w:numPr>
              <w:suppressLineNumbers w:val="0"/>
              <w:spacing w:line="21" w:lineRule="atLeast"/>
              <w:ind w:left="0" w:leftChars="0" w:firstLine="0" w:firstLineChars="0"/>
              <w:jc w:val="left"/>
              <w:rPr>
                <w:rFonts w:hint="eastAsia"/>
                <w:sz w:val="24"/>
                <w:szCs w:val="24"/>
                <w:vertAlign w:val="baseline"/>
                <w:lang w:val="en-US" w:eastAsia="zh-CN"/>
              </w:rPr>
            </w:pPr>
          </w:p>
        </w:tc>
        <w:tc>
          <w:tcPr>
            <w:tcW w:w="1558" w:type="dxa"/>
            <w:vAlign w:val="top"/>
          </w:tcPr>
          <w:p>
            <w:pPr>
              <w:keepNext w:val="0"/>
              <w:keepLines w:val="0"/>
              <w:widowControl/>
              <w:numPr>
                <w:ilvl w:val="0"/>
                <w:numId w:val="0"/>
              </w:numPr>
              <w:suppressLineNumbers w:val="0"/>
              <w:spacing w:line="21" w:lineRule="atLeast"/>
              <w:jc w:val="left"/>
              <w:rPr>
                <w:rFonts w:hint="eastAsia"/>
                <w:color w:val="auto"/>
                <w:sz w:val="24"/>
                <w:szCs w:val="24"/>
                <w:vertAlign w:val="baseline"/>
                <w:lang w:val="en-US" w:eastAsia="zh-CN"/>
              </w:rPr>
            </w:pPr>
            <w:r>
              <w:rPr>
                <w:rFonts w:hint="eastAsia"/>
                <w:color w:val="auto"/>
                <w:sz w:val="24"/>
                <w:szCs w:val="24"/>
                <w:vertAlign w:val="baseline"/>
                <w:lang w:val="en-US" w:eastAsia="zh-CN"/>
              </w:rPr>
              <w:t>±0.00006</w:t>
            </w:r>
          </w:p>
          <w:p>
            <w:pPr>
              <w:keepNext w:val="0"/>
              <w:keepLines w:val="0"/>
              <w:widowControl/>
              <w:numPr>
                <w:ilvl w:val="0"/>
                <w:numId w:val="0"/>
              </w:numPr>
              <w:suppressLineNumbers w:val="0"/>
              <w:spacing w:line="21" w:lineRule="atLeast"/>
              <w:ind w:left="0" w:leftChars="0" w:firstLine="0" w:firstLineChars="0"/>
              <w:jc w:val="left"/>
              <w:rPr>
                <w:rFonts w:hint="eastAsia"/>
                <w:sz w:val="24"/>
                <w:szCs w:val="24"/>
                <w:vertAlign w:val="baseline"/>
                <w:lang w:val="en-US" w:eastAsia="zh-CN"/>
              </w:rPr>
            </w:pPr>
          </w:p>
        </w:tc>
        <w:tc>
          <w:tcPr>
            <w:tcW w:w="0" w:type="auto"/>
            <w:vMerge w:val="continue"/>
          </w:tcPr>
          <w:p>
            <w:pPr>
              <w:keepNext w:val="0"/>
              <w:keepLines w:val="0"/>
              <w:widowControl/>
              <w:numPr>
                <w:ilvl w:val="0"/>
                <w:numId w:val="0"/>
              </w:numPr>
              <w:suppressLineNumbers w:val="0"/>
              <w:spacing w:line="21" w:lineRule="atLeast"/>
              <w:jc w:val="left"/>
              <w:rPr>
                <w:rFonts w:hint="eastAsia"/>
                <w:sz w:val="24"/>
                <w:szCs w:val="24"/>
                <w:vertAlign w:val="baseline"/>
                <w:lang w:val="en-US" w:eastAsia="zh-CN"/>
              </w:rPr>
            </w:pPr>
          </w:p>
        </w:tc>
        <w:tc>
          <w:tcPr>
            <w:tcW w:w="0" w:type="auto"/>
            <w:vMerge w:val="continue"/>
          </w:tcPr>
          <w:p>
            <w:pPr>
              <w:keepNext w:val="0"/>
              <w:keepLines w:val="0"/>
              <w:widowControl/>
              <w:numPr>
                <w:ilvl w:val="0"/>
                <w:numId w:val="0"/>
              </w:numPr>
              <w:suppressLineNumbers w:val="0"/>
              <w:spacing w:line="21" w:lineRule="atLeast"/>
              <w:jc w:val="left"/>
              <w:rPr>
                <w:rFonts w:hint="eastAsia"/>
                <w:sz w:val="24"/>
                <w:szCs w:val="24"/>
                <w:vertAlign w:val="baseline"/>
                <w:lang w:val="en-US" w:eastAsia="zh-CN"/>
              </w:rPr>
            </w:pPr>
          </w:p>
        </w:tc>
      </w:tr>
    </w:tbl>
    <w:p>
      <w:pPr>
        <w:keepNext w:val="0"/>
        <w:keepLines w:val="0"/>
        <w:widowControl/>
        <w:numPr>
          <w:ilvl w:val="0"/>
          <w:numId w:val="0"/>
        </w:numPr>
        <w:suppressLineNumbers w:val="0"/>
        <w:spacing w:line="21" w:lineRule="atLeast"/>
        <w:ind w:leftChars="0"/>
        <w:jc w:val="left"/>
        <w:rPr>
          <w:rFonts w:hint="eastAsia"/>
          <w:color w:val="auto"/>
          <w:sz w:val="28"/>
          <w:szCs w:val="28"/>
          <w:lang w:val="en-US" w:eastAsia="zh-CN"/>
        </w:rPr>
      </w:pPr>
    </w:p>
    <w:p>
      <w:pPr>
        <w:keepNext w:val="0"/>
        <w:keepLines w:val="0"/>
        <w:widowControl/>
        <w:numPr>
          <w:ilvl w:val="0"/>
          <w:numId w:val="4"/>
        </w:numPr>
        <w:suppressLineNumbers w:val="0"/>
        <w:spacing w:line="21" w:lineRule="atLeast"/>
        <w:ind w:left="0" w:leftChars="0" w:firstLine="0" w:firstLineChars="0"/>
        <w:jc w:val="left"/>
        <w:rPr>
          <w:rFonts w:hint="eastAsia" w:ascii="宋体" w:hAnsi="宋体" w:eastAsia="宋体" w:cs="宋体"/>
          <w:sz w:val="28"/>
          <w:szCs w:val="28"/>
          <w:lang w:val="en-US" w:eastAsia="zh-CN"/>
        </w:rPr>
      </w:pPr>
      <w:r>
        <w:rPr>
          <w:rFonts w:hint="eastAsia"/>
          <w:color w:val="auto"/>
          <w:sz w:val="28"/>
          <w:szCs w:val="28"/>
          <w:lang w:val="en-US" w:eastAsia="zh-CN"/>
        </w:rPr>
        <w:t>综合以上三方面考虑，并考虑在现场，在线仪器比台式仪器的折射率值受干扰因素较多，</w:t>
      </w:r>
      <w:r>
        <w:rPr>
          <w:rFonts w:hint="eastAsia" w:ascii="宋体" w:hAnsi="宋体" w:eastAsia="宋体" w:cs="宋体"/>
          <w:sz w:val="28"/>
          <w:szCs w:val="28"/>
          <w:lang w:val="en-US" w:eastAsia="zh-CN"/>
        </w:rPr>
        <w:t>并做了是否符合</w:t>
      </w:r>
      <w:r>
        <w:rPr>
          <w:rFonts w:hint="eastAsia"/>
          <w:sz w:val="30"/>
          <w:szCs w:val="30"/>
          <w:vertAlign w:val="baseline"/>
          <w:lang w:val="en-US" w:eastAsia="zh-CN"/>
        </w:rPr>
        <w:t>1/3原则的分析，</w:t>
      </w:r>
      <w:r>
        <w:rPr>
          <w:rFonts w:hint="eastAsia"/>
          <w:color w:val="auto"/>
          <w:sz w:val="28"/>
          <w:szCs w:val="28"/>
          <w:lang w:val="en-US" w:eastAsia="zh-CN"/>
        </w:rPr>
        <w:t>最终确定</w:t>
      </w:r>
      <w:r>
        <w:rPr>
          <w:rFonts w:hint="eastAsia" w:ascii="宋体" w:hAnsi="宋体" w:eastAsia="宋体" w:cs="宋体"/>
          <w:sz w:val="28"/>
          <w:szCs w:val="28"/>
          <w:lang w:val="en-US" w:eastAsia="zh-CN"/>
        </w:rPr>
        <w:t>折射率最大允差，见下表：</w:t>
      </w:r>
    </w:p>
    <w:p>
      <w:pPr>
        <w:keepNext w:val="0"/>
        <w:keepLines w:val="0"/>
        <w:widowControl/>
        <w:numPr>
          <w:ilvl w:val="0"/>
          <w:numId w:val="0"/>
        </w:numPr>
        <w:suppressLineNumbers w:val="0"/>
        <w:spacing w:line="21" w:lineRule="atLeast"/>
        <w:ind w:leftChars="0"/>
        <w:jc w:val="left"/>
        <w:rPr>
          <w:rFonts w:hint="eastAsia" w:ascii="宋体" w:hAnsi="宋体" w:eastAsia="宋体" w:cs="宋体"/>
          <w:sz w:val="28"/>
          <w:szCs w:val="28"/>
          <w:lang w:val="en-US" w:eastAsia="zh-CN"/>
        </w:rPr>
      </w:pPr>
    </w:p>
    <w:tbl>
      <w:tblPr>
        <w:tblStyle w:val="6"/>
        <w:tblW w:w="42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8"/>
        <w:gridCol w:w="3839"/>
        <w:gridCol w:w="1688"/>
        <w:gridCol w:w="3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0" w:type="pct"/>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30"/>
                <w:szCs w:val="30"/>
                <w:vertAlign w:val="baseline"/>
                <w:lang w:val="en-US" w:eastAsia="zh-CN"/>
              </w:rPr>
              <w:t>分度值范围</w:t>
            </w:r>
          </w:p>
        </w:tc>
        <w:tc>
          <w:tcPr>
            <w:tcW w:w="1608" w:type="pct"/>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30"/>
                <w:szCs w:val="30"/>
                <w:vertAlign w:val="baseline"/>
                <w:lang w:val="en-US" w:eastAsia="zh-CN"/>
              </w:rPr>
              <w:t>主要代表仪器的分度值</w:t>
            </w:r>
          </w:p>
        </w:tc>
        <w:tc>
          <w:tcPr>
            <w:tcW w:w="707" w:type="pct"/>
            <w:vAlign w:val="top"/>
          </w:tcPr>
          <w:p>
            <w:pPr>
              <w:keepNext w:val="0"/>
              <w:keepLines w:val="0"/>
              <w:widowControl/>
              <w:numPr>
                <w:ilvl w:val="0"/>
                <w:numId w:val="0"/>
              </w:numPr>
              <w:suppressLineNumbers w:val="0"/>
              <w:spacing w:line="21" w:lineRule="atLeast"/>
              <w:ind w:left="0" w:leftChars="0" w:firstLine="0" w:firstLineChars="0"/>
              <w:jc w:val="center"/>
              <w:rPr>
                <w:rFonts w:hint="eastAsia"/>
                <w:sz w:val="30"/>
                <w:szCs w:val="30"/>
                <w:vertAlign w:val="baseline"/>
                <w:lang w:val="en-US" w:eastAsia="zh-CN"/>
              </w:rPr>
            </w:pPr>
            <w:r>
              <w:rPr>
                <w:rFonts w:hint="eastAsia"/>
                <w:sz w:val="30"/>
                <w:szCs w:val="30"/>
                <w:vertAlign w:val="baseline"/>
                <w:lang w:val="en-US" w:eastAsia="zh-CN"/>
              </w:rPr>
              <w:t>MPE</w:t>
            </w:r>
          </w:p>
        </w:tc>
        <w:tc>
          <w:tcPr>
            <w:tcW w:w="1373" w:type="pct"/>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30"/>
                <w:szCs w:val="30"/>
                <w:vertAlign w:val="baseline"/>
                <w:lang w:val="en-US" w:eastAsia="zh-CN"/>
              </w:rPr>
              <w:t>扩展不确定度实际评定结果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0" w:type="pct"/>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30"/>
                <w:szCs w:val="30"/>
                <w:vertAlign w:val="baseline"/>
                <w:lang w:val="en-US" w:eastAsia="zh-CN"/>
              </w:rPr>
            </w:pPr>
            <w:r>
              <w:rPr>
                <w:rFonts w:hint="eastAsia"/>
                <w:sz w:val="24"/>
                <w:szCs w:val="24"/>
                <w:vertAlign w:val="baseline"/>
                <w:lang w:val="en-US" w:eastAsia="zh-CN"/>
              </w:rPr>
              <w:t>0.001</w:t>
            </w:r>
            <w:r>
              <w:rPr>
                <w:rFonts w:hint="default" w:ascii="Arial" w:hAnsi="Arial" w:cs="Arial"/>
                <w:sz w:val="24"/>
                <w:szCs w:val="24"/>
                <w:vertAlign w:val="baseline"/>
                <w:lang w:val="en-US" w:eastAsia="zh-CN"/>
              </w:rPr>
              <w:t>≤</w:t>
            </w:r>
            <w:r>
              <w:rPr>
                <w:rFonts w:hint="eastAsia"/>
                <w:sz w:val="24"/>
                <w:szCs w:val="24"/>
                <w:vertAlign w:val="baseline"/>
                <w:lang w:val="en-US" w:eastAsia="zh-CN"/>
              </w:rPr>
              <w:t>分度值</w:t>
            </w:r>
            <w:r>
              <w:rPr>
                <w:rFonts w:hint="default" w:ascii="Arial" w:hAnsi="Arial" w:cs="Arial"/>
                <w:sz w:val="24"/>
                <w:szCs w:val="24"/>
                <w:vertAlign w:val="baseline"/>
                <w:lang w:val="en-US" w:eastAsia="zh-CN"/>
              </w:rPr>
              <w:t>≤</w:t>
            </w:r>
            <w:r>
              <w:rPr>
                <w:rFonts w:hint="eastAsia"/>
                <w:sz w:val="24"/>
                <w:szCs w:val="24"/>
                <w:vertAlign w:val="baseline"/>
                <w:lang w:val="en-US" w:eastAsia="zh-CN"/>
              </w:rPr>
              <w:t>0.01</w:t>
            </w:r>
          </w:p>
        </w:tc>
        <w:tc>
          <w:tcPr>
            <w:tcW w:w="1608" w:type="pct"/>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0.01</w:t>
            </w:r>
          </w:p>
        </w:tc>
        <w:tc>
          <w:tcPr>
            <w:tcW w:w="707" w:type="pct"/>
            <w:vAlign w:val="top"/>
          </w:tcPr>
          <w:p>
            <w:pPr>
              <w:keepNext w:val="0"/>
              <w:keepLines w:val="0"/>
              <w:widowControl/>
              <w:numPr>
                <w:ilvl w:val="0"/>
                <w:numId w:val="0"/>
              </w:numPr>
              <w:suppressLineNumbers w:val="0"/>
              <w:spacing w:line="21" w:lineRule="atLeast"/>
              <w:ind w:left="0" w:leftChars="0" w:firstLine="0" w:firstLineChars="0"/>
              <w:jc w:val="center"/>
              <w:rPr>
                <w:rFonts w:hint="eastAsia"/>
                <w:color w:val="auto"/>
                <w:sz w:val="24"/>
                <w:szCs w:val="24"/>
                <w:vertAlign w:val="baseline"/>
                <w:lang w:val="en-US" w:eastAsia="zh-CN"/>
              </w:rPr>
            </w:pPr>
            <w:r>
              <w:rPr>
                <w:rFonts w:hint="eastAsia"/>
                <w:color w:val="auto"/>
                <w:sz w:val="24"/>
                <w:szCs w:val="24"/>
                <w:vertAlign w:val="baseline"/>
                <w:lang w:val="en-US" w:eastAsia="zh-CN"/>
              </w:rPr>
              <w:t>±0.02</w:t>
            </w:r>
          </w:p>
        </w:tc>
        <w:tc>
          <w:tcPr>
            <w:tcW w:w="1373" w:type="pct"/>
            <w:vMerge w:val="restart"/>
            <w:vAlign w:val="top"/>
          </w:tcPr>
          <w:p>
            <w:pPr>
              <w:keepNext w:val="0"/>
              <w:keepLines w:val="0"/>
              <w:widowControl/>
              <w:numPr>
                <w:ilvl w:val="0"/>
                <w:numId w:val="0"/>
              </w:numPr>
              <w:suppressLineNumbers w:val="0"/>
              <w:spacing w:line="21" w:lineRule="atLeast"/>
              <w:ind w:left="0" w:leftChars="0" w:firstLine="0" w:firstLineChars="0"/>
              <w:jc w:val="center"/>
              <w:rPr>
                <w:rFonts w:hint="eastAsia"/>
                <w:color w:val="auto"/>
                <w:sz w:val="24"/>
                <w:szCs w:val="24"/>
                <w:vertAlign w:val="baseline"/>
                <w:lang w:val="en-US" w:eastAsia="zh-CN"/>
              </w:rPr>
            </w:pPr>
          </w:p>
          <w:p>
            <w:pPr>
              <w:keepNext w:val="0"/>
              <w:keepLines w:val="0"/>
              <w:widowControl/>
              <w:numPr>
                <w:ilvl w:val="0"/>
                <w:numId w:val="0"/>
              </w:numPr>
              <w:suppressLineNumbers w:val="0"/>
              <w:spacing w:line="21" w:lineRule="atLeast"/>
              <w:ind w:left="0" w:leftChars="0" w:firstLine="0" w:firstLineChars="0"/>
              <w:jc w:val="center"/>
              <w:rPr>
                <w:rFonts w:hint="eastAsia"/>
                <w:color w:val="auto"/>
                <w:sz w:val="24"/>
                <w:szCs w:val="24"/>
                <w:vertAlign w:val="baseline"/>
                <w:lang w:val="en-US" w:eastAsia="zh-CN"/>
              </w:rPr>
            </w:pPr>
          </w:p>
          <w:p>
            <w:pPr>
              <w:keepNext w:val="0"/>
              <w:keepLines w:val="0"/>
              <w:widowControl/>
              <w:numPr>
                <w:ilvl w:val="0"/>
                <w:numId w:val="0"/>
              </w:numPr>
              <w:suppressLineNumbers w:val="0"/>
              <w:spacing w:line="21" w:lineRule="atLeast"/>
              <w:ind w:left="0" w:leftChars="0" w:firstLine="0" w:firstLineChars="0"/>
              <w:jc w:val="center"/>
              <w:rPr>
                <w:rFonts w:hint="eastAsia"/>
                <w:color w:val="auto"/>
                <w:sz w:val="24"/>
                <w:szCs w:val="24"/>
                <w:vertAlign w:val="baseline"/>
                <w:lang w:val="en-US" w:eastAsia="zh-CN"/>
              </w:rPr>
            </w:pPr>
            <w:r>
              <w:rPr>
                <w:rFonts w:hint="eastAsia"/>
                <w:color w:val="auto"/>
                <w:sz w:val="24"/>
                <w:szCs w:val="24"/>
                <w:vertAlign w:val="baseline"/>
                <w:lang w:val="en-US" w:eastAsia="zh-CN"/>
              </w:rPr>
              <w:t>5×10</w:t>
            </w:r>
            <w:r>
              <w:rPr>
                <w:rFonts w:hint="eastAsia"/>
                <w:color w:val="auto"/>
                <w:sz w:val="24"/>
                <w:szCs w:val="24"/>
                <w:vertAlign w:val="superscript"/>
                <w:lang w:val="en-US" w:eastAsia="zh-CN"/>
              </w:rPr>
              <w:t>-5</w:t>
            </w:r>
          </w:p>
          <w:p>
            <w:pPr>
              <w:keepNext w:val="0"/>
              <w:keepLines w:val="0"/>
              <w:widowControl/>
              <w:numPr>
                <w:ilvl w:val="0"/>
                <w:numId w:val="0"/>
              </w:numPr>
              <w:suppressLineNumbers w:val="0"/>
              <w:spacing w:line="21" w:lineRule="atLeast"/>
              <w:ind w:left="0" w:leftChars="0" w:firstLine="0" w:firstLineChars="0"/>
              <w:jc w:val="center"/>
              <w:rPr>
                <w:rFonts w:hint="default"/>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0" w:type="pct"/>
            <w:vAlign w:val="top"/>
          </w:tcPr>
          <w:p>
            <w:pPr>
              <w:keepNext w:val="0"/>
              <w:keepLines w:val="0"/>
              <w:widowControl/>
              <w:numPr>
                <w:ilvl w:val="0"/>
                <w:numId w:val="0"/>
              </w:numPr>
              <w:suppressLineNumbers w:val="0"/>
              <w:spacing w:line="21" w:lineRule="atLeast"/>
              <w:ind w:left="0" w:leftChars="0" w:firstLine="0" w:firstLineChars="0"/>
              <w:jc w:val="center"/>
              <w:rPr>
                <w:rFonts w:hint="default"/>
                <w:color w:val="FF0000"/>
                <w:sz w:val="30"/>
                <w:szCs w:val="30"/>
                <w:vertAlign w:val="baseline"/>
                <w:lang w:val="en-US" w:eastAsia="zh-CN"/>
              </w:rPr>
            </w:pPr>
            <w:r>
              <w:rPr>
                <w:rFonts w:hint="eastAsia"/>
                <w:sz w:val="24"/>
                <w:szCs w:val="24"/>
                <w:vertAlign w:val="baseline"/>
                <w:lang w:val="en-US" w:eastAsia="zh-CN"/>
              </w:rPr>
              <w:t>0.0001</w:t>
            </w:r>
            <w:r>
              <w:rPr>
                <w:rFonts w:hint="default" w:ascii="Arial" w:hAnsi="Arial" w:cs="Arial"/>
                <w:sz w:val="24"/>
                <w:szCs w:val="24"/>
                <w:vertAlign w:val="baseline"/>
                <w:lang w:val="en-US" w:eastAsia="zh-CN"/>
              </w:rPr>
              <w:t>≤</w:t>
            </w:r>
            <w:r>
              <w:rPr>
                <w:rFonts w:hint="eastAsia"/>
                <w:sz w:val="24"/>
                <w:szCs w:val="24"/>
                <w:vertAlign w:val="baseline"/>
                <w:lang w:val="en-US" w:eastAsia="zh-CN"/>
              </w:rPr>
              <w:t>分度值&lt;0.001</w:t>
            </w:r>
          </w:p>
        </w:tc>
        <w:tc>
          <w:tcPr>
            <w:tcW w:w="1608" w:type="pct"/>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0.0001</w:t>
            </w:r>
          </w:p>
        </w:tc>
        <w:tc>
          <w:tcPr>
            <w:tcW w:w="707" w:type="pct"/>
            <w:vAlign w:val="top"/>
          </w:tcPr>
          <w:p>
            <w:pPr>
              <w:keepNext w:val="0"/>
              <w:keepLines w:val="0"/>
              <w:widowControl/>
              <w:numPr>
                <w:ilvl w:val="0"/>
                <w:numId w:val="0"/>
              </w:numPr>
              <w:suppressLineNumbers w:val="0"/>
              <w:spacing w:line="21" w:lineRule="atLeast"/>
              <w:ind w:left="0" w:leftChars="0" w:firstLine="0" w:firstLineChars="0"/>
              <w:jc w:val="center"/>
              <w:rPr>
                <w:rFonts w:hint="default"/>
                <w:color w:val="auto"/>
                <w:sz w:val="24"/>
                <w:szCs w:val="24"/>
                <w:vertAlign w:val="baseline"/>
                <w:lang w:val="en-US" w:eastAsia="zh-CN"/>
              </w:rPr>
            </w:pPr>
            <w:r>
              <w:rPr>
                <w:rFonts w:hint="eastAsia"/>
                <w:color w:val="auto"/>
                <w:sz w:val="24"/>
                <w:szCs w:val="24"/>
                <w:vertAlign w:val="baseline"/>
                <w:lang w:val="en-US" w:eastAsia="zh-CN"/>
              </w:rPr>
              <w:t>±0.0005</w:t>
            </w:r>
          </w:p>
        </w:tc>
        <w:tc>
          <w:tcPr>
            <w:tcW w:w="1373" w:type="pct"/>
            <w:vMerge w:val="continue"/>
            <w:vAlign w:val="top"/>
          </w:tcPr>
          <w:p>
            <w:pPr>
              <w:keepNext w:val="0"/>
              <w:keepLines w:val="0"/>
              <w:widowControl/>
              <w:numPr>
                <w:ilvl w:val="0"/>
                <w:numId w:val="0"/>
              </w:numPr>
              <w:suppressLineNumbers w:val="0"/>
              <w:spacing w:line="21" w:lineRule="atLeast"/>
              <w:ind w:left="0" w:leftChars="0" w:firstLine="0" w:firstLineChars="0"/>
              <w:jc w:val="center"/>
              <w:rPr>
                <w:rFonts w:hint="default"/>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310" w:type="pct"/>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分度值&lt;0.0001</w:t>
            </w:r>
          </w:p>
          <w:p>
            <w:pPr>
              <w:keepNext w:val="0"/>
              <w:keepLines w:val="0"/>
              <w:widowControl/>
              <w:numPr>
                <w:ilvl w:val="0"/>
                <w:numId w:val="0"/>
              </w:numPr>
              <w:suppressLineNumbers w:val="0"/>
              <w:spacing w:line="21" w:lineRule="atLeast"/>
              <w:ind w:left="0" w:leftChars="0" w:firstLine="0" w:firstLineChars="0"/>
              <w:jc w:val="center"/>
              <w:rPr>
                <w:rFonts w:hint="default"/>
                <w:sz w:val="30"/>
                <w:szCs w:val="30"/>
                <w:vertAlign w:val="baseline"/>
                <w:lang w:val="en-US" w:eastAsia="zh-CN"/>
              </w:rPr>
            </w:pPr>
          </w:p>
        </w:tc>
        <w:tc>
          <w:tcPr>
            <w:tcW w:w="1608" w:type="pct"/>
            <w:vAlign w:val="top"/>
          </w:tcPr>
          <w:p>
            <w:pPr>
              <w:keepNext w:val="0"/>
              <w:keepLines w:val="0"/>
              <w:widowControl/>
              <w:numPr>
                <w:ilvl w:val="0"/>
                <w:numId w:val="0"/>
              </w:numPr>
              <w:suppressLineNumbers w:val="0"/>
              <w:spacing w:line="21" w:lineRule="atLeast"/>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0.00002，0.00001</w:t>
            </w:r>
          </w:p>
          <w:p>
            <w:pPr>
              <w:keepNext w:val="0"/>
              <w:keepLines w:val="0"/>
              <w:widowControl/>
              <w:numPr>
                <w:ilvl w:val="0"/>
                <w:numId w:val="0"/>
              </w:numPr>
              <w:suppressLineNumbers w:val="0"/>
              <w:spacing w:line="21" w:lineRule="atLeast"/>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0.000005</w:t>
            </w:r>
          </w:p>
        </w:tc>
        <w:tc>
          <w:tcPr>
            <w:tcW w:w="707" w:type="pct"/>
            <w:vAlign w:val="top"/>
          </w:tcPr>
          <w:p>
            <w:pPr>
              <w:keepNext w:val="0"/>
              <w:keepLines w:val="0"/>
              <w:widowControl/>
              <w:numPr>
                <w:ilvl w:val="0"/>
                <w:numId w:val="0"/>
              </w:numPr>
              <w:suppressLineNumbers w:val="0"/>
              <w:spacing w:line="21" w:lineRule="atLeast"/>
              <w:ind w:left="0" w:leftChars="0" w:firstLine="0" w:firstLineChars="0"/>
              <w:jc w:val="center"/>
              <w:rPr>
                <w:rFonts w:hint="eastAsia"/>
                <w:color w:val="auto"/>
                <w:sz w:val="24"/>
                <w:szCs w:val="24"/>
                <w:vertAlign w:val="baseline"/>
                <w:lang w:val="en-US" w:eastAsia="zh-CN"/>
              </w:rPr>
            </w:pPr>
            <w:r>
              <w:rPr>
                <w:rFonts w:hint="eastAsia"/>
                <w:color w:val="auto"/>
                <w:sz w:val="24"/>
                <w:szCs w:val="24"/>
                <w:vertAlign w:val="baseline"/>
                <w:lang w:val="en-US" w:eastAsia="zh-CN"/>
              </w:rPr>
              <w:t>±</w:t>
            </w:r>
            <w:r>
              <w:rPr>
                <w:rFonts w:hint="default"/>
                <w:color w:val="auto"/>
                <w:sz w:val="24"/>
                <w:szCs w:val="24"/>
                <w:vertAlign w:val="baseline"/>
                <w:lang w:val="en-US" w:eastAsia="zh-CN"/>
              </w:rPr>
              <w:t>0.000</w:t>
            </w:r>
            <w:r>
              <w:rPr>
                <w:rFonts w:hint="eastAsia"/>
                <w:color w:val="auto"/>
                <w:sz w:val="24"/>
                <w:szCs w:val="24"/>
                <w:vertAlign w:val="baseline"/>
                <w:lang w:val="en-US" w:eastAsia="zh-CN"/>
              </w:rPr>
              <w:t>2</w:t>
            </w:r>
          </w:p>
          <w:p>
            <w:pPr>
              <w:keepNext w:val="0"/>
              <w:keepLines w:val="0"/>
              <w:widowControl/>
              <w:numPr>
                <w:ilvl w:val="0"/>
                <w:numId w:val="0"/>
              </w:numPr>
              <w:suppressLineNumbers w:val="0"/>
              <w:spacing w:line="21" w:lineRule="atLeast"/>
              <w:ind w:left="0" w:leftChars="0" w:firstLine="0" w:firstLineChars="0"/>
              <w:jc w:val="center"/>
              <w:rPr>
                <w:rFonts w:hint="eastAsia"/>
                <w:color w:val="auto"/>
                <w:sz w:val="24"/>
                <w:szCs w:val="24"/>
                <w:vertAlign w:val="baseline"/>
                <w:lang w:val="en-US" w:eastAsia="zh-CN"/>
              </w:rPr>
            </w:pPr>
          </w:p>
        </w:tc>
        <w:tc>
          <w:tcPr>
            <w:tcW w:w="1373" w:type="pct"/>
            <w:vMerge w:val="continue"/>
            <w:vAlign w:val="top"/>
          </w:tcPr>
          <w:p>
            <w:pPr>
              <w:keepNext w:val="0"/>
              <w:keepLines w:val="0"/>
              <w:widowControl/>
              <w:numPr>
                <w:ilvl w:val="0"/>
                <w:numId w:val="0"/>
              </w:numPr>
              <w:suppressLineNumbers w:val="0"/>
              <w:spacing w:line="21" w:lineRule="atLeast"/>
              <w:ind w:left="0" w:leftChars="0" w:firstLine="0" w:firstLineChars="0"/>
              <w:jc w:val="center"/>
              <w:rPr>
                <w:rFonts w:hint="eastAsia"/>
                <w:color w:val="auto"/>
                <w:sz w:val="24"/>
                <w:szCs w:val="24"/>
                <w:vertAlign w:val="baseline"/>
                <w:lang w:val="en-US" w:eastAsia="zh-CN"/>
              </w:rPr>
            </w:pPr>
          </w:p>
        </w:tc>
      </w:tr>
    </w:tbl>
    <w:p>
      <w:pPr>
        <w:keepNext w:val="0"/>
        <w:keepLines w:val="0"/>
        <w:widowControl/>
        <w:suppressLineNumbers w:val="0"/>
        <w:spacing w:line="21" w:lineRule="atLeast"/>
        <w:jc w:val="left"/>
        <w:rPr>
          <w:rFonts w:hint="eastAsia" w:ascii="宋体" w:hAnsi="宋体" w:eastAsia="宋体" w:cs="宋体"/>
          <w:sz w:val="28"/>
          <w:szCs w:val="28"/>
          <w:lang w:val="en-US" w:eastAsia="zh-CN"/>
        </w:rPr>
      </w:pPr>
    </w:p>
    <w:p>
      <w:pPr>
        <w:keepNext w:val="0"/>
        <w:keepLines w:val="0"/>
        <w:widowControl/>
        <w:suppressLineNumbers w:val="0"/>
        <w:spacing w:line="21" w:lineRule="atLeas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4.5.2折光率示值重复性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重复性反应了仪器实际工作的能力，通常不大于示值误差的</w:t>
      </w:r>
      <w:r>
        <w:rPr>
          <w:rFonts w:hint="default"/>
          <w:sz w:val="28"/>
          <w:szCs w:val="28"/>
          <w:lang w:val="en-US" w:eastAsia="zh-CN"/>
        </w:rPr>
        <w:t>1/2</w:t>
      </w:r>
      <w:r>
        <w:rPr>
          <w:rFonts w:hint="eastAsia"/>
          <w:sz w:val="28"/>
          <w:szCs w:val="28"/>
          <w:lang w:val="en-US" w:eastAsia="zh-CN"/>
        </w:rPr>
        <w:t>，并结合厂家的指导指标 ，制定重复性指标：见下表，经实验数据验证，均不超过所建议重复性指标。</w:t>
      </w:r>
    </w:p>
    <w:tbl>
      <w:tblPr>
        <w:tblStyle w:val="6"/>
        <w:tblW w:w="10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8"/>
        <w:gridCol w:w="3705"/>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30"/>
                <w:szCs w:val="30"/>
                <w:vertAlign w:val="baseline"/>
                <w:lang w:val="en-US" w:eastAsia="zh-CN"/>
              </w:rPr>
              <w:t>分度值</w:t>
            </w:r>
          </w:p>
        </w:tc>
        <w:tc>
          <w:tcPr>
            <w:tcW w:w="3705" w:type="dxa"/>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30"/>
                <w:szCs w:val="30"/>
                <w:vertAlign w:val="baseline"/>
                <w:lang w:val="en-US" w:eastAsia="zh-CN"/>
              </w:rPr>
              <w:t>实验数据（极差法）</w:t>
            </w:r>
          </w:p>
        </w:tc>
        <w:tc>
          <w:tcPr>
            <w:tcW w:w="3705" w:type="dxa"/>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30"/>
                <w:szCs w:val="30"/>
                <w:vertAlign w:val="baseline"/>
                <w:lang w:val="en-US" w:eastAsia="zh-CN"/>
              </w:rPr>
              <w:t>建议重复性指标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3368" w:type="dxa"/>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24"/>
                <w:szCs w:val="24"/>
                <w:vertAlign w:val="baseline"/>
                <w:lang w:val="en-US" w:eastAsia="zh-CN"/>
              </w:rPr>
              <w:t>0.001&lt;分度值</w:t>
            </w:r>
            <w:r>
              <w:rPr>
                <w:rFonts w:hint="default" w:ascii="Arial" w:hAnsi="Arial" w:cs="Arial"/>
                <w:sz w:val="24"/>
                <w:szCs w:val="24"/>
                <w:vertAlign w:val="baseline"/>
                <w:lang w:val="en-US" w:eastAsia="zh-CN"/>
              </w:rPr>
              <w:t>≤</w:t>
            </w:r>
            <w:r>
              <w:rPr>
                <w:rFonts w:hint="eastAsia"/>
                <w:sz w:val="24"/>
                <w:szCs w:val="24"/>
                <w:vertAlign w:val="baseline"/>
                <w:lang w:val="en-US" w:eastAsia="zh-CN"/>
              </w:rPr>
              <w:t>0.01</w:t>
            </w:r>
          </w:p>
        </w:tc>
        <w:tc>
          <w:tcPr>
            <w:tcW w:w="3705" w:type="dxa"/>
          </w:tcPr>
          <w:p>
            <w:pPr>
              <w:keepNext w:val="0"/>
              <w:keepLines w:val="0"/>
              <w:widowControl/>
              <w:numPr>
                <w:ilvl w:val="0"/>
                <w:numId w:val="0"/>
              </w:numPr>
              <w:suppressLineNumbers w:val="0"/>
              <w:spacing w:line="21" w:lineRule="atLeast"/>
              <w:jc w:val="center"/>
              <w:rPr>
                <w:rFonts w:hint="default"/>
                <w:color w:val="auto"/>
                <w:sz w:val="24"/>
                <w:szCs w:val="24"/>
                <w:vertAlign w:val="baseline"/>
                <w:lang w:val="en-US" w:eastAsia="zh-CN"/>
              </w:rPr>
            </w:pPr>
            <w:r>
              <w:rPr>
                <w:rFonts w:hint="eastAsia"/>
                <w:color w:val="auto"/>
                <w:sz w:val="24"/>
                <w:szCs w:val="24"/>
                <w:vertAlign w:val="baseline"/>
                <w:lang w:val="en-US" w:eastAsia="zh-CN"/>
              </w:rPr>
              <w:t>1</w:t>
            </w:r>
            <w:bookmarkStart w:id="6" w:name="OLE_LINK1"/>
            <w:r>
              <w:rPr>
                <w:rFonts w:hint="eastAsia"/>
                <w:color w:val="auto"/>
                <w:sz w:val="24"/>
                <w:szCs w:val="24"/>
                <w:vertAlign w:val="baseline"/>
                <w:lang w:val="en-US" w:eastAsia="zh-CN"/>
              </w:rPr>
              <w:t>×10</w:t>
            </w:r>
            <w:r>
              <w:rPr>
                <w:rFonts w:hint="eastAsia"/>
                <w:color w:val="auto"/>
                <w:sz w:val="24"/>
                <w:szCs w:val="24"/>
                <w:vertAlign w:val="superscript"/>
                <w:lang w:val="en-US" w:eastAsia="zh-CN"/>
              </w:rPr>
              <w:t>-5</w:t>
            </w:r>
            <w:bookmarkEnd w:id="6"/>
          </w:p>
        </w:tc>
        <w:tc>
          <w:tcPr>
            <w:tcW w:w="3705" w:type="dxa"/>
          </w:tcPr>
          <w:p>
            <w:pPr>
              <w:keepNext w:val="0"/>
              <w:keepLines w:val="0"/>
              <w:widowControl/>
              <w:numPr>
                <w:ilvl w:val="0"/>
                <w:numId w:val="0"/>
              </w:numPr>
              <w:suppressLineNumbers w:val="0"/>
              <w:spacing w:line="21" w:lineRule="atLeast"/>
              <w:jc w:val="center"/>
              <w:rPr>
                <w:rFonts w:hint="eastAsia"/>
                <w:sz w:val="24"/>
                <w:szCs w:val="24"/>
                <w:vertAlign w:val="baseline"/>
                <w:lang w:val="en-US" w:eastAsia="zh-CN"/>
              </w:rPr>
            </w:pPr>
            <w:r>
              <w:rPr>
                <w:rFonts w:hint="eastAsia"/>
                <w:sz w:val="24"/>
                <w:szCs w:val="24"/>
                <w:vertAlign w:val="baseline"/>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tcPr>
          <w:p>
            <w:pPr>
              <w:keepNext w:val="0"/>
              <w:keepLines w:val="0"/>
              <w:widowControl/>
              <w:numPr>
                <w:ilvl w:val="0"/>
                <w:numId w:val="0"/>
              </w:numPr>
              <w:suppressLineNumbers w:val="0"/>
              <w:spacing w:line="21" w:lineRule="atLeast"/>
              <w:jc w:val="center"/>
              <w:rPr>
                <w:rFonts w:hint="default"/>
                <w:color w:val="FF0000"/>
                <w:sz w:val="30"/>
                <w:szCs w:val="30"/>
                <w:vertAlign w:val="baseline"/>
                <w:lang w:val="en-US" w:eastAsia="zh-CN"/>
              </w:rPr>
            </w:pPr>
            <w:r>
              <w:rPr>
                <w:rFonts w:hint="eastAsia"/>
                <w:sz w:val="24"/>
                <w:szCs w:val="24"/>
                <w:vertAlign w:val="baseline"/>
                <w:lang w:val="en-US" w:eastAsia="zh-CN"/>
              </w:rPr>
              <w:t>0.0001&lt;分度值</w:t>
            </w:r>
            <w:r>
              <w:rPr>
                <w:rFonts w:hint="default" w:ascii="Arial" w:hAnsi="Arial" w:cs="Arial"/>
                <w:sz w:val="24"/>
                <w:szCs w:val="24"/>
                <w:vertAlign w:val="baseline"/>
                <w:lang w:val="en-US" w:eastAsia="zh-CN"/>
              </w:rPr>
              <w:t>≤</w:t>
            </w:r>
            <w:r>
              <w:rPr>
                <w:rFonts w:hint="eastAsia"/>
                <w:sz w:val="24"/>
                <w:szCs w:val="24"/>
                <w:vertAlign w:val="baseline"/>
                <w:lang w:val="en-US" w:eastAsia="zh-CN"/>
              </w:rPr>
              <w:t>0.001</w:t>
            </w:r>
          </w:p>
        </w:tc>
        <w:tc>
          <w:tcPr>
            <w:tcW w:w="3705" w:type="dxa"/>
          </w:tcPr>
          <w:p>
            <w:pPr>
              <w:keepNext w:val="0"/>
              <w:keepLines w:val="0"/>
              <w:widowControl/>
              <w:numPr>
                <w:ilvl w:val="0"/>
                <w:numId w:val="0"/>
              </w:numPr>
              <w:suppressLineNumbers w:val="0"/>
              <w:spacing w:line="21" w:lineRule="atLeast"/>
              <w:jc w:val="center"/>
              <w:rPr>
                <w:rFonts w:hint="default"/>
                <w:color w:val="auto"/>
                <w:sz w:val="24"/>
                <w:szCs w:val="24"/>
                <w:vertAlign w:val="baseline"/>
                <w:lang w:val="en-US" w:eastAsia="zh-CN"/>
              </w:rPr>
            </w:pPr>
            <w:r>
              <w:rPr>
                <w:rFonts w:hint="eastAsia"/>
                <w:color w:val="auto"/>
                <w:sz w:val="24"/>
                <w:szCs w:val="24"/>
                <w:vertAlign w:val="baseline"/>
                <w:lang w:val="en-US" w:eastAsia="zh-CN"/>
              </w:rPr>
              <w:t>7×10</w:t>
            </w:r>
            <w:r>
              <w:rPr>
                <w:rFonts w:hint="eastAsia"/>
                <w:color w:val="auto"/>
                <w:sz w:val="24"/>
                <w:szCs w:val="24"/>
                <w:vertAlign w:val="superscript"/>
                <w:lang w:val="en-US" w:eastAsia="zh-CN"/>
              </w:rPr>
              <w:t>-6</w:t>
            </w:r>
          </w:p>
        </w:tc>
        <w:tc>
          <w:tcPr>
            <w:tcW w:w="3705"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color w:val="FF0000"/>
                <w:sz w:val="24"/>
                <w:szCs w:val="24"/>
                <w:vertAlign w:val="baseline"/>
                <w:lang w:val="en-US" w:eastAsia="zh-CN"/>
              </w:rPr>
            </w:pPr>
            <w:r>
              <w:rPr>
                <w:rFonts w:hint="eastAsia"/>
                <w:color w:val="auto"/>
                <w:sz w:val="24"/>
                <w:szCs w:val="24"/>
                <w:vertAlign w:val="baseline"/>
                <w:lang w:val="en-US" w:eastAsia="zh-CN"/>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3368" w:type="dxa"/>
          </w:tcPr>
          <w:p>
            <w:pPr>
              <w:keepNext w:val="0"/>
              <w:keepLines w:val="0"/>
              <w:widowControl/>
              <w:numPr>
                <w:ilvl w:val="0"/>
                <w:numId w:val="0"/>
              </w:numPr>
              <w:suppressLineNumbers w:val="0"/>
              <w:spacing w:line="21" w:lineRule="atLeast"/>
              <w:jc w:val="center"/>
              <w:rPr>
                <w:rFonts w:hint="eastAsia"/>
                <w:sz w:val="24"/>
                <w:szCs w:val="24"/>
                <w:vertAlign w:val="baseline"/>
                <w:lang w:val="en-US" w:eastAsia="zh-CN"/>
              </w:rPr>
            </w:pPr>
            <w:r>
              <w:rPr>
                <w:rFonts w:hint="eastAsia"/>
                <w:sz w:val="24"/>
                <w:szCs w:val="24"/>
                <w:vertAlign w:val="baseline"/>
                <w:lang w:val="en-US" w:eastAsia="zh-CN"/>
              </w:rPr>
              <w:t>分度值&lt;0.0001</w:t>
            </w:r>
          </w:p>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p>
        </w:tc>
        <w:tc>
          <w:tcPr>
            <w:tcW w:w="3705" w:type="dxa"/>
          </w:tcPr>
          <w:p>
            <w:pPr>
              <w:keepNext w:val="0"/>
              <w:keepLines w:val="0"/>
              <w:widowControl/>
              <w:numPr>
                <w:ilvl w:val="0"/>
                <w:numId w:val="0"/>
              </w:numPr>
              <w:suppressLineNumbers w:val="0"/>
              <w:spacing w:line="21" w:lineRule="atLeast"/>
              <w:jc w:val="center"/>
              <w:rPr>
                <w:rFonts w:hint="eastAsia"/>
                <w:color w:val="auto"/>
                <w:sz w:val="24"/>
                <w:szCs w:val="24"/>
                <w:vertAlign w:val="baseline"/>
                <w:lang w:val="en-US" w:eastAsia="zh-CN"/>
              </w:rPr>
            </w:pPr>
            <w:r>
              <w:rPr>
                <w:rFonts w:hint="eastAsia"/>
                <w:color w:val="auto"/>
                <w:sz w:val="24"/>
                <w:szCs w:val="24"/>
                <w:vertAlign w:val="baseline"/>
                <w:lang w:val="en-US" w:eastAsia="zh-CN"/>
              </w:rPr>
              <w:t>1×10</w:t>
            </w:r>
            <w:r>
              <w:rPr>
                <w:rFonts w:hint="eastAsia"/>
                <w:color w:val="auto"/>
                <w:sz w:val="24"/>
                <w:szCs w:val="24"/>
                <w:vertAlign w:val="superscript"/>
                <w:lang w:val="en-US" w:eastAsia="zh-CN"/>
              </w:rPr>
              <w:t xml:space="preserve">-6_ </w:t>
            </w:r>
            <w:r>
              <w:rPr>
                <w:rFonts w:hint="eastAsia"/>
                <w:color w:val="auto"/>
                <w:sz w:val="24"/>
                <w:szCs w:val="24"/>
                <w:vertAlign w:val="baseline"/>
                <w:lang w:val="en-US" w:eastAsia="zh-CN"/>
              </w:rPr>
              <w:t>7×10</w:t>
            </w:r>
            <w:r>
              <w:rPr>
                <w:rFonts w:hint="eastAsia"/>
                <w:color w:val="auto"/>
                <w:sz w:val="24"/>
                <w:szCs w:val="24"/>
                <w:vertAlign w:val="superscript"/>
                <w:lang w:val="en-US" w:eastAsia="zh-CN"/>
              </w:rPr>
              <w:t>-6</w:t>
            </w:r>
          </w:p>
        </w:tc>
        <w:tc>
          <w:tcPr>
            <w:tcW w:w="3705" w:type="dxa"/>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24"/>
                <w:szCs w:val="24"/>
                <w:vertAlign w:val="baseline"/>
                <w:lang w:val="en-US" w:eastAsia="zh-CN"/>
              </w:rPr>
            </w:pPr>
            <w:r>
              <w:rPr>
                <w:rFonts w:hint="default"/>
                <w:sz w:val="24"/>
                <w:szCs w:val="24"/>
                <w:vertAlign w:val="baseline"/>
                <w:lang w:val="en-US" w:eastAsia="zh-CN"/>
              </w:rPr>
              <w:t>0.000</w:t>
            </w:r>
            <w:r>
              <w:rPr>
                <w:rFonts w:hint="eastAsia"/>
                <w:sz w:val="24"/>
                <w:szCs w:val="24"/>
                <w:vertAlign w:val="baseline"/>
                <w:lang w:val="en-US" w:eastAsia="zh-CN"/>
              </w:rPr>
              <w:t>1</w:t>
            </w:r>
          </w:p>
        </w:tc>
      </w:tr>
    </w:tbl>
    <w:p>
      <w:pPr>
        <w:keepNext w:val="0"/>
        <w:keepLines w:val="0"/>
        <w:widowControl/>
        <w:suppressLineNumbers w:val="0"/>
        <w:spacing w:line="21" w:lineRule="atLeast"/>
        <w:jc w:val="left"/>
        <w:rPr>
          <w:rFonts w:hint="default"/>
          <w:sz w:val="24"/>
          <w:szCs w:val="24"/>
          <w:vertAlign w:val="baseline"/>
          <w:lang w:val="en-US" w:eastAsia="zh-CN"/>
        </w:rPr>
      </w:pPr>
    </w:p>
    <w:p>
      <w:pPr>
        <w:keepNext w:val="0"/>
        <w:keepLines w:val="0"/>
        <w:widowControl/>
        <w:suppressLineNumbers w:val="0"/>
        <w:spacing w:line="21" w:lineRule="atLeast"/>
        <w:jc w:val="left"/>
      </w:pPr>
    </w:p>
    <w:p>
      <w:pPr>
        <w:keepNext w:val="0"/>
        <w:keepLines w:val="0"/>
        <w:widowControl/>
        <w:suppressLineNumbers w:val="0"/>
        <w:spacing w:line="21" w:lineRule="atLeas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4.5.3温度示值误差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溶液的折射率受温度影响较大，因此有必要对仪器的温度示值误差进行校准。保持正常水域循环，</w:t>
      </w:r>
      <w:r>
        <w:rPr>
          <w:rFonts w:hint="eastAsia"/>
          <w:sz w:val="28"/>
          <w:szCs w:val="28"/>
          <w:lang w:val="zh-CN" w:eastAsia="zh-CN"/>
        </w:rPr>
        <w:t>按仪器说明书校正使</w:t>
      </w:r>
      <w:r>
        <w:rPr>
          <w:rFonts w:hint="eastAsia"/>
          <w:sz w:val="28"/>
          <w:szCs w:val="28"/>
          <w:lang w:val="en-US" w:eastAsia="zh-CN"/>
        </w:rPr>
        <w:t>被测</w:t>
      </w:r>
      <w:r>
        <w:rPr>
          <w:rFonts w:hint="eastAsia"/>
          <w:sz w:val="28"/>
          <w:szCs w:val="28"/>
          <w:lang w:val="zh-CN" w:eastAsia="zh-CN"/>
        </w:rPr>
        <w:t>仪器处于正常工作状态，</w:t>
      </w:r>
      <w:r>
        <w:rPr>
          <w:rFonts w:hint="eastAsia"/>
          <w:sz w:val="28"/>
          <w:szCs w:val="28"/>
          <w:lang w:val="en-US" w:eastAsia="zh-CN"/>
        </w:rPr>
        <w:t>将纯水注入样品槽，并插入测温探头至底部与棱镜接触，分别设置恒温水域温度为10.0℃，20.0℃，30.0℃，待温度平衡稳定后读取数字温度计和被校仪器的温度示值，重复测量3次，以被校仪器显示温度的平均值与数字温度计实测温度平均值的差值作为温度示值误差，结合市场调研厂家的仪器说明书上的温度示值误差的指标以及工作组所作的温度示值误差实验数据，考虑实际情况，制定温度示值误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p>
    <w:tbl>
      <w:tblPr>
        <w:tblStyle w:val="6"/>
        <w:tblW w:w="35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1"/>
        <w:gridCol w:w="3990"/>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pct"/>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30"/>
                <w:szCs w:val="30"/>
                <w:vertAlign w:val="baseline"/>
                <w:lang w:val="en-US" w:eastAsia="zh-CN"/>
              </w:rPr>
              <w:t>分度值</w:t>
            </w:r>
          </w:p>
        </w:tc>
        <w:tc>
          <w:tcPr>
            <w:tcW w:w="1961" w:type="pct"/>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30"/>
                <w:szCs w:val="30"/>
                <w:vertAlign w:val="baseline"/>
                <w:lang w:val="en-US" w:eastAsia="zh-CN"/>
              </w:rPr>
              <w:t>实验数据</w:t>
            </w:r>
            <w:r>
              <w:rPr>
                <w:rFonts w:hint="eastAsia"/>
                <w:color w:val="auto"/>
                <w:sz w:val="30"/>
                <w:szCs w:val="30"/>
                <w:vertAlign w:val="baseline"/>
                <w:lang w:val="en-US" w:eastAsia="zh-CN"/>
              </w:rPr>
              <w:t>（</w:t>
            </w:r>
            <w:r>
              <w:rPr>
                <w:rFonts w:hint="eastAsia"/>
                <w:color w:val="auto"/>
                <w:sz w:val="28"/>
                <w:szCs w:val="28"/>
                <w:lang w:val="en-US" w:eastAsia="zh-CN"/>
              </w:rPr>
              <w:t>温度示值误差</w:t>
            </w:r>
            <w:r>
              <w:rPr>
                <w:rFonts w:hint="eastAsia"/>
                <w:color w:val="auto"/>
                <w:sz w:val="30"/>
                <w:szCs w:val="30"/>
                <w:vertAlign w:val="baseline"/>
                <w:lang w:val="en-US" w:eastAsia="zh-CN"/>
              </w:rPr>
              <w:t>）</w:t>
            </w:r>
          </w:p>
        </w:tc>
        <w:tc>
          <w:tcPr>
            <w:tcW w:w="1961" w:type="pct"/>
          </w:tcPr>
          <w:p>
            <w:pPr>
              <w:keepNext w:val="0"/>
              <w:keepLines w:val="0"/>
              <w:widowControl/>
              <w:numPr>
                <w:ilvl w:val="0"/>
                <w:numId w:val="0"/>
              </w:numPr>
              <w:suppressLineNumbers w:val="0"/>
              <w:spacing w:line="21" w:lineRule="atLeast"/>
              <w:jc w:val="center"/>
              <w:rPr>
                <w:rFonts w:hint="default"/>
                <w:sz w:val="30"/>
                <w:szCs w:val="30"/>
                <w:vertAlign w:val="baseline"/>
                <w:lang w:val="en-US" w:eastAsia="zh-CN"/>
              </w:rPr>
            </w:pPr>
            <w:r>
              <w:rPr>
                <w:rFonts w:hint="eastAsia"/>
                <w:sz w:val="30"/>
                <w:szCs w:val="30"/>
                <w:vertAlign w:val="baseline"/>
                <w:lang w:val="en-US" w:eastAsia="zh-CN"/>
              </w:rPr>
              <w:t>建议（</w:t>
            </w:r>
            <w:r>
              <w:rPr>
                <w:rFonts w:hint="eastAsia"/>
                <w:color w:val="auto"/>
                <w:sz w:val="28"/>
                <w:szCs w:val="28"/>
                <w:lang w:val="en-US" w:eastAsia="zh-CN"/>
              </w:rPr>
              <w:t>温度示值误差）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077" w:type="pct"/>
            <w:vAlign w:val="top"/>
          </w:tcPr>
          <w:p>
            <w:pPr>
              <w:keepNext w:val="0"/>
              <w:keepLines w:val="0"/>
              <w:widowControl/>
              <w:numPr>
                <w:ilvl w:val="0"/>
                <w:numId w:val="0"/>
              </w:numPr>
              <w:suppressLineNumbers w:val="0"/>
              <w:spacing w:line="21" w:lineRule="atLeast"/>
              <w:ind w:left="0" w:leftChars="0" w:firstLine="0" w:firstLineChars="0"/>
              <w:jc w:val="center"/>
              <w:rPr>
                <w:rFonts w:hint="default"/>
                <w:color w:val="auto"/>
                <w:sz w:val="24"/>
                <w:szCs w:val="24"/>
                <w:vertAlign w:val="baseline"/>
                <w:lang w:val="en-US" w:eastAsia="zh-CN"/>
              </w:rPr>
            </w:pPr>
            <w:r>
              <w:rPr>
                <w:rFonts w:hint="eastAsia"/>
                <w:sz w:val="24"/>
                <w:szCs w:val="24"/>
                <w:vertAlign w:val="baseline"/>
                <w:lang w:val="en-US" w:eastAsia="zh-CN"/>
              </w:rPr>
              <w:t>0.001</w:t>
            </w:r>
            <w:r>
              <w:rPr>
                <w:rFonts w:hint="default" w:ascii="Arial" w:hAnsi="Arial" w:cs="Arial"/>
                <w:sz w:val="24"/>
                <w:szCs w:val="24"/>
                <w:vertAlign w:val="baseline"/>
                <w:lang w:val="en-US" w:eastAsia="zh-CN"/>
              </w:rPr>
              <w:t>≤</w:t>
            </w:r>
            <w:r>
              <w:rPr>
                <w:rFonts w:hint="eastAsia"/>
                <w:sz w:val="24"/>
                <w:szCs w:val="24"/>
                <w:vertAlign w:val="baseline"/>
                <w:lang w:val="en-US" w:eastAsia="zh-CN"/>
              </w:rPr>
              <w:t>分度值</w:t>
            </w:r>
            <w:r>
              <w:rPr>
                <w:rFonts w:hint="default" w:ascii="Arial" w:hAnsi="Arial" w:cs="Arial"/>
                <w:sz w:val="24"/>
                <w:szCs w:val="24"/>
                <w:vertAlign w:val="baseline"/>
                <w:lang w:val="en-US" w:eastAsia="zh-CN"/>
              </w:rPr>
              <w:t>≤</w:t>
            </w:r>
            <w:r>
              <w:rPr>
                <w:rFonts w:hint="eastAsia"/>
                <w:sz w:val="24"/>
                <w:szCs w:val="24"/>
                <w:vertAlign w:val="baseline"/>
                <w:lang w:val="en-US" w:eastAsia="zh-CN"/>
              </w:rPr>
              <w:t>0.01</w:t>
            </w:r>
          </w:p>
        </w:tc>
        <w:tc>
          <w:tcPr>
            <w:tcW w:w="1961" w:type="pct"/>
          </w:tcPr>
          <w:p>
            <w:pPr>
              <w:keepNext w:val="0"/>
              <w:keepLines w:val="0"/>
              <w:widowControl/>
              <w:numPr>
                <w:ilvl w:val="0"/>
                <w:numId w:val="0"/>
              </w:numPr>
              <w:suppressLineNumbers w:val="0"/>
              <w:spacing w:line="21" w:lineRule="atLeast"/>
              <w:jc w:val="center"/>
              <w:rPr>
                <w:rFonts w:hint="default"/>
                <w:color w:val="auto"/>
                <w:sz w:val="24"/>
                <w:szCs w:val="24"/>
                <w:vertAlign w:val="baseline"/>
                <w:lang w:val="en-US" w:eastAsia="zh-CN"/>
              </w:rPr>
            </w:pPr>
            <w:r>
              <w:rPr>
                <w:rFonts w:hint="eastAsia"/>
                <w:color w:val="auto"/>
                <w:sz w:val="24"/>
                <w:szCs w:val="24"/>
                <w:vertAlign w:val="baseline"/>
                <w:lang w:val="en-US" w:eastAsia="zh-CN"/>
              </w:rPr>
              <w:t>±0.23℃</w:t>
            </w:r>
          </w:p>
        </w:tc>
        <w:tc>
          <w:tcPr>
            <w:tcW w:w="1961" w:type="pct"/>
          </w:tcPr>
          <w:p>
            <w:pPr>
              <w:keepNext w:val="0"/>
              <w:keepLines w:val="0"/>
              <w:widowControl/>
              <w:numPr>
                <w:ilvl w:val="0"/>
                <w:numId w:val="0"/>
              </w:numPr>
              <w:suppressLineNumbers w:val="0"/>
              <w:spacing w:line="21" w:lineRule="atLeast"/>
              <w:jc w:val="center"/>
              <w:rPr>
                <w:rFonts w:hint="eastAsia"/>
                <w:color w:val="auto"/>
                <w:sz w:val="24"/>
                <w:szCs w:val="24"/>
                <w:vertAlign w:val="baseline"/>
                <w:lang w:val="en-US" w:eastAsia="zh-CN"/>
              </w:rPr>
            </w:pPr>
            <w:r>
              <w:rPr>
                <w:rFonts w:hint="eastAsia"/>
                <w:color w:val="auto"/>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pct"/>
            <w:vAlign w:val="top"/>
          </w:tcPr>
          <w:p>
            <w:pPr>
              <w:keepNext w:val="0"/>
              <w:keepLines w:val="0"/>
              <w:widowControl/>
              <w:numPr>
                <w:ilvl w:val="0"/>
                <w:numId w:val="0"/>
              </w:numPr>
              <w:suppressLineNumbers w:val="0"/>
              <w:spacing w:line="21" w:lineRule="atLeast"/>
              <w:ind w:left="0" w:leftChars="0" w:firstLine="0" w:firstLineChars="0"/>
              <w:jc w:val="center"/>
              <w:rPr>
                <w:rFonts w:hint="default"/>
                <w:color w:val="auto"/>
                <w:sz w:val="24"/>
                <w:szCs w:val="24"/>
                <w:vertAlign w:val="baseline"/>
                <w:lang w:val="en-US" w:eastAsia="zh-CN"/>
              </w:rPr>
            </w:pPr>
            <w:r>
              <w:rPr>
                <w:rFonts w:hint="eastAsia"/>
                <w:sz w:val="24"/>
                <w:szCs w:val="24"/>
                <w:vertAlign w:val="baseline"/>
                <w:lang w:val="en-US" w:eastAsia="zh-CN"/>
              </w:rPr>
              <w:t>0.0001</w:t>
            </w:r>
            <w:r>
              <w:rPr>
                <w:rFonts w:hint="default" w:ascii="Arial" w:hAnsi="Arial" w:cs="Arial"/>
                <w:sz w:val="24"/>
                <w:szCs w:val="24"/>
                <w:vertAlign w:val="baseline"/>
                <w:lang w:val="en-US" w:eastAsia="zh-CN"/>
              </w:rPr>
              <w:t>≤</w:t>
            </w:r>
            <w:r>
              <w:rPr>
                <w:rFonts w:hint="eastAsia"/>
                <w:sz w:val="24"/>
                <w:szCs w:val="24"/>
                <w:vertAlign w:val="baseline"/>
                <w:lang w:val="en-US" w:eastAsia="zh-CN"/>
              </w:rPr>
              <w:t>分度值&lt;0.001</w:t>
            </w:r>
          </w:p>
        </w:tc>
        <w:tc>
          <w:tcPr>
            <w:tcW w:w="1961" w:type="pct"/>
          </w:tcPr>
          <w:p>
            <w:pPr>
              <w:keepNext w:val="0"/>
              <w:keepLines w:val="0"/>
              <w:widowControl/>
              <w:numPr>
                <w:ilvl w:val="0"/>
                <w:numId w:val="0"/>
              </w:numPr>
              <w:suppressLineNumbers w:val="0"/>
              <w:spacing w:line="21" w:lineRule="atLeast"/>
              <w:jc w:val="center"/>
              <w:rPr>
                <w:rFonts w:hint="default"/>
                <w:color w:val="auto"/>
                <w:sz w:val="24"/>
                <w:szCs w:val="24"/>
                <w:vertAlign w:val="baseline"/>
                <w:lang w:val="en-US" w:eastAsia="zh-CN"/>
              </w:rPr>
            </w:pPr>
            <w:r>
              <w:rPr>
                <w:rFonts w:hint="eastAsia"/>
                <w:color w:val="auto"/>
                <w:sz w:val="24"/>
                <w:szCs w:val="24"/>
                <w:vertAlign w:val="baseline"/>
                <w:lang w:val="en-US" w:eastAsia="zh-CN"/>
              </w:rPr>
              <w:t>±0.33℃</w:t>
            </w:r>
          </w:p>
        </w:tc>
        <w:tc>
          <w:tcPr>
            <w:tcW w:w="1961" w:type="pct"/>
          </w:tcPr>
          <w:p>
            <w:pPr>
              <w:keepNext w:val="0"/>
              <w:keepLines w:val="0"/>
              <w:widowControl/>
              <w:numPr>
                <w:ilvl w:val="0"/>
                <w:numId w:val="0"/>
              </w:numPr>
              <w:suppressLineNumbers w:val="0"/>
              <w:spacing w:line="21" w:lineRule="atLeast"/>
              <w:jc w:val="center"/>
              <w:rPr>
                <w:rFonts w:hint="eastAsia"/>
                <w:color w:val="auto"/>
                <w:sz w:val="24"/>
                <w:szCs w:val="24"/>
                <w:vertAlign w:val="baseline"/>
                <w:lang w:val="en-US" w:eastAsia="zh-CN"/>
              </w:rPr>
            </w:pPr>
            <w:r>
              <w:rPr>
                <w:rFonts w:hint="eastAsia"/>
                <w:color w:val="auto"/>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77" w:type="pct"/>
            <w:vAlign w:val="top"/>
          </w:tcPr>
          <w:p>
            <w:pPr>
              <w:keepNext w:val="0"/>
              <w:keepLines w:val="0"/>
              <w:widowControl/>
              <w:numPr>
                <w:ilvl w:val="0"/>
                <w:numId w:val="0"/>
              </w:numPr>
              <w:suppressLineNumbers w:val="0"/>
              <w:spacing w:line="21" w:lineRule="atLeast"/>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分度值&lt;0.0001</w:t>
            </w:r>
          </w:p>
          <w:p>
            <w:pPr>
              <w:keepNext w:val="0"/>
              <w:keepLines w:val="0"/>
              <w:widowControl/>
              <w:numPr>
                <w:ilvl w:val="0"/>
                <w:numId w:val="0"/>
              </w:numPr>
              <w:suppressLineNumbers w:val="0"/>
              <w:spacing w:line="21" w:lineRule="atLeast"/>
              <w:ind w:left="0" w:leftChars="0" w:firstLine="0" w:firstLineChars="0"/>
              <w:jc w:val="center"/>
              <w:rPr>
                <w:rFonts w:hint="default"/>
                <w:color w:val="auto"/>
                <w:sz w:val="24"/>
                <w:szCs w:val="24"/>
                <w:vertAlign w:val="baseline"/>
                <w:lang w:val="en-US" w:eastAsia="zh-CN"/>
              </w:rPr>
            </w:pPr>
          </w:p>
        </w:tc>
        <w:tc>
          <w:tcPr>
            <w:tcW w:w="1961" w:type="pct"/>
          </w:tcPr>
          <w:p>
            <w:pPr>
              <w:keepNext w:val="0"/>
              <w:keepLines w:val="0"/>
              <w:widowControl/>
              <w:numPr>
                <w:ilvl w:val="0"/>
                <w:numId w:val="0"/>
              </w:numPr>
              <w:suppressLineNumbers w:val="0"/>
              <w:spacing w:line="21" w:lineRule="atLeast"/>
              <w:jc w:val="center"/>
              <w:rPr>
                <w:rFonts w:hint="eastAsia"/>
                <w:color w:val="auto"/>
                <w:sz w:val="24"/>
                <w:szCs w:val="24"/>
                <w:vertAlign w:val="baseline"/>
                <w:lang w:val="en-US" w:eastAsia="zh-CN"/>
              </w:rPr>
            </w:pPr>
            <w:r>
              <w:rPr>
                <w:rFonts w:hint="eastAsia"/>
                <w:color w:val="auto"/>
                <w:sz w:val="24"/>
                <w:szCs w:val="24"/>
                <w:vertAlign w:val="baseline"/>
                <w:lang w:val="en-US" w:eastAsia="zh-CN"/>
              </w:rPr>
              <w:t>±0.15℃</w:t>
            </w:r>
            <w:r>
              <w:rPr>
                <w:rFonts w:hint="eastAsia" w:ascii="微软雅黑" w:hAnsi="微软雅黑" w:eastAsia="微软雅黑" w:cs="微软雅黑"/>
                <w:color w:val="auto"/>
                <w:sz w:val="24"/>
                <w:szCs w:val="24"/>
                <w:vertAlign w:val="baseline"/>
                <w:lang w:val="en-US" w:eastAsia="zh-CN"/>
              </w:rPr>
              <w:t>~</w:t>
            </w:r>
            <w:r>
              <w:rPr>
                <w:rFonts w:hint="eastAsia"/>
                <w:color w:val="auto"/>
                <w:sz w:val="24"/>
                <w:szCs w:val="24"/>
                <w:vertAlign w:val="baseline"/>
                <w:lang w:val="en-US" w:eastAsia="zh-CN"/>
              </w:rPr>
              <w:t>±0.26℃</w:t>
            </w:r>
          </w:p>
          <w:p>
            <w:pPr>
              <w:keepNext w:val="0"/>
              <w:keepLines w:val="0"/>
              <w:widowControl/>
              <w:numPr>
                <w:ilvl w:val="0"/>
                <w:numId w:val="0"/>
              </w:numPr>
              <w:suppressLineNumbers w:val="0"/>
              <w:spacing w:line="21" w:lineRule="atLeast"/>
              <w:jc w:val="center"/>
              <w:rPr>
                <w:rFonts w:hint="eastAsia"/>
                <w:color w:val="auto"/>
                <w:sz w:val="24"/>
                <w:szCs w:val="24"/>
                <w:vertAlign w:val="baseline"/>
                <w:lang w:val="en-US" w:eastAsia="zh-CN"/>
              </w:rPr>
            </w:pPr>
          </w:p>
        </w:tc>
        <w:tc>
          <w:tcPr>
            <w:tcW w:w="1961" w:type="pct"/>
          </w:tcPr>
          <w:p>
            <w:pPr>
              <w:keepNext w:val="0"/>
              <w:keepLines w:val="0"/>
              <w:widowControl/>
              <w:numPr>
                <w:ilvl w:val="0"/>
                <w:numId w:val="0"/>
              </w:numPr>
              <w:suppressLineNumbers w:val="0"/>
              <w:spacing w:line="21" w:lineRule="atLeast"/>
              <w:jc w:val="center"/>
              <w:rPr>
                <w:rFonts w:hint="eastAsia"/>
                <w:color w:val="auto"/>
                <w:sz w:val="24"/>
                <w:szCs w:val="24"/>
                <w:vertAlign w:val="baseline"/>
                <w:lang w:val="en-US" w:eastAsia="zh-CN"/>
              </w:rPr>
            </w:pPr>
            <w:r>
              <w:rPr>
                <w:rFonts w:hint="eastAsia"/>
                <w:color w:val="auto"/>
                <w:sz w:val="24"/>
                <w:szCs w:val="24"/>
                <w:vertAlign w:val="baseline"/>
                <w:lang w:val="en-US" w:eastAsia="zh-CN"/>
              </w:rPr>
              <w:t>±0.3℃</w:t>
            </w:r>
          </w:p>
        </w:tc>
      </w:tr>
    </w:tbl>
    <w:p>
      <w:pPr>
        <w:keepNext w:val="0"/>
        <w:keepLines w:val="0"/>
        <w:widowControl/>
        <w:suppressLineNumbers w:val="0"/>
        <w:spacing w:line="21" w:lineRule="atLeast"/>
        <w:jc w:val="left"/>
        <w:rPr>
          <w:rFonts w:hint="eastAsia" w:ascii="宋体" w:hAnsi="宋体" w:eastAsia="宋体" w:cs="宋体"/>
          <w:sz w:val="28"/>
          <w:szCs w:val="28"/>
          <w:lang w:val="en-US" w:eastAsia="zh-CN"/>
        </w:rPr>
      </w:pPr>
    </w:p>
    <w:p>
      <w:pPr>
        <w:keepNext w:val="0"/>
        <w:keepLines w:val="0"/>
        <w:widowControl/>
        <w:suppressLineNumbers w:val="0"/>
        <w:spacing w:line="21" w:lineRule="atLeas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4.5.4 折射率示值稳定性</w:t>
      </w:r>
    </w:p>
    <w:p>
      <w:pPr>
        <w:keepNext w:val="0"/>
        <w:keepLines w:val="0"/>
        <w:widowControl/>
        <w:suppressLineNumbers w:val="0"/>
        <w:spacing w:line="21" w:lineRule="atLeas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稳定性实验过程中，分别用折射率值接近满量程的标液在4.5.1的条件下对被测仪器进行检测，观测并记录折射率值随时间的变化。分别测试并计算了被测仪器在0.5小时（每间隔10mins监测一次），1.0小时（每间隔15mins监测一次），2.0小时（每间隔30mins监测一次），3.0小时（每间隔30mins监测一次），4.0小时（每间隔30mins监测一次）的稳定性，结果如图2所示，0.5小时-2.0小时之间，稳定性保持不变，3小时后稳定性的变化几乎可以忽略不记，故稳定性时间确定为1小时，稳定性指标确定为0.003%。</w:t>
      </w:r>
    </w:p>
    <w:p>
      <w:pPr>
        <w:keepNext w:val="0"/>
        <w:keepLines w:val="0"/>
        <w:widowControl/>
        <w:suppressLineNumbers w:val="0"/>
        <w:spacing w:line="21" w:lineRule="atLeast"/>
        <w:jc w:val="left"/>
      </w:pPr>
      <w:r>
        <w:rPr>
          <w:rFonts w:hint="eastAsia"/>
          <w:lang w:val="en-US" w:eastAsia="zh-CN"/>
        </w:rPr>
        <w:t xml:space="preserve">                 </w:t>
      </w:r>
      <w:r>
        <w:drawing>
          <wp:inline distT="0" distB="0" distL="114300" distR="114300">
            <wp:extent cx="6162675" cy="3902075"/>
            <wp:effectExtent l="0" t="0" r="9525" b="31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6162675" cy="3902075"/>
                    </a:xfrm>
                    <a:prstGeom prst="rect">
                      <a:avLst/>
                    </a:prstGeom>
                    <a:noFill/>
                    <a:ln>
                      <a:noFill/>
                    </a:ln>
                  </pic:spPr>
                </pic:pic>
              </a:graphicData>
            </a:graphic>
          </wp:inline>
        </w:drawing>
      </w:r>
    </w:p>
    <w:p>
      <w:pPr>
        <w:keepNext w:val="0"/>
        <w:keepLines w:val="0"/>
        <w:widowControl/>
        <w:suppressLineNumbers w:val="0"/>
        <w:spacing w:line="21" w:lineRule="atLeast"/>
        <w:jc w:val="left"/>
      </w:pPr>
    </w:p>
    <w:p>
      <w:pPr>
        <w:keepNext w:val="0"/>
        <w:keepLines w:val="0"/>
        <w:widowControl/>
        <w:suppressLineNumbers w:val="0"/>
        <w:spacing w:line="21" w:lineRule="atLeast"/>
        <w:ind w:firstLine="3360" w:firstLineChars="1200"/>
        <w:jc w:val="left"/>
        <w:rPr>
          <w:rFonts w:hint="default"/>
          <w:lang w:val="en-US" w:eastAsia="zh-CN"/>
        </w:rPr>
      </w:pPr>
      <w:bookmarkStart w:id="7" w:name="_GoBack"/>
      <w:bookmarkEnd w:id="7"/>
      <w:r>
        <w:rPr>
          <w:rFonts w:hint="eastAsia" w:ascii="黑体" w:hAnsi="黑体" w:eastAsia="黑体" w:cs="黑体"/>
          <w:sz w:val="28"/>
          <w:szCs w:val="28"/>
          <w:lang w:val="en-US" w:eastAsia="zh-CN"/>
        </w:rPr>
        <w:t>图2  在线糖量（含量计）计的稳定性随时间的变化</w:t>
      </w:r>
    </w:p>
    <w:p>
      <w:pPr>
        <w:keepNext w:val="0"/>
        <w:keepLines w:val="0"/>
        <w:widowControl/>
        <w:numPr>
          <w:ilvl w:val="0"/>
          <w:numId w:val="5"/>
        </w:numPr>
        <w:suppressLineNumbers w:val="0"/>
        <w:spacing w:line="21" w:lineRule="atLeas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sz w:val="28"/>
          <w:szCs w:val="28"/>
          <w:lang w:val="en-US" w:eastAsia="zh-CN"/>
        </w:rPr>
        <w:t>本部分主要提供了常用折射率标准溶液的制备方法， 蔗糖、 葡萄糖、 果糖、 转化糖溶液质量浓度与折射率的换算公式，（15～40）℃纯水折射率表，（15~40）℃下蔗糖溶液质量分数折射率修正表， 校准原始记录格式， 校准证书内页格式， 测量不确定度评定示例等。</w:t>
      </w:r>
    </w:p>
    <w:p>
      <w:pPr>
        <w:keepNext w:val="0"/>
        <w:keepLines w:val="0"/>
        <w:widowControl/>
        <w:numPr>
          <w:ilvl w:val="0"/>
          <w:numId w:val="5"/>
        </w:numPr>
        <w:suppressLineNumbers w:val="0"/>
        <w:spacing w:line="21" w:lineRule="atLeast"/>
        <w:ind w:left="0" w:leftChars="0" w:firstLine="0" w:firstLine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总结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eastAsia"/>
          <w:sz w:val="28"/>
          <w:szCs w:val="28"/>
          <w:lang w:val="en-US" w:eastAsia="zh-CN"/>
        </w:rPr>
        <w:t>在本规程的制定过程中，编制组以国内外技术资料及相关标准、大量试验数 据为技术依据，本着科学合理、易于操作和普遍适用的原则，制订完成了该规范。</w:t>
      </w:r>
    </w:p>
    <w:p>
      <w:pPr>
        <w:keepNext w:val="0"/>
        <w:keepLines w:val="0"/>
        <w:widowControl/>
        <w:numPr>
          <w:ilvl w:val="0"/>
          <w:numId w:val="0"/>
        </w:numPr>
        <w:suppressLineNumbers w:val="0"/>
        <w:spacing w:line="21" w:lineRule="atLeast"/>
        <w:ind w:leftChars="0"/>
        <w:jc w:val="left"/>
        <w:rPr>
          <w:rFonts w:hint="default" w:ascii="宋体" w:hAnsi="宋体" w:eastAsia="宋体" w:cs="宋体"/>
          <w:sz w:val="28"/>
          <w:szCs w:val="28"/>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93D13"/>
    <w:multiLevelType w:val="singleLevel"/>
    <w:tmpl w:val="A0F93D13"/>
    <w:lvl w:ilvl="0" w:tentative="0">
      <w:start w:val="3"/>
      <w:numFmt w:val="decimal"/>
      <w:suff w:val="nothing"/>
      <w:lvlText w:val="（%1）"/>
      <w:lvlJc w:val="left"/>
    </w:lvl>
  </w:abstractNum>
  <w:abstractNum w:abstractNumId="1">
    <w:nsid w:val="CFF88603"/>
    <w:multiLevelType w:val="singleLevel"/>
    <w:tmpl w:val="CFF88603"/>
    <w:lvl w:ilvl="0" w:tentative="0">
      <w:start w:val="5"/>
      <w:numFmt w:val="chineseCounting"/>
      <w:suff w:val="nothing"/>
      <w:lvlText w:val="%1、"/>
      <w:lvlJc w:val="left"/>
      <w:rPr>
        <w:rFonts w:hint="eastAsia"/>
      </w:rPr>
    </w:lvl>
  </w:abstractNum>
  <w:abstractNum w:abstractNumId="2">
    <w:nsid w:val="ECC7F7A8"/>
    <w:multiLevelType w:val="singleLevel"/>
    <w:tmpl w:val="ECC7F7A8"/>
    <w:lvl w:ilvl="0" w:tentative="0">
      <w:start w:val="2"/>
      <w:numFmt w:val="decimal"/>
      <w:lvlText w:val="(%1)"/>
      <w:lvlJc w:val="left"/>
      <w:pPr>
        <w:tabs>
          <w:tab w:val="left" w:pos="312"/>
        </w:tabs>
      </w:pPr>
    </w:lvl>
  </w:abstractNum>
  <w:abstractNum w:abstractNumId="3">
    <w:nsid w:val="020E2134"/>
    <w:multiLevelType w:val="singleLevel"/>
    <w:tmpl w:val="020E2134"/>
    <w:lvl w:ilvl="0" w:tentative="0">
      <w:start w:val="1"/>
      <w:numFmt w:val="decimal"/>
      <w:lvlText w:val="(%1)"/>
      <w:lvlJc w:val="left"/>
      <w:pPr>
        <w:tabs>
          <w:tab w:val="left" w:pos="312"/>
        </w:tabs>
        <w:ind w:left="281" w:leftChars="0" w:firstLine="0" w:firstLineChars="0"/>
      </w:pPr>
    </w:lvl>
  </w:abstractNum>
  <w:abstractNum w:abstractNumId="4">
    <w:nsid w:val="27858AC1"/>
    <w:multiLevelType w:val="singleLevel"/>
    <w:tmpl w:val="27858AC1"/>
    <w:lvl w:ilvl="0" w:tentative="0">
      <w:start w:val="2"/>
      <w:numFmt w:val="chineseCounting"/>
      <w:suff w:val="space"/>
      <w:lvlText w:val="%1、"/>
      <w:lvlJc w:val="left"/>
      <w:rPr>
        <w:rFonts w:hint="eastAsi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iYjM5N2FjMjYwNmIyYjIxZDk0NjZjOGJmNTNhMGEifQ=="/>
  </w:docVars>
  <w:rsids>
    <w:rsidRoot w:val="00172A27"/>
    <w:rsid w:val="002E0738"/>
    <w:rsid w:val="00D96E6E"/>
    <w:rsid w:val="026E02F3"/>
    <w:rsid w:val="04375897"/>
    <w:rsid w:val="04A76F98"/>
    <w:rsid w:val="08076B97"/>
    <w:rsid w:val="08B84ACC"/>
    <w:rsid w:val="10EA2F68"/>
    <w:rsid w:val="15AA1C40"/>
    <w:rsid w:val="19C26894"/>
    <w:rsid w:val="1A1758E9"/>
    <w:rsid w:val="1CA6257F"/>
    <w:rsid w:val="1DA90A2F"/>
    <w:rsid w:val="202A2016"/>
    <w:rsid w:val="2267741D"/>
    <w:rsid w:val="27444341"/>
    <w:rsid w:val="27BE604E"/>
    <w:rsid w:val="28D56B7C"/>
    <w:rsid w:val="29D11801"/>
    <w:rsid w:val="2D2D2D9C"/>
    <w:rsid w:val="2D3221FA"/>
    <w:rsid w:val="300264A9"/>
    <w:rsid w:val="313061C5"/>
    <w:rsid w:val="345D3446"/>
    <w:rsid w:val="35B9585C"/>
    <w:rsid w:val="370C5E5F"/>
    <w:rsid w:val="401E344E"/>
    <w:rsid w:val="49523BA5"/>
    <w:rsid w:val="49F442DD"/>
    <w:rsid w:val="4A905F06"/>
    <w:rsid w:val="4ADD38D8"/>
    <w:rsid w:val="4AF11908"/>
    <w:rsid w:val="4DD50881"/>
    <w:rsid w:val="50B20B61"/>
    <w:rsid w:val="554C5B4F"/>
    <w:rsid w:val="56020701"/>
    <w:rsid w:val="56493446"/>
    <w:rsid w:val="57D165DD"/>
    <w:rsid w:val="5ADA39FB"/>
    <w:rsid w:val="5AF83E8F"/>
    <w:rsid w:val="5B223C06"/>
    <w:rsid w:val="5DE8142C"/>
    <w:rsid w:val="6748737E"/>
    <w:rsid w:val="696F5C56"/>
    <w:rsid w:val="69A214CB"/>
    <w:rsid w:val="6A4964A7"/>
    <w:rsid w:val="6B20545A"/>
    <w:rsid w:val="72D42939"/>
    <w:rsid w:val="74CB094A"/>
    <w:rsid w:val="75585CDB"/>
    <w:rsid w:val="78414C61"/>
    <w:rsid w:val="78880FD3"/>
    <w:rsid w:val="7D796C4C"/>
    <w:rsid w:val="7EDC5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5381</Words>
  <Characters>8286</Characters>
  <Lines>1</Lines>
  <Paragraphs>1</Paragraphs>
  <TotalTime>22</TotalTime>
  <ScaleCrop>false</ScaleCrop>
  <LinksUpToDate>false</LinksUpToDate>
  <CharactersWithSpaces>8927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2022-09-01T06:32:00Z</dcterms:created>
  <dc:creator>Administrator</dc:creator>
  <cp:lastModifiedBy>WPS_498753396</cp:lastModifiedBy>
  <dcterms:modified xsi:type="dcterms:W3CDTF">2024-03-24T08:45:21Z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6FDDDDB10B7642E2BF1B5AE1B0878770_13</vt:lpwstr>
  </property>
</Properties>
</file>