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CF4E2" w14:textId="77777777" w:rsidR="00B30AF8" w:rsidRPr="00044BF3" w:rsidRDefault="00B30AF8" w:rsidP="00044BF3">
      <w:pPr>
        <w:ind w:firstLine="0"/>
        <w:jc w:val="both"/>
      </w:pPr>
    </w:p>
    <w:p w14:paraId="00BB4B59" w14:textId="77777777" w:rsidR="00B30AF8" w:rsidRPr="00044BF3" w:rsidRDefault="00B30AF8" w:rsidP="00044BF3">
      <w:pPr>
        <w:ind w:firstLine="0"/>
        <w:jc w:val="both"/>
      </w:pPr>
    </w:p>
    <w:p w14:paraId="2C464AD5" w14:textId="77777777" w:rsidR="00B30AF8" w:rsidRPr="00044BF3" w:rsidRDefault="00B30AF8" w:rsidP="00044BF3">
      <w:pPr>
        <w:ind w:firstLine="0"/>
        <w:jc w:val="both"/>
      </w:pPr>
    </w:p>
    <w:p w14:paraId="1FB19B62" w14:textId="77777777" w:rsidR="00B30AF8" w:rsidRPr="00044BF3" w:rsidRDefault="00B30AF8" w:rsidP="00044BF3">
      <w:pPr>
        <w:ind w:firstLine="0"/>
        <w:jc w:val="both"/>
      </w:pPr>
    </w:p>
    <w:p w14:paraId="7BA2C0F2" w14:textId="77777777" w:rsidR="001C08A7" w:rsidRPr="00044BF3" w:rsidRDefault="001C08A7" w:rsidP="00044BF3">
      <w:pPr>
        <w:ind w:firstLine="0"/>
        <w:jc w:val="both"/>
      </w:pPr>
    </w:p>
    <w:p w14:paraId="2DD11145" w14:textId="77777777" w:rsidR="001C08A7" w:rsidRPr="00044BF3" w:rsidRDefault="001C08A7" w:rsidP="00044BF3">
      <w:pPr>
        <w:ind w:firstLine="0"/>
        <w:jc w:val="both"/>
      </w:pPr>
    </w:p>
    <w:p w14:paraId="48903DFC" w14:textId="77777777" w:rsidR="00B30AF8" w:rsidRPr="00044BF3" w:rsidRDefault="00B30AF8" w:rsidP="00044BF3">
      <w:pPr>
        <w:ind w:firstLine="0"/>
        <w:jc w:val="both"/>
      </w:pPr>
    </w:p>
    <w:p w14:paraId="60A6D60B" w14:textId="10B5756B" w:rsidR="00B30AF8" w:rsidRPr="00044BF3" w:rsidRDefault="00B30AF8" w:rsidP="00B951CF">
      <w:pPr>
        <w:ind w:firstLine="0"/>
        <w:jc w:val="center"/>
        <w:rPr>
          <w:rFonts w:eastAsia="黑体"/>
          <w:sz w:val="44"/>
          <w:szCs w:val="44"/>
        </w:rPr>
      </w:pPr>
      <w:r w:rsidRPr="00044BF3">
        <w:rPr>
          <w:rFonts w:eastAsia="黑体"/>
          <w:sz w:val="44"/>
          <w:szCs w:val="44"/>
        </w:rPr>
        <w:t>《</w:t>
      </w:r>
      <w:r w:rsidR="008F0277" w:rsidRPr="002B1738">
        <w:rPr>
          <w:rFonts w:eastAsia="黑体" w:hint="eastAsia"/>
          <w:sz w:val="44"/>
          <w:szCs w:val="44"/>
        </w:rPr>
        <w:t>红外额温计</w:t>
      </w:r>
      <w:r w:rsidR="00EB0488" w:rsidRPr="002B1738">
        <w:rPr>
          <w:rFonts w:eastAsia="黑体"/>
          <w:sz w:val="44"/>
          <w:szCs w:val="44"/>
        </w:rPr>
        <w:t>校准</w:t>
      </w:r>
      <w:r w:rsidR="00EB0488" w:rsidRPr="00044BF3">
        <w:rPr>
          <w:rFonts w:eastAsia="黑体"/>
          <w:sz w:val="44"/>
          <w:szCs w:val="44"/>
        </w:rPr>
        <w:t>规范</w:t>
      </w:r>
      <w:r w:rsidRPr="00044BF3">
        <w:rPr>
          <w:rFonts w:eastAsia="黑体"/>
          <w:sz w:val="44"/>
          <w:szCs w:val="44"/>
        </w:rPr>
        <w:t>》</w:t>
      </w:r>
    </w:p>
    <w:p w14:paraId="7B6E5A9B" w14:textId="77777777" w:rsidR="00B30AF8" w:rsidRPr="00044BF3" w:rsidRDefault="00B30AF8" w:rsidP="00B951CF">
      <w:pPr>
        <w:ind w:firstLine="0"/>
        <w:jc w:val="center"/>
        <w:rPr>
          <w:rFonts w:eastAsia="黑体"/>
          <w:sz w:val="44"/>
          <w:szCs w:val="44"/>
        </w:rPr>
      </w:pPr>
      <w:r w:rsidRPr="00044BF3">
        <w:rPr>
          <w:rFonts w:eastAsia="黑体"/>
          <w:sz w:val="44"/>
          <w:szCs w:val="44"/>
        </w:rPr>
        <w:t>编写说明</w:t>
      </w:r>
    </w:p>
    <w:p w14:paraId="5396DAC1" w14:textId="77777777" w:rsidR="00B30AF8" w:rsidRPr="00044BF3" w:rsidRDefault="00B30AF8" w:rsidP="00044BF3">
      <w:pPr>
        <w:ind w:firstLine="0"/>
        <w:jc w:val="both"/>
        <w:rPr>
          <w:rFonts w:eastAsia="黑体"/>
          <w:sz w:val="44"/>
          <w:szCs w:val="44"/>
        </w:rPr>
      </w:pPr>
    </w:p>
    <w:p w14:paraId="5D52EE0F" w14:textId="77777777" w:rsidR="00B30AF8" w:rsidRPr="00044BF3" w:rsidRDefault="00B30AF8" w:rsidP="00044BF3">
      <w:pPr>
        <w:ind w:firstLine="0"/>
        <w:jc w:val="both"/>
      </w:pPr>
    </w:p>
    <w:p w14:paraId="5183AE62" w14:textId="77777777" w:rsidR="00B30AF8" w:rsidRPr="00044BF3" w:rsidRDefault="00B30AF8" w:rsidP="00044BF3">
      <w:pPr>
        <w:ind w:firstLine="0"/>
        <w:jc w:val="both"/>
      </w:pPr>
    </w:p>
    <w:p w14:paraId="43C5C5E2" w14:textId="77777777" w:rsidR="00B30AF8" w:rsidRPr="00044BF3" w:rsidRDefault="00B30AF8" w:rsidP="00044BF3">
      <w:pPr>
        <w:ind w:firstLine="0"/>
        <w:jc w:val="both"/>
      </w:pPr>
    </w:p>
    <w:p w14:paraId="1545589B" w14:textId="77777777" w:rsidR="001C08A7" w:rsidRPr="00044BF3" w:rsidRDefault="001C08A7" w:rsidP="00044BF3">
      <w:pPr>
        <w:ind w:firstLine="0"/>
        <w:jc w:val="both"/>
      </w:pPr>
    </w:p>
    <w:p w14:paraId="2064DC32" w14:textId="77777777" w:rsidR="001C08A7" w:rsidRPr="00044BF3" w:rsidRDefault="001C08A7" w:rsidP="00044BF3">
      <w:pPr>
        <w:ind w:firstLine="0"/>
        <w:jc w:val="both"/>
      </w:pPr>
    </w:p>
    <w:p w14:paraId="5860323E" w14:textId="77777777" w:rsidR="001C08A7" w:rsidRPr="00044BF3" w:rsidRDefault="001C08A7" w:rsidP="00044BF3">
      <w:pPr>
        <w:ind w:firstLine="0"/>
        <w:jc w:val="both"/>
      </w:pPr>
    </w:p>
    <w:p w14:paraId="7D746AAF" w14:textId="77777777" w:rsidR="001C08A7" w:rsidRPr="00044BF3" w:rsidRDefault="001C08A7" w:rsidP="00044BF3">
      <w:pPr>
        <w:ind w:firstLine="0"/>
        <w:jc w:val="both"/>
      </w:pPr>
    </w:p>
    <w:p w14:paraId="762DA692" w14:textId="77777777" w:rsidR="001C08A7" w:rsidRPr="00044BF3" w:rsidRDefault="001C08A7" w:rsidP="00044BF3">
      <w:pPr>
        <w:ind w:firstLine="0"/>
        <w:jc w:val="both"/>
      </w:pPr>
    </w:p>
    <w:p w14:paraId="505C1790" w14:textId="77777777" w:rsidR="00B30AF8" w:rsidRPr="00044BF3" w:rsidRDefault="00B30AF8" w:rsidP="00044BF3">
      <w:pPr>
        <w:ind w:firstLine="0"/>
        <w:jc w:val="both"/>
      </w:pPr>
    </w:p>
    <w:p w14:paraId="7800D822" w14:textId="77777777" w:rsidR="00B30AF8" w:rsidRPr="00044BF3" w:rsidRDefault="00B30AF8" w:rsidP="00044BF3">
      <w:pPr>
        <w:ind w:firstLine="0"/>
        <w:jc w:val="both"/>
        <w:rPr>
          <w:rFonts w:eastAsia="黑体"/>
          <w:sz w:val="36"/>
          <w:szCs w:val="36"/>
        </w:rPr>
      </w:pPr>
    </w:p>
    <w:p w14:paraId="537094F9" w14:textId="77777777" w:rsidR="00B30AF8" w:rsidRPr="002B1738" w:rsidRDefault="00B30AF8" w:rsidP="00B951CF">
      <w:pPr>
        <w:ind w:firstLine="0"/>
        <w:jc w:val="center"/>
        <w:rPr>
          <w:rFonts w:asciiTheme="majorEastAsia" w:eastAsiaTheme="majorEastAsia" w:hAnsiTheme="majorEastAsia"/>
          <w:sz w:val="36"/>
          <w:szCs w:val="36"/>
        </w:rPr>
      </w:pPr>
      <w:r w:rsidRPr="002B1738">
        <w:rPr>
          <w:rFonts w:asciiTheme="majorEastAsia" w:eastAsiaTheme="majorEastAsia" w:hAnsiTheme="majorEastAsia"/>
          <w:sz w:val="36"/>
          <w:szCs w:val="36"/>
        </w:rPr>
        <w:t>规程起草组</w:t>
      </w:r>
    </w:p>
    <w:p w14:paraId="211001C8" w14:textId="0D9091E3" w:rsidR="00B30AF8" w:rsidRPr="002B1738" w:rsidRDefault="00B30AF8" w:rsidP="00B951CF">
      <w:pPr>
        <w:ind w:firstLine="0"/>
        <w:jc w:val="center"/>
        <w:rPr>
          <w:rFonts w:asciiTheme="majorEastAsia" w:eastAsiaTheme="majorEastAsia" w:hAnsiTheme="majorEastAsia"/>
          <w:sz w:val="36"/>
          <w:szCs w:val="36"/>
        </w:rPr>
      </w:pPr>
      <w:r w:rsidRPr="002B1738">
        <w:rPr>
          <w:rFonts w:asciiTheme="majorEastAsia" w:eastAsiaTheme="majorEastAsia" w:hAnsiTheme="majorEastAsia"/>
          <w:sz w:val="36"/>
          <w:szCs w:val="36"/>
        </w:rPr>
        <w:t>20</w:t>
      </w:r>
      <w:r w:rsidR="00EB0488" w:rsidRPr="002B1738">
        <w:rPr>
          <w:rFonts w:asciiTheme="majorEastAsia" w:eastAsiaTheme="majorEastAsia" w:hAnsiTheme="majorEastAsia"/>
          <w:sz w:val="36"/>
          <w:szCs w:val="36"/>
        </w:rPr>
        <w:t>24</w:t>
      </w:r>
      <w:r w:rsidRPr="002B1738">
        <w:rPr>
          <w:rFonts w:asciiTheme="majorEastAsia" w:eastAsiaTheme="majorEastAsia" w:hAnsiTheme="majorEastAsia"/>
          <w:sz w:val="36"/>
          <w:szCs w:val="36"/>
        </w:rPr>
        <w:t>年</w:t>
      </w:r>
      <w:r w:rsidR="00EB0488" w:rsidRPr="002B1738">
        <w:rPr>
          <w:rFonts w:asciiTheme="majorEastAsia" w:eastAsiaTheme="majorEastAsia" w:hAnsiTheme="majorEastAsia"/>
          <w:sz w:val="36"/>
          <w:szCs w:val="36"/>
        </w:rPr>
        <w:t>0</w:t>
      </w:r>
      <w:r w:rsidR="00FB2055">
        <w:rPr>
          <w:rFonts w:asciiTheme="majorEastAsia" w:eastAsiaTheme="majorEastAsia" w:hAnsiTheme="majorEastAsia" w:hint="eastAsia"/>
          <w:sz w:val="36"/>
          <w:szCs w:val="36"/>
        </w:rPr>
        <w:t>3</w:t>
      </w:r>
      <w:r w:rsidRPr="002B1738">
        <w:rPr>
          <w:rFonts w:asciiTheme="majorEastAsia" w:eastAsiaTheme="majorEastAsia" w:hAnsiTheme="majorEastAsia"/>
          <w:sz w:val="36"/>
          <w:szCs w:val="36"/>
        </w:rPr>
        <w:t>月</w:t>
      </w:r>
    </w:p>
    <w:p w14:paraId="3F896E60" w14:textId="77777777" w:rsidR="009F2ECB" w:rsidRPr="00044BF3" w:rsidRDefault="009F2ECB" w:rsidP="00044BF3">
      <w:pPr>
        <w:ind w:firstLine="0"/>
        <w:jc w:val="both"/>
        <w:rPr>
          <w:b/>
          <w:sz w:val="32"/>
          <w:szCs w:val="32"/>
        </w:rPr>
        <w:sectPr w:rsidR="009F2ECB" w:rsidRPr="00044BF3" w:rsidSect="00F069D2">
          <w:headerReference w:type="default" r:id="rId8"/>
          <w:footerReference w:type="default" r:id="rId9"/>
          <w:headerReference w:type="first" r:id="rId10"/>
          <w:pgSz w:w="11906" w:h="16838" w:code="9"/>
          <w:pgMar w:top="1418" w:right="1134" w:bottom="1134" w:left="1418" w:header="1418" w:footer="992" w:gutter="284"/>
          <w:pgNumType w:fmt="upperRoman" w:start="1"/>
          <w:cols w:space="425"/>
          <w:titlePg/>
          <w:docGrid w:type="linesAndChars" w:linePitch="326"/>
        </w:sectPr>
      </w:pPr>
    </w:p>
    <w:p w14:paraId="461117C5" w14:textId="77777777" w:rsidR="009303D6" w:rsidRPr="00044BF3" w:rsidRDefault="009303D6" w:rsidP="00044BF3">
      <w:pPr>
        <w:ind w:firstLine="0"/>
        <w:jc w:val="both"/>
        <w:rPr>
          <w:b/>
          <w:sz w:val="32"/>
          <w:szCs w:val="32"/>
        </w:rPr>
      </w:pPr>
    </w:p>
    <w:p w14:paraId="0D997E1D" w14:textId="77777777" w:rsidR="009303D6" w:rsidRPr="00044BF3" w:rsidRDefault="009303D6" w:rsidP="00044BF3">
      <w:pPr>
        <w:ind w:firstLine="0"/>
        <w:jc w:val="both"/>
        <w:rPr>
          <w:b/>
          <w:sz w:val="32"/>
          <w:szCs w:val="32"/>
        </w:rPr>
      </w:pPr>
    </w:p>
    <w:p w14:paraId="3FCDB7E1" w14:textId="18C9B7B6" w:rsidR="009D3B83" w:rsidRPr="00044BF3" w:rsidRDefault="009D3B83" w:rsidP="00B951CF">
      <w:pPr>
        <w:ind w:firstLine="0"/>
        <w:jc w:val="center"/>
        <w:rPr>
          <w:b/>
          <w:sz w:val="32"/>
          <w:szCs w:val="32"/>
        </w:rPr>
      </w:pPr>
      <w:r w:rsidRPr="00044BF3">
        <w:rPr>
          <w:b/>
          <w:sz w:val="32"/>
          <w:szCs w:val="32"/>
        </w:rPr>
        <w:t>目</w:t>
      </w:r>
      <w:r w:rsidRPr="00044BF3">
        <w:rPr>
          <w:b/>
          <w:sz w:val="32"/>
          <w:szCs w:val="32"/>
        </w:rPr>
        <w:t xml:space="preserve"> </w:t>
      </w:r>
      <w:r w:rsidRPr="00044BF3">
        <w:rPr>
          <w:b/>
          <w:sz w:val="32"/>
          <w:szCs w:val="32"/>
        </w:rPr>
        <w:t>录</w:t>
      </w:r>
    </w:p>
    <w:p w14:paraId="52140A8E" w14:textId="77777777" w:rsidR="002B7D43" w:rsidRPr="00044BF3" w:rsidRDefault="002B7D43" w:rsidP="00044BF3">
      <w:pPr>
        <w:ind w:firstLine="0"/>
        <w:jc w:val="both"/>
        <w:rPr>
          <w:szCs w:val="24"/>
        </w:rPr>
      </w:pPr>
    </w:p>
    <w:p w14:paraId="2D80D921" w14:textId="1E417BAD" w:rsidR="008F0277" w:rsidRPr="008F0277" w:rsidRDefault="002B7D43">
      <w:pPr>
        <w:pStyle w:val="TOC1"/>
        <w:rPr>
          <w:rFonts w:cstheme="minorBidi"/>
          <w:b w:val="0"/>
          <w:bCs w:val="0"/>
          <w:caps w:val="0"/>
          <w:noProof/>
          <w:sz w:val="24"/>
          <w:szCs w:val="24"/>
        </w:rPr>
      </w:pPr>
      <w:r w:rsidRPr="00044BF3">
        <w:fldChar w:fldCharType="begin"/>
      </w:r>
      <w:r w:rsidRPr="00044BF3">
        <w:instrText xml:space="preserve"> TOC \o "1-2" \h \z \u </w:instrText>
      </w:r>
      <w:r w:rsidRPr="00044BF3">
        <w:fldChar w:fldCharType="separate"/>
      </w:r>
      <w:hyperlink w:anchor="_Toc159961229" w:history="1">
        <w:r w:rsidR="008F0277" w:rsidRPr="008F0277">
          <w:rPr>
            <w:rStyle w:val="af"/>
            <w:rFonts w:ascii="Times New Roman" w:hAnsi="Times New Roman"/>
            <w:noProof/>
            <w:sz w:val="24"/>
            <w:szCs w:val="24"/>
          </w:rPr>
          <w:t>1.</w:t>
        </w:r>
        <w:r w:rsidR="008F0277" w:rsidRPr="008F0277">
          <w:rPr>
            <w:rFonts w:cstheme="minorBidi"/>
            <w:b w:val="0"/>
            <w:bCs w:val="0"/>
            <w:caps w:val="0"/>
            <w:noProof/>
            <w:sz w:val="24"/>
            <w:szCs w:val="24"/>
          </w:rPr>
          <w:tab/>
        </w:r>
        <w:r w:rsidR="008F0277" w:rsidRPr="008F0277">
          <w:rPr>
            <w:rStyle w:val="af"/>
            <w:rFonts w:ascii="Times New Roman" w:hAnsi="Times New Roman"/>
            <w:noProof/>
            <w:sz w:val="24"/>
            <w:szCs w:val="24"/>
          </w:rPr>
          <w:t>任务来源及编制过程</w:t>
        </w:r>
        <w:r w:rsidR="008F0277" w:rsidRPr="008F0277">
          <w:rPr>
            <w:noProof/>
            <w:webHidden/>
            <w:sz w:val="24"/>
            <w:szCs w:val="24"/>
          </w:rPr>
          <w:tab/>
        </w:r>
        <w:r w:rsidR="008F0277" w:rsidRPr="008F0277">
          <w:rPr>
            <w:noProof/>
            <w:webHidden/>
            <w:sz w:val="24"/>
            <w:szCs w:val="24"/>
          </w:rPr>
          <w:fldChar w:fldCharType="begin"/>
        </w:r>
        <w:r w:rsidR="008F0277" w:rsidRPr="008F0277">
          <w:rPr>
            <w:noProof/>
            <w:webHidden/>
            <w:sz w:val="24"/>
            <w:szCs w:val="24"/>
          </w:rPr>
          <w:instrText xml:space="preserve"> PAGEREF _Toc159961229 \h </w:instrText>
        </w:r>
        <w:r w:rsidR="008F0277" w:rsidRPr="008F0277">
          <w:rPr>
            <w:noProof/>
            <w:webHidden/>
            <w:sz w:val="24"/>
            <w:szCs w:val="24"/>
          </w:rPr>
        </w:r>
        <w:r w:rsidR="008F0277" w:rsidRPr="008F0277">
          <w:rPr>
            <w:noProof/>
            <w:webHidden/>
            <w:sz w:val="24"/>
            <w:szCs w:val="24"/>
          </w:rPr>
          <w:fldChar w:fldCharType="separate"/>
        </w:r>
        <w:r w:rsidR="008F0277" w:rsidRPr="008F0277">
          <w:rPr>
            <w:noProof/>
            <w:webHidden/>
            <w:sz w:val="24"/>
            <w:szCs w:val="24"/>
          </w:rPr>
          <w:t>1</w:t>
        </w:r>
        <w:r w:rsidR="008F0277" w:rsidRPr="008F0277">
          <w:rPr>
            <w:noProof/>
            <w:webHidden/>
            <w:sz w:val="24"/>
            <w:szCs w:val="24"/>
          </w:rPr>
          <w:fldChar w:fldCharType="end"/>
        </w:r>
      </w:hyperlink>
    </w:p>
    <w:p w14:paraId="431683C1" w14:textId="6B714697" w:rsidR="008F0277" w:rsidRPr="008F0277" w:rsidRDefault="00000000">
      <w:pPr>
        <w:pStyle w:val="TOC1"/>
        <w:rPr>
          <w:rFonts w:cstheme="minorBidi"/>
          <w:b w:val="0"/>
          <w:bCs w:val="0"/>
          <w:caps w:val="0"/>
          <w:noProof/>
          <w:sz w:val="24"/>
          <w:szCs w:val="24"/>
        </w:rPr>
      </w:pPr>
      <w:hyperlink w:anchor="_Toc159961230" w:history="1">
        <w:r w:rsidR="008F0277" w:rsidRPr="008F0277">
          <w:rPr>
            <w:rStyle w:val="af"/>
            <w:rFonts w:ascii="Times New Roman" w:hAnsi="Times New Roman"/>
            <w:noProof/>
            <w:sz w:val="24"/>
            <w:szCs w:val="24"/>
          </w:rPr>
          <w:t>2.</w:t>
        </w:r>
        <w:r w:rsidR="008F0277" w:rsidRPr="008F0277">
          <w:rPr>
            <w:rFonts w:cstheme="minorBidi"/>
            <w:b w:val="0"/>
            <w:bCs w:val="0"/>
            <w:caps w:val="0"/>
            <w:noProof/>
            <w:sz w:val="24"/>
            <w:szCs w:val="24"/>
          </w:rPr>
          <w:tab/>
        </w:r>
        <w:r w:rsidR="008F0277" w:rsidRPr="008F0277">
          <w:rPr>
            <w:rStyle w:val="af"/>
            <w:rFonts w:ascii="Times New Roman" w:hAnsi="Times New Roman"/>
            <w:noProof/>
            <w:sz w:val="24"/>
            <w:szCs w:val="24"/>
          </w:rPr>
          <w:t>红外额温计产品现状</w:t>
        </w:r>
        <w:r w:rsidR="008F0277" w:rsidRPr="008F0277">
          <w:rPr>
            <w:noProof/>
            <w:webHidden/>
            <w:sz w:val="24"/>
            <w:szCs w:val="24"/>
          </w:rPr>
          <w:tab/>
        </w:r>
        <w:r w:rsidR="008F0277" w:rsidRPr="008F0277">
          <w:rPr>
            <w:noProof/>
            <w:webHidden/>
            <w:sz w:val="24"/>
            <w:szCs w:val="24"/>
          </w:rPr>
          <w:fldChar w:fldCharType="begin"/>
        </w:r>
        <w:r w:rsidR="008F0277" w:rsidRPr="008F0277">
          <w:rPr>
            <w:noProof/>
            <w:webHidden/>
            <w:sz w:val="24"/>
            <w:szCs w:val="24"/>
          </w:rPr>
          <w:instrText xml:space="preserve"> PAGEREF _Toc159961230 \h </w:instrText>
        </w:r>
        <w:r w:rsidR="008F0277" w:rsidRPr="008F0277">
          <w:rPr>
            <w:noProof/>
            <w:webHidden/>
            <w:sz w:val="24"/>
            <w:szCs w:val="24"/>
          </w:rPr>
        </w:r>
        <w:r w:rsidR="008F0277" w:rsidRPr="008F0277">
          <w:rPr>
            <w:noProof/>
            <w:webHidden/>
            <w:sz w:val="24"/>
            <w:szCs w:val="24"/>
          </w:rPr>
          <w:fldChar w:fldCharType="separate"/>
        </w:r>
        <w:r w:rsidR="008F0277" w:rsidRPr="008F0277">
          <w:rPr>
            <w:noProof/>
            <w:webHidden/>
            <w:sz w:val="24"/>
            <w:szCs w:val="24"/>
          </w:rPr>
          <w:t>1</w:t>
        </w:r>
        <w:r w:rsidR="008F0277" w:rsidRPr="008F0277">
          <w:rPr>
            <w:noProof/>
            <w:webHidden/>
            <w:sz w:val="24"/>
            <w:szCs w:val="24"/>
          </w:rPr>
          <w:fldChar w:fldCharType="end"/>
        </w:r>
      </w:hyperlink>
    </w:p>
    <w:p w14:paraId="51C968DD" w14:textId="7C91E5ED" w:rsidR="008F0277" w:rsidRPr="008F0277" w:rsidRDefault="00000000">
      <w:pPr>
        <w:pStyle w:val="TOC1"/>
        <w:rPr>
          <w:rFonts w:cstheme="minorBidi"/>
          <w:b w:val="0"/>
          <w:bCs w:val="0"/>
          <w:caps w:val="0"/>
          <w:noProof/>
          <w:sz w:val="24"/>
          <w:szCs w:val="24"/>
        </w:rPr>
      </w:pPr>
      <w:hyperlink w:anchor="_Toc159961231" w:history="1">
        <w:r w:rsidR="008F0277" w:rsidRPr="008F0277">
          <w:rPr>
            <w:rStyle w:val="af"/>
            <w:rFonts w:ascii="Times New Roman" w:hAnsi="Times New Roman"/>
            <w:noProof/>
            <w:sz w:val="24"/>
            <w:szCs w:val="24"/>
          </w:rPr>
          <w:t>3.</w:t>
        </w:r>
        <w:r w:rsidR="008F0277" w:rsidRPr="008F0277">
          <w:rPr>
            <w:rFonts w:cstheme="minorBidi"/>
            <w:b w:val="0"/>
            <w:bCs w:val="0"/>
            <w:caps w:val="0"/>
            <w:noProof/>
            <w:sz w:val="24"/>
            <w:szCs w:val="24"/>
          </w:rPr>
          <w:tab/>
        </w:r>
        <w:r w:rsidR="008F0277" w:rsidRPr="008F0277">
          <w:rPr>
            <w:rStyle w:val="af"/>
            <w:rFonts w:ascii="Times New Roman" w:hAnsi="Times New Roman"/>
            <w:noProof/>
            <w:sz w:val="24"/>
            <w:szCs w:val="24"/>
          </w:rPr>
          <w:t>规范制定的主要内容</w:t>
        </w:r>
        <w:r w:rsidR="008F0277" w:rsidRPr="008F0277">
          <w:rPr>
            <w:noProof/>
            <w:webHidden/>
            <w:sz w:val="24"/>
            <w:szCs w:val="24"/>
          </w:rPr>
          <w:tab/>
        </w:r>
        <w:r w:rsidR="008F0277" w:rsidRPr="008F0277">
          <w:rPr>
            <w:noProof/>
            <w:webHidden/>
            <w:sz w:val="24"/>
            <w:szCs w:val="24"/>
          </w:rPr>
          <w:fldChar w:fldCharType="begin"/>
        </w:r>
        <w:r w:rsidR="008F0277" w:rsidRPr="008F0277">
          <w:rPr>
            <w:noProof/>
            <w:webHidden/>
            <w:sz w:val="24"/>
            <w:szCs w:val="24"/>
          </w:rPr>
          <w:instrText xml:space="preserve"> PAGEREF _Toc159961231 \h </w:instrText>
        </w:r>
        <w:r w:rsidR="008F0277" w:rsidRPr="008F0277">
          <w:rPr>
            <w:noProof/>
            <w:webHidden/>
            <w:sz w:val="24"/>
            <w:szCs w:val="24"/>
          </w:rPr>
        </w:r>
        <w:r w:rsidR="008F0277" w:rsidRPr="008F0277">
          <w:rPr>
            <w:noProof/>
            <w:webHidden/>
            <w:sz w:val="24"/>
            <w:szCs w:val="24"/>
          </w:rPr>
          <w:fldChar w:fldCharType="separate"/>
        </w:r>
        <w:r w:rsidR="008F0277" w:rsidRPr="008F0277">
          <w:rPr>
            <w:noProof/>
            <w:webHidden/>
            <w:sz w:val="24"/>
            <w:szCs w:val="24"/>
          </w:rPr>
          <w:t>3</w:t>
        </w:r>
        <w:r w:rsidR="008F0277" w:rsidRPr="008F0277">
          <w:rPr>
            <w:noProof/>
            <w:webHidden/>
            <w:sz w:val="24"/>
            <w:szCs w:val="24"/>
          </w:rPr>
          <w:fldChar w:fldCharType="end"/>
        </w:r>
      </w:hyperlink>
    </w:p>
    <w:p w14:paraId="36C8D9C0" w14:textId="5823C268" w:rsidR="008F0277" w:rsidRDefault="00000000">
      <w:pPr>
        <w:pStyle w:val="TOC1"/>
        <w:rPr>
          <w:rFonts w:cstheme="minorBidi"/>
          <w:b w:val="0"/>
          <w:bCs w:val="0"/>
          <w:caps w:val="0"/>
          <w:noProof/>
          <w:sz w:val="21"/>
          <w:szCs w:val="22"/>
        </w:rPr>
      </w:pPr>
      <w:hyperlink w:anchor="_Toc159961232" w:history="1">
        <w:r w:rsidR="008F0277" w:rsidRPr="008F0277">
          <w:rPr>
            <w:rStyle w:val="af"/>
            <w:rFonts w:ascii="Times New Roman" w:hAnsi="Times New Roman"/>
            <w:noProof/>
            <w:sz w:val="24"/>
            <w:szCs w:val="24"/>
          </w:rPr>
          <w:t>4.</w:t>
        </w:r>
        <w:r w:rsidR="008F0277" w:rsidRPr="008F0277">
          <w:rPr>
            <w:rFonts w:cstheme="minorBidi"/>
            <w:b w:val="0"/>
            <w:bCs w:val="0"/>
            <w:caps w:val="0"/>
            <w:noProof/>
            <w:sz w:val="24"/>
            <w:szCs w:val="24"/>
          </w:rPr>
          <w:tab/>
        </w:r>
        <w:r w:rsidR="008F0277" w:rsidRPr="008F0277">
          <w:rPr>
            <w:rStyle w:val="af"/>
            <w:rFonts w:ascii="Times New Roman" w:hAnsi="Times New Roman"/>
            <w:noProof/>
            <w:sz w:val="24"/>
            <w:szCs w:val="24"/>
          </w:rPr>
          <w:t>修订影响评估</w:t>
        </w:r>
        <w:r w:rsidR="008F0277" w:rsidRPr="008F0277">
          <w:rPr>
            <w:noProof/>
            <w:webHidden/>
            <w:sz w:val="24"/>
            <w:szCs w:val="24"/>
          </w:rPr>
          <w:tab/>
        </w:r>
        <w:r w:rsidR="008F0277" w:rsidRPr="008F0277">
          <w:rPr>
            <w:noProof/>
            <w:webHidden/>
            <w:sz w:val="24"/>
            <w:szCs w:val="24"/>
          </w:rPr>
          <w:fldChar w:fldCharType="begin"/>
        </w:r>
        <w:r w:rsidR="008F0277" w:rsidRPr="008F0277">
          <w:rPr>
            <w:noProof/>
            <w:webHidden/>
            <w:sz w:val="24"/>
            <w:szCs w:val="24"/>
          </w:rPr>
          <w:instrText xml:space="preserve"> PAGEREF _Toc159961232 \h </w:instrText>
        </w:r>
        <w:r w:rsidR="008F0277" w:rsidRPr="008F0277">
          <w:rPr>
            <w:noProof/>
            <w:webHidden/>
            <w:sz w:val="24"/>
            <w:szCs w:val="24"/>
          </w:rPr>
        </w:r>
        <w:r w:rsidR="008F0277" w:rsidRPr="008F0277">
          <w:rPr>
            <w:noProof/>
            <w:webHidden/>
            <w:sz w:val="24"/>
            <w:szCs w:val="24"/>
          </w:rPr>
          <w:fldChar w:fldCharType="separate"/>
        </w:r>
        <w:r w:rsidR="008F0277" w:rsidRPr="008F0277">
          <w:rPr>
            <w:noProof/>
            <w:webHidden/>
            <w:sz w:val="24"/>
            <w:szCs w:val="24"/>
          </w:rPr>
          <w:t>3</w:t>
        </w:r>
        <w:r w:rsidR="008F0277" w:rsidRPr="008F0277">
          <w:rPr>
            <w:noProof/>
            <w:webHidden/>
            <w:sz w:val="24"/>
            <w:szCs w:val="24"/>
          </w:rPr>
          <w:fldChar w:fldCharType="end"/>
        </w:r>
      </w:hyperlink>
    </w:p>
    <w:p w14:paraId="075C5D62" w14:textId="57BA9F5F" w:rsidR="00496B1C" w:rsidRPr="00044BF3" w:rsidRDefault="002B7D43" w:rsidP="00044BF3">
      <w:pPr>
        <w:tabs>
          <w:tab w:val="left" w:pos="2160"/>
        </w:tabs>
        <w:ind w:firstLine="0"/>
        <w:jc w:val="both"/>
        <w:rPr>
          <w:szCs w:val="24"/>
        </w:rPr>
        <w:sectPr w:rsidR="00496B1C" w:rsidRPr="00044BF3" w:rsidSect="00F069D2">
          <w:headerReference w:type="first" r:id="rId11"/>
          <w:pgSz w:w="11906" w:h="16838" w:code="9"/>
          <w:pgMar w:top="1418" w:right="1134" w:bottom="1134" w:left="1418" w:header="1418" w:footer="992" w:gutter="284"/>
          <w:pgNumType w:fmt="upperRoman" w:start="1"/>
          <w:cols w:space="425"/>
          <w:titlePg/>
          <w:docGrid w:type="linesAndChars" w:linePitch="326"/>
        </w:sectPr>
      </w:pPr>
      <w:r w:rsidRPr="00044BF3">
        <w:rPr>
          <w:szCs w:val="24"/>
        </w:rPr>
        <w:fldChar w:fldCharType="end"/>
      </w:r>
      <w:r w:rsidR="002F42A9" w:rsidRPr="00044BF3">
        <w:rPr>
          <w:szCs w:val="24"/>
        </w:rPr>
        <w:tab/>
      </w:r>
    </w:p>
    <w:p w14:paraId="7D77216F" w14:textId="5250ED11" w:rsidR="00B30AF8" w:rsidRPr="00044BF3" w:rsidRDefault="00B30AF8" w:rsidP="00044BF3">
      <w:pPr>
        <w:pStyle w:val="1"/>
        <w:spacing w:before="163" w:after="163"/>
        <w:jc w:val="both"/>
        <w:rPr>
          <w:rFonts w:ascii="Times New Roman" w:hAnsi="Times New Roman"/>
        </w:rPr>
      </w:pPr>
      <w:bookmarkStart w:id="0" w:name="_Toc159961229"/>
      <w:r w:rsidRPr="00044BF3">
        <w:rPr>
          <w:rFonts w:ascii="Times New Roman" w:hAnsi="Times New Roman"/>
        </w:rPr>
        <w:lastRenderedPageBreak/>
        <w:t>任务来源</w:t>
      </w:r>
      <w:bookmarkEnd w:id="0"/>
    </w:p>
    <w:p w14:paraId="234442B5" w14:textId="7E947021" w:rsidR="00861331" w:rsidRPr="00044BF3" w:rsidRDefault="00861331" w:rsidP="00044BF3">
      <w:pPr>
        <w:jc w:val="both"/>
      </w:pPr>
      <w:r w:rsidRPr="00044BF3">
        <w:t>《</w:t>
      </w:r>
      <w:r w:rsidR="008F0277">
        <w:rPr>
          <w:rFonts w:hint="eastAsia"/>
        </w:rPr>
        <w:t>红外额温计</w:t>
      </w:r>
      <w:r w:rsidRPr="00044BF3">
        <w:t>校准规范》修订任务于</w:t>
      </w:r>
      <w:r w:rsidRPr="00044BF3">
        <w:t>2020</w:t>
      </w:r>
      <w:r w:rsidRPr="00044BF3">
        <w:t>年</w:t>
      </w:r>
      <w:r w:rsidRPr="00044BF3">
        <w:t>11</w:t>
      </w:r>
      <w:r w:rsidRPr="00044BF3">
        <w:t>月立项</w:t>
      </w:r>
      <w:r w:rsidR="00D12FA8" w:rsidRPr="00044BF3">
        <w:t>，</w:t>
      </w:r>
      <w:r w:rsidRPr="00044BF3">
        <w:t>由中国计量科学研究院、</w:t>
      </w:r>
      <w:r w:rsidR="008F0277" w:rsidRPr="008F0277">
        <w:rPr>
          <w:rFonts w:hint="eastAsia"/>
        </w:rPr>
        <w:t>福建省计量科学研究院</w:t>
      </w:r>
      <w:r w:rsidR="002B1738">
        <w:rPr>
          <w:rFonts w:hint="eastAsia"/>
        </w:rPr>
        <w:t>、</w:t>
      </w:r>
      <w:r w:rsidR="002B1738" w:rsidRPr="002B1738">
        <w:t>昆山热映光电有限公司</w:t>
      </w:r>
      <w:r w:rsidR="002B1738" w:rsidRPr="002B1738">
        <w:rPr>
          <w:rFonts w:hint="eastAsia"/>
        </w:rPr>
        <w:t>、新疆维吾尔自治区</w:t>
      </w:r>
      <w:r w:rsidR="002B1738" w:rsidRPr="002B1738">
        <w:t>计量测试研究院</w:t>
      </w:r>
      <w:r w:rsidR="002B1738" w:rsidRPr="002B1738">
        <w:rPr>
          <w:rFonts w:hint="eastAsia"/>
        </w:rPr>
        <w:t>、辽宁省计量科学研究院和浙江健拓医疗仪器科技有限公司</w:t>
      </w:r>
      <w:r w:rsidR="00D12FA8" w:rsidRPr="002B1738">
        <w:t>共同承担起草工作</w:t>
      </w:r>
      <w:r w:rsidR="00D12FA8" w:rsidRPr="00044BF3">
        <w:rPr>
          <w:szCs w:val="21"/>
        </w:rPr>
        <w:t>。</w:t>
      </w:r>
    </w:p>
    <w:p w14:paraId="3C4791C5" w14:textId="19638826" w:rsidR="003C7670" w:rsidRDefault="003C7670" w:rsidP="002B1738">
      <w:pPr>
        <w:ind w:firstLineChars="200" w:firstLine="480"/>
        <w:jc w:val="both"/>
      </w:pPr>
      <w:r w:rsidRPr="0092494C">
        <w:rPr>
          <w:rFonts w:hint="eastAsia"/>
        </w:rPr>
        <w:t>本规范替代</w:t>
      </w:r>
      <w:r w:rsidRPr="0092494C">
        <w:rPr>
          <w:rFonts w:hint="eastAsia"/>
        </w:rPr>
        <w:t>JJF</w:t>
      </w:r>
      <w:r w:rsidRPr="0092494C">
        <w:t>1107-2003</w:t>
      </w:r>
      <w:r w:rsidRPr="0092494C">
        <w:rPr>
          <w:rFonts w:hint="eastAsia"/>
        </w:rPr>
        <w:t>《测量人体温度的</w:t>
      </w:r>
      <w:r w:rsidR="00555D87">
        <w:rPr>
          <w:rFonts w:hint="eastAsia"/>
        </w:rPr>
        <w:t>红外温度计</w:t>
      </w:r>
      <w:r w:rsidRPr="0092494C">
        <w:rPr>
          <w:rFonts w:hint="eastAsia"/>
        </w:rPr>
        <w:t>校准规范》中对“红外体表温度计”的相关技术要求。</w:t>
      </w:r>
    </w:p>
    <w:p w14:paraId="1B43BF38" w14:textId="6ABBA8CC" w:rsidR="004979BA" w:rsidRPr="00044BF3" w:rsidRDefault="004979BA" w:rsidP="002B1738">
      <w:pPr>
        <w:ind w:firstLineChars="200" w:firstLine="480"/>
        <w:jc w:val="both"/>
      </w:pPr>
      <w:r w:rsidRPr="00044BF3">
        <w:t>2024</w:t>
      </w:r>
      <w:r w:rsidRPr="00044BF3">
        <w:t>年</w:t>
      </w:r>
      <w:r w:rsidRPr="00044BF3">
        <w:t>3</w:t>
      </w:r>
      <w:r w:rsidRPr="00044BF3">
        <w:t>月，形成</w:t>
      </w:r>
      <w:r w:rsidR="007211E4" w:rsidRPr="00044BF3">
        <w:t>《</w:t>
      </w:r>
      <w:r w:rsidR="008F0277">
        <w:rPr>
          <w:rFonts w:hint="eastAsia"/>
        </w:rPr>
        <w:t>红外额温计</w:t>
      </w:r>
      <w:r w:rsidR="007211E4" w:rsidRPr="00044BF3">
        <w:t>校准规范》</w:t>
      </w:r>
      <w:r w:rsidRPr="00044BF3">
        <w:t>征询意见稿。</w:t>
      </w:r>
    </w:p>
    <w:p w14:paraId="69F3168B" w14:textId="10696C56" w:rsidR="00B30AF8" w:rsidRDefault="00F36B97" w:rsidP="00044BF3">
      <w:pPr>
        <w:pStyle w:val="1"/>
        <w:spacing w:before="163" w:after="163"/>
        <w:jc w:val="both"/>
        <w:rPr>
          <w:rFonts w:ascii="Times New Roman" w:hAnsi="Times New Roman"/>
        </w:rPr>
      </w:pPr>
      <w:bookmarkStart w:id="1" w:name="_Toc159961230"/>
      <w:r>
        <w:rPr>
          <w:rFonts w:ascii="Times New Roman" w:hAnsi="Times New Roman" w:hint="eastAsia"/>
        </w:rPr>
        <w:t>规范</w:t>
      </w:r>
      <w:r w:rsidR="002B1738">
        <w:rPr>
          <w:rFonts w:ascii="Times New Roman" w:hAnsi="Times New Roman" w:hint="eastAsia"/>
        </w:rPr>
        <w:t>修订</w:t>
      </w:r>
      <w:r w:rsidR="00EF077B">
        <w:rPr>
          <w:rFonts w:ascii="Times New Roman" w:hAnsi="Times New Roman" w:hint="eastAsia"/>
        </w:rPr>
        <w:t>的背景</w:t>
      </w:r>
      <w:bookmarkEnd w:id="1"/>
    </w:p>
    <w:p w14:paraId="040F3E4A" w14:textId="1E4E3BF7" w:rsidR="00555D87" w:rsidRPr="005F76AD" w:rsidRDefault="005F76AD" w:rsidP="005F76AD">
      <w:pPr>
        <w:pStyle w:val="af3"/>
        <w:ind w:firstLine="480"/>
      </w:pPr>
      <w:r>
        <w:rPr>
          <w:rFonts w:hint="eastAsia"/>
        </w:rPr>
        <w:t>红外额温计是一种辐射测温仪表，通过测量</w:t>
      </w:r>
      <w:r w:rsidRPr="00E46956">
        <w:t>人体额头</w:t>
      </w:r>
      <w:r>
        <w:rPr>
          <w:rFonts w:hint="eastAsia"/>
        </w:rPr>
        <w:t>皮肤与探测器间的热辐射交换实现</w:t>
      </w:r>
      <w:r w:rsidRPr="00136C97">
        <w:t>额</w:t>
      </w:r>
      <w:r>
        <w:rPr>
          <w:rFonts w:hint="eastAsia"/>
        </w:rPr>
        <w:t>部皮肤温度（额温）测量。通常额温计具有测试模式和至少一种体温模式。在体温模式下，额温计对额温测量结果进行进一步数学处理，引入额温与人体不同位置（如口腔、腋下等）温差修正模型，输出人体体温（如空腔温度、腋下温度等）的估计值。</w:t>
      </w:r>
    </w:p>
    <w:p w14:paraId="4465C152" w14:textId="7FD4E141" w:rsidR="0081096B" w:rsidRDefault="00BB1638" w:rsidP="00BB73BF">
      <w:pPr>
        <w:ind w:firstLineChars="200" w:firstLine="480"/>
      </w:pPr>
      <w:r>
        <w:rPr>
          <w:rFonts w:hint="eastAsia"/>
        </w:rPr>
        <w:t>红外额温计产品第一次得到大规模应用是在</w:t>
      </w:r>
      <w:r>
        <w:rPr>
          <w:rFonts w:hint="eastAsia"/>
        </w:rPr>
        <w:t>2</w:t>
      </w:r>
      <w:r>
        <w:t>003</w:t>
      </w:r>
      <w:r>
        <w:rPr>
          <w:rFonts w:hint="eastAsia"/>
        </w:rPr>
        <w:t>年</w:t>
      </w:r>
      <w:r>
        <w:rPr>
          <w:rFonts w:hint="eastAsia"/>
        </w:rPr>
        <w:t>SARS</w:t>
      </w:r>
      <w:r>
        <w:rPr>
          <w:rFonts w:hint="eastAsia"/>
        </w:rPr>
        <w:t>防控工作中。</w:t>
      </w:r>
      <w:r w:rsidR="0081096B">
        <w:rPr>
          <w:rFonts w:hint="eastAsia"/>
        </w:rPr>
        <w:t>为解决红外体温测量仪器量值存在差异问题，</w:t>
      </w:r>
      <w:r w:rsidR="0081096B" w:rsidRPr="0092494C">
        <w:rPr>
          <w:rFonts w:hint="eastAsia"/>
        </w:rPr>
        <w:t>JJF</w:t>
      </w:r>
      <w:r w:rsidR="0081096B" w:rsidRPr="0092494C">
        <w:t>1107-2003</w:t>
      </w:r>
      <w:r w:rsidR="0081096B" w:rsidRPr="0092494C">
        <w:rPr>
          <w:rFonts w:hint="eastAsia"/>
        </w:rPr>
        <w:t>《测量人体温度的</w:t>
      </w:r>
      <w:r w:rsidR="0081096B">
        <w:rPr>
          <w:rFonts w:hint="eastAsia"/>
        </w:rPr>
        <w:t>红外温度计</w:t>
      </w:r>
      <w:r w:rsidR="0081096B" w:rsidRPr="0092494C">
        <w:rPr>
          <w:rFonts w:hint="eastAsia"/>
        </w:rPr>
        <w:t>校准规范》</w:t>
      </w:r>
      <w:r w:rsidR="0081096B">
        <w:rPr>
          <w:rFonts w:hint="eastAsia"/>
        </w:rPr>
        <w:t>于</w:t>
      </w:r>
      <w:r w:rsidR="0081096B">
        <w:rPr>
          <w:rFonts w:hint="eastAsia"/>
        </w:rPr>
        <w:t>2</w:t>
      </w:r>
      <w:r w:rsidR="0081096B">
        <w:t>003</w:t>
      </w:r>
      <w:r w:rsidR="0081096B">
        <w:rPr>
          <w:rFonts w:hint="eastAsia"/>
        </w:rPr>
        <w:t>年</w:t>
      </w:r>
      <w:r w:rsidR="00555D87">
        <w:rPr>
          <w:rFonts w:hint="eastAsia"/>
        </w:rPr>
        <w:t>制定</w:t>
      </w:r>
      <w:r w:rsidR="002C5815">
        <w:rPr>
          <w:rFonts w:hint="eastAsia"/>
        </w:rPr>
        <w:t>并发布实施</w:t>
      </w:r>
      <w:r w:rsidR="00555D87">
        <w:rPr>
          <w:rFonts w:hint="eastAsia"/>
        </w:rPr>
        <w:t>，</w:t>
      </w:r>
      <w:r w:rsidR="002C5815">
        <w:rPr>
          <w:rFonts w:hint="eastAsia"/>
        </w:rPr>
        <w:t>有效</w:t>
      </w:r>
      <w:r w:rsidR="00555D87">
        <w:rPr>
          <w:rFonts w:hint="eastAsia"/>
        </w:rPr>
        <w:t>解决了</w:t>
      </w:r>
      <w:r w:rsidR="00555D87">
        <w:rPr>
          <w:rFonts w:hint="eastAsia"/>
        </w:rPr>
        <w:t>SARS</w:t>
      </w:r>
      <w:r w:rsidR="00555D87">
        <w:rPr>
          <w:rFonts w:hint="eastAsia"/>
        </w:rPr>
        <w:t>防控期间</w:t>
      </w:r>
      <w:r>
        <w:rPr>
          <w:rFonts w:hint="eastAsia"/>
        </w:rPr>
        <w:t>以及后续多次大型疾病防控工作中使用的</w:t>
      </w:r>
      <w:r w:rsidR="00555D87">
        <w:rPr>
          <w:rFonts w:hint="eastAsia"/>
        </w:rPr>
        <w:t>各类型人体</w:t>
      </w:r>
      <w:r w:rsidR="002C5815">
        <w:rPr>
          <w:rFonts w:hint="eastAsia"/>
        </w:rPr>
        <w:t>测温用</w:t>
      </w:r>
      <w:r w:rsidR="00555D87">
        <w:rPr>
          <w:rFonts w:hint="eastAsia"/>
        </w:rPr>
        <w:t>红外温度计</w:t>
      </w:r>
      <w:r w:rsidR="002C5815">
        <w:rPr>
          <w:rFonts w:hint="eastAsia"/>
        </w:rPr>
        <w:t>（包括筛检仪）</w:t>
      </w:r>
      <w:r w:rsidR="00555D87">
        <w:rPr>
          <w:rFonts w:hint="eastAsia"/>
        </w:rPr>
        <w:t>的校准问题</w:t>
      </w:r>
      <w:r w:rsidR="002C5815">
        <w:rPr>
          <w:rFonts w:hint="eastAsia"/>
        </w:rPr>
        <w:t>，为促进人体测温用红外温度计产品质量提升发挥了重要作用。</w:t>
      </w:r>
    </w:p>
    <w:p w14:paraId="62BB81E6" w14:textId="45DA608D" w:rsidR="00BB73BF" w:rsidRDefault="002C5815" w:rsidP="00BB73BF">
      <w:pPr>
        <w:ind w:firstLineChars="200" w:firstLine="480"/>
      </w:pPr>
      <w:r>
        <w:rPr>
          <w:rFonts w:hint="eastAsia"/>
        </w:rPr>
        <w:t>随着红外体温测量应用的日益广泛，大量具有新型光路设计的红外额温计产品投入市场，</w:t>
      </w:r>
      <w:r w:rsidR="00555D87" w:rsidRPr="00044BF3">
        <w:t>图</w:t>
      </w:r>
      <w:r w:rsidR="00555D87" w:rsidRPr="00044BF3">
        <w:t>1</w:t>
      </w:r>
      <w:r w:rsidR="00555D87" w:rsidRPr="00044BF3">
        <w:t>所示为</w:t>
      </w:r>
      <w:r w:rsidR="0081096B">
        <w:rPr>
          <w:rFonts w:hint="eastAsia"/>
        </w:rPr>
        <w:t>目前市场上</w:t>
      </w:r>
      <w:r w:rsidR="00555D87">
        <w:rPr>
          <w:rFonts w:hint="eastAsia"/>
        </w:rPr>
        <w:t>典型</w:t>
      </w:r>
      <w:r w:rsidR="00555D87" w:rsidRPr="00044BF3">
        <w:t>的</w:t>
      </w:r>
      <w:r w:rsidR="00555D87">
        <w:rPr>
          <w:rFonts w:hint="eastAsia"/>
        </w:rPr>
        <w:t>红外额</w:t>
      </w:r>
      <w:r w:rsidR="00555D87" w:rsidRPr="002C5815">
        <w:rPr>
          <w:rFonts w:hint="eastAsia"/>
        </w:rPr>
        <w:t>温计</w:t>
      </w:r>
      <w:r w:rsidR="00555D87" w:rsidRPr="002C5815">
        <w:t>产品</w:t>
      </w:r>
      <w:r w:rsidRPr="002C5815">
        <w:rPr>
          <w:rFonts w:hint="eastAsia"/>
        </w:rPr>
        <w:t>及其光路设计</w:t>
      </w:r>
      <w:r w:rsidR="00555D87" w:rsidRPr="002C5815">
        <w:rPr>
          <w:rFonts w:hint="eastAsia"/>
        </w:rPr>
        <w:t>。</w:t>
      </w:r>
      <w:r w:rsidR="00BB73BF">
        <w:rPr>
          <w:rFonts w:hint="eastAsia"/>
        </w:rPr>
        <w:t>由于光路不同，红外额温计产品的测量准确度呈现出不同的测量距离相关性和目标尺寸相关性，即测量距离和目标大小对红外额温计的测量结果均有影响，且不同型号之间影响作用差异显著</w:t>
      </w:r>
      <w:r w:rsidR="00BB1638">
        <w:rPr>
          <w:rFonts w:hint="eastAsia"/>
        </w:rPr>
        <w:t>，部分型号的</w:t>
      </w:r>
      <w:r w:rsidR="0081096B">
        <w:rPr>
          <w:rFonts w:hint="eastAsia"/>
        </w:rPr>
        <w:t>红外</w:t>
      </w:r>
      <w:r w:rsidR="00BB1638">
        <w:rPr>
          <w:rFonts w:hint="eastAsia"/>
        </w:rPr>
        <w:t>额温计在其标称的测量距离内，测量距离改变引起的示值变化两倍于其准确度指标。</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6"/>
      </w:tblGrid>
      <w:tr w:rsidR="0081096B" w:rsidRPr="00044BF3" w14:paraId="47FBC20A" w14:textId="77777777" w:rsidTr="0081096B">
        <w:trPr>
          <w:trHeight w:val="2721"/>
        </w:trPr>
        <w:tc>
          <w:tcPr>
            <w:tcW w:w="8786" w:type="dxa"/>
            <w:vAlign w:val="center"/>
          </w:tcPr>
          <w:p w14:paraId="67F1F2C8" w14:textId="77777777" w:rsidR="0081096B" w:rsidRPr="00044BF3" w:rsidRDefault="0081096B" w:rsidP="0081096B">
            <w:pPr>
              <w:pStyle w:val="1"/>
              <w:numPr>
                <w:ilvl w:val="0"/>
                <w:numId w:val="0"/>
              </w:numPr>
              <w:spacing w:before="163" w:after="163"/>
              <w:jc w:val="center"/>
            </w:pPr>
            <w:r w:rsidRPr="00187CBA">
              <w:rPr>
                <w:rFonts w:eastAsia="Times New Roman"/>
                <w:noProof/>
                <w:snapToGrid w:val="0"/>
                <w:color w:val="000000"/>
                <w:w w:val="0"/>
                <w:kern w:val="0"/>
                <w:sz w:val="0"/>
                <w:szCs w:val="0"/>
                <w:u w:color="000000"/>
                <w:bdr w:val="none" w:sz="0" w:space="0" w:color="000000"/>
                <w:shd w:val="clear" w:color="000000" w:fill="000000"/>
                <w:lang w:val="x-none" w:eastAsia="x-none" w:bidi="x-none"/>
              </w:rPr>
              <w:lastRenderedPageBreak/>
              <w:drawing>
                <wp:inline distT="0" distB="0" distL="0" distR="0" wp14:anchorId="2E175116" wp14:editId="7729C124">
                  <wp:extent cx="4983180" cy="1713540"/>
                  <wp:effectExtent l="0" t="0" r="8255" b="1270"/>
                  <wp:docPr id="11205469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546904" name=""/>
                          <pic:cNvPicPr/>
                        </pic:nvPicPr>
                        <pic:blipFill rotWithShape="1">
                          <a:blip r:embed="rId12"/>
                          <a:srcRect t="4522" r="484"/>
                          <a:stretch/>
                        </pic:blipFill>
                        <pic:spPr bwMode="auto">
                          <a:xfrm>
                            <a:off x="0" y="0"/>
                            <a:ext cx="4989541" cy="1715727"/>
                          </a:xfrm>
                          <a:prstGeom prst="rect">
                            <a:avLst/>
                          </a:prstGeom>
                          <a:ln>
                            <a:noFill/>
                          </a:ln>
                          <a:extLst>
                            <a:ext uri="{53640926-AAD7-44D8-BBD7-CCE9431645EC}">
                              <a14:shadowObscured xmlns:a14="http://schemas.microsoft.com/office/drawing/2010/main"/>
                            </a:ext>
                          </a:extLst>
                        </pic:spPr>
                      </pic:pic>
                    </a:graphicData>
                  </a:graphic>
                </wp:inline>
              </w:drawing>
            </w:r>
          </w:p>
        </w:tc>
      </w:tr>
      <w:tr w:rsidR="0081096B" w:rsidRPr="00044BF3" w14:paraId="32C0EB80" w14:textId="77777777" w:rsidTr="009B7AD9">
        <w:tc>
          <w:tcPr>
            <w:tcW w:w="8786" w:type="dxa"/>
            <w:vAlign w:val="center"/>
          </w:tcPr>
          <w:p w14:paraId="204FDC3E" w14:textId="77777777" w:rsidR="0081096B" w:rsidRPr="00187CBA" w:rsidRDefault="0081096B" w:rsidP="009B7AD9">
            <w:pPr>
              <w:ind w:firstLine="0"/>
              <w:jc w:val="center"/>
              <w:rPr>
                <w:rFonts w:ascii="黑体" w:eastAsia="黑体" w:hAnsi="黑体"/>
                <w:sz w:val="21"/>
                <w:szCs w:val="21"/>
              </w:rPr>
            </w:pPr>
            <w:r w:rsidRPr="00187CBA">
              <w:rPr>
                <w:rFonts w:ascii="黑体" w:eastAsia="黑体" w:hAnsi="黑体"/>
                <w:sz w:val="21"/>
                <w:szCs w:val="21"/>
              </w:rPr>
              <w:t>图1典型的</w:t>
            </w:r>
            <w:r w:rsidRPr="00187CBA">
              <w:rPr>
                <w:rFonts w:ascii="黑体" w:eastAsia="黑体" w:hAnsi="黑体" w:hint="eastAsia"/>
                <w:sz w:val="21"/>
                <w:szCs w:val="21"/>
              </w:rPr>
              <w:t>红外额温计</w:t>
            </w:r>
            <w:r w:rsidRPr="00187CBA">
              <w:rPr>
                <w:rFonts w:ascii="黑体" w:eastAsia="黑体" w:hAnsi="黑体"/>
                <w:sz w:val="21"/>
                <w:szCs w:val="21"/>
              </w:rPr>
              <w:t>计产品</w:t>
            </w:r>
            <w:r w:rsidRPr="00187CBA">
              <w:rPr>
                <w:rFonts w:ascii="黑体" w:eastAsia="黑体" w:hAnsi="黑体" w:hint="eastAsia"/>
                <w:sz w:val="21"/>
                <w:szCs w:val="21"/>
              </w:rPr>
              <w:t>及其光路设计</w:t>
            </w:r>
          </w:p>
        </w:tc>
      </w:tr>
    </w:tbl>
    <w:p w14:paraId="65432FC1" w14:textId="77777777" w:rsidR="00BC1F00" w:rsidRDefault="0081096B" w:rsidP="005F76AD">
      <w:pPr>
        <w:ind w:firstLineChars="200" w:firstLine="480"/>
      </w:pPr>
      <w:r>
        <w:rPr>
          <w:rFonts w:hint="eastAsia"/>
        </w:rPr>
        <w:t>红外额温计的校准依据</w:t>
      </w:r>
      <w:r w:rsidRPr="0092494C">
        <w:rPr>
          <w:rFonts w:hint="eastAsia"/>
        </w:rPr>
        <w:t>JJF</w:t>
      </w:r>
      <w:r w:rsidRPr="0092494C">
        <w:t>1107-2003</w:t>
      </w:r>
      <w:r w:rsidRPr="0092494C">
        <w:rPr>
          <w:rFonts w:hint="eastAsia"/>
        </w:rPr>
        <w:t>《测量人体温度的</w:t>
      </w:r>
      <w:r>
        <w:rPr>
          <w:rFonts w:hint="eastAsia"/>
        </w:rPr>
        <w:t>红外温度计</w:t>
      </w:r>
      <w:r w:rsidRPr="0092494C">
        <w:rPr>
          <w:rFonts w:hint="eastAsia"/>
        </w:rPr>
        <w:t>校准规范》</w:t>
      </w:r>
      <w:r>
        <w:rPr>
          <w:rFonts w:hint="eastAsia"/>
        </w:rPr>
        <w:t>中</w:t>
      </w:r>
      <w:r w:rsidRPr="0092494C">
        <w:rPr>
          <w:rFonts w:hint="eastAsia"/>
        </w:rPr>
        <w:t>“红外体表温度计”</w:t>
      </w:r>
      <w:r>
        <w:rPr>
          <w:rFonts w:hint="eastAsia"/>
        </w:rPr>
        <w:t>的相关条款实施。</w:t>
      </w:r>
      <w:r w:rsidR="00BB1638">
        <w:rPr>
          <w:rFonts w:hint="eastAsia"/>
        </w:rPr>
        <w:t>在计量标准及配套设备上，</w:t>
      </w:r>
      <w:r w:rsidR="00BB73BF">
        <w:rPr>
          <w:rFonts w:hint="eastAsia"/>
        </w:rPr>
        <w:t>JJF</w:t>
      </w:r>
      <w:r w:rsidR="00BB73BF">
        <w:t>1107-2003</w:t>
      </w:r>
      <w:r w:rsidR="00BB73BF">
        <w:rPr>
          <w:rFonts w:hint="eastAsia"/>
        </w:rPr>
        <w:t>对计量标准器的主要技术指标——空腔有效发射率、控温稳定性和计量标准复现亮度温度的不确定度给出要求，未对</w:t>
      </w:r>
      <w:r w:rsidR="00BB1638">
        <w:rPr>
          <w:rFonts w:hint="eastAsia"/>
        </w:rPr>
        <w:t>黑体的开口尺寸和实现手段进行限制</w:t>
      </w:r>
      <w:r>
        <w:rPr>
          <w:rFonts w:hint="eastAsia"/>
        </w:rPr>
        <w:t>；</w:t>
      </w:r>
      <w:r w:rsidR="00BB1638">
        <w:rPr>
          <w:rFonts w:hint="eastAsia"/>
        </w:rPr>
        <w:t>在校准方法上，</w:t>
      </w:r>
      <w:r w:rsidR="00BB1638">
        <w:rPr>
          <w:rFonts w:hint="eastAsia"/>
        </w:rPr>
        <w:t>JJF</w:t>
      </w:r>
      <w:r w:rsidR="00BB1638">
        <w:t>1107-2003</w:t>
      </w:r>
      <w:r w:rsidR="00BB1638">
        <w:rPr>
          <w:rFonts w:hint="eastAsia"/>
        </w:rPr>
        <w:t>对校准时的测量距离条件未做限定。</w:t>
      </w:r>
    </w:p>
    <w:p w14:paraId="31D24559" w14:textId="36242FA6" w:rsidR="00555D87" w:rsidRPr="00555D87" w:rsidRDefault="00BC1F00" w:rsidP="005F76AD">
      <w:pPr>
        <w:ind w:firstLineChars="200" w:firstLine="480"/>
      </w:pPr>
      <w:r>
        <w:rPr>
          <w:rFonts w:hint="eastAsia"/>
        </w:rPr>
        <w:t>由于不同校准机构和仪器制造商使用的黑体规格不同和（或）实验方法不同，造成不同计量实验室出具的校准结果之间存在差异，也造成制造商出厂分度结果与校准机构的校准结果存在显著差异的现象，影响红外体温计的产品质量和使用效果。</w:t>
      </w:r>
      <w:r w:rsidR="0081096B">
        <w:rPr>
          <w:rFonts w:hint="eastAsia"/>
        </w:rPr>
        <w:t>适时</w:t>
      </w:r>
      <w:r w:rsidR="002955AA">
        <w:rPr>
          <w:rFonts w:hint="eastAsia"/>
        </w:rPr>
        <w:t>修订</w:t>
      </w:r>
      <w:r w:rsidR="0081096B" w:rsidRPr="0092494C">
        <w:rPr>
          <w:rFonts w:hint="eastAsia"/>
        </w:rPr>
        <w:t>JJF</w:t>
      </w:r>
      <w:r w:rsidR="0081096B" w:rsidRPr="0092494C">
        <w:t>1107-2003</w:t>
      </w:r>
      <w:r w:rsidR="0081096B" w:rsidRPr="0092494C">
        <w:rPr>
          <w:rFonts w:hint="eastAsia"/>
        </w:rPr>
        <w:t>《测量人体温度的</w:t>
      </w:r>
      <w:r w:rsidR="0081096B">
        <w:rPr>
          <w:rFonts w:hint="eastAsia"/>
        </w:rPr>
        <w:t>红外温度计</w:t>
      </w:r>
      <w:r w:rsidR="0081096B" w:rsidRPr="0092494C">
        <w:rPr>
          <w:rFonts w:hint="eastAsia"/>
        </w:rPr>
        <w:t>校准规范》</w:t>
      </w:r>
      <w:r w:rsidR="0081096B">
        <w:rPr>
          <w:rFonts w:hint="eastAsia"/>
        </w:rPr>
        <w:t>中</w:t>
      </w:r>
      <w:r w:rsidR="0081096B" w:rsidRPr="0092494C">
        <w:rPr>
          <w:rFonts w:hint="eastAsia"/>
        </w:rPr>
        <w:t>“红外体表温度计”</w:t>
      </w:r>
      <w:r w:rsidR="0081096B">
        <w:rPr>
          <w:rFonts w:hint="eastAsia"/>
        </w:rPr>
        <w:t>的相关条款</w:t>
      </w:r>
      <w:r w:rsidR="003F6789">
        <w:rPr>
          <w:rFonts w:hint="eastAsia"/>
        </w:rPr>
        <w:t>，</w:t>
      </w:r>
      <w:r w:rsidR="0081096B">
        <w:rPr>
          <w:rFonts w:hint="eastAsia"/>
        </w:rPr>
        <w:t>对于提高红外额温计校准</w:t>
      </w:r>
      <w:r w:rsidR="002955AA">
        <w:rPr>
          <w:rFonts w:hint="eastAsia"/>
        </w:rPr>
        <w:t>结果</w:t>
      </w:r>
      <w:r w:rsidR="0081096B">
        <w:rPr>
          <w:rFonts w:hint="eastAsia"/>
        </w:rPr>
        <w:t>的有效性和</w:t>
      </w:r>
      <w:r w:rsidR="002955AA">
        <w:rPr>
          <w:rFonts w:hint="eastAsia"/>
        </w:rPr>
        <w:t>促进</w:t>
      </w:r>
      <w:r w:rsidR="0081096B">
        <w:rPr>
          <w:rFonts w:hint="eastAsia"/>
        </w:rPr>
        <w:t>额温计产品的</w:t>
      </w:r>
      <w:r w:rsidR="002955AA">
        <w:rPr>
          <w:rFonts w:hint="eastAsia"/>
        </w:rPr>
        <w:t>质量提升十分必要。</w:t>
      </w:r>
    </w:p>
    <w:p w14:paraId="6223D460" w14:textId="0E36EC5F" w:rsidR="0044775E" w:rsidRPr="00044BF3" w:rsidRDefault="008F0277" w:rsidP="00044BF3">
      <w:pPr>
        <w:pStyle w:val="1"/>
        <w:spacing w:before="163" w:after="163"/>
        <w:jc w:val="both"/>
        <w:rPr>
          <w:rFonts w:ascii="Times New Roman" w:hAnsi="Times New Roman"/>
        </w:rPr>
      </w:pPr>
      <w:bookmarkStart w:id="2" w:name="_Toc159961231"/>
      <w:r>
        <w:rPr>
          <w:rFonts w:ascii="Times New Roman" w:hAnsi="Times New Roman" w:hint="eastAsia"/>
        </w:rPr>
        <w:t>规范</w:t>
      </w:r>
      <w:r w:rsidR="00AC146E">
        <w:rPr>
          <w:rFonts w:ascii="Times New Roman" w:hAnsi="Times New Roman" w:hint="eastAsia"/>
        </w:rPr>
        <w:t>修订</w:t>
      </w:r>
      <w:r>
        <w:rPr>
          <w:rFonts w:ascii="Times New Roman" w:hAnsi="Times New Roman" w:hint="eastAsia"/>
        </w:rPr>
        <w:t>的</w:t>
      </w:r>
      <w:r w:rsidR="0044775E" w:rsidRPr="00044BF3">
        <w:rPr>
          <w:rFonts w:ascii="Times New Roman" w:hAnsi="Times New Roman"/>
        </w:rPr>
        <w:t>主要内容</w:t>
      </w:r>
      <w:bookmarkEnd w:id="2"/>
    </w:p>
    <w:p w14:paraId="20DE44DD" w14:textId="50115D2C" w:rsidR="00022436" w:rsidRPr="00233600" w:rsidRDefault="00233600" w:rsidP="00233600">
      <w:pPr>
        <w:ind w:firstLineChars="200" w:firstLine="480"/>
      </w:pPr>
      <w:r w:rsidRPr="0092494C">
        <w:rPr>
          <w:rFonts w:hint="eastAsia"/>
        </w:rPr>
        <w:t>JJF</w:t>
      </w:r>
      <w:r w:rsidRPr="0092494C">
        <w:t>1071</w:t>
      </w:r>
      <w:r w:rsidRPr="0092494C">
        <w:rPr>
          <w:rFonts w:hint="eastAsia"/>
        </w:rPr>
        <w:t>《国家计量计量校准规范编写规则》、</w:t>
      </w:r>
      <w:r w:rsidRPr="0092494C">
        <w:rPr>
          <w:rFonts w:hint="eastAsia"/>
        </w:rPr>
        <w:t>JJF1001</w:t>
      </w:r>
      <w:r w:rsidRPr="0092494C">
        <w:rPr>
          <w:rFonts w:hint="eastAsia"/>
        </w:rPr>
        <w:t>《通用计量术语及定义》</w:t>
      </w:r>
      <w:r>
        <w:rPr>
          <w:rFonts w:hint="eastAsia"/>
        </w:rPr>
        <w:t>和</w:t>
      </w:r>
      <w:r w:rsidRPr="0092494C">
        <w:rPr>
          <w:rFonts w:hint="eastAsia"/>
        </w:rPr>
        <w:t>JJF 1059.1</w:t>
      </w:r>
      <w:r w:rsidRPr="0092494C">
        <w:rPr>
          <w:rFonts w:hint="eastAsia"/>
        </w:rPr>
        <w:t>《测量不确定度评定与表示》共同构成支撑本规范修订工作的基础性系列规范。</w:t>
      </w:r>
    </w:p>
    <w:p w14:paraId="6221DC7B" w14:textId="7E051E9E" w:rsidR="00FD1DD3" w:rsidRDefault="00233600" w:rsidP="000C23B2">
      <w:pPr>
        <w:ind w:firstLineChars="200" w:firstLine="480"/>
      </w:pPr>
      <w:r w:rsidRPr="0092494C">
        <w:rPr>
          <w:rFonts w:hint="eastAsia"/>
        </w:rPr>
        <w:t>本规范参考</w:t>
      </w:r>
      <w:r w:rsidRPr="0092494C">
        <w:t xml:space="preserve">ISO 80601-2-56:2017(E) </w:t>
      </w:r>
      <w:r w:rsidRPr="0092494C">
        <w:rPr>
          <w:rFonts w:hint="eastAsia"/>
        </w:rPr>
        <w:t>《医用电气设备</w:t>
      </w:r>
      <w:r w:rsidRPr="0092494C">
        <w:rPr>
          <w:rFonts w:hint="eastAsia"/>
        </w:rPr>
        <w:t xml:space="preserve"> </w:t>
      </w:r>
      <w:r w:rsidRPr="0092494C">
        <w:rPr>
          <w:rFonts w:hint="eastAsia"/>
        </w:rPr>
        <w:t>第</w:t>
      </w:r>
      <w:r w:rsidRPr="0092494C">
        <w:t>2-56</w:t>
      </w:r>
      <w:r w:rsidRPr="0092494C">
        <w:rPr>
          <w:rFonts w:hint="eastAsia"/>
        </w:rPr>
        <w:t>部分</w:t>
      </w:r>
      <w:r w:rsidRPr="0092494C">
        <w:rPr>
          <w:rFonts w:hint="eastAsia"/>
        </w:rPr>
        <w:t xml:space="preserve"> </w:t>
      </w:r>
      <w:r w:rsidRPr="0092494C">
        <w:rPr>
          <w:rFonts w:hint="eastAsia"/>
        </w:rPr>
        <w:t>人体</w:t>
      </w:r>
      <w:r w:rsidRPr="0092494C">
        <w:t>温度测量</w:t>
      </w:r>
      <w:r w:rsidRPr="0092494C">
        <w:rPr>
          <w:rFonts w:hint="eastAsia"/>
        </w:rPr>
        <w:t>用医用</w:t>
      </w:r>
      <w:r w:rsidRPr="0092494C">
        <w:t>温度计基本安全</w:t>
      </w:r>
      <w:r w:rsidRPr="0092494C">
        <w:rPr>
          <w:rFonts w:hint="eastAsia"/>
        </w:rPr>
        <w:t>性</w:t>
      </w:r>
      <w:r w:rsidRPr="0092494C">
        <w:t>和</w:t>
      </w:r>
      <w:r w:rsidRPr="0092494C">
        <w:rPr>
          <w:rFonts w:hint="eastAsia"/>
        </w:rPr>
        <w:t>主要性能</w:t>
      </w:r>
      <w:r w:rsidRPr="0092494C">
        <w:t>要求</w:t>
      </w:r>
      <w:r w:rsidRPr="0092494C">
        <w:rPr>
          <w:rFonts w:hint="eastAsia"/>
        </w:rPr>
        <w:t>》（</w:t>
      </w:r>
      <w:r w:rsidRPr="0092494C">
        <w:t>Medical electrical equipment — Part 2-56: Particular requirements for basic safety and essential performance of clinical thermometers for body temperature measurement</w:t>
      </w:r>
      <w:r w:rsidRPr="0092494C">
        <w:rPr>
          <w:rFonts w:hint="eastAsia"/>
        </w:rPr>
        <w:t>）制定。</w:t>
      </w:r>
      <w:r w:rsidR="00FD1DD3">
        <w:rPr>
          <w:rFonts w:hint="eastAsia"/>
        </w:rPr>
        <w:t>与</w:t>
      </w:r>
      <w:r w:rsidR="00FD1DD3">
        <w:rPr>
          <w:rFonts w:hint="eastAsia"/>
        </w:rPr>
        <w:t>JJF1107-2003</w:t>
      </w:r>
      <w:r w:rsidR="00667AF3">
        <w:rPr>
          <w:rFonts w:hint="eastAsia"/>
        </w:rPr>
        <w:t>相比，主要技术变化有</w:t>
      </w:r>
      <w:r w:rsidR="000C23B2">
        <w:rPr>
          <w:rFonts w:hint="eastAsia"/>
        </w:rPr>
        <w:t>：</w:t>
      </w:r>
    </w:p>
    <w:p w14:paraId="48144874" w14:textId="3AE7BF2E" w:rsidR="00FD1DD3" w:rsidRDefault="00FD1DD3" w:rsidP="00367A1A">
      <w:pPr>
        <w:pStyle w:val="aa"/>
        <w:numPr>
          <w:ilvl w:val="0"/>
          <w:numId w:val="41"/>
        </w:numPr>
        <w:ind w:firstLineChars="0"/>
        <w:jc w:val="both"/>
      </w:pPr>
      <w:r>
        <w:rPr>
          <w:rFonts w:hint="eastAsia"/>
        </w:rPr>
        <w:t>增加了新的术语，修改了已有术语；</w:t>
      </w:r>
    </w:p>
    <w:p w14:paraId="679E12DD" w14:textId="27E26A52" w:rsidR="00667AF3" w:rsidRDefault="00667AF3" w:rsidP="00367A1A">
      <w:pPr>
        <w:pStyle w:val="aa"/>
        <w:numPr>
          <w:ilvl w:val="0"/>
          <w:numId w:val="41"/>
        </w:numPr>
        <w:ind w:firstLineChars="0"/>
        <w:jc w:val="both"/>
      </w:pPr>
      <w:r>
        <w:rPr>
          <w:rFonts w:hint="eastAsia"/>
        </w:rPr>
        <w:t>细化了计量标准器和配套设备的技术要求；</w:t>
      </w:r>
    </w:p>
    <w:p w14:paraId="79DF84BD" w14:textId="4D74CC78" w:rsidR="00667AF3" w:rsidRDefault="00667AF3" w:rsidP="00367A1A">
      <w:pPr>
        <w:pStyle w:val="aa"/>
        <w:numPr>
          <w:ilvl w:val="0"/>
          <w:numId w:val="41"/>
        </w:numPr>
        <w:ind w:firstLineChars="0"/>
        <w:jc w:val="both"/>
      </w:pPr>
      <w:r>
        <w:rPr>
          <w:rFonts w:hint="eastAsia"/>
        </w:rPr>
        <w:lastRenderedPageBreak/>
        <w:t>校准方法明确了对测量距离的控制要求；</w:t>
      </w:r>
    </w:p>
    <w:p w14:paraId="651546FA" w14:textId="3415864F" w:rsidR="00667AF3" w:rsidRDefault="00667AF3" w:rsidP="00367A1A">
      <w:pPr>
        <w:pStyle w:val="aa"/>
        <w:numPr>
          <w:ilvl w:val="0"/>
          <w:numId w:val="41"/>
        </w:numPr>
        <w:ind w:firstLineChars="0"/>
        <w:jc w:val="both"/>
      </w:pPr>
      <w:r>
        <w:rPr>
          <w:rFonts w:hint="eastAsia"/>
        </w:rPr>
        <w:t>数据处理修改了“实验室误差”的计算方法，增加了发射率偏离</w:t>
      </w:r>
      <w:r>
        <w:rPr>
          <w:rFonts w:hint="eastAsia"/>
        </w:rPr>
        <w:t>1</w:t>
      </w:r>
      <w:r>
        <w:rPr>
          <w:rFonts w:hint="eastAsia"/>
        </w:rPr>
        <w:t>的修正计算方法；</w:t>
      </w:r>
    </w:p>
    <w:p w14:paraId="02BD7AAA" w14:textId="511BC17E" w:rsidR="005F2C1A" w:rsidRDefault="00667AF3" w:rsidP="005F2C1A">
      <w:pPr>
        <w:pStyle w:val="aa"/>
        <w:numPr>
          <w:ilvl w:val="0"/>
          <w:numId w:val="41"/>
        </w:numPr>
        <w:ind w:left="426" w:firstLineChars="0" w:firstLine="0"/>
        <w:jc w:val="both"/>
      </w:pPr>
      <w:r>
        <w:rPr>
          <w:rFonts w:hint="eastAsia"/>
        </w:rPr>
        <w:t>增加了不确定度评定示例。</w:t>
      </w:r>
    </w:p>
    <w:p w14:paraId="23220E65" w14:textId="77777777" w:rsidR="005F2C1A" w:rsidRPr="00044BF3" w:rsidRDefault="005F2C1A" w:rsidP="005F2C1A">
      <w:pPr>
        <w:pStyle w:val="1"/>
        <w:spacing w:before="163" w:after="163"/>
        <w:jc w:val="both"/>
        <w:rPr>
          <w:rFonts w:ascii="Times New Roman" w:hAnsi="Times New Roman"/>
        </w:rPr>
      </w:pPr>
      <w:bookmarkStart w:id="3" w:name="_Toc159947011"/>
      <w:r w:rsidRPr="00044BF3">
        <w:rPr>
          <w:rFonts w:ascii="Times New Roman" w:hAnsi="Times New Roman"/>
        </w:rPr>
        <w:t>修订影响评估</w:t>
      </w:r>
      <w:bookmarkEnd w:id="3"/>
    </w:p>
    <w:p w14:paraId="5FF1B268" w14:textId="650CB3AC" w:rsidR="003144A4" w:rsidRDefault="005F2C1A" w:rsidP="003144A4">
      <w:pPr>
        <w:pStyle w:val="aa"/>
        <w:ind w:firstLine="480"/>
        <w:jc w:val="both"/>
      </w:pPr>
      <w:r w:rsidRPr="00044BF3">
        <w:t>此次修订</w:t>
      </w:r>
      <w:r>
        <w:rPr>
          <w:rFonts w:hint="eastAsia"/>
        </w:rPr>
        <w:t>首次对额温计</w:t>
      </w:r>
      <w:r w:rsidR="006B6DF7">
        <w:rPr>
          <w:rFonts w:hint="eastAsia"/>
        </w:rPr>
        <w:t>校准装置</w:t>
      </w:r>
      <w:r>
        <w:rPr>
          <w:rFonts w:hint="eastAsia"/>
        </w:rPr>
        <w:t>的实现手段提出明确要求，计量技术机构原有的红外额温计校准设备</w:t>
      </w:r>
      <w:r w:rsidR="003144A4">
        <w:rPr>
          <w:rFonts w:hint="eastAsia"/>
        </w:rPr>
        <w:t>可能存在不满足修订后的校准规范要求的情况，需要更换计量标准器和（或）配套设备。对于已经根据</w:t>
      </w:r>
      <w:r w:rsidR="003144A4">
        <w:rPr>
          <w:rFonts w:hint="eastAsia"/>
        </w:rPr>
        <w:t>JJG</w:t>
      </w:r>
      <w:r w:rsidR="003144A4">
        <w:t>1164-2019</w:t>
      </w:r>
      <w:r w:rsidR="003144A4">
        <w:rPr>
          <w:rFonts w:hint="eastAsia"/>
        </w:rPr>
        <w:t>要求建立了红外耳温计检定装置的计量技术机构，可以通过增加红外额温计校黑体空腔，与耳温计检定装置共用恒温液槽、标准铂电阻和电测仪表的方式实现红外额温计校准设备升级改造。</w:t>
      </w:r>
    </w:p>
    <w:p w14:paraId="30C5784A" w14:textId="32965CD9" w:rsidR="003144A4" w:rsidRPr="00044BF3" w:rsidRDefault="003144A4" w:rsidP="003144A4">
      <w:pPr>
        <w:pStyle w:val="aa"/>
        <w:ind w:firstLine="480"/>
        <w:jc w:val="both"/>
      </w:pPr>
      <w:r>
        <w:rPr>
          <w:rFonts w:hint="eastAsia"/>
        </w:rPr>
        <w:t>此次</w:t>
      </w:r>
      <w:r w:rsidR="00A67D3B">
        <w:rPr>
          <w:rFonts w:hint="eastAsia"/>
        </w:rPr>
        <w:t>修订提出</w:t>
      </w:r>
      <w:r w:rsidR="006B6DF7">
        <w:rPr>
          <w:rFonts w:hint="eastAsia"/>
        </w:rPr>
        <w:t>的</w:t>
      </w:r>
      <w:r>
        <w:rPr>
          <w:rFonts w:hint="eastAsia"/>
        </w:rPr>
        <w:t>额温计校准</w:t>
      </w:r>
      <w:r w:rsidR="00A67D3B">
        <w:rPr>
          <w:rFonts w:hint="eastAsia"/>
        </w:rPr>
        <w:t>装置的技术要求和实现手段保证</w:t>
      </w:r>
      <w:r w:rsidR="006B6DF7">
        <w:rPr>
          <w:rFonts w:hint="eastAsia"/>
        </w:rPr>
        <w:t>了</w:t>
      </w:r>
      <w:r w:rsidR="00A67D3B">
        <w:rPr>
          <w:rFonts w:hint="eastAsia"/>
        </w:rPr>
        <w:t>该装置</w:t>
      </w:r>
      <w:r>
        <w:rPr>
          <w:rFonts w:hint="eastAsia"/>
        </w:rPr>
        <w:t>可用于宽环境温度</w:t>
      </w:r>
      <w:r w:rsidR="00A67D3B">
        <w:rPr>
          <w:rFonts w:hint="eastAsia"/>
        </w:rPr>
        <w:t>条件下</w:t>
      </w:r>
      <w:r>
        <w:rPr>
          <w:rFonts w:hint="eastAsia"/>
        </w:rPr>
        <w:t>红外额温计</w:t>
      </w:r>
      <w:r w:rsidR="00A67D3B">
        <w:rPr>
          <w:rFonts w:hint="eastAsia"/>
        </w:rPr>
        <w:t>准确度测试</w:t>
      </w:r>
      <w:r w:rsidR="00442EF6">
        <w:rPr>
          <w:rFonts w:hint="eastAsia"/>
        </w:rPr>
        <w:t>。</w:t>
      </w:r>
      <w:r w:rsidR="00D53F3A">
        <w:rPr>
          <w:rFonts w:hint="eastAsia"/>
        </w:rPr>
        <w:t>该</w:t>
      </w:r>
      <w:r w:rsidR="006B6DF7">
        <w:rPr>
          <w:rFonts w:hint="eastAsia"/>
        </w:rPr>
        <w:t>装置可做为红外额温计制造企业最高标准使用实施产品研发和性能测试</w:t>
      </w:r>
      <w:r w:rsidR="00442EF6">
        <w:rPr>
          <w:rFonts w:hint="eastAsia"/>
        </w:rPr>
        <w:t>；</w:t>
      </w:r>
      <w:r w:rsidR="006B6DF7">
        <w:rPr>
          <w:rFonts w:hint="eastAsia"/>
        </w:rPr>
        <w:t>也</w:t>
      </w:r>
      <w:r w:rsidR="00442EF6">
        <w:rPr>
          <w:rFonts w:hint="eastAsia"/>
        </w:rPr>
        <w:t>为国内各技术团体制定红外额温计</w:t>
      </w:r>
      <w:r w:rsidR="00D53F3A">
        <w:rPr>
          <w:rFonts w:hint="eastAsia"/>
        </w:rPr>
        <w:t>相关</w:t>
      </w:r>
      <w:r w:rsidR="00442EF6">
        <w:rPr>
          <w:rFonts w:hint="eastAsia"/>
        </w:rPr>
        <w:t>产品标准提供技术支持。</w:t>
      </w:r>
    </w:p>
    <w:sectPr w:rsidR="003144A4" w:rsidRPr="00044BF3" w:rsidSect="00F069D2">
      <w:footerReference w:type="default" r:id="rId13"/>
      <w:pgSz w:w="11906" w:h="16838" w:code="9"/>
      <w:pgMar w:top="1418" w:right="1418" w:bottom="1418" w:left="1418" w:header="1134" w:footer="1020" w:gutter="284"/>
      <w:pgNumType w:start="1"/>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D9B29" w14:textId="77777777" w:rsidR="00F069D2" w:rsidRDefault="00F069D2" w:rsidP="000D39A6">
      <w:r>
        <w:separator/>
      </w:r>
    </w:p>
    <w:p w14:paraId="6B3643FE" w14:textId="77777777" w:rsidR="00F069D2" w:rsidRDefault="00F069D2" w:rsidP="000D39A6"/>
  </w:endnote>
  <w:endnote w:type="continuationSeparator" w:id="0">
    <w:p w14:paraId="465D9BB2" w14:textId="77777777" w:rsidR="00F069D2" w:rsidRDefault="00F069D2" w:rsidP="000D39A6">
      <w:r>
        <w:continuationSeparator/>
      </w:r>
    </w:p>
    <w:p w14:paraId="102AE5EA" w14:textId="77777777" w:rsidR="00F069D2" w:rsidRDefault="00F069D2" w:rsidP="000D3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E3621" w14:textId="74B568E6" w:rsidR="005A39CF" w:rsidRPr="003855AA" w:rsidRDefault="008A1F76" w:rsidP="002B7D43">
    <w:pPr>
      <w:pStyle w:val="a5"/>
      <w:ind w:firstLine="0"/>
      <w:jc w:val="center"/>
    </w:pPr>
    <w:r>
      <w:fldChar w:fldCharType="begin"/>
    </w:r>
    <w:r>
      <w:instrText>PAGE   \* MERGEFORMAT</w:instrText>
    </w:r>
    <w:r>
      <w:fldChar w:fldCharType="separate"/>
    </w:r>
    <w:r>
      <w:rPr>
        <w:lang w:val="zh-CN"/>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80227" w14:textId="2DE417D7" w:rsidR="008A1F76" w:rsidRPr="008A1F76" w:rsidRDefault="008A1F76" w:rsidP="002B7D43">
    <w:pPr>
      <w:pStyle w:val="a5"/>
      <w:ind w:firstLine="0"/>
      <w:jc w:val="center"/>
      <w:rPr>
        <w:sz w:val="21"/>
        <w:szCs w:val="21"/>
      </w:rPr>
    </w:pPr>
    <w:r w:rsidRPr="008A1F76">
      <w:rPr>
        <w:sz w:val="21"/>
        <w:szCs w:val="21"/>
      </w:rPr>
      <w:fldChar w:fldCharType="begin"/>
    </w:r>
    <w:r w:rsidRPr="008A1F76">
      <w:rPr>
        <w:sz w:val="21"/>
        <w:szCs w:val="21"/>
      </w:rPr>
      <w:instrText>PAGE   \* MERGEFORMAT</w:instrText>
    </w:r>
    <w:r w:rsidRPr="008A1F76">
      <w:rPr>
        <w:sz w:val="21"/>
        <w:szCs w:val="21"/>
      </w:rPr>
      <w:fldChar w:fldCharType="separate"/>
    </w:r>
    <w:r w:rsidR="000B4FDE" w:rsidRPr="000B4FDE">
      <w:rPr>
        <w:noProof/>
        <w:sz w:val="21"/>
        <w:szCs w:val="21"/>
        <w:lang w:val="zh-CN"/>
      </w:rPr>
      <w:t>2</w:t>
    </w:r>
    <w:r w:rsidRPr="008A1F76">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E5081" w14:textId="77777777" w:rsidR="00F069D2" w:rsidRDefault="00F069D2" w:rsidP="000D39A6">
      <w:r>
        <w:separator/>
      </w:r>
    </w:p>
  </w:footnote>
  <w:footnote w:type="continuationSeparator" w:id="0">
    <w:p w14:paraId="7D1E83DE" w14:textId="77777777" w:rsidR="00F069D2" w:rsidRDefault="00F069D2" w:rsidP="000D39A6">
      <w:r>
        <w:continuationSeparator/>
      </w:r>
    </w:p>
    <w:p w14:paraId="16B5DD0D" w14:textId="77777777" w:rsidR="00F069D2" w:rsidRDefault="00F069D2" w:rsidP="000D39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E2FB" w14:textId="7BE4ECFF" w:rsidR="005A39CF" w:rsidRDefault="005A39CF" w:rsidP="002B7D43">
    <w:pPr>
      <w:pStyle w:val="a3"/>
      <w:spacing w:line="240" w:lineRule="auto"/>
    </w:pPr>
    <w:r>
      <w:ptab w:relativeTo="margin" w:alignment="center" w:leader="none"/>
    </w:r>
    <w:r w:rsidR="00D873CA">
      <w:rPr>
        <w:rFonts w:hint="eastAsia"/>
      </w:rPr>
      <w:t>《</w:t>
    </w:r>
    <w:r w:rsidR="008F0277">
      <w:rPr>
        <w:rFonts w:hint="eastAsia"/>
      </w:rPr>
      <w:t>红外额温计</w:t>
    </w:r>
    <w:r w:rsidR="00D873CA">
      <w:rPr>
        <w:rFonts w:hint="eastAsia"/>
      </w:rPr>
      <w:t>校准规范》（征询意见稿）编写说明</w:t>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06377" w14:textId="77777777" w:rsidR="00676691" w:rsidRDefault="00676691" w:rsidP="00676691">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DE136" w14:textId="3003656E" w:rsidR="009F2ECB" w:rsidRDefault="009F2ECB" w:rsidP="009F2ECB">
    <w:pPr>
      <w:pStyle w:val="a3"/>
      <w:pBdr>
        <w:bottom w:val="single" w:sz="4" w:space="1" w:color="auto"/>
      </w:pBdr>
    </w:pPr>
    <w:r>
      <w:rPr>
        <w:rFonts w:hint="eastAsia"/>
      </w:rPr>
      <w:t>《</w:t>
    </w:r>
    <w:r w:rsidR="008F0277">
      <w:rPr>
        <w:rFonts w:hint="eastAsia"/>
      </w:rPr>
      <w:t>红外额温计</w:t>
    </w:r>
    <w:r>
      <w:rPr>
        <w:rFonts w:hint="eastAsia"/>
      </w:rPr>
      <w:t>校准规范》（征询意见稿）</w:t>
    </w:r>
    <w:r>
      <w:t xml:space="preserve"> </w:t>
    </w:r>
    <w:r>
      <w:rPr>
        <w:rFonts w:hint="eastAsia"/>
      </w:rPr>
      <w:t>编写说明</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52A"/>
    <w:multiLevelType w:val="hybridMultilevel"/>
    <w:tmpl w:val="AB125CC6"/>
    <w:lvl w:ilvl="0" w:tplc="463E4282">
      <w:start w:val="1"/>
      <w:numFmt w:val="decimal"/>
      <w:lvlText w:val="（%1）"/>
      <w:lvlJc w:val="center"/>
      <w:pPr>
        <w:ind w:left="840" w:hanging="420"/>
      </w:pPr>
      <w:rPr>
        <w:rFonts w:hint="eastAsia"/>
        <w:snapToGrid w:val="0"/>
        <w:spacing w:val="0"/>
        <w:kern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2F63A37"/>
    <w:multiLevelType w:val="hybridMultilevel"/>
    <w:tmpl w:val="9AA0813C"/>
    <w:lvl w:ilvl="0" w:tplc="7CDC8ECC">
      <w:start w:val="1"/>
      <w:numFmt w:val="decimal"/>
      <w:suff w:val="space"/>
      <w:lvlText w:val="%1."/>
      <w:lvlJc w:val="left"/>
      <w:pPr>
        <w:ind w:left="1008" w:hanging="440"/>
      </w:pPr>
      <w:rPr>
        <w:rFonts w:ascii="Times New Roman" w:hAnsi="Times New Roman" w:cs="Times New Roman" w:hint="default"/>
        <w:b w:val="0"/>
        <w:bCs w:val="0"/>
      </w:rPr>
    </w:lvl>
    <w:lvl w:ilvl="1" w:tplc="04090019" w:tentative="1">
      <w:start w:val="1"/>
      <w:numFmt w:val="lowerLetter"/>
      <w:lvlText w:val="%2)"/>
      <w:lvlJc w:val="left"/>
      <w:pPr>
        <w:ind w:left="1448" w:hanging="440"/>
      </w:pPr>
    </w:lvl>
    <w:lvl w:ilvl="2" w:tplc="0409001B" w:tentative="1">
      <w:start w:val="1"/>
      <w:numFmt w:val="lowerRoman"/>
      <w:lvlText w:val="%3."/>
      <w:lvlJc w:val="right"/>
      <w:pPr>
        <w:ind w:left="1888" w:hanging="440"/>
      </w:pPr>
    </w:lvl>
    <w:lvl w:ilvl="3" w:tplc="0409000F" w:tentative="1">
      <w:start w:val="1"/>
      <w:numFmt w:val="decimal"/>
      <w:lvlText w:val="%4."/>
      <w:lvlJc w:val="left"/>
      <w:pPr>
        <w:ind w:left="2328" w:hanging="440"/>
      </w:pPr>
    </w:lvl>
    <w:lvl w:ilvl="4" w:tplc="04090019" w:tentative="1">
      <w:start w:val="1"/>
      <w:numFmt w:val="lowerLetter"/>
      <w:lvlText w:val="%5)"/>
      <w:lvlJc w:val="left"/>
      <w:pPr>
        <w:ind w:left="2768" w:hanging="440"/>
      </w:pPr>
    </w:lvl>
    <w:lvl w:ilvl="5" w:tplc="0409001B" w:tentative="1">
      <w:start w:val="1"/>
      <w:numFmt w:val="lowerRoman"/>
      <w:lvlText w:val="%6."/>
      <w:lvlJc w:val="right"/>
      <w:pPr>
        <w:ind w:left="3208" w:hanging="440"/>
      </w:pPr>
    </w:lvl>
    <w:lvl w:ilvl="6" w:tplc="0409000F" w:tentative="1">
      <w:start w:val="1"/>
      <w:numFmt w:val="decimal"/>
      <w:lvlText w:val="%7."/>
      <w:lvlJc w:val="left"/>
      <w:pPr>
        <w:ind w:left="3648" w:hanging="440"/>
      </w:pPr>
    </w:lvl>
    <w:lvl w:ilvl="7" w:tplc="04090019" w:tentative="1">
      <w:start w:val="1"/>
      <w:numFmt w:val="lowerLetter"/>
      <w:lvlText w:val="%8)"/>
      <w:lvlJc w:val="left"/>
      <w:pPr>
        <w:ind w:left="4088" w:hanging="440"/>
      </w:pPr>
    </w:lvl>
    <w:lvl w:ilvl="8" w:tplc="0409001B" w:tentative="1">
      <w:start w:val="1"/>
      <w:numFmt w:val="lowerRoman"/>
      <w:lvlText w:val="%9."/>
      <w:lvlJc w:val="right"/>
      <w:pPr>
        <w:ind w:left="4528" w:hanging="440"/>
      </w:pPr>
    </w:lvl>
  </w:abstractNum>
  <w:abstractNum w:abstractNumId="2" w15:restartNumberingAfterBreak="0">
    <w:nsid w:val="062619BC"/>
    <w:multiLevelType w:val="multilevel"/>
    <w:tmpl w:val="E6E6C488"/>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8885DD7"/>
    <w:multiLevelType w:val="hybridMultilevel"/>
    <w:tmpl w:val="BA9C9ADE"/>
    <w:lvl w:ilvl="0" w:tplc="F8E64508">
      <w:start w:val="1"/>
      <w:numFmt w:val="decimal"/>
      <w:lvlText w:val="%1."/>
      <w:lvlJc w:val="left"/>
      <w:pPr>
        <w:ind w:left="420" w:hanging="420"/>
      </w:pPr>
      <w:rPr>
        <w:rFonts w:hint="eastAsia"/>
        <w:snapToGrid w:val="0"/>
        <w:spacing w:val="0"/>
        <w:kern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8C30B2"/>
    <w:multiLevelType w:val="multilevel"/>
    <w:tmpl w:val="2DFC9DCC"/>
    <w:lvl w:ilvl="0">
      <w:start w:val="1"/>
      <w:numFmt w:val="decimal"/>
      <w:pStyle w:val="TOC"/>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3DC2FEB"/>
    <w:multiLevelType w:val="hybridMultilevel"/>
    <w:tmpl w:val="39B685E2"/>
    <w:lvl w:ilvl="0" w:tplc="AF82C22A">
      <w:start w:val="1"/>
      <w:numFmt w:val="decimal"/>
      <w:lvlText w:val="%1."/>
      <w:lvlJc w:val="left"/>
      <w:pPr>
        <w:ind w:left="842" w:hanging="36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6" w15:restartNumberingAfterBreak="0">
    <w:nsid w:val="37C66BE3"/>
    <w:multiLevelType w:val="multilevel"/>
    <w:tmpl w:val="7F14A4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C5712FD"/>
    <w:multiLevelType w:val="hybridMultilevel"/>
    <w:tmpl w:val="57FE30AC"/>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15:restartNumberingAfterBreak="0">
    <w:nsid w:val="3E296119"/>
    <w:multiLevelType w:val="multilevel"/>
    <w:tmpl w:val="6B840A70"/>
    <w:lvl w:ilvl="0">
      <w:start w:val="1"/>
      <w:numFmt w:val="decimal"/>
      <w:pStyle w:val="1"/>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425D2E28"/>
    <w:multiLevelType w:val="hybridMultilevel"/>
    <w:tmpl w:val="E486ACA0"/>
    <w:lvl w:ilvl="0" w:tplc="04090019">
      <w:start w:val="1"/>
      <w:numFmt w:val="lowerLetter"/>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15:restartNumberingAfterBreak="0">
    <w:nsid w:val="49C433C9"/>
    <w:multiLevelType w:val="hybridMultilevel"/>
    <w:tmpl w:val="3B024156"/>
    <w:lvl w:ilvl="0" w:tplc="463E4282">
      <w:start w:val="1"/>
      <w:numFmt w:val="decimal"/>
      <w:lvlText w:val="（%1）"/>
      <w:lvlJc w:val="center"/>
      <w:pPr>
        <w:ind w:left="902" w:hanging="420"/>
      </w:pPr>
      <w:rPr>
        <w:rFonts w:hint="eastAsia"/>
        <w:snapToGrid w:val="0"/>
        <w:spacing w:val="0"/>
        <w:kern w:val="0"/>
      </w:rPr>
    </w:lvl>
    <w:lvl w:ilvl="1" w:tplc="04090019" w:tentative="1">
      <w:start w:val="1"/>
      <w:numFmt w:val="lowerLetter"/>
      <w:lvlText w:val="%2)"/>
      <w:lvlJc w:val="left"/>
      <w:pPr>
        <w:ind w:left="1322" w:hanging="420"/>
      </w:pPr>
    </w:lvl>
    <w:lvl w:ilvl="2" w:tplc="463E4282">
      <w:start w:val="1"/>
      <w:numFmt w:val="decimal"/>
      <w:lvlText w:val="（%3）"/>
      <w:lvlJc w:val="center"/>
      <w:pPr>
        <w:ind w:left="1742" w:hanging="420"/>
      </w:pPr>
      <w:rPr>
        <w:rFonts w:hint="eastAsia"/>
        <w:snapToGrid w:val="0"/>
        <w:spacing w:val="0"/>
        <w:kern w:val="0"/>
      </w:r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15:restartNumberingAfterBreak="0">
    <w:nsid w:val="5A123DFD"/>
    <w:multiLevelType w:val="hybridMultilevel"/>
    <w:tmpl w:val="8BEC54B8"/>
    <w:lvl w:ilvl="0" w:tplc="DF22B2F0">
      <w:start w:val="1"/>
      <w:numFmt w:val="decimal"/>
      <w:lvlText w:val="（1%1）"/>
      <w:lvlJc w:val="center"/>
      <w:pPr>
        <w:ind w:left="902" w:hanging="420"/>
      </w:pPr>
      <w:rPr>
        <w:rFonts w:hint="eastAsia"/>
        <w:snapToGrid w:val="0"/>
        <w:spacing w:val="0"/>
        <w:kern w:val="0"/>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15:restartNumberingAfterBreak="0">
    <w:nsid w:val="5EAC29A4"/>
    <w:multiLevelType w:val="hybridMultilevel"/>
    <w:tmpl w:val="4CBC2CC8"/>
    <w:lvl w:ilvl="0" w:tplc="3E3E1DFA">
      <w:start w:val="1"/>
      <w:numFmt w:val="decimal"/>
      <w:lvlText w:val="%1"/>
      <w:lvlJc w:val="center"/>
      <w:pPr>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15:restartNumberingAfterBreak="0">
    <w:nsid w:val="66F10AE2"/>
    <w:multiLevelType w:val="hybridMultilevel"/>
    <w:tmpl w:val="5F62C21E"/>
    <w:lvl w:ilvl="0" w:tplc="F8E64508">
      <w:start w:val="1"/>
      <w:numFmt w:val="decimal"/>
      <w:lvlText w:val="%1."/>
      <w:lvlJc w:val="left"/>
      <w:pPr>
        <w:ind w:left="902" w:hanging="420"/>
      </w:pPr>
      <w:rPr>
        <w:rFonts w:hint="eastAsia"/>
        <w:snapToGrid w:val="0"/>
        <w:spacing w:val="0"/>
        <w:kern w:val="0"/>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15:restartNumberingAfterBreak="0">
    <w:nsid w:val="69D02D11"/>
    <w:multiLevelType w:val="hybridMultilevel"/>
    <w:tmpl w:val="50728DE6"/>
    <w:lvl w:ilvl="0" w:tplc="49EC7648">
      <w:start w:val="1"/>
      <w:numFmt w:val="decimal"/>
      <w:lvlText w:val="%1"/>
      <w:lvlJc w:val="left"/>
      <w:pPr>
        <w:ind w:left="902" w:hanging="420"/>
      </w:pPr>
      <w:rPr>
        <w:rFonts w:hint="eastAsia"/>
      </w:rPr>
    </w:lvl>
    <w:lvl w:ilvl="1" w:tplc="FFFFFFFF" w:tentative="1">
      <w:start w:val="1"/>
      <w:numFmt w:val="lowerLetter"/>
      <w:lvlText w:val="%2)"/>
      <w:lvlJc w:val="left"/>
      <w:pPr>
        <w:ind w:left="1322" w:hanging="420"/>
      </w:pPr>
    </w:lvl>
    <w:lvl w:ilvl="2" w:tplc="FFFFFFFF" w:tentative="1">
      <w:start w:val="1"/>
      <w:numFmt w:val="lowerRoman"/>
      <w:lvlText w:val="%3."/>
      <w:lvlJc w:val="right"/>
      <w:pPr>
        <w:ind w:left="1742" w:hanging="420"/>
      </w:pPr>
    </w:lvl>
    <w:lvl w:ilvl="3" w:tplc="FFFFFFFF" w:tentative="1">
      <w:start w:val="1"/>
      <w:numFmt w:val="decimal"/>
      <w:lvlText w:val="%4."/>
      <w:lvlJc w:val="left"/>
      <w:pPr>
        <w:ind w:left="2162" w:hanging="420"/>
      </w:pPr>
    </w:lvl>
    <w:lvl w:ilvl="4" w:tplc="FFFFFFFF" w:tentative="1">
      <w:start w:val="1"/>
      <w:numFmt w:val="lowerLetter"/>
      <w:lvlText w:val="%5)"/>
      <w:lvlJc w:val="left"/>
      <w:pPr>
        <w:ind w:left="2582" w:hanging="420"/>
      </w:pPr>
    </w:lvl>
    <w:lvl w:ilvl="5" w:tplc="FFFFFFFF" w:tentative="1">
      <w:start w:val="1"/>
      <w:numFmt w:val="lowerRoman"/>
      <w:lvlText w:val="%6."/>
      <w:lvlJc w:val="right"/>
      <w:pPr>
        <w:ind w:left="3002" w:hanging="420"/>
      </w:pPr>
    </w:lvl>
    <w:lvl w:ilvl="6" w:tplc="FFFFFFFF" w:tentative="1">
      <w:start w:val="1"/>
      <w:numFmt w:val="decimal"/>
      <w:lvlText w:val="%7."/>
      <w:lvlJc w:val="left"/>
      <w:pPr>
        <w:ind w:left="3422" w:hanging="420"/>
      </w:pPr>
    </w:lvl>
    <w:lvl w:ilvl="7" w:tplc="FFFFFFFF" w:tentative="1">
      <w:start w:val="1"/>
      <w:numFmt w:val="lowerLetter"/>
      <w:lvlText w:val="%8)"/>
      <w:lvlJc w:val="left"/>
      <w:pPr>
        <w:ind w:left="3842" w:hanging="420"/>
      </w:pPr>
    </w:lvl>
    <w:lvl w:ilvl="8" w:tplc="FFFFFFFF" w:tentative="1">
      <w:start w:val="1"/>
      <w:numFmt w:val="lowerRoman"/>
      <w:lvlText w:val="%9."/>
      <w:lvlJc w:val="right"/>
      <w:pPr>
        <w:ind w:left="4262" w:hanging="420"/>
      </w:pPr>
    </w:lvl>
  </w:abstractNum>
  <w:abstractNum w:abstractNumId="15" w15:restartNumberingAfterBreak="0">
    <w:nsid w:val="712C058C"/>
    <w:multiLevelType w:val="hybridMultilevel"/>
    <w:tmpl w:val="71BCC672"/>
    <w:lvl w:ilvl="0" w:tplc="FCC81028">
      <w:start w:val="1"/>
      <w:numFmt w:val="decimal"/>
      <w:lvlText w:val="%1"/>
      <w:lvlJc w:val="center"/>
      <w:pPr>
        <w:ind w:left="851" w:hanging="420"/>
      </w:pPr>
      <w:rPr>
        <w:rFonts w:hint="eastAsia"/>
      </w:rPr>
    </w:lvl>
    <w:lvl w:ilvl="1" w:tplc="04090019" w:tentative="1">
      <w:start w:val="1"/>
      <w:numFmt w:val="lowerLetter"/>
      <w:lvlText w:val="%2)"/>
      <w:lvlJc w:val="left"/>
      <w:pPr>
        <w:ind w:left="1271" w:hanging="420"/>
      </w:pPr>
    </w:lvl>
    <w:lvl w:ilvl="2" w:tplc="0409001B" w:tentative="1">
      <w:start w:val="1"/>
      <w:numFmt w:val="lowerRoman"/>
      <w:lvlText w:val="%3."/>
      <w:lvlJc w:val="right"/>
      <w:pPr>
        <w:ind w:left="1691" w:hanging="420"/>
      </w:pPr>
    </w:lvl>
    <w:lvl w:ilvl="3" w:tplc="0409000F" w:tentative="1">
      <w:start w:val="1"/>
      <w:numFmt w:val="decimal"/>
      <w:lvlText w:val="%4."/>
      <w:lvlJc w:val="left"/>
      <w:pPr>
        <w:ind w:left="2111" w:hanging="420"/>
      </w:pPr>
    </w:lvl>
    <w:lvl w:ilvl="4" w:tplc="04090019" w:tentative="1">
      <w:start w:val="1"/>
      <w:numFmt w:val="lowerLetter"/>
      <w:lvlText w:val="%5)"/>
      <w:lvlJc w:val="left"/>
      <w:pPr>
        <w:ind w:left="2531" w:hanging="420"/>
      </w:pPr>
    </w:lvl>
    <w:lvl w:ilvl="5" w:tplc="0409001B" w:tentative="1">
      <w:start w:val="1"/>
      <w:numFmt w:val="lowerRoman"/>
      <w:lvlText w:val="%6."/>
      <w:lvlJc w:val="right"/>
      <w:pPr>
        <w:ind w:left="2951" w:hanging="420"/>
      </w:pPr>
    </w:lvl>
    <w:lvl w:ilvl="6" w:tplc="0409000F" w:tentative="1">
      <w:start w:val="1"/>
      <w:numFmt w:val="decimal"/>
      <w:lvlText w:val="%7."/>
      <w:lvlJc w:val="left"/>
      <w:pPr>
        <w:ind w:left="3371" w:hanging="420"/>
      </w:pPr>
    </w:lvl>
    <w:lvl w:ilvl="7" w:tplc="04090019" w:tentative="1">
      <w:start w:val="1"/>
      <w:numFmt w:val="lowerLetter"/>
      <w:lvlText w:val="%8)"/>
      <w:lvlJc w:val="left"/>
      <w:pPr>
        <w:ind w:left="3791" w:hanging="420"/>
      </w:pPr>
    </w:lvl>
    <w:lvl w:ilvl="8" w:tplc="0409001B" w:tentative="1">
      <w:start w:val="1"/>
      <w:numFmt w:val="lowerRoman"/>
      <w:lvlText w:val="%9."/>
      <w:lvlJc w:val="right"/>
      <w:pPr>
        <w:ind w:left="4211" w:hanging="420"/>
      </w:pPr>
    </w:lvl>
  </w:abstractNum>
  <w:abstractNum w:abstractNumId="16" w15:restartNumberingAfterBreak="0">
    <w:nsid w:val="771110BA"/>
    <w:multiLevelType w:val="hybridMultilevel"/>
    <w:tmpl w:val="E0B65280"/>
    <w:lvl w:ilvl="0" w:tplc="3E3E1DF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8DC6295"/>
    <w:multiLevelType w:val="hybridMultilevel"/>
    <w:tmpl w:val="E5CE8D50"/>
    <w:lvl w:ilvl="0" w:tplc="A1A81812">
      <w:start w:val="1"/>
      <w:numFmt w:val="decimal"/>
      <w:suff w:val="nothing"/>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A3767B2"/>
    <w:multiLevelType w:val="hybridMultilevel"/>
    <w:tmpl w:val="E2EC248E"/>
    <w:lvl w:ilvl="0" w:tplc="463E4282">
      <w:start w:val="1"/>
      <w:numFmt w:val="decimal"/>
      <w:lvlText w:val="（%1）"/>
      <w:lvlJc w:val="center"/>
      <w:pPr>
        <w:ind w:left="1384" w:hanging="420"/>
      </w:pPr>
      <w:rPr>
        <w:rFonts w:hint="eastAsia"/>
        <w:snapToGrid w:val="0"/>
        <w:spacing w:val="0"/>
        <w:kern w:val="0"/>
      </w:rPr>
    </w:lvl>
    <w:lvl w:ilvl="1" w:tplc="463E4282">
      <w:start w:val="1"/>
      <w:numFmt w:val="decimal"/>
      <w:lvlText w:val="（%2）"/>
      <w:lvlJc w:val="center"/>
      <w:pPr>
        <w:ind w:left="840" w:hanging="420"/>
      </w:pPr>
      <w:rPr>
        <w:rFonts w:hint="eastAsia"/>
        <w:snapToGrid w:val="0"/>
        <w:spacing w:val="0"/>
        <w:kern w:val="0"/>
      </w:rPr>
    </w:lvl>
    <w:lvl w:ilvl="2" w:tplc="E548882E">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54373715">
    <w:abstractNumId w:val="15"/>
  </w:num>
  <w:num w:numId="2" w16cid:durableId="250162502">
    <w:abstractNumId w:val="15"/>
  </w:num>
  <w:num w:numId="3" w16cid:durableId="1133329284">
    <w:abstractNumId w:val="6"/>
  </w:num>
  <w:num w:numId="4" w16cid:durableId="446044322">
    <w:abstractNumId w:val="6"/>
  </w:num>
  <w:num w:numId="5" w16cid:durableId="1302003748">
    <w:abstractNumId w:val="6"/>
  </w:num>
  <w:num w:numId="6" w16cid:durableId="2121755875">
    <w:abstractNumId w:val="17"/>
  </w:num>
  <w:num w:numId="7" w16cid:durableId="1286228545">
    <w:abstractNumId w:val="6"/>
  </w:num>
  <w:num w:numId="8" w16cid:durableId="1969427987">
    <w:abstractNumId w:val="6"/>
  </w:num>
  <w:num w:numId="9" w16cid:durableId="636374783">
    <w:abstractNumId w:val="6"/>
  </w:num>
  <w:num w:numId="10" w16cid:durableId="649480068">
    <w:abstractNumId w:val="6"/>
  </w:num>
  <w:num w:numId="11" w16cid:durableId="471872253">
    <w:abstractNumId w:val="6"/>
  </w:num>
  <w:num w:numId="12" w16cid:durableId="799762177">
    <w:abstractNumId w:val="16"/>
  </w:num>
  <w:num w:numId="13" w16cid:durableId="1569801027">
    <w:abstractNumId w:val="3"/>
  </w:num>
  <w:num w:numId="14" w16cid:durableId="455024322">
    <w:abstractNumId w:val="4"/>
  </w:num>
  <w:num w:numId="15" w16cid:durableId="1154026076">
    <w:abstractNumId w:val="4"/>
  </w:num>
  <w:num w:numId="16" w16cid:durableId="2003046145">
    <w:abstractNumId w:val="2"/>
  </w:num>
  <w:num w:numId="17" w16cid:durableId="618681861">
    <w:abstractNumId w:val="2"/>
  </w:num>
  <w:num w:numId="18" w16cid:durableId="166792151">
    <w:abstractNumId w:val="2"/>
  </w:num>
  <w:num w:numId="19" w16cid:durableId="117383231">
    <w:abstractNumId w:val="2"/>
  </w:num>
  <w:num w:numId="20" w16cid:durableId="1314290691">
    <w:abstractNumId w:val="12"/>
  </w:num>
  <w:num w:numId="21" w16cid:durableId="372076413">
    <w:abstractNumId w:val="13"/>
  </w:num>
  <w:num w:numId="22" w16cid:durableId="478689799">
    <w:abstractNumId w:val="11"/>
  </w:num>
  <w:num w:numId="23" w16cid:durableId="1219122238">
    <w:abstractNumId w:val="8"/>
  </w:num>
  <w:num w:numId="24" w16cid:durableId="1431008853">
    <w:abstractNumId w:val="18"/>
  </w:num>
  <w:num w:numId="25" w16cid:durableId="434593469">
    <w:abstractNumId w:val="8"/>
  </w:num>
  <w:num w:numId="26" w16cid:durableId="277218660">
    <w:abstractNumId w:val="8"/>
  </w:num>
  <w:num w:numId="27" w16cid:durableId="707798647">
    <w:abstractNumId w:val="8"/>
  </w:num>
  <w:num w:numId="28" w16cid:durableId="193347108">
    <w:abstractNumId w:val="8"/>
  </w:num>
  <w:num w:numId="29" w16cid:durableId="983310339">
    <w:abstractNumId w:val="10"/>
  </w:num>
  <w:num w:numId="30" w16cid:durableId="429936018">
    <w:abstractNumId w:val="0"/>
  </w:num>
  <w:num w:numId="31" w16cid:durableId="1061753334">
    <w:abstractNumId w:val="8"/>
  </w:num>
  <w:num w:numId="32" w16cid:durableId="1052342027">
    <w:abstractNumId w:val="8"/>
  </w:num>
  <w:num w:numId="33" w16cid:durableId="151024883">
    <w:abstractNumId w:val="8"/>
  </w:num>
  <w:num w:numId="34" w16cid:durableId="1790276427">
    <w:abstractNumId w:val="8"/>
  </w:num>
  <w:num w:numId="35" w16cid:durableId="756902680">
    <w:abstractNumId w:val="8"/>
  </w:num>
  <w:num w:numId="36" w16cid:durableId="1774006983">
    <w:abstractNumId w:val="1"/>
  </w:num>
  <w:num w:numId="37" w16cid:durableId="794250213">
    <w:abstractNumId w:val="5"/>
  </w:num>
  <w:num w:numId="38" w16cid:durableId="137842489">
    <w:abstractNumId w:val="8"/>
  </w:num>
  <w:num w:numId="39" w16cid:durableId="1209880160">
    <w:abstractNumId w:val="7"/>
  </w:num>
  <w:num w:numId="40" w16cid:durableId="1368868912">
    <w:abstractNumId w:val="9"/>
  </w:num>
  <w:num w:numId="41" w16cid:durableId="4715633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BCB"/>
    <w:rsid w:val="00006312"/>
    <w:rsid w:val="00010C56"/>
    <w:rsid w:val="00021961"/>
    <w:rsid w:val="00022436"/>
    <w:rsid w:val="000249BB"/>
    <w:rsid w:val="00040D7F"/>
    <w:rsid w:val="00041B0F"/>
    <w:rsid w:val="00043901"/>
    <w:rsid w:val="00044BF3"/>
    <w:rsid w:val="0004638D"/>
    <w:rsid w:val="00046EAE"/>
    <w:rsid w:val="00052DD8"/>
    <w:rsid w:val="00057880"/>
    <w:rsid w:val="00060D27"/>
    <w:rsid w:val="00064044"/>
    <w:rsid w:val="000640A2"/>
    <w:rsid w:val="000702AC"/>
    <w:rsid w:val="0007323F"/>
    <w:rsid w:val="000739B3"/>
    <w:rsid w:val="00075BF4"/>
    <w:rsid w:val="0007772D"/>
    <w:rsid w:val="0009525D"/>
    <w:rsid w:val="00095E41"/>
    <w:rsid w:val="000961D4"/>
    <w:rsid w:val="000A060C"/>
    <w:rsid w:val="000A0B12"/>
    <w:rsid w:val="000A2B3D"/>
    <w:rsid w:val="000A393A"/>
    <w:rsid w:val="000A5BF9"/>
    <w:rsid w:val="000A7B47"/>
    <w:rsid w:val="000B22D2"/>
    <w:rsid w:val="000B3320"/>
    <w:rsid w:val="000B4FDE"/>
    <w:rsid w:val="000B5ECD"/>
    <w:rsid w:val="000B7862"/>
    <w:rsid w:val="000C23B2"/>
    <w:rsid w:val="000C2F48"/>
    <w:rsid w:val="000C5091"/>
    <w:rsid w:val="000C7C44"/>
    <w:rsid w:val="000D159E"/>
    <w:rsid w:val="000D39A6"/>
    <w:rsid w:val="000D5319"/>
    <w:rsid w:val="000D7265"/>
    <w:rsid w:val="000E07B7"/>
    <w:rsid w:val="000E1E20"/>
    <w:rsid w:val="000E41B7"/>
    <w:rsid w:val="000E5B24"/>
    <w:rsid w:val="000F03F1"/>
    <w:rsid w:val="000F5C7A"/>
    <w:rsid w:val="00100E8B"/>
    <w:rsid w:val="0010141C"/>
    <w:rsid w:val="00105069"/>
    <w:rsid w:val="00111D24"/>
    <w:rsid w:val="00125C49"/>
    <w:rsid w:val="00125D7A"/>
    <w:rsid w:val="00143B0B"/>
    <w:rsid w:val="00143F64"/>
    <w:rsid w:val="001454DC"/>
    <w:rsid w:val="00145A69"/>
    <w:rsid w:val="00161F51"/>
    <w:rsid w:val="00162F6D"/>
    <w:rsid w:val="00163DA4"/>
    <w:rsid w:val="00165435"/>
    <w:rsid w:val="00166369"/>
    <w:rsid w:val="00170745"/>
    <w:rsid w:val="00173175"/>
    <w:rsid w:val="00175238"/>
    <w:rsid w:val="00175AA4"/>
    <w:rsid w:val="0017660D"/>
    <w:rsid w:val="00187CBA"/>
    <w:rsid w:val="00191361"/>
    <w:rsid w:val="001947E0"/>
    <w:rsid w:val="00194FF6"/>
    <w:rsid w:val="001A6346"/>
    <w:rsid w:val="001B1E64"/>
    <w:rsid w:val="001B4BE3"/>
    <w:rsid w:val="001C0540"/>
    <w:rsid w:val="001C08A7"/>
    <w:rsid w:val="001C1181"/>
    <w:rsid w:val="001C2924"/>
    <w:rsid w:val="001D78CA"/>
    <w:rsid w:val="001E307F"/>
    <w:rsid w:val="001E36C4"/>
    <w:rsid w:val="001E5C60"/>
    <w:rsid w:val="001E662B"/>
    <w:rsid w:val="001F3B48"/>
    <w:rsid w:val="001F5909"/>
    <w:rsid w:val="0020432F"/>
    <w:rsid w:val="00205D25"/>
    <w:rsid w:val="0020725F"/>
    <w:rsid w:val="00212153"/>
    <w:rsid w:val="002173BF"/>
    <w:rsid w:val="0022253C"/>
    <w:rsid w:val="00233600"/>
    <w:rsid w:val="00236EDC"/>
    <w:rsid w:val="002439A0"/>
    <w:rsid w:val="002453ED"/>
    <w:rsid w:val="00245D79"/>
    <w:rsid w:val="0025127C"/>
    <w:rsid w:val="00252DE5"/>
    <w:rsid w:val="002623D2"/>
    <w:rsid w:val="00265CF2"/>
    <w:rsid w:val="00281DD4"/>
    <w:rsid w:val="00283023"/>
    <w:rsid w:val="00290C26"/>
    <w:rsid w:val="002917CA"/>
    <w:rsid w:val="0029241A"/>
    <w:rsid w:val="0029284F"/>
    <w:rsid w:val="002955AA"/>
    <w:rsid w:val="002B1738"/>
    <w:rsid w:val="002B42F9"/>
    <w:rsid w:val="002B4D2C"/>
    <w:rsid w:val="002B7D43"/>
    <w:rsid w:val="002C5815"/>
    <w:rsid w:val="002D3568"/>
    <w:rsid w:val="002E03E9"/>
    <w:rsid w:val="002E66D3"/>
    <w:rsid w:val="002F0D24"/>
    <w:rsid w:val="002F243A"/>
    <w:rsid w:val="002F42A9"/>
    <w:rsid w:val="002F7E54"/>
    <w:rsid w:val="00302EAC"/>
    <w:rsid w:val="00306771"/>
    <w:rsid w:val="003144A4"/>
    <w:rsid w:val="00314948"/>
    <w:rsid w:val="00317782"/>
    <w:rsid w:val="003217F1"/>
    <w:rsid w:val="003377FB"/>
    <w:rsid w:val="00342425"/>
    <w:rsid w:val="00344F13"/>
    <w:rsid w:val="003453B9"/>
    <w:rsid w:val="00350456"/>
    <w:rsid w:val="00353952"/>
    <w:rsid w:val="00355B26"/>
    <w:rsid w:val="00356A23"/>
    <w:rsid w:val="00363790"/>
    <w:rsid w:val="00367A1A"/>
    <w:rsid w:val="003706FF"/>
    <w:rsid w:val="00376FC7"/>
    <w:rsid w:val="00382D67"/>
    <w:rsid w:val="003848D8"/>
    <w:rsid w:val="003855AA"/>
    <w:rsid w:val="003A3DEA"/>
    <w:rsid w:val="003B2AE3"/>
    <w:rsid w:val="003B484A"/>
    <w:rsid w:val="003B5D7D"/>
    <w:rsid w:val="003C5170"/>
    <w:rsid w:val="003C7670"/>
    <w:rsid w:val="003D0FC0"/>
    <w:rsid w:val="003D5AD4"/>
    <w:rsid w:val="003D5EEC"/>
    <w:rsid w:val="003E3233"/>
    <w:rsid w:val="003E5F21"/>
    <w:rsid w:val="003E74A3"/>
    <w:rsid w:val="003F506B"/>
    <w:rsid w:val="003F6789"/>
    <w:rsid w:val="0040046A"/>
    <w:rsid w:val="00400BA8"/>
    <w:rsid w:val="004149FD"/>
    <w:rsid w:val="00416537"/>
    <w:rsid w:val="0041671B"/>
    <w:rsid w:val="00420AA1"/>
    <w:rsid w:val="004257C5"/>
    <w:rsid w:val="00426A85"/>
    <w:rsid w:val="004300C5"/>
    <w:rsid w:val="0043019A"/>
    <w:rsid w:val="00430510"/>
    <w:rsid w:val="0043143A"/>
    <w:rsid w:val="00440CA2"/>
    <w:rsid w:val="004417B3"/>
    <w:rsid w:val="00442EF6"/>
    <w:rsid w:val="00446EE2"/>
    <w:rsid w:val="0044775E"/>
    <w:rsid w:val="00454204"/>
    <w:rsid w:val="00454804"/>
    <w:rsid w:val="00456F9E"/>
    <w:rsid w:val="00461EC4"/>
    <w:rsid w:val="0046295A"/>
    <w:rsid w:val="0047012A"/>
    <w:rsid w:val="004864FF"/>
    <w:rsid w:val="0048703E"/>
    <w:rsid w:val="00487F8C"/>
    <w:rsid w:val="00490BF4"/>
    <w:rsid w:val="00491BCB"/>
    <w:rsid w:val="00494F0F"/>
    <w:rsid w:val="00495856"/>
    <w:rsid w:val="00496B1C"/>
    <w:rsid w:val="004979BA"/>
    <w:rsid w:val="004A04DA"/>
    <w:rsid w:val="004A10EB"/>
    <w:rsid w:val="004B1CAC"/>
    <w:rsid w:val="004B265B"/>
    <w:rsid w:val="004B628A"/>
    <w:rsid w:val="004B73D8"/>
    <w:rsid w:val="004C074A"/>
    <w:rsid w:val="004C0E85"/>
    <w:rsid w:val="004C11AD"/>
    <w:rsid w:val="004C3F50"/>
    <w:rsid w:val="004D1C96"/>
    <w:rsid w:val="004D4BCC"/>
    <w:rsid w:val="004E0058"/>
    <w:rsid w:val="004E1A27"/>
    <w:rsid w:val="004E1B28"/>
    <w:rsid w:val="004E233B"/>
    <w:rsid w:val="004E3BEE"/>
    <w:rsid w:val="004E7B46"/>
    <w:rsid w:val="004F224A"/>
    <w:rsid w:val="0050593D"/>
    <w:rsid w:val="00507D93"/>
    <w:rsid w:val="00511332"/>
    <w:rsid w:val="0052529E"/>
    <w:rsid w:val="005272F0"/>
    <w:rsid w:val="00530261"/>
    <w:rsid w:val="005327CF"/>
    <w:rsid w:val="00532A4E"/>
    <w:rsid w:val="00535399"/>
    <w:rsid w:val="00536C19"/>
    <w:rsid w:val="00537866"/>
    <w:rsid w:val="0054163C"/>
    <w:rsid w:val="00550740"/>
    <w:rsid w:val="00550B2B"/>
    <w:rsid w:val="00553B65"/>
    <w:rsid w:val="00555D87"/>
    <w:rsid w:val="00563C98"/>
    <w:rsid w:val="00574855"/>
    <w:rsid w:val="00577219"/>
    <w:rsid w:val="00577EF0"/>
    <w:rsid w:val="00592E09"/>
    <w:rsid w:val="0059507C"/>
    <w:rsid w:val="00595AC0"/>
    <w:rsid w:val="005A0835"/>
    <w:rsid w:val="005A2CF1"/>
    <w:rsid w:val="005A39CF"/>
    <w:rsid w:val="005A5883"/>
    <w:rsid w:val="005A69C0"/>
    <w:rsid w:val="005B153B"/>
    <w:rsid w:val="005B3423"/>
    <w:rsid w:val="005B4C1D"/>
    <w:rsid w:val="005C2965"/>
    <w:rsid w:val="005C4FE1"/>
    <w:rsid w:val="005C5E05"/>
    <w:rsid w:val="005D5825"/>
    <w:rsid w:val="005D5F21"/>
    <w:rsid w:val="005F12C9"/>
    <w:rsid w:val="005F2C1A"/>
    <w:rsid w:val="005F65E4"/>
    <w:rsid w:val="005F76AD"/>
    <w:rsid w:val="00600922"/>
    <w:rsid w:val="00600DEA"/>
    <w:rsid w:val="00601012"/>
    <w:rsid w:val="00611455"/>
    <w:rsid w:val="00612C68"/>
    <w:rsid w:val="00613DE4"/>
    <w:rsid w:val="00615565"/>
    <w:rsid w:val="00620FDE"/>
    <w:rsid w:val="00621D9C"/>
    <w:rsid w:val="00630A81"/>
    <w:rsid w:val="00632EF6"/>
    <w:rsid w:val="00633580"/>
    <w:rsid w:val="00636055"/>
    <w:rsid w:val="00636110"/>
    <w:rsid w:val="00651BDB"/>
    <w:rsid w:val="0065788F"/>
    <w:rsid w:val="00661DC2"/>
    <w:rsid w:val="00667172"/>
    <w:rsid w:val="00667AF3"/>
    <w:rsid w:val="00674D04"/>
    <w:rsid w:val="00676691"/>
    <w:rsid w:val="006919DC"/>
    <w:rsid w:val="0069328D"/>
    <w:rsid w:val="00694010"/>
    <w:rsid w:val="00697DFB"/>
    <w:rsid w:val="006A3194"/>
    <w:rsid w:val="006B1FE9"/>
    <w:rsid w:val="006B2EB7"/>
    <w:rsid w:val="006B6B09"/>
    <w:rsid w:val="006B6DF7"/>
    <w:rsid w:val="006C00D0"/>
    <w:rsid w:val="006C40FE"/>
    <w:rsid w:val="006C64D6"/>
    <w:rsid w:val="006D35C7"/>
    <w:rsid w:val="006E5D25"/>
    <w:rsid w:val="006F28BA"/>
    <w:rsid w:val="006F4722"/>
    <w:rsid w:val="00700FCD"/>
    <w:rsid w:val="0071144C"/>
    <w:rsid w:val="007129A5"/>
    <w:rsid w:val="00713075"/>
    <w:rsid w:val="0071526D"/>
    <w:rsid w:val="007164D5"/>
    <w:rsid w:val="007211E4"/>
    <w:rsid w:val="00721DD1"/>
    <w:rsid w:val="007225AB"/>
    <w:rsid w:val="00726092"/>
    <w:rsid w:val="00734BFF"/>
    <w:rsid w:val="00734D55"/>
    <w:rsid w:val="00741FC9"/>
    <w:rsid w:val="00743171"/>
    <w:rsid w:val="00747FC7"/>
    <w:rsid w:val="00750E30"/>
    <w:rsid w:val="00755E0B"/>
    <w:rsid w:val="00755FD6"/>
    <w:rsid w:val="00763D46"/>
    <w:rsid w:val="00766E96"/>
    <w:rsid w:val="00770A56"/>
    <w:rsid w:val="00775199"/>
    <w:rsid w:val="0077645E"/>
    <w:rsid w:val="007764A3"/>
    <w:rsid w:val="007775BC"/>
    <w:rsid w:val="00783A6D"/>
    <w:rsid w:val="00783CB1"/>
    <w:rsid w:val="007841BE"/>
    <w:rsid w:val="00784A02"/>
    <w:rsid w:val="00784CDA"/>
    <w:rsid w:val="00784F80"/>
    <w:rsid w:val="007865E6"/>
    <w:rsid w:val="007A0A09"/>
    <w:rsid w:val="007A4226"/>
    <w:rsid w:val="007A7A58"/>
    <w:rsid w:val="007B730F"/>
    <w:rsid w:val="007C0778"/>
    <w:rsid w:val="007C3F6F"/>
    <w:rsid w:val="007C5DB5"/>
    <w:rsid w:val="007C724B"/>
    <w:rsid w:val="007D418A"/>
    <w:rsid w:val="007D5F21"/>
    <w:rsid w:val="007E512D"/>
    <w:rsid w:val="007E760B"/>
    <w:rsid w:val="007F04E0"/>
    <w:rsid w:val="007F31FC"/>
    <w:rsid w:val="007F664A"/>
    <w:rsid w:val="007F6A1B"/>
    <w:rsid w:val="007F6A6D"/>
    <w:rsid w:val="007F7FDD"/>
    <w:rsid w:val="0080015B"/>
    <w:rsid w:val="008029FA"/>
    <w:rsid w:val="00804D48"/>
    <w:rsid w:val="00807095"/>
    <w:rsid w:val="0081038B"/>
    <w:rsid w:val="0081096B"/>
    <w:rsid w:val="008111CE"/>
    <w:rsid w:val="008120D1"/>
    <w:rsid w:val="0081504C"/>
    <w:rsid w:val="008162A5"/>
    <w:rsid w:val="0081683A"/>
    <w:rsid w:val="0081727C"/>
    <w:rsid w:val="00824E25"/>
    <w:rsid w:val="00825BF9"/>
    <w:rsid w:val="0083174B"/>
    <w:rsid w:val="00831AF0"/>
    <w:rsid w:val="0083416A"/>
    <w:rsid w:val="0083683C"/>
    <w:rsid w:val="00843556"/>
    <w:rsid w:val="00850BBC"/>
    <w:rsid w:val="00855C36"/>
    <w:rsid w:val="00856112"/>
    <w:rsid w:val="00861331"/>
    <w:rsid w:val="00865348"/>
    <w:rsid w:val="00866085"/>
    <w:rsid w:val="00867D71"/>
    <w:rsid w:val="00875596"/>
    <w:rsid w:val="00886EC3"/>
    <w:rsid w:val="00887E4D"/>
    <w:rsid w:val="00893952"/>
    <w:rsid w:val="00893C30"/>
    <w:rsid w:val="008944F8"/>
    <w:rsid w:val="008A1F76"/>
    <w:rsid w:val="008A3996"/>
    <w:rsid w:val="008B252B"/>
    <w:rsid w:val="008B60E1"/>
    <w:rsid w:val="008C1B02"/>
    <w:rsid w:val="008C29CF"/>
    <w:rsid w:val="008C3B62"/>
    <w:rsid w:val="008C5DF7"/>
    <w:rsid w:val="008C636E"/>
    <w:rsid w:val="008C708B"/>
    <w:rsid w:val="008D588C"/>
    <w:rsid w:val="008D5A8E"/>
    <w:rsid w:val="008E4C9F"/>
    <w:rsid w:val="008F0277"/>
    <w:rsid w:val="008F5BB6"/>
    <w:rsid w:val="0090411A"/>
    <w:rsid w:val="00913522"/>
    <w:rsid w:val="00915A37"/>
    <w:rsid w:val="0091616C"/>
    <w:rsid w:val="0092137D"/>
    <w:rsid w:val="009269DE"/>
    <w:rsid w:val="00926B8B"/>
    <w:rsid w:val="0092796D"/>
    <w:rsid w:val="009303D6"/>
    <w:rsid w:val="00935F5C"/>
    <w:rsid w:val="009374F4"/>
    <w:rsid w:val="00941DB7"/>
    <w:rsid w:val="0094365A"/>
    <w:rsid w:val="009440FE"/>
    <w:rsid w:val="00944BCE"/>
    <w:rsid w:val="009452E4"/>
    <w:rsid w:val="00953601"/>
    <w:rsid w:val="00955A1D"/>
    <w:rsid w:val="00957933"/>
    <w:rsid w:val="00965973"/>
    <w:rsid w:val="00967991"/>
    <w:rsid w:val="00970137"/>
    <w:rsid w:val="00975406"/>
    <w:rsid w:val="009777CC"/>
    <w:rsid w:val="009806A3"/>
    <w:rsid w:val="00983AC5"/>
    <w:rsid w:val="00984450"/>
    <w:rsid w:val="00995583"/>
    <w:rsid w:val="00995D7C"/>
    <w:rsid w:val="009A12BD"/>
    <w:rsid w:val="009B7621"/>
    <w:rsid w:val="009C7810"/>
    <w:rsid w:val="009D2A05"/>
    <w:rsid w:val="009D2E4C"/>
    <w:rsid w:val="009D31AA"/>
    <w:rsid w:val="009D38C1"/>
    <w:rsid w:val="009D3B83"/>
    <w:rsid w:val="009E17BB"/>
    <w:rsid w:val="009E36C5"/>
    <w:rsid w:val="009E4527"/>
    <w:rsid w:val="009E7CB6"/>
    <w:rsid w:val="009F1868"/>
    <w:rsid w:val="009F2ECB"/>
    <w:rsid w:val="00A01A53"/>
    <w:rsid w:val="00A023A3"/>
    <w:rsid w:val="00A02DAD"/>
    <w:rsid w:val="00A04060"/>
    <w:rsid w:val="00A178CB"/>
    <w:rsid w:val="00A236DB"/>
    <w:rsid w:val="00A24691"/>
    <w:rsid w:val="00A24A85"/>
    <w:rsid w:val="00A27C49"/>
    <w:rsid w:val="00A36068"/>
    <w:rsid w:val="00A36B20"/>
    <w:rsid w:val="00A37868"/>
    <w:rsid w:val="00A44708"/>
    <w:rsid w:val="00A44A4D"/>
    <w:rsid w:val="00A454A6"/>
    <w:rsid w:val="00A56359"/>
    <w:rsid w:val="00A67D3B"/>
    <w:rsid w:val="00A744CC"/>
    <w:rsid w:val="00A744CF"/>
    <w:rsid w:val="00A8263D"/>
    <w:rsid w:val="00A8283A"/>
    <w:rsid w:val="00A94867"/>
    <w:rsid w:val="00A9713F"/>
    <w:rsid w:val="00AA0305"/>
    <w:rsid w:val="00AA25F7"/>
    <w:rsid w:val="00AA329E"/>
    <w:rsid w:val="00AA3D6A"/>
    <w:rsid w:val="00AB0413"/>
    <w:rsid w:val="00AB0474"/>
    <w:rsid w:val="00AB58E3"/>
    <w:rsid w:val="00AC146E"/>
    <w:rsid w:val="00AC17EC"/>
    <w:rsid w:val="00AC6082"/>
    <w:rsid w:val="00AD438B"/>
    <w:rsid w:val="00AD5562"/>
    <w:rsid w:val="00AE50D7"/>
    <w:rsid w:val="00AE78A7"/>
    <w:rsid w:val="00AF02BF"/>
    <w:rsid w:val="00AF2A36"/>
    <w:rsid w:val="00AF2F61"/>
    <w:rsid w:val="00AF78EF"/>
    <w:rsid w:val="00B01E26"/>
    <w:rsid w:val="00B030FD"/>
    <w:rsid w:val="00B046F6"/>
    <w:rsid w:val="00B1006A"/>
    <w:rsid w:val="00B106EC"/>
    <w:rsid w:val="00B1408F"/>
    <w:rsid w:val="00B21AF6"/>
    <w:rsid w:val="00B241CC"/>
    <w:rsid w:val="00B245F5"/>
    <w:rsid w:val="00B30AF8"/>
    <w:rsid w:val="00B3498A"/>
    <w:rsid w:val="00B35B5B"/>
    <w:rsid w:val="00B37FB3"/>
    <w:rsid w:val="00B46152"/>
    <w:rsid w:val="00B5102C"/>
    <w:rsid w:val="00B52768"/>
    <w:rsid w:val="00B56012"/>
    <w:rsid w:val="00B635B0"/>
    <w:rsid w:val="00B64461"/>
    <w:rsid w:val="00B64491"/>
    <w:rsid w:val="00B67D4D"/>
    <w:rsid w:val="00B739E5"/>
    <w:rsid w:val="00B75E00"/>
    <w:rsid w:val="00B76993"/>
    <w:rsid w:val="00B80F2A"/>
    <w:rsid w:val="00B86AF2"/>
    <w:rsid w:val="00B918FB"/>
    <w:rsid w:val="00B93E3C"/>
    <w:rsid w:val="00B951CF"/>
    <w:rsid w:val="00B96ABB"/>
    <w:rsid w:val="00BB157E"/>
    <w:rsid w:val="00BB1638"/>
    <w:rsid w:val="00BB2721"/>
    <w:rsid w:val="00BB73BF"/>
    <w:rsid w:val="00BB7DDB"/>
    <w:rsid w:val="00BC1F00"/>
    <w:rsid w:val="00BC7EBB"/>
    <w:rsid w:val="00BD23D9"/>
    <w:rsid w:val="00BD3F3B"/>
    <w:rsid w:val="00BD4170"/>
    <w:rsid w:val="00BD7A2B"/>
    <w:rsid w:val="00BE1BEA"/>
    <w:rsid w:val="00BE1F8A"/>
    <w:rsid w:val="00BE2F4A"/>
    <w:rsid w:val="00BE3E81"/>
    <w:rsid w:val="00BE4B58"/>
    <w:rsid w:val="00BE6256"/>
    <w:rsid w:val="00BF5558"/>
    <w:rsid w:val="00C04BCF"/>
    <w:rsid w:val="00C05AF0"/>
    <w:rsid w:val="00C065D0"/>
    <w:rsid w:val="00C25B44"/>
    <w:rsid w:val="00C31625"/>
    <w:rsid w:val="00C3206A"/>
    <w:rsid w:val="00C36927"/>
    <w:rsid w:val="00C501A1"/>
    <w:rsid w:val="00C53F45"/>
    <w:rsid w:val="00C5656C"/>
    <w:rsid w:val="00C606CA"/>
    <w:rsid w:val="00C60722"/>
    <w:rsid w:val="00C65011"/>
    <w:rsid w:val="00C7015D"/>
    <w:rsid w:val="00C71E83"/>
    <w:rsid w:val="00C746CC"/>
    <w:rsid w:val="00C802DE"/>
    <w:rsid w:val="00C9354D"/>
    <w:rsid w:val="00C935BD"/>
    <w:rsid w:val="00CA08E1"/>
    <w:rsid w:val="00CA27E3"/>
    <w:rsid w:val="00CA3385"/>
    <w:rsid w:val="00CA65EA"/>
    <w:rsid w:val="00CB14F6"/>
    <w:rsid w:val="00CB3DA5"/>
    <w:rsid w:val="00CC1086"/>
    <w:rsid w:val="00CC24ED"/>
    <w:rsid w:val="00CC4744"/>
    <w:rsid w:val="00CC7729"/>
    <w:rsid w:val="00CD0C04"/>
    <w:rsid w:val="00CF2E31"/>
    <w:rsid w:val="00D0008D"/>
    <w:rsid w:val="00D02785"/>
    <w:rsid w:val="00D12FA8"/>
    <w:rsid w:val="00D178C0"/>
    <w:rsid w:val="00D179B3"/>
    <w:rsid w:val="00D2473E"/>
    <w:rsid w:val="00D25C93"/>
    <w:rsid w:val="00D30001"/>
    <w:rsid w:val="00D30D21"/>
    <w:rsid w:val="00D33BFE"/>
    <w:rsid w:val="00D3647F"/>
    <w:rsid w:val="00D4283A"/>
    <w:rsid w:val="00D52945"/>
    <w:rsid w:val="00D537B1"/>
    <w:rsid w:val="00D53F3A"/>
    <w:rsid w:val="00D54753"/>
    <w:rsid w:val="00D6000B"/>
    <w:rsid w:val="00D619D7"/>
    <w:rsid w:val="00D65E7D"/>
    <w:rsid w:val="00D733A8"/>
    <w:rsid w:val="00D75FEE"/>
    <w:rsid w:val="00D80793"/>
    <w:rsid w:val="00D864A1"/>
    <w:rsid w:val="00D873CA"/>
    <w:rsid w:val="00D875A2"/>
    <w:rsid w:val="00D92E8D"/>
    <w:rsid w:val="00D9317E"/>
    <w:rsid w:val="00DB410F"/>
    <w:rsid w:val="00DC0B96"/>
    <w:rsid w:val="00DE3450"/>
    <w:rsid w:val="00DE5E71"/>
    <w:rsid w:val="00DE6813"/>
    <w:rsid w:val="00E01DA6"/>
    <w:rsid w:val="00E0447E"/>
    <w:rsid w:val="00E051F4"/>
    <w:rsid w:val="00E1216E"/>
    <w:rsid w:val="00E123F8"/>
    <w:rsid w:val="00E12BEB"/>
    <w:rsid w:val="00E14357"/>
    <w:rsid w:val="00E21E8D"/>
    <w:rsid w:val="00E23A76"/>
    <w:rsid w:val="00E258D1"/>
    <w:rsid w:val="00E271DD"/>
    <w:rsid w:val="00E27B14"/>
    <w:rsid w:val="00E31219"/>
    <w:rsid w:val="00E31576"/>
    <w:rsid w:val="00E32795"/>
    <w:rsid w:val="00E34F18"/>
    <w:rsid w:val="00E37C66"/>
    <w:rsid w:val="00E50A8A"/>
    <w:rsid w:val="00E55712"/>
    <w:rsid w:val="00E575D7"/>
    <w:rsid w:val="00E619A9"/>
    <w:rsid w:val="00E75C93"/>
    <w:rsid w:val="00E83C04"/>
    <w:rsid w:val="00E9671A"/>
    <w:rsid w:val="00EA6BA8"/>
    <w:rsid w:val="00EB0488"/>
    <w:rsid w:val="00EB1D66"/>
    <w:rsid w:val="00EB3BB5"/>
    <w:rsid w:val="00EC0BF8"/>
    <w:rsid w:val="00EC4A73"/>
    <w:rsid w:val="00EC5833"/>
    <w:rsid w:val="00EC656D"/>
    <w:rsid w:val="00ED4BEB"/>
    <w:rsid w:val="00ED7009"/>
    <w:rsid w:val="00EE4F2B"/>
    <w:rsid w:val="00EE61B8"/>
    <w:rsid w:val="00EF077B"/>
    <w:rsid w:val="00EF3AC6"/>
    <w:rsid w:val="00EF7274"/>
    <w:rsid w:val="00F069D2"/>
    <w:rsid w:val="00F248DE"/>
    <w:rsid w:val="00F25551"/>
    <w:rsid w:val="00F27EE5"/>
    <w:rsid w:val="00F34EE8"/>
    <w:rsid w:val="00F3691B"/>
    <w:rsid w:val="00F36B97"/>
    <w:rsid w:val="00F372EE"/>
    <w:rsid w:val="00F42A00"/>
    <w:rsid w:val="00F43762"/>
    <w:rsid w:val="00F444D7"/>
    <w:rsid w:val="00F53211"/>
    <w:rsid w:val="00F54776"/>
    <w:rsid w:val="00F609B2"/>
    <w:rsid w:val="00F60FDA"/>
    <w:rsid w:val="00F618F1"/>
    <w:rsid w:val="00F6312D"/>
    <w:rsid w:val="00F67B02"/>
    <w:rsid w:val="00F705DF"/>
    <w:rsid w:val="00F710DB"/>
    <w:rsid w:val="00F7518B"/>
    <w:rsid w:val="00F772FD"/>
    <w:rsid w:val="00F84124"/>
    <w:rsid w:val="00F85404"/>
    <w:rsid w:val="00F85B7C"/>
    <w:rsid w:val="00F9366F"/>
    <w:rsid w:val="00FB0DD3"/>
    <w:rsid w:val="00FB2055"/>
    <w:rsid w:val="00FB62FD"/>
    <w:rsid w:val="00FB6974"/>
    <w:rsid w:val="00FD1DD3"/>
    <w:rsid w:val="00FD629D"/>
    <w:rsid w:val="00FD7EDC"/>
    <w:rsid w:val="00FE5C39"/>
    <w:rsid w:val="00FF31A1"/>
    <w:rsid w:val="00FF7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AFBC4"/>
  <w15:chartTrackingRefBased/>
  <w15:docId w15:val="{5AA03B95-112C-47B3-B59F-4BF2B9C75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9A6"/>
    <w:pPr>
      <w:widowControl w:val="0"/>
      <w:adjustRightInd w:val="0"/>
      <w:snapToGrid w:val="0"/>
      <w:spacing w:line="360" w:lineRule="auto"/>
      <w:ind w:firstLine="482"/>
    </w:pPr>
    <w:rPr>
      <w:rFonts w:ascii="Times New Roman" w:hAnsi="Times New Roman" w:cs="Times New Roman"/>
      <w:sz w:val="24"/>
    </w:rPr>
  </w:style>
  <w:style w:type="paragraph" w:styleId="1">
    <w:name w:val="heading 1"/>
    <w:basedOn w:val="a"/>
    <w:next w:val="a"/>
    <w:link w:val="10"/>
    <w:autoRedefine/>
    <w:uiPriority w:val="9"/>
    <w:qFormat/>
    <w:rsid w:val="00BB2721"/>
    <w:pPr>
      <w:keepNext/>
      <w:keepLines/>
      <w:numPr>
        <w:numId w:val="23"/>
      </w:numPr>
      <w:spacing w:beforeLines="50" w:before="156" w:afterLines="50" w:after="156"/>
      <w:outlineLvl w:val="0"/>
    </w:pPr>
    <w:rPr>
      <w:rFonts w:asciiTheme="minorEastAsia" w:hAnsiTheme="minorEastAsia"/>
      <w:b/>
      <w:bCs/>
      <w:kern w:val="44"/>
      <w:szCs w:val="24"/>
    </w:rPr>
  </w:style>
  <w:style w:type="paragraph" w:styleId="2">
    <w:name w:val="heading 2"/>
    <w:basedOn w:val="a"/>
    <w:next w:val="a"/>
    <w:link w:val="20"/>
    <w:uiPriority w:val="9"/>
    <w:unhideWhenUsed/>
    <w:qFormat/>
    <w:rsid w:val="00B80F2A"/>
    <w:pPr>
      <w:keepNext/>
      <w:keepLines/>
      <w:numPr>
        <w:ilvl w:val="1"/>
        <w:numId w:val="16"/>
      </w:numPr>
      <w:spacing w:beforeLines="50" w:before="156" w:afterLines="50" w:after="156"/>
      <w:outlineLvl w:val="1"/>
    </w:pPr>
    <w:rPr>
      <w:rFonts w:asciiTheme="minorEastAsia" w:hAnsiTheme="minorEastAsia" w:cstheme="majorBidi"/>
      <w:b/>
      <w:bCs/>
      <w:szCs w:val="32"/>
    </w:rPr>
  </w:style>
  <w:style w:type="paragraph" w:styleId="3">
    <w:name w:val="heading 3"/>
    <w:basedOn w:val="a"/>
    <w:next w:val="a"/>
    <w:link w:val="30"/>
    <w:uiPriority w:val="9"/>
    <w:unhideWhenUsed/>
    <w:qFormat/>
    <w:rsid w:val="000D159E"/>
    <w:pPr>
      <w:keepNext/>
      <w:keepLines/>
      <w:numPr>
        <w:ilvl w:val="2"/>
        <w:numId w:val="16"/>
      </w:numPr>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0D159E"/>
    <w:pPr>
      <w:keepNext/>
      <w:keepLines/>
      <w:numPr>
        <w:ilvl w:val="3"/>
        <w:numId w:val="16"/>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0D159E"/>
    <w:pPr>
      <w:keepNext/>
      <w:keepLines/>
      <w:numPr>
        <w:ilvl w:val="4"/>
        <w:numId w:val="16"/>
      </w:numPr>
      <w:spacing w:before="280" w:after="290" w:line="376" w:lineRule="auto"/>
      <w:outlineLvl w:val="4"/>
    </w:pPr>
    <w:rPr>
      <w:b/>
      <w:bCs/>
      <w:sz w:val="28"/>
      <w:szCs w:val="28"/>
    </w:rPr>
  </w:style>
  <w:style w:type="paragraph" w:styleId="6">
    <w:name w:val="heading 6"/>
    <w:basedOn w:val="a"/>
    <w:next w:val="a"/>
    <w:link w:val="60"/>
    <w:uiPriority w:val="9"/>
    <w:semiHidden/>
    <w:unhideWhenUsed/>
    <w:qFormat/>
    <w:rsid w:val="000D159E"/>
    <w:pPr>
      <w:keepNext/>
      <w:keepLines/>
      <w:numPr>
        <w:ilvl w:val="5"/>
        <w:numId w:val="16"/>
      </w:numPr>
      <w:spacing w:before="240" w:after="64" w:line="320" w:lineRule="auto"/>
      <w:outlineLvl w:val="5"/>
    </w:pPr>
    <w:rPr>
      <w:rFonts w:asciiTheme="majorHAnsi" w:eastAsiaTheme="majorEastAsia" w:hAnsiTheme="majorHAnsi" w:cstheme="majorBidi"/>
      <w:b/>
      <w:bCs/>
      <w:szCs w:val="24"/>
    </w:rPr>
  </w:style>
  <w:style w:type="paragraph" w:styleId="7">
    <w:name w:val="heading 7"/>
    <w:basedOn w:val="a"/>
    <w:next w:val="a"/>
    <w:link w:val="70"/>
    <w:uiPriority w:val="9"/>
    <w:semiHidden/>
    <w:unhideWhenUsed/>
    <w:qFormat/>
    <w:rsid w:val="000D159E"/>
    <w:pPr>
      <w:keepNext/>
      <w:keepLines/>
      <w:numPr>
        <w:ilvl w:val="6"/>
        <w:numId w:val="16"/>
      </w:numPr>
      <w:spacing w:before="240" w:after="64" w:line="320" w:lineRule="auto"/>
      <w:outlineLvl w:val="6"/>
    </w:pPr>
    <w:rPr>
      <w:b/>
      <w:bCs/>
      <w:szCs w:val="24"/>
    </w:rPr>
  </w:style>
  <w:style w:type="paragraph" w:styleId="8">
    <w:name w:val="heading 8"/>
    <w:basedOn w:val="a"/>
    <w:next w:val="a"/>
    <w:link w:val="80"/>
    <w:uiPriority w:val="9"/>
    <w:semiHidden/>
    <w:unhideWhenUsed/>
    <w:qFormat/>
    <w:rsid w:val="000D159E"/>
    <w:pPr>
      <w:keepNext/>
      <w:keepLines/>
      <w:numPr>
        <w:ilvl w:val="7"/>
        <w:numId w:val="16"/>
      </w:numPr>
      <w:spacing w:before="240" w:after="64" w:line="320" w:lineRule="auto"/>
      <w:outlineLvl w:val="7"/>
    </w:pPr>
    <w:rPr>
      <w:rFonts w:asciiTheme="majorHAnsi" w:eastAsiaTheme="majorEastAsia" w:hAnsiTheme="majorHAnsi" w:cstheme="majorBidi"/>
      <w:szCs w:val="24"/>
    </w:rPr>
  </w:style>
  <w:style w:type="paragraph" w:styleId="9">
    <w:name w:val="heading 9"/>
    <w:basedOn w:val="a"/>
    <w:next w:val="a"/>
    <w:link w:val="90"/>
    <w:uiPriority w:val="9"/>
    <w:semiHidden/>
    <w:unhideWhenUsed/>
    <w:qFormat/>
    <w:rsid w:val="000D159E"/>
    <w:pPr>
      <w:keepNext/>
      <w:keepLines/>
      <w:numPr>
        <w:ilvl w:val="8"/>
        <w:numId w:val="16"/>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2721"/>
    <w:rPr>
      <w:rFonts w:asciiTheme="minorEastAsia" w:hAnsiTheme="minorEastAsia" w:cs="Times New Roman"/>
      <w:b/>
      <w:bCs/>
      <w:kern w:val="44"/>
      <w:sz w:val="24"/>
      <w:szCs w:val="24"/>
    </w:rPr>
  </w:style>
  <w:style w:type="paragraph" w:styleId="a3">
    <w:name w:val="header"/>
    <w:basedOn w:val="a"/>
    <w:link w:val="a4"/>
    <w:uiPriority w:val="99"/>
    <w:unhideWhenUsed/>
    <w:rsid w:val="00B52768"/>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B52768"/>
    <w:rPr>
      <w:sz w:val="18"/>
      <w:szCs w:val="18"/>
    </w:rPr>
  </w:style>
  <w:style w:type="paragraph" w:styleId="a5">
    <w:name w:val="footer"/>
    <w:basedOn w:val="a"/>
    <w:link w:val="a6"/>
    <w:uiPriority w:val="99"/>
    <w:unhideWhenUsed/>
    <w:rsid w:val="00B52768"/>
    <w:pPr>
      <w:tabs>
        <w:tab w:val="center" w:pos="4153"/>
        <w:tab w:val="right" w:pos="8306"/>
      </w:tabs>
    </w:pPr>
    <w:rPr>
      <w:sz w:val="18"/>
      <w:szCs w:val="18"/>
    </w:rPr>
  </w:style>
  <w:style w:type="character" w:customStyle="1" w:styleId="a6">
    <w:name w:val="页脚 字符"/>
    <w:basedOn w:val="a0"/>
    <w:link w:val="a5"/>
    <w:uiPriority w:val="99"/>
    <w:rsid w:val="00B52768"/>
    <w:rPr>
      <w:sz w:val="18"/>
      <w:szCs w:val="18"/>
    </w:rPr>
  </w:style>
  <w:style w:type="paragraph" w:styleId="a7">
    <w:name w:val="Date"/>
    <w:basedOn w:val="a"/>
    <w:next w:val="a"/>
    <w:link w:val="a8"/>
    <w:uiPriority w:val="99"/>
    <w:semiHidden/>
    <w:unhideWhenUsed/>
    <w:rsid w:val="00B52768"/>
    <w:pPr>
      <w:ind w:leftChars="2500" w:left="100"/>
    </w:pPr>
  </w:style>
  <w:style w:type="character" w:customStyle="1" w:styleId="a8">
    <w:name w:val="日期 字符"/>
    <w:basedOn w:val="a0"/>
    <w:link w:val="a7"/>
    <w:uiPriority w:val="99"/>
    <w:semiHidden/>
    <w:rsid w:val="00B52768"/>
  </w:style>
  <w:style w:type="character" w:customStyle="1" w:styleId="20">
    <w:name w:val="标题 2 字符"/>
    <w:basedOn w:val="a0"/>
    <w:link w:val="2"/>
    <w:uiPriority w:val="9"/>
    <w:rsid w:val="00B80F2A"/>
    <w:rPr>
      <w:rFonts w:asciiTheme="minorEastAsia" w:hAnsiTheme="minorEastAsia" w:cstheme="majorBidi"/>
      <w:b/>
      <w:bCs/>
      <w:sz w:val="24"/>
      <w:szCs w:val="32"/>
    </w:rPr>
  </w:style>
  <w:style w:type="character" w:customStyle="1" w:styleId="30">
    <w:name w:val="标题 3 字符"/>
    <w:basedOn w:val="a0"/>
    <w:link w:val="3"/>
    <w:uiPriority w:val="9"/>
    <w:rsid w:val="000D159E"/>
    <w:rPr>
      <w:b/>
      <w:bCs/>
      <w:sz w:val="32"/>
      <w:szCs w:val="32"/>
    </w:rPr>
  </w:style>
  <w:style w:type="character" w:customStyle="1" w:styleId="40">
    <w:name w:val="标题 4 字符"/>
    <w:basedOn w:val="a0"/>
    <w:link w:val="4"/>
    <w:uiPriority w:val="9"/>
    <w:semiHidden/>
    <w:rsid w:val="000D159E"/>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rsid w:val="000D159E"/>
    <w:rPr>
      <w:b/>
      <w:bCs/>
      <w:sz w:val="28"/>
      <w:szCs w:val="28"/>
    </w:rPr>
  </w:style>
  <w:style w:type="character" w:customStyle="1" w:styleId="60">
    <w:name w:val="标题 6 字符"/>
    <w:basedOn w:val="a0"/>
    <w:link w:val="6"/>
    <w:uiPriority w:val="9"/>
    <w:semiHidden/>
    <w:rsid w:val="000D159E"/>
    <w:rPr>
      <w:rFonts w:asciiTheme="majorHAnsi" w:eastAsiaTheme="majorEastAsia" w:hAnsiTheme="majorHAnsi" w:cstheme="majorBidi"/>
      <w:b/>
      <w:bCs/>
      <w:sz w:val="24"/>
      <w:szCs w:val="24"/>
    </w:rPr>
  </w:style>
  <w:style w:type="character" w:customStyle="1" w:styleId="70">
    <w:name w:val="标题 7 字符"/>
    <w:basedOn w:val="a0"/>
    <w:link w:val="7"/>
    <w:uiPriority w:val="9"/>
    <w:semiHidden/>
    <w:rsid w:val="000D159E"/>
    <w:rPr>
      <w:b/>
      <w:bCs/>
      <w:sz w:val="24"/>
      <w:szCs w:val="24"/>
    </w:rPr>
  </w:style>
  <w:style w:type="character" w:customStyle="1" w:styleId="80">
    <w:name w:val="标题 8 字符"/>
    <w:basedOn w:val="a0"/>
    <w:link w:val="8"/>
    <w:uiPriority w:val="9"/>
    <w:semiHidden/>
    <w:rsid w:val="000D159E"/>
    <w:rPr>
      <w:rFonts w:asciiTheme="majorHAnsi" w:eastAsiaTheme="majorEastAsia" w:hAnsiTheme="majorHAnsi" w:cstheme="majorBidi"/>
      <w:sz w:val="24"/>
      <w:szCs w:val="24"/>
    </w:rPr>
  </w:style>
  <w:style w:type="character" w:customStyle="1" w:styleId="90">
    <w:name w:val="标题 9 字符"/>
    <w:basedOn w:val="a0"/>
    <w:link w:val="9"/>
    <w:uiPriority w:val="9"/>
    <w:semiHidden/>
    <w:rsid w:val="000D159E"/>
    <w:rPr>
      <w:rFonts w:asciiTheme="majorHAnsi" w:eastAsiaTheme="majorEastAsia" w:hAnsiTheme="majorHAnsi" w:cstheme="majorBidi"/>
      <w:szCs w:val="21"/>
    </w:rPr>
  </w:style>
  <w:style w:type="table" w:styleId="a9">
    <w:name w:val="Table Grid"/>
    <w:basedOn w:val="a1"/>
    <w:uiPriority w:val="39"/>
    <w:rsid w:val="00E31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2473E"/>
    <w:pPr>
      <w:ind w:firstLineChars="200" w:firstLine="420"/>
    </w:pPr>
  </w:style>
  <w:style w:type="paragraph" w:styleId="ab">
    <w:name w:val="Normal (Web)"/>
    <w:basedOn w:val="a"/>
    <w:uiPriority w:val="99"/>
    <w:semiHidden/>
    <w:unhideWhenUsed/>
    <w:rsid w:val="001F3B48"/>
    <w:pPr>
      <w:widowControl/>
      <w:spacing w:before="100" w:beforeAutospacing="1" w:after="100" w:afterAutospacing="1"/>
    </w:pPr>
    <w:rPr>
      <w:rFonts w:ascii="宋体" w:eastAsia="宋体" w:hAnsi="宋体" w:cs="宋体"/>
      <w:kern w:val="0"/>
      <w:szCs w:val="24"/>
    </w:rPr>
  </w:style>
  <w:style w:type="paragraph" w:styleId="ac">
    <w:name w:val="footnote text"/>
    <w:link w:val="ad"/>
    <w:uiPriority w:val="99"/>
    <w:unhideWhenUsed/>
    <w:rsid w:val="00B635B0"/>
    <w:rPr>
      <w:rFonts w:ascii="Times New Roman" w:hAnsi="Times New Roman" w:cs="Times New Roman"/>
      <w:sz w:val="18"/>
      <w:szCs w:val="18"/>
    </w:rPr>
  </w:style>
  <w:style w:type="character" w:customStyle="1" w:styleId="ad">
    <w:name w:val="脚注文本 字符"/>
    <w:basedOn w:val="a0"/>
    <w:link w:val="ac"/>
    <w:uiPriority w:val="99"/>
    <w:rsid w:val="00B635B0"/>
    <w:rPr>
      <w:rFonts w:ascii="Times New Roman" w:hAnsi="Times New Roman" w:cs="Times New Roman"/>
      <w:sz w:val="18"/>
      <w:szCs w:val="18"/>
    </w:rPr>
  </w:style>
  <w:style w:type="character" w:styleId="ae">
    <w:name w:val="footnote reference"/>
    <w:basedOn w:val="a0"/>
    <w:uiPriority w:val="99"/>
    <w:semiHidden/>
    <w:unhideWhenUsed/>
    <w:rsid w:val="00C606CA"/>
    <w:rPr>
      <w:vertAlign w:val="superscript"/>
    </w:rPr>
  </w:style>
  <w:style w:type="paragraph" w:styleId="TOC">
    <w:name w:val="TOC Heading"/>
    <w:basedOn w:val="1"/>
    <w:next w:val="a"/>
    <w:uiPriority w:val="39"/>
    <w:unhideWhenUsed/>
    <w:qFormat/>
    <w:rsid w:val="003855AA"/>
    <w:pPr>
      <w:widowControl/>
      <w:numPr>
        <w:numId w:val="14"/>
      </w:numPr>
      <w:adjustRightInd/>
      <w:snapToGrid/>
      <w:spacing w:beforeLines="0" w:before="240" w:afterLines="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
    <w:next w:val="a"/>
    <w:autoRedefine/>
    <w:uiPriority w:val="39"/>
    <w:unhideWhenUsed/>
    <w:rsid w:val="00B951CF"/>
    <w:pPr>
      <w:tabs>
        <w:tab w:val="left" w:pos="365"/>
        <w:tab w:val="right" w:leader="dot" w:pos="9060"/>
      </w:tabs>
      <w:spacing w:before="120" w:after="120"/>
      <w:ind w:firstLine="0"/>
      <w:jc w:val="both"/>
    </w:pPr>
    <w:rPr>
      <w:rFonts w:asciiTheme="minorHAnsi" w:hAnsiTheme="minorHAnsi"/>
      <w:b/>
      <w:bCs/>
      <w:caps/>
      <w:sz w:val="20"/>
      <w:szCs w:val="20"/>
    </w:rPr>
  </w:style>
  <w:style w:type="paragraph" w:styleId="TOC2">
    <w:name w:val="toc 2"/>
    <w:basedOn w:val="a"/>
    <w:next w:val="a"/>
    <w:autoRedefine/>
    <w:uiPriority w:val="39"/>
    <w:unhideWhenUsed/>
    <w:rsid w:val="003855AA"/>
    <w:pPr>
      <w:ind w:left="240"/>
    </w:pPr>
    <w:rPr>
      <w:rFonts w:asciiTheme="minorHAnsi" w:hAnsiTheme="minorHAnsi"/>
      <w:smallCaps/>
      <w:sz w:val="20"/>
      <w:szCs w:val="20"/>
    </w:rPr>
  </w:style>
  <w:style w:type="character" w:styleId="af">
    <w:name w:val="Hyperlink"/>
    <w:basedOn w:val="a0"/>
    <w:uiPriority w:val="99"/>
    <w:unhideWhenUsed/>
    <w:rsid w:val="003855AA"/>
    <w:rPr>
      <w:color w:val="0563C1" w:themeColor="hyperlink"/>
      <w:u w:val="single"/>
    </w:rPr>
  </w:style>
  <w:style w:type="paragraph" w:styleId="af0">
    <w:name w:val="Balloon Text"/>
    <w:basedOn w:val="a"/>
    <w:link w:val="af1"/>
    <w:uiPriority w:val="99"/>
    <w:semiHidden/>
    <w:unhideWhenUsed/>
    <w:rsid w:val="00B80F2A"/>
    <w:rPr>
      <w:sz w:val="18"/>
      <w:szCs w:val="18"/>
    </w:rPr>
  </w:style>
  <w:style w:type="character" w:customStyle="1" w:styleId="af1">
    <w:name w:val="批注框文本 字符"/>
    <w:basedOn w:val="a0"/>
    <w:link w:val="af0"/>
    <w:uiPriority w:val="99"/>
    <w:semiHidden/>
    <w:rsid w:val="00B80F2A"/>
    <w:rPr>
      <w:sz w:val="18"/>
      <w:szCs w:val="18"/>
    </w:rPr>
  </w:style>
  <w:style w:type="paragraph" w:styleId="TOC3">
    <w:name w:val="toc 3"/>
    <w:basedOn w:val="a"/>
    <w:next w:val="a"/>
    <w:autoRedefine/>
    <w:uiPriority w:val="39"/>
    <w:unhideWhenUsed/>
    <w:rsid w:val="002B7D43"/>
    <w:pPr>
      <w:ind w:left="480"/>
    </w:pPr>
    <w:rPr>
      <w:rFonts w:asciiTheme="minorHAnsi" w:hAnsiTheme="minorHAnsi"/>
      <w:i/>
      <w:iCs/>
      <w:sz w:val="20"/>
      <w:szCs w:val="20"/>
    </w:rPr>
  </w:style>
  <w:style w:type="paragraph" w:styleId="TOC4">
    <w:name w:val="toc 4"/>
    <w:basedOn w:val="a"/>
    <w:next w:val="a"/>
    <w:autoRedefine/>
    <w:uiPriority w:val="39"/>
    <w:unhideWhenUsed/>
    <w:rsid w:val="002B7D43"/>
    <w:pPr>
      <w:ind w:left="720"/>
    </w:pPr>
    <w:rPr>
      <w:rFonts w:asciiTheme="minorHAnsi" w:hAnsiTheme="minorHAnsi"/>
      <w:sz w:val="18"/>
      <w:szCs w:val="18"/>
    </w:rPr>
  </w:style>
  <w:style w:type="paragraph" w:styleId="TOC5">
    <w:name w:val="toc 5"/>
    <w:basedOn w:val="a"/>
    <w:next w:val="a"/>
    <w:autoRedefine/>
    <w:uiPriority w:val="39"/>
    <w:unhideWhenUsed/>
    <w:rsid w:val="002B7D43"/>
    <w:pPr>
      <w:ind w:left="960"/>
    </w:pPr>
    <w:rPr>
      <w:rFonts w:asciiTheme="minorHAnsi" w:hAnsiTheme="minorHAnsi"/>
      <w:sz w:val="18"/>
      <w:szCs w:val="18"/>
    </w:rPr>
  </w:style>
  <w:style w:type="paragraph" w:styleId="TOC6">
    <w:name w:val="toc 6"/>
    <w:basedOn w:val="a"/>
    <w:next w:val="a"/>
    <w:autoRedefine/>
    <w:uiPriority w:val="39"/>
    <w:unhideWhenUsed/>
    <w:rsid w:val="002B7D43"/>
    <w:pPr>
      <w:ind w:left="1200"/>
    </w:pPr>
    <w:rPr>
      <w:rFonts w:asciiTheme="minorHAnsi" w:hAnsiTheme="minorHAnsi"/>
      <w:sz w:val="18"/>
      <w:szCs w:val="18"/>
    </w:rPr>
  </w:style>
  <w:style w:type="paragraph" w:styleId="TOC7">
    <w:name w:val="toc 7"/>
    <w:basedOn w:val="a"/>
    <w:next w:val="a"/>
    <w:autoRedefine/>
    <w:uiPriority w:val="39"/>
    <w:unhideWhenUsed/>
    <w:rsid w:val="002B7D43"/>
    <w:pPr>
      <w:ind w:left="1440"/>
    </w:pPr>
    <w:rPr>
      <w:rFonts w:asciiTheme="minorHAnsi" w:hAnsiTheme="minorHAnsi"/>
      <w:sz w:val="18"/>
      <w:szCs w:val="18"/>
    </w:rPr>
  </w:style>
  <w:style w:type="paragraph" w:styleId="TOC8">
    <w:name w:val="toc 8"/>
    <w:basedOn w:val="a"/>
    <w:next w:val="a"/>
    <w:autoRedefine/>
    <w:uiPriority w:val="39"/>
    <w:unhideWhenUsed/>
    <w:rsid w:val="002B7D43"/>
    <w:pPr>
      <w:ind w:left="1680"/>
    </w:pPr>
    <w:rPr>
      <w:rFonts w:asciiTheme="minorHAnsi" w:hAnsiTheme="minorHAnsi"/>
      <w:sz w:val="18"/>
      <w:szCs w:val="18"/>
    </w:rPr>
  </w:style>
  <w:style w:type="paragraph" w:styleId="TOC9">
    <w:name w:val="toc 9"/>
    <w:basedOn w:val="a"/>
    <w:next w:val="a"/>
    <w:autoRedefine/>
    <w:uiPriority w:val="39"/>
    <w:unhideWhenUsed/>
    <w:rsid w:val="002B7D43"/>
    <w:pPr>
      <w:ind w:left="1920"/>
    </w:pPr>
    <w:rPr>
      <w:rFonts w:asciiTheme="minorHAnsi" w:hAnsiTheme="minorHAnsi"/>
      <w:sz w:val="18"/>
      <w:szCs w:val="18"/>
    </w:rPr>
  </w:style>
  <w:style w:type="paragraph" w:customStyle="1" w:styleId="CharChar1CharCharCharCharCharCharChar">
    <w:name w:val="Char Char1 Char Char Char Char Char Char Char"/>
    <w:basedOn w:val="a"/>
    <w:rsid w:val="00C05AF0"/>
    <w:pPr>
      <w:widowControl/>
      <w:adjustRightInd/>
      <w:snapToGrid/>
      <w:spacing w:after="160" w:line="240" w:lineRule="exact"/>
      <w:ind w:firstLine="0"/>
    </w:pPr>
    <w:rPr>
      <w:rFonts w:ascii="Tahoma" w:eastAsia="Times New Roman" w:hAnsi="Tahoma" w:cs="Tahoma"/>
      <w:kern w:val="0"/>
      <w:sz w:val="20"/>
      <w:szCs w:val="20"/>
      <w:lang w:eastAsia="en-US"/>
    </w:rPr>
  </w:style>
  <w:style w:type="character" w:styleId="af2">
    <w:name w:val="Book Title"/>
    <w:basedOn w:val="a0"/>
    <w:uiPriority w:val="33"/>
    <w:qFormat/>
    <w:rsid w:val="008F0277"/>
    <w:rPr>
      <w:b/>
      <w:bCs/>
      <w:i/>
      <w:iCs/>
      <w:spacing w:val="5"/>
    </w:rPr>
  </w:style>
  <w:style w:type="paragraph" w:customStyle="1" w:styleId="af3">
    <w:name w:val="条文"/>
    <w:basedOn w:val="a"/>
    <w:link w:val="af4"/>
    <w:qFormat/>
    <w:rsid w:val="005F76AD"/>
    <w:pPr>
      <w:ind w:firstLineChars="200" w:firstLine="200"/>
      <w:jc w:val="both"/>
    </w:pPr>
    <w:rPr>
      <w:rFonts w:ascii="宋体" w:eastAsia="宋体" w:hAnsi="宋体" w:cstheme="minorBidi"/>
      <w:kern w:val="44"/>
      <w:szCs w:val="24"/>
    </w:rPr>
  </w:style>
  <w:style w:type="character" w:customStyle="1" w:styleId="af4">
    <w:name w:val="条文 字符"/>
    <w:basedOn w:val="a0"/>
    <w:link w:val="af3"/>
    <w:rsid w:val="005F76AD"/>
    <w:rPr>
      <w:rFonts w:ascii="宋体" w:eastAsia="宋体" w:hAnsi="宋体"/>
      <w:kern w:val="4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32259">
      <w:bodyDiv w:val="1"/>
      <w:marLeft w:val="0"/>
      <w:marRight w:val="0"/>
      <w:marTop w:val="0"/>
      <w:marBottom w:val="0"/>
      <w:divBdr>
        <w:top w:val="none" w:sz="0" w:space="0" w:color="auto"/>
        <w:left w:val="none" w:sz="0" w:space="0" w:color="auto"/>
        <w:bottom w:val="none" w:sz="0" w:space="0" w:color="auto"/>
        <w:right w:val="none" w:sz="0" w:space="0" w:color="auto"/>
      </w:divBdr>
    </w:div>
    <w:div w:id="415136062">
      <w:bodyDiv w:val="1"/>
      <w:marLeft w:val="0"/>
      <w:marRight w:val="0"/>
      <w:marTop w:val="0"/>
      <w:marBottom w:val="0"/>
      <w:divBdr>
        <w:top w:val="none" w:sz="0" w:space="0" w:color="auto"/>
        <w:left w:val="none" w:sz="0" w:space="0" w:color="auto"/>
        <w:bottom w:val="none" w:sz="0" w:space="0" w:color="auto"/>
        <w:right w:val="none" w:sz="0" w:space="0" w:color="auto"/>
      </w:divBdr>
    </w:div>
    <w:div w:id="451168648">
      <w:bodyDiv w:val="1"/>
      <w:marLeft w:val="0"/>
      <w:marRight w:val="0"/>
      <w:marTop w:val="0"/>
      <w:marBottom w:val="0"/>
      <w:divBdr>
        <w:top w:val="none" w:sz="0" w:space="0" w:color="auto"/>
        <w:left w:val="none" w:sz="0" w:space="0" w:color="auto"/>
        <w:bottom w:val="none" w:sz="0" w:space="0" w:color="auto"/>
        <w:right w:val="none" w:sz="0" w:space="0" w:color="auto"/>
      </w:divBdr>
    </w:div>
    <w:div w:id="565065106">
      <w:bodyDiv w:val="1"/>
      <w:marLeft w:val="0"/>
      <w:marRight w:val="0"/>
      <w:marTop w:val="0"/>
      <w:marBottom w:val="0"/>
      <w:divBdr>
        <w:top w:val="none" w:sz="0" w:space="0" w:color="auto"/>
        <w:left w:val="none" w:sz="0" w:space="0" w:color="auto"/>
        <w:bottom w:val="none" w:sz="0" w:space="0" w:color="auto"/>
        <w:right w:val="none" w:sz="0" w:space="0" w:color="auto"/>
      </w:divBdr>
    </w:div>
    <w:div w:id="655189945">
      <w:bodyDiv w:val="1"/>
      <w:marLeft w:val="0"/>
      <w:marRight w:val="0"/>
      <w:marTop w:val="0"/>
      <w:marBottom w:val="0"/>
      <w:divBdr>
        <w:top w:val="none" w:sz="0" w:space="0" w:color="auto"/>
        <w:left w:val="none" w:sz="0" w:space="0" w:color="auto"/>
        <w:bottom w:val="none" w:sz="0" w:space="0" w:color="auto"/>
        <w:right w:val="none" w:sz="0" w:space="0" w:color="auto"/>
      </w:divBdr>
    </w:div>
    <w:div w:id="866142031">
      <w:bodyDiv w:val="1"/>
      <w:marLeft w:val="0"/>
      <w:marRight w:val="0"/>
      <w:marTop w:val="0"/>
      <w:marBottom w:val="0"/>
      <w:divBdr>
        <w:top w:val="none" w:sz="0" w:space="0" w:color="auto"/>
        <w:left w:val="none" w:sz="0" w:space="0" w:color="auto"/>
        <w:bottom w:val="none" w:sz="0" w:space="0" w:color="auto"/>
        <w:right w:val="none" w:sz="0" w:space="0" w:color="auto"/>
      </w:divBdr>
    </w:div>
    <w:div w:id="964970819">
      <w:bodyDiv w:val="1"/>
      <w:marLeft w:val="0"/>
      <w:marRight w:val="0"/>
      <w:marTop w:val="0"/>
      <w:marBottom w:val="0"/>
      <w:divBdr>
        <w:top w:val="none" w:sz="0" w:space="0" w:color="auto"/>
        <w:left w:val="none" w:sz="0" w:space="0" w:color="auto"/>
        <w:bottom w:val="none" w:sz="0" w:space="0" w:color="auto"/>
        <w:right w:val="none" w:sz="0" w:space="0" w:color="auto"/>
      </w:divBdr>
    </w:div>
    <w:div w:id="1537042700">
      <w:bodyDiv w:val="1"/>
      <w:marLeft w:val="0"/>
      <w:marRight w:val="0"/>
      <w:marTop w:val="0"/>
      <w:marBottom w:val="0"/>
      <w:divBdr>
        <w:top w:val="none" w:sz="0" w:space="0" w:color="auto"/>
        <w:left w:val="none" w:sz="0" w:space="0" w:color="auto"/>
        <w:bottom w:val="none" w:sz="0" w:space="0" w:color="auto"/>
        <w:right w:val="none" w:sz="0" w:space="0" w:color="auto"/>
      </w:divBdr>
    </w:div>
    <w:div w:id="2038462251">
      <w:bodyDiv w:val="1"/>
      <w:marLeft w:val="0"/>
      <w:marRight w:val="0"/>
      <w:marTop w:val="0"/>
      <w:marBottom w:val="0"/>
      <w:divBdr>
        <w:top w:val="none" w:sz="0" w:space="0" w:color="auto"/>
        <w:left w:val="none" w:sz="0" w:space="0" w:color="auto"/>
        <w:bottom w:val="none" w:sz="0" w:space="0" w:color="auto"/>
        <w:right w:val="none" w:sz="0" w:space="0" w:color="auto"/>
      </w:divBdr>
    </w:div>
    <w:div w:id="2141143363">
      <w:bodyDiv w:val="1"/>
      <w:marLeft w:val="0"/>
      <w:marRight w:val="0"/>
      <w:marTop w:val="0"/>
      <w:marBottom w:val="0"/>
      <w:divBdr>
        <w:top w:val="none" w:sz="0" w:space="0" w:color="auto"/>
        <w:left w:val="none" w:sz="0" w:space="0" w:color="auto"/>
        <w:bottom w:val="none" w:sz="0" w:space="0" w:color="auto"/>
        <w:right w:val="none" w:sz="0" w:space="0" w:color="auto"/>
      </w:divBdr>
      <w:divsChild>
        <w:div w:id="434136715">
          <w:marLeft w:val="0"/>
          <w:marRight w:val="0"/>
          <w:marTop w:val="0"/>
          <w:marBottom w:val="0"/>
          <w:divBdr>
            <w:top w:val="none" w:sz="0" w:space="0" w:color="auto"/>
            <w:left w:val="none" w:sz="0" w:space="0" w:color="auto"/>
            <w:bottom w:val="none" w:sz="0" w:space="0" w:color="auto"/>
            <w:right w:val="none" w:sz="0" w:space="0" w:color="auto"/>
          </w:divBdr>
          <w:divsChild>
            <w:div w:id="683020860">
              <w:marLeft w:val="0"/>
              <w:marRight w:val="0"/>
              <w:marTop w:val="0"/>
              <w:marBottom w:val="0"/>
              <w:divBdr>
                <w:top w:val="none" w:sz="0" w:space="0" w:color="auto"/>
                <w:left w:val="none" w:sz="0" w:space="0" w:color="auto"/>
                <w:bottom w:val="none" w:sz="0" w:space="0" w:color="auto"/>
                <w:right w:val="none" w:sz="0" w:space="0" w:color="auto"/>
              </w:divBdr>
              <w:divsChild>
                <w:div w:id="500236959">
                  <w:marLeft w:val="0"/>
                  <w:marRight w:val="0"/>
                  <w:marTop w:val="0"/>
                  <w:marBottom w:val="0"/>
                  <w:divBdr>
                    <w:top w:val="none" w:sz="0" w:space="0" w:color="auto"/>
                    <w:left w:val="none" w:sz="0" w:space="0" w:color="auto"/>
                    <w:bottom w:val="none" w:sz="0" w:space="0" w:color="auto"/>
                    <w:right w:val="none" w:sz="0" w:space="0" w:color="auto"/>
                  </w:divBdr>
                  <w:divsChild>
                    <w:div w:id="985935629">
                      <w:marLeft w:val="0"/>
                      <w:marRight w:val="0"/>
                      <w:marTop w:val="0"/>
                      <w:marBottom w:val="0"/>
                      <w:divBdr>
                        <w:top w:val="none" w:sz="0" w:space="0" w:color="auto"/>
                        <w:left w:val="none" w:sz="0" w:space="0" w:color="auto"/>
                        <w:bottom w:val="none" w:sz="0" w:space="0" w:color="auto"/>
                        <w:right w:val="none" w:sz="0" w:space="0" w:color="auto"/>
                      </w:divBdr>
                      <w:divsChild>
                        <w:div w:id="239414313">
                          <w:marLeft w:val="0"/>
                          <w:marRight w:val="0"/>
                          <w:marTop w:val="0"/>
                          <w:marBottom w:val="0"/>
                          <w:divBdr>
                            <w:top w:val="none" w:sz="0" w:space="0" w:color="auto"/>
                            <w:left w:val="none" w:sz="0" w:space="0" w:color="auto"/>
                            <w:bottom w:val="none" w:sz="0" w:space="0" w:color="auto"/>
                            <w:right w:val="none" w:sz="0" w:space="0" w:color="auto"/>
                          </w:divBdr>
                          <w:divsChild>
                            <w:div w:id="1534877696">
                              <w:marLeft w:val="0"/>
                              <w:marRight w:val="0"/>
                              <w:marTop w:val="0"/>
                              <w:marBottom w:val="0"/>
                              <w:divBdr>
                                <w:top w:val="none" w:sz="0" w:space="0" w:color="auto"/>
                                <w:left w:val="none" w:sz="0" w:space="0" w:color="auto"/>
                                <w:bottom w:val="none" w:sz="0" w:space="0" w:color="auto"/>
                                <w:right w:val="none" w:sz="0" w:space="0" w:color="auto"/>
                              </w:divBdr>
                              <w:divsChild>
                                <w:div w:id="533083352">
                                  <w:marLeft w:val="0"/>
                                  <w:marRight w:val="0"/>
                                  <w:marTop w:val="0"/>
                                  <w:marBottom w:val="0"/>
                                  <w:divBdr>
                                    <w:top w:val="none" w:sz="0" w:space="0" w:color="auto"/>
                                    <w:left w:val="none" w:sz="0" w:space="0" w:color="auto"/>
                                    <w:bottom w:val="none" w:sz="0" w:space="0" w:color="auto"/>
                                    <w:right w:val="none" w:sz="0" w:space="0" w:color="auto"/>
                                  </w:divBdr>
                                  <w:divsChild>
                                    <w:div w:id="1804037692">
                                      <w:marLeft w:val="0"/>
                                      <w:marRight w:val="0"/>
                                      <w:marTop w:val="0"/>
                                      <w:marBottom w:val="0"/>
                                      <w:divBdr>
                                        <w:top w:val="none" w:sz="0" w:space="0" w:color="auto"/>
                                        <w:left w:val="none" w:sz="0" w:space="0" w:color="auto"/>
                                        <w:bottom w:val="none" w:sz="0" w:space="0" w:color="auto"/>
                                        <w:right w:val="none" w:sz="0" w:space="0" w:color="auto"/>
                                      </w:divBdr>
                                      <w:divsChild>
                                        <w:div w:id="1242569719">
                                          <w:marLeft w:val="0"/>
                                          <w:marRight w:val="0"/>
                                          <w:marTop w:val="0"/>
                                          <w:marBottom w:val="0"/>
                                          <w:divBdr>
                                            <w:top w:val="none" w:sz="0" w:space="0" w:color="auto"/>
                                            <w:left w:val="none" w:sz="0" w:space="0" w:color="auto"/>
                                            <w:bottom w:val="none" w:sz="0" w:space="0" w:color="auto"/>
                                            <w:right w:val="none" w:sz="0" w:space="0" w:color="auto"/>
                                          </w:divBdr>
                                          <w:divsChild>
                                            <w:div w:id="1930575551">
                                              <w:marLeft w:val="0"/>
                                              <w:marRight w:val="0"/>
                                              <w:marTop w:val="0"/>
                                              <w:marBottom w:val="0"/>
                                              <w:divBdr>
                                                <w:top w:val="none" w:sz="0" w:space="0" w:color="auto"/>
                                                <w:left w:val="none" w:sz="0" w:space="0" w:color="auto"/>
                                                <w:bottom w:val="none" w:sz="0" w:space="0" w:color="auto"/>
                                                <w:right w:val="none" w:sz="0" w:space="0" w:color="auto"/>
                                              </w:divBdr>
                                              <w:divsChild>
                                                <w:div w:id="1502431860">
                                                  <w:marLeft w:val="0"/>
                                                  <w:marRight w:val="0"/>
                                                  <w:marTop w:val="0"/>
                                                  <w:marBottom w:val="0"/>
                                                  <w:divBdr>
                                                    <w:top w:val="none" w:sz="0" w:space="0" w:color="auto"/>
                                                    <w:left w:val="none" w:sz="0" w:space="0" w:color="auto"/>
                                                    <w:bottom w:val="none" w:sz="0" w:space="0" w:color="auto"/>
                                                    <w:right w:val="none" w:sz="0" w:space="0" w:color="auto"/>
                                                  </w:divBdr>
                                                  <w:divsChild>
                                                    <w:div w:id="1468937549">
                                                      <w:marLeft w:val="0"/>
                                                      <w:marRight w:val="0"/>
                                                      <w:marTop w:val="0"/>
                                                      <w:marBottom w:val="0"/>
                                                      <w:divBdr>
                                                        <w:top w:val="none" w:sz="0" w:space="0" w:color="auto"/>
                                                        <w:left w:val="none" w:sz="0" w:space="0" w:color="auto"/>
                                                        <w:bottom w:val="none" w:sz="0" w:space="0" w:color="auto"/>
                                                        <w:right w:val="none" w:sz="0" w:space="0" w:color="auto"/>
                                                      </w:divBdr>
                                                      <w:divsChild>
                                                        <w:div w:id="1241519114">
                                                          <w:marLeft w:val="0"/>
                                                          <w:marRight w:val="0"/>
                                                          <w:marTop w:val="0"/>
                                                          <w:marBottom w:val="0"/>
                                                          <w:divBdr>
                                                            <w:top w:val="none" w:sz="0" w:space="0" w:color="auto"/>
                                                            <w:left w:val="none" w:sz="0" w:space="0" w:color="auto"/>
                                                            <w:bottom w:val="none" w:sz="0" w:space="0" w:color="auto"/>
                                                            <w:right w:val="none" w:sz="0" w:space="0" w:color="auto"/>
                                                          </w:divBdr>
                                                          <w:divsChild>
                                                            <w:div w:id="1600747714">
                                                              <w:marLeft w:val="0"/>
                                                              <w:marRight w:val="0"/>
                                                              <w:marTop w:val="0"/>
                                                              <w:marBottom w:val="0"/>
                                                              <w:divBdr>
                                                                <w:top w:val="none" w:sz="0" w:space="0" w:color="auto"/>
                                                                <w:left w:val="none" w:sz="0" w:space="0" w:color="auto"/>
                                                                <w:bottom w:val="none" w:sz="0" w:space="0" w:color="auto"/>
                                                                <w:right w:val="none" w:sz="0" w:space="0" w:color="auto"/>
                                                              </w:divBdr>
                                                              <w:divsChild>
                                                                <w:div w:id="1854802667">
                                                                  <w:marLeft w:val="0"/>
                                                                  <w:marRight w:val="0"/>
                                                                  <w:marTop w:val="0"/>
                                                                  <w:marBottom w:val="0"/>
                                                                  <w:divBdr>
                                                                    <w:top w:val="none" w:sz="0" w:space="0" w:color="auto"/>
                                                                    <w:left w:val="none" w:sz="0" w:space="0" w:color="auto"/>
                                                                    <w:bottom w:val="none" w:sz="0" w:space="0" w:color="auto"/>
                                                                    <w:right w:val="none" w:sz="0" w:space="0" w:color="auto"/>
                                                                  </w:divBdr>
                                                                  <w:divsChild>
                                                                    <w:div w:id="1369531949">
                                                                      <w:marLeft w:val="-7245"/>
                                                                      <w:marRight w:val="0"/>
                                                                      <w:marTop w:val="0"/>
                                                                      <w:marBottom w:val="0"/>
                                                                      <w:divBdr>
                                                                        <w:top w:val="none" w:sz="0" w:space="0" w:color="auto"/>
                                                                        <w:left w:val="none" w:sz="0" w:space="0" w:color="auto"/>
                                                                        <w:bottom w:val="none" w:sz="0" w:space="0" w:color="auto"/>
                                                                        <w:right w:val="none" w:sz="0" w:space="0" w:color="auto"/>
                                                                      </w:divBdr>
                                                                      <w:divsChild>
                                                                        <w:div w:id="148782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514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BF579-1D76-44E1-AF84-DAABABF89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5</Pages>
  <Words>344</Words>
  <Characters>1964</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Baichy</dc:creator>
  <cp:keywords/>
  <dc:description/>
  <cp:lastModifiedBy>Chengyu Bai</cp:lastModifiedBy>
  <cp:revision>43</cp:revision>
  <cp:lastPrinted>2019-11-04T06:58:00Z</cp:lastPrinted>
  <dcterms:created xsi:type="dcterms:W3CDTF">2024-02-27T13:12:00Z</dcterms:created>
  <dcterms:modified xsi:type="dcterms:W3CDTF">2024-03-11T13:45:00Z</dcterms:modified>
</cp:coreProperties>
</file>