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姚体" w:eastAsia="方正姚体"/>
          <w:b/>
          <w:sz w:val="52"/>
          <w:szCs w:val="52"/>
        </w:rPr>
      </w:pPr>
    </w:p>
    <w:p>
      <w:pPr>
        <w:pStyle w:val="70"/>
        <w:ind w:firstLine="0" w:firstLineChars="0"/>
        <w:jc w:val="center"/>
        <w:rPr>
          <w:rFonts w:ascii="方正姚体" w:eastAsia="方正姚体"/>
          <w:b/>
          <w:kern w:val="2"/>
          <w:sz w:val="52"/>
          <w:szCs w:val="52"/>
        </w:rPr>
      </w:pPr>
    </w:p>
    <w:p>
      <w:pPr>
        <w:pStyle w:val="70"/>
        <w:ind w:firstLine="0" w:firstLineChars="0"/>
        <w:jc w:val="center"/>
        <w:rPr>
          <w:rFonts w:ascii="方正姚体" w:eastAsia="方正姚体"/>
          <w:b/>
          <w:kern w:val="2"/>
          <w:sz w:val="52"/>
          <w:szCs w:val="52"/>
        </w:rPr>
      </w:pPr>
    </w:p>
    <w:p>
      <w:pPr>
        <w:pStyle w:val="70"/>
        <w:ind w:firstLine="0" w:firstLineChars="0"/>
        <w:jc w:val="center"/>
        <w:rPr>
          <w:rFonts w:hint="eastAsia" w:ascii="黑体" w:hAnsi="黑体" w:eastAsia="黑体" w:cs="黑体"/>
          <w:b/>
          <w:kern w:val="2"/>
          <w:sz w:val="52"/>
          <w:szCs w:val="52"/>
        </w:rPr>
      </w:pPr>
      <w:r>
        <w:rPr>
          <w:rFonts w:hint="eastAsia" w:ascii="黑体" w:hAnsi="黑体" w:eastAsia="黑体" w:cs="黑体"/>
          <w:b/>
          <w:kern w:val="2"/>
          <w:sz w:val="52"/>
          <w:szCs w:val="52"/>
        </w:rPr>
        <w:t>电接风向风速仪</w:t>
      </w:r>
    </w:p>
    <w:p>
      <w:pPr>
        <w:pStyle w:val="70"/>
        <w:ind w:firstLine="0" w:firstLineChars="0"/>
        <w:jc w:val="center"/>
        <w:rPr>
          <w:rFonts w:hint="eastAsia" w:ascii="黑体" w:hAnsi="黑体" w:eastAsia="黑体" w:cs="黑体"/>
          <w:b/>
          <w:kern w:val="2"/>
          <w:sz w:val="52"/>
          <w:szCs w:val="52"/>
        </w:rPr>
      </w:pPr>
      <w:r>
        <w:rPr>
          <w:rFonts w:hint="eastAsia" w:ascii="黑体" w:hAnsi="黑体" w:eastAsia="黑体" w:cs="黑体"/>
          <w:b/>
          <w:kern w:val="2"/>
          <w:sz w:val="52"/>
          <w:szCs w:val="52"/>
        </w:rPr>
        <w:t>不确定度评定报告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jc w:val="center"/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tabs>
          <w:tab w:val="left" w:pos="840"/>
        </w:tabs>
        <w:spacing w:line="360" w:lineRule="auto"/>
        <w:ind w:firstLine="480" w:firstLineChars="200"/>
        <w:rPr>
          <w:sz w:val="24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pStyle w:val="32"/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jc w:val="center"/>
        <w:rPr>
          <w:sz w:val="28"/>
        </w:rPr>
      </w:pPr>
    </w:p>
    <w:p>
      <w:pPr>
        <w:jc w:val="center"/>
        <w:rPr>
          <w:sz w:val="28"/>
        </w:rPr>
      </w:pPr>
    </w:p>
    <w:p>
      <w:pPr>
        <w:jc w:val="center"/>
        <w:rPr>
          <w:sz w:val="28"/>
        </w:rPr>
      </w:pPr>
    </w:p>
    <w:p>
      <w:pPr>
        <w:jc w:val="center"/>
        <w:rPr>
          <w:sz w:val="28"/>
        </w:rPr>
      </w:pPr>
    </w:p>
    <w:p>
      <w:pPr>
        <w:jc w:val="center"/>
        <w:rPr>
          <w:rFonts w:ascii="宋体" w:hAnsi="宋体"/>
          <w:sz w:val="28"/>
        </w:rPr>
      </w:pPr>
      <w:r>
        <w:rPr>
          <w:rFonts w:hint="eastAsia" w:ascii="宋体" w:hAnsi="宋体"/>
          <w:sz w:val="28"/>
        </w:rPr>
        <w:t>规程起草组</w:t>
      </w:r>
    </w:p>
    <w:p>
      <w:pPr>
        <w:jc w:val="center"/>
        <w:rPr>
          <w:sz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linePitch="312" w:charSpace="0"/>
        </w:sectPr>
      </w:pPr>
      <w:r>
        <w:rPr>
          <w:rFonts w:hint="eastAsia" w:ascii="宋体" w:hAnsi="宋体"/>
          <w:sz w:val="28"/>
        </w:rPr>
        <w:t>202</w:t>
      </w:r>
      <w:r>
        <w:rPr>
          <w:rFonts w:hint="eastAsia" w:ascii="宋体" w:hAnsi="宋体"/>
          <w:sz w:val="28"/>
          <w:lang w:val="en-US" w:eastAsia="zh-CN"/>
        </w:rPr>
        <w:t>3</w:t>
      </w:r>
      <w:r>
        <w:rPr>
          <w:rFonts w:hint="eastAsia" w:ascii="宋体" w:hAnsi="宋体"/>
          <w:sz w:val="28"/>
        </w:rPr>
        <w:t>年</w:t>
      </w:r>
      <w:r>
        <w:rPr>
          <w:rFonts w:hint="eastAsia" w:ascii="宋体" w:hAnsi="宋体"/>
          <w:sz w:val="28"/>
          <w:lang w:val="en-US" w:eastAsia="zh-CN"/>
        </w:rPr>
        <w:t>3</w:t>
      </w:r>
      <w:r>
        <w:rPr>
          <w:rFonts w:hint="eastAsia" w:ascii="宋体" w:hAnsi="宋体"/>
          <w:sz w:val="28"/>
        </w:rPr>
        <w:t>月</w:t>
      </w:r>
      <w:r>
        <w:rPr>
          <w:rFonts w:hint="eastAsia" w:ascii="宋体" w:hAnsi="宋体"/>
          <w:sz w:val="28"/>
          <w:lang w:val="en-US" w:eastAsia="zh-CN"/>
        </w:rPr>
        <w:t>24</w:t>
      </w:r>
      <w:r>
        <w:rPr>
          <w:rFonts w:hint="eastAsia" w:ascii="宋体" w:hAnsi="宋体"/>
          <w:sz w:val="28"/>
        </w:rPr>
        <w:t>日</w:t>
      </w:r>
    </w:p>
    <w:p>
      <w:pPr>
        <w:pStyle w:val="2"/>
        <w:keepNext w:val="0"/>
        <w:keepLines w:val="0"/>
        <w:numPr>
          <w:ilvl w:val="0"/>
          <w:numId w:val="0"/>
        </w:numPr>
        <w:spacing w:before="120" w:line="240" w:lineRule="auto"/>
        <w:ind w:left="431" w:hanging="431"/>
        <w:jc w:val="center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b w:val="0"/>
          <w:bCs w:val="0"/>
          <w:kern w:val="0"/>
          <w:sz w:val="28"/>
          <w:szCs w:val="28"/>
        </w:rPr>
        <w:t>电接风向风速仪测量不确定度评定示例</w:t>
      </w:r>
      <w:r>
        <w:rPr>
          <w:rFonts w:hint="eastAsia" w:ascii="黑体" w:hAnsi="黑体" w:eastAsia="黑体"/>
          <w:sz w:val="24"/>
        </w:rPr>
        <w:tab/>
      </w:r>
    </w:p>
    <w:p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bookmarkStart w:id="0" w:name="_Toc511284853"/>
      <w:bookmarkStart w:id="1" w:name="_Toc534535092"/>
      <w:r>
        <w:rPr>
          <w:rFonts w:hint="eastAsia" w:ascii="黑体" w:hAnsi="黑体" w:eastAsia="黑体"/>
          <w:sz w:val="24"/>
        </w:rPr>
        <w:t>1  评定依据</w:t>
      </w:r>
      <w:bookmarkEnd w:id="0"/>
      <w:bookmarkEnd w:id="1"/>
    </w:p>
    <w:p>
      <w:pPr>
        <w:spacing w:line="360" w:lineRule="auto"/>
        <w:rPr>
          <w:sz w:val="24"/>
        </w:rPr>
      </w:pPr>
      <w:r>
        <w:rPr>
          <w:rFonts w:hint="eastAsia" w:ascii="宋体" w:hAnsi="宋体"/>
          <w:sz w:val="24"/>
        </w:rPr>
        <w:t>JJF1059.1-2012</w:t>
      </w:r>
      <w:r>
        <w:rPr>
          <w:rFonts w:hint="eastAsia"/>
          <w:sz w:val="24"/>
        </w:rPr>
        <w:t xml:space="preserve"> 测量不确定度评定与表示</w:t>
      </w:r>
    </w:p>
    <w:p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bookmarkStart w:id="2" w:name="_Toc511284854"/>
      <w:bookmarkStart w:id="3" w:name="_Toc534535093"/>
      <w:r>
        <w:rPr>
          <w:rFonts w:hint="eastAsia" w:ascii="黑体" w:hAnsi="黑体" w:eastAsia="黑体"/>
          <w:sz w:val="24"/>
        </w:rPr>
        <w:t>2  标准设备和</w:t>
      </w:r>
      <w:r>
        <w:rPr>
          <w:rFonts w:hint="eastAsia" w:ascii="黑体" w:hAnsi="黑体" w:eastAsia="黑体"/>
          <w:sz w:val="24"/>
          <w:lang w:eastAsia="zh-CN"/>
        </w:rPr>
        <w:t>被</w:t>
      </w:r>
      <w:r>
        <w:rPr>
          <w:rFonts w:hint="eastAsia" w:ascii="黑体" w:hAnsi="黑体" w:eastAsia="黑体"/>
          <w:sz w:val="24"/>
          <w:lang w:val="en-US" w:eastAsia="zh-CN"/>
        </w:rPr>
        <w:t>测</w:t>
      </w:r>
      <w:r>
        <w:rPr>
          <w:rFonts w:hint="eastAsia" w:ascii="黑体" w:hAnsi="黑体" w:eastAsia="黑体"/>
          <w:sz w:val="24"/>
        </w:rPr>
        <w:t>对象</w:t>
      </w:r>
      <w:bookmarkEnd w:id="2"/>
      <w:bookmarkEnd w:id="3"/>
    </w:p>
    <w:p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2.1  标准设备</w:t>
      </w:r>
    </w:p>
    <w:p>
      <w:pPr>
        <w:spacing w:line="360" w:lineRule="auto"/>
        <w:ind w:left="0" w:right="0" w:firstLine="480" w:firstLineChars="200"/>
        <w:rPr>
          <w:sz w:val="24"/>
        </w:rPr>
      </w:pPr>
      <w:r>
        <w:rPr>
          <w:rFonts w:hint="eastAsia" w:ascii="宋体"/>
          <w:kern w:val="0"/>
          <w:sz w:val="24"/>
        </w:rPr>
        <w:t>标准器及配套设备为</w:t>
      </w:r>
      <w:r>
        <w:rPr>
          <w:rFonts w:hint="eastAsia" w:ascii="宋体"/>
          <w:kern w:val="0"/>
          <w:sz w:val="24"/>
          <w:lang w:val="en-US" w:eastAsia="zh-CN"/>
        </w:rPr>
        <w:t>风速</w:t>
      </w:r>
      <w:r>
        <w:rPr>
          <w:rFonts w:hint="eastAsia" w:ascii="宋体"/>
          <w:kern w:val="0"/>
          <w:sz w:val="24"/>
        </w:rPr>
        <w:t>检定装置，主要技术指标见表1。</w:t>
      </w:r>
    </w:p>
    <w:p>
      <w:pPr>
        <w:spacing w:line="360" w:lineRule="auto"/>
        <w:ind w:left="430" w:hanging="430" w:hangingChars="205"/>
        <w:jc w:val="center"/>
        <w:rPr>
          <w:rFonts w:ascii="黑体" w:hAnsi="黑体" w:eastAsia="黑体"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表</w:t>
      </w:r>
      <w:r>
        <w:rPr>
          <w:rFonts w:ascii="黑体" w:hAnsi="黑体" w:eastAsia="黑体"/>
          <w:sz w:val="21"/>
          <w:szCs w:val="21"/>
        </w:rPr>
        <w:t xml:space="preserve">1 </w:t>
      </w:r>
      <w:r>
        <w:rPr>
          <w:rFonts w:hint="eastAsia" w:ascii="黑体" w:hAnsi="黑体" w:eastAsia="黑体"/>
          <w:sz w:val="21"/>
          <w:szCs w:val="21"/>
        </w:rPr>
        <w:t>标准器及配套设备主要技术指标</w:t>
      </w:r>
    </w:p>
    <w:tbl>
      <w:tblPr>
        <w:tblStyle w:val="48"/>
        <w:tblW w:w="803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3"/>
        <w:gridCol w:w="1947"/>
        <w:gridCol w:w="6"/>
        <w:gridCol w:w="46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3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分 类</w:t>
            </w:r>
          </w:p>
        </w:tc>
        <w:tc>
          <w:tcPr>
            <w:tcW w:w="1953" w:type="dxa"/>
            <w:gridSpan w:val="2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名   称</w:t>
            </w:r>
          </w:p>
        </w:tc>
        <w:tc>
          <w:tcPr>
            <w:tcW w:w="4677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主要技术指标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03" w:type="dxa"/>
            <w:vMerge w:val="restart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标准器</w:t>
            </w:r>
          </w:p>
        </w:tc>
        <w:tc>
          <w:tcPr>
            <w:tcW w:w="1947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皮托静压管</w:t>
            </w:r>
          </w:p>
        </w:tc>
        <w:tc>
          <w:tcPr>
            <w:tcW w:w="4683" w:type="dxa"/>
            <w:gridSpan w:val="2"/>
            <w:noWrap/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i/>
                <w:sz w:val="21"/>
                <w:szCs w:val="21"/>
                <w:lang w:val="en-US" w:eastAsia="zh-CN"/>
              </w:rPr>
              <w:t>k</w:t>
            </w:r>
            <w:r>
              <w:rPr>
                <w:rFonts w:hint="eastAsia" w:ascii="宋体" w:hAnsi="宋体"/>
                <w:sz w:val="21"/>
                <w:szCs w:val="21"/>
              </w:rPr>
              <w:t>取值范围（0.99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/>
                <w:sz w:val="21"/>
                <w:szCs w:val="21"/>
              </w:rPr>
              <w:t>～1.00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1"/>
                <w:szCs w:val="21"/>
              </w:rPr>
              <w:t>），</w:t>
            </w:r>
            <w:r>
              <w:rPr>
                <w:rFonts w:hint="default" w:ascii="宋体" w:hAnsi="宋体"/>
                <w:i/>
                <w:sz w:val="21"/>
                <w:szCs w:val="21"/>
              </w:rPr>
              <w:t>U</w:t>
            </w:r>
            <w:r>
              <w:rPr>
                <w:rFonts w:hint="default" w:ascii="宋体" w:hAnsi="宋体"/>
                <w:i/>
                <w:sz w:val="21"/>
                <w:szCs w:val="21"/>
                <w:vertAlign w:val="subscript"/>
              </w:rPr>
              <w:t>rel</w:t>
            </w:r>
            <w:r>
              <w:rPr>
                <w:rFonts w:hint="eastAsia" w:ascii="宋体" w:hAnsi="宋体"/>
                <w:sz w:val="21"/>
                <w:szCs w:val="21"/>
              </w:rPr>
              <w:t>不大于0.5%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3" w:type="dxa"/>
            <w:vMerge w:val="continue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</w:p>
        </w:tc>
        <w:tc>
          <w:tcPr>
            <w:tcW w:w="1947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微差压计</w:t>
            </w:r>
          </w:p>
        </w:tc>
        <w:tc>
          <w:tcPr>
            <w:tcW w:w="4683" w:type="dxa"/>
            <w:gridSpan w:val="2"/>
            <w:noWrap/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最大允许误差不大于0.5Pa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3" w:type="dxa"/>
            <w:vMerge w:val="continue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</w:p>
        </w:tc>
        <w:tc>
          <w:tcPr>
            <w:tcW w:w="1947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leftChars="0" w:right="0" w:rightChars="0" w:firstLine="0" w:firstLineChars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标准度盘</w:t>
            </w:r>
          </w:p>
        </w:tc>
        <w:tc>
          <w:tcPr>
            <w:tcW w:w="4683" w:type="dxa"/>
            <w:gridSpan w:val="2"/>
            <w:noWrap/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88" w:lineRule="auto"/>
              <w:ind w:left="0" w:leftChars="0" w:right="0" w:rightChars="0" w:firstLine="0" w:firstLineChars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最大允许误差：±0.</w:t>
            </w:r>
            <w:r>
              <w:rPr>
                <w:rFonts w:hint="default" w:ascii="宋体" w:hAnsi="宋体"/>
                <w:sz w:val="21"/>
                <w:szCs w:val="21"/>
              </w:rPr>
              <w:t>1°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3" w:type="dxa"/>
            <w:vMerge w:val="restart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配套设备</w:t>
            </w:r>
          </w:p>
        </w:tc>
        <w:tc>
          <w:tcPr>
            <w:tcW w:w="1947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温度仪</w:t>
            </w:r>
          </w:p>
        </w:tc>
        <w:tc>
          <w:tcPr>
            <w:tcW w:w="4683" w:type="dxa"/>
            <w:gridSpan w:val="2"/>
            <w:noWrap/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最大允许误差不大于0.5℃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3" w:type="dxa"/>
            <w:vMerge w:val="continue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rPr>
                <w:rFonts w:hint="default" w:ascii="宋体" w:hAnsi="宋体"/>
                <w:sz w:val="21"/>
                <w:szCs w:val="21"/>
              </w:rPr>
            </w:pPr>
          </w:p>
        </w:tc>
        <w:tc>
          <w:tcPr>
            <w:tcW w:w="1947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湿度仪</w:t>
            </w:r>
          </w:p>
        </w:tc>
        <w:tc>
          <w:tcPr>
            <w:tcW w:w="4683" w:type="dxa"/>
            <w:gridSpan w:val="2"/>
            <w:noWrap/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最大允许误差不大于8.0%RH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3" w:type="dxa"/>
            <w:vMerge w:val="continue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rPr>
                <w:rFonts w:hint="default" w:ascii="宋体" w:hAnsi="宋体"/>
                <w:sz w:val="21"/>
                <w:szCs w:val="21"/>
              </w:rPr>
            </w:pPr>
          </w:p>
        </w:tc>
        <w:tc>
          <w:tcPr>
            <w:tcW w:w="1947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气压计</w:t>
            </w:r>
          </w:p>
        </w:tc>
        <w:tc>
          <w:tcPr>
            <w:tcW w:w="4683" w:type="dxa"/>
            <w:gridSpan w:val="2"/>
            <w:noWrap/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最大允许误差不大于2hPa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3" w:type="dxa"/>
            <w:vMerge w:val="continue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rPr>
                <w:rFonts w:hint="default" w:ascii="宋体" w:hAnsi="宋体"/>
                <w:sz w:val="21"/>
                <w:szCs w:val="21"/>
              </w:rPr>
            </w:pPr>
          </w:p>
        </w:tc>
        <w:tc>
          <w:tcPr>
            <w:tcW w:w="1947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风洞</w:t>
            </w:r>
          </w:p>
        </w:tc>
        <w:tc>
          <w:tcPr>
            <w:tcW w:w="4683" w:type="dxa"/>
            <w:gridSpan w:val="2"/>
            <w:noWrap/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稳定性≤0.5%</w:t>
            </w:r>
          </w:p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均匀性≤1.0%</w:t>
            </w:r>
          </w:p>
        </w:tc>
      </w:tr>
    </w:tbl>
    <w:p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 xml:space="preserve">2.2  </w:t>
      </w:r>
      <w:r>
        <w:rPr>
          <w:rFonts w:hint="eastAsia" w:ascii="黑体" w:hAnsi="黑体" w:eastAsia="黑体"/>
          <w:sz w:val="24"/>
          <w:lang w:eastAsia="zh-CN"/>
        </w:rPr>
        <w:t>被</w:t>
      </w:r>
      <w:r>
        <w:rPr>
          <w:rFonts w:hint="eastAsia" w:ascii="黑体" w:hAnsi="黑体" w:eastAsia="黑体"/>
          <w:sz w:val="24"/>
          <w:lang w:val="en-US" w:eastAsia="zh-CN"/>
        </w:rPr>
        <w:t>测</w:t>
      </w:r>
      <w:r>
        <w:rPr>
          <w:rFonts w:hint="eastAsia" w:ascii="黑体" w:hAnsi="黑体" w:eastAsia="黑体"/>
          <w:sz w:val="24"/>
        </w:rPr>
        <w:t>对象</w:t>
      </w:r>
    </w:p>
    <w:p>
      <w:pPr>
        <w:snapToGrid w:val="0"/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器具名称：</w:t>
      </w:r>
      <w:r>
        <w:rPr>
          <w:rFonts w:hint="eastAsia" w:ascii="宋体" w:hAnsi="宋体"/>
          <w:sz w:val="24"/>
          <w:lang w:val="en-US" w:eastAsia="zh-CN"/>
        </w:rPr>
        <w:t>电接风向风速仪</w:t>
      </w:r>
    </w:p>
    <w:p>
      <w:pPr>
        <w:snapToGrid w:val="0"/>
        <w:spacing w:line="360" w:lineRule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风速测量范围：</w:t>
      </w:r>
      <w:r>
        <w:rPr>
          <w:rFonts w:hint="eastAsia"/>
          <w:sz w:val="24"/>
          <w:lang w:val="en-US" w:eastAsia="zh-CN"/>
        </w:rPr>
        <w:t>（2~40）m/s</w:t>
      </w:r>
    </w:p>
    <w:p>
      <w:pPr>
        <w:snapToGrid w:val="0"/>
        <w:spacing w:line="360" w:lineRule="auto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val="en-US" w:eastAsia="zh-CN"/>
        </w:rPr>
        <w:t>最大允许误差：</w:t>
      </w:r>
      <w:r>
        <w:rPr>
          <w:rFonts w:hint="eastAsia" w:ascii="宋体"/>
          <w:kern w:val="0"/>
          <w:sz w:val="24"/>
        </w:rPr>
        <w:t>±（0.5m/s+0.05v）</w:t>
      </w:r>
      <w:r>
        <w:rPr>
          <w:rFonts w:hint="eastAsia" w:ascii="宋体"/>
          <w:kern w:val="0"/>
          <w:sz w:val="24"/>
          <w:lang w:eastAsia="zh-CN"/>
        </w:rPr>
        <w:t>，v为标准风速值，单位为m/s</w:t>
      </w:r>
    </w:p>
    <w:p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bookmarkStart w:id="4" w:name="_Toc511284855"/>
      <w:bookmarkStart w:id="5" w:name="_Toc534535094"/>
      <w:r>
        <w:rPr>
          <w:rFonts w:hint="eastAsia" w:ascii="黑体" w:hAnsi="黑体" w:eastAsia="黑体"/>
          <w:sz w:val="24"/>
        </w:rPr>
        <w:t>3  主要测量方法</w:t>
      </w:r>
      <w:bookmarkEnd w:id="4"/>
      <w:bookmarkEnd w:id="5"/>
    </w:p>
    <w:p>
      <w:pPr>
        <w:spacing w:line="360" w:lineRule="auto"/>
        <w:ind w:left="0" w:right="0" w:firstLine="480" w:firstLineChars="200"/>
        <w:rPr>
          <w:rFonts w:ascii="宋体"/>
          <w:kern w:val="0"/>
          <w:sz w:val="24"/>
        </w:rPr>
      </w:pPr>
      <w:r>
        <w:rPr>
          <w:rFonts w:hint="eastAsia" w:ascii="宋体"/>
          <w:kern w:val="0"/>
          <w:sz w:val="24"/>
        </w:rPr>
        <w:t>由风洞产生稳定均匀的空气流场，标准器和</w:t>
      </w:r>
      <w:r>
        <w:rPr>
          <w:rFonts w:hint="eastAsia" w:ascii="宋体"/>
          <w:kern w:val="0"/>
          <w:sz w:val="24"/>
          <w:lang w:eastAsia="zh-CN"/>
        </w:rPr>
        <w:t>电接风向风速仪</w:t>
      </w:r>
      <w:r>
        <w:rPr>
          <w:rFonts w:hint="eastAsia" w:ascii="宋体"/>
          <w:kern w:val="0"/>
          <w:sz w:val="24"/>
        </w:rPr>
        <w:t>置于其流场中。用标准皮托静压管感应风洞中流动空气的差压（总压和静压之差），并由微差压计测出压力值，通过该压力值及流场的空气密度，用伯努利方程得出风洞的流场风速，该风速作为流场的标准风速。</w:t>
      </w:r>
      <w:r>
        <w:rPr>
          <w:rFonts w:hint="eastAsia" w:ascii="宋体"/>
          <w:kern w:val="0"/>
          <w:sz w:val="24"/>
          <w:lang w:eastAsia="zh-CN"/>
        </w:rPr>
        <w:t>电接风向风速仪</w:t>
      </w:r>
      <w:r>
        <w:rPr>
          <w:rFonts w:hint="eastAsia" w:ascii="宋体"/>
          <w:kern w:val="0"/>
          <w:sz w:val="24"/>
        </w:rPr>
        <w:t>风速示值减去标准风速即为风速示值误差。将校准点选择为： 2 m/s、5 m/s、10 m/s、15 m/s、20 m/s、30m/s、40m/s，并逐点分析不确定度。</w:t>
      </w:r>
    </w:p>
    <w:p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bookmarkStart w:id="6" w:name="_Toc534535095"/>
      <w:bookmarkStart w:id="7" w:name="_Toc511284856"/>
      <w:bookmarkStart w:id="8" w:name="_Toc468802417"/>
      <w:r>
        <w:rPr>
          <w:rFonts w:hint="eastAsia" w:ascii="黑体" w:hAnsi="黑体" w:eastAsia="黑体"/>
          <w:sz w:val="24"/>
          <w:lang w:val="en-US" w:eastAsia="zh-CN"/>
        </w:rPr>
        <w:t>4</w:t>
      </w:r>
      <w:r>
        <w:rPr>
          <w:rFonts w:hint="eastAsia" w:ascii="黑体" w:hAnsi="黑体" w:eastAsia="黑体"/>
          <w:sz w:val="24"/>
        </w:rPr>
        <w:t xml:space="preserve">  建立测量模型</w:t>
      </w:r>
      <w:bookmarkEnd w:id="6"/>
      <w:bookmarkEnd w:id="7"/>
      <w:bookmarkEnd w:id="8"/>
      <w:r>
        <w:rPr>
          <w:rFonts w:hint="eastAsia" w:ascii="黑体" w:hAnsi="黑体" w:eastAsia="黑体"/>
          <w:sz w:val="24"/>
        </w:rPr>
        <w:t>和分析不确定度来源</w:t>
      </w:r>
    </w:p>
    <w:p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bookmarkStart w:id="9" w:name="_Toc511284860"/>
      <w:bookmarkStart w:id="10" w:name="_Toc534535097"/>
      <w:r>
        <w:rPr>
          <w:rFonts w:hint="eastAsia" w:ascii="黑体" w:hAnsi="黑体" w:eastAsia="黑体"/>
          <w:sz w:val="24"/>
          <w:lang w:val="en-US" w:eastAsia="zh-CN"/>
        </w:rPr>
        <w:t>4</w:t>
      </w:r>
      <w:r>
        <w:rPr>
          <w:rFonts w:hint="eastAsia" w:ascii="黑体" w:hAnsi="黑体" w:eastAsia="黑体"/>
          <w:sz w:val="24"/>
        </w:rPr>
        <w:t>.1测量模型</w:t>
      </w:r>
      <w:bookmarkEnd w:id="9"/>
      <w:bookmarkEnd w:id="10"/>
    </w:p>
    <w:p>
      <w:pPr>
        <w:snapToGrid w:val="0"/>
        <w:spacing w:line="360" w:lineRule="auto"/>
        <w:ind w:left="359" w:leftChars="171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在校准过程中， 测量结果为示值误差，计算如式（1）。</w:t>
      </w:r>
    </w:p>
    <w:p>
      <w:pPr>
        <w:snapToGrid w:val="0"/>
        <w:spacing w:line="360" w:lineRule="auto"/>
        <w:ind w:left="359" w:leftChars="171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position w:val="-6"/>
          <w:sz w:val="24"/>
        </w:rPr>
        <w:t xml:space="preserve">                         </w:t>
      </w:r>
      <w:r>
        <w:rPr>
          <w:rFonts w:ascii="宋体" w:hAnsi="宋体"/>
          <w:position w:val="-6"/>
          <w:sz w:val="24"/>
        </w:rPr>
        <w:object>
          <v:shape id="_x0000_i1025" o:spt="75" type="#_x0000_t75" style="height:15.6pt;width:54.6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6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             （1）</w:t>
      </w:r>
    </w:p>
    <w:p>
      <w:pPr>
        <w:snapToGrid w:val="0"/>
        <w:spacing w:line="360" w:lineRule="auto"/>
        <w:ind w:left="359" w:leftChars="171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式中：</w:t>
      </w:r>
      <w:r>
        <w:rPr>
          <w:rFonts w:ascii="宋体" w:hAnsi="宋体"/>
          <w:sz w:val="24"/>
        </w:rPr>
        <w:object>
          <v:shape id="_x0000_i1026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8">
            <o:LockedField>false</o:LockedField>
          </o:OLEObject>
        </w:object>
      </w:r>
      <w:r>
        <w:rPr>
          <w:rFonts w:hint="eastAsia" w:ascii="宋体" w:hAnsi="宋体"/>
          <w:sz w:val="24"/>
        </w:rPr>
        <w:t>——风速示值误差，m/s；</w:t>
      </w:r>
    </w:p>
    <w:p>
      <w:pPr>
        <w:snapToGrid w:val="0"/>
        <w:spacing w:line="360" w:lineRule="auto"/>
        <w:ind w:left="359" w:leftChars="171" w:firstLine="720" w:firstLineChars="3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object>
          <v:shape id="_x0000_i1027" o:spt="75" type="#_x0000_t75" style="height:15.6pt;width:10.8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0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——</w:t>
      </w:r>
      <w:r>
        <w:rPr>
          <w:rFonts w:hint="eastAsia" w:ascii="宋体" w:hAnsi="宋体"/>
          <w:sz w:val="24"/>
          <w:lang w:eastAsia="zh-CN"/>
        </w:rPr>
        <w:t>被</w:t>
      </w:r>
      <w:r>
        <w:rPr>
          <w:rFonts w:hint="eastAsia" w:ascii="宋体" w:hAnsi="宋体"/>
          <w:sz w:val="24"/>
          <w:lang w:val="en-US" w:eastAsia="zh-CN"/>
        </w:rPr>
        <w:t>测</w:t>
      </w:r>
      <w:r>
        <w:rPr>
          <w:rFonts w:hint="eastAsia" w:ascii="宋体" w:hAnsi="宋体"/>
          <w:sz w:val="24"/>
        </w:rPr>
        <w:t>风速值，m/s；</w:t>
      </w:r>
    </w:p>
    <w:p>
      <w:pPr>
        <w:snapToGrid w:val="0"/>
        <w:spacing w:line="360" w:lineRule="auto"/>
        <w:ind w:left="359" w:leftChars="171" w:firstLine="720" w:firstLineChars="300"/>
        <w:rPr>
          <w:rFonts w:ascii="宋体" w:hAnsi="宋体"/>
          <w:sz w:val="24"/>
        </w:rPr>
      </w:pPr>
      <w:r>
        <w:rPr>
          <w:rFonts w:ascii="宋体" w:hAnsi="宋体"/>
          <w:position w:val="-6"/>
          <w:sz w:val="24"/>
        </w:rPr>
        <w:object>
          <v:shape id="_x0000_i1028" o:spt="75" type="#_x0000_t75" style="height:12pt;width:10.8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2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——标准风速值，m/s。</w:t>
      </w:r>
    </w:p>
    <w:p>
      <w:pPr>
        <w:snapToGrid w:val="0"/>
        <w:spacing w:line="360" w:lineRule="auto"/>
        <w:ind w:left="359" w:leftChars="171" w:firstLine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将标准风速</w:t>
      </w:r>
      <w:r>
        <w:rPr>
          <w:rFonts w:ascii="宋体" w:hAnsi="宋体"/>
          <w:sz w:val="24"/>
        </w:rPr>
        <w:object>
          <v:shape id="_x0000_i1029" o:spt="75" type="#_x0000_t75" style="height:12pt;width:10.8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4">
            <o:LockedField>false</o:LockedField>
          </o:OLEObject>
        </w:object>
      </w:r>
      <w:r>
        <w:rPr>
          <w:rFonts w:hint="eastAsia" w:ascii="宋体" w:hAnsi="宋体"/>
          <w:sz w:val="24"/>
        </w:rPr>
        <w:t>的计算公式带入（1），同时考虑到风洞均匀性对测量结果的影响，则：</w:t>
      </w:r>
    </w:p>
    <w:p>
      <w:pPr>
        <w:snapToGrid w:val="0"/>
        <w:spacing w:line="360" w:lineRule="auto"/>
        <w:ind w:left="359" w:leftChars="171" w:firstLine="0"/>
        <w:jc w:val="center"/>
        <w:rPr>
          <w:rFonts w:ascii="宋体" w:hAnsi="宋体"/>
          <w:sz w:val="24"/>
        </w:rPr>
      </w:pPr>
      <w:r>
        <w:rPr>
          <w:rFonts w:hint="eastAsia"/>
          <w:position w:val="-56"/>
        </w:rPr>
        <w:t xml:space="preserve">        </w:t>
      </w:r>
      <w:r>
        <w:rPr>
          <w:position w:val="-56"/>
        </w:rPr>
        <w:object>
          <v:shape id="_x0000_i1030" o:spt="75" type="#_x0000_t75" style="height:49.8pt;width:262.8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hint="eastAsia"/>
          <w:position w:val="-56"/>
        </w:rPr>
        <w:t xml:space="preserve">   </w:t>
      </w:r>
      <w:r>
        <w:rPr>
          <w:rFonts w:hint="eastAsia" w:ascii="宋体" w:hAnsi="宋体"/>
          <w:sz w:val="24"/>
        </w:rPr>
        <w:t>（2）</w:t>
      </w:r>
    </w:p>
    <w:p>
      <w:pPr>
        <w:snapToGrid w:val="0"/>
        <w:spacing w:line="360" w:lineRule="auto"/>
        <w:ind w:left="359" w:leftChars="171" w:firstLine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式（2）即为被校表风速测量结果不确定度评定的测量模型。</w:t>
      </w:r>
    </w:p>
    <w:p>
      <w:pPr>
        <w:snapToGrid w:val="0"/>
        <w:spacing w:line="360" w:lineRule="auto"/>
        <w:ind w:left="359" w:leftChars="171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式中：</w:t>
      </w:r>
    </w:p>
    <w:p>
      <w:pPr>
        <w:snapToGrid w:val="0"/>
        <w:spacing w:line="360" w:lineRule="auto"/>
        <w:ind w:left="359" w:leftChars="171" w:firstLine="720" w:firstLineChars="300"/>
        <w:rPr>
          <w:rFonts w:ascii="宋体" w:hAnsi="宋体"/>
          <w:sz w:val="24"/>
        </w:rPr>
      </w:pPr>
      <w:r>
        <w:rPr>
          <w:rFonts w:ascii="宋体" w:hAnsi="宋体"/>
          <w:position w:val="-10"/>
          <w:sz w:val="24"/>
        </w:rPr>
        <w:object>
          <v:shape id="_x0000_i1031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18" embosscolor="#FFFFFF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7">
            <o:LockedField>false</o:LockedField>
          </o:OLEObject>
        </w:object>
      </w:r>
      <w:r>
        <w:rPr>
          <w:rFonts w:hint="eastAsia" w:ascii="宋体" w:hAnsi="宋体"/>
          <w:sz w:val="24"/>
        </w:rPr>
        <w:t>——</w:t>
      </w:r>
      <w:r>
        <w:rPr>
          <w:rFonts w:hint="eastAsia"/>
          <w:sz w:val="24"/>
        </w:rPr>
        <w:t>微差压计</w:t>
      </w:r>
      <w:r>
        <w:rPr>
          <w:rFonts w:hint="eastAsia" w:ascii="宋体" w:hAnsi="宋体"/>
          <w:sz w:val="24"/>
        </w:rPr>
        <w:t>示值，Pa；</w:t>
      </w:r>
    </w:p>
    <w:p>
      <w:pPr>
        <w:snapToGrid w:val="0"/>
        <w:spacing w:line="360" w:lineRule="auto"/>
        <w:ind w:left="359" w:leftChars="171" w:firstLine="720" w:firstLineChars="3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object>
          <v:shape id="_x0000_i1032" o:spt="75" type="#_x0000_t75" style="height:15.6pt;width:10.8pt;" o:ole="t" filled="f" o:preferrelative="t" stroked="f" coordsize="21600,21600">
            <v:path/>
            <v:fill on="f" focussize="0,0"/>
            <v:stroke on="f" joinstyle="miter"/>
            <v:imagedata r:id="rId20" embosscolor="#FFFFFF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hint="eastAsia" w:ascii="宋体" w:hAnsi="宋体"/>
          <w:sz w:val="24"/>
        </w:rPr>
        <w:t>——皮托静压管校准系数；</w:t>
      </w:r>
    </w:p>
    <w:p>
      <w:pPr>
        <w:snapToGrid w:val="0"/>
        <w:spacing w:line="360" w:lineRule="auto"/>
        <w:ind w:left="359" w:leftChars="171" w:firstLine="720" w:firstLineChars="300"/>
        <w:rPr>
          <w:rFonts w:ascii="宋体" w:hAnsi="宋体"/>
          <w:sz w:val="24"/>
        </w:rPr>
      </w:pPr>
      <w:r>
        <w:rPr>
          <w:rFonts w:ascii="宋体" w:hAnsi="宋体"/>
          <w:position w:val="-4"/>
          <w:sz w:val="24"/>
        </w:rPr>
        <w:object>
          <v:shape id="_x0000_i1033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22" embosscolor="#FFFFFF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1">
            <o:LockedField>false</o:LockedField>
          </o:OLEObject>
        </w:object>
      </w:r>
      <w:r>
        <w:rPr>
          <w:rFonts w:hint="eastAsia" w:ascii="宋体" w:hAnsi="宋体"/>
          <w:sz w:val="24"/>
        </w:rPr>
        <w:t>——试验段内温度，K；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0" w:firstLineChars="0"/>
        <w:textAlignment w:val="auto"/>
        <w:rPr>
          <w:sz w:val="24"/>
        </w:rPr>
      </w:pPr>
      <w:r>
        <w:rPr>
          <w:rFonts w:ascii="宋体" w:hAnsi="宋体"/>
          <w:position w:val="-12"/>
          <w:sz w:val="24"/>
        </w:rPr>
        <w:object>
          <v:shape id="_x0000_i1034" o:spt="75" type="#_x0000_t75" style="height:18pt;width:14.4pt;" o:ole="t" filled="f" o:preferrelative="t" stroked="f" coordsize="21600,21600">
            <v:path/>
            <v:fill on="f" focussize="0,0"/>
            <v:stroke on="f" joinstyle="miter"/>
            <v:imagedata r:id="rId24" embosscolor="#FFFFFF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3">
            <o:LockedField>false</o:LockedField>
          </o:OLEObject>
        </w:object>
      </w:r>
      <w:r>
        <w:rPr>
          <w:rFonts w:hint="eastAsia" w:ascii="宋体" w:hAnsi="宋体"/>
          <w:sz w:val="24"/>
        </w:rPr>
        <w:t>——试验段内气压，Pa；</w:t>
      </w:r>
    </w:p>
    <w:p>
      <w:pPr>
        <w:snapToGrid w:val="0"/>
        <w:spacing w:line="360" w:lineRule="auto"/>
        <w:ind w:left="359" w:leftChars="171" w:firstLine="720" w:firstLineChars="300"/>
        <w:rPr>
          <w:sz w:val="24"/>
        </w:rPr>
      </w:pPr>
      <w:r>
        <w:rPr>
          <w:rFonts w:ascii="宋体" w:hAnsi="宋体"/>
          <w:sz w:val="24"/>
        </w:rPr>
        <w:object>
          <v:shape id="_x0000_i1035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26" embosscolor="#FFFFFF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5">
            <o:LockedField>false</o:LockedField>
          </o:OLEObject>
        </w:object>
      </w:r>
      <w:r>
        <w:rPr>
          <w:rFonts w:hint="eastAsia" w:ascii="宋体" w:hAnsi="宋体"/>
          <w:sz w:val="24"/>
        </w:rPr>
        <w:t>——试验段内空气相对湿度，用%RH表示；</w:t>
      </w:r>
    </w:p>
    <w:p>
      <w:pPr>
        <w:snapToGrid w:val="0"/>
        <w:spacing w:line="360" w:lineRule="auto"/>
        <w:ind w:left="359" w:leftChars="171" w:firstLine="720" w:firstLineChars="3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object>
          <v:shape id="_x0000_i1036" o:spt="75" type="#_x0000_t75" style="height:18pt;width:14.4pt;" o:ole="t" filled="f" o:preferrelative="t" stroked="f" coordsize="21600,21600">
            <v:path/>
            <v:fill on="f" focussize="0,0"/>
            <v:stroke on="f" joinstyle="miter"/>
            <v:imagedata r:id="rId28" embosscolor="#FFFFFF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7">
            <o:LockedField>false</o:LockedField>
          </o:OLEObject>
        </w:object>
      </w:r>
      <w:r>
        <w:rPr>
          <w:rFonts w:hint="eastAsia" w:ascii="宋体" w:hAnsi="宋体"/>
          <w:sz w:val="24"/>
        </w:rPr>
        <w:t>——</w:t>
      </w:r>
      <w:r>
        <w:rPr>
          <w:rFonts w:ascii="宋体" w:hAnsi="宋体"/>
          <w:position w:val="-4"/>
          <w:sz w:val="24"/>
        </w:rPr>
        <w:object>
          <v:shape id="_x0000_i1037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30" embosscolor="#FFFFFF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29">
            <o:LockedField>false</o:LockedField>
          </o:OLEObject>
        </w:object>
      </w:r>
      <w:r>
        <w:rPr>
          <w:rFonts w:hint="eastAsia" w:ascii="宋体" w:hAnsi="宋体"/>
          <w:sz w:val="24"/>
        </w:rPr>
        <w:t>温度下的饱和水汽压，</w:t>
      </w:r>
      <w:r>
        <w:rPr>
          <w:rFonts w:hint="eastAsia" w:ascii="宋体" w:hAnsi="宋体"/>
          <w:sz w:val="24"/>
          <w:lang w:val="en-US" w:eastAsia="zh-CN"/>
        </w:rPr>
        <w:t>Pa</w:t>
      </w:r>
      <w:r>
        <w:rPr>
          <w:rFonts w:hint="eastAsia" w:ascii="宋体" w:hAnsi="宋体"/>
          <w:sz w:val="24"/>
        </w:rPr>
        <w:t>；</w:t>
      </w:r>
    </w:p>
    <w:p>
      <w:pPr>
        <w:snapToGrid w:val="0"/>
        <w:spacing w:line="360" w:lineRule="auto"/>
        <w:ind w:left="359" w:leftChars="171" w:firstLine="720" w:firstLineChars="300"/>
        <w:rPr>
          <w:rFonts w:ascii="宋体" w:hAnsi="宋体"/>
          <w:sz w:val="24"/>
        </w:rPr>
      </w:pPr>
      <w:r>
        <w:rPr>
          <w:rFonts w:ascii="宋体" w:hAnsi="宋体"/>
          <w:position w:val="-10"/>
          <w:sz w:val="24"/>
        </w:rPr>
        <w:object>
          <v:shape id="_x0000_i1038" o:spt="75" type="#_x0000_t75" style="height:16.2pt;width:16.8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rPr>
          <w:rFonts w:hint="eastAsia" w:ascii="宋体" w:hAnsi="宋体"/>
          <w:sz w:val="24"/>
        </w:rPr>
        <w:t>——风洞均匀性对测量结果的影响，m/s。</w:t>
      </w:r>
    </w:p>
    <w:p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hint="eastAsia" w:ascii="黑体" w:hAnsi="黑体" w:eastAsia="黑体"/>
          <w:sz w:val="24"/>
        </w:rPr>
      </w:pPr>
      <w:r>
        <w:rPr>
          <w:rFonts w:hint="eastAsia" w:ascii="黑体" w:hAnsi="黑体" w:eastAsia="黑体"/>
          <w:sz w:val="24"/>
          <w:lang w:val="en-US" w:eastAsia="zh-CN"/>
        </w:rPr>
        <w:t>4</w:t>
      </w:r>
      <w:r>
        <w:rPr>
          <w:rFonts w:hint="eastAsia" w:ascii="黑体" w:hAnsi="黑体" w:eastAsia="黑体"/>
          <w:sz w:val="24"/>
        </w:rPr>
        <w:t>.2 不确定度来源分析</w:t>
      </w:r>
    </w:p>
    <w:p>
      <w:pPr>
        <w:spacing w:line="360" w:lineRule="auto"/>
        <w:ind w:left="0" w:right="0" w:firstLine="480" w:firstLineChars="200"/>
        <w:rPr>
          <w:rFonts w:hint="eastAsia" w:ascii="宋体" w:eastAsia="宋体"/>
          <w:kern w:val="0"/>
          <w:sz w:val="24"/>
          <w:lang w:eastAsia="zh-CN"/>
        </w:rPr>
      </w:pPr>
      <w:r>
        <w:rPr>
          <w:rFonts w:hint="eastAsia" w:ascii="宋体"/>
          <w:kern w:val="0"/>
          <w:sz w:val="24"/>
        </w:rPr>
        <w:t>有7个主要的不确定度来源：测量重复性引入的不确定度分量；微差压计引入的不确定度分量；</w:t>
      </w:r>
      <w:r>
        <w:rPr>
          <w:rFonts w:hint="eastAsia" w:ascii="宋体"/>
          <w:kern w:val="0"/>
          <w:sz w:val="24"/>
          <w:lang w:val="en-US" w:eastAsia="zh-CN"/>
        </w:rPr>
        <w:t>皮托静压管系数</w:t>
      </w:r>
      <w:r>
        <w:rPr>
          <w:rFonts w:hint="eastAsia" w:ascii="宋体"/>
          <w:kern w:val="0"/>
          <w:sz w:val="24"/>
        </w:rPr>
        <w:t>引入的不确定分量</w:t>
      </w:r>
      <w:r>
        <w:rPr>
          <w:rFonts w:hint="eastAsia" w:ascii="宋体"/>
          <w:kern w:val="0"/>
          <w:sz w:val="21"/>
          <w:szCs w:val="21"/>
          <w:lang w:val="en-US" w:eastAsia="zh-CN"/>
        </w:rPr>
        <w:t>；</w:t>
      </w:r>
      <w:r>
        <w:rPr>
          <w:rFonts w:hint="eastAsia" w:ascii="宋体"/>
          <w:kern w:val="0"/>
          <w:sz w:val="24"/>
        </w:rPr>
        <w:t>流场温度测量不准确引入的不确定分量</w:t>
      </w:r>
      <w:r>
        <w:rPr>
          <w:rFonts w:hint="eastAsia" w:ascii="宋体"/>
          <w:kern w:val="0"/>
          <w:sz w:val="21"/>
          <w:szCs w:val="21"/>
          <w:lang w:val="en-US" w:eastAsia="zh-CN"/>
        </w:rPr>
        <w:t>；</w:t>
      </w:r>
      <w:r>
        <w:rPr>
          <w:rFonts w:hint="eastAsia" w:ascii="宋体"/>
          <w:kern w:val="0"/>
          <w:sz w:val="24"/>
        </w:rPr>
        <w:t>流场湿度测量不准确引入的不确定分量</w:t>
      </w:r>
      <w:r>
        <w:rPr>
          <w:rFonts w:hint="eastAsia" w:ascii="宋体"/>
          <w:kern w:val="0"/>
          <w:sz w:val="24"/>
          <w:lang w:eastAsia="zh-CN"/>
        </w:rPr>
        <w:t>；</w:t>
      </w:r>
      <w:r>
        <w:rPr>
          <w:rFonts w:hint="eastAsia" w:ascii="宋体"/>
          <w:kern w:val="0"/>
          <w:sz w:val="24"/>
        </w:rPr>
        <w:t>流场大气压力测量不准确引入的不确定度分量</w:t>
      </w:r>
      <w:r>
        <w:rPr>
          <w:rFonts w:hint="eastAsia" w:ascii="宋体"/>
          <w:kern w:val="0"/>
          <w:sz w:val="24"/>
          <w:lang w:eastAsia="zh-CN"/>
        </w:rPr>
        <w:t>；</w:t>
      </w:r>
      <w:r>
        <w:rPr>
          <w:rFonts w:hint="eastAsia" w:ascii="宋体"/>
          <w:kern w:val="0"/>
          <w:sz w:val="24"/>
        </w:rPr>
        <w:t>风洞流场不均匀性引入的不确定度分量（见表</w:t>
      </w:r>
      <w:r>
        <w:rPr>
          <w:rFonts w:hint="eastAsia" w:ascii="宋体"/>
          <w:kern w:val="0"/>
          <w:sz w:val="24"/>
          <w:lang w:val="en-US" w:eastAsia="zh-CN"/>
        </w:rPr>
        <w:t>2</w:t>
      </w:r>
      <w:r>
        <w:rPr>
          <w:rFonts w:hint="eastAsia" w:ascii="宋体"/>
          <w:kern w:val="0"/>
          <w:sz w:val="24"/>
        </w:rPr>
        <w:t>）</w:t>
      </w:r>
      <w:r>
        <w:rPr>
          <w:rFonts w:hint="eastAsia" w:ascii="宋体"/>
          <w:kern w:val="0"/>
          <w:sz w:val="24"/>
          <w:lang w:eastAsia="zh-CN"/>
        </w:rPr>
        <w:t>。</w:t>
      </w:r>
    </w:p>
    <w:p>
      <w:pPr>
        <w:pStyle w:val="45"/>
        <w:keepNext w:val="0"/>
        <w:keepLines w:val="0"/>
        <w:widowControl w:val="0"/>
        <w:suppressLineNumbers w:val="0"/>
        <w:tabs>
          <w:tab w:val="left" w:pos="720"/>
        </w:tabs>
        <w:spacing w:before="0" w:beforeAutospacing="0" w:after="120" w:afterAutospacing="0"/>
        <w:ind w:left="0" w:leftChars="0" w:right="0"/>
        <w:jc w:val="center"/>
        <w:rPr>
          <w:rFonts w:hint="eastAsia" w:ascii="黑体" w:hAnsi="黑体" w:eastAsia="黑体" w:cs="Times New Roman"/>
          <w:kern w:val="2"/>
          <w:sz w:val="21"/>
          <w:szCs w:val="21"/>
          <w:lang w:eastAsia="zh-CN" w:bidi="ar-SA"/>
        </w:rPr>
      </w:pPr>
      <w:r>
        <w:rPr>
          <w:rFonts w:hint="eastAsia" w:ascii="黑体" w:hAnsi="黑体" w:eastAsia="黑体" w:cs="Times New Roman"/>
          <w:kern w:val="2"/>
          <w:sz w:val="21"/>
          <w:szCs w:val="21"/>
          <w:lang w:eastAsia="zh-CN" w:bidi="ar-SA"/>
        </w:rPr>
        <w:t>表</w:t>
      </w:r>
      <w:r>
        <w:rPr>
          <w:rFonts w:hint="eastAsia" w:ascii="黑体" w:hAnsi="黑体" w:eastAsia="黑体" w:cs="Times New Roman"/>
          <w:kern w:val="2"/>
          <w:sz w:val="21"/>
          <w:szCs w:val="21"/>
          <w:lang w:val="en-US" w:eastAsia="zh-CN" w:bidi="ar-SA"/>
        </w:rPr>
        <w:t>2</w:t>
      </w:r>
      <w:r>
        <w:rPr>
          <w:rFonts w:hint="eastAsia" w:ascii="黑体" w:hAnsi="黑体" w:eastAsia="黑体" w:cs="Times New Roman"/>
          <w:kern w:val="2"/>
          <w:sz w:val="21"/>
          <w:szCs w:val="21"/>
          <w:lang w:eastAsia="zh-CN" w:bidi="ar-SA"/>
        </w:rPr>
        <w:t xml:space="preserve">  不确定度评估表</w:t>
      </w:r>
    </w:p>
    <w:tbl>
      <w:tblPr>
        <w:tblStyle w:val="4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1"/>
        <w:gridCol w:w="2537"/>
        <w:gridCol w:w="1914"/>
        <w:gridCol w:w="1914"/>
        <w:gridCol w:w="19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25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不确定度来源</w:t>
            </w:r>
          </w:p>
        </w:tc>
        <w:tc>
          <w:tcPr>
            <w:tcW w:w="1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类型</w:t>
            </w:r>
          </w:p>
        </w:tc>
        <w:tc>
          <w:tcPr>
            <w:tcW w:w="1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分布</w:t>
            </w:r>
          </w:p>
        </w:tc>
        <w:tc>
          <w:tcPr>
            <w:tcW w:w="1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包含因子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53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测量重复性</w:t>
            </w:r>
          </w:p>
        </w:tc>
        <w:tc>
          <w:tcPr>
            <w:tcW w:w="19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A类</w:t>
            </w:r>
          </w:p>
        </w:tc>
        <w:tc>
          <w:tcPr>
            <w:tcW w:w="19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9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53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微差压计</w:t>
            </w:r>
          </w:p>
        </w:tc>
        <w:tc>
          <w:tcPr>
            <w:tcW w:w="19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B类</w:t>
            </w:r>
          </w:p>
        </w:tc>
        <w:tc>
          <w:tcPr>
            <w:tcW w:w="19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均匀分布</w:t>
            </w:r>
          </w:p>
        </w:tc>
        <w:tc>
          <w:tcPr>
            <w:tcW w:w="19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k=</w:t>
            </w:r>
            <w:r>
              <w:rPr>
                <w:rFonts w:hint="default" w:ascii="宋体" w:hAnsi="宋体"/>
                <w:position w:val="-8"/>
                <w:sz w:val="21"/>
                <w:szCs w:val="21"/>
              </w:rPr>
              <w:object>
                <v:shape id="_x0000_i1039" o:spt="75" type="#_x0000_t75" style="height:16.8pt;width:16.8pt;" o:ole="t" filled="f" o:preferrelative="t" stroked="f" coordsize="21600,21600">
                  <v:path/>
                  <v:fill on="f" focussize="0,0"/>
                  <v:stroke on="f" joinstyle="miter"/>
                  <v:imagedata r:id="rId34" embosscolor="#FFFFFF" o:title=""/>
                  <o:lock v:ext="edit" aspectratio="t"/>
                  <w10:wrap type="none"/>
                  <w10:anchorlock/>
                </v:shape>
                <o:OLEObject Type="Embed" ProgID="Equation.3" ShapeID="_x0000_i1039" DrawAspect="Content" ObjectID="_1468075739" r:id="rId33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53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皮托静压管系数</w:t>
            </w:r>
          </w:p>
        </w:tc>
        <w:tc>
          <w:tcPr>
            <w:tcW w:w="19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B类</w:t>
            </w:r>
          </w:p>
        </w:tc>
        <w:tc>
          <w:tcPr>
            <w:tcW w:w="19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均匀分布</w:t>
            </w:r>
          </w:p>
        </w:tc>
        <w:tc>
          <w:tcPr>
            <w:tcW w:w="19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k=</w:t>
            </w:r>
            <w:r>
              <w:rPr>
                <w:rFonts w:hint="default" w:ascii="宋体" w:hAnsi="宋体"/>
                <w:position w:val="-8"/>
                <w:sz w:val="21"/>
                <w:szCs w:val="21"/>
              </w:rPr>
              <w:object>
                <v:shape id="_x0000_i1040" o:spt="75" type="#_x0000_t75" style="height:16.8pt;width:16.8pt;" o:ole="t" filled="f" o:preferrelative="t" stroked="f" coordsize="21600,21600">
                  <v:path/>
                  <v:fill on="f" focussize="0,0"/>
                  <v:stroke on="f" joinstyle="miter"/>
                  <v:imagedata r:id="rId34" embosscolor="#FFFFFF" o:title=""/>
                  <o:lock v:ext="edit" aspectratio="t"/>
                  <w10:wrap type="none"/>
                  <w10:anchorlock/>
                </v:shape>
                <o:OLEObject Type="Embed" ProgID="Equation.3" ShapeID="_x0000_i1040" DrawAspect="Content" ObjectID="_1468075740" r:id="rId35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53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流场温度</w:t>
            </w:r>
          </w:p>
        </w:tc>
        <w:tc>
          <w:tcPr>
            <w:tcW w:w="19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B类</w:t>
            </w:r>
          </w:p>
        </w:tc>
        <w:tc>
          <w:tcPr>
            <w:tcW w:w="19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均匀分布</w:t>
            </w:r>
          </w:p>
        </w:tc>
        <w:tc>
          <w:tcPr>
            <w:tcW w:w="19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k=</w:t>
            </w:r>
            <w:r>
              <w:rPr>
                <w:rFonts w:hint="default" w:ascii="宋体" w:hAnsi="宋体"/>
                <w:position w:val="-8"/>
                <w:sz w:val="21"/>
                <w:szCs w:val="21"/>
              </w:rPr>
              <w:object>
                <v:shape id="_x0000_i1041" o:spt="75" type="#_x0000_t75" style="height:16.8pt;width:16.8pt;" o:ole="t" filled="f" o:preferrelative="t" stroked="f" coordsize="21600,21600">
                  <v:path/>
                  <v:fill on="f" focussize="0,0"/>
                  <v:stroke on="f" joinstyle="miter"/>
                  <v:imagedata r:id="rId34" embosscolor="#FFFFFF" o:title=""/>
                  <o:lock v:ext="edit" aspectratio="t"/>
                  <w10:wrap type="none"/>
                  <w10:anchorlock/>
                </v:shape>
                <o:OLEObject Type="Embed" ProgID="Equation.3" ShapeID="_x0000_i1041" DrawAspect="Content" ObjectID="_1468075741" r:id="rId36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 w:firstLineChars="0"/>
              <w:jc w:val="center"/>
              <w:textAlignment w:val="auto"/>
              <w:rPr>
                <w:rFonts w:hint="default" w:ascii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53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流场湿度</w:t>
            </w:r>
          </w:p>
        </w:tc>
        <w:tc>
          <w:tcPr>
            <w:tcW w:w="19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B类</w:t>
            </w:r>
          </w:p>
        </w:tc>
        <w:tc>
          <w:tcPr>
            <w:tcW w:w="19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均匀分布</w:t>
            </w:r>
          </w:p>
        </w:tc>
        <w:tc>
          <w:tcPr>
            <w:tcW w:w="19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k=</w:t>
            </w:r>
            <w:r>
              <w:rPr>
                <w:rFonts w:hint="default" w:ascii="宋体" w:hAnsi="宋体"/>
                <w:position w:val="-8"/>
                <w:sz w:val="21"/>
                <w:szCs w:val="21"/>
              </w:rPr>
              <w:object>
                <v:shape id="_x0000_i1042" o:spt="75" type="#_x0000_t75" style="height:16.8pt;width:16.8pt;" o:ole="t" filled="f" o:preferrelative="t" stroked="f" coordsize="21600,21600">
                  <v:path/>
                  <v:fill on="f" focussize="0,0"/>
                  <v:stroke on="f" joinstyle="miter"/>
                  <v:imagedata r:id="rId34" embosscolor="#FFFFFF" o:title=""/>
                  <o:lock v:ext="edit" aspectratio="t"/>
                  <w10:wrap type="none"/>
                  <w10:anchorlock/>
                </v:shape>
                <o:OLEObject Type="Embed" ProgID="Equation.3" ShapeID="_x0000_i1042" DrawAspect="Content" ObjectID="_1468075742" r:id="rId37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 w:firstLineChars="0"/>
              <w:jc w:val="center"/>
              <w:textAlignment w:val="auto"/>
              <w:rPr>
                <w:rFonts w:hint="default" w:ascii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253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流场大气压力</w:t>
            </w:r>
          </w:p>
        </w:tc>
        <w:tc>
          <w:tcPr>
            <w:tcW w:w="19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B类</w:t>
            </w:r>
          </w:p>
        </w:tc>
        <w:tc>
          <w:tcPr>
            <w:tcW w:w="19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均匀分布</w:t>
            </w:r>
          </w:p>
        </w:tc>
        <w:tc>
          <w:tcPr>
            <w:tcW w:w="19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k=</w:t>
            </w:r>
            <w:r>
              <w:rPr>
                <w:rFonts w:hint="default" w:ascii="宋体" w:hAnsi="宋体"/>
                <w:position w:val="-8"/>
                <w:sz w:val="21"/>
                <w:szCs w:val="21"/>
              </w:rPr>
              <w:object>
                <v:shape id="_x0000_i1043" o:spt="75" type="#_x0000_t75" style="height:16.8pt;width:16.8pt;" o:ole="t" filled="f" o:preferrelative="t" stroked="f" coordsize="21600,21600">
                  <v:path/>
                  <v:fill on="f" focussize="0,0"/>
                  <v:stroke on="f" joinstyle="miter"/>
                  <v:imagedata r:id="rId34" embosscolor="#FFFFFF" o:title=""/>
                  <o:lock v:ext="edit" aspectratio="t"/>
                  <w10:wrap type="none"/>
                  <w10:anchorlock/>
                </v:shape>
                <o:OLEObject Type="Embed" ProgID="Equation.3" ShapeID="_x0000_i1043" DrawAspect="Content" ObjectID="_1468075743" r:id="rId38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 w:firstLineChars="0"/>
              <w:jc w:val="center"/>
              <w:textAlignment w:val="auto"/>
              <w:rPr>
                <w:rFonts w:hint="default" w:ascii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253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流场不均匀性</w:t>
            </w:r>
          </w:p>
        </w:tc>
        <w:tc>
          <w:tcPr>
            <w:tcW w:w="19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B类</w:t>
            </w:r>
          </w:p>
        </w:tc>
        <w:tc>
          <w:tcPr>
            <w:tcW w:w="19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均匀分布</w:t>
            </w:r>
          </w:p>
        </w:tc>
        <w:tc>
          <w:tcPr>
            <w:tcW w:w="19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k=</w:t>
            </w:r>
            <w:r>
              <w:rPr>
                <w:rFonts w:hint="default" w:ascii="宋体" w:hAnsi="宋体"/>
                <w:position w:val="-8"/>
                <w:sz w:val="21"/>
                <w:szCs w:val="21"/>
              </w:rPr>
              <w:object>
                <v:shape id="_x0000_i1044" o:spt="75" type="#_x0000_t75" style="height:16.8pt;width:16.8pt;" o:ole="t" filled="f" o:preferrelative="t" stroked="f" coordsize="21600,21600">
                  <v:path/>
                  <v:fill on="f" focussize="0,0"/>
                  <v:stroke on="f" joinstyle="miter"/>
                  <v:imagedata r:id="rId34" embosscolor="#FFFFFF" o:title=""/>
                  <o:lock v:ext="edit" aspectratio="t"/>
                  <w10:wrap type="none"/>
                  <w10:anchorlock/>
                </v:shape>
                <o:OLEObject Type="Embed" ProgID="Equation.3" ShapeID="_x0000_i1044" DrawAspect="Content" ObjectID="_1468075744" r:id="rId39">
                  <o:LockedField>false</o:LockedField>
                </o:OLEObject>
              </w:object>
            </w:r>
          </w:p>
        </w:tc>
      </w:tr>
    </w:tbl>
    <w:p>
      <w:pPr>
        <w:spacing w:line="360" w:lineRule="auto"/>
        <w:rPr>
          <w:rFonts w:hint="eastAsia"/>
          <w:sz w:val="24"/>
        </w:rPr>
      </w:pPr>
    </w:p>
    <w:p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bookmarkStart w:id="11" w:name="_Toc511284862"/>
      <w:bookmarkStart w:id="12" w:name="_Toc534535099"/>
      <w:r>
        <w:rPr>
          <w:rFonts w:hint="eastAsia" w:ascii="黑体" w:hAnsi="黑体" w:eastAsia="黑体"/>
          <w:sz w:val="24"/>
          <w:lang w:val="en-US" w:eastAsia="zh-CN"/>
        </w:rPr>
        <w:t>5</w:t>
      </w:r>
      <w:r>
        <w:rPr>
          <w:rFonts w:hint="eastAsia" w:ascii="黑体" w:hAnsi="黑体" w:eastAsia="黑体"/>
          <w:sz w:val="24"/>
        </w:rPr>
        <w:t xml:space="preserve"> 不确定度分量评定</w:t>
      </w:r>
      <w:bookmarkEnd w:id="11"/>
      <w:bookmarkEnd w:id="12"/>
    </w:p>
    <w:p>
      <w:pPr>
        <w:spacing w:beforeLines="50" w:line="360" w:lineRule="auto"/>
        <w:ind w:left="0" w:firstLine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  <w:lang w:val="en-US" w:eastAsia="zh-CN"/>
        </w:rPr>
        <w:t>5</w:t>
      </w:r>
      <w:r>
        <w:rPr>
          <w:rFonts w:hint="eastAsia" w:ascii="黑体" w:hAnsi="黑体" w:eastAsia="黑体"/>
          <w:sz w:val="24"/>
        </w:rPr>
        <w:t>.1</w:t>
      </w:r>
      <w:r>
        <w:rPr>
          <w:rFonts w:hint="eastAsia" w:ascii="黑体" w:hAnsi="黑体" w:eastAsia="黑体"/>
          <w:sz w:val="24"/>
          <w:lang w:eastAsia="zh-CN"/>
        </w:rPr>
        <w:t>电接风向风速仪</w:t>
      </w:r>
      <w:r>
        <w:rPr>
          <w:rFonts w:hint="eastAsia" w:ascii="黑体" w:hAnsi="黑体" w:eastAsia="黑体"/>
          <w:sz w:val="24"/>
        </w:rPr>
        <w:t>测量重复性引入的不确定度</w:t>
      </w:r>
      <w:r>
        <w:rPr>
          <w:rFonts w:ascii="黑体" w:hAnsi="黑体" w:eastAsia="黑体"/>
          <w:position w:val="-10"/>
          <w:sz w:val="24"/>
        </w:rPr>
        <w:object>
          <v:shape id="_x0000_i1045" o:spt="75" type="#_x0000_t75" style="height:15.6pt;width:26.4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0">
            <o:LockedField>false</o:LockedField>
          </o:OLEObject>
        </w:object>
      </w:r>
    </w:p>
    <w:p>
      <w:pPr>
        <w:spacing w:line="360" w:lineRule="auto"/>
        <w:ind w:left="158" w:leftChars="75" w:right="-4" w:rightChars="-2" w:firstLine="180" w:firstLineChars="75"/>
        <w:rPr>
          <w:sz w:val="24"/>
        </w:rPr>
      </w:pPr>
      <w:r>
        <w:rPr>
          <w:rFonts w:hint="eastAsia"/>
          <w:sz w:val="24"/>
        </w:rPr>
        <w:t xml:space="preserve">  根据不同的风速点进行的3次重复风速测量值，用极差法求出实验标准差</w:t>
      </w:r>
      <w:r>
        <w:rPr>
          <w:rFonts w:ascii="宋体" w:hAnsi="宋体"/>
          <w:position w:val="-24"/>
          <w:sz w:val="24"/>
        </w:rPr>
        <w:object>
          <v:shape id="_x0000_i1046" o:spt="75" type="#_x0000_t75" style="height:31.2pt;width:51.4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42">
            <o:LockedField>false</o:LockedField>
          </o:OLEObject>
        </w:object>
      </w: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position w:val="-6"/>
        </w:rPr>
        <w:object>
          <v:shape id="_x0000_i1047" o:spt="75" type="#_x0000_t75" style="height:11.4pt;width:10.8pt;" o:ole="t" filled="f" o:preferrelative="t" stroked="f" coordsize="21600,21600">
            <v:path/>
            <v:fill on="f" focussize="0,0"/>
            <v:stroke on="f" joinstyle="miter"/>
            <v:imagedata r:id="rId45" embosscolor="#FFFFFF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44">
            <o:LockedField>false</o:LockedField>
          </o:OLEObject>
        </w:object>
      </w:r>
      <w:r>
        <w:rPr>
          <w:rFonts w:hint="eastAsia" w:ascii="宋体" w:hAnsi="宋体"/>
          <w:sz w:val="24"/>
        </w:rPr>
        <w:t>=3时，</w:t>
      </w:r>
      <w:r>
        <w:rPr>
          <w:rFonts w:ascii="宋体" w:hAnsi="宋体"/>
          <w:position w:val="-6"/>
        </w:rPr>
        <w:object>
          <v:shape id="_x0000_i1048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47" embosscolor="#FFFFFF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46">
            <o:LockedField>false</o:LockedField>
          </o:OLEObject>
        </w:object>
      </w:r>
      <w:r>
        <w:rPr>
          <w:rFonts w:hint="eastAsia" w:ascii="宋体" w:hAnsi="宋体"/>
          <w:sz w:val="24"/>
        </w:rPr>
        <w:t>=1.69），</w:t>
      </w:r>
      <w:r>
        <w:rPr>
          <w:rFonts w:hint="eastAsia" w:ascii="宋体" w:hAnsi="宋体"/>
          <w:sz w:val="24"/>
          <w:lang w:val="en-US" w:eastAsia="zh-CN"/>
        </w:rPr>
        <w:t>标准不确定度</w:t>
      </w:r>
      <w:r>
        <w:rPr>
          <w:rFonts w:hint="default" w:ascii="宋体" w:hAnsi="宋体"/>
          <w:b/>
          <w:position w:val="-28"/>
          <w:sz w:val="21"/>
          <w:szCs w:val="21"/>
        </w:rPr>
        <w:object>
          <v:shape id="_x0000_i1049" o:spt="75" type="#_x0000_t75" style="height:36.15pt;width:66.65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48">
            <o:LockedField>false</o:LockedField>
          </o:OLEObject>
        </w:object>
      </w:r>
      <w:r>
        <w:rPr>
          <w:rFonts w:hint="eastAsia" w:ascii="宋体" w:hAnsi="宋体"/>
          <w:sz w:val="24"/>
        </w:rPr>
        <w:t>，</w:t>
      </w:r>
      <w:r>
        <w:rPr>
          <w:rFonts w:hint="eastAsia" w:ascii="宋体" w:hAnsi="宋体"/>
          <w:sz w:val="24"/>
          <w:lang w:eastAsia="zh-CN"/>
        </w:rPr>
        <w:t>电接风向风速仪</w:t>
      </w:r>
      <w:r>
        <w:rPr>
          <w:rFonts w:hint="eastAsia" w:ascii="宋体" w:hAnsi="宋体"/>
          <w:sz w:val="24"/>
        </w:rPr>
        <w:t>测量值为三次测量结果的平均值，因此计算示值误差重复测量引入的标准不确定度</w:t>
      </w:r>
      <w:r>
        <w:rPr>
          <w:rFonts w:hint="eastAsia"/>
          <w:sz w:val="24"/>
        </w:rPr>
        <w:t>见表</w:t>
      </w:r>
      <w:r>
        <w:rPr>
          <w:rFonts w:hint="eastAsia"/>
          <w:sz w:val="24"/>
          <w:lang w:val="en-US" w:eastAsia="zh-CN"/>
        </w:rPr>
        <w:t>3</w:t>
      </w:r>
      <w:r>
        <w:rPr>
          <w:rFonts w:hint="eastAsia"/>
          <w:sz w:val="24"/>
        </w:rPr>
        <w:t>：</w:t>
      </w:r>
    </w:p>
    <w:p>
      <w:pPr>
        <w:spacing w:line="360" w:lineRule="auto"/>
        <w:ind w:right="119" w:firstLine="482"/>
        <w:jc w:val="center"/>
        <w:rPr>
          <w:rFonts w:ascii="宋体" w:hAnsi="宋体"/>
          <w:b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表</w:t>
      </w:r>
      <w:r>
        <w:rPr>
          <w:rFonts w:hint="eastAsia" w:ascii="黑体" w:hAnsi="黑体" w:eastAsia="黑体"/>
          <w:sz w:val="21"/>
          <w:szCs w:val="21"/>
          <w:lang w:val="en-US" w:eastAsia="zh-CN"/>
        </w:rPr>
        <w:t>3</w:t>
      </w:r>
      <w:r>
        <w:rPr>
          <w:rFonts w:hint="eastAsia" w:ascii="黑体" w:hAnsi="黑体" w:eastAsia="黑体"/>
          <w:sz w:val="21"/>
          <w:szCs w:val="21"/>
          <w:lang w:eastAsia="zh-CN"/>
        </w:rPr>
        <w:t>电接风向风速仪</w:t>
      </w:r>
      <w:r>
        <w:rPr>
          <w:rFonts w:hint="eastAsia" w:ascii="黑体" w:hAnsi="黑体" w:eastAsia="黑体"/>
          <w:sz w:val="21"/>
          <w:szCs w:val="21"/>
        </w:rPr>
        <w:t>测量重复性引入的不确定度</w:t>
      </w:r>
      <w:r>
        <w:rPr>
          <w:rFonts w:ascii="黑体" w:hAnsi="黑体" w:eastAsia="黑体"/>
          <w:b/>
          <w:position w:val="-10"/>
          <w:sz w:val="21"/>
          <w:szCs w:val="21"/>
        </w:rPr>
        <w:object>
          <v:shape id="_x0000_i1050" o:spt="75" type="#_x0000_t75" style="height:15.6pt;width:27.6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0">
            <o:LockedField>false</o:LockedField>
          </o:OLEObject>
        </w:object>
      </w:r>
    </w:p>
    <w:tbl>
      <w:tblPr>
        <w:tblStyle w:val="48"/>
        <w:tblW w:w="86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6"/>
        <w:gridCol w:w="873"/>
        <w:gridCol w:w="849"/>
        <w:gridCol w:w="848"/>
        <w:gridCol w:w="1061"/>
        <w:gridCol w:w="1061"/>
        <w:gridCol w:w="848"/>
        <w:gridCol w:w="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3" w:hRule="atLeast"/>
          <w:jc w:val="center"/>
        </w:trPr>
        <w:tc>
          <w:tcPr>
            <w:tcW w:w="2176" w:type="dxa"/>
            <w:vMerge w:val="restart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bookmarkStart w:id="26" w:name="_GoBack"/>
            <w:r>
              <w:rPr>
                <w:rFonts w:hint="eastAsia" w:ascii="宋体" w:hAnsi="宋体"/>
                <w:sz w:val="21"/>
                <w:szCs w:val="21"/>
              </w:rPr>
              <w:t>项目</w:t>
            </w:r>
          </w:p>
        </w:tc>
        <w:tc>
          <w:tcPr>
            <w:tcW w:w="6466" w:type="dxa"/>
            <w:gridSpan w:val="7"/>
            <w:noWrap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检定</w:t>
            </w:r>
            <w:r>
              <w:rPr>
                <w:rFonts w:hint="eastAsia" w:ascii="宋体" w:hAnsi="宋体"/>
                <w:sz w:val="21"/>
                <w:szCs w:val="21"/>
              </w:rPr>
              <w:t>点(m/s)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2176" w:type="dxa"/>
            <w:vMerge w:val="continue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</w:p>
        </w:tc>
        <w:tc>
          <w:tcPr>
            <w:tcW w:w="873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</w:t>
            </w:r>
          </w:p>
        </w:tc>
        <w:tc>
          <w:tcPr>
            <w:tcW w:w="849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5</w:t>
            </w:r>
          </w:p>
        </w:tc>
        <w:tc>
          <w:tcPr>
            <w:tcW w:w="848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10</w:t>
            </w:r>
          </w:p>
        </w:tc>
        <w:tc>
          <w:tcPr>
            <w:tcW w:w="1061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061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1"/>
                <w:szCs w:val="21"/>
              </w:rPr>
              <w:t>0</w:t>
            </w:r>
          </w:p>
        </w:tc>
        <w:tc>
          <w:tcPr>
            <w:tcW w:w="848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926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2176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极差</w:t>
            </w:r>
          </w:p>
        </w:tc>
        <w:tc>
          <w:tcPr>
            <w:tcW w:w="873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0.1</w:t>
            </w:r>
          </w:p>
        </w:tc>
        <w:tc>
          <w:tcPr>
            <w:tcW w:w="849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0.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848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0.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61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0.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61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0.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848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0.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26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0.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2176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标准不确定度</w:t>
            </w:r>
            <w:r>
              <w:rPr>
                <w:rFonts w:hint="default" w:ascii="宋体" w:hAnsi="宋体"/>
                <w:b/>
                <w:position w:val="-10"/>
                <w:sz w:val="21"/>
                <w:szCs w:val="21"/>
              </w:rPr>
              <w:object>
                <v:shape id="_x0000_i1051" o:spt="75" type="#_x0000_t75" style="height:15.6pt;width:27.6pt;" o:ole="t" filled="f" o:preferrelative="t" stroked="f" coordsize="21600,21600">
                  <v:path/>
                  <v:fill on="f" focussize="0,0"/>
                  <v:stroke on="f" joinstyle="miter"/>
                  <v:imagedata r:id="rId51" o:title=""/>
                  <o:lock v:ext="edit" aspectratio="t"/>
                  <w10:wrap type="none"/>
                  <w10:anchorlock/>
                </v:shape>
                <o:OLEObject Type="Embed" ProgID="Equation.3" ShapeID="_x0000_i1051" DrawAspect="Content" ObjectID="_1468075751" r:id="rId52">
                  <o:LockedField>false</o:LockedField>
                </o:OLEObject>
              </w:object>
            </w:r>
          </w:p>
        </w:tc>
        <w:tc>
          <w:tcPr>
            <w:tcW w:w="873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0.034</w:t>
            </w:r>
          </w:p>
        </w:tc>
        <w:tc>
          <w:tcPr>
            <w:tcW w:w="849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0.034</w:t>
            </w:r>
          </w:p>
        </w:tc>
        <w:tc>
          <w:tcPr>
            <w:tcW w:w="848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0.034</w:t>
            </w:r>
          </w:p>
        </w:tc>
        <w:tc>
          <w:tcPr>
            <w:tcW w:w="1061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0.034</w:t>
            </w:r>
          </w:p>
        </w:tc>
        <w:tc>
          <w:tcPr>
            <w:tcW w:w="1061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0.0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68</w:t>
            </w:r>
          </w:p>
        </w:tc>
        <w:tc>
          <w:tcPr>
            <w:tcW w:w="848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0.0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68</w:t>
            </w:r>
          </w:p>
        </w:tc>
        <w:tc>
          <w:tcPr>
            <w:tcW w:w="926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0.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068</w:t>
            </w:r>
          </w:p>
        </w:tc>
      </w:tr>
      <w:bookmarkEnd w:id="26"/>
    </w:tbl>
    <w:p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bookmarkStart w:id="13" w:name="_Toc511284865"/>
      <w:bookmarkStart w:id="14" w:name="_Toc511284863"/>
      <w:bookmarkStart w:id="15" w:name="_Toc534535100"/>
      <w:r>
        <w:rPr>
          <w:rFonts w:hint="eastAsia" w:ascii="黑体" w:hAnsi="黑体" w:eastAsia="黑体"/>
          <w:sz w:val="24"/>
          <w:lang w:val="en-US" w:eastAsia="zh-CN"/>
        </w:rPr>
        <w:t>5</w:t>
      </w:r>
      <w:r>
        <w:rPr>
          <w:rFonts w:hint="eastAsia" w:ascii="黑体" w:hAnsi="黑体" w:eastAsia="黑体"/>
          <w:sz w:val="24"/>
        </w:rPr>
        <w:t>.2微差压计引入的标准不确定度</w:t>
      </w:r>
      <w:bookmarkEnd w:id="13"/>
      <w:r>
        <w:rPr>
          <w:rFonts w:ascii="黑体" w:hAnsi="黑体" w:eastAsia="黑体"/>
          <w:position w:val="-10"/>
          <w:sz w:val="24"/>
        </w:rPr>
        <w:object>
          <v:shape id="_x0000_i1052" o:spt="75" type="#_x0000_t75" style="height:15.6pt;width:26.4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53">
            <o:LockedField>false</o:LockedField>
          </o:OLEObject>
        </w:object>
      </w:r>
    </w:p>
    <w:p>
      <w:pPr>
        <w:spacing w:line="360" w:lineRule="auto"/>
        <w:ind w:left="0" w:right="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微差压计的最大允许误差为±0.5Pa，</w:t>
      </w:r>
      <w:r>
        <w:rPr>
          <w:rFonts w:hint="eastAsia"/>
          <w:sz w:val="24"/>
        </w:rPr>
        <w:t>取均匀分布，则</w:t>
      </w:r>
      <w:r>
        <w:rPr>
          <w:rFonts w:hint="eastAsia" w:ascii="宋体" w:hAnsi="宋体"/>
          <w:sz w:val="24"/>
        </w:rPr>
        <w:t>微差压计示值误差引入的标准不确定度：</w:t>
      </w:r>
    </w:p>
    <w:p>
      <w:pPr>
        <w:spacing w:line="360" w:lineRule="auto"/>
        <w:ind w:left="733" w:leftChars="288" w:hanging="128" w:hangingChars="53"/>
        <w:jc w:val="center"/>
        <w:rPr>
          <w:rFonts w:ascii="宋体" w:hAnsi="宋体"/>
          <w:sz w:val="24"/>
        </w:rPr>
      </w:pPr>
      <w:r>
        <w:rPr>
          <w:rFonts w:ascii="宋体" w:hAnsi="宋体"/>
          <w:b/>
          <w:position w:val="-10"/>
          <w:sz w:val="24"/>
        </w:rPr>
        <w:object>
          <v:shape id="_x0000_i1053" o:spt="75" type="#_x0000_t75" style="height:14.4pt;width:26.4pt;" o:ole="t" filled="f" o:preferrelative="t" stroked="f" coordsize="21600,21600">
            <v:path/>
            <v:fill on="f" focussize="0,0"/>
            <v:stroke on="f" joinstyle="miter"/>
            <v:imagedata r:id="rId56" embosscolor="#FFFFFF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55">
            <o:LockedField>false</o:LockedField>
          </o:OLEObject>
        </w:object>
      </w:r>
      <w:r>
        <w:rPr>
          <w:rFonts w:hint="eastAsia" w:ascii="宋体" w:hAnsi="宋体"/>
          <w:sz w:val="24"/>
        </w:rPr>
        <w:t>=</w:t>
      </w:r>
      <w:r>
        <w:rPr>
          <w:rFonts w:hint="eastAsia"/>
          <w:sz w:val="24"/>
        </w:rPr>
        <w:t>0</w:t>
      </w:r>
      <w:r>
        <w:rPr>
          <w:rFonts w:hint="eastAsia" w:ascii="宋体" w:hAnsi="宋体"/>
          <w:sz w:val="24"/>
        </w:rPr>
        <w:t>.5/</w:t>
      </w:r>
      <w:r>
        <w:rPr>
          <w:rFonts w:ascii="宋体" w:hAnsi="宋体"/>
          <w:position w:val="-8"/>
          <w:sz w:val="24"/>
        </w:rPr>
        <w:object>
          <v:shape id="_x0000_i1054" o:spt="75" type="#_x0000_t75" style="height:16.8pt;width:16.8pt;" o:ole="t" filled="f" o:preferrelative="t" stroked="f" coordsize="21600,21600">
            <v:path/>
            <v:fill on="f" focussize="0,0"/>
            <v:stroke on="f" joinstyle="miter"/>
            <v:imagedata r:id="rId34" embosscolor="#FFFFFF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57">
            <o:LockedField>false</o:LockedField>
          </o:OLEObject>
        </w:object>
      </w:r>
      <w:r>
        <w:rPr>
          <w:rFonts w:hint="eastAsia" w:ascii="宋体" w:hAnsi="宋体"/>
          <w:sz w:val="24"/>
        </w:rPr>
        <w:t>=</w:t>
      </w:r>
      <w:r>
        <w:rPr>
          <w:rFonts w:hint="eastAsia"/>
          <w:sz w:val="24"/>
        </w:rPr>
        <w:t xml:space="preserve">0.289 </w:t>
      </w:r>
      <w:r>
        <w:rPr>
          <w:rFonts w:hint="eastAsia" w:ascii="宋体" w:hAnsi="宋体"/>
          <w:sz w:val="24"/>
        </w:rPr>
        <w:t>Pa</w:t>
      </w:r>
    </w:p>
    <w:p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bookmarkStart w:id="16" w:name="_Toc511284866"/>
      <w:r>
        <w:rPr>
          <w:rFonts w:hint="eastAsia" w:ascii="黑体" w:hAnsi="黑体" w:eastAsia="黑体"/>
          <w:sz w:val="24"/>
          <w:lang w:val="en-US" w:eastAsia="zh-CN"/>
        </w:rPr>
        <w:t>5</w:t>
      </w:r>
      <w:r>
        <w:rPr>
          <w:rFonts w:hint="eastAsia" w:ascii="黑体" w:hAnsi="黑体" w:eastAsia="黑体"/>
          <w:sz w:val="24"/>
        </w:rPr>
        <w:t>.3皮托静压管系数引入的标准不确定度</w:t>
      </w:r>
      <w:bookmarkEnd w:id="16"/>
      <w:r>
        <w:rPr>
          <w:rFonts w:ascii="黑体" w:hAnsi="黑体" w:eastAsia="黑体"/>
          <w:position w:val="-10"/>
          <w:sz w:val="24"/>
        </w:rPr>
        <w:object>
          <v:shape id="_x0000_i1055" o:spt="75" type="#_x0000_t75" style="height:15.6pt;width:24pt;" o:ole="t" filled="f" o:preferrelative="t" stroked="f" coordsize="21600,21600">
            <v:path/>
            <v:fill on="f" focussize="0,0"/>
            <v:stroke on="f" joinstyle="miter"/>
            <v:imagedata r:id="rId59" embosscolor="#FFFFFF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58">
            <o:LockedField>false</o:LockedField>
          </o:OLEObject>
        </w:objec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试验使用的标准皮托静压管的校准系数为：</w:t>
      </w:r>
      <w:r>
        <w:rPr>
          <w:rFonts w:ascii="宋体" w:hAnsi="宋体"/>
          <w:position w:val="-10"/>
          <w:sz w:val="24"/>
        </w:rPr>
        <w:object>
          <v:shape id="_x0000_i1056" o:spt="75" type="#_x0000_t75" style="height:15.6pt;width:10.8pt;" o:ole="t" filled="f" o:preferrelative="t" stroked="f" coordsize="21600,21600">
            <v:path/>
            <v:fill on="f" focussize="0,0"/>
            <v:stroke on="f" joinstyle="miter"/>
            <v:imagedata r:id="rId61" embosscolor="#FFFFFF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60">
            <o:LockedField>false</o:LockedField>
          </o:OLEObject>
        </w:object>
      </w:r>
      <w:r>
        <w:rPr>
          <w:rFonts w:ascii="宋体" w:hAnsi="宋体"/>
          <w:sz w:val="24"/>
        </w:rPr>
        <w:t>=</w:t>
      </w:r>
      <w:r>
        <w:rPr>
          <w:rFonts w:hint="eastAsia" w:ascii="宋体" w:hAnsi="宋体"/>
          <w:sz w:val="24"/>
        </w:rPr>
        <w:t>1.003，相对不确定度为0.1%(</w:t>
      </w:r>
      <w:r>
        <w:rPr>
          <w:rFonts w:hint="eastAsia" w:ascii="宋体" w:hAnsi="宋体"/>
          <w:i/>
          <w:iCs/>
          <w:sz w:val="24"/>
        </w:rPr>
        <w:t>k</w:t>
      </w:r>
      <w:r>
        <w:rPr>
          <w:rFonts w:hint="eastAsia" w:ascii="宋体" w:hAnsi="宋体"/>
          <w:sz w:val="24"/>
        </w:rPr>
        <w:t>=2)。</w:t>
      </w:r>
    </w:p>
    <w:p>
      <w:pPr>
        <w:adjustRightInd w:val="0"/>
        <w:snapToGrid w:val="0"/>
        <w:spacing w:line="360" w:lineRule="auto"/>
        <w:textAlignment w:val="baseline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故由标准皮托静压管校准系数引入的绝对不确定度分量为</w:t>
      </w:r>
    </w:p>
    <w:p>
      <w:pPr>
        <w:adjustRightInd w:val="0"/>
        <w:snapToGrid w:val="0"/>
        <w:spacing w:line="360" w:lineRule="auto"/>
        <w:ind w:firstLine="480" w:firstLineChars="200"/>
        <w:jc w:val="center"/>
        <w:textAlignment w:val="baseline"/>
        <w:rPr>
          <w:rFonts w:ascii="宋体" w:hAnsi="宋体"/>
          <w:sz w:val="24"/>
        </w:rPr>
      </w:pPr>
      <w:bookmarkStart w:id="17" w:name="OLE_LINK15"/>
      <w:bookmarkStart w:id="18" w:name="OLE_LINK16"/>
      <w:r>
        <w:rPr>
          <w:rFonts w:ascii="宋体" w:hAnsi="宋体"/>
          <w:position w:val="-24"/>
          <w:sz w:val="24"/>
        </w:rPr>
        <w:object>
          <v:shape id="_x0000_i1057" o:spt="75" type="#_x0000_t75" style="height:30.6pt;width:209.4pt;" o:ole="t" filled="f" o:preferrelative="t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62">
            <o:LockedField>false</o:LockedField>
          </o:OLEObject>
        </w:object>
      </w:r>
      <w:bookmarkEnd w:id="17"/>
      <w:bookmarkEnd w:id="18"/>
    </w:p>
    <w:p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  <w:lang w:val="en-US" w:eastAsia="zh-CN"/>
        </w:rPr>
        <w:t>5</w:t>
      </w:r>
      <w:r>
        <w:rPr>
          <w:rFonts w:hint="eastAsia" w:ascii="黑体" w:hAnsi="黑体" w:eastAsia="黑体"/>
          <w:sz w:val="24"/>
        </w:rPr>
        <w:t>.4 流场温度引入的标准不确定度</w:t>
      </w:r>
      <w:bookmarkEnd w:id="14"/>
      <w:bookmarkEnd w:id="15"/>
      <w:r>
        <w:rPr>
          <w:rFonts w:ascii="宋体" w:hAnsi="宋体"/>
          <w:position w:val="-14"/>
        </w:rPr>
        <w:object>
          <v:shape id="_x0000_i1058" o:spt="75" type="#_x0000_t75" style="height:19.8pt;width:28.8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64">
            <o:LockedField>false</o:LockedField>
          </o:OLEObject>
        </w:object>
      </w:r>
    </w:p>
    <w:p>
      <w:pPr>
        <w:spacing w:line="360" w:lineRule="auto"/>
        <w:ind w:left="0" w:right="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温度传感器</w:t>
      </w:r>
      <w:r>
        <w:rPr>
          <w:rFonts w:hint="eastAsia" w:ascii="宋体" w:hAnsi="宋体"/>
          <w:sz w:val="24"/>
        </w:rPr>
        <w:t>的最大允许误差为±0.5℃，按均匀分布，则流场温度引入的标准不确定度：</w:t>
      </w:r>
    </w:p>
    <w:p>
      <w:pPr>
        <w:spacing w:line="360" w:lineRule="auto"/>
        <w:ind w:left="0" w:right="0" w:firstLine="480" w:firstLineChars="200"/>
        <w:jc w:val="center"/>
        <w:rPr>
          <w:rFonts w:hint="eastAsia" w:ascii="宋体" w:hAnsi="宋体"/>
          <w:position w:val="-28"/>
          <w:sz w:val="24"/>
        </w:rPr>
      </w:pPr>
      <w:r>
        <w:rPr>
          <w:rFonts w:hint="eastAsia" w:ascii="宋体" w:hAnsi="宋体"/>
          <w:position w:val="-28"/>
          <w:sz w:val="24"/>
        </w:rPr>
        <w:object>
          <v:shape id="_x0000_i1059" o:spt="75" type="#_x0000_t75" style="height:31.8pt;width:101.4pt;" o:ole="t" filled="f" o:preferrelative="t" stroked="f" coordsize="21600,21600">
            <v:path/>
            <v:fill on="f" focussize="0,0"/>
            <v:stroke on="f" joinstyle="miter"/>
            <v:imagedata r:id="rId67" embosscolor="#FFFFFF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66">
            <o:LockedField>false</o:LockedField>
          </o:OLEObject>
        </w:object>
      </w:r>
    </w:p>
    <w:p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bookmarkStart w:id="19" w:name="_Toc511284868"/>
      <w:r>
        <w:rPr>
          <w:rFonts w:hint="eastAsia" w:ascii="黑体" w:hAnsi="黑体" w:eastAsia="黑体"/>
          <w:sz w:val="24"/>
          <w:lang w:val="en-US" w:eastAsia="zh-CN"/>
        </w:rPr>
        <w:t>5</w:t>
      </w:r>
      <w:r>
        <w:rPr>
          <w:rFonts w:hint="eastAsia" w:ascii="黑体" w:hAnsi="黑体" w:eastAsia="黑体"/>
          <w:sz w:val="24"/>
        </w:rPr>
        <w:t>.</w:t>
      </w:r>
      <w:r>
        <w:rPr>
          <w:rFonts w:hint="eastAsia" w:ascii="黑体" w:hAnsi="黑体" w:eastAsia="黑体"/>
          <w:sz w:val="24"/>
          <w:lang w:val="en-US" w:eastAsia="zh-CN"/>
        </w:rPr>
        <w:t>5</w:t>
      </w:r>
      <w:r>
        <w:rPr>
          <w:rFonts w:hint="eastAsia" w:ascii="黑体" w:hAnsi="黑体" w:eastAsia="黑体"/>
          <w:sz w:val="24"/>
        </w:rPr>
        <w:t xml:space="preserve"> </w:t>
      </w:r>
      <w:r>
        <w:rPr>
          <w:rFonts w:hint="eastAsia" w:ascii="黑体" w:hAnsi="黑体" w:eastAsia="黑体"/>
          <w:sz w:val="24"/>
          <w:lang w:val="en-US" w:eastAsia="zh-CN"/>
        </w:rPr>
        <w:t>流场</w:t>
      </w:r>
      <w:r>
        <w:rPr>
          <w:rFonts w:hint="eastAsia" w:ascii="黑体" w:hAnsi="黑体" w:eastAsia="黑体"/>
          <w:sz w:val="24"/>
        </w:rPr>
        <w:t>湿度引入的标准不确定度</w:t>
      </w:r>
      <w:r>
        <w:rPr>
          <w:rFonts w:ascii="宋体" w:hAnsi="宋体"/>
          <w:position w:val="-14"/>
        </w:rPr>
        <w:object>
          <v:shape id="_x0000_i1060" o:spt="75" type="#_x0000_t75" style="height:19.8pt;width:31.2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68">
            <o:LockedField>false</o:LockedField>
          </o:OLEObject>
        </w:object>
      </w:r>
    </w:p>
    <w:p>
      <w:pPr>
        <w:spacing w:line="360" w:lineRule="auto"/>
        <w:ind w:left="0" w:right="0" w:firstLine="480" w:firstLineChars="200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湿度</w:t>
      </w:r>
      <w:r>
        <w:rPr>
          <w:rFonts w:hint="eastAsia" w:ascii="宋体" w:hAnsi="宋体"/>
          <w:sz w:val="24"/>
          <w:lang w:val="en-US" w:eastAsia="zh-CN"/>
        </w:rPr>
        <w:t>传感器</w:t>
      </w:r>
      <w:r>
        <w:rPr>
          <w:rFonts w:hint="eastAsia" w:ascii="宋体" w:hAnsi="宋体"/>
          <w:sz w:val="24"/>
        </w:rPr>
        <w:t>的最大允许误差为±8%RH，按均匀分布，则</w:t>
      </w:r>
      <w:r>
        <w:rPr>
          <w:rFonts w:hint="eastAsia" w:ascii="宋体" w:hAnsi="宋体"/>
          <w:sz w:val="24"/>
          <w:lang w:val="en-US" w:eastAsia="zh-CN"/>
        </w:rPr>
        <w:t>流场湿度</w:t>
      </w:r>
      <w:r>
        <w:rPr>
          <w:rFonts w:hint="eastAsia" w:ascii="宋体" w:hAnsi="宋体"/>
          <w:sz w:val="24"/>
        </w:rPr>
        <w:t>引入的标准不确定度：</w:t>
      </w:r>
      <w:r>
        <w:rPr>
          <w:rFonts w:hint="eastAsia" w:ascii="宋体" w:hAnsi="宋体"/>
          <w:position w:val="-28"/>
          <w:sz w:val="24"/>
        </w:rPr>
        <w:object>
          <v:shape id="_x0000_i1061" o:spt="75" type="#_x0000_t75" style="height:31.8pt;width:115.2pt;" o:ole="t" filled="f" o:preferrelative="t" stroked="f" coordsize="21600,21600">
            <v:path/>
            <v:fill on="f" focussize="0,0"/>
            <v:stroke on="f" joinstyle="miter"/>
            <v:imagedata r:id="rId71" embosscolor="#FFFFFF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0">
            <o:LockedField>false</o:LockedField>
          </o:OLEObject>
        </w:object>
      </w:r>
    </w:p>
    <w:bookmarkEnd w:id="19"/>
    <w:p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  <w:lang w:val="en-US" w:eastAsia="zh-CN"/>
        </w:rPr>
        <w:t>5</w:t>
      </w:r>
      <w:r>
        <w:rPr>
          <w:rFonts w:hint="eastAsia" w:ascii="黑体" w:hAnsi="黑体" w:eastAsia="黑体"/>
          <w:sz w:val="24"/>
        </w:rPr>
        <w:t>.</w:t>
      </w:r>
      <w:r>
        <w:rPr>
          <w:rFonts w:hint="eastAsia" w:ascii="黑体" w:hAnsi="黑体" w:eastAsia="黑体"/>
          <w:sz w:val="24"/>
          <w:lang w:val="en-US" w:eastAsia="zh-CN"/>
        </w:rPr>
        <w:t>6</w:t>
      </w:r>
      <w:r>
        <w:rPr>
          <w:rFonts w:hint="eastAsia" w:ascii="黑体" w:hAnsi="黑体" w:eastAsia="黑体"/>
          <w:sz w:val="24"/>
        </w:rPr>
        <w:t xml:space="preserve"> </w:t>
      </w:r>
      <w:r>
        <w:rPr>
          <w:rFonts w:hint="eastAsia" w:ascii="黑体" w:hAnsi="黑体" w:eastAsia="黑体"/>
          <w:sz w:val="24"/>
          <w:lang w:val="en-US" w:eastAsia="zh-CN"/>
        </w:rPr>
        <w:t>流场大气</w:t>
      </w:r>
      <w:r>
        <w:rPr>
          <w:rFonts w:hint="eastAsia" w:ascii="黑体" w:hAnsi="黑体" w:eastAsia="黑体"/>
          <w:sz w:val="24"/>
        </w:rPr>
        <w:t>压</w:t>
      </w:r>
      <w:r>
        <w:rPr>
          <w:rFonts w:hint="eastAsia" w:ascii="黑体" w:hAnsi="黑体" w:eastAsia="黑体"/>
          <w:sz w:val="24"/>
          <w:lang w:val="en-US" w:eastAsia="zh-CN"/>
        </w:rPr>
        <w:t>力</w:t>
      </w:r>
      <w:r>
        <w:rPr>
          <w:rFonts w:hint="eastAsia" w:ascii="黑体" w:hAnsi="黑体" w:eastAsia="黑体"/>
          <w:sz w:val="24"/>
        </w:rPr>
        <w:t>引入的标准不确定度</w:t>
      </w:r>
      <w:r>
        <w:rPr>
          <w:rFonts w:ascii="宋体" w:hAnsi="宋体"/>
          <w:position w:val="-14"/>
        </w:rPr>
        <w:object>
          <v:shape id="_x0000_i1062" o:spt="75" type="#_x0000_t75" style="height:19.8pt;width:31.2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72">
            <o:LockedField>false</o:LockedField>
          </o:OLEObject>
        </w:object>
      </w:r>
    </w:p>
    <w:p>
      <w:pPr>
        <w:spacing w:line="360" w:lineRule="auto"/>
        <w:ind w:left="0" w:right="0"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气压</w:t>
      </w:r>
      <w:r>
        <w:rPr>
          <w:rFonts w:hint="eastAsia" w:ascii="宋体" w:hAnsi="宋体"/>
          <w:sz w:val="24"/>
          <w:lang w:val="en-US" w:eastAsia="zh-CN"/>
        </w:rPr>
        <w:t>传感器</w:t>
      </w:r>
      <w:r>
        <w:rPr>
          <w:rFonts w:hint="eastAsia" w:ascii="宋体" w:hAnsi="宋体"/>
          <w:sz w:val="24"/>
        </w:rPr>
        <w:t>的最大允许误差为±2hPa，按均匀分布，则流场大气压力引入的标准不确定度：</w:t>
      </w:r>
    </w:p>
    <w:p>
      <w:pPr>
        <w:spacing w:line="360" w:lineRule="auto"/>
        <w:ind w:left="0" w:right="0" w:firstLine="480" w:firstLineChars="200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position w:val="-28"/>
          <w:sz w:val="24"/>
        </w:rPr>
        <w:object>
          <v:shape id="_x0000_i1063" o:spt="75" type="#_x0000_t75" style="height:31.8pt;width:96pt;" o:ole="t" filled="f" o:preferrelative="t" stroked="f" coordsize="21600,21600">
            <v:path/>
            <v:fill on="f" focussize="0,0"/>
            <v:stroke on="f" joinstyle="miter"/>
            <v:imagedata r:id="rId75" embosscolor="#FFFFFF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74">
            <o:LockedField>false</o:LockedField>
          </o:OLEObject>
        </w:object>
      </w:r>
    </w:p>
    <w:p>
      <w:pPr>
        <w:spacing w:beforeLines="50" w:line="360" w:lineRule="auto"/>
        <w:ind w:left="0" w:firstLine="0"/>
        <w:rPr>
          <w:rFonts w:ascii="黑体" w:hAnsi="黑体" w:eastAsia="黑体"/>
          <w:sz w:val="24"/>
        </w:rPr>
      </w:pPr>
      <w:bookmarkStart w:id="20" w:name="_Toc511284869"/>
      <w:bookmarkStart w:id="21" w:name="_Toc534535101"/>
      <w:r>
        <w:rPr>
          <w:rFonts w:hint="eastAsia" w:ascii="黑体" w:hAnsi="黑体" w:eastAsia="黑体"/>
          <w:sz w:val="24"/>
          <w:lang w:val="en-US" w:eastAsia="zh-CN"/>
        </w:rPr>
        <w:t>5</w:t>
      </w:r>
      <w:r>
        <w:rPr>
          <w:rFonts w:hint="eastAsia" w:ascii="黑体" w:hAnsi="黑体" w:eastAsia="黑体"/>
          <w:sz w:val="24"/>
        </w:rPr>
        <w:t>.</w:t>
      </w:r>
      <w:r>
        <w:rPr>
          <w:rFonts w:hint="eastAsia" w:ascii="黑体" w:hAnsi="黑体" w:eastAsia="黑体"/>
          <w:sz w:val="24"/>
          <w:lang w:val="en-US" w:eastAsia="zh-CN"/>
        </w:rPr>
        <w:t>7流场不均匀性</w:t>
      </w:r>
      <w:r>
        <w:rPr>
          <w:rFonts w:hint="eastAsia" w:ascii="黑体" w:hAnsi="黑体" w:eastAsia="黑体"/>
          <w:sz w:val="24"/>
        </w:rPr>
        <w:t>引入的不确定度</w:t>
      </w:r>
      <w:r>
        <w:rPr>
          <w:rFonts w:ascii="黑体" w:hAnsi="黑体" w:eastAsia="黑体"/>
          <w:position w:val="-14"/>
        </w:rPr>
        <w:object>
          <v:shape id="_x0000_i1064" o:spt="75" type="#_x0000_t75" style="height:19.8pt;width:34.8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76">
            <o:LockedField>false</o:LockedField>
          </o:OLEObject>
        </w:object>
      </w:r>
    </w:p>
    <w:p>
      <w:pPr>
        <w:spacing w:line="360" w:lineRule="auto"/>
        <w:ind w:left="0" w:right="0" w:firstLine="480" w:firstLineChars="200"/>
        <w:rPr>
          <w:sz w:val="24"/>
        </w:rPr>
      </w:pPr>
      <w:r>
        <w:rPr>
          <w:rFonts w:hint="eastAsia"/>
          <w:sz w:val="24"/>
        </w:rPr>
        <w:t>风洞的不均匀性最大为1.0%，因</w:t>
      </w:r>
      <w:r>
        <w:rPr>
          <w:rFonts w:hint="eastAsia"/>
          <w:sz w:val="24"/>
          <w:lang w:eastAsia="zh-CN"/>
        </w:rPr>
        <w:t>电接风向风速仪</w:t>
      </w:r>
      <w:r>
        <w:rPr>
          <w:rFonts w:hint="eastAsia"/>
          <w:sz w:val="24"/>
        </w:rPr>
        <w:t>安装在风洞中，会对风场的均匀性产生影响。但由于皮托静压管和风速仪感应部分基本相近均匀区，按均匀分布，则有：</w:t>
      </w:r>
    </w:p>
    <w:p>
      <w:pPr>
        <w:spacing w:line="360" w:lineRule="auto"/>
        <w:ind w:left="158" w:leftChars="75" w:right="-4" w:rightChars="-2" w:firstLine="180" w:firstLineChars="75"/>
        <w:jc w:val="center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position w:val="-28"/>
          <w:sz w:val="24"/>
        </w:rPr>
        <w:object>
          <v:shape id="_x0000_i1065" o:spt="75" type="#_x0000_t75" style="height:31.8pt;width:99.6pt;" o:ole="t" filled="f" o:preferrelative="t" stroked="f" coordsize="21600,21600">
            <v:path/>
            <v:fill on="f" focussize="0,0"/>
            <v:stroke on="f" joinstyle="miter"/>
            <v:imagedata r:id="rId79" embosscolor="#FFFFFF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78">
            <o:LockedField>false</o:LockedField>
          </o:OLEObject>
        </w:object>
      </w:r>
    </w:p>
    <w:p>
      <w:pPr>
        <w:spacing w:line="360" w:lineRule="auto"/>
        <w:ind w:left="158" w:leftChars="75" w:right="-4" w:rightChars="-2" w:firstLine="180" w:firstLineChars="75"/>
        <w:jc w:val="left"/>
        <w:rPr>
          <w:rFonts w:ascii="宋体" w:hAnsi="宋体"/>
          <w:sz w:val="24"/>
        </w:rPr>
      </w:pPr>
      <w:r>
        <w:rPr>
          <w:rFonts w:hint="eastAsia"/>
          <w:sz w:val="24"/>
        </w:rPr>
        <w:t>其标准不确定度</w:t>
      </w:r>
      <w:r>
        <w:rPr>
          <w:rFonts w:ascii="宋体" w:hAnsi="宋体"/>
          <w:position w:val="-14"/>
        </w:rPr>
        <w:object>
          <v:shape id="_x0000_i1066" o:spt="75" type="#_x0000_t75" style="height:19.8pt;width:34.8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0">
            <o:LockedField>false</o:LockedField>
          </o:OLEObject>
        </w:object>
      </w:r>
      <w:r>
        <w:rPr>
          <w:rFonts w:hint="eastAsia"/>
          <w:sz w:val="24"/>
        </w:rPr>
        <w:t>见表</w:t>
      </w:r>
      <w:r>
        <w:rPr>
          <w:rFonts w:hint="eastAsia"/>
          <w:sz w:val="24"/>
          <w:lang w:val="en-US" w:eastAsia="zh-CN"/>
        </w:rPr>
        <w:t>4</w:t>
      </w:r>
      <w:r>
        <w:rPr>
          <w:rFonts w:hint="eastAsia"/>
          <w:sz w:val="24"/>
        </w:rPr>
        <w:t>。</w:t>
      </w:r>
    </w:p>
    <w:p>
      <w:pPr>
        <w:spacing w:line="360" w:lineRule="auto"/>
        <w:ind w:right="119" w:firstLine="482"/>
        <w:jc w:val="center"/>
        <w:rPr>
          <w:rFonts w:ascii="宋体" w:hAnsi="宋体"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表</w:t>
      </w:r>
      <w:r>
        <w:rPr>
          <w:rFonts w:hint="eastAsia" w:ascii="黑体" w:hAnsi="黑体" w:eastAsia="黑体"/>
          <w:sz w:val="21"/>
          <w:szCs w:val="21"/>
          <w:lang w:val="en-US" w:eastAsia="zh-CN"/>
        </w:rPr>
        <w:t>4</w:t>
      </w:r>
      <w:r>
        <w:rPr>
          <w:rFonts w:hint="eastAsia" w:ascii="黑体" w:hAnsi="黑体" w:eastAsia="黑体"/>
          <w:sz w:val="21"/>
          <w:szCs w:val="21"/>
        </w:rPr>
        <w:t xml:space="preserve"> 流场不均匀性引入的标准不确定度</w:t>
      </w:r>
      <w:r>
        <w:rPr>
          <w:rFonts w:ascii="黑体" w:hAnsi="黑体" w:eastAsia="黑体"/>
          <w:position w:val="-14"/>
          <w:sz w:val="21"/>
          <w:szCs w:val="21"/>
        </w:rPr>
        <w:object>
          <v:shape id="_x0000_i1067" o:spt="75" type="#_x0000_t75" style="height:19.8pt;width:34.8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81">
            <o:LockedField>false</o:LockedField>
          </o:OLEObject>
        </w:object>
      </w:r>
    </w:p>
    <w:tbl>
      <w:tblPr>
        <w:tblStyle w:val="48"/>
        <w:tblW w:w="76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868"/>
        <w:gridCol w:w="868"/>
        <w:gridCol w:w="868"/>
        <w:gridCol w:w="868"/>
        <w:gridCol w:w="868"/>
        <w:gridCol w:w="868"/>
        <w:gridCol w:w="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  <w:jc w:val="center"/>
        </w:trPr>
        <w:tc>
          <w:tcPr>
            <w:tcW w:w="1570" w:type="dxa"/>
            <w:noWrap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position w:val="-6"/>
                <w:sz w:val="21"/>
                <w:szCs w:val="21"/>
              </w:rPr>
              <w:object>
                <v:shape id="_x0000_i1068" o:spt="75" type="#_x0000_t75" style="height:11.4pt;width:9.6pt;" o:ole="t" filled="f" o:preferrelative="t" stroked="f" coordsize="21600,21600">
                  <v:path/>
                  <v:fill on="f" focussize="0,0"/>
                  <v:stroke on="f" joinstyle="miter"/>
                  <v:imagedata r:id="rId83" embosscolor="#FFFFFF" o:title=""/>
                  <o:lock v:ext="edit" aspectratio="t"/>
                  <w10:wrap type="none"/>
                  <w10:anchorlock/>
                </v:shape>
                <o:OLEObject Type="Embed" ProgID="Equation.3" ShapeID="_x0000_i1068" DrawAspect="Content" ObjectID="_1468075768" r:id="rId82">
                  <o:LockedField>false</o:LockedField>
                </o:OLEObject>
              </w:object>
            </w:r>
            <w:r>
              <w:rPr>
                <w:rFonts w:hint="eastAsia" w:ascii="宋体" w:hAnsi="宋体"/>
                <w:sz w:val="21"/>
                <w:szCs w:val="21"/>
              </w:rPr>
              <w:t>（m/s）</w:t>
            </w:r>
          </w:p>
        </w:tc>
        <w:tc>
          <w:tcPr>
            <w:tcW w:w="868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</w:t>
            </w:r>
          </w:p>
        </w:tc>
        <w:tc>
          <w:tcPr>
            <w:tcW w:w="868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5</w:t>
            </w:r>
          </w:p>
        </w:tc>
        <w:tc>
          <w:tcPr>
            <w:tcW w:w="868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10</w:t>
            </w:r>
          </w:p>
        </w:tc>
        <w:tc>
          <w:tcPr>
            <w:tcW w:w="868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868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868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default" w:ascii="宋体" w:hAnsi="宋体"/>
                <w:sz w:val="21"/>
                <w:szCs w:val="21"/>
              </w:rPr>
              <w:t>0</w:t>
            </w:r>
          </w:p>
        </w:tc>
        <w:tc>
          <w:tcPr>
            <w:tcW w:w="866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default" w:ascii="宋体" w:hAnsi="宋体"/>
                <w:sz w:val="21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1570" w:type="dxa"/>
            <w:noWrap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left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default" w:ascii="宋体" w:hAnsi="宋体"/>
                <w:position w:val="-14"/>
                <w:sz w:val="21"/>
                <w:szCs w:val="21"/>
              </w:rPr>
              <w:object>
                <v:shape id="_x0000_i1069" o:spt="75" type="#_x0000_t75" style="height:19.8pt;width:34.8pt;" o:ole="t" filled="f" o:preferrelative="t" stroked="f" coordsize="21600,21600">
                  <v:path/>
                  <v:fill on="f" focussize="0,0"/>
                  <v:stroke on="f" joinstyle="miter"/>
                  <v:imagedata r:id="rId77" o:title=""/>
                  <o:lock v:ext="edit" aspectratio="t"/>
                  <w10:wrap type="none"/>
                  <w10:anchorlock/>
                </v:shape>
                <o:OLEObject Type="Embed" ProgID="Equation.DSMT4" ShapeID="_x0000_i1069" DrawAspect="Content" ObjectID="_1468075769" r:id="rId84">
                  <o:LockedField>false</o:LockedField>
                </o:OLEObject>
              </w:object>
            </w:r>
            <w:r>
              <w:rPr>
                <w:rFonts w:hint="eastAsia" w:ascii="宋体" w:hAnsi="宋体"/>
                <w:sz w:val="21"/>
                <w:szCs w:val="21"/>
              </w:rPr>
              <w:t>（m/s）</w:t>
            </w:r>
          </w:p>
        </w:tc>
        <w:tc>
          <w:tcPr>
            <w:tcW w:w="868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 xml:space="preserve">0.012 </w:t>
            </w:r>
          </w:p>
        </w:tc>
        <w:tc>
          <w:tcPr>
            <w:tcW w:w="868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 xml:space="preserve">0.029 </w:t>
            </w:r>
          </w:p>
        </w:tc>
        <w:tc>
          <w:tcPr>
            <w:tcW w:w="868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 xml:space="preserve">0.058 </w:t>
            </w:r>
          </w:p>
        </w:tc>
        <w:tc>
          <w:tcPr>
            <w:tcW w:w="868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0.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087</w:t>
            </w:r>
          </w:p>
        </w:tc>
        <w:tc>
          <w:tcPr>
            <w:tcW w:w="868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0.1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868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0.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174</w:t>
            </w:r>
          </w:p>
        </w:tc>
        <w:tc>
          <w:tcPr>
            <w:tcW w:w="866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0.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232</w:t>
            </w:r>
          </w:p>
        </w:tc>
      </w:tr>
      <w:bookmarkEnd w:id="20"/>
      <w:bookmarkEnd w:id="21"/>
    </w:tbl>
    <w:p>
      <w:pPr>
        <w:spacing w:beforeLines="50" w:line="360" w:lineRule="auto"/>
        <w:ind w:left="0" w:firstLine="0"/>
        <w:rPr>
          <w:rFonts w:ascii="黑体" w:hAnsi="黑体" w:eastAsia="黑体"/>
          <w:sz w:val="24"/>
        </w:rPr>
      </w:pPr>
      <w:bookmarkStart w:id="22" w:name="_Toc534535102"/>
      <w:bookmarkStart w:id="23" w:name="_Toc511284870"/>
      <w:r>
        <w:rPr>
          <w:rFonts w:hint="eastAsia" w:ascii="黑体" w:hAnsi="黑体" w:eastAsia="黑体"/>
          <w:sz w:val="24"/>
          <w:lang w:val="en-US" w:eastAsia="zh-CN"/>
        </w:rPr>
        <w:t>6</w:t>
      </w:r>
      <w:r>
        <w:rPr>
          <w:rFonts w:hint="eastAsia" w:ascii="黑体" w:hAnsi="黑体" w:eastAsia="黑体"/>
          <w:sz w:val="24"/>
        </w:rPr>
        <w:t xml:space="preserve"> 合成标准不确定度</w:t>
      </w:r>
      <w:bookmarkEnd w:id="22"/>
      <w:bookmarkEnd w:id="23"/>
    </w:p>
    <w:p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 xml:space="preserve"> 标准不确定度分量汇总见表</w:t>
      </w:r>
      <w:r>
        <w:rPr>
          <w:rFonts w:hint="eastAsia"/>
          <w:bCs/>
          <w:sz w:val="24"/>
          <w:lang w:val="en-US" w:eastAsia="zh-CN"/>
        </w:rPr>
        <w:t>5</w:t>
      </w:r>
      <w:r>
        <w:rPr>
          <w:rFonts w:hint="eastAsia"/>
          <w:bCs/>
          <w:sz w:val="24"/>
        </w:rPr>
        <w:t>。</w:t>
      </w:r>
    </w:p>
    <w:p>
      <w:pPr>
        <w:spacing w:line="360" w:lineRule="auto"/>
        <w:ind w:left="430" w:hanging="430" w:hangingChars="205"/>
        <w:jc w:val="center"/>
        <w:rPr>
          <w:rFonts w:ascii="黑体" w:hAnsi="黑体" w:eastAsia="黑体"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表</w:t>
      </w:r>
      <w:r>
        <w:rPr>
          <w:rFonts w:hint="eastAsia" w:ascii="黑体" w:hAnsi="黑体" w:eastAsia="黑体"/>
          <w:sz w:val="21"/>
          <w:szCs w:val="21"/>
          <w:lang w:val="en-US" w:eastAsia="zh-CN"/>
        </w:rPr>
        <w:t>5</w:t>
      </w:r>
      <w:r>
        <w:rPr>
          <w:rFonts w:hint="eastAsia" w:ascii="黑体" w:hAnsi="黑体" w:eastAsia="黑体"/>
          <w:sz w:val="21"/>
          <w:szCs w:val="21"/>
        </w:rPr>
        <w:t xml:space="preserve">  标准不确定度一览表</w:t>
      </w:r>
    </w:p>
    <w:tbl>
      <w:tblPr>
        <w:tblStyle w:val="48"/>
        <w:tblW w:w="82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11"/>
        <w:gridCol w:w="20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6211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标准不确定度来源</w:t>
            </w:r>
          </w:p>
        </w:tc>
        <w:tc>
          <w:tcPr>
            <w:tcW w:w="2005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灵敏度系数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6211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电接风向风速仪</w:t>
            </w:r>
            <w:r>
              <w:rPr>
                <w:rFonts w:hint="eastAsia" w:ascii="宋体" w:hAnsi="宋体"/>
                <w:sz w:val="21"/>
                <w:szCs w:val="21"/>
              </w:rPr>
              <w:t>测量重复性引入的标准不确定度</w:t>
            </w:r>
            <w:r>
              <w:rPr>
                <w:rFonts w:hint="default" w:ascii="宋体" w:hAnsi="宋体"/>
                <w:position w:val="-10"/>
                <w:sz w:val="21"/>
                <w:szCs w:val="21"/>
              </w:rPr>
              <w:object>
                <v:shape id="_x0000_i1070" o:spt="75" type="#_x0000_t75" style="height:15.6pt;width:27.6pt;" o:ole="t" filled="f" o:preferrelative="t" stroked="f" coordsize="21600,21600">
                  <v:path/>
                  <v:fill on="f" focussize="0,0"/>
                  <v:stroke on="f" joinstyle="miter"/>
                  <v:imagedata r:id="rId86" o:title=""/>
                  <o:lock v:ext="edit" aspectratio="t"/>
                  <w10:wrap type="none"/>
                  <w10:anchorlock/>
                </v:shape>
                <o:OLEObject Type="Embed" ProgID="Equation.3" ShapeID="_x0000_i1070" DrawAspect="Content" ObjectID="_1468075770" r:id="rId85">
                  <o:LockedField>false</o:LockedField>
                </o:OLEObject>
              </w:object>
            </w:r>
          </w:p>
        </w:tc>
        <w:tc>
          <w:tcPr>
            <w:tcW w:w="2005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default" w:ascii="宋体" w:hAnsi="宋体"/>
                <w:position w:val="-12"/>
                <w:sz w:val="21"/>
                <w:szCs w:val="21"/>
              </w:rPr>
              <w:object>
                <v:shape id="_x0000_i1071" o:spt="75" type="#_x0000_t75" style="height:18pt;width:13.2pt;" o:ole="t" filled="f" o:preferrelative="t" stroked="f" coordsize="21600,21600">
                  <v:path/>
                  <v:fill on="f" focussize="0,0"/>
                  <v:stroke on="f" joinstyle="miter"/>
                  <v:imagedata r:id="rId88" o:title=""/>
                  <o:lock v:ext="edit" aspectratio="t"/>
                  <w10:wrap type="none"/>
                  <w10:anchorlock/>
                </v:shape>
                <o:OLEObject Type="Embed" ProgID="Equation.3" ShapeID="_x0000_i1071" DrawAspect="Content" ObjectID="_1468075771" r:id="rId87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6211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微差压计引入的标准不确定度</w:t>
            </w:r>
            <w:r>
              <w:rPr>
                <w:rFonts w:hint="default" w:ascii="宋体" w:hAnsi="宋体"/>
                <w:position w:val="-10"/>
                <w:sz w:val="21"/>
                <w:szCs w:val="21"/>
              </w:rPr>
              <w:object>
                <v:shape id="_x0000_i1072" o:spt="75" type="#_x0000_t75" style="height:15.6pt;width:26.4pt;" o:ole="t" filled="f" o:preferrelative="t" stroked="f" coordsize="21600,21600">
                  <v:path/>
                  <v:fill on="f" focussize="0,0"/>
                  <v:stroke on="f" joinstyle="miter"/>
                  <v:imagedata r:id="rId90" o:title=""/>
                  <o:lock v:ext="edit" aspectratio="t"/>
                  <w10:wrap type="none"/>
                  <w10:anchorlock/>
                </v:shape>
                <o:OLEObject Type="Embed" ProgID="Equation.3" ShapeID="_x0000_i1072" DrawAspect="Content" ObjectID="_1468075772" r:id="rId89">
                  <o:LockedField>false</o:LockedField>
                </o:OLEObject>
              </w:object>
            </w:r>
          </w:p>
        </w:tc>
        <w:tc>
          <w:tcPr>
            <w:tcW w:w="2005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default" w:ascii="宋体" w:hAnsi="宋体"/>
                <w:position w:val="-8"/>
                <w:sz w:val="21"/>
                <w:szCs w:val="21"/>
              </w:rPr>
              <w:object>
                <v:shape id="_x0000_i1073" o:spt="75" type="#_x0000_t75" style="height:12pt;width:13.2pt;" o:ole="t" filled="f" o:preferrelative="t" stroked="f" coordsize="21600,21600">
                  <v:path/>
                  <v:fill on="f" focussize="0,0"/>
                  <v:stroke on="f" joinstyle="miter"/>
                  <v:imagedata r:id="rId92" o:title=""/>
                  <o:lock v:ext="edit" aspectratio="t"/>
                  <w10:wrap type="none"/>
                  <w10:anchorlock/>
                </v:shape>
                <o:OLEObject Type="Embed" ProgID="Equation.DSMT4" ShapeID="_x0000_i1073" DrawAspect="Content" ObjectID="_1468075773" r:id="rId91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6211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皮托静压管校准系数引入的标准不确定度</w:t>
            </w:r>
            <w:r>
              <w:rPr>
                <w:rFonts w:hint="default" w:ascii="宋体" w:hAnsi="宋体"/>
                <w:position w:val="-10"/>
                <w:sz w:val="21"/>
                <w:szCs w:val="21"/>
              </w:rPr>
              <w:object>
                <v:shape id="_x0000_i1074" o:spt="75" type="#_x0000_t75" style="height:15.6pt;width:24pt;" o:ole="t" filled="f" o:preferrelative="t" stroked="f" coordsize="21600,21600">
                  <v:path/>
                  <v:fill on="f" focussize="0,0"/>
                  <v:stroke on="f" joinstyle="miter"/>
                  <v:imagedata r:id="rId94" embosscolor="#FFFFFF" o:title=""/>
                  <o:lock v:ext="edit" aspectratio="t"/>
                  <w10:wrap type="none"/>
                  <w10:anchorlock/>
                </v:shape>
                <o:OLEObject Type="Embed" ProgID="Equation.3" ShapeID="_x0000_i1074" DrawAspect="Content" ObjectID="_1468075774" r:id="rId93">
                  <o:LockedField>false</o:LockedField>
                </o:OLEObject>
              </w:object>
            </w:r>
          </w:p>
        </w:tc>
        <w:tc>
          <w:tcPr>
            <w:tcW w:w="2005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default" w:ascii="宋体" w:hAnsi="宋体"/>
                <w:position w:val="-8"/>
                <w:sz w:val="21"/>
                <w:szCs w:val="21"/>
              </w:rPr>
              <w:object>
                <v:shape id="_x0000_i1075" o:spt="75" type="#_x0000_t75" style="height:12pt;width:13.2pt;" o:ole="t" filled="f" o:preferrelative="t" stroked="f" coordsize="21600,21600">
                  <v:path/>
                  <v:fill on="f" focussize="0,0"/>
                  <v:stroke on="f" joinstyle="miter"/>
                  <v:imagedata r:id="rId96" o:title=""/>
                  <o:lock v:ext="edit" aspectratio="t"/>
                  <w10:wrap type="none"/>
                  <w10:anchorlock/>
                </v:shape>
                <o:OLEObject Type="Embed" ProgID="Equation.DSMT4" ShapeID="_x0000_i1075" DrawAspect="Content" ObjectID="_1468075775" r:id="rId95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6211" w:type="dxa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温度仪引入的标准不确定度</w:t>
            </w:r>
            <w:r>
              <w:rPr>
                <w:rFonts w:hint="default" w:ascii="宋体" w:hAnsi="宋体"/>
                <w:position w:val="-14"/>
                <w:sz w:val="21"/>
                <w:szCs w:val="21"/>
              </w:rPr>
              <w:object>
                <v:shape id="_x0000_i1076" o:spt="75" type="#_x0000_t75" style="height:19.8pt;width:28.8pt;" o:ole="t" filled="f" o:preferrelative="t" stroked="f" coordsize="21600,21600">
                  <v:path/>
                  <v:fill on="f" focussize="0,0"/>
                  <v:stroke on="f" joinstyle="miter"/>
                  <v:imagedata r:id="rId98" o:title=""/>
                  <o:lock v:ext="edit" aspectratio="t"/>
                  <w10:wrap type="none"/>
                  <w10:anchorlock/>
                </v:shape>
                <o:OLEObject Type="Embed" ProgID="Equation.DSMT4" ShapeID="_x0000_i1076" DrawAspect="Content" ObjectID="_1468075776" r:id="rId97">
                  <o:LockedField>false</o:LockedField>
                </o:OLEObject>
              </w:object>
            </w:r>
          </w:p>
        </w:tc>
        <w:tc>
          <w:tcPr>
            <w:tcW w:w="2005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default" w:ascii="宋体" w:hAnsi="宋体"/>
                <w:position w:val="-10"/>
                <w:sz w:val="21"/>
                <w:szCs w:val="21"/>
              </w:rPr>
              <w:object>
                <v:shape id="_x0000_i1077" o:spt="75" type="#_x0000_t75" style="height:16.8pt;width:13.2pt;" o:ole="t" filled="f" o:preferrelative="t" stroked="f" coordsize="21600,21600">
                  <v:path/>
                  <v:fill on="f" focussize="0,0"/>
                  <v:stroke on="f" joinstyle="miter"/>
                  <v:imagedata r:id="rId100" o:title=""/>
                  <o:lock v:ext="edit" aspectratio="t"/>
                  <w10:wrap type="none"/>
                  <w10:anchorlock/>
                </v:shape>
                <o:OLEObject Type="Embed" ProgID="Equation.3" ShapeID="_x0000_i1077" DrawAspect="Content" ObjectID="_1468075777" r:id="rId99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6211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气压计引入的标准不确定度</w:t>
            </w:r>
            <w:r>
              <w:rPr>
                <w:rFonts w:hint="default" w:ascii="宋体" w:hAnsi="宋体"/>
                <w:position w:val="-14"/>
                <w:sz w:val="21"/>
                <w:szCs w:val="21"/>
              </w:rPr>
              <w:object>
                <v:shape id="_x0000_i1078" o:spt="75" type="#_x0000_t75" style="height:19.8pt;width:31.2pt;" o:ole="t" filled="f" o:preferrelative="t" stroked="f" coordsize="21600,21600">
                  <v:path/>
                  <v:fill on="f" focussize="0,0"/>
                  <v:stroke on="f" joinstyle="miter"/>
                  <v:imagedata r:id="rId102" o:title=""/>
                  <o:lock v:ext="edit" aspectratio="t"/>
                  <w10:wrap type="none"/>
                  <w10:anchorlock/>
                </v:shape>
                <o:OLEObject Type="Embed" ProgID="Equation.DSMT4" ShapeID="_x0000_i1078" DrawAspect="Content" ObjectID="_1468075778" r:id="rId101">
                  <o:LockedField>false</o:LockedField>
                </o:OLEObject>
              </w:object>
            </w:r>
          </w:p>
        </w:tc>
        <w:tc>
          <w:tcPr>
            <w:tcW w:w="2005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default" w:ascii="宋体" w:hAnsi="宋体"/>
                <w:position w:val="-12"/>
                <w:sz w:val="21"/>
                <w:szCs w:val="21"/>
              </w:rPr>
              <w:object>
                <v:shape id="_x0000_i1079" o:spt="75" type="#_x0000_t75" style="height:18pt;width:15.6pt;" o:ole="t" filled="f" o:preferrelative="t" stroked="f" coordsize="21600,21600">
                  <v:path/>
                  <v:fill on="f" focussize="0,0"/>
                  <v:stroke on="f" joinstyle="miter"/>
                  <v:imagedata r:id="rId104" o:title=""/>
                  <o:lock v:ext="edit" aspectratio="t"/>
                  <w10:wrap type="none"/>
                  <w10:anchorlock/>
                </v:shape>
                <o:OLEObject Type="Embed" ProgID="Equation.DSMT4" ShapeID="_x0000_i1079" DrawAspect="Content" ObjectID="_1468075779" r:id="rId103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6211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湿度仪引入的标准不确定度</w:t>
            </w:r>
            <w:r>
              <w:rPr>
                <w:rFonts w:hint="default" w:ascii="宋体" w:hAnsi="宋体"/>
                <w:position w:val="-14"/>
                <w:sz w:val="21"/>
                <w:szCs w:val="21"/>
              </w:rPr>
              <w:object>
                <v:shape id="_x0000_i1080" o:spt="75" type="#_x0000_t75" style="height:19.8pt;width:31.2pt;" o:ole="t" filled="f" o:preferrelative="t" stroked="f" coordsize="21600,21600">
                  <v:path/>
                  <v:fill on="f" focussize="0,0"/>
                  <v:stroke on="f" joinstyle="miter"/>
                  <v:imagedata r:id="rId69" o:title=""/>
                  <o:lock v:ext="edit" aspectratio="t"/>
                  <w10:wrap type="none"/>
                  <w10:anchorlock/>
                </v:shape>
                <o:OLEObject Type="Embed" ProgID="Equation.DSMT4" ShapeID="_x0000_i1080" DrawAspect="Content" ObjectID="_1468075780" r:id="rId105">
                  <o:LockedField>false</o:LockedField>
                </o:OLEObject>
              </w:object>
            </w:r>
          </w:p>
        </w:tc>
        <w:tc>
          <w:tcPr>
            <w:tcW w:w="2005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default" w:ascii="宋体" w:hAnsi="宋体"/>
                <w:position w:val="-10"/>
                <w:sz w:val="21"/>
                <w:szCs w:val="21"/>
              </w:rPr>
              <w:object>
                <v:shape id="_x0000_i1081" o:spt="75" type="#_x0000_t75" style="height:16.8pt;width:15.6pt;" o:ole="t" filled="f" o:preferrelative="t" stroked="f" coordsize="21600,21600">
                  <v:path/>
                  <v:fill on="f" focussize="0,0"/>
                  <v:stroke on="f" joinstyle="miter"/>
                  <v:imagedata r:id="rId107" o:title=""/>
                  <o:lock v:ext="edit" aspectratio="t"/>
                  <w10:wrap type="none"/>
                  <w10:anchorlock/>
                </v:shape>
                <o:OLEObject Type="Embed" ProgID="Equation.3" ShapeID="_x0000_i1081" DrawAspect="Content" ObjectID="_1468075781" r:id="rId106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6211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风洞均匀性引入的标准不确定度</w:t>
            </w:r>
            <w:r>
              <w:rPr>
                <w:rFonts w:hint="default" w:ascii="宋体" w:hAnsi="宋体"/>
                <w:position w:val="-14"/>
                <w:sz w:val="21"/>
                <w:szCs w:val="21"/>
              </w:rPr>
              <w:object>
                <v:shape id="_x0000_i1082" o:spt="75" type="#_x0000_t75" style="height:19.8pt;width:34.8pt;" o:ole="t" filled="f" o:preferrelative="t" stroked="f" coordsize="21600,21600">
                  <v:path/>
                  <v:fill on="f" focussize="0,0"/>
                  <v:stroke on="f" joinstyle="miter"/>
                  <v:imagedata r:id="rId109" o:title=""/>
                  <o:lock v:ext="edit" aspectratio="t"/>
                  <w10:wrap type="none"/>
                  <w10:anchorlock/>
                </v:shape>
                <o:OLEObject Type="Embed" ProgID="Equation.DSMT4" ShapeID="_x0000_i1082" DrawAspect="Content" ObjectID="_1468075782" r:id="rId108">
                  <o:LockedField>false</o:LockedField>
                </o:OLEObject>
              </w:object>
            </w:r>
          </w:p>
        </w:tc>
        <w:tc>
          <w:tcPr>
            <w:tcW w:w="2005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default" w:ascii="宋体" w:hAnsi="宋体"/>
                <w:position w:val="-8"/>
                <w:sz w:val="21"/>
                <w:szCs w:val="21"/>
              </w:rPr>
              <w:object>
                <v:shape id="_x0000_i1083" o:spt="75" type="#_x0000_t75" style="height:12pt;width:16.8pt;" o:ole="t" filled="f" o:preferrelative="t" stroked="f" coordsize="21600,21600">
                  <v:path/>
                  <v:fill on="f" focussize="0,0"/>
                  <v:stroke on="f" joinstyle="miter"/>
                  <v:imagedata r:id="rId111" o:title=""/>
                  <o:lock v:ext="edit" aspectratio="t"/>
                  <w10:wrap type="none"/>
                  <w10:anchorlock/>
                </v:shape>
                <o:OLEObject Type="Embed" ProgID="Equation.DSMT4" ShapeID="_x0000_i1083" DrawAspect="Content" ObjectID="_1468075783" r:id="rId110">
                  <o:LockedField>false</o:LockedField>
                </o:OLEObject>
              </w:object>
            </w:r>
          </w:p>
        </w:tc>
      </w:tr>
    </w:tbl>
    <w:p>
      <w:pPr>
        <w:spacing w:line="360" w:lineRule="auto"/>
        <w:ind w:left="0" w:firstLine="0"/>
        <w:rPr>
          <w:sz w:val="24"/>
        </w:rPr>
      </w:pPr>
      <w:r>
        <w:rPr>
          <w:rFonts w:hint="eastAsia"/>
          <w:sz w:val="24"/>
        </w:rPr>
        <w:t xml:space="preserve">    其中，灵敏度系数可由公式</w:t>
      </w:r>
      <w:r>
        <w:rPr>
          <w:rFonts w:hint="eastAsia" w:ascii="宋体" w:hAnsi="宋体"/>
          <w:sz w:val="24"/>
        </w:rPr>
        <w:t>（2）</w:t>
      </w:r>
      <w:r>
        <w:rPr>
          <w:rFonts w:hint="eastAsia"/>
          <w:sz w:val="24"/>
        </w:rPr>
        <w:t>求偏导得出，具体如下：</w:t>
      </w:r>
    </w:p>
    <w:p>
      <w:pPr>
        <w:spacing w:line="360" w:lineRule="auto"/>
        <w:ind w:left="0" w:firstLine="0"/>
        <w:jc w:val="center"/>
        <w:rPr>
          <w:rFonts w:ascii="宋体" w:hAnsi="宋体"/>
          <w:position w:val="-24"/>
          <w:sz w:val="24"/>
        </w:rPr>
      </w:pPr>
      <w:r>
        <w:rPr>
          <w:rFonts w:ascii="宋体" w:hAnsi="宋体"/>
          <w:position w:val="-24"/>
          <w:sz w:val="24"/>
        </w:rPr>
        <w:object>
          <v:shape id="_x0000_i1084" o:spt="75" type="#_x0000_t75" style="height:30.6pt;width:62.4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12">
            <o:LockedField>false</o:LockedField>
          </o:OLEObject>
        </w:object>
      </w:r>
    </w:p>
    <w:p>
      <w:pPr>
        <w:spacing w:line="360" w:lineRule="auto"/>
        <w:ind w:left="0" w:firstLine="0"/>
        <w:jc w:val="center"/>
        <w:rPr>
          <w:position w:val="-24"/>
          <w:sz w:val="24"/>
        </w:rPr>
      </w:pPr>
      <w:r>
        <w:rPr>
          <w:rFonts w:ascii="宋体" w:hAnsi="宋体"/>
          <w:position w:val="-28"/>
          <w:sz w:val="24"/>
        </w:rPr>
        <w:object>
          <v:shape id="_x0000_i1085" o:spt="75" type="#_x0000_t75" style="height:35.4pt;width:400.8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14">
            <o:LockedField>false</o:LockedField>
          </o:OLEObject>
        </w:object>
      </w:r>
    </w:p>
    <w:p>
      <w:pPr>
        <w:spacing w:line="360" w:lineRule="auto"/>
        <w:ind w:left="0" w:firstLine="0"/>
        <w:jc w:val="center"/>
        <w:rPr>
          <w:position w:val="-24"/>
          <w:sz w:val="24"/>
        </w:rPr>
      </w:pPr>
      <w:r>
        <w:rPr>
          <w:rFonts w:ascii="宋体" w:hAnsi="宋体"/>
          <w:position w:val="-28"/>
          <w:sz w:val="24"/>
        </w:rPr>
        <w:object>
          <v:shape id="_x0000_i1086" o:spt="75" type="#_x0000_t75" style="height:35.4pt;width:399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16">
            <o:LockedField>false</o:LockedField>
          </o:OLEObject>
        </w:object>
      </w:r>
    </w:p>
    <w:p>
      <w:pPr>
        <w:spacing w:line="360" w:lineRule="auto"/>
        <w:ind w:left="0" w:firstLine="0"/>
        <w:jc w:val="center"/>
        <w:rPr>
          <w:position w:val="-24"/>
          <w:sz w:val="24"/>
        </w:rPr>
      </w:pPr>
      <w:r>
        <w:rPr>
          <w:rFonts w:ascii="宋体" w:hAnsi="宋体"/>
          <w:position w:val="-24"/>
          <w:sz w:val="24"/>
        </w:rPr>
        <w:object>
          <v:shape id="_x0000_i1087" o:spt="75" type="#_x0000_t75" style="height:33.6pt;width:400.8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18">
            <o:LockedField>false</o:LockedField>
          </o:OLEObject>
        </w:object>
      </w:r>
    </w:p>
    <w:p>
      <w:pPr>
        <w:spacing w:line="360" w:lineRule="auto"/>
        <w:ind w:left="0" w:firstLine="0"/>
        <w:jc w:val="center"/>
        <w:rPr>
          <w:position w:val="-24"/>
          <w:sz w:val="24"/>
        </w:rPr>
      </w:pPr>
      <w:r>
        <w:rPr>
          <w:rFonts w:ascii="宋体" w:hAnsi="宋体"/>
          <w:position w:val="-30"/>
          <w:sz w:val="24"/>
        </w:rPr>
        <w:object>
          <v:shape id="_x0000_i1088" o:spt="75" type="#_x0000_t75" style="height:36.6pt;width:465.6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0">
            <o:LockedField>false</o:LockedField>
          </o:OLEObject>
        </w:object>
      </w:r>
    </w:p>
    <w:p>
      <w:pPr>
        <w:spacing w:line="360" w:lineRule="auto"/>
        <w:ind w:left="0" w:firstLine="0"/>
        <w:jc w:val="center"/>
        <w:rPr>
          <w:rFonts w:ascii="宋体" w:hAnsi="宋体"/>
          <w:sz w:val="24"/>
        </w:rPr>
      </w:pPr>
      <w:r>
        <w:rPr>
          <w:rFonts w:ascii="宋体" w:hAnsi="宋体"/>
          <w:position w:val="-24"/>
          <w:sz w:val="24"/>
        </w:rPr>
        <w:object>
          <v:shape id="_x0000_i1089" o:spt="75" type="#_x0000_t75" style="height:33.6pt;width:519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2">
            <o:LockedField>false</o:LockedField>
          </o:OLEObject>
        </w:object>
      </w:r>
      <w:r>
        <w:rPr>
          <w:rFonts w:ascii="宋体" w:hAnsi="宋体"/>
          <w:position w:val="-28"/>
          <w:sz w:val="24"/>
        </w:rPr>
        <w:object>
          <v:shape id="_x0000_i1090" o:spt="75" type="#_x0000_t75" style="height:32.4pt;width:65.4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24">
            <o:LockedField>false</o:LockedField>
          </o:OLEObject>
        </w:object>
      </w:r>
    </w:p>
    <w:p>
      <w:pPr>
        <w:pStyle w:val="8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left="0" w:right="0" w:firstLine="0" w:firstLineChars="0"/>
        <w:jc w:val="left"/>
        <w:textAlignment w:val="auto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 xml:space="preserve">    本次试验环境：温度为20.5℃，气压为1002.4hPa，相对湿度为60.1%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。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由于各分量之间相互不相关，合成标准不确定度的计算公式如下：</w:t>
      </w:r>
    </w:p>
    <w:p>
      <w:pPr>
        <w:pStyle w:val="83"/>
        <w:spacing w:afterLines="0" w:line="360" w:lineRule="atLeast"/>
        <w:ind w:left="0" w:right="0" w:firstLine="480"/>
        <w:jc w:val="left"/>
        <w:rPr>
          <w:sz w:val="24"/>
        </w:rPr>
      </w:pPr>
      <w:r>
        <w:rPr>
          <w:position w:val="-18"/>
          <w:sz w:val="24"/>
        </w:rPr>
        <w:object>
          <v:shape id="_x0000_i1091" o:spt="75" type="#_x0000_t75" style="height:25.8pt;width:456.6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26">
            <o:LockedField>false</o:LockedField>
          </o:OLEObject>
        </w:object>
      </w:r>
      <w:r>
        <w:rPr>
          <w:rFonts w:hint="eastAsia"/>
          <w:sz w:val="24"/>
        </w:rPr>
        <w:t xml:space="preserve">   其计算结果见表</w:t>
      </w:r>
      <w:r>
        <w:rPr>
          <w:rFonts w:hint="eastAsia"/>
          <w:sz w:val="24"/>
          <w:lang w:val="en-US" w:eastAsia="zh-CN"/>
        </w:rPr>
        <w:t>6</w:t>
      </w:r>
      <w:r>
        <w:rPr>
          <w:rFonts w:hint="eastAsia"/>
          <w:sz w:val="24"/>
        </w:rPr>
        <w:t>。</w:t>
      </w:r>
    </w:p>
    <w:p>
      <w:pPr>
        <w:spacing w:line="360" w:lineRule="auto"/>
        <w:jc w:val="center"/>
        <w:rPr>
          <w:rFonts w:ascii="宋体" w:hAnsi="宋体"/>
          <w:b/>
          <w:position w:val="-12"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表</w:t>
      </w:r>
      <w:r>
        <w:rPr>
          <w:rFonts w:hint="eastAsia" w:ascii="黑体" w:hAnsi="黑体" w:eastAsia="黑体"/>
          <w:sz w:val="21"/>
          <w:szCs w:val="21"/>
          <w:lang w:val="en-US" w:eastAsia="zh-CN"/>
        </w:rPr>
        <w:t>6</w:t>
      </w:r>
      <w:r>
        <w:rPr>
          <w:rFonts w:hint="eastAsia" w:ascii="黑体" w:hAnsi="黑体" w:eastAsia="黑体"/>
          <w:sz w:val="21"/>
          <w:szCs w:val="21"/>
        </w:rPr>
        <w:t xml:space="preserve"> 合成标准不确定度</w:t>
      </w:r>
      <w:r>
        <w:rPr>
          <w:rFonts w:ascii="黑体" w:hAnsi="黑体" w:eastAsia="黑体"/>
          <w:position w:val="-14"/>
          <w:sz w:val="21"/>
          <w:szCs w:val="21"/>
        </w:rPr>
        <w:object>
          <v:shape id="_x0000_i1092" o:spt="75" type="#_x0000_t75" style="height:19.8pt;width:37.8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28">
            <o:LockedField>false</o:LockedField>
          </o:OLEObject>
        </w:object>
      </w:r>
    </w:p>
    <w:tbl>
      <w:tblPr>
        <w:tblStyle w:val="48"/>
        <w:tblW w:w="82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6"/>
        <w:gridCol w:w="911"/>
        <w:gridCol w:w="911"/>
        <w:gridCol w:w="911"/>
        <w:gridCol w:w="911"/>
        <w:gridCol w:w="911"/>
        <w:gridCol w:w="911"/>
        <w:gridCol w:w="8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886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object>
                <v:shape id="_x0000_i1093" o:spt="75" type="#_x0000_t75" style="height:11.4pt;width:10.8pt;" o:ole="t" filled="f" o:preferrelative="t" stroked="f" coordsize="21600,21600">
                  <v:path/>
                  <v:fill on="f" focussize="0,0"/>
                  <v:stroke on="f" joinstyle="miter"/>
                  <v:imagedata r:id="rId131" embosscolor="#FFFFFF" o:title=""/>
                  <o:lock v:ext="edit" aspectratio="t"/>
                  <w10:wrap type="none"/>
                  <w10:anchorlock/>
                </v:shape>
                <o:OLEObject Type="Embed" ProgID="Equation.3" ShapeID="_x0000_i1093" DrawAspect="Content" ObjectID="_1468075793" r:id="rId130">
                  <o:LockedField>false</o:LockedField>
                </o:OLEObject>
              </w:object>
            </w:r>
            <w:r>
              <w:rPr>
                <w:rFonts w:hint="eastAsia" w:ascii="宋体" w:hAnsi="宋体"/>
                <w:sz w:val="21"/>
                <w:szCs w:val="21"/>
              </w:rPr>
              <w:t>（m/s）</w:t>
            </w:r>
          </w:p>
        </w:tc>
        <w:tc>
          <w:tcPr>
            <w:tcW w:w="911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</w:t>
            </w:r>
          </w:p>
        </w:tc>
        <w:tc>
          <w:tcPr>
            <w:tcW w:w="911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5</w:t>
            </w:r>
          </w:p>
        </w:tc>
        <w:tc>
          <w:tcPr>
            <w:tcW w:w="911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10</w:t>
            </w:r>
          </w:p>
        </w:tc>
        <w:tc>
          <w:tcPr>
            <w:tcW w:w="911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911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1"/>
                <w:szCs w:val="21"/>
              </w:rPr>
              <w:t>0</w:t>
            </w:r>
          </w:p>
        </w:tc>
        <w:tc>
          <w:tcPr>
            <w:tcW w:w="911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default" w:ascii="宋体" w:hAnsi="宋体"/>
                <w:sz w:val="21"/>
                <w:szCs w:val="21"/>
              </w:rPr>
              <w:t>0</w:t>
            </w:r>
          </w:p>
        </w:tc>
        <w:tc>
          <w:tcPr>
            <w:tcW w:w="852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default" w:ascii="宋体" w:hAnsi="宋体"/>
                <w:sz w:val="21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886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default"/>
                <w:position w:val="-14"/>
              </w:rPr>
              <w:object>
                <v:shape id="_x0000_i1094" o:spt="75" type="#_x0000_t75" style="height:19.8pt;width:37.8pt;" o:ole="t" filled="f" o:preferrelative="t" stroked="f" coordsize="21600,21600">
                  <v:path/>
                  <v:fill on="f" focussize="0,0"/>
                  <v:stroke on="f" joinstyle="miter"/>
                  <v:imagedata r:id="rId133" o:title=""/>
                  <o:lock v:ext="edit" aspectratio="t"/>
                  <w10:wrap type="none"/>
                  <w10:anchorlock/>
                </v:shape>
                <o:OLEObject Type="Embed" ProgID="Equation.DSMT4" ShapeID="_x0000_i1094" DrawAspect="Content" ObjectID="_1468075794" r:id="rId132">
                  <o:LockedField>false</o:LockedField>
                </o:OLEObject>
              </w:object>
            </w:r>
            <w:r>
              <w:rPr>
                <w:rFonts w:hint="eastAsia" w:ascii="宋体" w:hAnsi="宋体"/>
                <w:sz w:val="21"/>
                <w:szCs w:val="21"/>
              </w:rPr>
              <w:t>（m/s）</w:t>
            </w:r>
          </w:p>
        </w:tc>
        <w:tc>
          <w:tcPr>
            <w:tcW w:w="911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0.1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911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0.0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64</w:t>
            </w:r>
          </w:p>
        </w:tc>
        <w:tc>
          <w:tcPr>
            <w:tcW w:w="911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0.07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11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0.092</w:t>
            </w:r>
          </w:p>
        </w:tc>
        <w:tc>
          <w:tcPr>
            <w:tcW w:w="911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0.1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911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0.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174</w:t>
            </w:r>
          </w:p>
        </w:tc>
        <w:tc>
          <w:tcPr>
            <w:tcW w:w="852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0.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1"/>
                <w:szCs w:val="21"/>
              </w:rPr>
              <w:t>1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3</w:t>
            </w:r>
          </w:p>
        </w:tc>
      </w:tr>
    </w:tbl>
    <w:p>
      <w:pPr>
        <w:spacing w:line="360" w:lineRule="auto"/>
        <w:ind w:left="0" w:firstLine="0"/>
        <w:rPr>
          <w:rFonts w:ascii="黑体" w:hAnsi="黑体" w:eastAsia="黑体"/>
          <w:sz w:val="24"/>
        </w:rPr>
      </w:pPr>
      <w:bookmarkStart w:id="24" w:name="_Toc534535103"/>
      <w:bookmarkStart w:id="25" w:name="_Toc511284871"/>
      <w:r>
        <w:rPr>
          <w:rFonts w:hint="eastAsia" w:ascii="黑体" w:hAnsi="黑体" w:eastAsia="黑体"/>
          <w:sz w:val="24"/>
          <w:lang w:val="en-US" w:eastAsia="zh-CN"/>
        </w:rPr>
        <w:t>7</w:t>
      </w:r>
      <w:r>
        <w:rPr>
          <w:rFonts w:hint="eastAsia" w:ascii="黑体" w:hAnsi="黑体" w:eastAsia="黑体"/>
          <w:sz w:val="24"/>
        </w:rPr>
        <w:t xml:space="preserve"> 扩展不</w:t>
      </w:r>
      <w:r>
        <w:rPr>
          <w:rFonts w:ascii="黑体" w:hAnsi="黑体" w:eastAsia="黑体"/>
          <w:sz w:val="24"/>
        </w:rPr>
        <w:t>确定</w:t>
      </w:r>
      <w:r>
        <w:rPr>
          <w:rFonts w:hint="eastAsia" w:ascii="黑体" w:hAnsi="黑体" w:eastAsia="黑体"/>
          <w:sz w:val="24"/>
        </w:rPr>
        <w:t>度</w:t>
      </w:r>
      <w:bookmarkEnd w:id="24"/>
      <w:bookmarkEnd w:id="25"/>
    </w:p>
    <w:p>
      <w:pPr>
        <w:spacing w:line="360" w:lineRule="auto"/>
        <w:ind w:left="0" w:right="0" w:firstLine="480" w:firstLineChars="200"/>
        <w:rPr>
          <w:sz w:val="24"/>
        </w:rPr>
      </w:pPr>
      <w:r>
        <w:rPr>
          <w:rFonts w:hint="eastAsia"/>
          <w:sz w:val="24"/>
        </w:rPr>
        <w:t>取</w:t>
      </w:r>
      <w:r>
        <w:rPr>
          <w:b/>
          <w:position w:val="-6"/>
          <w:sz w:val="24"/>
        </w:rPr>
        <w:object>
          <v:shape id="_x0000_i1095" o:spt="75" type="#_x0000_t75" style="height:14.4pt;width:10.8pt;" o:ole="t" filled="f" o:preferrelative="t" stroked="f" coordsize="21600,21600">
            <v:path/>
            <v:fill on="f" focussize="0,0"/>
            <v:stroke on="f" joinstyle="miter"/>
            <v:imagedata r:id="rId135" embosscolor="#FFFFFF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34">
            <o:LockedField>false</o:LockedField>
          </o:OLEObject>
        </w:object>
      </w:r>
      <w:r>
        <w:rPr>
          <w:rFonts w:hint="eastAsia"/>
          <w:sz w:val="24"/>
        </w:rPr>
        <w:t>=2,则扩展不确定度</w:t>
      </w:r>
      <w:r>
        <w:rPr>
          <w:position w:val="-14"/>
        </w:rPr>
        <w:object>
          <v:shape id="_x0000_i1096" o:spt="75" type="#_x0000_t75" style="height:19.8pt;width:64.2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36">
            <o:LockedField>false</o:LockedField>
          </o:OLEObject>
        </w:object>
      </w:r>
      <w:r>
        <w:rPr>
          <w:rFonts w:hint="eastAsia"/>
          <w:b/>
          <w:sz w:val="24"/>
        </w:rPr>
        <w:t>,</w:t>
      </w:r>
      <w:r>
        <w:rPr>
          <w:rFonts w:hint="eastAsia"/>
          <w:sz w:val="24"/>
        </w:rPr>
        <w:t>则扩展不确定度计算结果见表</w:t>
      </w:r>
      <w:r>
        <w:rPr>
          <w:rFonts w:hint="eastAsia"/>
          <w:sz w:val="24"/>
          <w:lang w:val="en-US" w:eastAsia="zh-CN"/>
        </w:rPr>
        <w:t>7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32"/>
        <w:jc w:val="center"/>
        <w:rPr>
          <w:rFonts w:ascii="宋体" w:hAnsi="宋体"/>
          <w:b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表</w:t>
      </w:r>
      <w:r>
        <w:rPr>
          <w:rFonts w:hint="eastAsia" w:ascii="黑体" w:hAnsi="黑体" w:eastAsia="黑体"/>
          <w:sz w:val="21"/>
          <w:szCs w:val="21"/>
          <w:lang w:val="en-US" w:eastAsia="zh-CN"/>
        </w:rPr>
        <w:t>7</w:t>
      </w:r>
      <w:r>
        <w:rPr>
          <w:rFonts w:hint="eastAsia" w:ascii="黑体" w:hAnsi="黑体" w:eastAsia="黑体"/>
          <w:sz w:val="21"/>
          <w:szCs w:val="21"/>
        </w:rPr>
        <w:t xml:space="preserve"> 扩展不确定度</w:t>
      </w:r>
      <w:r>
        <w:rPr>
          <w:rFonts w:ascii="黑体" w:hAnsi="黑体" w:eastAsia="黑体"/>
          <w:position w:val="-10"/>
          <w:sz w:val="21"/>
          <w:szCs w:val="21"/>
        </w:rPr>
        <w:object>
          <v:shape id="_x0000_i1097" o:spt="75" type="#_x0000_t75" style="height:15.6pt;width:48pt;" o:ole="t" filled="f" o:preferrelative="t" stroked="f" coordsize="21600,21600">
            <v:path/>
            <v:fill on="f" focussize="0,0"/>
            <v:stroke on="f" joinstyle="miter"/>
            <v:imagedata r:id="rId139" embosscolor="#FFFFFF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38">
            <o:LockedField>false</o:LockedField>
          </o:OLEObject>
        </w:object>
      </w:r>
    </w:p>
    <w:tbl>
      <w:tblPr>
        <w:tblStyle w:val="48"/>
        <w:tblW w:w="72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7"/>
        <w:gridCol w:w="803"/>
        <w:gridCol w:w="804"/>
        <w:gridCol w:w="804"/>
        <w:gridCol w:w="804"/>
        <w:gridCol w:w="804"/>
        <w:gridCol w:w="804"/>
        <w:gridCol w:w="8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577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风速（m/s）</w:t>
            </w:r>
          </w:p>
        </w:tc>
        <w:tc>
          <w:tcPr>
            <w:tcW w:w="803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</w:t>
            </w:r>
          </w:p>
        </w:tc>
        <w:tc>
          <w:tcPr>
            <w:tcW w:w="804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5</w:t>
            </w:r>
          </w:p>
        </w:tc>
        <w:tc>
          <w:tcPr>
            <w:tcW w:w="804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10</w:t>
            </w:r>
          </w:p>
        </w:tc>
        <w:tc>
          <w:tcPr>
            <w:tcW w:w="804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804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1"/>
                <w:szCs w:val="21"/>
              </w:rPr>
              <w:t>0</w:t>
            </w:r>
          </w:p>
        </w:tc>
        <w:tc>
          <w:tcPr>
            <w:tcW w:w="804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default" w:ascii="宋体" w:hAnsi="宋体"/>
                <w:sz w:val="21"/>
                <w:szCs w:val="21"/>
              </w:rPr>
              <w:t>0</w:t>
            </w:r>
          </w:p>
        </w:tc>
        <w:tc>
          <w:tcPr>
            <w:tcW w:w="826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default" w:ascii="宋体" w:hAnsi="宋体"/>
                <w:sz w:val="21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1577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object>
                <v:shape id="_x0000_i1098" o:spt="75" type="#_x0000_t75" style="height:15.6pt;width:48pt;" o:ole="t" filled="f" o:preferrelative="t" stroked="f" coordsize="21600,21600">
                  <v:path/>
                  <v:fill on="f" focussize="0,0"/>
                  <v:stroke on="f" joinstyle="miter"/>
                  <v:imagedata r:id="rId139" embosscolor="#FFFFFF" o:title=""/>
                  <o:lock v:ext="edit" aspectratio="t"/>
                  <w10:wrap type="none"/>
                  <w10:anchorlock/>
                </v:shape>
                <o:OLEObject Type="Embed" ProgID="Equation.3" ShapeID="_x0000_i1098" DrawAspect="Content" ObjectID="_1468075798" r:id="rId140">
                  <o:LockedField>false</o:LockedField>
                </o:OLEObject>
              </w:object>
            </w:r>
            <w:r>
              <w:rPr>
                <w:rFonts w:hint="eastAsia" w:ascii="宋体" w:hAnsi="宋体"/>
                <w:sz w:val="21"/>
                <w:szCs w:val="21"/>
              </w:rPr>
              <w:t>（m/s）</w:t>
            </w:r>
          </w:p>
        </w:tc>
        <w:tc>
          <w:tcPr>
            <w:tcW w:w="803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0.2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38</w:t>
            </w:r>
            <w:r>
              <w:rPr>
                <w:rFonts w:hint="eastAsia" w:ascii="宋体" w:hAnsi="宋体"/>
                <w:sz w:val="21"/>
                <w:szCs w:val="21"/>
              </w:rPr>
              <w:t xml:space="preserve"> </w:t>
            </w:r>
          </w:p>
        </w:tc>
        <w:tc>
          <w:tcPr>
            <w:tcW w:w="804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0.1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28</w:t>
            </w:r>
            <w:r>
              <w:rPr>
                <w:rFonts w:hint="eastAsia" w:ascii="宋体" w:hAnsi="宋体"/>
                <w:sz w:val="21"/>
                <w:szCs w:val="21"/>
              </w:rPr>
              <w:t xml:space="preserve"> </w:t>
            </w:r>
          </w:p>
        </w:tc>
        <w:tc>
          <w:tcPr>
            <w:tcW w:w="804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0.14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1"/>
                <w:szCs w:val="21"/>
              </w:rPr>
              <w:t xml:space="preserve"> </w:t>
            </w:r>
          </w:p>
        </w:tc>
        <w:tc>
          <w:tcPr>
            <w:tcW w:w="804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0.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184</w:t>
            </w:r>
          </w:p>
        </w:tc>
        <w:tc>
          <w:tcPr>
            <w:tcW w:w="804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0.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232</w:t>
            </w:r>
          </w:p>
        </w:tc>
        <w:tc>
          <w:tcPr>
            <w:tcW w:w="804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0.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348</w:t>
            </w:r>
          </w:p>
        </w:tc>
        <w:tc>
          <w:tcPr>
            <w:tcW w:w="826" w:type="dxa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 w:firstLine="0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0.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426</w:t>
            </w:r>
          </w:p>
        </w:tc>
      </w:tr>
    </w:tbl>
    <w:p>
      <w:pPr>
        <w:pStyle w:val="2"/>
        <w:numPr>
          <w:ilvl w:val="0"/>
          <w:numId w:val="0"/>
        </w:numPr>
        <w:spacing w:after="0" w:line="360" w:lineRule="auto"/>
        <w:ind w:right="0"/>
        <w:jc w:val="left"/>
        <w:rPr>
          <w:rFonts w:hint="eastAsia" w:ascii="黑体" w:hAnsi="黑体" w:eastAsia="黑体"/>
          <w:b w:val="0"/>
          <w:bCs w:val="0"/>
          <w:kern w:val="0"/>
          <w:sz w:val="28"/>
          <w:szCs w:val="28"/>
        </w:rPr>
      </w:pPr>
    </w:p>
    <w:p>
      <w:pPr>
        <w:rPr>
          <w:rFonts w:hint="eastAsia" w:ascii="黑体" w:hAnsi="黑体" w:eastAsia="黑体"/>
          <w:b w:val="0"/>
          <w:bCs w:val="0"/>
          <w:kern w:val="0"/>
          <w:sz w:val="28"/>
          <w:szCs w:val="28"/>
        </w:rPr>
      </w:pPr>
    </w:p>
    <w:p>
      <w:pPr>
        <w:rPr>
          <w:rFonts w:hint="eastAsia" w:ascii="黑体" w:hAnsi="黑体" w:eastAsia="黑体"/>
          <w:b w:val="0"/>
          <w:bCs w:val="0"/>
          <w:kern w:val="0"/>
          <w:sz w:val="28"/>
          <w:szCs w:val="28"/>
        </w:rPr>
      </w:pPr>
    </w:p>
    <w:p>
      <w:pPr>
        <w:rPr>
          <w:rFonts w:hint="eastAsia" w:ascii="黑体" w:hAnsi="黑体" w:eastAsia="黑体"/>
          <w:b w:val="0"/>
          <w:bCs w:val="0"/>
          <w:kern w:val="0"/>
          <w:sz w:val="28"/>
          <w:szCs w:val="28"/>
        </w:rPr>
      </w:pPr>
    </w:p>
    <w:p>
      <w:pPr>
        <w:rPr>
          <w:rFonts w:hint="eastAsia" w:ascii="黑体" w:hAnsi="黑体" w:eastAsia="黑体"/>
          <w:b w:val="0"/>
          <w:bCs w:val="0"/>
          <w:kern w:val="0"/>
          <w:sz w:val="28"/>
          <w:szCs w:val="28"/>
        </w:rPr>
      </w:pPr>
    </w:p>
    <w:p>
      <w:pPr>
        <w:rPr>
          <w:rFonts w:hint="eastAsia" w:ascii="黑体" w:hAnsi="黑体" w:eastAsia="黑体"/>
          <w:b w:val="0"/>
          <w:bCs w:val="0"/>
          <w:kern w:val="0"/>
          <w:sz w:val="28"/>
          <w:szCs w:val="28"/>
        </w:rPr>
      </w:pPr>
    </w:p>
    <w:p>
      <w:pPr>
        <w:rPr>
          <w:rFonts w:hint="eastAsia" w:ascii="黑体" w:hAnsi="黑体" w:eastAsia="黑体"/>
          <w:b w:val="0"/>
          <w:bCs w:val="0"/>
          <w:kern w:val="0"/>
          <w:sz w:val="28"/>
          <w:szCs w:val="28"/>
        </w:rPr>
      </w:pPr>
    </w:p>
    <w:p>
      <w:pPr>
        <w:rPr>
          <w:sz w:val="24"/>
        </w:rPr>
      </w:pPr>
    </w:p>
    <w:sectPr>
      <w:footerReference r:id="rId4" w:type="default"/>
      <w:pgSz w:w="11906" w:h="16838"/>
      <w:pgMar w:top="1758" w:right="1134" w:bottom="1361" w:left="1418" w:header="1355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0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0"/>
                            <w:rPr>
                              <w:rStyle w:val="53"/>
                            </w:rPr>
                          </w:pPr>
                          <w:r>
                            <w:rPr>
                              <w:rStyle w:val="53"/>
                            </w:rPr>
                            <w:fldChar w:fldCharType="begin"/>
                          </w:r>
                          <w:r>
                            <w:rPr>
                              <w:rStyle w:val="53"/>
                            </w:rPr>
                            <w:instrText xml:space="preserve">PAGE  </w:instrText>
                          </w:r>
                          <w:r>
                            <w:rPr>
                              <w:rStyle w:val="53"/>
                            </w:rPr>
                            <w:fldChar w:fldCharType="separate"/>
                          </w:r>
                          <w:r>
                            <w:rPr>
                              <w:rStyle w:val="53"/>
                            </w:rPr>
                            <w:t>11</w:t>
                          </w:r>
                          <w:r>
                            <w:rPr>
                              <w:rStyle w:val="53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bxmbQxAgAAY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hMmzLGz1&#10;zvIIHeXxdnUMkDOpHEXplEB34gGzl/rU70kc7j/PKerx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G8Zm0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0"/>
                      <w:rPr>
                        <w:rStyle w:val="53"/>
                      </w:rPr>
                    </w:pPr>
                    <w:r>
                      <w:rPr>
                        <w:rStyle w:val="53"/>
                      </w:rPr>
                      <w:fldChar w:fldCharType="begin"/>
                    </w:r>
                    <w:r>
                      <w:rPr>
                        <w:rStyle w:val="53"/>
                      </w:rPr>
                      <w:instrText xml:space="preserve">PAGE  </w:instrText>
                    </w:r>
                    <w:r>
                      <w:rPr>
                        <w:rStyle w:val="53"/>
                      </w:rPr>
                      <w:fldChar w:fldCharType="separate"/>
                    </w:r>
                    <w:r>
                      <w:rPr>
                        <w:rStyle w:val="53"/>
                      </w:rPr>
                      <w:t>11</w:t>
                    </w:r>
                    <w:r>
                      <w:rPr>
                        <w:rStyle w:val="53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A3428"/>
    <w:multiLevelType w:val="multilevel"/>
    <w:tmpl w:val="005A3428"/>
    <w:lvl w:ilvl="0" w:tentative="0">
      <w:start w:val="1"/>
      <w:numFmt w:val="decimal"/>
      <w:pStyle w:val="152"/>
      <w:lvlText w:val="%1"/>
      <w:lvlJc w:val="left"/>
      <w:pPr>
        <w:tabs>
          <w:tab w:val="left" w:pos="425"/>
        </w:tabs>
        <w:ind w:left="425" w:hanging="425"/>
      </w:p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</w:lvl>
    <w:lvl w:ilvl="3" w:tentative="0">
      <w:start w:val="1"/>
      <w:numFmt w:val="decimal"/>
      <w:lvlText w:val="%1.%2.%3.%4"/>
      <w:lvlJc w:val="left"/>
      <w:pPr>
        <w:tabs>
          <w:tab w:val="left" w:pos="2356"/>
        </w:tabs>
        <w:ind w:left="1984" w:hanging="708"/>
      </w:pPr>
    </w:lvl>
    <w:lvl w:ilvl="4" w:tentative="0">
      <w:start w:val="1"/>
      <w:numFmt w:val="decimal"/>
      <w:lvlText w:val="%1.%2.%3.%4.%5"/>
      <w:lvlJc w:val="left"/>
      <w:pPr>
        <w:tabs>
          <w:tab w:val="left" w:pos="2781"/>
        </w:tabs>
        <w:ind w:left="2551" w:hanging="850"/>
      </w:pPr>
    </w:lvl>
    <w:lvl w:ilvl="5" w:tentative="0">
      <w:start w:val="1"/>
      <w:numFmt w:val="decimal"/>
      <w:lvlText w:val="%1.%2.%3.%4.%5.%6"/>
      <w:lvlJc w:val="left"/>
      <w:pPr>
        <w:tabs>
          <w:tab w:val="left" w:pos="3566"/>
        </w:tabs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tabs>
          <w:tab w:val="left" w:pos="3991"/>
        </w:tabs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776"/>
        </w:tabs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5202"/>
        </w:tabs>
        <w:ind w:left="5102" w:hanging="1700"/>
      </w:pPr>
    </w:lvl>
  </w:abstractNum>
  <w:abstractNum w:abstractNumId="1">
    <w:nsid w:val="040A15CD"/>
    <w:multiLevelType w:val="multilevel"/>
    <w:tmpl w:val="040A15CD"/>
    <w:lvl w:ilvl="0" w:tentative="0">
      <w:start w:val="1"/>
      <w:numFmt w:val="none"/>
      <w:suff w:val="nothing"/>
      <w:lvlText w:val="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isLgl/>
      <w:suff w:val="nothing"/>
      <w:lvlText w:val="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kern w:val="21"/>
        <w:sz w:val="21"/>
      </w:rPr>
    </w:lvl>
    <w:lvl w:ilvl="2" w:tentative="0">
      <w:start w:val="1"/>
      <w:numFmt w:val="decimal"/>
      <w:pStyle w:val="192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88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189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190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191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2">
    <w:nsid w:val="093C6778"/>
    <w:multiLevelType w:val="multilevel"/>
    <w:tmpl w:val="093C6778"/>
    <w:lvl w:ilvl="0" w:tentative="0">
      <w:start w:val="1"/>
      <w:numFmt w:val="decimal"/>
      <w:pStyle w:val="173"/>
      <w:suff w:val="nothing"/>
      <w:lvlText w:val="示例%1："/>
      <w:lvlJc w:val="left"/>
      <w:pPr>
        <w:ind w:left="0" w:firstLine="397"/>
      </w:pPr>
      <w:rPr>
        <w:rFonts w:hint="eastAsia" w:ascii="黑体" w:eastAsia="黑体"/>
        <w:sz w:val="18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3">
    <w:nsid w:val="1DBF583A"/>
    <w:multiLevelType w:val="multilevel"/>
    <w:tmpl w:val="1DBF583A"/>
    <w:lvl w:ilvl="0" w:tentative="0">
      <w:start w:val="1"/>
      <w:numFmt w:val="decimal"/>
      <w:pStyle w:val="153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szCs w:val="18"/>
      </w:rPr>
    </w:lvl>
    <w:lvl w:ilvl="1" w:tentative="0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</w:rPr>
    </w:lvl>
  </w:abstractNum>
  <w:abstractNum w:abstractNumId="4">
    <w:nsid w:val="33B450AB"/>
    <w:multiLevelType w:val="multilevel"/>
    <w:tmpl w:val="33B450AB"/>
    <w:lvl w:ilvl="0" w:tentative="0">
      <w:start w:val="1"/>
      <w:numFmt w:val="decimal"/>
      <w:pStyle w:val="2"/>
      <w:lvlText w:val="%1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lvlText w:val="%1.%2"/>
      <w:lvlJc w:val="left"/>
      <w:pPr>
        <w:ind w:left="630" w:hanging="576"/>
      </w:pPr>
      <w:rPr>
        <w:rFonts w:hint="eastAsia"/>
      </w:rPr>
    </w:lvl>
    <w:lvl w:ilvl="2" w:tentative="0">
      <w:start w:val="1"/>
      <w:numFmt w:val="decimal"/>
      <w:pStyle w:val="4"/>
      <w:lvlText w:val="%1.%2.%3"/>
      <w:lvlJc w:val="left"/>
      <w:pPr>
        <w:ind w:left="705" w:hanging="720"/>
      </w:pPr>
      <w:rPr>
        <w:rFonts w:hint="eastAsia"/>
      </w:rPr>
    </w:lvl>
    <w:lvl w:ilvl="3" w:tentative="0">
      <w:start w:val="1"/>
      <w:numFmt w:val="decimal"/>
      <w:pStyle w:val="5"/>
      <w:lvlText w:val="%1.%2.%3.%4"/>
      <w:lvlJc w:val="left"/>
      <w:pPr>
        <w:ind w:left="1344" w:hanging="864"/>
      </w:pPr>
      <w:rPr>
        <w:rFonts w:hint="eastAsia" w:ascii="黑体" w:hAnsi="Times New Roman" w:eastAsia="黑体" w:cs="Times New Roman"/>
      </w:r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5">
    <w:nsid w:val="4387541F"/>
    <w:multiLevelType w:val="multilevel"/>
    <w:tmpl w:val="4387541F"/>
    <w:lvl w:ilvl="0" w:tentative="0">
      <w:start w:val="1"/>
      <w:numFmt w:val="decimal"/>
      <w:pStyle w:val="150"/>
      <w:lvlText w:val="%1．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6">
    <w:nsid w:val="496E4D7B"/>
    <w:multiLevelType w:val="multilevel"/>
    <w:tmpl w:val="496E4D7B"/>
    <w:lvl w:ilvl="0" w:tentative="0">
      <w:start w:val="1"/>
      <w:numFmt w:val="none"/>
      <w:pStyle w:val="172"/>
      <w:lvlText w:val="%1注"/>
      <w:lvlJc w:val="left"/>
      <w:pPr>
        <w:tabs>
          <w:tab w:val="left" w:pos="900"/>
        </w:tabs>
        <w:ind w:left="900" w:hanging="500"/>
      </w:pPr>
      <w:rPr>
        <w:rFonts w:hint="eastAsia" w:ascii="宋体" w:hAnsi="Times New Roman" w:eastAsia="宋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7">
    <w:nsid w:val="557C2AF5"/>
    <w:multiLevelType w:val="multilevel"/>
    <w:tmpl w:val="557C2AF5"/>
    <w:lvl w:ilvl="0" w:tentative="0">
      <w:start w:val="1"/>
      <w:numFmt w:val="decimal"/>
      <w:pStyle w:val="175"/>
      <w:suff w:val="nothing"/>
      <w:lvlText w:val="图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8">
    <w:nsid w:val="6350366A"/>
    <w:multiLevelType w:val="multilevel"/>
    <w:tmpl w:val="6350366A"/>
    <w:lvl w:ilvl="0" w:tentative="0">
      <w:start w:val="1"/>
      <w:numFmt w:val="none"/>
      <w:pStyle w:val="165"/>
      <w:lvlText w:val="%1●　"/>
      <w:lvlJc w:val="left"/>
      <w:pPr>
        <w:tabs>
          <w:tab w:val="left" w:pos="760"/>
        </w:tabs>
        <w:ind w:left="717" w:hanging="317"/>
      </w:pPr>
      <w:rPr>
        <w:rFonts w:hint="eastAsia" w:ascii="宋体" w:hAnsi="Times New Roman" w:eastAsia="宋体"/>
        <w:b w:val="0"/>
        <w:i w:val="0"/>
        <w:position w:val="4"/>
        <w:sz w:val="13"/>
      </w:rPr>
    </w:lvl>
    <w:lvl w:ilvl="1" w:tentative="0">
      <w:start w:val="1"/>
      <w:numFmt w:val="lowerLetter"/>
      <w:lvlText w:val="%2)"/>
      <w:lvlJc w:val="left"/>
      <w:pPr>
        <w:tabs>
          <w:tab w:val="left" w:pos="780"/>
        </w:tabs>
        <w:ind w:left="780" w:hanging="360"/>
      </w:pPr>
      <w:rPr>
        <w:rFonts w:hint="eastAsia"/>
      </w:rPr>
    </w:lvl>
    <w:lvl w:ilvl="2" w:tentative="0">
      <w:start w:val="1"/>
      <w:numFmt w:val="decimal"/>
      <w:lvlText w:val="%3)"/>
      <w:lvlJc w:val="left"/>
      <w:pPr>
        <w:tabs>
          <w:tab w:val="left" w:pos="1200"/>
        </w:tabs>
        <w:ind w:left="1200" w:hanging="36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9">
    <w:nsid w:val="657D3FBC"/>
    <w:multiLevelType w:val="multilevel"/>
    <w:tmpl w:val="657D3FBC"/>
    <w:lvl w:ilvl="0" w:tentative="0">
      <w:start w:val="1"/>
      <w:numFmt w:val="upperLetter"/>
      <w:pStyle w:val="108"/>
      <w:suff w:val="nothing"/>
      <w:lvlText w:val="附录 %1"/>
      <w:lvlJc w:val="left"/>
      <w:pPr>
        <w:ind w:left="851" w:firstLine="0"/>
      </w:pPr>
      <w:rPr>
        <w:rFonts w:hint="eastAsia" w:ascii="黑体" w:hAnsi="Times New Roman" w:eastAsia="黑体"/>
        <w:b w:val="0"/>
        <w:i w:val="0"/>
        <w:sz w:val="28"/>
        <w:lang w:val="en-US"/>
      </w:rPr>
    </w:lvl>
    <w:lvl w:ilvl="1" w:tentative="0">
      <w:start w:val="1"/>
      <w:numFmt w:val="decimal"/>
      <w:pStyle w:val="109"/>
      <w:suff w:val="nothing"/>
      <w:lvlText w:val="%1.%2　"/>
      <w:lvlJc w:val="left"/>
      <w:pPr>
        <w:ind w:left="7182" w:firstLine="0"/>
      </w:pPr>
      <w:rPr>
        <w:rFonts w:hint="eastAsia" w:ascii="Times New Roman" w:hAnsi="Times New Roman" w:eastAsia="黑体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21"/>
        <w:position w:val="0"/>
        <w:sz w:val="28"/>
        <w:u w:val="none"/>
        <w:shd w:val="clear" w:color="auto" w:fill="auto"/>
      </w:rPr>
    </w:lvl>
    <w:lvl w:ilvl="2" w:tentative="0">
      <w:start w:val="1"/>
      <w:numFmt w:val="decimal"/>
      <w:pStyle w:val="110"/>
      <w:suff w:val="nothing"/>
      <w:lvlText w:val="%1.%2.%3　"/>
      <w:lvlJc w:val="left"/>
      <w:pPr>
        <w:ind w:left="7182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11"/>
      <w:suff w:val="nothing"/>
      <w:lvlText w:val="%1.%2.%3.%4　"/>
      <w:lvlJc w:val="left"/>
      <w:pPr>
        <w:ind w:left="7182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112"/>
      <w:suff w:val="nothing"/>
      <w:lvlText w:val="%1.%2.%3.%4.%5　"/>
      <w:lvlJc w:val="left"/>
      <w:pPr>
        <w:ind w:left="7182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113"/>
      <w:suff w:val="nothing"/>
      <w:lvlText w:val="%1.%2.%3.%4.%5.%6　"/>
      <w:lvlJc w:val="left"/>
      <w:pPr>
        <w:ind w:left="7182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114"/>
      <w:suff w:val="nothing"/>
      <w:lvlText w:val="%1.%2.%3.%4.%5.%6.%7　"/>
      <w:lvlJc w:val="left"/>
      <w:pPr>
        <w:ind w:left="7182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1576"/>
        </w:tabs>
        <w:ind w:left="11576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2284"/>
        </w:tabs>
        <w:ind w:left="12284" w:hanging="1700"/>
      </w:pPr>
      <w:rPr>
        <w:rFonts w:hint="eastAsia"/>
      </w:rPr>
    </w:lvl>
  </w:abstractNum>
  <w:abstractNum w:abstractNumId="10">
    <w:nsid w:val="6CEA2025"/>
    <w:multiLevelType w:val="multilevel"/>
    <w:tmpl w:val="6CEA2025"/>
    <w:lvl w:ilvl="0" w:tentative="0">
      <w:start w:val="1"/>
      <w:numFmt w:val="none"/>
      <w:pStyle w:val="97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pStyle w:val="98"/>
      <w:suff w:val="nothing"/>
      <w:lvlText w:val="%1%2　"/>
      <w:lvlJc w:val="left"/>
      <w:pPr>
        <w:ind w:left="105" w:firstLine="0"/>
      </w:pPr>
      <w:rPr>
        <w:rFonts w:hint="eastAsia" w:ascii="黑体" w:hAnsi="Times New Roman" w:eastAsia="黑体"/>
        <w:b w:val="0"/>
        <w:i w:val="0"/>
        <w:sz w:val="21"/>
      </w:rPr>
    </w:lvl>
    <w:lvl w:ilvl="2" w:tentative="0">
      <w:start w:val="1"/>
      <w:numFmt w:val="decimal"/>
      <w:pStyle w:val="151"/>
      <w:suff w:val="nothing"/>
      <w:lvlText w:val="%1%2.%3　"/>
      <w:lvlJc w:val="left"/>
      <w:pPr>
        <w:ind w:left="315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70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101"/>
      <w:suff w:val="nothing"/>
      <w:lvlText w:val="%1%2.%3.%4.%5　"/>
      <w:lvlJc w:val="left"/>
      <w:pPr>
        <w:ind w:left="945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177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103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1">
    <w:nsid w:val="6D6C07CD"/>
    <w:multiLevelType w:val="multilevel"/>
    <w:tmpl w:val="6D6C07CD"/>
    <w:lvl w:ilvl="0" w:tentative="0">
      <w:start w:val="1"/>
      <w:numFmt w:val="lowerLetter"/>
      <w:pStyle w:val="166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1" w:tentative="0">
      <w:start w:val="1"/>
      <w:numFmt w:val="decimal"/>
      <w:pStyle w:val="161"/>
      <w:lvlText w:val="%2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12">
    <w:nsid w:val="6DBF04F4"/>
    <w:multiLevelType w:val="multilevel"/>
    <w:tmpl w:val="6DBF04F4"/>
    <w:lvl w:ilvl="0" w:tentative="0">
      <w:start w:val="1"/>
      <w:numFmt w:val="none"/>
      <w:pStyle w:val="105"/>
      <w:lvlText w:val="%1注："/>
      <w:lvlJc w:val="left"/>
      <w:pPr>
        <w:tabs>
          <w:tab w:val="left" w:pos="1140"/>
        </w:tabs>
        <w:ind w:left="840" w:hanging="420"/>
      </w:pPr>
      <w:rPr>
        <w:rFonts w:hint="eastAsia" w:ascii="宋体" w:hAnsi="Times New Roman" w:eastAsia="宋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4"/>
  </w:num>
  <w:num w:numId="2">
    <w:abstractNumId w:val="10"/>
  </w:num>
  <w:num w:numId="3">
    <w:abstractNumId w:val="12"/>
  </w:num>
  <w:num w:numId="4">
    <w:abstractNumId w:val="9"/>
  </w:num>
  <w:num w:numId="5">
    <w:abstractNumId w:val="5"/>
  </w:num>
  <w:num w:numId="6">
    <w:abstractNumId w:val="0"/>
  </w:num>
  <w:num w:numId="7">
    <w:abstractNumId w:val="3"/>
  </w:num>
  <w:num w:numId="8">
    <w:abstractNumId w:val="11"/>
  </w:num>
  <w:num w:numId="9">
    <w:abstractNumId w:val="8"/>
  </w:num>
  <w:num w:numId="10">
    <w:abstractNumId w:val="6"/>
  </w:num>
  <w:num w:numId="11">
    <w:abstractNumId w:val="2"/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doNotShadeFormData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4N2U4NzA4MmQ5YjI5OWJjNjhkZTgwMTUwYjk1NTEifQ=="/>
  </w:docVars>
  <w:rsids>
    <w:rsidRoot w:val="00172A27"/>
    <w:rsid w:val="00000B3C"/>
    <w:rsid w:val="0000657F"/>
    <w:rsid w:val="00007745"/>
    <w:rsid w:val="000106AE"/>
    <w:rsid w:val="0001466D"/>
    <w:rsid w:val="00021431"/>
    <w:rsid w:val="000239BC"/>
    <w:rsid w:val="00026757"/>
    <w:rsid w:val="0002787A"/>
    <w:rsid w:val="00031DEB"/>
    <w:rsid w:val="00034ADD"/>
    <w:rsid w:val="00035E29"/>
    <w:rsid w:val="00036916"/>
    <w:rsid w:val="00046E27"/>
    <w:rsid w:val="0005053C"/>
    <w:rsid w:val="000537FD"/>
    <w:rsid w:val="00054BC9"/>
    <w:rsid w:val="00054BF9"/>
    <w:rsid w:val="000576A3"/>
    <w:rsid w:val="000623A8"/>
    <w:rsid w:val="000713CC"/>
    <w:rsid w:val="000729F0"/>
    <w:rsid w:val="000777B2"/>
    <w:rsid w:val="00084113"/>
    <w:rsid w:val="000863EB"/>
    <w:rsid w:val="00097DAA"/>
    <w:rsid w:val="000A2C64"/>
    <w:rsid w:val="000A5472"/>
    <w:rsid w:val="000A61AA"/>
    <w:rsid w:val="000A6EA6"/>
    <w:rsid w:val="000B12A5"/>
    <w:rsid w:val="000B466C"/>
    <w:rsid w:val="000B5661"/>
    <w:rsid w:val="000B5E7D"/>
    <w:rsid w:val="000C0A24"/>
    <w:rsid w:val="000C26D8"/>
    <w:rsid w:val="000C302D"/>
    <w:rsid w:val="000D1C6D"/>
    <w:rsid w:val="000D215F"/>
    <w:rsid w:val="000D6FB2"/>
    <w:rsid w:val="000E5C04"/>
    <w:rsid w:val="000E6283"/>
    <w:rsid w:val="001005F3"/>
    <w:rsid w:val="00101E03"/>
    <w:rsid w:val="001027C2"/>
    <w:rsid w:val="00104FE1"/>
    <w:rsid w:val="001132C0"/>
    <w:rsid w:val="0011706A"/>
    <w:rsid w:val="001248D7"/>
    <w:rsid w:val="00131DB8"/>
    <w:rsid w:val="0013398D"/>
    <w:rsid w:val="00141300"/>
    <w:rsid w:val="001425DF"/>
    <w:rsid w:val="00143F73"/>
    <w:rsid w:val="00146A89"/>
    <w:rsid w:val="00147308"/>
    <w:rsid w:val="001507F9"/>
    <w:rsid w:val="001516A2"/>
    <w:rsid w:val="0015197A"/>
    <w:rsid w:val="0016374E"/>
    <w:rsid w:val="00170537"/>
    <w:rsid w:val="001727B4"/>
    <w:rsid w:val="00172A27"/>
    <w:rsid w:val="00174713"/>
    <w:rsid w:val="00175904"/>
    <w:rsid w:val="0017729F"/>
    <w:rsid w:val="00177439"/>
    <w:rsid w:val="00181013"/>
    <w:rsid w:val="0018348A"/>
    <w:rsid w:val="00185044"/>
    <w:rsid w:val="001861EC"/>
    <w:rsid w:val="0019091C"/>
    <w:rsid w:val="001935B1"/>
    <w:rsid w:val="00194F87"/>
    <w:rsid w:val="001A3BE3"/>
    <w:rsid w:val="001A7396"/>
    <w:rsid w:val="001B1C8C"/>
    <w:rsid w:val="001C0F93"/>
    <w:rsid w:val="001C62B6"/>
    <w:rsid w:val="001C735C"/>
    <w:rsid w:val="001D0A76"/>
    <w:rsid w:val="001D360C"/>
    <w:rsid w:val="001D6A4B"/>
    <w:rsid w:val="001E6C55"/>
    <w:rsid w:val="001F3351"/>
    <w:rsid w:val="001F4251"/>
    <w:rsid w:val="001F6579"/>
    <w:rsid w:val="0020007C"/>
    <w:rsid w:val="00213449"/>
    <w:rsid w:val="00216751"/>
    <w:rsid w:val="00216ABD"/>
    <w:rsid w:val="00220B79"/>
    <w:rsid w:val="00225FF7"/>
    <w:rsid w:val="002340F9"/>
    <w:rsid w:val="00241D79"/>
    <w:rsid w:val="00247821"/>
    <w:rsid w:val="00250C62"/>
    <w:rsid w:val="00250FE5"/>
    <w:rsid w:val="00251C52"/>
    <w:rsid w:val="00251E8C"/>
    <w:rsid w:val="00252A77"/>
    <w:rsid w:val="00255F03"/>
    <w:rsid w:val="00262B85"/>
    <w:rsid w:val="00262B90"/>
    <w:rsid w:val="00271E09"/>
    <w:rsid w:val="00272008"/>
    <w:rsid w:val="00281158"/>
    <w:rsid w:val="00282E3E"/>
    <w:rsid w:val="002848DE"/>
    <w:rsid w:val="00285912"/>
    <w:rsid w:val="00294103"/>
    <w:rsid w:val="002A27C0"/>
    <w:rsid w:val="002A3DD5"/>
    <w:rsid w:val="002A69F4"/>
    <w:rsid w:val="002B1029"/>
    <w:rsid w:val="002B187D"/>
    <w:rsid w:val="002B531F"/>
    <w:rsid w:val="002B7237"/>
    <w:rsid w:val="002C01B5"/>
    <w:rsid w:val="002C705E"/>
    <w:rsid w:val="002C7826"/>
    <w:rsid w:val="002D69C5"/>
    <w:rsid w:val="002D6AA9"/>
    <w:rsid w:val="002E3FAE"/>
    <w:rsid w:val="002F1A64"/>
    <w:rsid w:val="002F3065"/>
    <w:rsid w:val="002F4C0B"/>
    <w:rsid w:val="002F6A03"/>
    <w:rsid w:val="0030019F"/>
    <w:rsid w:val="00303813"/>
    <w:rsid w:val="0030509E"/>
    <w:rsid w:val="00314E94"/>
    <w:rsid w:val="00315997"/>
    <w:rsid w:val="00315ACA"/>
    <w:rsid w:val="00323D7B"/>
    <w:rsid w:val="003367D7"/>
    <w:rsid w:val="003404A8"/>
    <w:rsid w:val="00342829"/>
    <w:rsid w:val="003602AA"/>
    <w:rsid w:val="003603E0"/>
    <w:rsid w:val="0036271F"/>
    <w:rsid w:val="003702A0"/>
    <w:rsid w:val="00371328"/>
    <w:rsid w:val="00372294"/>
    <w:rsid w:val="003725D7"/>
    <w:rsid w:val="00373909"/>
    <w:rsid w:val="00374266"/>
    <w:rsid w:val="00375FF9"/>
    <w:rsid w:val="0037641D"/>
    <w:rsid w:val="00383457"/>
    <w:rsid w:val="003849B6"/>
    <w:rsid w:val="0039001C"/>
    <w:rsid w:val="00391C7E"/>
    <w:rsid w:val="00394879"/>
    <w:rsid w:val="00396FE3"/>
    <w:rsid w:val="00397968"/>
    <w:rsid w:val="003A00E2"/>
    <w:rsid w:val="003A1782"/>
    <w:rsid w:val="003A1B33"/>
    <w:rsid w:val="003A20AC"/>
    <w:rsid w:val="003A3117"/>
    <w:rsid w:val="003A3173"/>
    <w:rsid w:val="003A745B"/>
    <w:rsid w:val="003B0B8B"/>
    <w:rsid w:val="003B1AD7"/>
    <w:rsid w:val="003C0209"/>
    <w:rsid w:val="003C1496"/>
    <w:rsid w:val="003C269D"/>
    <w:rsid w:val="003D5541"/>
    <w:rsid w:val="003D61F5"/>
    <w:rsid w:val="003D6F43"/>
    <w:rsid w:val="003D6FAA"/>
    <w:rsid w:val="003F2822"/>
    <w:rsid w:val="003F4468"/>
    <w:rsid w:val="003F4F25"/>
    <w:rsid w:val="004007E6"/>
    <w:rsid w:val="004064AB"/>
    <w:rsid w:val="004118CB"/>
    <w:rsid w:val="0041224C"/>
    <w:rsid w:val="00414FBC"/>
    <w:rsid w:val="00420246"/>
    <w:rsid w:val="00421434"/>
    <w:rsid w:val="00427778"/>
    <w:rsid w:val="00433F62"/>
    <w:rsid w:val="0043717D"/>
    <w:rsid w:val="00440E3A"/>
    <w:rsid w:val="004463B9"/>
    <w:rsid w:val="00451DBB"/>
    <w:rsid w:val="00460738"/>
    <w:rsid w:val="00465FC8"/>
    <w:rsid w:val="00466627"/>
    <w:rsid w:val="00472BCA"/>
    <w:rsid w:val="00476DD5"/>
    <w:rsid w:val="00477DF2"/>
    <w:rsid w:val="00480C65"/>
    <w:rsid w:val="004815AC"/>
    <w:rsid w:val="00481F14"/>
    <w:rsid w:val="00483381"/>
    <w:rsid w:val="00483DFF"/>
    <w:rsid w:val="00485D38"/>
    <w:rsid w:val="00487E87"/>
    <w:rsid w:val="00492489"/>
    <w:rsid w:val="00494472"/>
    <w:rsid w:val="004A0051"/>
    <w:rsid w:val="004A104A"/>
    <w:rsid w:val="004A13BF"/>
    <w:rsid w:val="004A2CF1"/>
    <w:rsid w:val="004A326A"/>
    <w:rsid w:val="004C42FA"/>
    <w:rsid w:val="004E0921"/>
    <w:rsid w:val="004E370B"/>
    <w:rsid w:val="004E38BC"/>
    <w:rsid w:val="004F15E3"/>
    <w:rsid w:val="004F3EA9"/>
    <w:rsid w:val="00511B0C"/>
    <w:rsid w:val="00512150"/>
    <w:rsid w:val="00524C2A"/>
    <w:rsid w:val="00525715"/>
    <w:rsid w:val="005367EA"/>
    <w:rsid w:val="0053784D"/>
    <w:rsid w:val="00540235"/>
    <w:rsid w:val="00542689"/>
    <w:rsid w:val="00542D1D"/>
    <w:rsid w:val="0054354C"/>
    <w:rsid w:val="00543840"/>
    <w:rsid w:val="00550813"/>
    <w:rsid w:val="005631F1"/>
    <w:rsid w:val="00567461"/>
    <w:rsid w:val="00567BC3"/>
    <w:rsid w:val="00575A5B"/>
    <w:rsid w:val="00582A5C"/>
    <w:rsid w:val="00586D0C"/>
    <w:rsid w:val="00592067"/>
    <w:rsid w:val="0059789E"/>
    <w:rsid w:val="00597F17"/>
    <w:rsid w:val="005A0A19"/>
    <w:rsid w:val="005A290B"/>
    <w:rsid w:val="005A2FB9"/>
    <w:rsid w:val="005A3ECC"/>
    <w:rsid w:val="005B04AE"/>
    <w:rsid w:val="005B28DB"/>
    <w:rsid w:val="005B4DE5"/>
    <w:rsid w:val="005B63C5"/>
    <w:rsid w:val="005D3317"/>
    <w:rsid w:val="005D3E11"/>
    <w:rsid w:val="005D54FC"/>
    <w:rsid w:val="005E0BC8"/>
    <w:rsid w:val="005E6515"/>
    <w:rsid w:val="005E6767"/>
    <w:rsid w:val="005F1CE8"/>
    <w:rsid w:val="005F1D4D"/>
    <w:rsid w:val="005F7105"/>
    <w:rsid w:val="005F7480"/>
    <w:rsid w:val="0060268D"/>
    <w:rsid w:val="00607BFD"/>
    <w:rsid w:val="00612B37"/>
    <w:rsid w:val="00617F92"/>
    <w:rsid w:val="006303A0"/>
    <w:rsid w:val="0064033E"/>
    <w:rsid w:val="006406B2"/>
    <w:rsid w:val="00646FEE"/>
    <w:rsid w:val="006473E6"/>
    <w:rsid w:val="00647DBA"/>
    <w:rsid w:val="00651A13"/>
    <w:rsid w:val="00654B6A"/>
    <w:rsid w:val="006613B2"/>
    <w:rsid w:val="006630E2"/>
    <w:rsid w:val="006645E8"/>
    <w:rsid w:val="00667120"/>
    <w:rsid w:val="00671CB4"/>
    <w:rsid w:val="006746B7"/>
    <w:rsid w:val="00677ED3"/>
    <w:rsid w:val="00681942"/>
    <w:rsid w:val="0068731B"/>
    <w:rsid w:val="00694281"/>
    <w:rsid w:val="006B0692"/>
    <w:rsid w:val="006B2C8E"/>
    <w:rsid w:val="006B5FDA"/>
    <w:rsid w:val="006B63B5"/>
    <w:rsid w:val="006C1064"/>
    <w:rsid w:val="006C452F"/>
    <w:rsid w:val="006C456B"/>
    <w:rsid w:val="006C4CD1"/>
    <w:rsid w:val="006C7C61"/>
    <w:rsid w:val="006D113F"/>
    <w:rsid w:val="006D2C40"/>
    <w:rsid w:val="006E4DE4"/>
    <w:rsid w:val="006E59F2"/>
    <w:rsid w:val="006E6B80"/>
    <w:rsid w:val="006E7480"/>
    <w:rsid w:val="006F1335"/>
    <w:rsid w:val="006F71F9"/>
    <w:rsid w:val="007001F5"/>
    <w:rsid w:val="00703704"/>
    <w:rsid w:val="007044A3"/>
    <w:rsid w:val="00710C32"/>
    <w:rsid w:val="00710D97"/>
    <w:rsid w:val="007209C1"/>
    <w:rsid w:val="00726DDB"/>
    <w:rsid w:val="00727837"/>
    <w:rsid w:val="00730B3E"/>
    <w:rsid w:val="00734537"/>
    <w:rsid w:val="0073786F"/>
    <w:rsid w:val="00741E13"/>
    <w:rsid w:val="00743031"/>
    <w:rsid w:val="00744D6C"/>
    <w:rsid w:val="00752B9F"/>
    <w:rsid w:val="00763D94"/>
    <w:rsid w:val="007742A2"/>
    <w:rsid w:val="0078686B"/>
    <w:rsid w:val="007879D6"/>
    <w:rsid w:val="007947B7"/>
    <w:rsid w:val="007A5CA3"/>
    <w:rsid w:val="007A7488"/>
    <w:rsid w:val="007B13A1"/>
    <w:rsid w:val="007B1FCC"/>
    <w:rsid w:val="007C02B0"/>
    <w:rsid w:val="007C5C38"/>
    <w:rsid w:val="007C618B"/>
    <w:rsid w:val="007C67FD"/>
    <w:rsid w:val="007C751A"/>
    <w:rsid w:val="007D03AB"/>
    <w:rsid w:val="007D2761"/>
    <w:rsid w:val="007D279E"/>
    <w:rsid w:val="007E2489"/>
    <w:rsid w:val="007E417E"/>
    <w:rsid w:val="007F3678"/>
    <w:rsid w:val="007F4D54"/>
    <w:rsid w:val="007F7F9A"/>
    <w:rsid w:val="00803736"/>
    <w:rsid w:val="00815393"/>
    <w:rsid w:val="00815D9F"/>
    <w:rsid w:val="00822905"/>
    <w:rsid w:val="008246F9"/>
    <w:rsid w:val="008251AF"/>
    <w:rsid w:val="00830051"/>
    <w:rsid w:val="00833694"/>
    <w:rsid w:val="00833A42"/>
    <w:rsid w:val="00835A47"/>
    <w:rsid w:val="00841041"/>
    <w:rsid w:val="00841157"/>
    <w:rsid w:val="00842BBA"/>
    <w:rsid w:val="008518DC"/>
    <w:rsid w:val="008621E1"/>
    <w:rsid w:val="00877A74"/>
    <w:rsid w:val="00881B95"/>
    <w:rsid w:val="00885C70"/>
    <w:rsid w:val="008903DA"/>
    <w:rsid w:val="00890738"/>
    <w:rsid w:val="0089082A"/>
    <w:rsid w:val="00893C0D"/>
    <w:rsid w:val="008A3667"/>
    <w:rsid w:val="008B3463"/>
    <w:rsid w:val="008B390A"/>
    <w:rsid w:val="008B5748"/>
    <w:rsid w:val="008C035B"/>
    <w:rsid w:val="008C0543"/>
    <w:rsid w:val="008C0A9F"/>
    <w:rsid w:val="008C0C71"/>
    <w:rsid w:val="008C3F7B"/>
    <w:rsid w:val="008C78E2"/>
    <w:rsid w:val="008E3CCA"/>
    <w:rsid w:val="008E49DD"/>
    <w:rsid w:val="008E5146"/>
    <w:rsid w:val="008E5E78"/>
    <w:rsid w:val="008E6995"/>
    <w:rsid w:val="008E7A42"/>
    <w:rsid w:val="008F0F5A"/>
    <w:rsid w:val="008F3D4E"/>
    <w:rsid w:val="008F442B"/>
    <w:rsid w:val="008F69C6"/>
    <w:rsid w:val="00902336"/>
    <w:rsid w:val="00902CBF"/>
    <w:rsid w:val="00902D86"/>
    <w:rsid w:val="00904D91"/>
    <w:rsid w:val="00905B59"/>
    <w:rsid w:val="009069EE"/>
    <w:rsid w:val="0091066F"/>
    <w:rsid w:val="00911F14"/>
    <w:rsid w:val="00912D4A"/>
    <w:rsid w:val="0091533F"/>
    <w:rsid w:val="00921EB5"/>
    <w:rsid w:val="0092470A"/>
    <w:rsid w:val="00925231"/>
    <w:rsid w:val="009252CD"/>
    <w:rsid w:val="00932B7E"/>
    <w:rsid w:val="009334C9"/>
    <w:rsid w:val="009369DB"/>
    <w:rsid w:val="00941C81"/>
    <w:rsid w:val="00942820"/>
    <w:rsid w:val="0094673F"/>
    <w:rsid w:val="009530AC"/>
    <w:rsid w:val="00954AD4"/>
    <w:rsid w:val="0095743D"/>
    <w:rsid w:val="0095774B"/>
    <w:rsid w:val="00965AE5"/>
    <w:rsid w:val="00966706"/>
    <w:rsid w:val="009669AD"/>
    <w:rsid w:val="009705E7"/>
    <w:rsid w:val="00973ECD"/>
    <w:rsid w:val="0097466A"/>
    <w:rsid w:val="00976EC4"/>
    <w:rsid w:val="00980790"/>
    <w:rsid w:val="00984E23"/>
    <w:rsid w:val="00990052"/>
    <w:rsid w:val="009903D8"/>
    <w:rsid w:val="00992114"/>
    <w:rsid w:val="00997457"/>
    <w:rsid w:val="009A0B65"/>
    <w:rsid w:val="009A169C"/>
    <w:rsid w:val="009A18A2"/>
    <w:rsid w:val="009A34D6"/>
    <w:rsid w:val="009A34F3"/>
    <w:rsid w:val="009B4AD7"/>
    <w:rsid w:val="009B4C15"/>
    <w:rsid w:val="009B540B"/>
    <w:rsid w:val="009B58D3"/>
    <w:rsid w:val="009C1CE5"/>
    <w:rsid w:val="009D692B"/>
    <w:rsid w:val="009E5F28"/>
    <w:rsid w:val="009F248C"/>
    <w:rsid w:val="009F4E95"/>
    <w:rsid w:val="009F5197"/>
    <w:rsid w:val="009F6555"/>
    <w:rsid w:val="009F6FB2"/>
    <w:rsid w:val="00A00D0D"/>
    <w:rsid w:val="00A0476B"/>
    <w:rsid w:val="00A047D8"/>
    <w:rsid w:val="00A11A2A"/>
    <w:rsid w:val="00A11F18"/>
    <w:rsid w:val="00A135A0"/>
    <w:rsid w:val="00A14A03"/>
    <w:rsid w:val="00A15410"/>
    <w:rsid w:val="00A16375"/>
    <w:rsid w:val="00A2035C"/>
    <w:rsid w:val="00A21625"/>
    <w:rsid w:val="00A30E85"/>
    <w:rsid w:val="00A30E91"/>
    <w:rsid w:val="00A3124F"/>
    <w:rsid w:val="00A31928"/>
    <w:rsid w:val="00A3268A"/>
    <w:rsid w:val="00A32789"/>
    <w:rsid w:val="00A41A87"/>
    <w:rsid w:val="00A42D27"/>
    <w:rsid w:val="00A4564A"/>
    <w:rsid w:val="00A52537"/>
    <w:rsid w:val="00A52B5D"/>
    <w:rsid w:val="00A57BE5"/>
    <w:rsid w:val="00A60D6A"/>
    <w:rsid w:val="00A60D80"/>
    <w:rsid w:val="00A626B3"/>
    <w:rsid w:val="00A62F02"/>
    <w:rsid w:val="00A63AD2"/>
    <w:rsid w:val="00A66769"/>
    <w:rsid w:val="00A712ED"/>
    <w:rsid w:val="00A72D15"/>
    <w:rsid w:val="00A73637"/>
    <w:rsid w:val="00A738B9"/>
    <w:rsid w:val="00A82AB2"/>
    <w:rsid w:val="00A87923"/>
    <w:rsid w:val="00A900A2"/>
    <w:rsid w:val="00A94F06"/>
    <w:rsid w:val="00AA1D17"/>
    <w:rsid w:val="00AB0842"/>
    <w:rsid w:val="00AC2B6E"/>
    <w:rsid w:val="00AD1EE3"/>
    <w:rsid w:val="00AE0276"/>
    <w:rsid w:val="00AE16BE"/>
    <w:rsid w:val="00AE37B8"/>
    <w:rsid w:val="00AE3888"/>
    <w:rsid w:val="00AF172F"/>
    <w:rsid w:val="00AF17D4"/>
    <w:rsid w:val="00AF37DF"/>
    <w:rsid w:val="00AF756C"/>
    <w:rsid w:val="00AF7816"/>
    <w:rsid w:val="00B1492E"/>
    <w:rsid w:val="00B1687A"/>
    <w:rsid w:val="00B269E9"/>
    <w:rsid w:val="00B273F3"/>
    <w:rsid w:val="00B27C7B"/>
    <w:rsid w:val="00B3123E"/>
    <w:rsid w:val="00B3218A"/>
    <w:rsid w:val="00B330C6"/>
    <w:rsid w:val="00B3375F"/>
    <w:rsid w:val="00B422AF"/>
    <w:rsid w:val="00B433F9"/>
    <w:rsid w:val="00B43507"/>
    <w:rsid w:val="00B44346"/>
    <w:rsid w:val="00B513AD"/>
    <w:rsid w:val="00B51B23"/>
    <w:rsid w:val="00B51DA3"/>
    <w:rsid w:val="00B552A0"/>
    <w:rsid w:val="00B55871"/>
    <w:rsid w:val="00B55C81"/>
    <w:rsid w:val="00B620B4"/>
    <w:rsid w:val="00B64D82"/>
    <w:rsid w:val="00B77A10"/>
    <w:rsid w:val="00B80E21"/>
    <w:rsid w:val="00B928C7"/>
    <w:rsid w:val="00B92D6F"/>
    <w:rsid w:val="00B93300"/>
    <w:rsid w:val="00B93A1D"/>
    <w:rsid w:val="00B940D1"/>
    <w:rsid w:val="00B94C5B"/>
    <w:rsid w:val="00BA3842"/>
    <w:rsid w:val="00BA3E15"/>
    <w:rsid w:val="00BA6305"/>
    <w:rsid w:val="00BB0099"/>
    <w:rsid w:val="00BB051C"/>
    <w:rsid w:val="00BB15CA"/>
    <w:rsid w:val="00BB260C"/>
    <w:rsid w:val="00BB2BFB"/>
    <w:rsid w:val="00BB40EA"/>
    <w:rsid w:val="00BB5876"/>
    <w:rsid w:val="00BB7961"/>
    <w:rsid w:val="00BC36EA"/>
    <w:rsid w:val="00BD3CD7"/>
    <w:rsid w:val="00BD66BA"/>
    <w:rsid w:val="00BE3793"/>
    <w:rsid w:val="00BE388A"/>
    <w:rsid w:val="00BE4BD8"/>
    <w:rsid w:val="00BE5181"/>
    <w:rsid w:val="00BE691E"/>
    <w:rsid w:val="00BF562E"/>
    <w:rsid w:val="00C10173"/>
    <w:rsid w:val="00C11934"/>
    <w:rsid w:val="00C12A40"/>
    <w:rsid w:val="00C14B7A"/>
    <w:rsid w:val="00C21D89"/>
    <w:rsid w:val="00C242F6"/>
    <w:rsid w:val="00C355EF"/>
    <w:rsid w:val="00C358E0"/>
    <w:rsid w:val="00C35988"/>
    <w:rsid w:val="00C37B00"/>
    <w:rsid w:val="00C40AFF"/>
    <w:rsid w:val="00C42A15"/>
    <w:rsid w:val="00C42F1F"/>
    <w:rsid w:val="00C500F8"/>
    <w:rsid w:val="00C50AE1"/>
    <w:rsid w:val="00C5723C"/>
    <w:rsid w:val="00C576C6"/>
    <w:rsid w:val="00C61CAD"/>
    <w:rsid w:val="00C65B24"/>
    <w:rsid w:val="00C706A6"/>
    <w:rsid w:val="00C75329"/>
    <w:rsid w:val="00C753EB"/>
    <w:rsid w:val="00C80478"/>
    <w:rsid w:val="00C81390"/>
    <w:rsid w:val="00C81F6D"/>
    <w:rsid w:val="00C93CEE"/>
    <w:rsid w:val="00CA1C8E"/>
    <w:rsid w:val="00CA26BC"/>
    <w:rsid w:val="00CB005A"/>
    <w:rsid w:val="00CB08B5"/>
    <w:rsid w:val="00CB0D4D"/>
    <w:rsid w:val="00CB1157"/>
    <w:rsid w:val="00CB44BD"/>
    <w:rsid w:val="00CB496A"/>
    <w:rsid w:val="00CB4EEE"/>
    <w:rsid w:val="00CC31D9"/>
    <w:rsid w:val="00CC36C6"/>
    <w:rsid w:val="00CD3C25"/>
    <w:rsid w:val="00CD7AB7"/>
    <w:rsid w:val="00CD7AD2"/>
    <w:rsid w:val="00CF0CDA"/>
    <w:rsid w:val="00D0149D"/>
    <w:rsid w:val="00D02D3B"/>
    <w:rsid w:val="00D0328C"/>
    <w:rsid w:val="00D03518"/>
    <w:rsid w:val="00D1331D"/>
    <w:rsid w:val="00D15602"/>
    <w:rsid w:val="00D1718C"/>
    <w:rsid w:val="00D352CA"/>
    <w:rsid w:val="00D3535E"/>
    <w:rsid w:val="00D357E6"/>
    <w:rsid w:val="00D36F9A"/>
    <w:rsid w:val="00D377F4"/>
    <w:rsid w:val="00D37FCE"/>
    <w:rsid w:val="00D40966"/>
    <w:rsid w:val="00D42076"/>
    <w:rsid w:val="00D43B54"/>
    <w:rsid w:val="00D450FA"/>
    <w:rsid w:val="00D451E7"/>
    <w:rsid w:val="00D46DB0"/>
    <w:rsid w:val="00D55247"/>
    <w:rsid w:val="00D643ED"/>
    <w:rsid w:val="00D71F8B"/>
    <w:rsid w:val="00D771D2"/>
    <w:rsid w:val="00D77526"/>
    <w:rsid w:val="00D776DA"/>
    <w:rsid w:val="00D80AD3"/>
    <w:rsid w:val="00D84A0C"/>
    <w:rsid w:val="00D84AFF"/>
    <w:rsid w:val="00D85FCF"/>
    <w:rsid w:val="00D90044"/>
    <w:rsid w:val="00D9109D"/>
    <w:rsid w:val="00D93A47"/>
    <w:rsid w:val="00D94598"/>
    <w:rsid w:val="00D94EEC"/>
    <w:rsid w:val="00DA305B"/>
    <w:rsid w:val="00DB5151"/>
    <w:rsid w:val="00DC12D8"/>
    <w:rsid w:val="00DC19E2"/>
    <w:rsid w:val="00DC225D"/>
    <w:rsid w:val="00DC3491"/>
    <w:rsid w:val="00DC3D3A"/>
    <w:rsid w:val="00DC3EC1"/>
    <w:rsid w:val="00DC7A21"/>
    <w:rsid w:val="00DE18E3"/>
    <w:rsid w:val="00DE20D1"/>
    <w:rsid w:val="00DE2CB3"/>
    <w:rsid w:val="00DE3732"/>
    <w:rsid w:val="00DE59D3"/>
    <w:rsid w:val="00DE71C7"/>
    <w:rsid w:val="00DF124D"/>
    <w:rsid w:val="00DF2E54"/>
    <w:rsid w:val="00DF4180"/>
    <w:rsid w:val="00DF6B4C"/>
    <w:rsid w:val="00DF794F"/>
    <w:rsid w:val="00E00B50"/>
    <w:rsid w:val="00E02E9A"/>
    <w:rsid w:val="00E0355E"/>
    <w:rsid w:val="00E16D2D"/>
    <w:rsid w:val="00E24755"/>
    <w:rsid w:val="00E274A7"/>
    <w:rsid w:val="00E37EA3"/>
    <w:rsid w:val="00E457AA"/>
    <w:rsid w:val="00E50562"/>
    <w:rsid w:val="00E51526"/>
    <w:rsid w:val="00E52C07"/>
    <w:rsid w:val="00E60970"/>
    <w:rsid w:val="00E61C88"/>
    <w:rsid w:val="00E669ED"/>
    <w:rsid w:val="00E70A51"/>
    <w:rsid w:val="00E74F57"/>
    <w:rsid w:val="00E81342"/>
    <w:rsid w:val="00E82510"/>
    <w:rsid w:val="00E863AE"/>
    <w:rsid w:val="00E8725B"/>
    <w:rsid w:val="00E90D5A"/>
    <w:rsid w:val="00E930FF"/>
    <w:rsid w:val="00EA12FA"/>
    <w:rsid w:val="00EA17FC"/>
    <w:rsid w:val="00EB0719"/>
    <w:rsid w:val="00EC0140"/>
    <w:rsid w:val="00EC131C"/>
    <w:rsid w:val="00EC7CC2"/>
    <w:rsid w:val="00ED36CE"/>
    <w:rsid w:val="00ED3A3B"/>
    <w:rsid w:val="00ED4086"/>
    <w:rsid w:val="00ED4FBB"/>
    <w:rsid w:val="00ED58D7"/>
    <w:rsid w:val="00ED7687"/>
    <w:rsid w:val="00EE6B87"/>
    <w:rsid w:val="00EE7C71"/>
    <w:rsid w:val="00EF1090"/>
    <w:rsid w:val="00EF1341"/>
    <w:rsid w:val="00EF1979"/>
    <w:rsid w:val="00EF4CBE"/>
    <w:rsid w:val="00EF7A25"/>
    <w:rsid w:val="00F13A95"/>
    <w:rsid w:val="00F13E49"/>
    <w:rsid w:val="00F22DFE"/>
    <w:rsid w:val="00F26B07"/>
    <w:rsid w:val="00F34474"/>
    <w:rsid w:val="00F362F0"/>
    <w:rsid w:val="00F368A4"/>
    <w:rsid w:val="00F37F82"/>
    <w:rsid w:val="00F47BDF"/>
    <w:rsid w:val="00F53685"/>
    <w:rsid w:val="00F53B83"/>
    <w:rsid w:val="00F54E0D"/>
    <w:rsid w:val="00F5525B"/>
    <w:rsid w:val="00F61666"/>
    <w:rsid w:val="00F62956"/>
    <w:rsid w:val="00F64774"/>
    <w:rsid w:val="00F7326E"/>
    <w:rsid w:val="00F77048"/>
    <w:rsid w:val="00F83593"/>
    <w:rsid w:val="00F86E62"/>
    <w:rsid w:val="00F90A4B"/>
    <w:rsid w:val="00F91980"/>
    <w:rsid w:val="00F9415B"/>
    <w:rsid w:val="00FA0AB8"/>
    <w:rsid w:val="00FA26BC"/>
    <w:rsid w:val="00FA5E15"/>
    <w:rsid w:val="00FC10E7"/>
    <w:rsid w:val="00FC22F0"/>
    <w:rsid w:val="00FC291A"/>
    <w:rsid w:val="00FC2B79"/>
    <w:rsid w:val="00FC37F3"/>
    <w:rsid w:val="00FD4C00"/>
    <w:rsid w:val="00FD4FF6"/>
    <w:rsid w:val="00FD53D7"/>
    <w:rsid w:val="00FE1B82"/>
    <w:rsid w:val="00FE2B61"/>
    <w:rsid w:val="00FE5EBB"/>
    <w:rsid w:val="00FF166B"/>
    <w:rsid w:val="00FF70C8"/>
    <w:rsid w:val="025439C1"/>
    <w:rsid w:val="03C02361"/>
    <w:rsid w:val="08EE53BD"/>
    <w:rsid w:val="09403243"/>
    <w:rsid w:val="094502B3"/>
    <w:rsid w:val="0F8307C5"/>
    <w:rsid w:val="0FFD3839"/>
    <w:rsid w:val="15C62445"/>
    <w:rsid w:val="19BB696D"/>
    <w:rsid w:val="1B1C2DC8"/>
    <w:rsid w:val="1B6151ED"/>
    <w:rsid w:val="20715CF7"/>
    <w:rsid w:val="25390CCD"/>
    <w:rsid w:val="2558247D"/>
    <w:rsid w:val="2E4431A0"/>
    <w:rsid w:val="2F3C1653"/>
    <w:rsid w:val="2F463696"/>
    <w:rsid w:val="2FA84FEB"/>
    <w:rsid w:val="345924FC"/>
    <w:rsid w:val="3F833352"/>
    <w:rsid w:val="42982D30"/>
    <w:rsid w:val="4F4A485E"/>
    <w:rsid w:val="4F5933E2"/>
    <w:rsid w:val="5A891D2C"/>
    <w:rsid w:val="5B33768F"/>
    <w:rsid w:val="5DF13B5F"/>
    <w:rsid w:val="689A00F4"/>
    <w:rsid w:val="6B0635AA"/>
    <w:rsid w:val="72CE0D3D"/>
    <w:rsid w:val="7EB45E2C"/>
    <w:rsid w:val="7FBC1B0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0" w:semiHidden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uiPriority="99" w:name="Normal Indent"/>
    <w:lsdException w:qFormat="1" w:unhideWhenUsed="0" w:uiPriority="0" w:name="footnote text"/>
    <w:lsdException w:qFormat="1"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qFormat="1" w:uiPriority="0" w:name="annotation reference"/>
    <w:lsdException w:uiPriority="99" w:name="line number"/>
    <w:lsdException w:qFormat="1" w:unhideWhenUsed="0" w:uiPriority="0" w:semiHidden="0" w:name="page number"/>
    <w:lsdException w:qFormat="1" w:unhideWhenUsed="0" w:uiPriority="0" w:name="endnote reference"/>
    <w:lsdException w:qFormat="1" w:unhideWhenUsed="0" w:uiPriority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99" w:semiHidden="0" w:name="Hyperlink"/>
    <w:lsdException w:qFormat="1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4"/>
    <w:qFormat/>
    <w:uiPriority w:val="0"/>
    <w:pPr>
      <w:keepNext/>
      <w:keepLines/>
      <w:numPr>
        <w:ilvl w:val="0"/>
        <w:numId w:val="1"/>
      </w:numPr>
      <w:spacing w:after="120" w:line="500" w:lineRule="exact"/>
      <w:ind w:right="-17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75"/>
    <w:qFormat/>
    <w:uiPriority w:val="0"/>
    <w:pPr>
      <w:keepNext/>
      <w:keepLines/>
      <w:numPr>
        <w:ilvl w:val="1"/>
        <w:numId w:val="1"/>
      </w:numPr>
      <w:tabs>
        <w:tab w:val="left" w:pos="560"/>
      </w:tabs>
      <w:spacing w:before="260" w:after="260" w:line="416" w:lineRule="auto"/>
      <w:ind w:right="-17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link w:val="76"/>
    <w:qFormat/>
    <w:uiPriority w:val="0"/>
    <w:pPr>
      <w:keepNext/>
      <w:keepLines/>
      <w:numPr>
        <w:ilvl w:val="2"/>
        <w:numId w:val="1"/>
      </w:numPr>
      <w:spacing w:line="415" w:lineRule="auto"/>
      <w:ind w:right="-17"/>
      <w:outlineLvl w:val="2"/>
    </w:pPr>
    <w:rPr>
      <w:b/>
      <w:bCs/>
      <w:color w:val="000000"/>
      <w:sz w:val="28"/>
      <w:szCs w:val="28"/>
    </w:rPr>
  </w:style>
  <w:style w:type="paragraph" w:styleId="5">
    <w:name w:val="heading 4"/>
    <w:basedOn w:val="1"/>
    <w:next w:val="1"/>
    <w:link w:val="77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ind w:right="-17"/>
      <w:outlineLvl w:val="3"/>
    </w:pPr>
    <w:rPr>
      <w:rFonts w:eastAsia="黑体"/>
      <w:b/>
      <w:bCs/>
      <w:sz w:val="28"/>
      <w:szCs w:val="28"/>
    </w:rPr>
  </w:style>
  <w:style w:type="paragraph" w:styleId="6">
    <w:name w:val="heading 5"/>
    <w:basedOn w:val="1"/>
    <w:next w:val="1"/>
    <w:link w:val="78"/>
    <w:qFormat/>
    <w:uiPriority w:val="0"/>
    <w:pPr>
      <w:keepNext/>
      <w:keepLines/>
      <w:numPr>
        <w:ilvl w:val="4"/>
        <w:numId w:val="1"/>
      </w:numPr>
      <w:spacing w:before="280" w:after="290" w:line="376" w:lineRule="auto"/>
      <w:ind w:right="-17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79"/>
    <w:qFormat/>
    <w:uiPriority w:val="0"/>
    <w:pPr>
      <w:keepNext/>
      <w:keepLines/>
      <w:numPr>
        <w:ilvl w:val="5"/>
        <w:numId w:val="1"/>
      </w:numPr>
      <w:spacing w:before="240" w:after="64" w:line="320" w:lineRule="auto"/>
      <w:ind w:right="-17"/>
      <w:outlineLvl w:val="5"/>
    </w:pPr>
    <w:rPr>
      <w:rFonts w:ascii="Arial" w:hAnsi="Arial" w:eastAsia="黑体"/>
      <w:b/>
      <w:bCs/>
      <w:sz w:val="24"/>
    </w:rPr>
  </w:style>
  <w:style w:type="paragraph" w:styleId="8">
    <w:name w:val="heading 7"/>
    <w:basedOn w:val="1"/>
    <w:next w:val="1"/>
    <w:link w:val="80"/>
    <w:qFormat/>
    <w:uiPriority w:val="0"/>
    <w:pPr>
      <w:keepNext/>
      <w:keepLines/>
      <w:numPr>
        <w:ilvl w:val="6"/>
        <w:numId w:val="1"/>
      </w:numPr>
      <w:spacing w:before="240" w:after="64" w:line="320" w:lineRule="auto"/>
      <w:ind w:right="-17"/>
      <w:outlineLvl w:val="6"/>
    </w:pPr>
    <w:rPr>
      <w:b/>
      <w:bCs/>
      <w:sz w:val="24"/>
    </w:rPr>
  </w:style>
  <w:style w:type="paragraph" w:styleId="9">
    <w:name w:val="heading 8"/>
    <w:basedOn w:val="1"/>
    <w:next w:val="1"/>
    <w:link w:val="81"/>
    <w:qFormat/>
    <w:uiPriority w:val="0"/>
    <w:pPr>
      <w:keepNext/>
      <w:keepLines/>
      <w:numPr>
        <w:ilvl w:val="7"/>
        <w:numId w:val="1"/>
      </w:numPr>
      <w:spacing w:before="240" w:after="64" w:line="320" w:lineRule="auto"/>
      <w:ind w:right="-17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link w:val="82"/>
    <w:qFormat/>
    <w:uiPriority w:val="0"/>
    <w:pPr>
      <w:keepNext/>
      <w:keepLines/>
      <w:numPr>
        <w:ilvl w:val="8"/>
        <w:numId w:val="1"/>
      </w:numPr>
      <w:spacing w:before="240" w:after="64" w:line="320" w:lineRule="auto"/>
      <w:ind w:right="-17"/>
      <w:outlineLvl w:val="8"/>
    </w:pPr>
    <w:rPr>
      <w:rFonts w:ascii="Arial" w:hAnsi="Arial" w:eastAsia="黑体"/>
      <w:sz w:val="28"/>
      <w:szCs w:val="21"/>
    </w:rPr>
  </w:style>
  <w:style w:type="character" w:default="1" w:styleId="50">
    <w:name w:val="Default Paragraph Font"/>
    <w:semiHidden/>
    <w:unhideWhenUsed/>
    <w:qFormat/>
    <w:uiPriority w:val="1"/>
  </w:style>
  <w:style w:type="table" w:default="1" w:styleId="48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semiHidden/>
    <w:qFormat/>
    <w:uiPriority w:val="0"/>
    <w:pPr>
      <w:spacing w:line="400" w:lineRule="exact"/>
      <w:ind w:left="1680" w:right="-17" w:hanging="431"/>
      <w:jc w:val="left"/>
    </w:pPr>
    <w:rPr>
      <w:rFonts w:ascii="Calibri" w:hAnsi="Calibri"/>
      <w:sz w:val="18"/>
      <w:szCs w:val="18"/>
    </w:rPr>
  </w:style>
  <w:style w:type="paragraph" w:styleId="12">
    <w:name w:val="index 8"/>
    <w:basedOn w:val="1"/>
    <w:next w:val="1"/>
    <w:qFormat/>
    <w:uiPriority w:val="0"/>
    <w:pPr>
      <w:spacing w:line="400" w:lineRule="exact"/>
      <w:ind w:left="1680" w:right="-17" w:hanging="210"/>
      <w:jc w:val="left"/>
    </w:pPr>
    <w:rPr>
      <w:rFonts w:ascii="Calibri" w:hAnsi="Calibri"/>
      <w:sz w:val="20"/>
      <w:szCs w:val="20"/>
    </w:rPr>
  </w:style>
  <w:style w:type="paragraph" w:styleId="13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14">
    <w:name w:val="index 5"/>
    <w:basedOn w:val="1"/>
    <w:next w:val="1"/>
    <w:qFormat/>
    <w:uiPriority w:val="0"/>
    <w:pPr>
      <w:spacing w:line="400" w:lineRule="exact"/>
      <w:ind w:left="1050" w:right="-17" w:hanging="210"/>
      <w:jc w:val="left"/>
    </w:pPr>
    <w:rPr>
      <w:rFonts w:ascii="Calibri" w:hAnsi="Calibri"/>
      <w:sz w:val="20"/>
      <w:szCs w:val="20"/>
    </w:rPr>
  </w:style>
  <w:style w:type="paragraph" w:styleId="15">
    <w:name w:val="Document Map"/>
    <w:basedOn w:val="1"/>
    <w:link w:val="86"/>
    <w:qFormat/>
    <w:uiPriority w:val="0"/>
    <w:pPr>
      <w:shd w:val="clear" w:color="auto" w:fill="000080"/>
      <w:spacing w:line="400" w:lineRule="exact"/>
      <w:ind w:left="856" w:right="-17" w:hanging="431"/>
    </w:pPr>
    <w:rPr>
      <w:sz w:val="28"/>
    </w:rPr>
  </w:style>
  <w:style w:type="paragraph" w:styleId="16">
    <w:name w:val="annotation text"/>
    <w:basedOn w:val="1"/>
    <w:link w:val="84"/>
    <w:semiHidden/>
    <w:unhideWhenUsed/>
    <w:qFormat/>
    <w:uiPriority w:val="0"/>
    <w:pPr>
      <w:spacing w:line="400" w:lineRule="exact"/>
      <w:ind w:left="856" w:right="-17" w:hanging="431"/>
      <w:jc w:val="left"/>
    </w:pPr>
    <w:rPr>
      <w:sz w:val="28"/>
    </w:rPr>
  </w:style>
  <w:style w:type="paragraph" w:styleId="17">
    <w:name w:val="index 6"/>
    <w:basedOn w:val="1"/>
    <w:next w:val="1"/>
    <w:qFormat/>
    <w:uiPriority w:val="0"/>
    <w:pPr>
      <w:spacing w:line="400" w:lineRule="exact"/>
      <w:ind w:left="1260" w:right="-17" w:hanging="210"/>
      <w:jc w:val="left"/>
    </w:pPr>
    <w:rPr>
      <w:rFonts w:ascii="Calibri" w:hAnsi="Calibri"/>
      <w:sz w:val="20"/>
      <w:szCs w:val="20"/>
    </w:rPr>
  </w:style>
  <w:style w:type="paragraph" w:styleId="18">
    <w:name w:val="Body Text"/>
    <w:basedOn w:val="1"/>
    <w:link w:val="87"/>
    <w:qFormat/>
    <w:uiPriority w:val="0"/>
    <w:rPr>
      <w:sz w:val="24"/>
    </w:rPr>
  </w:style>
  <w:style w:type="paragraph" w:styleId="19">
    <w:name w:val="Body Text Indent"/>
    <w:basedOn w:val="1"/>
    <w:link w:val="88"/>
    <w:qFormat/>
    <w:uiPriority w:val="0"/>
    <w:pPr>
      <w:spacing w:line="400" w:lineRule="exact"/>
      <w:ind w:left="856" w:right="-17" w:firstLine="435" w:firstLineChars="207"/>
    </w:pPr>
    <w:rPr>
      <w:sz w:val="24"/>
    </w:rPr>
  </w:style>
  <w:style w:type="paragraph" w:styleId="20">
    <w:name w:val="HTML Address"/>
    <w:basedOn w:val="1"/>
    <w:link w:val="89"/>
    <w:qFormat/>
    <w:uiPriority w:val="0"/>
    <w:pPr>
      <w:spacing w:line="400" w:lineRule="exact"/>
      <w:ind w:left="856" w:right="-17" w:hanging="431"/>
    </w:pPr>
    <w:rPr>
      <w:i/>
      <w:iCs/>
      <w:sz w:val="28"/>
    </w:rPr>
  </w:style>
  <w:style w:type="paragraph" w:styleId="21">
    <w:name w:val="index 4"/>
    <w:basedOn w:val="1"/>
    <w:next w:val="1"/>
    <w:qFormat/>
    <w:uiPriority w:val="0"/>
    <w:pPr>
      <w:spacing w:line="400" w:lineRule="exact"/>
      <w:ind w:left="840" w:right="-17" w:hanging="210"/>
      <w:jc w:val="left"/>
    </w:pPr>
    <w:rPr>
      <w:rFonts w:ascii="Calibri" w:hAnsi="Calibri"/>
      <w:sz w:val="20"/>
      <w:szCs w:val="20"/>
    </w:rPr>
  </w:style>
  <w:style w:type="paragraph" w:styleId="22">
    <w:name w:val="toc 5"/>
    <w:basedOn w:val="1"/>
    <w:next w:val="1"/>
    <w:semiHidden/>
    <w:qFormat/>
    <w:uiPriority w:val="0"/>
    <w:pPr>
      <w:spacing w:line="400" w:lineRule="exact"/>
      <w:ind w:left="1120" w:right="-17" w:hanging="431"/>
      <w:jc w:val="left"/>
    </w:pPr>
    <w:rPr>
      <w:rFonts w:ascii="Calibri" w:hAnsi="Calibri"/>
      <w:sz w:val="18"/>
      <w:szCs w:val="18"/>
    </w:rPr>
  </w:style>
  <w:style w:type="paragraph" w:styleId="23">
    <w:name w:val="toc 3"/>
    <w:basedOn w:val="1"/>
    <w:next w:val="1"/>
    <w:qFormat/>
    <w:uiPriority w:val="0"/>
    <w:pPr>
      <w:ind w:left="840" w:leftChars="400"/>
    </w:pPr>
  </w:style>
  <w:style w:type="paragraph" w:styleId="24">
    <w:name w:val="Plain Text"/>
    <w:basedOn w:val="1"/>
    <w:link w:val="90"/>
    <w:qFormat/>
    <w:uiPriority w:val="0"/>
    <w:pPr>
      <w:spacing w:line="400" w:lineRule="exact"/>
      <w:ind w:left="856" w:right="-17" w:hanging="431"/>
    </w:pPr>
    <w:rPr>
      <w:rFonts w:ascii="宋体" w:hAnsi="Courier New"/>
      <w:sz w:val="28"/>
      <w:szCs w:val="20"/>
    </w:rPr>
  </w:style>
  <w:style w:type="paragraph" w:styleId="25">
    <w:name w:val="toc 8"/>
    <w:basedOn w:val="1"/>
    <w:next w:val="1"/>
    <w:semiHidden/>
    <w:qFormat/>
    <w:uiPriority w:val="0"/>
    <w:pPr>
      <w:spacing w:line="400" w:lineRule="exact"/>
      <w:ind w:left="1960" w:right="-17" w:hanging="431"/>
      <w:jc w:val="left"/>
    </w:pPr>
    <w:rPr>
      <w:rFonts w:ascii="Calibri" w:hAnsi="Calibri"/>
      <w:sz w:val="18"/>
      <w:szCs w:val="18"/>
    </w:rPr>
  </w:style>
  <w:style w:type="paragraph" w:styleId="26">
    <w:name w:val="index 3"/>
    <w:basedOn w:val="1"/>
    <w:next w:val="1"/>
    <w:qFormat/>
    <w:uiPriority w:val="0"/>
    <w:pPr>
      <w:spacing w:line="400" w:lineRule="exact"/>
      <w:ind w:left="630" w:right="-17" w:hanging="210"/>
      <w:jc w:val="left"/>
    </w:pPr>
    <w:rPr>
      <w:rFonts w:ascii="Calibri" w:hAnsi="Calibri"/>
      <w:sz w:val="20"/>
      <w:szCs w:val="20"/>
    </w:rPr>
  </w:style>
  <w:style w:type="paragraph" w:styleId="27">
    <w:name w:val="Date"/>
    <w:basedOn w:val="1"/>
    <w:next w:val="1"/>
    <w:qFormat/>
    <w:uiPriority w:val="0"/>
    <w:pPr>
      <w:ind w:left="100" w:leftChars="2500"/>
    </w:pPr>
  </w:style>
  <w:style w:type="paragraph" w:styleId="28">
    <w:name w:val="endnote text"/>
    <w:basedOn w:val="1"/>
    <w:link w:val="91"/>
    <w:semiHidden/>
    <w:qFormat/>
    <w:uiPriority w:val="0"/>
    <w:pPr>
      <w:snapToGrid w:val="0"/>
      <w:spacing w:line="400" w:lineRule="exact"/>
      <w:ind w:left="856" w:right="-17" w:hanging="431"/>
      <w:jc w:val="left"/>
    </w:pPr>
    <w:rPr>
      <w:sz w:val="28"/>
    </w:rPr>
  </w:style>
  <w:style w:type="paragraph" w:styleId="29">
    <w:name w:val="Balloon Text"/>
    <w:basedOn w:val="1"/>
    <w:link w:val="85"/>
    <w:unhideWhenUsed/>
    <w:qFormat/>
    <w:uiPriority w:val="0"/>
    <w:rPr>
      <w:sz w:val="18"/>
      <w:szCs w:val="18"/>
    </w:rPr>
  </w:style>
  <w:style w:type="paragraph" w:styleId="30">
    <w:name w:val="footer"/>
    <w:basedOn w:val="1"/>
    <w:link w:val="2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2">
    <w:name w:val="toc 1"/>
    <w:basedOn w:val="1"/>
    <w:next w:val="1"/>
    <w:qFormat/>
    <w:uiPriority w:val="39"/>
    <w:pPr>
      <w:tabs>
        <w:tab w:val="left" w:pos="420"/>
        <w:tab w:val="right" w:leader="dot" w:pos="8296"/>
      </w:tabs>
      <w:jc w:val="center"/>
    </w:pPr>
  </w:style>
  <w:style w:type="paragraph" w:styleId="33">
    <w:name w:val="toc 4"/>
    <w:basedOn w:val="23"/>
    <w:next w:val="1"/>
    <w:semiHidden/>
    <w:qFormat/>
    <w:uiPriority w:val="0"/>
    <w:pPr>
      <w:spacing w:line="400" w:lineRule="exact"/>
      <w:ind w:left="0" w:leftChars="0" w:right="-17" w:hanging="431"/>
      <w:jc w:val="left"/>
    </w:pPr>
    <w:rPr>
      <w:rFonts w:ascii="Calibri" w:hAnsi="Calibri"/>
      <w:sz w:val="18"/>
      <w:szCs w:val="18"/>
    </w:rPr>
  </w:style>
  <w:style w:type="paragraph" w:styleId="34">
    <w:name w:val="index heading"/>
    <w:basedOn w:val="1"/>
    <w:next w:val="35"/>
    <w:qFormat/>
    <w:uiPriority w:val="0"/>
    <w:pPr>
      <w:spacing w:before="120" w:after="120" w:line="400" w:lineRule="exact"/>
      <w:ind w:left="856" w:right="-17" w:hanging="431"/>
      <w:jc w:val="center"/>
    </w:pPr>
    <w:rPr>
      <w:rFonts w:ascii="Calibri" w:hAnsi="Calibri"/>
      <w:b/>
      <w:bCs/>
      <w:iCs/>
      <w:sz w:val="28"/>
      <w:szCs w:val="20"/>
    </w:rPr>
  </w:style>
  <w:style w:type="paragraph" w:styleId="35">
    <w:name w:val="index 1"/>
    <w:basedOn w:val="1"/>
    <w:next w:val="1"/>
    <w:unhideWhenUsed/>
    <w:qFormat/>
    <w:uiPriority w:val="0"/>
  </w:style>
  <w:style w:type="paragraph" w:styleId="36">
    <w:name w:val="Subtitle"/>
    <w:basedOn w:val="1"/>
    <w:next w:val="1"/>
    <w:link w:val="92"/>
    <w:qFormat/>
    <w:uiPriority w:val="11"/>
    <w:pPr>
      <w:spacing w:before="240" w:after="60" w:line="312" w:lineRule="atLeast"/>
      <w:ind w:left="856" w:right="-17" w:hanging="431"/>
      <w:jc w:val="center"/>
      <w:outlineLvl w:val="1"/>
    </w:pPr>
    <w:rPr>
      <w:rFonts w:ascii="Cambria" w:hAnsi="Cambria" w:cs="黑体"/>
      <w:b/>
      <w:bCs/>
      <w:kern w:val="28"/>
      <w:sz w:val="32"/>
      <w:szCs w:val="32"/>
    </w:rPr>
  </w:style>
  <w:style w:type="paragraph" w:styleId="37">
    <w:name w:val="footnote text"/>
    <w:basedOn w:val="1"/>
    <w:link w:val="93"/>
    <w:semiHidden/>
    <w:qFormat/>
    <w:uiPriority w:val="0"/>
    <w:pPr>
      <w:snapToGrid w:val="0"/>
      <w:spacing w:line="400" w:lineRule="exact"/>
      <w:ind w:left="856" w:right="-17" w:hanging="431"/>
      <w:jc w:val="left"/>
    </w:pPr>
    <w:rPr>
      <w:sz w:val="18"/>
      <w:szCs w:val="18"/>
    </w:rPr>
  </w:style>
  <w:style w:type="paragraph" w:styleId="38">
    <w:name w:val="toc 6"/>
    <w:basedOn w:val="1"/>
    <w:next w:val="1"/>
    <w:semiHidden/>
    <w:qFormat/>
    <w:uiPriority w:val="0"/>
    <w:pPr>
      <w:spacing w:line="400" w:lineRule="exact"/>
      <w:ind w:left="1400" w:right="-17" w:hanging="431"/>
      <w:jc w:val="left"/>
    </w:pPr>
    <w:rPr>
      <w:rFonts w:ascii="Calibri" w:hAnsi="Calibri"/>
      <w:sz w:val="18"/>
      <w:szCs w:val="18"/>
    </w:rPr>
  </w:style>
  <w:style w:type="paragraph" w:styleId="39">
    <w:name w:val="Body Text Indent 3"/>
    <w:basedOn w:val="1"/>
    <w:link w:val="94"/>
    <w:qFormat/>
    <w:uiPriority w:val="0"/>
    <w:pPr>
      <w:spacing w:after="120" w:line="400" w:lineRule="exact"/>
      <w:ind w:left="420" w:leftChars="200" w:right="-17" w:hanging="431"/>
    </w:pPr>
    <w:rPr>
      <w:sz w:val="16"/>
      <w:szCs w:val="16"/>
    </w:rPr>
  </w:style>
  <w:style w:type="paragraph" w:styleId="40">
    <w:name w:val="index 7"/>
    <w:basedOn w:val="1"/>
    <w:next w:val="1"/>
    <w:qFormat/>
    <w:uiPriority w:val="0"/>
    <w:pPr>
      <w:spacing w:line="400" w:lineRule="exact"/>
      <w:ind w:left="1470" w:right="-17" w:hanging="210"/>
      <w:jc w:val="left"/>
    </w:pPr>
    <w:rPr>
      <w:rFonts w:ascii="Calibri" w:hAnsi="Calibri"/>
      <w:sz w:val="20"/>
      <w:szCs w:val="20"/>
    </w:rPr>
  </w:style>
  <w:style w:type="paragraph" w:styleId="41">
    <w:name w:val="index 9"/>
    <w:basedOn w:val="1"/>
    <w:next w:val="1"/>
    <w:qFormat/>
    <w:uiPriority w:val="0"/>
    <w:pPr>
      <w:spacing w:line="400" w:lineRule="exact"/>
      <w:ind w:left="1890" w:right="-17" w:hanging="210"/>
      <w:jc w:val="left"/>
    </w:pPr>
    <w:rPr>
      <w:rFonts w:ascii="Calibri" w:hAnsi="Calibri"/>
      <w:sz w:val="20"/>
      <w:szCs w:val="20"/>
    </w:rPr>
  </w:style>
  <w:style w:type="paragraph" w:styleId="42">
    <w:name w:val="toc 2"/>
    <w:basedOn w:val="1"/>
    <w:next w:val="1"/>
    <w:qFormat/>
    <w:uiPriority w:val="39"/>
    <w:pPr>
      <w:ind w:left="420" w:leftChars="200"/>
    </w:pPr>
  </w:style>
  <w:style w:type="paragraph" w:styleId="43">
    <w:name w:val="toc 9"/>
    <w:basedOn w:val="1"/>
    <w:next w:val="1"/>
    <w:semiHidden/>
    <w:qFormat/>
    <w:uiPriority w:val="0"/>
    <w:pPr>
      <w:spacing w:line="400" w:lineRule="exact"/>
      <w:ind w:left="2240" w:right="-17" w:hanging="431"/>
      <w:jc w:val="left"/>
    </w:pPr>
    <w:rPr>
      <w:rFonts w:ascii="Calibri" w:hAnsi="Calibri"/>
      <w:sz w:val="18"/>
      <w:szCs w:val="18"/>
    </w:rPr>
  </w:style>
  <w:style w:type="paragraph" w:styleId="44">
    <w:name w:val="HTML Preformatted"/>
    <w:basedOn w:val="1"/>
    <w:link w:val="95"/>
    <w:qFormat/>
    <w:uiPriority w:val="0"/>
    <w:pPr>
      <w:spacing w:line="400" w:lineRule="exact"/>
      <w:ind w:left="856" w:right="-17" w:hanging="431"/>
    </w:pPr>
    <w:rPr>
      <w:rFonts w:ascii="Courier New" w:hAnsi="Courier New" w:cs="Courier New"/>
      <w:sz w:val="20"/>
      <w:szCs w:val="20"/>
    </w:rPr>
  </w:style>
  <w:style w:type="paragraph" w:styleId="45">
    <w:name w:val="Normal (Web)"/>
    <w:basedOn w:val="1"/>
    <w:unhideWhenUsed/>
    <w:qFormat/>
    <w:uiPriority w:val="0"/>
    <w:pPr>
      <w:spacing w:line="400" w:lineRule="exact"/>
      <w:ind w:left="856" w:right="-17" w:hanging="431"/>
    </w:pPr>
    <w:rPr>
      <w:sz w:val="24"/>
    </w:rPr>
  </w:style>
  <w:style w:type="paragraph" w:styleId="46">
    <w:name w:val="index 2"/>
    <w:basedOn w:val="1"/>
    <w:next w:val="1"/>
    <w:qFormat/>
    <w:uiPriority w:val="0"/>
    <w:pPr>
      <w:spacing w:line="400" w:lineRule="exact"/>
      <w:ind w:left="420" w:right="-17" w:hanging="210"/>
      <w:jc w:val="left"/>
    </w:pPr>
    <w:rPr>
      <w:rFonts w:ascii="Calibri" w:hAnsi="Calibri"/>
      <w:sz w:val="20"/>
      <w:szCs w:val="20"/>
    </w:rPr>
  </w:style>
  <w:style w:type="paragraph" w:styleId="47">
    <w:name w:val="Title"/>
    <w:basedOn w:val="1"/>
    <w:link w:val="96"/>
    <w:qFormat/>
    <w:uiPriority w:val="0"/>
    <w:pPr>
      <w:spacing w:before="240" w:after="60" w:line="400" w:lineRule="exact"/>
      <w:ind w:left="856" w:right="-17" w:hanging="431"/>
      <w:jc w:val="center"/>
      <w:outlineLvl w:val="0"/>
    </w:pPr>
    <w:rPr>
      <w:rFonts w:ascii="Arial" w:hAnsi="Arial" w:cs="Arial"/>
      <w:b/>
      <w:bCs/>
      <w:sz w:val="32"/>
      <w:szCs w:val="32"/>
    </w:rPr>
  </w:style>
  <w:style w:type="table" w:styleId="49">
    <w:name w:val="Table Grid"/>
    <w:basedOn w:val="4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51">
    <w:name w:val="Strong"/>
    <w:qFormat/>
    <w:uiPriority w:val="22"/>
    <w:rPr>
      <w:b/>
      <w:bCs/>
    </w:rPr>
  </w:style>
  <w:style w:type="character" w:styleId="52">
    <w:name w:val="endnote reference"/>
    <w:semiHidden/>
    <w:qFormat/>
    <w:uiPriority w:val="0"/>
    <w:rPr>
      <w:vertAlign w:val="superscript"/>
    </w:rPr>
  </w:style>
  <w:style w:type="character" w:styleId="53">
    <w:name w:val="page number"/>
    <w:basedOn w:val="50"/>
    <w:qFormat/>
    <w:uiPriority w:val="0"/>
    <w:rPr>
      <w:rFonts w:ascii="Times New Roman" w:hAnsi="Times New Roman" w:eastAsia="宋体" w:cs="Times New Roman"/>
    </w:rPr>
  </w:style>
  <w:style w:type="character" w:styleId="54">
    <w:name w:val="FollowedHyperlink"/>
    <w:basedOn w:val="50"/>
    <w:unhideWhenUsed/>
    <w:qFormat/>
    <w:uiPriority w:val="0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55">
    <w:name w:val="Emphasis"/>
    <w:basedOn w:val="50"/>
    <w:qFormat/>
    <w:uiPriority w:val="0"/>
    <w:rPr>
      <w:i/>
    </w:rPr>
  </w:style>
  <w:style w:type="character" w:styleId="56">
    <w:name w:val="HTML Definition"/>
    <w:qFormat/>
    <w:uiPriority w:val="0"/>
    <w:rPr>
      <w:i/>
      <w:iCs/>
    </w:rPr>
  </w:style>
  <w:style w:type="character" w:styleId="57">
    <w:name w:val="HTML Typewriter"/>
    <w:qFormat/>
    <w:uiPriority w:val="0"/>
    <w:rPr>
      <w:rFonts w:ascii="Courier New" w:hAnsi="Courier New"/>
      <w:sz w:val="20"/>
      <w:szCs w:val="20"/>
    </w:rPr>
  </w:style>
  <w:style w:type="character" w:styleId="58">
    <w:name w:val="HTML Acronym"/>
    <w:basedOn w:val="50"/>
    <w:qFormat/>
    <w:uiPriority w:val="0"/>
  </w:style>
  <w:style w:type="character" w:styleId="59">
    <w:name w:val="HTML Variable"/>
    <w:qFormat/>
    <w:uiPriority w:val="0"/>
    <w:rPr>
      <w:i/>
      <w:iCs/>
    </w:rPr>
  </w:style>
  <w:style w:type="character" w:styleId="60">
    <w:name w:val="Hyperlink"/>
    <w:qFormat/>
    <w:uiPriority w:val="99"/>
    <w:rPr>
      <w:rFonts w:ascii="Times New Roman" w:hAnsi="Times New Roman" w:eastAsia="宋体" w:cs="Times New Roman"/>
      <w:color w:val="0000FF"/>
      <w:u w:val="single"/>
    </w:rPr>
  </w:style>
  <w:style w:type="character" w:styleId="61">
    <w:name w:val="HTML Code"/>
    <w:qFormat/>
    <w:uiPriority w:val="0"/>
    <w:rPr>
      <w:rFonts w:ascii="Courier New" w:hAnsi="Courier New"/>
      <w:sz w:val="20"/>
      <w:szCs w:val="20"/>
    </w:rPr>
  </w:style>
  <w:style w:type="character" w:styleId="62">
    <w:name w:val="annotation reference"/>
    <w:basedOn w:val="50"/>
    <w:semiHidden/>
    <w:unhideWhenUsed/>
    <w:qFormat/>
    <w:uiPriority w:val="0"/>
    <w:rPr>
      <w:sz w:val="21"/>
      <w:szCs w:val="21"/>
    </w:rPr>
  </w:style>
  <w:style w:type="character" w:styleId="63">
    <w:name w:val="HTML Cite"/>
    <w:qFormat/>
    <w:uiPriority w:val="0"/>
    <w:rPr>
      <w:i/>
      <w:iCs/>
    </w:rPr>
  </w:style>
  <w:style w:type="character" w:styleId="64">
    <w:name w:val="footnote reference"/>
    <w:semiHidden/>
    <w:qFormat/>
    <w:uiPriority w:val="0"/>
    <w:rPr>
      <w:vertAlign w:val="superscript"/>
    </w:rPr>
  </w:style>
  <w:style w:type="character" w:styleId="65">
    <w:name w:val="HTML Keyboard"/>
    <w:qFormat/>
    <w:uiPriority w:val="0"/>
    <w:rPr>
      <w:rFonts w:ascii="Courier New" w:hAnsi="Courier New"/>
      <w:sz w:val="20"/>
      <w:szCs w:val="20"/>
    </w:rPr>
  </w:style>
  <w:style w:type="character" w:styleId="66">
    <w:name w:val="HTML Sample"/>
    <w:qFormat/>
    <w:uiPriority w:val="0"/>
    <w:rPr>
      <w:rFonts w:ascii="Courier New" w:hAnsi="Courier New"/>
    </w:rPr>
  </w:style>
  <w:style w:type="paragraph" w:customStyle="1" w:styleId="67">
    <w:name w:val="封面标准英文名称"/>
    <w:qFormat/>
    <w:uiPriority w:val="0"/>
    <w:pPr>
      <w:widowControl w:val="0"/>
      <w:spacing w:before="370" w:line="400" w:lineRule="exact"/>
      <w:jc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68">
    <w:name w:val="封面标准文稿编辑信息"/>
    <w:qFormat/>
    <w:uiPriority w:val="0"/>
    <w:pPr>
      <w:spacing w:before="180" w:line="180" w:lineRule="exact"/>
      <w:jc w:val="center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69">
    <w:name w:val="段 Char"/>
    <w:link w:val="70"/>
    <w:qFormat/>
    <w:uiPriority w:val="0"/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70">
    <w:name w:val="段"/>
    <w:link w:val="69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71">
    <w:name w:val="正文公式编号制表符"/>
    <w:basedOn w:val="70"/>
    <w:next w:val="70"/>
    <w:qFormat/>
    <w:uiPriority w:val="0"/>
    <w:pPr>
      <w:ind w:firstLine="0" w:firstLineChars="0"/>
    </w:pPr>
    <w:rPr>
      <w:rFonts w:ascii="Times New Roman"/>
    </w:rPr>
  </w:style>
  <w:style w:type="paragraph" w:customStyle="1" w:styleId="72">
    <w:name w:val="封面标准名称"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styleId="73">
    <w:name w:val="List Paragraph"/>
    <w:basedOn w:val="1"/>
    <w:qFormat/>
    <w:uiPriority w:val="34"/>
    <w:pPr>
      <w:ind w:firstLine="420" w:firstLineChars="200"/>
    </w:pPr>
  </w:style>
  <w:style w:type="character" w:customStyle="1" w:styleId="74">
    <w:name w:val="标题 1 Char"/>
    <w:basedOn w:val="50"/>
    <w:link w:val="2"/>
    <w:qFormat/>
    <w:uiPriority w:val="0"/>
    <w:rPr>
      <w:b/>
      <w:bCs/>
      <w:kern w:val="44"/>
      <w:sz w:val="44"/>
      <w:szCs w:val="44"/>
    </w:rPr>
  </w:style>
  <w:style w:type="character" w:customStyle="1" w:styleId="75">
    <w:name w:val="标题 2 Char"/>
    <w:basedOn w:val="50"/>
    <w:link w:val="3"/>
    <w:qFormat/>
    <w:uiPriority w:val="0"/>
    <w:rPr>
      <w:rFonts w:ascii="Arial" w:hAnsi="Arial" w:eastAsia="黑体"/>
      <w:b/>
      <w:bCs/>
      <w:kern w:val="2"/>
      <w:sz w:val="32"/>
      <w:szCs w:val="32"/>
    </w:rPr>
  </w:style>
  <w:style w:type="character" w:customStyle="1" w:styleId="76">
    <w:name w:val="标题 3 Char"/>
    <w:basedOn w:val="50"/>
    <w:link w:val="4"/>
    <w:qFormat/>
    <w:uiPriority w:val="0"/>
    <w:rPr>
      <w:b/>
      <w:bCs/>
      <w:color w:val="000000"/>
      <w:kern w:val="2"/>
      <w:sz w:val="28"/>
      <w:szCs w:val="28"/>
    </w:rPr>
  </w:style>
  <w:style w:type="character" w:customStyle="1" w:styleId="77">
    <w:name w:val="标题 4 Char"/>
    <w:basedOn w:val="50"/>
    <w:link w:val="5"/>
    <w:qFormat/>
    <w:uiPriority w:val="0"/>
    <w:rPr>
      <w:rFonts w:eastAsia="黑体"/>
      <w:b/>
      <w:bCs/>
      <w:kern w:val="2"/>
      <w:sz w:val="28"/>
      <w:szCs w:val="28"/>
    </w:rPr>
  </w:style>
  <w:style w:type="character" w:customStyle="1" w:styleId="78">
    <w:name w:val="标题 5 Char"/>
    <w:basedOn w:val="50"/>
    <w:link w:val="6"/>
    <w:qFormat/>
    <w:uiPriority w:val="0"/>
    <w:rPr>
      <w:b/>
      <w:bCs/>
      <w:kern w:val="2"/>
      <w:sz w:val="28"/>
      <w:szCs w:val="28"/>
    </w:rPr>
  </w:style>
  <w:style w:type="character" w:customStyle="1" w:styleId="79">
    <w:name w:val="标题 6 Char"/>
    <w:basedOn w:val="50"/>
    <w:link w:val="7"/>
    <w:qFormat/>
    <w:uiPriority w:val="0"/>
    <w:rPr>
      <w:rFonts w:ascii="Arial" w:hAnsi="Arial" w:eastAsia="黑体"/>
      <w:b/>
      <w:bCs/>
      <w:kern w:val="2"/>
      <w:sz w:val="24"/>
      <w:szCs w:val="24"/>
    </w:rPr>
  </w:style>
  <w:style w:type="character" w:customStyle="1" w:styleId="80">
    <w:name w:val="标题 7 Char"/>
    <w:basedOn w:val="50"/>
    <w:link w:val="8"/>
    <w:qFormat/>
    <w:uiPriority w:val="0"/>
    <w:rPr>
      <w:b/>
      <w:bCs/>
      <w:kern w:val="2"/>
      <w:sz w:val="24"/>
      <w:szCs w:val="24"/>
    </w:rPr>
  </w:style>
  <w:style w:type="character" w:customStyle="1" w:styleId="81">
    <w:name w:val="标题 8 Char"/>
    <w:basedOn w:val="50"/>
    <w:link w:val="9"/>
    <w:qFormat/>
    <w:uiPriority w:val="0"/>
    <w:rPr>
      <w:rFonts w:ascii="Arial" w:hAnsi="Arial" w:eastAsia="黑体"/>
      <w:kern w:val="2"/>
      <w:sz w:val="24"/>
      <w:szCs w:val="24"/>
    </w:rPr>
  </w:style>
  <w:style w:type="character" w:customStyle="1" w:styleId="82">
    <w:name w:val="标题 9 Char"/>
    <w:basedOn w:val="50"/>
    <w:link w:val="10"/>
    <w:qFormat/>
    <w:uiPriority w:val="0"/>
    <w:rPr>
      <w:rFonts w:ascii="Arial" w:hAnsi="Arial" w:eastAsia="黑体"/>
      <w:kern w:val="2"/>
      <w:sz w:val="28"/>
      <w:szCs w:val="21"/>
    </w:rPr>
  </w:style>
  <w:style w:type="paragraph" w:customStyle="1" w:styleId="83">
    <w:name w:val="！正文"/>
    <w:basedOn w:val="1"/>
    <w:qFormat/>
    <w:uiPriority w:val="0"/>
    <w:pPr>
      <w:spacing w:afterLines="50"/>
      <w:ind w:right="210" w:firstLine="420" w:firstLineChars="200"/>
    </w:pPr>
    <w:rPr>
      <w:rFonts w:ascii="宋体" w:hAnsi="宋体"/>
      <w:kern w:val="0"/>
    </w:rPr>
  </w:style>
  <w:style w:type="character" w:customStyle="1" w:styleId="84">
    <w:name w:val="批注文字 Char"/>
    <w:basedOn w:val="50"/>
    <w:link w:val="16"/>
    <w:semiHidden/>
    <w:qFormat/>
    <w:uiPriority w:val="0"/>
    <w:rPr>
      <w:kern w:val="2"/>
      <w:sz w:val="28"/>
      <w:szCs w:val="24"/>
    </w:rPr>
  </w:style>
  <w:style w:type="character" w:customStyle="1" w:styleId="85">
    <w:name w:val="批注框文本 Char"/>
    <w:basedOn w:val="50"/>
    <w:link w:val="29"/>
    <w:semiHidden/>
    <w:qFormat/>
    <w:uiPriority w:val="0"/>
    <w:rPr>
      <w:kern w:val="2"/>
      <w:sz w:val="18"/>
      <w:szCs w:val="18"/>
    </w:rPr>
  </w:style>
  <w:style w:type="character" w:customStyle="1" w:styleId="86">
    <w:name w:val="文档结构图 Char"/>
    <w:basedOn w:val="50"/>
    <w:link w:val="15"/>
    <w:qFormat/>
    <w:uiPriority w:val="0"/>
    <w:rPr>
      <w:kern w:val="2"/>
      <w:sz w:val="28"/>
      <w:szCs w:val="24"/>
      <w:shd w:val="clear" w:color="auto" w:fill="000080"/>
    </w:rPr>
  </w:style>
  <w:style w:type="character" w:customStyle="1" w:styleId="87">
    <w:name w:val="正文文本 Char"/>
    <w:basedOn w:val="50"/>
    <w:link w:val="18"/>
    <w:qFormat/>
    <w:uiPriority w:val="0"/>
    <w:rPr>
      <w:kern w:val="2"/>
      <w:sz w:val="24"/>
      <w:szCs w:val="24"/>
    </w:rPr>
  </w:style>
  <w:style w:type="character" w:customStyle="1" w:styleId="88">
    <w:name w:val="正文文本缩进 Char"/>
    <w:basedOn w:val="50"/>
    <w:link w:val="19"/>
    <w:qFormat/>
    <w:uiPriority w:val="0"/>
    <w:rPr>
      <w:kern w:val="2"/>
      <w:sz w:val="24"/>
      <w:szCs w:val="24"/>
    </w:rPr>
  </w:style>
  <w:style w:type="character" w:customStyle="1" w:styleId="89">
    <w:name w:val="HTML 地址 Char"/>
    <w:basedOn w:val="50"/>
    <w:link w:val="20"/>
    <w:qFormat/>
    <w:uiPriority w:val="0"/>
    <w:rPr>
      <w:i/>
      <w:iCs/>
      <w:kern w:val="2"/>
      <w:sz w:val="28"/>
      <w:szCs w:val="24"/>
    </w:rPr>
  </w:style>
  <w:style w:type="character" w:customStyle="1" w:styleId="90">
    <w:name w:val="纯文本 Char"/>
    <w:basedOn w:val="50"/>
    <w:link w:val="24"/>
    <w:qFormat/>
    <w:uiPriority w:val="0"/>
    <w:rPr>
      <w:rFonts w:ascii="宋体" w:hAnsi="Courier New"/>
      <w:kern w:val="2"/>
      <w:sz w:val="28"/>
    </w:rPr>
  </w:style>
  <w:style w:type="character" w:customStyle="1" w:styleId="91">
    <w:name w:val="尾注文本 Char"/>
    <w:basedOn w:val="50"/>
    <w:link w:val="28"/>
    <w:semiHidden/>
    <w:qFormat/>
    <w:uiPriority w:val="0"/>
    <w:rPr>
      <w:kern w:val="2"/>
      <w:sz w:val="28"/>
      <w:szCs w:val="24"/>
    </w:rPr>
  </w:style>
  <w:style w:type="character" w:customStyle="1" w:styleId="92">
    <w:name w:val="副标题 Char"/>
    <w:basedOn w:val="50"/>
    <w:link w:val="36"/>
    <w:qFormat/>
    <w:uiPriority w:val="11"/>
    <w:rPr>
      <w:rFonts w:ascii="Cambria" w:hAnsi="Cambria" w:cs="黑体"/>
      <w:b/>
      <w:bCs/>
      <w:kern w:val="28"/>
      <w:sz w:val="32"/>
      <w:szCs w:val="32"/>
    </w:rPr>
  </w:style>
  <w:style w:type="character" w:customStyle="1" w:styleId="93">
    <w:name w:val="脚注文本 Char"/>
    <w:basedOn w:val="50"/>
    <w:link w:val="37"/>
    <w:semiHidden/>
    <w:qFormat/>
    <w:uiPriority w:val="0"/>
    <w:rPr>
      <w:kern w:val="2"/>
      <w:sz w:val="18"/>
      <w:szCs w:val="18"/>
    </w:rPr>
  </w:style>
  <w:style w:type="character" w:customStyle="1" w:styleId="94">
    <w:name w:val="正文文本缩进 3 Char"/>
    <w:basedOn w:val="50"/>
    <w:link w:val="39"/>
    <w:qFormat/>
    <w:uiPriority w:val="0"/>
    <w:rPr>
      <w:kern w:val="2"/>
      <w:sz w:val="16"/>
      <w:szCs w:val="16"/>
    </w:rPr>
  </w:style>
  <w:style w:type="character" w:customStyle="1" w:styleId="95">
    <w:name w:val="HTML 预设格式 Char"/>
    <w:basedOn w:val="50"/>
    <w:link w:val="44"/>
    <w:qFormat/>
    <w:uiPriority w:val="0"/>
    <w:rPr>
      <w:rFonts w:ascii="Courier New" w:hAnsi="Courier New" w:cs="Courier New"/>
      <w:kern w:val="2"/>
    </w:rPr>
  </w:style>
  <w:style w:type="character" w:customStyle="1" w:styleId="96">
    <w:name w:val="标题 Char"/>
    <w:basedOn w:val="50"/>
    <w:link w:val="47"/>
    <w:qFormat/>
    <w:uiPriority w:val="0"/>
    <w:rPr>
      <w:rFonts w:ascii="Arial" w:hAnsi="Arial" w:cs="Arial"/>
      <w:b/>
      <w:bCs/>
      <w:kern w:val="2"/>
      <w:sz w:val="32"/>
      <w:szCs w:val="32"/>
    </w:rPr>
  </w:style>
  <w:style w:type="paragraph" w:customStyle="1" w:styleId="97">
    <w:name w:val="前言、引言标题"/>
    <w:next w:val="1"/>
    <w:qFormat/>
    <w:uiPriority w:val="0"/>
    <w:pPr>
      <w:numPr>
        <w:ilvl w:val="0"/>
        <w:numId w:val="2"/>
      </w:num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98">
    <w:name w:val="章标题"/>
    <w:next w:val="1"/>
    <w:qFormat/>
    <w:uiPriority w:val="0"/>
    <w:pPr>
      <w:numPr>
        <w:ilvl w:val="1"/>
        <w:numId w:val="2"/>
      </w:numPr>
      <w:spacing w:beforeLines="50" w:afterLines="5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99">
    <w:name w:val="一级条标题"/>
    <w:next w:val="1"/>
    <w:link w:val="214"/>
    <w:qFormat/>
    <w:uiPriority w:val="0"/>
    <w:pPr>
      <w:ind w:left="315"/>
      <w:outlineLvl w:val="2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100">
    <w:name w:val="二级条标题"/>
    <w:basedOn w:val="99"/>
    <w:next w:val="1"/>
    <w:qFormat/>
    <w:uiPriority w:val="0"/>
    <w:pPr>
      <w:ind w:left="0"/>
      <w:outlineLvl w:val="3"/>
    </w:pPr>
  </w:style>
  <w:style w:type="paragraph" w:customStyle="1" w:styleId="101">
    <w:name w:val="三级条标题"/>
    <w:basedOn w:val="100"/>
    <w:next w:val="1"/>
    <w:qFormat/>
    <w:uiPriority w:val="0"/>
    <w:pPr>
      <w:numPr>
        <w:ilvl w:val="4"/>
        <w:numId w:val="2"/>
      </w:numPr>
      <w:tabs>
        <w:tab w:val="left" w:pos="2100"/>
      </w:tabs>
      <w:ind w:left="2100" w:hanging="420"/>
      <w:outlineLvl w:val="4"/>
    </w:pPr>
  </w:style>
  <w:style w:type="paragraph" w:customStyle="1" w:styleId="102">
    <w:name w:val="四级条标题"/>
    <w:basedOn w:val="101"/>
    <w:next w:val="1"/>
    <w:qFormat/>
    <w:uiPriority w:val="0"/>
    <w:pPr>
      <w:numPr>
        <w:numId w:val="0"/>
      </w:numPr>
      <w:outlineLvl w:val="5"/>
    </w:pPr>
  </w:style>
  <w:style w:type="paragraph" w:customStyle="1" w:styleId="103">
    <w:name w:val="五级条标题"/>
    <w:basedOn w:val="102"/>
    <w:next w:val="1"/>
    <w:qFormat/>
    <w:uiPriority w:val="0"/>
    <w:pPr>
      <w:numPr>
        <w:ilvl w:val="6"/>
        <w:numId w:val="2"/>
      </w:numPr>
      <w:tabs>
        <w:tab w:val="left" w:pos="2940"/>
      </w:tabs>
      <w:ind w:left="2940" w:hanging="420"/>
      <w:outlineLvl w:val="6"/>
    </w:pPr>
  </w:style>
  <w:style w:type="paragraph" w:customStyle="1" w:styleId="104">
    <w:name w:val="样式1"/>
    <w:basedOn w:val="47"/>
    <w:qFormat/>
    <w:uiPriority w:val="0"/>
    <w:pPr>
      <w:spacing w:beforeLines="50" w:afterLines="50"/>
      <w:ind w:firstLine="482" w:firstLineChars="200"/>
      <w:jc w:val="both"/>
    </w:pPr>
    <w:rPr>
      <w:rFonts w:ascii="宋体" w:hAnsi="宋体"/>
      <w:sz w:val="24"/>
    </w:rPr>
  </w:style>
  <w:style w:type="paragraph" w:customStyle="1" w:styleId="105">
    <w:name w:val="注："/>
    <w:next w:val="70"/>
    <w:qFormat/>
    <w:uiPriority w:val="0"/>
    <w:pPr>
      <w:widowControl w:val="0"/>
      <w:numPr>
        <w:ilvl w:val="0"/>
        <w:numId w:val="3"/>
      </w:numPr>
      <w:autoSpaceDE w:val="0"/>
      <w:autoSpaceDN w:val="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06">
    <w:name w:val="样式 新宋体 二号"/>
    <w:basedOn w:val="1"/>
    <w:qFormat/>
    <w:uiPriority w:val="0"/>
    <w:pPr>
      <w:spacing w:line="400" w:lineRule="exact"/>
      <w:ind w:left="856" w:right="-17" w:firstLine="880" w:firstLineChars="200"/>
    </w:pPr>
    <w:rPr>
      <w:rFonts w:ascii="新宋体" w:hAnsi="新宋体" w:eastAsia="新宋体" w:cs="宋体"/>
      <w:sz w:val="44"/>
      <w:szCs w:val="20"/>
    </w:rPr>
  </w:style>
  <w:style w:type="paragraph" w:customStyle="1" w:styleId="107">
    <w:name w:val="目次、标准名称标题"/>
    <w:basedOn w:val="97"/>
    <w:next w:val="70"/>
    <w:qFormat/>
    <w:uiPriority w:val="0"/>
    <w:pPr>
      <w:numPr>
        <w:numId w:val="0"/>
      </w:numPr>
      <w:tabs>
        <w:tab w:val="left" w:pos="425"/>
      </w:tabs>
      <w:spacing w:line="460" w:lineRule="exact"/>
      <w:ind w:left="425" w:hanging="425"/>
    </w:pPr>
  </w:style>
  <w:style w:type="paragraph" w:customStyle="1" w:styleId="108">
    <w:name w:val="附录标识"/>
    <w:basedOn w:val="97"/>
    <w:qFormat/>
    <w:uiPriority w:val="0"/>
    <w:pPr>
      <w:numPr>
        <w:ilvl w:val="0"/>
        <w:numId w:val="4"/>
      </w:numPr>
      <w:tabs>
        <w:tab w:val="left" w:pos="6405"/>
      </w:tabs>
      <w:spacing w:after="200"/>
    </w:pPr>
    <w:rPr>
      <w:sz w:val="21"/>
    </w:rPr>
  </w:style>
  <w:style w:type="paragraph" w:customStyle="1" w:styleId="109">
    <w:name w:val="附录章标题"/>
    <w:next w:val="70"/>
    <w:qFormat/>
    <w:uiPriority w:val="0"/>
    <w:pPr>
      <w:numPr>
        <w:ilvl w:val="1"/>
        <w:numId w:val="4"/>
      </w:num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10">
    <w:name w:val="附录一级条标题"/>
    <w:basedOn w:val="109"/>
    <w:next w:val="70"/>
    <w:qFormat/>
    <w:uiPriority w:val="0"/>
    <w:pPr>
      <w:numPr>
        <w:ilvl w:val="2"/>
      </w:numPr>
      <w:autoSpaceDN w:val="0"/>
      <w:spacing w:beforeLines="0" w:afterLines="0"/>
      <w:outlineLvl w:val="2"/>
    </w:pPr>
  </w:style>
  <w:style w:type="paragraph" w:customStyle="1" w:styleId="111">
    <w:name w:val="附录二级条标题"/>
    <w:basedOn w:val="110"/>
    <w:next w:val="70"/>
    <w:qFormat/>
    <w:uiPriority w:val="0"/>
    <w:pPr>
      <w:numPr>
        <w:ilvl w:val="3"/>
      </w:numPr>
      <w:outlineLvl w:val="3"/>
    </w:pPr>
  </w:style>
  <w:style w:type="paragraph" w:customStyle="1" w:styleId="112">
    <w:name w:val="附录三级条标题"/>
    <w:basedOn w:val="111"/>
    <w:next w:val="70"/>
    <w:qFormat/>
    <w:uiPriority w:val="0"/>
    <w:pPr>
      <w:numPr>
        <w:ilvl w:val="4"/>
      </w:numPr>
      <w:outlineLvl w:val="4"/>
    </w:pPr>
  </w:style>
  <w:style w:type="paragraph" w:customStyle="1" w:styleId="113">
    <w:name w:val="附录四级条标题"/>
    <w:basedOn w:val="112"/>
    <w:next w:val="70"/>
    <w:qFormat/>
    <w:uiPriority w:val="0"/>
    <w:pPr>
      <w:numPr>
        <w:ilvl w:val="5"/>
      </w:numPr>
      <w:outlineLvl w:val="5"/>
    </w:pPr>
  </w:style>
  <w:style w:type="paragraph" w:customStyle="1" w:styleId="114">
    <w:name w:val="附录五级条标题"/>
    <w:basedOn w:val="113"/>
    <w:next w:val="70"/>
    <w:qFormat/>
    <w:uiPriority w:val="0"/>
    <w:pPr>
      <w:numPr>
        <w:ilvl w:val="6"/>
      </w:numPr>
      <w:outlineLvl w:val="6"/>
    </w:pPr>
  </w:style>
  <w:style w:type="paragraph" w:customStyle="1" w:styleId="115">
    <w:name w:val="封面标准文稿类别"/>
    <w:qFormat/>
    <w:uiPriority w:val="0"/>
    <w:pPr>
      <w:spacing w:before="440" w:line="400" w:lineRule="exact"/>
      <w:jc w:val="center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116">
    <w:name w:val="附录表标题"/>
    <w:next w:val="70"/>
    <w:qFormat/>
    <w:uiPriority w:val="0"/>
    <w:pPr>
      <w:jc w:val="center"/>
      <w:textAlignment w:val="baseline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17">
    <w:name w:val="附录图标题"/>
    <w:next w:val="70"/>
    <w:qFormat/>
    <w:uiPriority w:val="0"/>
    <w:pPr>
      <w:tabs>
        <w:tab w:val="left" w:pos="360"/>
      </w:tabs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18">
    <w:name w:val="列项——（一级）"/>
    <w:qFormat/>
    <w:uiPriority w:val="0"/>
    <w:pPr>
      <w:widowControl w:val="0"/>
      <w:tabs>
        <w:tab w:val="left" w:pos="360"/>
        <w:tab w:val="left" w:pos="854"/>
      </w:tabs>
      <w:ind w:left="360" w:leftChars="200" w:hanging="36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19">
    <w:name w:val="列项●（二级）"/>
    <w:qFormat/>
    <w:uiPriority w:val="0"/>
    <w:pPr>
      <w:tabs>
        <w:tab w:val="left" w:pos="840"/>
        <w:tab w:val="left" w:pos="1140"/>
      </w:tabs>
      <w:ind w:left="600" w:leftChars="400" w:hanging="20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20">
    <w:name w:val="示例"/>
    <w:next w:val="70"/>
    <w:qFormat/>
    <w:uiPriority w:val="0"/>
    <w:pPr>
      <w:tabs>
        <w:tab w:val="left" w:pos="760"/>
        <w:tab w:val="left" w:pos="816"/>
      </w:tabs>
      <w:ind w:left="717" w:firstLine="419" w:firstLineChars="233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21">
    <w:name w:val="正文表标题"/>
    <w:next w:val="70"/>
    <w:qFormat/>
    <w:uiPriority w:val="0"/>
    <w:pPr>
      <w:tabs>
        <w:tab w:val="left" w:pos="900"/>
      </w:tabs>
      <w:ind w:left="900" w:hanging="50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22">
    <w:name w:val="正文图标题"/>
    <w:next w:val="70"/>
    <w:qFormat/>
    <w:uiPriority w:val="0"/>
    <w:pPr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23">
    <w:name w:val="注×："/>
    <w:qFormat/>
    <w:uiPriority w:val="0"/>
    <w:pPr>
      <w:widowControl w:val="0"/>
      <w:tabs>
        <w:tab w:val="left" w:pos="630"/>
        <w:tab w:val="left" w:pos="1120"/>
      </w:tabs>
      <w:autoSpaceDE w:val="0"/>
      <w:autoSpaceDN w:val="0"/>
      <w:ind w:firstLine="4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24">
    <w:name w:val="列项◆（三级）"/>
    <w:qFormat/>
    <w:uiPriority w:val="0"/>
    <w:pPr>
      <w:tabs>
        <w:tab w:val="left" w:pos="360"/>
      </w:tabs>
      <w:ind w:left="800" w:leftChars="6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25">
    <w:name w:val="标准标志"/>
    <w:next w:val="1"/>
    <w:qFormat/>
    <w:uiPriority w:val="0"/>
    <w:pPr>
      <w:framePr w:w="2268" w:h="1392" w:hRule="exact" w:wrap="around" w:vAnchor="margin" w:hAnchor="margin" w:x="6748" w:y="171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30"/>
      <w:sz w:val="96"/>
      <w:lang w:val="en-US" w:eastAsia="zh-CN" w:bidi="ar-SA"/>
    </w:rPr>
  </w:style>
  <w:style w:type="paragraph" w:customStyle="1" w:styleId="126">
    <w:name w:val="标准称谓"/>
    <w:next w:val="1"/>
    <w:qFormat/>
    <w:uiPriority w:val="0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52"/>
      <w:lang w:val="en-US" w:eastAsia="zh-CN" w:bidi="ar-SA"/>
    </w:rPr>
  </w:style>
  <w:style w:type="paragraph" w:customStyle="1" w:styleId="127">
    <w:name w:val="标准书脚_偶数页"/>
    <w:qFormat/>
    <w:uiPriority w:val="0"/>
    <w:pPr>
      <w:spacing w:before="120"/>
    </w:pPr>
    <w:rPr>
      <w:rFonts w:ascii="Times New Roman" w:hAnsi="Times New Roman" w:eastAsia="宋体" w:cs="Times New Roman"/>
      <w:sz w:val="18"/>
      <w:lang w:val="en-US" w:eastAsia="zh-CN" w:bidi="ar-SA"/>
    </w:rPr>
  </w:style>
  <w:style w:type="paragraph" w:customStyle="1" w:styleId="128">
    <w:name w:val="标准书脚_奇数页"/>
    <w:qFormat/>
    <w:uiPriority w:val="0"/>
    <w:pPr>
      <w:spacing w:before="120"/>
      <w:jc w:val="right"/>
    </w:pPr>
    <w:rPr>
      <w:rFonts w:ascii="Times New Roman" w:hAnsi="Times New Roman" w:eastAsia="宋体" w:cs="Times New Roman"/>
      <w:sz w:val="18"/>
      <w:lang w:val="en-US" w:eastAsia="zh-CN" w:bidi="ar-SA"/>
    </w:rPr>
  </w:style>
  <w:style w:type="paragraph" w:customStyle="1" w:styleId="129">
    <w:name w:val="标准书眉_奇数页"/>
    <w:next w:val="1"/>
    <w:qFormat/>
    <w:uiPriority w:val="0"/>
    <w:pPr>
      <w:tabs>
        <w:tab w:val="center" w:pos="4154"/>
        <w:tab w:val="right" w:pos="8306"/>
      </w:tabs>
      <w:spacing w:after="120"/>
      <w:jc w:val="right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130">
    <w:name w:val="标准书眉_偶数页"/>
    <w:basedOn w:val="129"/>
    <w:next w:val="1"/>
    <w:qFormat/>
    <w:uiPriority w:val="0"/>
    <w:pPr>
      <w:jc w:val="left"/>
    </w:pPr>
  </w:style>
  <w:style w:type="paragraph" w:customStyle="1" w:styleId="131">
    <w:name w:val="标准书眉一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32">
    <w:name w:val="参考文献、索引标题"/>
    <w:basedOn w:val="97"/>
    <w:next w:val="1"/>
    <w:qFormat/>
    <w:uiPriority w:val="0"/>
    <w:pPr>
      <w:numPr>
        <w:numId w:val="0"/>
      </w:numPr>
      <w:spacing w:after="200"/>
    </w:pPr>
    <w:rPr>
      <w:sz w:val="21"/>
    </w:rPr>
  </w:style>
  <w:style w:type="paragraph" w:customStyle="1" w:styleId="133">
    <w:name w:val="发布部门"/>
    <w:next w:val="70"/>
    <w:qFormat/>
    <w:uiPriority w:val="0"/>
    <w:pPr>
      <w:framePr w:w="7433" w:h="585" w:hRule="exact" w:hSpace="180" w:vSpace="180" w:wrap="around" w:vAnchor="margin" w:hAnchor="margin" w:xAlign="center" w:y="14401" w:anchorLock="1"/>
      <w:jc w:val="center"/>
    </w:pPr>
    <w:rPr>
      <w:rFonts w:ascii="宋体" w:hAnsi="Times New Roman" w:eastAsia="宋体" w:cs="Times New Roman"/>
      <w:b/>
      <w:spacing w:val="20"/>
      <w:w w:val="135"/>
      <w:sz w:val="36"/>
      <w:lang w:val="en-US" w:eastAsia="zh-CN" w:bidi="ar-SA"/>
    </w:rPr>
  </w:style>
  <w:style w:type="paragraph" w:customStyle="1" w:styleId="134">
    <w:name w:val="发布日期"/>
    <w:qFormat/>
    <w:uiPriority w:val="0"/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135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36">
    <w:name w:val="封面标准号2"/>
    <w:basedOn w:val="135"/>
    <w:qFormat/>
    <w:uiPriority w:val="0"/>
    <w:pPr>
      <w:framePr w:w="9138" w:h="1244" w:hRule="exact" w:wrap="around" w:vAnchor="page" w:hAnchor="margin" w:y="2908"/>
      <w:adjustRightInd w:val="0"/>
      <w:spacing w:before="357" w:line="280" w:lineRule="exact"/>
    </w:pPr>
  </w:style>
  <w:style w:type="paragraph" w:customStyle="1" w:styleId="137">
    <w:name w:val="封面标准代替信息"/>
    <w:basedOn w:val="136"/>
    <w:qFormat/>
    <w:uiPriority w:val="0"/>
    <w:pPr>
      <w:framePr w:wrap="around"/>
      <w:spacing w:before="57"/>
    </w:pPr>
    <w:rPr>
      <w:rFonts w:ascii="宋体"/>
      <w:sz w:val="21"/>
    </w:rPr>
  </w:style>
  <w:style w:type="paragraph" w:customStyle="1" w:styleId="138">
    <w:name w:val="封面一致性程度标识"/>
    <w:qFormat/>
    <w:uiPriority w:val="0"/>
    <w:pPr>
      <w:spacing w:before="440" w:line="400" w:lineRule="exact"/>
      <w:jc w:val="center"/>
    </w:pPr>
    <w:rPr>
      <w:rFonts w:ascii="宋体" w:hAnsi="Times New Roman" w:eastAsia="宋体" w:cs="Times New Roman"/>
      <w:sz w:val="28"/>
      <w:lang w:val="en-US" w:eastAsia="zh-CN" w:bidi="ar-SA"/>
    </w:rPr>
  </w:style>
  <w:style w:type="paragraph" w:customStyle="1" w:styleId="139">
    <w:name w:val="封面正文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40">
    <w:name w:val="目次、索引正文"/>
    <w:qFormat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1">
    <w:name w:val="其他标准称谓"/>
    <w:qFormat/>
    <w:uiPriority w:val="0"/>
    <w:pPr>
      <w:spacing w:line="0" w:lineRule="atLeast"/>
      <w:jc w:val="distribute"/>
    </w:pPr>
    <w:rPr>
      <w:rFonts w:ascii="黑体" w:hAnsi="宋体" w:eastAsia="黑体" w:cs="Times New Roman"/>
      <w:sz w:val="52"/>
      <w:lang w:val="en-US" w:eastAsia="zh-CN" w:bidi="ar-SA"/>
    </w:rPr>
  </w:style>
  <w:style w:type="paragraph" w:customStyle="1" w:styleId="142">
    <w:name w:val="其他发布部门"/>
    <w:basedOn w:val="133"/>
    <w:qFormat/>
    <w:uiPriority w:val="0"/>
    <w:pPr>
      <w:framePr w:wrap="around"/>
      <w:spacing w:line="0" w:lineRule="atLeast"/>
    </w:pPr>
    <w:rPr>
      <w:rFonts w:ascii="黑体" w:eastAsia="黑体"/>
      <w:b w:val="0"/>
    </w:rPr>
  </w:style>
  <w:style w:type="paragraph" w:customStyle="1" w:styleId="143">
    <w:name w:val="实施日期"/>
    <w:basedOn w:val="134"/>
    <w:qFormat/>
    <w:uiPriority w:val="0"/>
    <w:pPr>
      <w:framePr w:wrap="around" w:vAnchor="margin" w:hAnchor="text" w:xAlign="right" w:y="1"/>
      <w:jc w:val="right"/>
    </w:pPr>
  </w:style>
  <w:style w:type="paragraph" w:customStyle="1" w:styleId="144">
    <w:name w:val="数字编号列项（二级）"/>
    <w:qFormat/>
    <w:uiPriority w:val="0"/>
    <w:pPr>
      <w:ind w:left="1260" w:leftChars="400" w:hanging="42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5">
    <w:name w:val="条文脚注"/>
    <w:basedOn w:val="37"/>
    <w:qFormat/>
    <w:uiPriority w:val="0"/>
    <w:pPr>
      <w:ind w:left="780" w:leftChars="200" w:hanging="360" w:hangingChars="200"/>
      <w:jc w:val="both"/>
    </w:pPr>
    <w:rPr>
      <w:rFonts w:ascii="宋体"/>
    </w:rPr>
  </w:style>
  <w:style w:type="paragraph" w:customStyle="1" w:styleId="146">
    <w:name w:val="图表脚注"/>
    <w:next w:val="70"/>
    <w:qFormat/>
    <w:uiPriority w:val="0"/>
    <w:pPr>
      <w:ind w:left="300" w:leftChars="200" w:hanging="100" w:hangingChars="1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47">
    <w:name w:val="文献分类号"/>
    <w:qFormat/>
    <w:uiPriority w:val="0"/>
    <w:pPr>
      <w:widowControl w:val="0"/>
      <w:textAlignment w:val="center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148">
    <w:name w:val="字母编号列项（一级）"/>
    <w:qFormat/>
    <w:uiPriority w:val="0"/>
    <w:pPr>
      <w:ind w:left="840" w:leftChars="200" w:hanging="42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9">
    <w:name w:val="编号列项（三级）"/>
    <w:qFormat/>
    <w:uiPriority w:val="0"/>
    <w:pPr>
      <w:ind w:left="800" w:leftChars="6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50">
    <w:name w:val="示例×："/>
    <w:basedOn w:val="98"/>
    <w:qFormat/>
    <w:uiPriority w:val="0"/>
    <w:pPr>
      <w:numPr>
        <w:ilvl w:val="0"/>
        <w:numId w:val="5"/>
      </w:numPr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151">
    <w:name w:val="二级无"/>
    <w:basedOn w:val="100"/>
    <w:qFormat/>
    <w:uiPriority w:val="0"/>
    <w:pPr>
      <w:numPr>
        <w:ilvl w:val="2"/>
        <w:numId w:val="2"/>
      </w:numPr>
      <w:tabs>
        <w:tab w:val="left" w:pos="1260"/>
      </w:tabs>
      <w:ind w:left="0" w:hanging="420"/>
    </w:pPr>
    <w:rPr>
      <w:rFonts w:ascii="宋体" w:eastAsia="宋体"/>
      <w:szCs w:val="21"/>
    </w:rPr>
  </w:style>
  <w:style w:type="paragraph" w:customStyle="1" w:styleId="152">
    <w:name w:val="注：（正文）"/>
    <w:basedOn w:val="105"/>
    <w:next w:val="70"/>
    <w:qFormat/>
    <w:uiPriority w:val="0"/>
    <w:pPr>
      <w:numPr>
        <w:ilvl w:val="0"/>
        <w:numId w:val="6"/>
      </w:numPr>
      <w:tabs>
        <w:tab w:val="clear" w:pos="1140"/>
      </w:tabs>
    </w:pPr>
    <w:rPr>
      <w:szCs w:val="18"/>
    </w:rPr>
  </w:style>
  <w:style w:type="paragraph" w:customStyle="1" w:styleId="153">
    <w:name w:val="注×：（正文）"/>
    <w:qFormat/>
    <w:uiPriority w:val="0"/>
    <w:pPr>
      <w:numPr>
        <w:ilvl w:val="0"/>
        <w:numId w:val="7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54">
    <w:name w:val="参考文献"/>
    <w:basedOn w:val="1"/>
    <w:next w:val="70"/>
    <w:qFormat/>
    <w:uiPriority w:val="0"/>
    <w:pPr>
      <w:keepNext/>
      <w:pageBreakBefore/>
      <w:widowControl/>
      <w:shd w:val="clear" w:color="FFFFFF" w:fill="FFFFFF"/>
      <w:spacing w:before="640" w:after="200" w:line="400" w:lineRule="exact"/>
      <w:ind w:left="856" w:right="-17" w:hanging="431"/>
      <w:jc w:val="center"/>
      <w:outlineLvl w:val="0"/>
    </w:pPr>
    <w:rPr>
      <w:rFonts w:ascii="黑体" w:eastAsia="黑体"/>
      <w:kern w:val="0"/>
      <w:sz w:val="28"/>
      <w:szCs w:val="20"/>
    </w:rPr>
  </w:style>
  <w:style w:type="paragraph" w:customStyle="1" w:styleId="155">
    <w:name w:val="附录标题"/>
    <w:basedOn w:val="70"/>
    <w:next w:val="70"/>
    <w:qFormat/>
    <w:uiPriority w:val="0"/>
    <w:pPr>
      <w:ind w:firstLine="0" w:firstLineChars="0"/>
      <w:jc w:val="center"/>
    </w:pPr>
    <w:rPr>
      <w:rFonts w:ascii="黑体" w:eastAsia="黑体"/>
    </w:rPr>
  </w:style>
  <w:style w:type="paragraph" w:customStyle="1" w:styleId="156">
    <w:name w:val="附录表标号"/>
    <w:basedOn w:val="1"/>
    <w:next w:val="70"/>
    <w:qFormat/>
    <w:uiPriority w:val="0"/>
    <w:pPr>
      <w:tabs>
        <w:tab w:val="left" w:pos="839"/>
      </w:tabs>
      <w:spacing w:line="14" w:lineRule="exact"/>
      <w:ind w:left="811" w:right="-17" w:hanging="448"/>
      <w:jc w:val="center"/>
      <w:outlineLvl w:val="0"/>
    </w:pPr>
    <w:rPr>
      <w:color w:val="FFFFFF"/>
      <w:sz w:val="28"/>
    </w:rPr>
  </w:style>
  <w:style w:type="paragraph" w:customStyle="1" w:styleId="157">
    <w:name w:val="附录二级无"/>
    <w:basedOn w:val="111"/>
    <w:qFormat/>
    <w:uiPriority w:val="0"/>
    <w:pPr>
      <w:numPr>
        <w:numId w:val="0"/>
      </w:numPr>
      <w:tabs>
        <w:tab w:val="left" w:pos="760"/>
      </w:tabs>
      <w:ind w:left="717" w:hanging="317"/>
    </w:pPr>
    <w:rPr>
      <w:rFonts w:ascii="宋体" w:eastAsia="宋体"/>
      <w:szCs w:val="21"/>
    </w:rPr>
  </w:style>
  <w:style w:type="paragraph" w:customStyle="1" w:styleId="158">
    <w:name w:val="附录公式"/>
    <w:basedOn w:val="70"/>
    <w:next w:val="70"/>
    <w:link w:val="204"/>
    <w:qFormat/>
    <w:uiPriority w:val="0"/>
  </w:style>
  <w:style w:type="paragraph" w:customStyle="1" w:styleId="159">
    <w:name w:val="附录公式编号制表符"/>
    <w:basedOn w:val="1"/>
    <w:next w:val="70"/>
    <w:qFormat/>
    <w:uiPriority w:val="0"/>
    <w:pPr>
      <w:widowControl/>
      <w:tabs>
        <w:tab w:val="center" w:pos="4201"/>
        <w:tab w:val="right" w:leader="dot" w:pos="9298"/>
      </w:tabs>
      <w:autoSpaceDE w:val="0"/>
      <w:autoSpaceDN w:val="0"/>
      <w:spacing w:line="400" w:lineRule="exact"/>
      <w:ind w:left="856" w:right="-17" w:hanging="431"/>
    </w:pPr>
    <w:rPr>
      <w:rFonts w:ascii="宋体"/>
      <w:kern w:val="0"/>
      <w:sz w:val="28"/>
      <w:szCs w:val="20"/>
    </w:rPr>
  </w:style>
  <w:style w:type="paragraph" w:customStyle="1" w:styleId="160">
    <w:name w:val="附录三级无"/>
    <w:basedOn w:val="112"/>
    <w:qFormat/>
    <w:uiPriority w:val="0"/>
    <w:pPr>
      <w:numPr>
        <w:numId w:val="0"/>
      </w:numPr>
      <w:tabs>
        <w:tab w:val="left" w:pos="760"/>
      </w:tabs>
      <w:ind w:left="717" w:hanging="317"/>
    </w:pPr>
    <w:rPr>
      <w:rFonts w:ascii="宋体" w:eastAsia="宋体"/>
      <w:szCs w:val="21"/>
    </w:rPr>
  </w:style>
  <w:style w:type="paragraph" w:customStyle="1" w:styleId="161">
    <w:name w:val="附录数字编号列项（二级）"/>
    <w:qFormat/>
    <w:uiPriority w:val="0"/>
    <w:pPr>
      <w:numPr>
        <w:ilvl w:val="1"/>
        <w:numId w:val="8"/>
      </w:numPr>
      <w:tabs>
        <w:tab w:val="left" w:pos="839"/>
        <w:tab w:val="clear" w:pos="840"/>
      </w:tabs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62">
    <w:name w:val="附录四级无"/>
    <w:basedOn w:val="113"/>
    <w:qFormat/>
    <w:uiPriority w:val="0"/>
    <w:pPr>
      <w:numPr>
        <w:numId w:val="0"/>
      </w:numPr>
      <w:tabs>
        <w:tab w:val="left" w:pos="760"/>
      </w:tabs>
      <w:ind w:left="717" w:hanging="317"/>
    </w:pPr>
    <w:rPr>
      <w:rFonts w:ascii="宋体" w:eastAsia="宋体"/>
      <w:szCs w:val="21"/>
    </w:rPr>
  </w:style>
  <w:style w:type="paragraph" w:customStyle="1" w:styleId="163">
    <w:name w:val="附录图标号"/>
    <w:basedOn w:val="1"/>
    <w:qFormat/>
    <w:uiPriority w:val="0"/>
    <w:pPr>
      <w:keepNext/>
      <w:pageBreakBefore/>
      <w:widowControl/>
      <w:tabs>
        <w:tab w:val="left" w:pos="839"/>
      </w:tabs>
      <w:spacing w:line="14" w:lineRule="exact"/>
      <w:ind w:right="-17" w:firstLine="363"/>
      <w:jc w:val="center"/>
      <w:outlineLvl w:val="0"/>
    </w:pPr>
    <w:rPr>
      <w:color w:val="FFFFFF"/>
      <w:sz w:val="28"/>
    </w:rPr>
  </w:style>
  <w:style w:type="paragraph" w:customStyle="1" w:styleId="164">
    <w:name w:val="附录五级无"/>
    <w:basedOn w:val="114"/>
    <w:qFormat/>
    <w:uiPriority w:val="0"/>
    <w:pPr>
      <w:numPr>
        <w:numId w:val="0"/>
      </w:numPr>
      <w:tabs>
        <w:tab w:val="left" w:pos="760"/>
      </w:tabs>
      <w:ind w:left="717" w:hanging="317"/>
    </w:pPr>
    <w:rPr>
      <w:rFonts w:ascii="宋体" w:eastAsia="宋体"/>
      <w:szCs w:val="21"/>
    </w:rPr>
  </w:style>
  <w:style w:type="paragraph" w:customStyle="1" w:styleId="165">
    <w:name w:val="附录一级无"/>
    <w:basedOn w:val="110"/>
    <w:qFormat/>
    <w:uiPriority w:val="0"/>
    <w:pPr>
      <w:numPr>
        <w:ilvl w:val="0"/>
        <w:numId w:val="9"/>
      </w:numPr>
    </w:pPr>
    <w:rPr>
      <w:rFonts w:ascii="宋体" w:eastAsia="宋体"/>
      <w:szCs w:val="21"/>
    </w:rPr>
  </w:style>
  <w:style w:type="paragraph" w:customStyle="1" w:styleId="166">
    <w:name w:val="附录字母编号列项（一级）"/>
    <w:qFormat/>
    <w:uiPriority w:val="0"/>
    <w:pPr>
      <w:numPr>
        <w:ilvl w:val="0"/>
        <w:numId w:val="8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67">
    <w:name w:val="列项说明"/>
    <w:basedOn w:val="1"/>
    <w:qFormat/>
    <w:uiPriority w:val="0"/>
    <w:pPr>
      <w:adjustRightInd w:val="0"/>
      <w:spacing w:line="320" w:lineRule="exact"/>
      <w:ind w:left="400" w:leftChars="200" w:right="-17" w:hanging="200" w:hangingChars="200"/>
      <w:jc w:val="left"/>
      <w:textAlignment w:val="baseline"/>
    </w:pPr>
    <w:rPr>
      <w:rFonts w:ascii="宋体"/>
      <w:kern w:val="0"/>
      <w:sz w:val="28"/>
      <w:szCs w:val="20"/>
    </w:rPr>
  </w:style>
  <w:style w:type="paragraph" w:customStyle="1" w:styleId="168">
    <w:name w:val="列项说明数字编号"/>
    <w:qFormat/>
    <w:uiPriority w:val="0"/>
    <w:pPr>
      <w:ind w:left="600" w:leftChars="4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69">
    <w:name w:val="其他标准标志"/>
    <w:basedOn w:val="125"/>
    <w:qFormat/>
    <w:uiPriority w:val="0"/>
    <w:pPr>
      <w:framePr w:w="6101" w:h="1389" w:hRule="exact" w:hSpace="181" w:vSpace="181" w:wrap="around" w:vAnchor="page" w:hAnchor="page" w:x="4673" w:y="942"/>
    </w:pPr>
    <w:rPr>
      <w:szCs w:val="96"/>
    </w:rPr>
  </w:style>
  <w:style w:type="paragraph" w:customStyle="1" w:styleId="170">
    <w:name w:val="三级无"/>
    <w:basedOn w:val="101"/>
    <w:qFormat/>
    <w:uiPriority w:val="0"/>
    <w:pPr>
      <w:numPr>
        <w:ilvl w:val="3"/>
      </w:numPr>
      <w:tabs>
        <w:tab w:val="left" w:pos="1680"/>
      </w:tabs>
      <w:ind w:left="1680" w:hanging="420"/>
    </w:pPr>
    <w:rPr>
      <w:rFonts w:ascii="宋体" w:eastAsia="宋体"/>
      <w:szCs w:val="21"/>
    </w:rPr>
  </w:style>
  <w:style w:type="paragraph" w:customStyle="1" w:styleId="171">
    <w:name w:val="示例后文字"/>
    <w:basedOn w:val="70"/>
    <w:next w:val="70"/>
    <w:qFormat/>
    <w:uiPriority w:val="0"/>
    <w:pPr>
      <w:ind w:firstLine="360"/>
    </w:pPr>
    <w:rPr>
      <w:sz w:val="18"/>
    </w:rPr>
  </w:style>
  <w:style w:type="paragraph" w:customStyle="1" w:styleId="172">
    <w:name w:val="首示例"/>
    <w:next w:val="70"/>
    <w:link w:val="205"/>
    <w:qFormat/>
    <w:uiPriority w:val="0"/>
    <w:pPr>
      <w:numPr>
        <w:ilvl w:val="0"/>
        <w:numId w:val="10"/>
      </w:numPr>
      <w:tabs>
        <w:tab w:val="left" w:pos="360"/>
      </w:tabs>
      <w:ind w:firstLine="0"/>
    </w:pPr>
    <w:rPr>
      <w:rFonts w:ascii="宋体" w:hAnsi="宋体" w:eastAsia="宋体" w:cs="Times New Roman"/>
      <w:kern w:val="2"/>
      <w:sz w:val="18"/>
      <w:szCs w:val="18"/>
      <w:lang w:val="en-US" w:eastAsia="zh-CN" w:bidi="ar-SA"/>
    </w:rPr>
  </w:style>
  <w:style w:type="paragraph" w:customStyle="1" w:styleId="173">
    <w:name w:val="四级无"/>
    <w:basedOn w:val="102"/>
    <w:qFormat/>
    <w:uiPriority w:val="0"/>
    <w:pPr>
      <w:numPr>
        <w:ilvl w:val="0"/>
        <w:numId w:val="11"/>
      </w:numPr>
      <w:tabs>
        <w:tab w:val="left" w:pos="360"/>
      </w:tabs>
      <w:ind w:firstLine="0"/>
    </w:pPr>
    <w:rPr>
      <w:rFonts w:ascii="宋体" w:eastAsia="宋体"/>
      <w:szCs w:val="21"/>
    </w:rPr>
  </w:style>
  <w:style w:type="paragraph" w:customStyle="1" w:styleId="174">
    <w:name w:val="图标脚注说明"/>
    <w:basedOn w:val="70"/>
    <w:qFormat/>
    <w:uiPriority w:val="0"/>
    <w:pPr>
      <w:ind w:left="840" w:hanging="420" w:firstLineChars="0"/>
    </w:pPr>
    <w:rPr>
      <w:sz w:val="18"/>
      <w:szCs w:val="18"/>
    </w:rPr>
  </w:style>
  <w:style w:type="paragraph" w:customStyle="1" w:styleId="175">
    <w:name w:val="图表脚注说明"/>
    <w:basedOn w:val="1"/>
    <w:qFormat/>
    <w:uiPriority w:val="0"/>
    <w:pPr>
      <w:numPr>
        <w:ilvl w:val="0"/>
        <w:numId w:val="12"/>
      </w:numPr>
      <w:spacing w:line="400" w:lineRule="exact"/>
      <w:ind w:right="-17"/>
    </w:pPr>
    <w:rPr>
      <w:rFonts w:ascii="宋体"/>
      <w:sz w:val="18"/>
      <w:szCs w:val="18"/>
    </w:rPr>
  </w:style>
  <w:style w:type="paragraph" w:customStyle="1" w:styleId="176">
    <w:name w:val="图的脚注"/>
    <w:next w:val="70"/>
    <w:qFormat/>
    <w:uiPriority w:val="0"/>
    <w:pPr>
      <w:widowControl w:val="0"/>
      <w:ind w:left="840" w:leftChars="200" w:hanging="420" w:hangingChars="2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77">
    <w:name w:val="五级无"/>
    <w:basedOn w:val="103"/>
    <w:qFormat/>
    <w:uiPriority w:val="0"/>
    <w:pPr>
      <w:numPr>
        <w:ilvl w:val="5"/>
      </w:numPr>
      <w:tabs>
        <w:tab w:val="left" w:pos="2520"/>
      </w:tabs>
      <w:ind w:left="2520" w:hanging="420"/>
    </w:pPr>
    <w:rPr>
      <w:rFonts w:ascii="宋体" w:eastAsia="宋体"/>
      <w:szCs w:val="21"/>
    </w:rPr>
  </w:style>
  <w:style w:type="paragraph" w:customStyle="1" w:styleId="178">
    <w:name w:val="一级无"/>
    <w:basedOn w:val="99"/>
    <w:qFormat/>
    <w:uiPriority w:val="0"/>
    <w:rPr>
      <w:rFonts w:ascii="宋体" w:eastAsia="宋体"/>
      <w:szCs w:val="21"/>
    </w:rPr>
  </w:style>
  <w:style w:type="paragraph" w:customStyle="1" w:styleId="179">
    <w:name w:val="终结线"/>
    <w:basedOn w:val="1"/>
    <w:qFormat/>
    <w:uiPriority w:val="0"/>
    <w:pPr>
      <w:framePr w:hSpace="181" w:vSpace="181" w:wrap="around" w:vAnchor="text" w:hAnchor="margin" w:xAlign="center" w:y="285"/>
      <w:spacing w:line="400" w:lineRule="exact"/>
      <w:ind w:left="856" w:right="-17" w:hanging="431"/>
    </w:pPr>
    <w:rPr>
      <w:sz w:val="28"/>
    </w:rPr>
  </w:style>
  <w:style w:type="paragraph" w:customStyle="1" w:styleId="180">
    <w:name w:val="其他发布日期"/>
    <w:basedOn w:val="134"/>
    <w:qFormat/>
    <w:uiPriority w:val="0"/>
    <w:pPr>
      <w:framePr w:w="3997" w:h="471" w:hRule="exact" w:vSpace="181" w:wrap="around" w:vAnchor="page" w:hAnchor="page" w:x="1419" w:y="14097"/>
    </w:pPr>
  </w:style>
  <w:style w:type="paragraph" w:customStyle="1" w:styleId="181">
    <w:name w:val="其他实施日期"/>
    <w:basedOn w:val="143"/>
    <w:qFormat/>
    <w:uiPriority w:val="0"/>
    <w:pPr>
      <w:framePr w:w="3997" w:h="471" w:hRule="exact" w:vSpace="181" w:wrap="around" w:vAnchor="page" w:hAnchor="page" w:x="7089" w:y="14097"/>
    </w:pPr>
  </w:style>
  <w:style w:type="paragraph" w:customStyle="1" w:styleId="182">
    <w:name w:val="封面标准名称2"/>
    <w:basedOn w:val="72"/>
    <w:qFormat/>
    <w:uiPriority w:val="0"/>
    <w:pPr>
      <w:framePr w:w="9639" w:hRule="auto" w:wrap="around" w:vAnchor="page" w:hAnchor="page" w:xAlign="left" w:y="4469" w:anchorLock="0"/>
      <w:spacing w:beforeLines="630"/>
    </w:pPr>
  </w:style>
  <w:style w:type="paragraph" w:customStyle="1" w:styleId="183">
    <w:name w:val="封面标准英文名称2"/>
    <w:basedOn w:val="67"/>
    <w:qFormat/>
    <w:uiPriority w:val="0"/>
    <w:pPr>
      <w:framePr w:w="9639" w:h="6917" w:hRule="exact" w:wrap="around" w:vAnchor="page" w:hAnchor="page" w:xAlign="center" w:y="4469" w:anchorLock="1"/>
      <w:textAlignment w:val="center"/>
    </w:pPr>
    <w:rPr>
      <w:rFonts w:eastAsia="黑体"/>
      <w:szCs w:val="28"/>
    </w:rPr>
  </w:style>
  <w:style w:type="paragraph" w:customStyle="1" w:styleId="184">
    <w:name w:val="封面一致性程度标识2"/>
    <w:basedOn w:val="138"/>
    <w:qFormat/>
    <w:uiPriority w:val="0"/>
    <w:pPr>
      <w:framePr w:w="9639" w:h="6917" w:hRule="exact" w:wrap="around" w:vAnchor="page" w:hAnchor="page" w:xAlign="center" w:y="4469" w:anchorLock="1"/>
      <w:widowControl w:val="0"/>
      <w:textAlignment w:val="center"/>
    </w:pPr>
    <w:rPr>
      <w:szCs w:val="28"/>
    </w:rPr>
  </w:style>
  <w:style w:type="paragraph" w:customStyle="1" w:styleId="185">
    <w:name w:val="封面标准文稿类别2"/>
    <w:basedOn w:val="115"/>
    <w:qFormat/>
    <w:uiPriority w:val="0"/>
    <w:pPr>
      <w:framePr w:w="9639" w:h="6917" w:hRule="exact" w:wrap="around" w:vAnchor="page" w:hAnchor="page" w:xAlign="center" w:y="4469" w:anchorLock="1"/>
      <w:widowControl w:val="0"/>
      <w:spacing w:after="160" w:line="240" w:lineRule="auto"/>
      <w:textAlignment w:val="center"/>
    </w:pPr>
    <w:rPr>
      <w:szCs w:val="28"/>
    </w:rPr>
  </w:style>
  <w:style w:type="paragraph" w:customStyle="1" w:styleId="186">
    <w:name w:val="封面标准文稿编辑信息2"/>
    <w:basedOn w:val="68"/>
    <w:qFormat/>
    <w:uiPriority w:val="0"/>
    <w:pPr>
      <w:framePr w:w="9639" w:h="6917" w:hRule="exact" w:wrap="around" w:vAnchor="page" w:hAnchor="page" w:xAlign="center" w:y="4469" w:anchorLock="1"/>
      <w:widowControl w:val="0"/>
      <w:spacing w:after="160"/>
      <w:textAlignment w:val="center"/>
    </w:pPr>
    <w:rPr>
      <w:szCs w:val="28"/>
    </w:rPr>
  </w:style>
  <w:style w:type="paragraph" w:customStyle="1" w:styleId="187">
    <w:name w:val="示例内容"/>
    <w:qFormat/>
    <w:uiPriority w:val="0"/>
    <w:pPr>
      <w:ind w:firstLine="200" w:firstLineChars="200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88">
    <w:name w:val="二级无标题条"/>
    <w:basedOn w:val="1"/>
    <w:qFormat/>
    <w:uiPriority w:val="0"/>
    <w:pPr>
      <w:numPr>
        <w:ilvl w:val="3"/>
        <w:numId w:val="13"/>
      </w:numPr>
      <w:spacing w:line="400" w:lineRule="exact"/>
      <w:ind w:right="-17"/>
    </w:pPr>
    <w:rPr>
      <w:sz w:val="28"/>
    </w:rPr>
  </w:style>
  <w:style w:type="paragraph" w:customStyle="1" w:styleId="189">
    <w:name w:val="三级无标题条"/>
    <w:basedOn w:val="1"/>
    <w:qFormat/>
    <w:uiPriority w:val="0"/>
    <w:pPr>
      <w:numPr>
        <w:ilvl w:val="4"/>
        <w:numId w:val="13"/>
      </w:numPr>
      <w:spacing w:line="400" w:lineRule="exact"/>
      <w:ind w:right="-17"/>
    </w:pPr>
    <w:rPr>
      <w:sz w:val="28"/>
    </w:rPr>
  </w:style>
  <w:style w:type="paragraph" w:customStyle="1" w:styleId="190">
    <w:name w:val="四级无标题条"/>
    <w:basedOn w:val="1"/>
    <w:qFormat/>
    <w:uiPriority w:val="0"/>
    <w:pPr>
      <w:numPr>
        <w:ilvl w:val="5"/>
        <w:numId w:val="13"/>
      </w:numPr>
      <w:spacing w:line="400" w:lineRule="exact"/>
      <w:ind w:right="-17"/>
    </w:pPr>
    <w:rPr>
      <w:sz w:val="28"/>
    </w:rPr>
  </w:style>
  <w:style w:type="paragraph" w:customStyle="1" w:styleId="191">
    <w:name w:val="五级无标题条"/>
    <w:basedOn w:val="1"/>
    <w:qFormat/>
    <w:uiPriority w:val="0"/>
    <w:pPr>
      <w:numPr>
        <w:ilvl w:val="6"/>
        <w:numId w:val="13"/>
      </w:numPr>
      <w:spacing w:line="400" w:lineRule="exact"/>
      <w:ind w:right="-17"/>
    </w:pPr>
    <w:rPr>
      <w:sz w:val="28"/>
    </w:rPr>
  </w:style>
  <w:style w:type="paragraph" w:customStyle="1" w:styleId="192">
    <w:name w:val="一级无标题条"/>
    <w:basedOn w:val="1"/>
    <w:qFormat/>
    <w:uiPriority w:val="0"/>
    <w:pPr>
      <w:numPr>
        <w:ilvl w:val="2"/>
        <w:numId w:val="13"/>
      </w:numPr>
      <w:spacing w:line="400" w:lineRule="exact"/>
      <w:ind w:right="-17"/>
    </w:pPr>
    <w:rPr>
      <w:sz w:val="28"/>
    </w:rPr>
  </w:style>
  <w:style w:type="paragraph" w:customStyle="1" w:styleId="193">
    <w:name w:val="样式2"/>
    <w:basedOn w:val="1"/>
    <w:qFormat/>
    <w:uiPriority w:val="0"/>
    <w:pPr>
      <w:spacing w:line="400" w:lineRule="exact"/>
      <w:ind w:left="856" w:right="-17" w:hanging="431"/>
      <w:jc w:val="center"/>
    </w:pPr>
    <w:rPr>
      <w:sz w:val="32"/>
    </w:rPr>
  </w:style>
  <w:style w:type="paragraph" w:customStyle="1" w:styleId="194">
    <w:name w:val="列出段落1"/>
    <w:basedOn w:val="1"/>
    <w:qFormat/>
    <w:uiPriority w:val="34"/>
    <w:pPr>
      <w:spacing w:line="400" w:lineRule="exact"/>
      <w:ind w:left="856" w:right="-17" w:firstLine="420" w:firstLineChars="200"/>
    </w:pPr>
    <w:rPr>
      <w:sz w:val="28"/>
    </w:rPr>
  </w:style>
  <w:style w:type="paragraph" w:customStyle="1" w:styleId="195">
    <w:name w:val="无间隔1"/>
    <w:basedOn w:val="1"/>
    <w:qFormat/>
    <w:uiPriority w:val="1"/>
    <w:pPr>
      <w:ind w:left="856" w:right="-17" w:hanging="431"/>
    </w:pPr>
    <w:rPr>
      <w:sz w:val="28"/>
    </w:rPr>
  </w:style>
  <w:style w:type="paragraph" w:customStyle="1" w:styleId="196">
    <w:name w:val="引用1"/>
    <w:basedOn w:val="1"/>
    <w:next w:val="1"/>
    <w:link w:val="207"/>
    <w:qFormat/>
    <w:uiPriority w:val="29"/>
    <w:pPr>
      <w:spacing w:line="400" w:lineRule="exact"/>
      <w:ind w:left="856" w:right="-17" w:hanging="431"/>
    </w:pPr>
    <w:rPr>
      <w:i/>
      <w:iCs/>
      <w:color w:val="000000"/>
      <w:sz w:val="28"/>
    </w:rPr>
  </w:style>
  <w:style w:type="paragraph" w:customStyle="1" w:styleId="197">
    <w:name w:val="明显引用1"/>
    <w:basedOn w:val="1"/>
    <w:next w:val="1"/>
    <w:link w:val="208"/>
    <w:qFormat/>
    <w:uiPriority w:val="30"/>
    <w:pPr>
      <w:pBdr>
        <w:bottom w:val="single" w:color="4F81BD" w:sz="4" w:space="4"/>
      </w:pBdr>
      <w:spacing w:before="200" w:after="280" w:line="400" w:lineRule="exact"/>
      <w:ind w:left="936" w:right="936" w:hanging="431"/>
    </w:pPr>
    <w:rPr>
      <w:b/>
      <w:bCs/>
      <w:i/>
      <w:iCs/>
      <w:color w:val="4F81BD"/>
      <w:sz w:val="28"/>
    </w:rPr>
  </w:style>
  <w:style w:type="paragraph" w:customStyle="1" w:styleId="198">
    <w:name w:val="TOC 标题1"/>
    <w:basedOn w:val="2"/>
    <w:next w:val="1"/>
    <w:qFormat/>
    <w:uiPriority w:val="39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 w:cs="黑体"/>
      <w:color w:val="365F91"/>
      <w:kern w:val="0"/>
      <w:sz w:val="28"/>
      <w:szCs w:val="28"/>
    </w:rPr>
  </w:style>
  <w:style w:type="paragraph" w:customStyle="1" w:styleId="199">
    <w:name w:val="标题2"/>
    <w:basedOn w:val="3"/>
    <w:next w:val="1"/>
    <w:qFormat/>
    <w:uiPriority w:val="0"/>
    <w:pPr>
      <w:numPr>
        <w:numId w:val="0"/>
      </w:numPr>
      <w:spacing w:before="60" w:afterLines="60" w:line="415" w:lineRule="auto"/>
    </w:pPr>
    <w:rPr>
      <w:rFonts w:ascii="黑体" w:hAnsi="Cambria" w:cs="黑体"/>
      <w:sz w:val="28"/>
    </w:rPr>
  </w:style>
  <w:style w:type="paragraph" w:customStyle="1" w:styleId="200">
    <w:name w:val="标题3"/>
    <w:basedOn w:val="4"/>
    <w:qFormat/>
    <w:uiPriority w:val="0"/>
    <w:pPr>
      <w:numPr>
        <w:numId w:val="0"/>
      </w:numPr>
      <w:spacing w:before="120" w:after="120"/>
    </w:pPr>
    <w:rPr>
      <w:rFonts w:cs="黑体"/>
    </w:rPr>
  </w:style>
  <w:style w:type="character" w:customStyle="1" w:styleId="201">
    <w:name w:val="发布"/>
    <w:qFormat/>
    <w:uiPriority w:val="0"/>
    <w:rPr>
      <w:rFonts w:ascii="黑体" w:eastAsia="黑体"/>
      <w:spacing w:val="22"/>
      <w:w w:val="100"/>
      <w:position w:val="3"/>
      <w:sz w:val="28"/>
    </w:rPr>
  </w:style>
  <w:style w:type="character" w:customStyle="1" w:styleId="202">
    <w:name w:val="个人答复风格"/>
    <w:qFormat/>
    <w:uiPriority w:val="0"/>
    <w:rPr>
      <w:rFonts w:ascii="Arial" w:hAnsi="Arial" w:eastAsia="宋体" w:cs="Arial"/>
      <w:color w:val="auto"/>
      <w:sz w:val="20"/>
    </w:rPr>
  </w:style>
  <w:style w:type="character" w:customStyle="1" w:styleId="203">
    <w:name w:val="个人撰写风格"/>
    <w:qFormat/>
    <w:uiPriority w:val="0"/>
    <w:rPr>
      <w:rFonts w:ascii="Arial" w:hAnsi="Arial" w:eastAsia="宋体" w:cs="Arial"/>
      <w:color w:val="auto"/>
      <w:sz w:val="20"/>
    </w:rPr>
  </w:style>
  <w:style w:type="character" w:customStyle="1" w:styleId="204">
    <w:name w:val="附录公式 Char"/>
    <w:basedOn w:val="69"/>
    <w:link w:val="158"/>
    <w:qFormat/>
    <w:uiPriority w:val="0"/>
  </w:style>
  <w:style w:type="character" w:customStyle="1" w:styleId="205">
    <w:name w:val="首示例 Char"/>
    <w:link w:val="172"/>
    <w:qFormat/>
    <w:uiPriority w:val="0"/>
    <w:rPr>
      <w:rFonts w:ascii="宋体" w:hAnsi="宋体"/>
      <w:kern w:val="2"/>
      <w:sz w:val="18"/>
      <w:szCs w:val="18"/>
    </w:rPr>
  </w:style>
  <w:style w:type="character" w:customStyle="1" w:styleId="206">
    <w:name w:val="访问过的超链接1"/>
    <w:qFormat/>
    <w:uiPriority w:val="0"/>
    <w:rPr>
      <w:color w:val="800080"/>
      <w:u w:val="single"/>
    </w:rPr>
  </w:style>
  <w:style w:type="character" w:customStyle="1" w:styleId="207">
    <w:name w:val="引用 Char"/>
    <w:basedOn w:val="50"/>
    <w:link w:val="196"/>
    <w:qFormat/>
    <w:uiPriority w:val="29"/>
    <w:rPr>
      <w:i/>
      <w:iCs/>
      <w:color w:val="000000"/>
      <w:kern w:val="2"/>
      <w:sz w:val="28"/>
      <w:szCs w:val="24"/>
    </w:rPr>
  </w:style>
  <w:style w:type="character" w:customStyle="1" w:styleId="208">
    <w:name w:val="明显引用 Char"/>
    <w:basedOn w:val="50"/>
    <w:link w:val="197"/>
    <w:qFormat/>
    <w:uiPriority w:val="30"/>
    <w:rPr>
      <w:b/>
      <w:bCs/>
      <w:i/>
      <w:iCs/>
      <w:color w:val="4F81BD"/>
      <w:kern w:val="2"/>
      <w:sz w:val="28"/>
      <w:szCs w:val="24"/>
    </w:rPr>
  </w:style>
  <w:style w:type="character" w:customStyle="1" w:styleId="209">
    <w:name w:val="不明显强调1"/>
    <w:qFormat/>
    <w:uiPriority w:val="19"/>
    <w:rPr>
      <w:i/>
      <w:iCs/>
      <w:color w:val="7F7F7F"/>
    </w:rPr>
  </w:style>
  <w:style w:type="character" w:customStyle="1" w:styleId="210">
    <w:name w:val="明显强调1"/>
    <w:qFormat/>
    <w:uiPriority w:val="21"/>
    <w:rPr>
      <w:b/>
      <w:bCs/>
      <w:i/>
      <w:iCs/>
      <w:color w:val="4F81BD"/>
    </w:rPr>
  </w:style>
  <w:style w:type="character" w:customStyle="1" w:styleId="211">
    <w:name w:val="不明显参考1"/>
    <w:qFormat/>
    <w:uiPriority w:val="31"/>
    <w:rPr>
      <w:smallCaps/>
      <w:color w:val="C0504D"/>
      <w:u w:val="single"/>
    </w:rPr>
  </w:style>
  <w:style w:type="character" w:customStyle="1" w:styleId="212">
    <w:name w:val="明显参考1"/>
    <w:qFormat/>
    <w:uiPriority w:val="32"/>
    <w:rPr>
      <w:b/>
      <w:bCs/>
      <w:smallCaps/>
      <w:color w:val="C0504D"/>
      <w:spacing w:val="5"/>
      <w:u w:val="single"/>
    </w:rPr>
  </w:style>
  <w:style w:type="character" w:customStyle="1" w:styleId="213">
    <w:name w:val="书籍标题1"/>
    <w:qFormat/>
    <w:uiPriority w:val="33"/>
    <w:rPr>
      <w:b/>
      <w:bCs/>
      <w:smallCaps/>
      <w:spacing w:val="5"/>
    </w:rPr>
  </w:style>
  <w:style w:type="character" w:customStyle="1" w:styleId="214">
    <w:name w:val="一级条标题 Char"/>
    <w:basedOn w:val="50"/>
    <w:link w:val="99"/>
    <w:qFormat/>
    <w:uiPriority w:val="0"/>
    <w:rPr>
      <w:rFonts w:eastAsia="黑体"/>
      <w:sz w:val="21"/>
    </w:rPr>
  </w:style>
  <w:style w:type="character" w:styleId="215">
    <w:name w:val="Placeholder Text"/>
    <w:basedOn w:val="50"/>
    <w:semiHidden/>
    <w:qFormat/>
    <w:uiPriority w:val="99"/>
    <w:rPr>
      <w:color w:val="808080"/>
    </w:rPr>
  </w:style>
  <w:style w:type="character" w:customStyle="1" w:styleId="216">
    <w:name w:val="页脚 Char"/>
    <w:basedOn w:val="50"/>
    <w:link w:val="30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3.bin"/><Relationship Id="rId98" Type="http://schemas.openxmlformats.org/officeDocument/2006/relationships/image" Target="media/image41.wmf"/><Relationship Id="rId97" Type="http://schemas.openxmlformats.org/officeDocument/2006/relationships/oleObject" Target="embeddings/oleObject52.bin"/><Relationship Id="rId96" Type="http://schemas.openxmlformats.org/officeDocument/2006/relationships/image" Target="media/image40.wmf"/><Relationship Id="rId95" Type="http://schemas.openxmlformats.org/officeDocument/2006/relationships/oleObject" Target="embeddings/oleObject51.bin"/><Relationship Id="rId94" Type="http://schemas.openxmlformats.org/officeDocument/2006/relationships/image" Target="media/image39.wmf"/><Relationship Id="rId93" Type="http://schemas.openxmlformats.org/officeDocument/2006/relationships/oleObject" Target="embeddings/oleObject50.bin"/><Relationship Id="rId92" Type="http://schemas.openxmlformats.org/officeDocument/2006/relationships/image" Target="media/image38.wmf"/><Relationship Id="rId91" Type="http://schemas.openxmlformats.org/officeDocument/2006/relationships/oleObject" Target="embeddings/oleObject49.bin"/><Relationship Id="rId90" Type="http://schemas.openxmlformats.org/officeDocument/2006/relationships/image" Target="media/image37.wmf"/><Relationship Id="rId9" Type="http://schemas.openxmlformats.org/officeDocument/2006/relationships/image" Target="media/image2.wmf"/><Relationship Id="rId89" Type="http://schemas.openxmlformats.org/officeDocument/2006/relationships/oleObject" Target="embeddings/oleObject48.bin"/><Relationship Id="rId88" Type="http://schemas.openxmlformats.org/officeDocument/2006/relationships/image" Target="media/image36.wmf"/><Relationship Id="rId87" Type="http://schemas.openxmlformats.org/officeDocument/2006/relationships/oleObject" Target="embeddings/oleObject47.bin"/><Relationship Id="rId86" Type="http://schemas.openxmlformats.org/officeDocument/2006/relationships/image" Target="media/image35.wmf"/><Relationship Id="rId85" Type="http://schemas.openxmlformats.org/officeDocument/2006/relationships/oleObject" Target="embeddings/oleObject46.bin"/><Relationship Id="rId84" Type="http://schemas.openxmlformats.org/officeDocument/2006/relationships/oleObject" Target="embeddings/oleObject45.bin"/><Relationship Id="rId83" Type="http://schemas.openxmlformats.org/officeDocument/2006/relationships/image" Target="media/image34.wmf"/><Relationship Id="rId82" Type="http://schemas.openxmlformats.org/officeDocument/2006/relationships/oleObject" Target="embeddings/oleObject44.bin"/><Relationship Id="rId81" Type="http://schemas.openxmlformats.org/officeDocument/2006/relationships/oleObject" Target="embeddings/oleObject43.bin"/><Relationship Id="rId80" Type="http://schemas.openxmlformats.org/officeDocument/2006/relationships/oleObject" Target="embeddings/oleObject42.bin"/><Relationship Id="rId8" Type="http://schemas.openxmlformats.org/officeDocument/2006/relationships/oleObject" Target="embeddings/oleObject2.bin"/><Relationship Id="rId79" Type="http://schemas.openxmlformats.org/officeDocument/2006/relationships/image" Target="media/image33.wmf"/><Relationship Id="rId78" Type="http://schemas.openxmlformats.org/officeDocument/2006/relationships/oleObject" Target="embeddings/oleObject41.bin"/><Relationship Id="rId77" Type="http://schemas.openxmlformats.org/officeDocument/2006/relationships/image" Target="media/image32.wmf"/><Relationship Id="rId76" Type="http://schemas.openxmlformats.org/officeDocument/2006/relationships/oleObject" Target="embeddings/oleObject40.bin"/><Relationship Id="rId75" Type="http://schemas.openxmlformats.org/officeDocument/2006/relationships/image" Target="media/image31.wmf"/><Relationship Id="rId74" Type="http://schemas.openxmlformats.org/officeDocument/2006/relationships/oleObject" Target="embeddings/oleObject39.bin"/><Relationship Id="rId73" Type="http://schemas.openxmlformats.org/officeDocument/2006/relationships/image" Target="media/image30.wmf"/><Relationship Id="rId72" Type="http://schemas.openxmlformats.org/officeDocument/2006/relationships/oleObject" Target="embeddings/oleObject38.bin"/><Relationship Id="rId71" Type="http://schemas.openxmlformats.org/officeDocument/2006/relationships/image" Target="media/image29.wmf"/><Relationship Id="rId70" Type="http://schemas.openxmlformats.org/officeDocument/2006/relationships/oleObject" Target="embeddings/oleObject37.bin"/><Relationship Id="rId7" Type="http://schemas.openxmlformats.org/officeDocument/2006/relationships/image" Target="media/image1.wmf"/><Relationship Id="rId69" Type="http://schemas.openxmlformats.org/officeDocument/2006/relationships/image" Target="media/image28.wmf"/><Relationship Id="rId68" Type="http://schemas.openxmlformats.org/officeDocument/2006/relationships/oleObject" Target="embeddings/oleObject36.bin"/><Relationship Id="rId67" Type="http://schemas.openxmlformats.org/officeDocument/2006/relationships/image" Target="media/image27.wmf"/><Relationship Id="rId66" Type="http://schemas.openxmlformats.org/officeDocument/2006/relationships/oleObject" Target="embeddings/oleObject35.bin"/><Relationship Id="rId65" Type="http://schemas.openxmlformats.org/officeDocument/2006/relationships/image" Target="media/image26.wmf"/><Relationship Id="rId64" Type="http://schemas.openxmlformats.org/officeDocument/2006/relationships/oleObject" Target="embeddings/oleObject34.bin"/><Relationship Id="rId63" Type="http://schemas.openxmlformats.org/officeDocument/2006/relationships/image" Target="media/image25.wmf"/><Relationship Id="rId62" Type="http://schemas.openxmlformats.org/officeDocument/2006/relationships/oleObject" Target="embeddings/oleObject33.bin"/><Relationship Id="rId61" Type="http://schemas.openxmlformats.org/officeDocument/2006/relationships/image" Target="media/image24.wmf"/><Relationship Id="rId60" Type="http://schemas.openxmlformats.org/officeDocument/2006/relationships/oleObject" Target="embeddings/oleObject32.bin"/><Relationship Id="rId6" Type="http://schemas.openxmlformats.org/officeDocument/2006/relationships/oleObject" Target="embeddings/oleObject1.bin"/><Relationship Id="rId59" Type="http://schemas.openxmlformats.org/officeDocument/2006/relationships/image" Target="media/image23.wmf"/><Relationship Id="rId58" Type="http://schemas.openxmlformats.org/officeDocument/2006/relationships/oleObject" Target="embeddings/oleObject31.bin"/><Relationship Id="rId57" Type="http://schemas.openxmlformats.org/officeDocument/2006/relationships/oleObject" Target="embeddings/oleObject30.bin"/><Relationship Id="rId56" Type="http://schemas.openxmlformats.org/officeDocument/2006/relationships/image" Target="media/image22.wmf"/><Relationship Id="rId55" Type="http://schemas.openxmlformats.org/officeDocument/2006/relationships/oleObject" Target="embeddings/oleObject29.bin"/><Relationship Id="rId54" Type="http://schemas.openxmlformats.org/officeDocument/2006/relationships/image" Target="media/image21.wmf"/><Relationship Id="rId53" Type="http://schemas.openxmlformats.org/officeDocument/2006/relationships/oleObject" Target="embeddings/oleObject28.bin"/><Relationship Id="rId52" Type="http://schemas.openxmlformats.org/officeDocument/2006/relationships/oleObject" Target="embeddings/oleObject27.bin"/><Relationship Id="rId51" Type="http://schemas.openxmlformats.org/officeDocument/2006/relationships/image" Target="media/image20.wmf"/><Relationship Id="rId50" Type="http://schemas.openxmlformats.org/officeDocument/2006/relationships/oleObject" Target="embeddings/oleObject26.bin"/><Relationship Id="rId5" Type="http://schemas.openxmlformats.org/officeDocument/2006/relationships/theme" Target="theme/theme1.xml"/><Relationship Id="rId49" Type="http://schemas.openxmlformats.org/officeDocument/2006/relationships/image" Target="media/image19.wmf"/><Relationship Id="rId48" Type="http://schemas.openxmlformats.org/officeDocument/2006/relationships/oleObject" Target="embeddings/oleObject25.bin"/><Relationship Id="rId47" Type="http://schemas.openxmlformats.org/officeDocument/2006/relationships/image" Target="media/image18.wmf"/><Relationship Id="rId46" Type="http://schemas.openxmlformats.org/officeDocument/2006/relationships/oleObject" Target="embeddings/oleObject24.bin"/><Relationship Id="rId45" Type="http://schemas.openxmlformats.org/officeDocument/2006/relationships/image" Target="media/image17.wmf"/><Relationship Id="rId44" Type="http://schemas.openxmlformats.org/officeDocument/2006/relationships/oleObject" Target="embeddings/oleObject23.bin"/><Relationship Id="rId43" Type="http://schemas.openxmlformats.org/officeDocument/2006/relationships/image" Target="media/image16.wmf"/><Relationship Id="rId42" Type="http://schemas.openxmlformats.org/officeDocument/2006/relationships/oleObject" Target="embeddings/oleObject22.bin"/><Relationship Id="rId41" Type="http://schemas.openxmlformats.org/officeDocument/2006/relationships/image" Target="media/image15.wmf"/><Relationship Id="rId40" Type="http://schemas.openxmlformats.org/officeDocument/2006/relationships/oleObject" Target="embeddings/oleObject21.bin"/><Relationship Id="rId4" Type="http://schemas.openxmlformats.org/officeDocument/2006/relationships/footer" Target="footer2.xml"/><Relationship Id="rId39" Type="http://schemas.openxmlformats.org/officeDocument/2006/relationships/oleObject" Target="embeddings/oleObject20.bin"/><Relationship Id="rId38" Type="http://schemas.openxmlformats.org/officeDocument/2006/relationships/oleObject" Target="embeddings/oleObject19.bin"/><Relationship Id="rId37" Type="http://schemas.openxmlformats.org/officeDocument/2006/relationships/oleObject" Target="embeddings/oleObject18.bin"/><Relationship Id="rId36" Type="http://schemas.openxmlformats.org/officeDocument/2006/relationships/oleObject" Target="embeddings/oleObject17.bin"/><Relationship Id="rId35" Type="http://schemas.openxmlformats.org/officeDocument/2006/relationships/oleObject" Target="embeddings/oleObject16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2.wmf"/><Relationship Id="rId3" Type="http://schemas.openxmlformats.org/officeDocument/2006/relationships/footer" Target="foot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1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0.wmf"/><Relationship Id="rId25" Type="http://schemas.openxmlformats.org/officeDocument/2006/relationships/oleObject" Target="embeddings/oleObject11.bin"/><Relationship Id="rId24" Type="http://schemas.openxmlformats.org/officeDocument/2006/relationships/image" Target="media/image9.wmf"/><Relationship Id="rId23" Type="http://schemas.openxmlformats.org/officeDocument/2006/relationships/oleObject" Target="embeddings/oleObject10.bin"/><Relationship Id="rId22" Type="http://schemas.openxmlformats.org/officeDocument/2006/relationships/image" Target="media/image8.wmf"/><Relationship Id="rId21" Type="http://schemas.openxmlformats.org/officeDocument/2006/relationships/oleObject" Target="embeddings/oleObject9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6.wmf"/><Relationship Id="rId17" Type="http://schemas.openxmlformats.org/officeDocument/2006/relationships/oleObject" Target="embeddings/oleObject7.bin"/><Relationship Id="rId16" Type="http://schemas.openxmlformats.org/officeDocument/2006/relationships/image" Target="media/image5.wmf"/><Relationship Id="rId15" Type="http://schemas.openxmlformats.org/officeDocument/2006/relationships/oleObject" Target="embeddings/oleObject6.bin"/><Relationship Id="rId143" Type="http://schemas.openxmlformats.org/officeDocument/2006/relationships/fontTable" Target="fontTable.xml"/><Relationship Id="rId142" Type="http://schemas.openxmlformats.org/officeDocument/2006/relationships/numbering" Target="numbering.xml"/><Relationship Id="rId141" Type="http://schemas.openxmlformats.org/officeDocument/2006/relationships/customXml" Target="../customXml/item1.xml"/><Relationship Id="rId140" Type="http://schemas.openxmlformats.org/officeDocument/2006/relationships/oleObject" Target="embeddings/oleObject74.bin"/><Relationship Id="rId14" Type="http://schemas.openxmlformats.org/officeDocument/2006/relationships/oleObject" Target="embeddings/oleObject5.bin"/><Relationship Id="rId139" Type="http://schemas.openxmlformats.org/officeDocument/2006/relationships/image" Target="media/image61.wmf"/><Relationship Id="rId138" Type="http://schemas.openxmlformats.org/officeDocument/2006/relationships/oleObject" Target="embeddings/oleObject73.bin"/><Relationship Id="rId137" Type="http://schemas.openxmlformats.org/officeDocument/2006/relationships/image" Target="media/image60.wmf"/><Relationship Id="rId136" Type="http://schemas.openxmlformats.org/officeDocument/2006/relationships/oleObject" Target="embeddings/oleObject72.bin"/><Relationship Id="rId135" Type="http://schemas.openxmlformats.org/officeDocument/2006/relationships/image" Target="media/image59.wmf"/><Relationship Id="rId134" Type="http://schemas.openxmlformats.org/officeDocument/2006/relationships/oleObject" Target="embeddings/oleObject71.bin"/><Relationship Id="rId133" Type="http://schemas.openxmlformats.org/officeDocument/2006/relationships/image" Target="media/image58.wmf"/><Relationship Id="rId132" Type="http://schemas.openxmlformats.org/officeDocument/2006/relationships/oleObject" Target="embeddings/oleObject70.bin"/><Relationship Id="rId131" Type="http://schemas.openxmlformats.org/officeDocument/2006/relationships/image" Target="media/image57.wmf"/><Relationship Id="rId130" Type="http://schemas.openxmlformats.org/officeDocument/2006/relationships/oleObject" Target="embeddings/oleObject69.bin"/><Relationship Id="rId13" Type="http://schemas.openxmlformats.org/officeDocument/2006/relationships/image" Target="media/image4.wmf"/><Relationship Id="rId129" Type="http://schemas.openxmlformats.org/officeDocument/2006/relationships/image" Target="media/image56.wmf"/><Relationship Id="rId128" Type="http://schemas.openxmlformats.org/officeDocument/2006/relationships/oleObject" Target="embeddings/oleObject68.bin"/><Relationship Id="rId127" Type="http://schemas.openxmlformats.org/officeDocument/2006/relationships/image" Target="media/image55.wmf"/><Relationship Id="rId126" Type="http://schemas.openxmlformats.org/officeDocument/2006/relationships/oleObject" Target="embeddings/oleObject67.bin"/><Relationship Id="rId125" Type="http://schemas.openxmlformats.org/officeDocument/2006/relationships/image" Target="media/image54.wmf"/><Relationship Id="rId124" Type="http://schemas.openxmlformats.org/officeDocument/2006/relationships/oleObject" Target="embeddings/oleObject66.bin"/><Relationship Id="rId123" Type="http://schemas.openxmlformats.org/officeDocument/2006/relationships/image" Target="media/image53.wmf"/><Relationship Id="rId122" Type="http://schemas.openxmlformats.org/officeDocument/2006/relationships/oleObject" Target="embeddings/oleObject65.bin"/><Relationship Id="rId121" Type="http://schemas.openxmlformats.org/officeDocument/2006/relationships/image" Target="media/image52.wmf"/><Relationship Id="rId120" Type="http://schemas.openxmlformats.org/officeDocument/2006/relationships/oleObject" Target="embeddings/oleObject64.bin"/><Relationship Id="rId12" Type="http://schemas.openxmlformats.org/officeDocument/2006/relationships/oleObject" Target="embeddings/oleObject4.bin"/><Relationship Id="rId119" Type="http://schemas.openxmlformats.org/officeDocument/2006/relationships/image" Target="media/image51.wmf"/><Relationship Id="rId118" Type="http://schemas.openxmlformats.org/officeDocument/2006/relationships/oleObject" Target="embeddings/oleObject63.bin"/><Relationship Id="rId117" Type="http://schemas.openxmlformats.org/officeDocument/2006/relationships/image" Target="media/image50.wmf"/><Relationship Id="rId116" Type="http://schemas.openxmlformats.org/officeDocument/2006/relationships/oleObject" Target="embeddings/oleObject62.bin"/><Relationship Id="rId115" Type="http://schemas.openxmlformats.org/officeDocument/2006/relationships/image" Target="media/image49.wmf"/><Relationship Id="rId114" Type="http://schemas.openxmlformats.org/officeDocument/2006/relationships/oleObject" Target="embeddings/oleObject61.bin"/><Relationship Id="rId113" Type="http://schemas.openxmlformats.org/officeDocument/2006/relationships/image" Target="media/image48.wmf"/><Relationship Id="rId112" Type="http://schemas.openxmlformats.org/officeDocument/2006/relationships/oleObject" Target="embeddings/oleObject60.bin"/><Relationship Id="rId111" Type="http://schemas.openxmlformats.org/officeDocument/2006/relationships/image" Target="media/image47.wmf"/><Relationship Id="rId110" Type="http://schemas.openxmlformats.org/officeDocument/2006/relationships/oleObject" Target="embeddings/oleObject59.bin"/><Relationship Id="rId11" Type="http://schemas.openxmlformats.org/officeDocument/2006/relationships/image" Target="media/image3.wmf"/><Relationship Id="rId109" Type="http://schemas.openxmlformats.org/officeDocument/2006/relationships/image" Target="media/image46.wmf"/><Relationship Id="rId108" Type="http://schemas.openxmlformats.org/officeDocument/2006/relationships/oleObject" Target="embeddings/oleObject58.bin"/><Relationship Id="rId107" Type="http://schemas.openxmlformats.org/officeDocument/2006/relationships/image" Target="media/image45.wmf"/><Relationship Id="rId106" Type="http://schemas.openxmlformats.org/officeDocument/2006/relationships/oleObject" Target="embeddings/oleObject57.bin"/><Relationship Id="rId105" Type="http://schemas.openxmlformats.org/officeDocument/2006/relationships/oleObject" Target="embeddings/oleObject56.bin"/><Relationship Id="rId104" Type="http://schemas.openxmlformats.org/officeDocument/2006/relationships/image" Target="media/image44.wmf"/><Relationship Id="rId103" Type="http://schemas.openxmlformats.org/officeDocument/2006/relationships/oleObject" Target="embeddings/oleObject55.bin"/><Relationship Id="rId102" Type="http://schemas.openxmlformats.org/officeDocument/2006/relationships/image" Target="media/image43.wmf"/><Relationship Id="rId101" Type="http://schemas.openxmlformats.org/officeDocument/2006/relationships/oleObject" Target="embeddings/oleObject54.bin"/><Relationship Id="rId100" Type="http://schemas.openxmlformats.org/officeDocument/2006/relationships/image" Target="media/image42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9</Pages>
  <Words>2905</Words>
  <Characters>3489</Characters>
  <Lines>51</Lines>
  <Paragraphs>14</Paragraphs>
  <TotalTime>202</TotalTime>
  <ScaleCrop>false</ScaleCrop>
  <LinksUpToDate>false</LinksUpToDate>
  <CharactersWithSpaces>3706</CharactersWithSpaces>
  <Application>WPS Office_11.8.2.11873_F1E327BC-269C-435d-A152-05C5408002CA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2020-10-12T07:26:00Z</dcterms:created>
  <dc:creator>zoglab-3ms4</dc:creator>
  <cp:lastModifiedBy>龚熙</cp:lastModifiedBy>
  <cp:lastPrinted>2020-10-12T07:54:00Z</cp:lastPrinted>
  <dcterms:modified xsi:type="dcterms:W3CDTF">2023-03-24T05:51:52Z</dcterms:modified>
  <dc:title>杯式风速传感器校准结果的不确定度评定报告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2052-11.8.2.11873</vt:lpwstr>
  </property>
  <property fmtid="{D5CDD505-2E9C-101B-9397-08002B2CF9AE}" pid="3" name="ICV">
    <vt:lpwstr>34428136B3FB44E4964126A7FCCAC9EE</vt:lpwstr>
  </property>
</Properties>
</file>