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25C33" w14:textId="77777777" w:rsidR="005713D5" w:rsidRDefault="005713D5">
      <w:pPr>
        <w:pStyle w:val="affff"/>
        <w:jc w:val="center"/>
        <w:rPr>
          <w:rFonts w:ascii="黑体" w:eastAsia="黑体"/>
          <w:sz w:val="32"/>
          <w:szCs w:val="32"/>
        </w:rPr>
      </w:pPr>
      <w:bookmarkStart w:id="0" w:name="SectionMark0"/>
    </w:p>
    <w:p w14:paraId="06D7E054" w14:textId="77777777" w:rsidR="005713D5" w:rsidRDefault="005713D5">
      <w:pPr>
        <w:pStyle w:val="affff"/>
        <w:jc w:val="center"/>
        <w:rPr>
          <w:rFonts w:ascii="黑体" w:eastAsia="黑体"/>
          <w:sz w:val="32"/>
          <w:szCs w:val="32"/>
        </w:rPr>
      </w:pPr>
    </w:p>
    <w:p w14:paraId="22C5BB27" w14:textId="77777777" w:rsidR="005713D5" w:rsidRDefault="00000000">
      <w:pPr>
        <w:pStyle w:val="affff"/>
        <w:jc w:val="center"/>
        <w:rPr>
          <w:rFonts w:ascii="黑体" w:eastAsia="黑体"/>
          <w:sz w:val="36"/>
          <w:szCs w:val="36"/>
        </w:rPr>
      </w:pPr>
      <w:r>
        <w:rPr>
          <w:rFonts w:ascii="黑体" w:eastAsia="黑体"/>
          <w:sz w:val="36"/>
          <w:szCs w:val="36"/>
        </w:rPr>
        <w:pict w14:anchorId="162F0CF4">
          <v:line id="直线 36" o:spid="_x0000_s2050" style="position:absolute;left:0;text-align:left;z-index:251657728;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" strokecolor="white" strokeweight="1pt"/>
        </w:pict>
      </w:r>
      <w:r>
        <w:rPr>
          <w:rFonts w:ascii="黑体" w:eastAsia="黑体"/>
          <w:sz w:val="36"/>
          <w:szCs w:val="36"/>
        </w:rPr>
        <w:pict w14:anchorId="2610A391">
          <v:line id="直线 35" o:spid="_x0000_s2059" style="position:absolute;left:0;text-align:left;z-index:251658752;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" strokecolor="white" strokeweight="1pt"/>
        </w:pict>
      </w:r>
      <w:r>
        <w:rPr>
          <w:rFonts w:ascii="黑体" w:eastAsia="黑体"/>
          <w:sz w:val="36"/>
          <w:szCs w:val="36"/>
        </w:rPr>
        <w:pict w14:anchorId="675FAA9F">
          <v:shapetype id="_x0000_t202" coordsize="21600,21600" o:spt="202" path="m,l,21600r21600,l21600,xe">
            <v:stroke joinstyle="miter"/>
            <v:path gradientshapeok="t" o:connecttype="rect"/>
          </v:shapetype>
          <v:shape id="fmFrame7" o:spid="_x0000_s2058" type="#_x0000_t202" style="position:absolute;left:0;text-align:left;margin-left:0;margin-top:717.2pt;width:481.9pt;height:28.6pt;z-index:251656704;mso-position-horizontal-relative:margin;mso-position-vertic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" stroked="f">
            <v:textbox inset="0,0,0,0">
              <w:txbxContent>
                <w:p w14:paraId="4D88AD92" w14:textId="77777777" w:rsidR="005713D5" w:rsidRDefault="005713D5"/>
              </w:txbxContent>
            </v:textbox>
            <w10:wrap anchorx="margin" anchory="margin"/>
            <w10:anchorlock/>
          </v:shape>
        </w:pict>
      </w:r>
      <w:bookmarkEnd w:id="0"/>
      <w:r>
        <w:rPr>
          <w:rFonts w:ascii="黑体" w:eastAsia="黑体" w:hint="eastAsia"/>
          <w:sz w:val="36"/>
          <w:szCs w:val="36"/>
        </w:rPr>
        <w:t>《气象低速</w:t>
      </w:r>
      <w:r>
        <w:rPr>
          <w:rFonts w:ascii="黑体" w:eastAsia="黑体"/>
          <w:sz w:val="36"/>
          <w:szCs w:val="36"/>
        </w:rPr>
        <w:t>风洞测试规范</w:t>
      </w:r>
      <w:r>
        <w:rPr>
          <w:rFonts w:ascii="黑体" w:eastAsia="黑体" w:hint="eastAsia"/>
          <w:sz w:val="36"/>
          <w:szCs w:val="36"/>
        </w:rPr>
        <w:t>》</w:t>
      </w:r>
      <w:r>
        <w:rPr>
          <w:rFonts w:ascii="黑体" w:eastAsia="黑体"/>
          <w:sz w:val="36"/>
          <w:szCs w:val="36"/>
        </w:rPr>
        <w:t xml:space="preserve"> </w:t>
      </w:r>
    </w:p>
    <w:p w14:paraId="16A98955" w14:textId="77777777" w:rsidR="005713D5" w:rsidRDefault="00000000">
      <w:pPr>
        <w:pStyle w:val="affff"/>
        <w:jc w:val="center"/>
        <w:rPr>
          <w:rFonts w:ascii="黑体" w:eastAsia="黑体"/>
          <w:sz w:val="36"/>
          <w:szCs w:val="36"/>
        </w:rPr>
      </w:pPr>
      <w:r>
        <w:rPr>
          <w:rFonts w:ascii="黑体" w:eastAsia="黑体" w:hint="eastAsia"/>
          <w:sz w:val="36"/>
          <w:szCs w:val="36"/>
        </w:rPr>
        <w:t>编制说明</w:t>
      </w:r>
    </w:p>
    <w:p w14:paraId="01064445" w14:textId="77777777" w:rsidR="005713D5" w:rsidRDefault="005713D5">
      <w:pPr>
        <w:pStyle w:val="affff"/>
        <w:jc w:val="center"/>
        <w:rPr>
          <w:rFonts w:ascii="黑体" w:eastAsia="黑体"/>
          <w:sz w:val="32"/>
          <w:szCs w:val="32"/>
        </w:rPr>
      </w:pPr>
    </w:p>
    <w:p w14:paraId="6875BBFE" w14:textId="77777777" w:rsidR="005713D5" w:rsidRDefault="005713D5">
      <w:pPr>
        <w:pStyle w:val="affff"/>
        <w:jc w:val="center"/>
        <w:rPr>
          <w:rFonts w:ascii="黑体" w:eastAsia="黑体"/>
          <w:sz w:val="32"/>
          <w:szCs w:val="32"/>
        </w:rPr>
      </w:pPr>
    </w:p>
    <w:p w14:paraId="07B9F092" w14:textId="77777777" w:rsidR="005713D5" w:rsidRDefault="005713D5">
      <w:pPr>
        <w:pStyle w:val="affff"/>
        <w:jc w:val="center"/>
        <w:rPr>
          <w:rFonts w:ascii="黑体" w:eastAsia="黑体"/>
          <w:sz w:val="32"/>
          <w:szCs w:val="32"/>
        </w:rPr>
      </w:pPr>
    </w:p>
    <w:p w14:paraId="034EC232" w14:textId="77777777" w:rsidR="005713D5" w:rsidRDefault="005713D5">
      <w:pPr>
        <w:pStyle w:val="affff"/>
        <w:jc w:val="center"/>
        <w:rPr>
          <w:rFonts w:ascii="黑体" w:eastAsia="黑体"/>
          <w:sz w:val="32"/>
          <w:szCs w:val="32"/>
        </w:rPr>
      </w:pPr>
    </w:p>
    <w:p w14:paraId="7F7CB1A1" w14:textId="77777777" w:rsidR="005713D5" w:rsidRDefault="00000000">
      <w:pPr>
        <w:pStyle w:val="affff"/>
        <w:jc w:val="left"/>
        <w:rPr>
          <w:rFonts w:ascii="黑体" w:eastAsia="黑体"/>
          <w:sz w:val="30"/>
          <w:szCs w:val="30"/>
        </w:rPr>
      </w:pPr>
      <w:r>
        <w:rPr>
          <w:rFonts w:ascii="黑体" w:eastAsia="黑体" w:hint="eastAsia"/>
          <w:sz w:val="30"/>
          <w:szCs w:val="30"/>
        </w:rPr>
        <w:t xml:space="preserve">          主要起草单位：吉林省气象探测保障中心</w:t>
      </w:r>
    </w:p>
    <w:p w14:paraId="6DB779E7" w14:textId="77777777" w:rsidR="005713D5" w:rsidRDefault="00000000">
      <w:pPr>
        <w:pStyle w:val="affff"/>
        <w:ind w:firstLineChars="1200" w:firstLine="3600"/>
        <w:jc w:val="left"/>
        <w:rPr>
          <w:rFonts w:ascii="黑体" w:eastAsia="黑体"/>
          <w:sz w:val="30"/>
          <w:szCs w:val="30"/>
        </w:rPr>
      </w:pPr>
      <w:r>
        <w:rPr>
          <w:rFonts w:ascii="黑体" w:eastAsia="黑体" w:hint="eastAsia"/>
          <w:sz w:val="30"/>
          <w:szCs w:val="30"/>
        </w:rPr>
        <w:t>中国气象局气象探测中心</w:t>
      </w:r>
    </w:p>
    <w:p w14:paraId="32CC92F9" w14:textId="77777777" w:rsidR="005713D5" w:rsidRDefault="00000000">
      <w:pPr>
        <w:pStyle w:val="affff"/>
        <w:jc w:val="left"/>
        <w:rPr>
          <w:rFonts w:ascii="黑体" w:eastAsia="黑体"/>
          <w:sz w:val="30"/>
          <w:szCs w:val="30"/>
        </w:rPr>
      </w:pPr>
      <w:r>
        <w:rPr>
          <w:rFonts w:ascii="黑体" w:eastAsia="黑体" w:hint="eastAsia"/>
          <w:sz w:val="30"/>
          <w:szCs w:val="30"/>
        </w:rPr>
        <w:t xml:space="preserve">                        </w:t>
      </w:r>
    </w:p>
    <w:p w14:paraId="6D2F1E44" w14:textId="77777777" w:rsidR="005713D5" w:rsidRDefault="005713D5">
      <w:pPr>
        <w:pStyle w:val="affff"/>
        <w:jc w:val="left"/>
        <w:rPr>
          <w:rFonts w:ascii="黑体" w:eastAsia="黑体"/>
          <w:sz w:val="30"/>
          <w:szCs w:val="30"/>
        </w:rPr>
      </w:pPr>
    </w:p>
    <w:p w14:paraId="43A8FF4E" w14:textId="77777777" w:rsidR="005713D5" w:rsidRDefault="00000000">
      <w:pPr>
        <w:autoSpaceDE w:val="0"/>
        <w:autoSpaceDN w:val="0"/>
        <w:adjustRightInd w:val="0"/>
        <w:spacing w:line="360" w:lineRule="auto"/>
        <w:ind w:firstLineChars="500" w:firstLine="1500"/>
        <w:rPr>
          <w:rFonts w:ascii="黑体" w:eastAsia="黑体"/>
          <w:sz w:val="30"/>
          <w:szCs w:val="30"/>
        </w:rPr>
      </w:pPr>
      <w:r>
        <w:rPr>
          <w:rFonts w:ascii="黑体" w:eastAsia="黑体" w:hint="eastAsia"/>
          <w:kern w:val="0"/>
          <w:sz w:val="30"/>
          <w:szCs w:val="30"/>
        </w:rPr>
        <w:t>参加起草单位：</w:t>
      </w:r>
      <w:proofErr w:type="gramStart"/>
      <w:r>
        <w:rPr>
          <w:rFonts w:ascii="黑体" w:eastAsia="黑体" w:hint="eastAsia"/>
          <w:kern w:val="0"/>
          <w:sz w:val="30"/>
          <w:szCs w:val="30"/>
        </w:rPr>
        <w:t>佐格微</w:t>
      </w:r>
      <w:proofErr w:type="gramEnd"/>
      <w:r>
        <w:rPr>
          <w:rFonts w:ascii="黑体" w:eastAsia="黑体" w:hint="eastAsia"/>
          <w:kern w:val="0"/>
          <w:sz w:val="30"/>
          <w:szCs w:val="30"/>
        </w:rPr>
        <w:t>系统（杭州）有限公司</w:t>
      </w:r>
    </w:p>
    <w:p w14:paraId="45571CB1" w14:textId="77777777" w:rsidR="005713D5" w:rsidRDefault="005713D5">
      <w:pPr>
        <w:autoSpaceDE w:val="0"/>
        <w:autoSpaceDN w:val="0"/>
        <w:adjustRightInd w:val="0"/>
        <w:spacing w:line="360" w:lineRule="auto"/>
        <w:rPr>
          <w:rFonts w:ascii="黑体" w:eastAsia="黑体"/>
          <w:sz w:val="30"/>
          <w:szCs w:val="30"/>
        </w:rPr>
      </w:pPr>
    </w:p>
    <w:p w14:paraId="39F48579" w14:textId="77777777" w:rsidR="005713D5" w:rsidRDefault="005713D5">
      <w:pPr>
        <w:pStyle w:val="affff"/>
        <w:jc w:val="left"/>
        <w:rPr>
          <w:rFonts w:ascii="黑体" w:eastAsia="黑体"/>
          <w:sz w:val="32"/>
          <w:szCs w:val="32"/>
        </w:rPr>
      </w:pPr>
    </w:p>
    <w:p w14:paraId="74B13E42" w14:textId="77777777" w:rsidR="005713D5" w:rsidRDefault="005713D5">
      <w:pPr>
        <w:pStyle w:val="affff"/>
        <w:jc w:val="left"/>
        <w:rPr>
          <w:rFonts w:ascii="黑体" w:eastAsia="黑体"/>
          <w:sz w:val="32"/>
          <w:szCs w:val="32"/>
        </w:rPr>
      </w:pPr>
    </w:p>
    <w:p w14:paraId="4EAE58DF" w14:textId="77777777" w:rsidR="005713D5" w:rsidRDefault="005713D5">
      <w:pPr>
        <w:pStyle w:val="affff"/>
        <w:jc w:val="left"/>
        <w:rPr>
          <w:rFonts w:ascii="黑体" w:eastAsia="黑体"/>
          <w:sz w:val="32"/>
          <w:szCs w:val="32"/>
        </w:rPr>
      </w:pPr>
    </w:p>
    <w:p w14:paraId="11943643" w14:textId="77777777" w:rsidR="005713D5" w:rsidRDefault="005713D5">
      <w:pPr>
        <w:pStyle w:val="affff"/>
        <w:jc w:val="left"/>
        <w:rPr>
          <w:rFonts w:ascii="黑体" w:eastAsia="黑体"/>
          <w:sz w:val="32"/>
          <w:szCs w:val="32"/>
        </w:rPr>
      </w:pPr>
    </w:p>
    <w:p w14:paraId="7DF2543F" w14:textId="77777777" w:rsidR="005713D5" w:rsidRDefault="00000000">
      <w:pPr>
        <w:jc w:val="center"/>
        <w:rPr>
          <w:rFonts w:ascii="宋体" w:hAnsi="宋体"/>
          <w:sz w:val="28"/>
        </w:rPr>
      </w:pPr>
      <w:r>
        <w:rPr>
          <w:rFonts w:ascii="宋体" w:hAnsi="宋体" w:hint="eastAsia"/>
          <w:sz w:val="28"/>
        </w:rPr>
        <w:t>规范起草组</w:t>
      </w:r>
    </w:p>
    <w:p w14:paraId="5496DFA9" w14:textId="706B9722" w:rsidR="005713D5" w:rsidRDefault="00000000">
      <w:pPr>
        <w:pStyle w:val="affff"/>
        <w:jc w:val="center"/>
        <w:rPr>
          <w:rFonts w:ascii="黑体" w:eastAsia="黑体"/>
          <w:sz w:val="32"/>
          <w:szCs w:val="32"/>
        </w:rPr>
        <w:sectPr w:rsidR="005713D5" w:rsidSect="00CB7201">
          <w:headerReference w:type="even" r:id="rId8"/>
          <w:headerReference w:type="default" r:id="rId9"/>
          <w:footerReference w:type="even" r:id="rId10"/>
          <w:headerReference w:type="first" r:id="rId11"/>
          <w:footerReference w:type="first" r:id="rId12"/>
          <w:type w:val="continuous"/>
          <w:pgSz w:w="11907" w:h="16839"/>
          <w:pgMar w:top="1418" w:right="1134" w:bottom="1134" w:left="1418" w:header="1418" w:footer="851" w:gutter="0"/>
          <w:pgNumType w:fmt="upperRoman" w:start="1"/>
          <w:cols w:space="720"/>
          <w:docGrid w:type="lines" w:linePitch="312"/>
        </w:sectPr>
      </w:pPr>
      <w:r>
        <w:rPr>
          <w:rFonts w:ascii="宋体" w:hAnsi="宋体" w:hint="eastAsia"/>
          <w:sz w:val="28"/>
        </w:rPr>
        <w:t>202</w:t>
      </w:r>
      <w:r>
        <w:rPr>
          <w:rFonts w:ascii="宋体" w:hAnsi="宋体"/>
          <w:sz w:val="28"/>
        </w:rPr>
        <w:t>4</w:t>
      </w:r>
      <w:r>
        <w:rPr>
          <w:rFonts w:ascii="宋体" w:hAnsi="宋体" w:hint="eastAsia"/>
          <w:sz w:val="28"/>
        </w:rPr>
        <w:t>年</w:t>
      </w:r>
      <w:r w:rsidR="009F2F82">
        <w:rPr>
          <w:rFonts w:ascii="宋体" w:hAnsi="宋体" w:hint="eastAsia"/>
          <w:sz w:val="28"/>
        </w:rPr>
        <w:t>4</w:t>
      </w:r>
      <w:r>
        <w:rPr>
          <w:rFonts w:ascii="宋体" w:hAnsi="宋体" w:hint="eastAsia"/>
          <w:sz w:val="28"/>
        </w:rPr>
        <w:t>月25日</w:t>
      </w:r>
    </w:p>
    <w:p w14:paraId="3B0F2A17" w14:textId="77777777" w:rsidR="005713D5" w:rsidRDefault="00000000">
      <w:pPr>
        <w:spacing w:line="360" w:lineRule="auto"/>
        <w:outlineLvl w:val="0"/>
        <w:rPr>
          <w:rFonts w:ascii="黑体" w:eastAsia="黑体"/>
          <w:sz w:val="28"/>
          <w:szCs w:val="28"/>
        </w:rPr>
      </w:pPr>
      <w:r>
        <w:rPr>
          <w:rFonts w:ascii="黑体" w:eastAsia="黑体" w:hint="eastAsia"/>
          <w:sz w:val="28"/>
          <w:szCs w:val="28"/>
        </w:rPr>
        <w:lastRenderedPageBreak/>
        <w:t>1 任务来源</w:t>
      </w:r>
    </w:p>
    <w:p w14:paraId="4FCE8A13" w14:textId="500F87B0" w:rsidR="005713D5" w:rsidRDefault="00000000">
      <w:pPr>
        <w:spacing w:line="360" w:lineRule="auto"/>
        <w:ind w:firstLineChars="200" w:firstLine="480"/>
        <w:rPr>
          <w:sz w:val="24"/>
        </w:rPr>
      </w:pPr>
      <w:r>
        <w:rPr>
          <w:rFonts w:hint="eastAsia"/>
          <w:sz w:val="24"/>
        </w:rPr>
        <w:t>本规范由中国气象局提出，由全国压力计量技术委员会气象专业分技术委员会归口。项目于</w:t>
      </w:r>
      <w:r>
        <w:rPr>
          <w:rFonts w:hint="eastAsia"/>
          <w:sz w:val="24"/>
        </w:rPr>
        <w:t>20</w:t>
      </w:r>
      <w:r>
        <w:rPr>
          <w:sz w:val="24"/>
        </w:rPr>
        <w:t>21</w:t>
      </w:r>
      <w:r>
        <w:rPr>
          <w:rFonts w:hint="eastAsia"/>
          <w:sz w:val="24"/>
        </w:rPr>
        <w:t>年立项，计划项名称《气象低速风洞</w:t>
      </w:r>
      <w:r w:rsidR="00065435">
        <w:rPr>
          <w:rFonts w:hint="eastAsia"/>
          <w:sz w:val="24"/>
        </w:rPr>
        <w:t>校准</w:t>
      </w:r>
      <w:r>
        <w:rPr>
          <w:sz w:val="24"/>
        </w:rPr>
        <w:t>规范</w:t>
      </w:r>
      <w:r>
        <w:rPr>
          <w:rFonts w:hint="eastAsia"/>
          <w:sz w:val="24"/>
        </w:rPr>
        <w:t>》（项目编号：</w:t>
      </w:r>
      <w:proofErr w:type="gramStart"/>
      <w:r>
        <w:rPr>
          <w:rFonts w:hint="eastAsia"/>
          <w:sz w:val="24"/>
        </w:rPr>
        <w:t>市监计量</w:t>
      </w:r>
      <w:proofErr w:type="gramEnd"/>
      <w:r>
        <w:rPr>
          <w:rFonts w:hint="eastAsia"/>
          <w:sz w:val="24"/>
        </w:rPr>
        <w:t>发〔</w:t>
      </w:r>
      <w:r>
        <w:rPr>
          <w:rFonts w:hint="eastAsia"/>
          <w:sz w:val="24"/>
        </w:rPr>
        <w:t>2021</w:t>
      </w:r>
      <w:r>
        <w:rPr>
          <w:rFonts w:hint="eastAsia"/>
          <w:sz w:val="24"/>
        </w:rPr>
        <w:t>〕</w:t>
      </w:r>
      <w:r>
        <w:rPr>
          <w:rFonts w:hint="eastAsia"/>
          <w:sz w:val="24"/>
        </w:rPr>
        <w:t>50</w:t>
      </w:r>
      <w:r>
        <w:rPr>
          <w:rFonts w:hint="eastAsia"/>
          <w:sz w:val="24"/>
        </w:rPr>
        <w:t>号）。负责起草单位为吉林省气象探测保障中心、中国气象局气象探测中心、</w:t>
      </w:r>
      <w:proofErr w:type="gramStart"/>
      <w:r>
        <w:rPr>
          <w:rFonts w:hint="eastAsia"/>
          <w:sz w:val="24"/>
        </w:rPr>
        <w:t>佐格微</w:t>
      </w:r>
      <w:proofErr w:type="gramEnd"/>
      <w:r>
        <w:rPr>
          <w:rFonts w:hint="eastAsia"/>
          <w:sz w:val="24"/>
        </w:rPr>
        <w:t>系统（杭州）有限公司。</w:t>
      </w:r>
    </w:p>
    <w:p w14:paraId="4193CCF3" w14:textId="77777777" w:rsidR="005713D5" w:rsidRDefault="00000000">
      <w:pPr>
        <w:spacing w:line="360" w:lineRule="auto"/>
        <w:outlineLvl w:val="0"/>
        <w:rPr>
          <w:rFonts w:ascii="黑体" w:eastAsia="黑体"/>
          <w:sz w:val="28"/>
          <w:szCs w:val="28"/>
        </w:rPr>
      </w:pPr>
      <w:r>
        <w:rPr>
          <w:rFonts w:ascii="黑体" w:eastAsia="黑体" w:hint="eastAsia"/>
          <w:sz w:val="28"/>
          <w:szCs w:val="28"/>
        </w:rPr>
        <w:t>2 制订本规范的目的和意义</w:t>
      </w:r>
    </w:p>
    <w:p w14:paraId="5E2A5C25" w14:textId="77777777" w:rsidR="005713D5" w:rsidRDefault="00000000">
      <w:pPr>
        <w:spacing w:line="360" w:lineRule="auto"/>
        <w:ind w:firstLineChars="202" w:firstLine="485"/>
        <w:outlineLvl w:val="0"/>
        <w:rPr>
          <w:sz w:val="24"/>
        </w:rPr>
      </w:pPr>
      <w:r>
        <w:rPr>
          <w:rFonts w:hint="eastAsia"/>
          <w:sz w:val="24"/>
        </w:rPr>
        <w:t>随着地球气候的恶劣变化、极端天气和气象灾害的不断发生，气象、海洋、煤矿、风能等各行业对风传感器测量的精度要求不断提高。风洞作为测风实验的主要配套设备，可为风速风向计量检定提供均匀稳定的流场，其技术性能的好坏会直接影响到风传感器测量结果的准确性与可靠性。</w:t>
      </w:r>
    </w:p>
    <w:p w14:paraId="1A1DD76D" w14:textId="77777777" w:rsidR="005713D5" w:rsidRDefault="00000000">
      <w:pPr>
        <w:spacing w:line="360" w:lineRule="auto"/>
        <w:ind w:firstLineChars="202" w:firstLine="485"/>
        <w:outlineLvl w:val="0"/>
        <w:rPr>
          <w:sz w:val="24"/>
        </w:rPr>
      </w:pPr>
      <w:r>
        <w:rPr>
          <w:rFonts w:hint="eastAsia"/>
          <w:sz w:val="24"/>
        </w:rPr>
        <w:t>目前，我国使用的气象低速风洞主要分为回路闭口风洞和直路开口风洞两种，主要依据</w:t>
      </w:r>
      <w:r>
        <w:rPr>
          <w:rFonts w:hint="eastAsia"/>
          <w:sz w:val="24"/>
        </w:rPr>
        <w:t>QX/T84-2007</w:t>
      </w:r>
      <w:r>
        <w:rPr>
          <w:rFonts w:hint="eastAsia"/>
          <w:sz w:val="24"/>
        </w:rPr>
        <w:t>《气象低速风洞性能测试规范》和</w:t>
      </w:r>
      <w:r>
        <w:rPr>
          <w:rFonts w:hint="eastAsia"/>
          <w:sz w:val="24"/>
        </w:rPr>
        <w:t>JJG02-1997</w:t>
      </w:r>
      <w:r>
        <w:rPr>
          <w:rFonts w:hint="eastAsia"/>
          <w:sz w:val="24"/>
        </w:rPr>
        <w:t>《矿用低速风洞检定规程》开展风洞性能测试工作。上述</w:t>
      </w:r>
      <w:proofErr w:type="gramStart"/>
      <w:r>
        <w:rPr>
          <w:rFonts w:hint="eastAsia"/>
          <w:sz w:val="24"/>
        </w:rPr>
        <w:t>两种法规</w:t>
      </w:r>
      <w:proofErr w:type="gramEnd"/>
      <w:r>
        <w:rPr>
          <w:rFonts w:hint="eastAsia"/>
          <w:sz w:val="24"/>
        </w:rPr>
        <w:t>发布实施时间过长，已不能适应风洞技术的发展现状，并且均存在一定的行业局限性，因此，迫切需要针对气象低速风洞制定相应的校准规范，对低速风洞的校准提供通用的法规支撑。</w:t>
      </w:r>
    </w:p>
    <w:p w14:paraId="05DE3E3A" w14:textId="77777777" w:rsidR="005713D5" w:rsidRDefault="00000000">
      <w:pPr>
        <w:spacing w:line="360" w:lineRule="auto"/>
        <w:outlineLvl w:val="0"/>
        <w:rPr>
          <w:rFonts w:ascii="黑体" w:eastAsia="黑体"/>
          <w:sz w:val="28"/>
          <w:szCs w:val="28"/>
        </w:rPr>
      </w:pPr>
      <w:r>
        <w:rPr>
          <w:rFonts w:ascii="黑体" w:eastAsia="黑体" w:hint="eastAsia"/>
          <w:sz w:val="28"/>
          <w:szCs w:val="28"/>
        </w:rPr>
        <w:t>3 编写过程</w:t>
      </w:r>
    </w:p>
    <w:p w14:paraId="3A05F171" w14:textId="51642B38" w:rsidR="005713D5" w:rsidRDefault="00000000">
      <w:pPr>
        <w:spacing w:line="360" w:lineRule="auto"/>
        <w:ind w:firstLineChars="202" w:firstLine="485"/>
        <w:outlineLvl w:val="0"/>
        <w:rPr>
          <w:sz w:val="24"/>
        </w:rPr>
      </w:pPr>
      <w:r>
        <w:rPr>
          <w:rFonts w:hint="eastAsia"/>
          <w:sz w:val="24"/>
        </w:rPr>
        <w:t>吉林省气象探测保障中心（吉林省气象仪器计量检定站）作为本规范的主要起草单位。</w:t>
      </w:r>
      <w:r>
        <w:rPr>
          <w:sz w:val="24"/>
        </w:rPr>
        <w:t>2021</w:t>
      </w:r>
      <w:r>
        <w:rPr>
          <w:rFonts w:hint="eastAsia"/>
          <w:sz w:val="24"/>
        </w:rPr>
        <w:t>年</w:t>
      </w:r>
      <w:r>
        <w:rPr>
          <w:sz w:val="24"/>
        </w:rPr>
        <w:t>1</w:t>
      </w:r>
      <w:r>
        <w:rPr>
          <w:rFonts w:hint="eastAsia"/>
          <w:sz w:val="24"/>
        </w:rPr>
        <w:t>月初召集参加起草单位（中国气象局气象探测中心、杭州佐格通信设备有限公司）起草人组成编写组。编写组由孔诗媛、李松奎</w:t>
      </w:r>
      <w:r>
        <w:rPr>
          <w:sz w:val="24"/>
        </w:rPr>
        <w:t>、姚瑶、孙哲、朱可、麻锴、缪琛彪</w:t>
      </w:r>
      <w:r>
        <w:rPr>
          <w:rFonts w:hint="eastAsia"/>
          <w:sz w:val="24"/>
        </w:rPr>
        <w:t>同志组成。由于该规范的第一起草人孔诗</w:t>
      </w:r>
      <w:proofErr w:type="gramStart"/>
      <w:r>
        <w:rPr>
          <w:rFonts w:hint="eastAsia"/>
          <w:sz w:val="24"/>
        </w:rPr>
        <w:t>媛</w:t>
      </w:r>
      <w:proofErr w:type="gramEnd"/>
      <w:r>
        <w:rPr>
          <w:rFonts w:hint="eastAsia"/>
          <w:sz w:val="24"/>
        </w:rPr>
        <w:t>同志、</w:t>
      </w:r>
      <w:r>
        <w:rPr>
          <w:sz w:val="24"/>
        </w:rPr>
        <w:t>参与起草人麻锴</w:t>
      </w:r>
      <w:r>
        <w:rPr>
          <w:rFonts w:hint="eastAsia"/>
          <w:sz w:val="24"/>
        </w:rPr>
        <w:t>同志</w:t>
      </w:r>
      <w:r>
        <w:rPr>
          <w:sz w:val="24"/>
        </w:rPr>
        <w:t>相继辞职，</w:t>
      </w:r>
      <w:r>
        <w:rPr>
          <w:rFonts w:hint="eastAsia"/>
          <w:sz w:val="24"/>
        </w:rPr>
        <w:t>编写任务</w:t>
      </w:r>
      <w:r>
        <w:rPr>
          <w:sz w:val="24"/>
        </w:rPr>
        <w:t>暂时无法继续，</w:t>
      </w:r>
      <w:r>
        <w:rPr>
          <w:rFonts w:hint="eastAsia"/>
          <w:sz w:val="24"/>
        </w:rPr>
        <w:t>吉林省气象探测保障中心（吉林省气象仪器计量检定站）</w:t>
      </w:r>
      <w:r>
        <w:rPr>
          <w:rFonts w:hint="eastAsia"/>
          <w:sz w:val="24"/>
        </w:rPr>
        <w:t>2023</w:t>
      </w:r>
      <w:r>
        <w:rPr>
          <w:rFonts w:hint="eastAsia"/>
          <w:sz w:val="24"/>
        </w:rPr>
        <w:t>年</w:t>
      </w:r>
      <w:r>
        <w:rPr>
          <w:rFonts w:hint="eastAsia"/>
          <w:sz w:val="24"/>
        </w:rPr>
        <w:t>8</w:t>
      </w:r>
      <w:r>
        <w:rPr>
          <w:rFonts w:hint="eastAsia"/>
          <w:sz w:val="24"/>
        </w:rPr>
        <w:t>月</w:t>
      </w:r>
      <w:r>
        <w:rPr>
          <w:sz w:val="24"/>
        </w:rPr>
        <w:t>向国家市场监督管理总局申请</w:t>
      </w:r>
      <w:r>
        <w:rPr>
          <w:rFonts w:hint="eastAsia"/>
          <w:sz w:val="24"/>
        </w:rPr>
        <w:t>项目调整</w:t>
      </w:r>
      <w:r>
        <w:rPr>
          <w:sz w:val="24"/>
        </w:rPr>
        <w:t>。</w:t>
      </w:r>
      <w:r>
        <w:rPr>
          <w:rFonts w:hint="eastAsia"/>
          <w:sz w:val="24"/>
        </w:rPr>
        <w:t>2023</w:t>
      </w:r>
      <w:r>
        <w:rPr>
          <w:rFonts w:hint="eastAsia"/>
          <w:sz w:val="24"/>
        </w:rPr>
        <w:t>年</w:t>
      </w:r>
      <w:r>
        <w:rPr>
          <w:sz w:val="24"/>
        </w:rPr>
        <w:t>9</w:t>
      </w:r>
      <w:r>
        <w:rPr>
          <w:rFonts w:hint="eastAsia"/>
          <w:sz w:val="24"/>
        </w:rPr>
        <w:t>月</w:t>
      </w:r>
      <w:r w:rsidR="0082212A">
        <w:rPr>
          <w:rFonts w:hint="eastAsia"/>
          <w:sz w:val="24"/>
        </w:rPr>
        <w:t>，</w:t>
      </w:r>
      <w:r>
        <w:rPr>
          <w:sz w:val="24"/>
        </w:rPr>
        <w:t>国家市场监督管理总局</w:t>
      </w:r>
      <w:r>
        <w:rPr>
          <w:rFonts w:hint="eastAsia"/>
          <w:sz w:val="24"/>
        </w:rPr>
        <w:t>同意</w:t>
      </w:r>
      <w:r w:rsidR="0082212A">
        <w:rPr>
          <w:rFonts w:hint="eastAsia"/>
          <w:sz w:val="24"/>
        </w:rPr>
        <w:t>根据技术委员会意见将项目名称《气象低速风洞校准</w:t>
      </w:r>
      <w:r w:rsidR="0082212A">
        <w:rPr>
          <w:sz w:val="24"/>
        </w:rPr>
        <w:t>规范</w:t>
      </w:r>
      <w:r w:rsidR="0082212A">
        <w:rPr>
          <w:rFonts w:hint="eastAsia"/>
          <w:sz w:val="24"/>
        </w:rPr>
        <w:t>》更名为《气象低速风洞测试</w:t>
      </w:r>
      <w:r w:rsidR="0082212A">
        <w:rPr>
          <w:sz w:val="24"/>
        </w:rPr>
        <w:t>规范</w:t>
      </w:r>
      <w:r w:rsidR="0082212A">
        <w:rPr>
          <w:rFonts w:hint="eastAsia"/>
          <w:sz w:val="24"/>
        </w:rPr>
        <w:t>》。同时</w:t>
      </w:r>
      <w:r>
        <w:rPr>
          <w:rFonts w:hint="eastAsia"/>
          <w:sz w:val="24"/>
        </w:rPr>
        <w:t>调整编写组人员为</w:t>
      </w:r>
      <w:r>
        <w:rPr>
          <w:sz w:val="24"/>
        </w:rPr>
        <w:t>王旭、白赢策、张昊</w:t>
      </w:r>
      <w:proofErr w:type="gramStart"/>
      <w:r>
        <w:rPr>
          <w:sz w:val="24"/>
        </w:rPr>
        <w:t>喆</w:t>
      </w:r>
      <w:proofErr w:type="gramEnd"/>
      <w:r>
        <w:rPr>
          <w:sz w:val="24"/>
        </w:rPr>
        <w:t>、胡林宏、朱可、李松奎、缪琛彪。</w:t>
      </w:r>
    </w:p>
    <w:p w14:paraId="110C42A3" w14:textId="77777777" w:rsidR="005713D5" w:rsidRDefault="00000000">
      <w:pPr>
        <w:spacing w:line="360" w:lineRule="auto"/>
        <w:ind w:firstLineChars="202" w:firstLine="485"/>
        <w:outlineLvl w:val="0"/>
        <w:rPr>
          <w:sz w:val="24"/>
        </w:rPr>
      </w:pPr>
      <w:r>
        <w:rPr>
          <w:rFonts w:hint="eastAsia"/>
          <w:sz w:val="24"/>
        </w:rPr>
        <w:t>王</w:t>
      </w:r>
      <w:proofErr w:type="gramStart"/>
      <w:r>
        <w:rPr>
          <w:rFonts w:hint="eastAsia"/>
          <w:sz w:val="24"/>
        </w:rPr>
        <w:t>旭作为</w:t>
      </w:r>
      <w:proofErr w:type="gramEnd"/>
      <w:r>
        <w:rPr>
          <w:rFonts w:hint="eastAsia"/>
          <w:sz w:val="24"/>
        </w:rPr>
        <w:t>该规范的第一起草人，重点完成了规范的编写过程及围绕规范所进行试验的组织，提出了规范结构、规范主要内容，完成了规范征求意见稿、试验报告的具体编写以及</w:t>
      </w:r>
      <w:r>
        <w:rPr>
          <w:sz w:val="24"/>
        </w:rPr>
        <w:t>不确定度评定</w:t>
      </w:r>
      <w:r>
        <w:rPr>
          <w:rFonts w:hint="eastAsia"/>
          <w:sz w:val="24"/>
        </w:rPr>
        <w:t>工作。</w:t>
      </w:r>
    </w:p>
    <w:p w14:paraId="1E651EBD" w14:textId="77777777" w:rsidR="005713D5" w:rsidRDefault="00000000">
      <w:pPr>
        <w:spacing w:line="360" w:lineRule="auto"/>
        <w:ind w:firstLineChars="202" w:firstLine="485"/>
        <w:outlineLvl w:val="0"/>
        <w:rPr>
          <w:sz w:val="24"/>
        </w:rPr>
      </w:pPr>
      <w:r>
        <w:rPr>
          <w:rFonts w:hint="eastAsia"/>
          <w:sz w:val="24"/>
        </w:rPr>
        <w:lastRenderedPageBreak/>
        <w:t>白赢策、</w:t>
      </w:r>
      <w:r>
        <w:rPr>
          <w:sz w:val="24"/>
        </w:rPr>
        <w:t>朱可</w:t>
      </w:r>
      <w:r>
        <w:rPr>
          <w:rFonts w:hint="eastAsia"/>
          <w:sz w:val="24"/>
        </w:rPr>
        <w:t>承担了测量不确定度分析报告和规范征求意见</w:t>
      </w:r>
      <w:proofErr w:type="gramStart"/>
      <w:r>
        <w:rPr>
          <w:rFonts w:hint="eastAsia"/>
          <w:sz w:val="24"/>
        </w:rPr>
        <w:t>稿具体</w:t>
      </w:r>
      <w:proofErr w:type="gramEnd"/>
      <w:r>
        <w:rPr>
          <w:rFonts w:hint="eastAsia"/>
          <w:sz w:val="24"/>
        </w:rPr>
        <w:t>内容的起草工作；胡林宏、</w:t>
      </w:r>
      <w:r>
        <w:rPr>
          <w:sz w:val="24"/>
        </w:rPr>
        <w:t>李松奎</w:t>
      </w:r>
      <w:r>
        <w:rPr>
          <w:rFonts w:hint="eastAsia"/>
          <w:sz w:val="24"/>
        </w:rPr>
        <w:t>承担了规范所需试验的组织工作；张昊</w:t>
      </w:r>
      <w:proofErr w:type="gramStart"/>
      <w:r>
        <w:rPr>
          <w:rFonts w:hint="eastAsia"/>
          <w:sz w:val="24"/>
        </w:rPr>
        <w:t>喆</w:t>
      </w:r>
      <w:proofErr w:type="gramEnd"/>
      <w:r>
        <w:rPr>
          <w:rFonts w:hint="eastAsia"/>
          <w:sz w:val="24"/>
        </w:rPr>
        <w:t>、</w:t>
      </w:r>
      <w:r>
        <w:rPr>
          <w:sz w:val="24"/>
        </w:rPr>
        <w:t>缪琛彪</w:t>
      </w:r>
      <w:r>
        <w:rPr>
          <w:rFonts w:hint="eastAsia"/>
          <w:sz w:val="24"/>
        </w:rPr>
        <w:t>承担了规范所需试验的具体试验工作。</w:t>
      </w:r>
    </w:p>
    <w:p w14:paraId="285902FE" w14:textId="77777777" w:rsidR="005713D5" w:rsidRDefault="00000000">
      <w:pPr>
        <w:spacing w:line="360" w:lineRule="auto"/>
        <w:outlineLvl w:val="0"/>
        <w:rPr>
          <w:rFonts w:ascii="黑体" w:eastAsia="黑体"/>
          <w:sz w:val="28"/>
          <w:szCs w:val="28"/>
        </w:rPr>
      </w:pPr>
      <w:r>
        <w:rPr>
          <w:rFonts w:ascii="黑体" w:eastAsia="黑体" w:hint="eastAsia"/>
          <w:sz w:val="28"/>
          <w:szCs w:val="28"/>
        </w:rPr>
        <w:t>4 编写依据</w:t>
      </w:r>
    </w:p>
    <w:p w14:paraId="79D484F0" w14:textId="77777777" w:rsidR="005713D5" w:rsidRDefault="00000000">
      <w:pPr>
        <w:spacing w:line="360" w:lineRule="auto"/>
        <w:ind w:firstLineChars="200" w:firstLine="480"/>
        <w:rPr>
          <w:sz w:val="24"/>
        </w:rPr>
      </w:pPr>
      <w:r>
        <w:rPr>
          <w:rFonts w:hint="eastAsia"/>
          <w:sz w:val="24"/>
        </w:rPr>
        <w:t>在编写本规范时，编写组首先注重参考国际国内已正式发行的相关规范或规范的最新版本，本规范的编写格式遵从了</w:t>
      </w:r>
      <w:r>
        <w:rPr>
          <w:rFonts w:hint="eastAsia"/>
          <w:sz w:val="24"/>
        </w:rPr>
        <w:t>JJF 1002-2010</w:t>
      </w:r>
      <w:r>
        <w:rPr>
          <w:rFonts w:hint="eastAsia"/>
          <w:sz w:val="24"/>
        </w:rPr>
        <w:t>《国家计量检定规范编写规则》的要求，编写过程中参考了</w:t>
      </w:r>
      <w:r>
        <w:rPr>
          <w:rFonts w:hint="eastAsia"/>
          <w:sz w:val="24"/>
        </w:rPr>
        <w:t>JJF1001-2011</w:t>
      </w:r>
      <w:r>
        <w:rPr>
          <w:rFonts w:hint="eastAsia"/>
          <w:sz w:val="24"/>
        </w:rPr>
        <w:t>《通用计量术语及定义》、</w:t>
      </w:r>
      <w:r>
        <w:rPr>
          <w:rFonts w:hint="eastAsia"/>
          <w:sz w:val="24"/>
        </w:rPr>
        <w:t>JJF1094-2002</w:t>
      </w:r>
      <w:r>
        <w:rPr>
          <w:rFonts w:hint="eastAsia"/>
          <w:sz w:val="24"/>
        </w:rPr>
        <w:t>《测量仪器特性评定》、</w:t>
      </w:r>
      <w:r>
        <w:rPr>
          <w:rFonts w:hint="eastAsia"/>
          <w:sz w:val="24"/>
        </w:rPr>
        <w:t>QX/T84-2007</w:t>
      </w:r>
      <w:r>
        <w:rPr>
          <w:rFonts w:hint="eastAsia"/>
          <w:sz w:val="24"/>
        </w:rPr>
        <w:t>《气象低速风洞性能测试规范》、</w:t>
      </w:r>
      <w:r>
        <w:rPr>
          <w:rFonts w:hint="eastAsia"/>
          <w:sz w:val="24"/>
        </w:rPr>
        <w:t>QX/T 323</w:t>
      </w:r>
      <w:r>
        <w:rPr>
          <w:rFonts w:hint="eastAsia"/>
          <w:sz w:val="24"/>
        </w:rPr>
        <w:t>—</w:t>
      </w:r>
      <w:r>
        <w:rPr>
          <w:rFonts w:hint="eastAsia"/>
          <w:sz w:val="24"/>
        </w:rPr>
        <w:t xml:space="preserve">2016 </w:t>
      </w:r>
      <w:r>
        <w:rPr>
          <w:rFonts w:hint="eastAsia"/>
          <w:sz w:val="24"/>
        </w:rPr>
        <w:t>《气象低速风洞技术条件》及</w:t>
      </w:r>
      <w:r>
        <w:rPr>
          <w:rFonts w:hint="eastAsia"/>
          <w:sz w:val="24"/>
        </w:rPr>
        <w:t>JJF1059 -2012</w:t>
      </w:r>
      <w:r>
        <w:rPr>
          <w:rFonts w:hint="eastAsia"/>
          <w:sz w:val="24"/>
        </w:rPr>
        <w:t>《测量不确定度评定与表示》等国家规范。</w:t>
      </w:r>
    </w:p>
    <w:p w14:paraId="68FCF401" w14:textId="77777777" w:rsidR="005713D5" w:rsidRDefault="00000000">
      <w:pPr>
        <w:spacing w:line="360" w:lineRule="auto"/>
        <w:outlineLvl w:val="0"/>
        <w:rPr>
          <w:rFonts w:ascii="黑体" w:eastAsia="黑体"/>
          <w:sz w:val="28"/>
          <w:szCs w:val="28"/>
        </w:rPr>
      </w:pPr>
      <w:r>
        <w:rPr>
          <w:rFonts w:ascii="黑体" w:eastAsia="黑体" w:hint="eastAsia"/>
          <w:sz w:val="28"/>
          <w:szCs w:val="28"/>
        </w:rPr>
        <w:t>5 制订规范的简要过程</w:t>
      </w:r>
    </w:p>
    <w:p w14:paraId="4B29BE47" w14:textId="77777777" w:rsidR="005713D5" w:rsidRDefault="00000000">
      <w:pPr>
        <w:spacing w:line="400" w:lineRule="exact"/>
        <w:outlineLvl w:val="1"/>
        <w:rPr>
          <w:b/>
          <w:sz w:val="24"/>
        </w:rPr>
      </w:pPr>
      <w:bookmarkStart w:id="1" w:name="_Toc384817424"/>
      <w:r>
        <w:rPr>
          <w:b/>
          <w:sz w:val="24"/>
        </w:rPr>
        <w:t>5.1</w:t>
      </w:r>
      <w:r>
        <w:rPr>
          <w:rFonts w:hint="eastAsia"/>
          <w:b/>
          <w:sz w:val="24"/>
        </w:rPr>
        <w:t>情况</w:t>
      </w:r>
      <w:bookmarkEnd w:id="1"/>
      <w:r>
        <w:rPr>
          <w:rFonts w:hint="eastAsia"/>
          <w:b/>
          <w:sz w:val="24"/>
        </w:rPr>
        <w:t>调研</w:t>
      </w:r>
    </w:p>
    <w:p w14:paraId="1B75838F" w14:textId="777BA423" w:rsidR="005713D5" w:rsidRDefault="00000000">
      <w:pPr>
        <w:spacing w:line="360" w:lineRule="auto"/>
        <w:ind w:firstLineChars="200" w:firstLine="480"/>
        <w:rPr>
          <w:sz w:val="24"/>
        </w:rPr>
      </w:pPr>
      <w:r>
        <w:rPr>
          <w:rFonts w:hint="eastAsia"/>
          <w:sz w:val="24"/>
        </w:rPr>
        <w:t>为了</w:t>
      </w:r>
      <w:r>
        <w:rPr>
          <w:sz w:val="24"/>
        </w:rPr>
        <w:t>满足市场风速传感器的多样性需求，风洞在计量方面不断调整其测量范围和适应性。</w:t>
      </w:r>
      <w:r>
        <w:rPr>
          <w:rFonts w:hint="eastAsia"/>
          <w:sz w:val="24"/>
        </w:rPr>
        <w:t>现行风洞性能测试规范无法覆盖气象低速风洞的发展，基于原先标准只是限定了</w:t>
      </w:r>
      <w:r>
        <w:rPr>
          <w:rFonts w:hint="eastAsia"/>
          <w:sz w:val="24"/>
        </w:rPr>
        <w:t>30m/s</w:t>
      </w:r>
      <w:r>
        <w:rPr>
          <w:rFonts w:hint="eastAsia"/>
          <w:sz w:val="24"/>
        </w:rPr>
        <w:t>以下的气象用风洞，目前经调研气象用风洞最高风速已达到</w:t>
      </w:r>
      <w:r>
        <w:rPr>
          <w:rFonts w:hint="eastAsia"/>
          <w:sz w:val="24"/>
        </w:rPr>
        <w:t>95m/s</w:t>
      </w:r>
      <w:r>
        <w:rPr>
          <w:rFonts w:hint="eastAsia"/>
          <w:sz w:val="24"/>
        </w:rPr>
        <w:t>，并且</w:t>
      </w:r>
      <w:r>
        <w:rPr>
          <w:rFonts w:hint="eastAsia"/>
          <w:sz w:val="24"/>
        </w:rPr>
        <w:t>70m/s</w:t>
      </w:r>
      <w:r>
        <w:rPr>
          <w:rFonts w:hint="eastAsia"/>
          <w:sz w:val="24"/>
        </w:rPr>
        <w:t>风洞已有规模化应用。国内现有的风洞主要有</w:t>
      </w:r>
      <w:r w:rsidR="00C43751">
        <w:rPr>
          <w:rFonts w:hint="eastAsia"/>
          <w:sz w:val="24"/>
        </w:rPr>
        <w:t>直流式</w:t>
      </w:r>
      <w:r>
        <w:rPr>
          <w:sz w:val="24"/>
        </w:rPr>
        <w:t>和回</w:t>
      </w:r>
      <w:r w:rsidR="00C43751">
        <w:rPr>
          <w:rFonts w:hint="eastAsia"/>
          <w:sz w:val="24"/>
        </w:rPr>
        <w:t>流式</w:t>
      </w:r>
      <w:r>
        <w:rPr>
          <w:sz w:val="24"/>
        </w:rPr>
        <w:t>两种</w:t>
      </w:r>
      <w:r>
        <w:rPr>
          <w:rFonts w:hint="eastAsia"/>
          <w:sz w:val="24"/>
        </w:rPr>
        <w:t>，流速范围一般</w:t>
      </w:r>
      <w:r>
        <w:rPr>
          <w:sz w:val="24"/>
        </w:rPr>
        <w:t>为</w:t>
      </w:r>
      <w:r>
        <w:rPr>
          <w:rFonts w:hint="eastAsia"/>
          <w:sz w:val="24"/>
        </w:rPr>
        <w:t>（</w:t>
      </w:r>
      <w:r>
        <w:rPr>
          <w:rFonts w:hint="eastAsia"/>
          <w:sz w:val="24"/>
        </w:rPr>
        <w:t>0~70</w:t>
      </w:r>
      <w:r>
        <w:rPr>
          <w:rFonts w:hint="eastAsia"/>
          <w:sz w:val="24"/>
        </w:rPr>
        <w:t>）</w:t>
      </w:r>
      <w:r>
        <w:rPr>
          <w:rFonts w:hint="eastAsia"/>
          <w:sz w:val="24"/>
        </w:rPr>
        <w:t>m/s</w:t>
      </w:r>
      <w:r>
        <w:rPr>
          <w:rFonts w:hint="eastAsia"/>
          <w:sz w:val="24"/>
        </w:rPr>
        <w:t>，广泛应用在</w:t>
      </w:r>
      <w:r>
        <w:rPr>
          <w:sz w:val="24"/>
        </w:rPr>
        <w:t>在气象、建筑、电力、</w:t>
      </w:r>
      <w:r>
        <w:rPr>
          <w:rFonts w:hint="eastAsia"/>
          <w:sz w:val="24"/>
        </w:rPr>
        <w:t>高校等</w:t>
      </w:r>
      <w:r>
        <w:rPr>
          <w:sz w:val="24"/>
        </w:rPr>
        <w:t>部门。</w:t>
      </w:r>
      <w:r>
        <w:rPr>
          <w:rFonts w:hint="eastAsia"/>
          <w:sz w:val="24"/>
        </w:rPr>
        <w:t>近几年，我国风洞建设项目仍在不断增加。目前</w:t>
      </w:r>
      <w:r>
        <w:rPr>
          <w:sz w:val="24"/>
        </w:rPr>
        <w:t>风洞性能测试规范是行业内的标准，风洞测试规范（</w:t>
      </w:r>
      <w:r>
        <w:rPr>
          <w:rFonts w:hint="eastAsia"/>
          <w:sz w:val="24"/>
        </w:rPr>
        <w:t>JJF</w:t>
      </w:r>
      <w:r>
        <w:rPr>
          <w:sz w:val="24"/>
        </w:rPr>
        <w:t>）</w:t>
      </w:r>
      <w:r>
        <w:rPr>
          <w:rFonts w:hint="eastAsia"/>
          <w:sz w:val="24"/>
        </w:rPr>
        <w:t>是一个空白</w:t>
      </w:r>
      <w:r>
        <w:rPr>
          <w:sz w:val="24"/>
        </w:rPr>
        <w:t>，需要填补。</w:t>
      </w:r>
    </w:p>
    <w:p w14:paraId="0644CFA8" w14:textId="77777777" w:rsidR="005713D5" w:rsidRDefault="00000000">
      <w:pPr>
        <w:spacing w:line="400" w:lineRule="exact"/>
        <w:outlineLvl w:val="1"/>
        <w:rPr>
          <w:b/>
          <w:sz w:val="24"/>
        </w:rPr>
      </w:pPr>
      <w:bookmarkStart w:id="2" w:name="_Toc384817425"/>
      <w:r>
        <w:rPr>
          <w:rFonts w:hint="eastAsia"/>
          <w:b/>
          <w:sz w:val="24"/>
        </w:rPr>
        <w:t>5.2</w:t>
      </w:r>
      <w:r>
        <w:rPr>
          <w:rFonts w:hint="eastAsia"/>
          <w:b/>
          <w:sz w:val="24"/>
        </w:rPr>
        <w:t>规范制定的</w:t>
      </w:r>
      <w:bookmarkEnd w:id="2"/>
      <w:r>
        <w:rPr>
          <w:rFonts w:hint="eastAsia"/>
          <w:b/>
          <w:sz w:val="24"/>
        </w:rPr>
        <w:t>情况</w:t>
      </w:r>
    </w:p>
    <w:p w14:paraId="18DF172E" w14:textId="77777777" w:rsidR="005713D5" w:rsidRDefault="00000000">
      <w:pPr>
        <w:spacing w:line="360" w:lineRule="auto"/>
        <w:ind w:firstLineChars="200" w:firstLine="480"/>
        <w:rPr>
          <w:sz w:val="24"/>
        </w:rPr>
      </w:pPr>
      <w:r>
        <w:rPr>
          <w:rFonts w:hint="eastAsia"/>
          <w:sz w:val="24"/>
        </w:rPr>
        <w:t>5.2.1</w:t>
      </w:r>
      <w:r>
        <w:rPr>
          <w:rFonts w:hint="eastAsia"/>
          <w:sz w:val="24"/>
        </w:rPr>
        <w:t>计量性能</w:t>
      </w:r>
    </w:p>
    <w:p w14:paraId="41890D90" w14:textId="4F7A1DDC" w:rsidR="005713D5" w:rsidRDefault="00000000">
      <w:pPr>
        <w:spacing w:line="360" w:lineRule="auto"/>
        <w:ind w:firstLineChars="200" w:firstLine="480"/>
        <w:rPr>
          <w:sz w:val="24"/>
        </w:rPr>
      </w:pPr>
      <w:r w:rsidRPr="009F2F82">
        <w:rPr>
          <w:rFonts w:hint="eastAsia"/>
          <w:sz w:val="24"/>
        </w:rPr>
        <w:t>以</w:t>
      </w:r>
      <w:r w:rsidRPr="009F2F82">
        <w:rPr>
          <w:rFonts w:hint="eastAsia"/>
          <w:sz w:val="24"/>
        </w:rPr>
        <w:t>QX/T84-2007</w:t>
      </w:r>
      <w:r w:rsidRPr="009F2F82">
        <w:rPr>
          <w:rFonts w:hint="eastAsia"/>
          <w:sz w:val="24"/>
        </w:rPr>
        <w:t>《气象</w:t>
      </w:r>
      <w:r w:rsidRPr="009F2F82">
        <w:rPr>
          <w:sz w:val="24"/>
        </w:rPr>
        <w:t>低速风洞</w:t>
      </w:r>
      <w:r w:rsidRPr="009F2F82">
        <w:rPr>
          <w:rFonts w:hint="eastAsia"/>
          <w:sz w:val="24"/>
        </w:rPr>
        <w:t>性能</w:t>
      </w:r>
      <w:r w:rsidRPr="009F2F82">
        <w:rPr>
          <w:sz w:val="24"/>
        </w:rPr>
        <w:t>测试规范</w:t>
      </w:r>
      <w:r w:rsidRPr="009F2F82">
        <w:rPr>
          <w:rFonts w:hint="eastAsia"/>
          <w:sz w:val="24"/>
        </w:rPr>
        <w:t>》和</w:t>
      </w:r>
      <w:r w:rsidRPr="009F2F82">
        <w:rPr>
          <w:rFonts w:hint="eastAsia"/>
          <w:sz w:val="24"/>
        </w:rPr>
        <w:t>QX/T323-2016</w:t>
      </w:r>
      <w:r w:rsidRPr="009F2F82">
        <w:rPr>
          <w:rFonts w:hint="eastAsia"/>
          <w:sz w:val="24"/>
        </w:rPr>
        <w:t>《气象</w:t>
      </w:r>
      <w:r w:rsidRPr="009F2F82">
        <w:rPr>
          <w:sz w:val="24"/>
        </w:rPr>
        <w:t>低速风洞技术条件</w:t>
      </w:r>
      <w:r w:rsidRPr="009F2F82">
        <w:rPr>
          <w:rFonts w:hint="eastAsia"/>
          <w:sz w:val="24"/>
        </w:rPr>
        <w:t>》标准</w:t>
      </w:r>
      <w:r w:rsidRPr="009F2F82">
        <w:rPr>
          <w:sz w:val="24"/>
        </w:rPr>
        <w:t>为参考，</w:t>
      </w:r>
      <w:r w:rsidRPr="009F2F82">
        <w:rPr>
          <w:rFonts w:hint="eastAsia"/>
          <w:sz w:val="24"/>
        </w:rPr>
        <w:t>对</w:t>
      </w:r>
      <w:r w:rsidRPr="009F2F82">
        <w:rPr>
          <w:sz w:val="24"/>
        </w:rPr>
        <w:t>风速</w:t>
      </w:r>
      <w:r w:rsidR="009F2F82" w:rsidRPr="009F2F82">
        <w:rPr>
          <w:rFonts w:hint="eastAsia"/>
          <w:sz w:val="24"/>
        </w:rPr>
        <w:t>流速</w:t>
      </w:r>
      <w:r w:rsidRPr="009F2F82">
        <w:rPr>
          <w:sz w:val="24"/>
        </w:rPr>
        <w:t>范围、均匀性、稳定性</w:t>
      </w:r>
      <w:r w:rsidRPr="009F2F82">
        <w:rPr>
          <w:rFonts w:hint="eastAsia"/>
          <w:sz w:val="24"/>
        </w:rPr>
        <w:t>、轴向流速梯度、</w:t>
      </w:r>
      <w:r w:rsidRPr="009F2F82">
        <w:rPr>
          <w:sz w:val="24"/>
        </w:rPr>
        <w:t>温升</w:t>
      </w:r>
      <w:r w:rsidR="009F2F82" w:rsidRPr="009F2F82">
        <w:rPr>
          <w:rFonts w:hint="eastAsia"/>
          <w:sz w:val="24"/>
        </w:rPr>
        <w:t>、</w:t>
      </w:r>
      <w:r w:rsidR="009F2F82" w:rsidRPr="009F2F82">
        <w:rPr>
          <w:sz w:val="24"/>
        </w:rPr>
        <w:t>噪声</w:t>
      </w:r>
      <w:r w:rsidRPr="009F2F82">
        <w:rPr>
          <w:sz w:val="24"/>
        </w:rPr>
        <w:t>等分别</w:t>
      </w:r>
      <w:r w:rsidRPr="009F2F82">
        <w:rPr>
          <w:rFonts w:hint="eastAsia"/>
          <w:sz w:val="24"/>
        </w:rPr>
        <w:t>给</w:t>
      </w:r>
      <w:r w:rsidRPr="009F2F82">
        <w:rPr>
          <w:sz w:val="24"/>
        </w:rPr>
        <w:t>出合理</w:t>
      </w:r>
      <w:r w:rsidRPr="009F2F82">
        <w:rPr>
          <w:rFonts w:hint="eastAsia"/>
          <w:sz w:val="24"/>
        </w:rPr>
        <w:t>的计量</w:t>
      </w:r>
      <w:r w:rsidRPr="009F2F82">
        <w:rPr>
          <w:sz w:val="24"/>
        </w:rPr>
        <w:t>性能要求</w:t>
      </w:r>
      <w:r w:rsidRPr="009F2F82">
        <w:rPr>
          <w:rFonts w:hint="eastAsia"/>
          <w:sz w:val="24"/>
        </w:rPr>
        <w:t>参考</w:t>
      </w:r>
      <w:r w:rsidRPr="009F2F82">
        <w:rPr>
          <w:sz w:val="24"/>
        </w:rPr>
        <w:t>。</w:t>
      </w:r>
    </w:p>
    <w:p w14:paraId="41DA1C96" w14:textId="77777777" w:rsidR="005713D5" w:rsidRDefault="00000000">
      <w:pPr>
        <w:spacing w:line="400" w:lineRule="exact"/>
        <w:rPr>
          <w:b/>
          <w:sz w:val="24"/>
        </w:rPr>
      </w:pPr>
      <w:r w:rsidRPr="00253CC3">
        <w:rPr>
          <w:rFonts w:hint="eastAsia"/>
          <w:b/>
          <w:sz w:val="24"/>
        </w:rPr>
        <w:t>5.2.2</w:t>
      </w:r>
      <w:r w:rsidRPr="00253CC3">
        <w:rPr>
          <w:rFonts w:hint="eastAsia"/>
          <w:b/>
          <w:sz w:val="24"/>
        </w:rPr>
        <w:t>标准设备的选择</w:t>
      </w:r>
    </w:p>
    <w:p w14:paraId="67878713" w14:textId="77777777" w:rsidR="005713D5" w:rsidRDefault="00000000">
      <w:pPr>
        <w:spacing w:line="400" w:lineRule="exact"/>
        <w:ind w:firstLine="480"/>
        <w:rPr>
          <w:sz w:val="24"/>
        </w:rPr>
      </w:pPr>
      <w:r>
        <w:rPr>
          <w:rFonts w:hint="eastAsia"/>
          <w:sz w:val="24"/>
        </w:rPr>
        <w:t>给出仪器测量性能指标。</w:t>
      </w:r>
    </w:p>
    <w:tbl>
      <w:tblPr>
        <w:tblStyle w:val="affd"/>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019"/>
        <w:gridCol w:w="3035"/>
        <w:gridCol w:w="3038"/>
      </w:tblGrid>
      <w:tr w:rsidR="005713D5" w14:paraId="2C41FE4E" w14:textId="77777777">
        <w:trPr>
          <w:tblHeader/>
          <w:jc w:val="center"/>
        </w:trPr>
        <w:tc>
          <w:tcPr>
            <w:tcW w:w="3019" w:type="dxa"/>
            <w:tcBorders>
              <w:top w:val="single" w:sz="8" w:space="0" w:color="auto"/>
              <w:bottom w:val="single" w:sz="8" w:space="0" w:color="auto"/>
            </w:tcBorders>
            <w:shd w:val="clear" w:color="auto" w:fill="auto"/>
            <w:vAlign w:val="center"/>
          </w:tcPr>
          <w:p w14:paraId="5555C2E9" w14:textId="77777777" w:rsidR="005713D5" w:rsidRDefault="00000000">
            <w:pPr>
              <w:pStyle w:val="afffff6"/>
              <w:ind w:firstLine="360"/>
            </w:pPr>
            <w:r>
              <w:rPr>
                <w:rFonts w:hint="eastAsia"/>
              </w:rPr>
              <w:t>仪器名称</w:t>
            </w:r>
          </w:p>
        </w:tc>
        <w:tc>
          <w:tcPr>
            <w:tcW w:w="3035" w:type="dxa"/>
            <w:tcBorders>
              <w:top w:val="single" w:sz="8" w:space="0" w:color="auto"/>
              <w:bottom w:val="single" w:sz="8" w:space="0" w:color="auto"/>
            </w:tcBorders>
            <w:shd w:val="clear" w:color="auto" w:fill="auto"/>
            <w:vAlign w:val="center"/>
          </w:tcPr>
          <w:p w14:paraId="56234AC5" w14:textId="77777777" w:rsidR="005713D5" w:rsidRDefault="00000000">
            <w:pPr>
              <w:pStyle w:val="afffff6"/>
              <w:ind w:firstLine="360"/>
            </w:pPr>
            <w:r>
              <w:rPr>
                <w:rFonts w:hint="eastAsia"/>
              </w:rPr>
              <w:t>测量范围</w:t>
            </w:r>
          </w:p>
        </w:tc>
        <w:tc>
          <w:tcPr>
            <w:tcW w:w="3038" w:type="dxa"/>
            <w:tcBorders>
              <w:top w:val="single" w:sz="8" w:space="0" w:color="auto"/>
              <w:bottom w:val="single" w:sz="8" w:space="0" w:color="auto"/>
            </w:tcBorders>
            <w:shd w:val="clear" w:color="auto" w:fill="auto"/>
            <w:vAlign w:val="center"/>
          </w:tcPr>
          <w:p w14:paraId="22F85783" w14:textId="77777777" w:rsidR="005713D5" w:rsidRDefault="00000000">
            <w:pPr>
              <w:pStyle w:val="afffff6"/>
              <w:ind w:firstLine="360"/>
            </w:pPr>
            <w:r>
              <w:rPr>
                <w:rFonts w:hint="eastAsia"/>
              </w:rPr>
              <w:t>主要技术指标</w:t>
            </w:r>
          </w:p>
        </w:tc>
      </w:tr>
      <w:tr w:rsidR="005713D5" w14:paraId="57C2DB8E" w14:textId="77777777">
        <w:trPr>
          <w:jc w:val="center"/>
        </w:trPr>
        <w:tc>
          <w:tcPr>
            <w:tcW w:w="3019" w:type="dxa"/>
            <w:tcBorders>
              <w:top w:val="single" w:sz="8" w:space="0" w:color="auto"/>
            </w:tcBorders>
            <w:shd w:val="clear" w:color="auto" w:fill="auto"/>
            <w:vAlign w:val="center"/>
          </w:tcPr>
          <w:p w14:paraId="7AC5B546" w14:textId="77777777" w:rsidR="005713D5" w:rsidRDefault="00000000">
            <w:pPr>
              <w:pStyle w:val="afffff6"/>
              <w:ind w:firstLine="360"/>
            </w:pPr>
            <w:r>
              <w:rPr>
                <w:rFonts w:hint="eastAsia"/>
              </w:rPr>
              <w:t>热线风速仪</w:t>
            </w:r>
          </w:p>
        </w:tc>
        <w:tc>
          <w:tcPr>
            <w:tcW w:w="3035" w:type="dxa"/>
            <w:tcBorders>
              <w:top w:val="single" w:sz="8" w:space="0" w:color="auto"/>
            </w:tcBorders>
            <w:shd w:val="clear" w:color="auto" w:fill="auto"/>
            <w:vAlign w:val="center"/>
          </w:tcPr>
          <w:p w14:paraId="0DC82E73" w14:textId="77777777" w:rsidR="005713D5" w:rsidRDefault="00000000">
            <w:pPr>
              <w:pStyle w:val="afffff6"/>
              <w:ind w:firstLine="360"/>
            </w:pPr>
            <w:r>
              <w:rPr>
                <w:rFonts w:hint="eastAsia"/>
              </w:rPr>
              <w:t>0</w:t>
            </w:r>
            <w:r>
              <w:t>m/s</w:t>
            </w:r>
            <w:r>
              <w:rPr>
                <w:rFonts w:hint="eastAsia"/>
              </w:rPr>
              <w:t>～5</w:t>
            </w:r>
            <w:r>
              <w:t>m/s</w:t>
            </w:r>
          </w:p>
        </w:tc>
        <w:tc>
          <w:tcPr>
            <w:tcW w:w="3038" w:type="dxa"/>
            <w:tcBorders>
              <w:top w:val="single" w:sz="8" w:space="0" w:color="auto"/>
            </w:tcBorders>
            <w:shd w:val="clear" w:color="auto" w:fill="auto"/>
            <w:vAlign w:val="center"/>
          </w:tcPr>
          <w:p w14:paraId="53AABA88" w14:textId="77777777" w:rsidR="005713D5" w:rsidRDefault="00000000">
            <w:pPr>
              <w:pStyle w:val="afffff6"/>
              <w:ind w:firstLine="360"/>
            </w:pPr>
            <w:r>
              <w:rPr>
                <w:rFonts w:hint="eastAsia"/>
              </w:rPr>
              <w:t>最大允许误差</w:t>
            </w:r>
            <w:r>
              <w:t>：</w:t>
            </w:r>
            <w:r>
              <w:t>±</w:t>
            </w:r>
            <w:r>
              <w:t>2%FS</w:t>
            </w:r>
          </w:p>
        </w:tc>
      </w:tr>
      <w:tr w:rsidR="005713D5" w14:paraId="4852E79C" w14:textId="77777777">
        <w:trPr>
          <w:jc w:val="center"/>
        </w:trPr>
        <w:tc>
          <w:tcPr>
            <w:tcW w:w="3019" w:type="dxa"/>
            <w:shd w:val="clear" w:color="auto" w:fill="auto"/>
            <w:vAlign w:val="center"/>
          </w:tcPr>
          <w:p w14:paraId="696DC2DB" w14:textId="77777777" w:rsidR="005713D5" w:rsidRDefault="00000000">
            <w:pPr>
              <w:pStyle w:val="afffff6"/>
              <w:ind w:firstLine="360"/>
            </w:pPr>
            <w:r>
              <w:rPr>
                <w:rFonts w:hint="eastAsia"/>
              </w:rPr>
              <w:t>标准皮托静压管</w:t>
            </w:r>
          </w:p>
        </w:tc>
        <w:tc>
          <w:tcPr>
            <w:tcW w:w="3035" w:type="dxa"/>
            <w:shd w:val="clear" w:color="auto" w:fill="auto"/>
            <w:vAlign w:val="center"/>
          </w:tcPr>
          <w:p w14:paraId="32D93775" w14:textId="03E74973" w:rsidR="005713D5" w:rsidRDefault="00000000">
            <w:pPr>
              <w:pStyle w:val="afffff6"/>
              <w:ind w:firstLine="360"/>
            </w:pPr>
            <w:r>
              <w:t>2m/s</w:t>
            </w:r>
            <w:r>
              <w:rPr>
                <w:rFonts w:hint="eastAsia"/>
              </w:rPr>
              <w:t>～</w:t>
            </w:r>
            <w:r w:rsidR="006458D8">
              <w:rPr>
                <w:rFonts w:hint="eastAsia"/>
              </w:rPr>
              <w:t>85</w:t>
            </w:r>
            <w:r>
              <w:t>m/s</w:t>
            </w:r>
          </w:p>
        </w:tc>
        <w:tc>
          <w:tcPr>
            <w:tcW w:w="3038" w:type="dxa"/>
            <w:shd w:val="clear" w:color="auto" w:fill="auto"/>
            <w:vAlign w:val="center"/>
          </w:tcPr>
          <w:p w14:paraId="52314C8F" w14:textId="77777777" w:rsidR="005713D5" w:rsidRDefault="00000000">
            <w:pPr>
              <w:pStyle w:val="afffff6"/>
              <w:ind w:firstLine="360"/>
            </w:pPr>
            <w:r>
              <w:rPr>
                <w:rFonts w:hint="eastAsia"/>
              </w:rPr>
              <w:t>校准系数K：0.997～1.003</w:t>
            </w:r>
          </w:p>
        </w:tc>
      </w:tr>
      <w:tr w:rsidR="005713D5" w14:paraId="25F1746F" w14:textId="77777777">
        <w:trPr>
          <w:jc w:val="center"/>
        </w:trPr>
        <w:tc>
          <w:tcPr>
            <w:tcW w:w="3019" w:type="dxa"/>
            <w:shd w:val="clear" w:color="auto" w:fill="auto"/>
            <w:vAlign w:val="center"/>
          </w:tcPr>
          <w:p w14:paraId="2F8C2776" w14:textId="77777777" w:rsidR="005713D5" w:rsidRDefault="00000000">
            <w:pPr>
              <w:pStyle w:val="afffff6"/>
              <w:ind w:firstLine="360"/>
            </w:pPr>
            <w:r>
              <w:rPr>
                <w:rFonts w:hint="eastAsia"/>
              </w:rPr>
              <w:t>微差压计</w:t>
            </w:r>
          </w:p>
        </w:tc>
        <w:tc>
          <w:tcPr>
            <w:tcW w:w="3035" w:type="dxa"/>
            <w:shd w:val="clear" w:color="auto" w:fill="auto"/>
            <w:vAlign w:val="center"/>
          </w:tcPr>
          <w:p w14:paraId="2ED2A0E7" w14:textId="77777777" w:rsidR="005713D5" w:rsidRDefault="00000000">
            <w:pPr>
              <w:pStyle w:val="afffff6"/>
              <w:ind w:firstLine="360"/>
            </w:pPr>
            <w:r>
              <w:rPr>
                <w:rFonts w:hint="eastAsia"/>
              </w:rPr>
              <w:t>0</w:t>
            </w:r>
            <w:r>
              <w:t>hPa</w:t>
            </w:r>
            <w:r>
              <w:rPr>
                <w:rFonts w:hint="eastAsia"/>
              </w:rPr>
              <w:t>～7500</w:t>
            </w:r>
            <w:r>
              <w:t>hPa</w:t>
            </w:r>
          </w:p>
        </w:tc>
        <w:tc>
          <w:tcPr>
            <w:tcW w:w="3038" w:type="dxa"/>
            <w:shd w:val="clear" w:color="auto" w:fill="auto"/>
            <w:vAlign w:val="center"/>
          </w:tcPr>
          <w:p w14:paraId="617378E3" w14:textId="5951E739" w:rsidR="005713D5" w:rsidRDefault="009F2F82">
            <w:pPr>
              <w:pStyle w:val="afffff6"/>
              <w:ind w:firstLine="360"/>
            </w:pPr>
            <w:r w:rsidRPr="009F2F82">
              <w:rPr>
                <w:rFonts w:hint="eastAsia"/>
              </w:rPr>
              <w:t>最大允许误差：±0.5Pa</w:t>
            </w:r>
          </w:p>
        </w:tc>
      </w:tr>
      <w:tr w:rsidR="005713D5" w14:paraId="5C1A3E27" w14:textId="77777777">
        <w:trPr>
          <w:jc w:val="center"/>
        </w:trPr>
        <w:tc>
          <w:tcPr>
            <w:tcW w:w="3019" w:type="dxa"/>
            <w:shd w:val="clear" w:color="auto" w:fill="auto"/>
            <w:vAlign w:val="center"/>
          </w:tcPr>
          <w:p w14:paraId="3B0C833E" w14:textId="77777777" w:rsidR="005713D5" w:rsidRDefault="00000000">
            <w:pPr>
              <w:pStyle w:val="afffff6"/>
              <w:ind w:firstLine="360"/>
            </w:pPr>
            <w:r>
              <w:rPr>
                <w:rFonts w:hint="eastAsia"/>
              </w:rPr>
              <w:t>温度测量仪器</w:t>
            </w:r>
          </w:p>
        </w:tc>
        <w:tc>
          <w:tcPr>
            <w:tcW w:w="3035" w:type="dxa"/>
            <w:shd w:val="clear" w:color="auto" w:fill="auto"/>
            <w:vAlign w:val="center"/>
          </w:tcPr>
          <w:p w14:paraId="6A13AED9" w14:textId="77777777" w:rsidR="005713D5" w:rsidRDefault="00000000">
            <w:pPr>
              <w:pStyle w:val="afffff6"/>
              <w:ind w:firstLine="360"/>
            </w:pPr>
            <w:r>
              <w:rPr>
                <w:rFonts w:hint="eastAsia"/>
              </w:rPr>
              <w:t>0℃～</w:t>
            </w:r>
            <w:r>
              <w:t>50</w:t>
            </w:r>
            <w:r>
              <w:t>℃</w:t>
            </w:r>
          </w:p>
        </w:tc>
        <w:tc>
          <w:tcPr>
            <w:tcW w:w="3038" w:type="dxa"/>
            <w:shd w:val="clear" w:color="auto" w:fill="auto"/>
            <w:vAlign w:val="center"/>
          </w:tcPr>
          <w:p w14:paraId="1027A60F" w14:textId="77777777" w:rsidR="005713D5" w:rsidRDefault="00000000">
            <w:pPr>
              <w:pStyle w:val="afffff6"/>
              <w:ind w:firstLine="360"/>
            </w:pPr>
            <w:r>
              <w:rPr>
                <w:rFonts w:hint="eastAsia"/>
              </w:rPr>
              <w:t>最大允许误差</w:t>
            </w:r>
            <w:r>
              <w:t>：</w:t>
            </w:r>
            <w:r>
              <w:t>±</w:t>
            </w:r>
            <w:r>
              <w:t>0.5</w:t>
            </w:r>
            <w:r>
              <w:t>℃</w:t>
            </w:r>
          </w:p>
        </w:tc>
      </w:tr>
      <w:tr w:rsidR="005713D5" w14:paraId="38C38A89" w14:textId="77777777">
        <w:trPr>
          <w:jc w:val="center"/>
        </w:trPr>
        <w:tc>
          <w:tcPr>
            <w:tcW w:w="3019" w:type="dxa"/>
            <w:shd w:val="clear" w:color="auto" w:fill="auto"/>
            <w:vAlign w:val="center"/>
          </w:tcPr>
          <w:p w14:paraId="75CF3A8D" w14:textId="77777777" w:rsidR="005713D5" w:rsidRDefault="00000000">
            <w:pPr>
              <w:pStyle w:val="afffff6"/>
              <w:ind w:firstLine="360"/>
            </w:pPr>
            <w:r>
              <w:rPr>
                <w:rFonts w:hint="eastAsia"/>
              </w:rPr>
              <w:t>湿度测量仪器</w:t>
            </w:r>
          </w:p>
        </w:tc>
        <w:tc>
          <w:tcPr>
            <w:tcW w:w="3035" w:type="dxa"/>
            <w:shd w:val="clear" w:color="auto" w:fill="auto"/>
            <w:vAlign w:val="center"/>
          </w:tcPr>
          <w:p w14:paraId="2A063201" w14:textId="77777777" w:rsidR="005713D5" w:rsidRDefault="00000000">
            <w:pPr>
              <w:pStyle w:val="afffff6"/>
              <w:ind w:firstLine="360"/>
            </w:pPr>
            <w:r>
              <w:rPr>
                <w:rFonts w:hint="eastAsia"/>
              </w:rPr>
              <w:t>0%RH～100%</w:t>
            </w:r>
            <w:r>
              <w:t>RH</w:t>
            </w:r>
          </w:p>
        </w:tc>
        <w:tc>
          <w:tcPr>
            <w:tcW w:w="3038" w:type="dxa"/>
            <w:shd w:val="clear" w:color="auto" w:fill="auto"/>
            <w:vAlign w:val="center"/>
          </w:tcPr>
          <w:p w14:paraId="4AB910BA" w14:textId="77777777" w:rsidR="005713D5" w:rsidRDefault="00000000">
            <w:pPr>
              <w:pStyle w:val="afffff6"/>
              <w:ind w:firstLine="360"/>
            </w:pPr>
            <w:r>
              <w:rPr>
                <w:rFonts w:hint="eastAsia"/>
              </w:rPr>
              <w:t>最大允许误差</w:t>
            </w:r>
            <w:r>
              <w:t>：</w:t>
            </w:r>
            <w:r>
              <w:t>±</w:t>
            </w:r>
            <w:r>
              <w:t>8%RH</w:t>
            </w:r>
          </w:p>
        </w:tc>
      </w:tr>
      <w:tr w:rsidR="005713D5" w14:paraId="414D5AF5" w14:textId="77777777">
        <w:trPr>
          <w:jc w:val="center"/>
        </w:trPr>
        <w:tc>
          <w:tcPr>
            <w:tcW w:w="3019" w:type="dxa"/>
            <w:shd w:val="clear" w:color="auto" w:fill="auto"/>
            <w:vAlign w:val="center"/>
          </w:tcPr>
          <w:p w14:paraId="40A670E0" w14:textId="77777777" w:rsidR="005713D5" w:rsidRDefault="00000000">
            <w:pPr>
              <w:pStyle w:val="afffff6"/>
              <w:ind w:firstLine="360"/>
            </w:pPr>
            <w:r>
              <w:rPr>
                <w:rFonts w:hint="eastAsia"/>
              </w:rPr>
              <w:lastRenderedPageBreak/>
              <w:t>气压</w:t>
            </w:r>
            <w:r>
              <w:t>测量仪器</w:t>
            </w:r>
          </w:p>
        </w:tc>
        <w:tc>
          <w:tcPr>
            <w:tcW w:w="3035" w:type="dxa"/>
            <w:shd w:val="clear" w:color="auto" w:fill="auto"/>
            <w:vAlign w:val="center"/>
          </w:tcPr>
          <w:p w14:paraId="4C4529AD" w14:textId="2873698F" w:rsidR="005713D5" w:rsidRDefault="00000000">
            <w:pPr>
              <w:pStyle w:val="afffff6"/>
              <w:ind w:firstLine="360"/>
            </w:pPr>
            <w:r>
              <w:rPr>
                <w:rFonts w:hint="eastAsia"/>
              </w:rPr>
              <w:t>500</w:t>
            </w:r>
            <w:r>
              <w:t>hPa</w:t>
            </w:r>
            <w:r>
              <w:rPr>
                <w:rFonts w:hint="eastAsia"/>
              </w:rPr>
              <w:t>～</w:t>
            </w:r>
            <w:r>
              <w:t>1050hPa</w:t>
            </w:r>
          </w:p>
        </w:tc>
        <w:tc>
          <w:tcPr>
            <w:tcW w:w="3038" w:type="dxa"/>
            <w:shd w:val="clear" w:color="auto" w:fill="auto"/>
            <w:vAlign w:val="center"/>
          </w:tcPr>
          <w:p w14:paraId="145CA5B2" w14:textId="13392146" w:rsidR="005713D5" w:rsidRDefault="00000000">
            <w:pPr>
              <w:pStyle w:val="afffff6"/>
              <w:ind w:firstLine="360"/>
            </w:pPr>
            <w:r>
              <w:rPr>
                <w:rFonts w:hint="eastAsia"/>
              </w:rPr>
              <w:t>最大允许误差</w:t>
            </w:r>
            <w:r>
              <w:t>：</w:t>
            </w:r>
            <w:r>
              <w:t>±</w:t>
            </w:r>
            <w:r w:rsidR="009F2F82">
              <w:rPr>
                <w:rFonts w:hint="eastAsia"/>
              </w:rPr>
              <w:t>2</w:t>
            </w:r>
            <w:r>
              <w:t>hPa</w:t>
            </w:r>
          </w:p>
        </w:tc>
      </w:tr>
      <w:tr w:rsidR="005713D5" w14:paraId="06E73E6E" w14:textId="77777777">
        <w:trPr>
          <w:jc w:val="center"/>
        </w:trPr>
        <w:tc>
          <w:tcPr>
            <w:tcW w:w="3019" w:type="dxa"/>
            <w:shd w:val="clear" w:color="auto" w:fill="auto"/>
            <w:vAlign w:val="center"/>
          </w:tcPr>
          <w:p w14:paraId="4FA732CF" w14:textId="77777777" w:rsidR="005713D5" w:rsidRDefault="00000000">
            <w:pPr>
              <w:pStyle w:val="afffff6"/>
              <w:ind w:firstLine="360"/>
            </w:pPr>
            <w:r>
              <w:rPr>
                <w:rFonts w:hint="eastAsia"/>
              </w:rPr>
              <w:t>声级计</w:t>
            </w:r>
          </w:p>
        </w:tc>
        <w:tc>
          <w:tcPr>
            <w:tcW w:w="3035" w:type="dxa"/>
            <w:shd w:val="clear" w:color="auto" w:fill="auto"/>
            <w:vAlign w:val="center"/>
          </w:tcPr>
          <w:p w14:paraId="5C5505D1" w14:textId="77777777" w:rsidR="005713D5" w:rsidRDefault="00000000">
            <w:pPr>
              <w:pStyle w:val="afffff6"/>
              <w:ind w:firstLine="360"/>
            </w:pPr>
            <w:r>
              <w:rPr>
                <w:rFonts w:hint="eastAsia"/>
              </w:rPr>
              <w:t>50</w:t>
            </w:r>
            <w:r>
              <w:t>dB</w:t>
            </w:r>
            <w:r>
              <w:rPr>
                <w:rFonts w:hint="eastAsia"/>
              </w:rPr>
              <w:t>～130</w:t>
            </w:r>
            <w:r>
              <w:t>dB</w:t>
            </w:r>
          </w:p>
        </w:tc>
        <w:tc>
          <w:tcPr>
            <w:tcW w:w="3038" w:type="dxa"/>
            <w:shd w:val="clear" w:color="auto" w:fill="auto"/>
            <w:vAlign w:val="center"/>
          </w:tcPr>
          <w:p w14:paraId="44CCFBDE" w14:textId="11BE2837" w:rsidR="005713D5" w:rsidRDefault="00000000">
            <w:pPr>
              <w:pStyle w:val="afffff6"/>
              <w:ind w:firstLine="360"/>
            </w:pPr>
            <w:r>
              <w:rPr>
                <w:rFonts w:hint="eastAsia"/>
              </w:rPr>
              <w:t>最大允许误差</w:t>
            </w:r>
            <w:r>
              <w:t>：</w:t>
            </w:r>
            <w:r>
              <w:t>±</w:t>
            </w:r>
            <w:r>
              <w:t>2dB</w:t>
            </w:r>
          </w:p>
        </w:tc>
      </w:tr>
    </w:tbl>
    <w:p w14:paraId="7052C013" w14:textId="77777777" w:rsidR="005713D5" w:rsidRDefault="00000000">
      <w:pPr>
        <w:spacing w:line="400" w:lineRule="exact"/>
        <w:outlineLvl w:val="1"/>
        <w:rPr>
          <w:b/>
          <w:sz w:val="24"/>
        </w:rPr>
      </w:pPr>
      <w:r>
        <w:rPr>
          <w:rFonts w:hint="eastAsia"/>
          <w:b/>
          <w:sz w:val="24"/>
        </w:rPr>
        <w:t>5.2.3</w:t>
      </w:r>
      <w:r>
        <w:rPr>
          <w:rFonts w:hint="eastAsia"/>
          <w:b/>
          <w:sz w:val="24"/>
        </w:rPr>
        <w:t>规范测试方法</w:t>
      </w:r>
    </w:p>
    <w:p w14:paraId="319F88FF" w14:textId="77777777" w:rsidR="005713D5" w:rsidRDefault="00000000">
      <w:pPr>
        <w:spacing w:line="360" w:lineRule="auto"/>
        <w:ind w:firstLineChars="200" w:firstLine="480"/>
        <w:outlineLvl w:val="0"/>
        <w:rPr>
          <w:sz w:val="24"/>
        </w:rPr>
      </w:pPr>
      <w:r>
        <w:rPr>
          <w:sz w:val="24"/>
        </w:rPr>
        <w:t>结合实际使用情况</w:t>
      </w:r>
      <w:r>
        <w:rPr>
          <w:rFonts w:hint="eastAsia"/>
          <w:sz w:val="24"/>
        </w:rPr>
        <w:t>，确定了</w:t>
      </w:r>
      <w:r>
        <w:rPr>
          <w:sz w:val="24"/>
        </w:rPr>
        <w:t>气象风洞的测试方法</w:t>
      </w:r>
      <w:r>
        <w:rPr>
          <w:rFonts w:hint="eastAsia"/>
          <w:sz w:val="24"/>
        </w:rPr>
        <w:t>。</w:t>
      </w:r>
    </w:p>
    <w:p w14:paraId="50576E49" w14:textId="77777777" w:rsidR="005713D5" w:rsidRDefault="00000000">
      <w:pPr>
        <w:spacing w:line="360" w:lineRule="auto"/>
        <w:outlineLvl w:val="0"/>
        <w:rPr>
          <w:rFonts w:ascii="黑体" w:eastAsia="黑体"/>
          <w:sz w:val="28"/>
          <w:szCs w:val="28"/>
        </w:rPr>
      </w:pPr>
      <w:r>
        <w:rPr>
          <w:rFonts w:ascii="黑体" w:eastAsia="黑体" w:hint="eastAsia"/>
          <w:sz w:val="28"/>
          <w:szCs w:val="28"/>
        </w:rPr>
        <w:t>6 主要内容的说明</w:t>
      </w:r>
    </w:p>
    <w:p w14:paraId="452EC395" w14:textId="77777777" w:rsidR="005713D5" w:rsidRDefault="00000000">
      <w:pPr>
        <w:spacing w:line="360" w:lineRule="auto"/>
        <w:ind w:firstLineChars="192" w:firstLine="461"/>
        <w:outlineLvl w:val="0"/>
        <w:rPr>
          <w:sz w:val="24"/>
        </w:rPr>
      </w:pPr>
      <w:r>
        <w:rPr>
          <w:rFonts w:hint="eastAsia"/>
          <w:sz w:val="24"/>
        </w:rPr>
        <w:t>本规范主要是对气象低速风洞的范围、规范性引用文件、术语和定义、概述、计量特性、测试条件、测试项目和测试方法、测试报告等内容提出了要求和规定。</w:t>
      </w:r>
    </w:p>
    <w:p w14:paraId="2E11F589" w14:textId="77777777" w:rsidR="005713D5" w:rsidRPr="00253CC3" w:rsidRDefault="00000000">
      <w:pPr>
        <w:spacing w:line="360" w:lineRule="auto"/>
        <w:outlineLvl w:val="0"/>
        <w:rPr>
          <w:rFonts w:ascii="黑体" w:eastAsia="黑体"/>
          <w:sz w:val="24"/>
        </w:rPr>
      </w:pPr>
      <w:r w:rsidRPr="00253CC3">
        <w:rPr>
          <w:rFonts w:ascii="黑体" w:eastAsia="黑体" w:hint="eastAsia"/>
          <w:sz w:val="24"/>
        </w:rPr>
        <w:t>6.1 引言</w:t>
      </w:r>
    </w:p>
    <w:p w14:paraId="02054A69" w14:textId="77777777" w:rsidR="005713D5" w:rsidRDefault="00000000">
      <w:pPr>
        <w:spacing w:line="360" w:lineRule="auto"/>
        <w:ind w:firstLineChars="192" w:firstLine="461"/>
        <w:rPr>
          <w:sz w:val="24"/>
        </w:rPr>
      </w:pPr>
      <w:r>
        <w:rPr>
          <w:rFonts w:hint="eastAsia"/>
          <w:sz w:val="24"/>
        </w:rPr>
        <w:t>主要列出了</w:t>
      </w:r>
      <w:r>
        <w:rPr>
          <w:rFonts w:ascii="宋体" w:hint="eastAsia"/>
          <w:kern w:val="0"/>
          <w:sz w:val="24"/>
        </w:rPr>
        <w:t>支撑本规范编写工作的基础性系列规范</w:t>
      </w:r>
      <w:r>
        <w:rPr>
          <w:rFonts w:hint="eastAsia"/>
          <w:sz w:val="24"/>
        </w:rPr>
        <w:t>据、编写规则以及</w:t>
      </w:r>
      <w:r>
        <w:rPr>
          <w:sz w:val="24"/>
        </w:rPr>
        <w:t>首次发布</w:t>
      </w:r>
      <w:r>
        <w:rPr>
          <w:rFonts w:hint="eastAsia"/>
          <w:sz w:val="24"/>
        </w:rPr>
        <w:t>。</w:t>
      </w:r>
    </w:p>
    <w:p w14:paraId="2004561E" w14:textId="77777777" w:rsidR="005713D5" w:rsidRPr="00253CC3" w:rsidRDefault="00000000">
      <w:pPr>
        <w:spacing w:line="360" w:lineRule="auto"/>
        <w:outlineLvl w:val="0"/>
        <w:rPr>
          <w:rFonts w:ascii="黑体" w:eastAsia="黑体"/>
          <w:sz w:val="24"/>
        </w:rPr>
      </w:pPr>
      <w:r w:rsidRPr="00253CC3">
        <w:rPr>
          <w:rFonts w:ascii="黑体" w:eastAsia="黑体" w:hint="eastAsia"/>
          <w:sz w:val="24"/>
        </w:rPr>
        <w:t>6.2 范围</w:t>
      </w:r>
    </w:p>
    <w:p w14:paraId="61688AAD" w14:textId="77777777" w:rsidR="005713D5" w:rsidRDefault="00000000">
      <w:pPr>
        <w:spacing w:line="360" w:lineRule="auto"/>
        <w:ind w:firstLineChars="192" w:firstLine="461"/>
        <w:rPr>
          <w:sz w:val="24"/>
        </w:rPr>
      </w:pPr>
      <w:r>
        <w:rPr>
          <w:rFonts w:hint="eastAsia"/>
          <w:sz w:val="24"/>
        </w:rPr>
        <w:t>规定了气象低速风洞性能测试项目、测试仪器与环境要求、测试方法和数据处理等。说明了本规范的适用范围。</w:t>
      </w:r>
    </w:p>
    <w:p w14:paraId="029CEE29" w14:textId="77777777" w:rsidR="005713D5" w:rsidRPr="00253CC3" w:rsidRDefault="00000000">
      <w:pPr>
        <w:spacing w:line="360" w:lineRule="auto"/>
        <w:outlineLvl w:val="0"/>
        <w:rPr>
          <w:rFonts w:ascii="黑体" w:eastAsia="黑体"/>
          <w:sz w:val="24"/>
        </w:rPr>
      </w:pPr>
      <w:r w:rsidRPr="00253CC3">
        <w:rPr>
          <w:rFonts w:ascii="黑体" w:eastAsia="黑体" w:hint="eastAsia"/>
          <w:sz w:val="24"/>
        </w:rPr>
        <w:t>6.</w:t>
      </w:r>
      <w:r w:rsidRPr="00253CC3">
        <w:rPr>
          <w:rFonts w:ascii="黑体" w:eastAsia="黑体"/>
          <w:sz w:val="24"/>
        </w:rPr>
        <w:t>3</w:t>
      </w:r>
      <w:r w:rsidRPr="00253CC3">
        <w:rPr>
          <w:rFonts w:ascii="黑体" w:eastAsia="黑体" w:hint="eastAsia"/>
          <w:sz w:val="24"/>
        </w:rPr>
        <w:t>规范第2条 引用文件</w:t>
      </w:r>
    </w:p>
    <w:p w14:paraId="5969502B" w14:textId="17AFB7BF" w:rsidR="005713D5" w:rsidRDefault="00000000">
      <w:pPr>
        <w:spacing w:line="360" w:lineRule="auto"/>
        <w:ind w:firstLineChars="200" w:firstLine="480"/>
        <w:rPr>
          <w:rFonts w:ascii="宋体"/>
          <w:kern w:val="0"/>
          <w:sz w:val="24"/>
        </w:rPr>
      </w:pPr>
      <w:r>
        <w:rPr>
          <w:rFonts w:hint="eastAsia"/>
          <w:sz w:val="24"/>
        </w:rPr>
        <w:t>引用了</w:t>
      </w:r>
      <w:r>
        <w:rPr>
          <w:rFonts w:hint="eastAsia"/>
          <w:sz w:val="24"/>
        </w:rPr>
        <w:t xml:space="preserve">GB/T 37467-2019 </w:t>
      </w:r>
      <w:r>
        <w:rPr>
          <w:rFonts w:hint="eastAsia"/>
          <w:sz w:val="24"/>
        </w:rPr>
        <w:t>气象仪器术语、</w:t>
      </w:r>
      <w:r>
        <w:rPr>
          <w:rFonts w:hint="eastAsia"/>
          <w:sz w:val="24"/>
        </w:rPr>
        <w:t xml:space="preserve">QX/T 323-2016 </w:t>
      </w:r>
      <w:r>
        <w:rPr>
          <w:rFonts w:hint="eastAsia"/>
          <w:sz w:val="24"/>
        </w:rPr>
        <w:t>气象低速风洞技术条件、</w:t>
      </w:r>
      <w:r>
        <w:rPr>
          <w:rFonts w:hint="eastAsia"/>
          <w:sz w:val="24"/>
        </w:rPr>
        <w:t xml:space="preserve">QX/T 84-2007 </w:t>
      </w:r>
      <w:r>
        <w:rPr>
          <w:rFonts w:hint="eastAsia"/>
          <w:sz w:val="24"/>
        </w:rPr>
        <w:t>气象低速风洞性能测试等国家规程、国标、行标。</w:t>
      </w:r>
    </w:p>
    <w:p w14:paraId="38356115" w14:textId="77777777" w:rsidR="005713D5" w:rsidRPr="00253CC3" w:rsidRDefault="00000000">
      <w:pPr>
        <w:spacing w:line="360" w:lineRule="auto"/>
        <w:outlineLvl w:val="0"/>
        <w:rPr>
          <w:rFonts w:ascii="黑体" w:eastAsia="黑体"/>
          <w:sz w:val="24"/>
        </w:rPr>
      </w:pPr>
      <w:r w:rsidRPr="00253CC3">
        <w:rPr>
          <w:rFonts w:ascii="黑体" w:eastAsia="黑体" w:hint="eastAsia"/>
          <w:sz w:val="24"/>
        </w:rPr>
        <w:t>6.</w:t>
      </w:r>
      <w:r w:rsidRPr="00253CC3">
        <w:rPr>
          <w:rFonts w:ascii="黑体" w:eastAsia="黑体"/>
          <w:sz w:val="24"/>
        </w:rPr>
        <w:t>4</w:t>
      </w:r>
      <w:r w:rsidRPr="00253CC3">
        <w:rPr>
          <w:rFonts w:ascii="黑体" w:eastAsia="黑体" w:hint="eastAsia"/>
          <w:sz w:val="24"/>
        </w:rPr>
        <w:t>规范第3条 术语和计量单位</w:t>
      </w:r>
    </w:p>
    <w:p w14:paraId="72DA3CD7" w14:textId="77777777" w:rsidR="005713D5" w:rsidRDefault="00000000">
      <w:pPr>
        <w:spacing w:line="360" w:lineRule="auto"/>
        <w:ind w:firstLineChars="200" w:firstLine="480"/>
        <w:outlineLvl w:val="0"/>
        <w:rPr>
          <w:sz w:val="24"/>
        </w:rPr>
      </w:pPr>
      <w:r>
        <w:rPr>
          <w:rFonts w:hint="eastAsia"/>
          <w:sz w:val="24"/>
        </w:rPr>
        <w:t>该规范列出了试验段</w:t>
      </w:r>
      <w:r>
        <w:rPr>
          <w:sz w:val="24"/>
        </w:rPr>
        <w:t>、</w:t>
      </w:r>
      <w:r>
        <w:rPr>
          <w:rFonts w:hint="eastAsia"/>
          <w:sz w:val="24"/>
        </w:rPr>
        <w:t>流速范围</w:t>
      </w:r>
      <w:r>
        <w:rPr>
          <w:sz w:val="24"/>
        </w:rPr>
        <w:t>、</w:t>
      </w:r>
      <w:r>
        <w:rPr>
          <w:rFonts w:hint="eastAsia"/>
          <w:sz w:val="24"/>
        </w:rPr>
        <w:t>流速均匀性</w:t>
      </w:r>
      <w:r>
        <w:rPr>
          <w:sz w:val="24"/>
        </w:rPr>
        <w:t>、流速稳定性、气流偏角、紊流度、轴向流速梯度、温升</w:t>
      </w:r>
      <w:r>
        <w:rPr>
          <w:rFonts w:hint="eastAsia"/>
          <w:sz w:val="24"/>
        </w:rPr>
        <w:t>以及</w:t>
      </w:r>
      <w:r>
        <w:rPr>
          <w:sz w:val="24"/>
        </w:rPr>
        <w:t>噪声</w:t>
      </w:r>
      <w:r>
        <w:rPr>
          <w:rFonts w:hint="eastAsia"/>
          <w:sz w:val="24"/>
        </w:rPr>
        <w:t>的定义，并指明了流速、</w:t>
      </w:r>
      <w:r>
        <w:rPr>
          <w:sz w:val="24"/>
        </w:rPr>
        <w:t>气流偏角、温升、噪声</w:t>
      </w:r>
      <w:r>
        <w:rPr>
          <w:rFonts w:hint="eastAsia"/>
          <w:sz w:val="24"/>
        </w:rPr>
        <w:t>的计量单位。</w:t>
      </w:r>
    </w:p>
    <w:p w14:paraId="395CF89F" w14:textId="77777777" w:rsidR="005713D5" w:rsidRPr="00253CC3" w:rsidRDefault="00000000">
      <w:pPr>
        <w:spacing w:line="360" w:lineRule="auto"/>
        <w:outlineLvl w:val="0"/>
        <w:rPr>
          <w:rFonts w:ascii="黑体" w:eastAsia="黑体"/>
          <w:sz w:val="24"/>
        </w:rPr>
      </w:pPr>
      <w:r w:rsidRPr="00253CC3">
        <w:rPr>
          <w:rFonts w:ascii="黑体" w:eastAsia="黑体" w:hint="eastAsia"/>
          <w:sz w:val="24"/>
        </w:rPr>
        <w:t>6.</w:t>
      </w:r>
      <w:r w:rsidRPr="00253CC3">
        <w:rPr>
          <w:rFonts w:ascii="黑体" w:eastAsia="黑体"/>
          <w:sz w:val="24"/>
        </w:rPr>
        <w:t>5</w:t>
      </w:r>
      <w:r w:rsidRPr="00253CC3">
        <w:rPr>
          <w:rFonts w:ascii="黑体" w:eastAsia="黑体" w:hint="eastAsia"/>
          <w:sz w:val="24"/>
        </w:rPr>
        <w:t xml:space="preserve"> 规范第4条 概述</w:t>
      </w:r>
    </w:p>
    <w:p w14:paraId="3EBAB09F" w14:textId="77777777" w:rsidR="005713D5" w:rsidRDefault="00000000">
      <w:pPr>
        <w:spacing w:line="360" w:lineRule="auto"/>
        <w:ind w:firstLineChars="200" w:firstLine="480"/>
        <w:rPr>
          <w:sz w:val="24"/>
        </w:rPr>
      </w:pPr>
      <w:r>
        <w:rPr>
          <w:rFonts w:hint="eastAsia"/>
          <w:sz w:val="24"/>
        </w:rPr>
        <w:t>对风洞的分类、原理、和结构进行了简要说明。</w:t>
      </w:r>
    </w:p>
    <w:p w14:paraId="1B169AD5" w14:textId="77777777" w:rsidR="005713D5" w:rsidRPr="00253CC3" w:rsidRDefault="00000000">
      <w:pPr>
        <w:spacing w:line="360" w:lineRule="auto"/>
        <w:outlineLvl w:val="0"/>
        <w:rPr>
          <w:rFonts w:ascii="黑体" w:eastAsia="黑体"/>
          <w:sz w:val="24"/>
        </w:rPr>
      </w:pPr>
      <w:r w:rsidRPr="00253CC3">
        <w:rPr>
          <w:rFonts w:ascii="黑体" w:eastAsia="黑体" w:hint="eastAsia"/>
          <w:sz w:val="24"/>
        </w:rPr>
        <w:t>6.</w:t>
      </w:r>
      <w:r w:rsidRPr="00253CC3">
        <w:rPr>
          <w:rFonts w:ascii="黑体" w:eastAsia="黑体"/>
          <w:sz w:val="24"/>
        </w:rPr>
        <w:t>6</w:t>
      </w:r>
      <w:r w:rsidRPr="00253CC3">
        <w:rPr>
          <w:rFonts w:ascii="黑体" w:eastAsia="黑体" w:hint="eastAsia"/>
          <w:sz w:val="24"/>
        </w:rPr>
        <w:t xml:space="preserve"> 规范第5条 计量特性</w:t>
      </w:r>
    </w:p>
    <w:p w14:paraId="4D3E9367" w14:textId="42E8E219" w:rsidR="005713D5" w:rsidRDefault="00000000">
      <w:pPr>
        <w:spacing w:line="360" w:lineRule="auto"/>
        <w:ind w:firstLineChars="200" w:firstLine="480"/>
        <w:rPr>
          <w:rFonts w:ascii="宋体" w:cs="宋体"/>
          <w:kern w:val="0"/>
          <w:sz w:val="24"/>
        </w:rPr>
      </w:pPr>
      <w:r>
        <w:rPr>
          <w:rFonts w:ascii="宋体" w:cs="宋体" w:hint="eastAsia"/>
          <w:kern w:val="0"/>
          <w:sz w:val="24"/>
        </w:rPr>
        <w:t>对</w:t>
      </w:r>
      <w:r w:rsidR="00607DE8">
        <w:rPr>
          <w:rFonts w:ascii="宋体" w:cs="宋体" w:hint="eastAsia"/>
          <w:kern w:val="0"/>
          <w:sz w:val="24"/>
        </w:rPr>
        <w:t>气象低速</w:t>
      </w:r>
      <w:r>
        <w:rPr>
          <w:rFonts w:ascii="宋体" w:cs="宋体" w:hint="eastAsia"/>
          <w:kern w:val="0"/>
          <w:sz w:val="24"/>
        </w:rPr>
        <w:t>风洞</w:t>
      </w:r>
      <w:r w:rsidR="00607DE8" w:rsidRPr="00DB576B">
        <w:rPr>
          <w:rFonts w:ascii="宋体" w:hint="eastAsia"/>
          <w:kern w:val="0"/>
          <w:sz w:val="24"/>
        </w:rPr>
        <w:t>（直流式或回流式）</w:t>
      </w:r>
      <w:r>
        <w:rPr>
          <w:rFonts w:ascii="宋体" w:cs="宋体" w:hint="eastAsia"/>
          <w:kern w:val="0"/>
          <w:sz w:val="24"/>
        </w:rPr>
        <w:t>的流速范围</w:t>
      </w:r>
      <w:r>
        <w:rPr>
          <w:rFonts w:ascii="宋体" w:cs="宋体"/>
          <w:kern w:val="0"/>
          <w:sz w:val="24"/>
        </w:rPr>
        <w:t>、</w:t>
      </w:r>
      <w:r>
        <w:rPr>
          <w:rFonts w:ascii="宋体" w:cs="宋体" w:hint="eastAsia"/>
          <w:kern w:val="0"/>
          <w:sz w:val="24"/>
        </w:rPr>
        <w:t>流速稳定性、流速均匀性、气流偏角、紊流度、</w:t>
      </w:r>
      <w:r>
        <w:rPr>
          <w:rFonts w:ascii="宋体" w:cs="宋体"/>
          <w:kern w:val="0"/>
          <w:sz w:val="24"/>
        </w:rPr>
        <w:t>轴向流速梯度</w:t>
      </w:r>
      <w:r>
        <w:rPr>
          <w:rFonts w:ascii="宋体" w:cs="宋体" w:hint="eastAsia"/>
          <w:kern w:val="0"/>
          <w:sz w:val="24"/>
        </w:rPr>
        <w:t>、温升、噪声是影响风洞运行精度的重要指标，因此定为其计量特性。但对计量特性指标不作为合格性判据，仅供参考。</w:t>
      </w:r>
    </w:p>
    <w:p w14:paraId="62306585" w14:textId="30CA42F5" w:rsidR="00607DE8" w:rsidRPr="00607DE8" w:rsidRDefault="00000000" w:rsidP="00607DE8">
      <w:pPr>
        <w:ind w:firstLine="480"/>
        <w:rPr>
          <w:rFonts w:ascii="宋体"/>
          <w:kern w:val="0"/>
          <w:sz w:val="24"/>
        </w:rPr>
      </w:pPr>
      <w:r>
        <w:rPr>
          <w:rFonts w:ascii="宋体" w:cs="宋体" w:hint="eastAsia"/>
          <w:kern w:val="0"/>
          <w:sz w:val="24"/>
        </w:rPr>
        <w:t>（1）</w:t>
      </w:r>
      <w:r w:rsidR="00607DE8" w:rsidRPr="00E7236E">
        <w:rPr>
          <w:rFonts w:ascii="黑体" w:hAnsi="黑体" w:hint="eastAsia"/>
          <w:sz w:val="24"/>
        </w:rPr>
        <w:t>流速范围</w:t>
      </w:r>
      <w:r w:rsidR="00607DE8">
        <w:rPr>
          <w:rFonts w:ascii="黑体" w:hAnsi="黑体" w:hint="eastAsia"/>
          <w:sz w:val="24"/>
        </w:rPr>
        <w:t>：</w:t>
      </w:r>
      <w:r w:rsidR="00607DE8" w:rsidRPr="00E7236E">
        <w:rPr>
          <w:rFonts w:ascii="宋体" w:hint="eastAsia"/>
          <w:kern w:val="0"/>
          <w:sz w:val="24"/>
        </w:rPr>
        <w:t>气象低速</w:t>
      </w:r>
      <w:r w:rsidR="00607DE8" w:rsidRPr="00E7236E">
        <w:rPr>
          <w:rFonts w:ascii="宋体"/>
          <w:kern w:val="0"/>
          <w:sz w:val="24"/>
        </w:rPr>
        <w:t>风洞</w:t>
      </w:r>
      <w:r w:rsidR="00607DE8" w:rsidRPr="00E7236E">
        <w:rPr>
          <w:rFonts w:ascii="宋体" w:hint="eastAsia"/>
          <w:kern w:val="0"/>
          <w:sz w:val="24"/>
        </w:rPr>
        <w:t>出厂</w:t>
      </w:r>
      <w:r w:rsidR="00607DE8" w:rsidRPr="00E7236E">
        <w:rPr>
          <w:rFonts w:ascii="宋体"/>
          <w:kern w:val="0"/>
          <w:sz w:val="24"/>
        </w:rPr>
        <w:t>标称</w:t>
      </w:r>
      <w:r w:rsidR="00607DE8" w:rsidRPr="00E7236E">
        <w:rPr>
          <w:rFonts w:ascii="宋体" w:hint="eastAsia"/>
          <w:kern w:val="0"/>
          <w:sz w:val="24"/>
        </w:rPr>
        <w:t>范围</w:t>
      </w:r>
      <w:r w:rsidR="00607DE8" w:rsidRPr="00E7236E">
        <w:rPr>
          <w:rFonts w:ascii="宋体"/>
          <w:kern w:val="0"/>
          <w:sz w:val="24"/>
        </w:rPr>
        <w:t>。</w:t>
      </w:r>
    </w:p>
    <w:p w14:paraId="4EF028E8" w14:textId="32C0C410" w:rsidR="005713D5" w:rsidRDefault="00607DE8" w:rsidP="00607DE8">
      <w:pPr>
        <w:spacing w:line="360" w:lineRule="auto"/>
        <w:ind w:firstLineChars="200" w:firstLine="480"/>
        <w:rPr>
          <w:rFonts w:ascii="宋体" w:cs="宋体"/>
          <w:kern w:val="0"/>
          <w:sz w:val="24"/>
        </w:rPr>
      </w:pPr>
      <w:r>
        <w:rPr>
          <w:rFonts w:ascii="宋体" w:cs="宋体" w:hint="eastAsia"/>
          <w:kern w:val="0"/>
          <w:sz w:val="24"/>
        </w:rPr>
        <w:t>（2）流速均匀性：试验段流速均匀性≤1%。</w:t>
      </w:r>
    </w:p>
    <w:p w14:paraId="2E75F317" w14:textId="15F2C38E" w:rsidR="005713D5" w:rsidRDefault="00000000" w:rsidP="00607DE8">
      <w:pPr>
        <w:spacing w:line="360" w:lineRule="auto"/>
        <w:ind w:firstLineChars="200" w:firstLine="480"/>
        <w:rPr>
          <w:rFonts w:ascii="宋体" w:cs="宋体"/>
          <w:kern w:val="0"/>
          <w:sz w:val="24"/>
        </w:rPr>
      </w:pPr>
      <w:r>
        <w:rPr>
          <w:rFonts w:ascii="宋体" w:cs="宋体" w:hint="eastAsia"/>
          <w:kern w:val="0"/>
          <w:sz w:val="24"/>
        </w:rPr>
        <w:t>（</w:t>
      </w:r>
      <w:r w:rsidR="00607DE8">
        <w:rPr>
          <w:rFonts w:ascii="宋体" w:cs="宋体" w:hint="eastAsia"/>
          <w:kern w:val="0"/>
          <w:sz w:val="24"/>
        </w:rPr>
        <w:t>3</w:t>
      </w:r>
      <w:r>
        <w:rPr>
          <w:rFonts w:ascii="宋体" w:cs="宋体" w:hint="eastAsia"/>
          <w:kern w:val="0"/>
          <w:sz w:val="24"/>
        </w:rPr>
        <w:t>）</w:t>
      </w:r>
      <w:r w:rsidR="00607DE8">
        <w:rPr>
          <w:rFonts w:ascii="宋体" w:cs="宋体" w:hint="eastAsia"/>
          <w:kern w:val="0"/>
          <w:sz w:val="24"/>
        </w:rPr>
        <w:t>流速稳定性：在风洞测试过程中，2m/s的测试点稳定性表现较差，原因是低速风速基数小，风洞风场受外界影响较大，微小的扰动就会得到较大的相对偏差。因此</w:t>
      </w:r>
      <w:r w:rsidR="00607DE8">
        <w:rPr>
          <w:rFonts w:ascii="宋体" w:cs="宋体" w:hint="eastAsia"/>
          <w:kern w:val="0"/>
          <w:sz w:val="24"/>
        </w:rPr>
        <w:lastRenderedPageBreak/>
        <w:t>分段规定了稳定性的误差。试验段流速2m/s（含）以下时，稳定性的最大绝对偏差值≤0.02m/s。试验段流速2m/s以上时，稳定性≤0.5%。</w:t>
      </w:r>
    </w:p>
    <w:p w14:paraId="327C6E30" w14:textId="43D425E1" w:rsidR="005713D5" w:rsidRDefault="00000000" w:rsidP="00607DE8">
      <w:pPr>
        <w:spacing w:line="360" w:lineRule="auto"/>
        <w:ind w:firstLineChars="200" w:firstLine="480"/>
        <w:rPr>
          <w:rFonts w:ascii="宋体" w:cs="宋体"/>
          <w:kern w:val="0"/>
          <w:sz w:val="24"/>
        </w:rPr>
      </w:pPr>
      <w:r>
        <w:rPr>
          <w:rFonts w:ascii="宋体" w:cs="宋体" w:hint="eastAsia"/>
          <w:kern w:val="0"/>
          <w:sz w:val="24"/>
        </w:rPr>
        <w:t>（4）轴向流速梯度</w:t>
      </w:r>
      <w:r w:rsidR="00607DE8">
        <w:rPr>
          <w:rFonts w:ascii="宋体" w:cs="宋体" w:hint="eastAsia"/>
          <w:kern w:val="0"/>
          <w:sz w:val="24"/>
        </w:rPr>
        <w:t>：</w:t>
      </w:r>
      <w:r>
        <w:rPr>
          <w:rFonts w:ascii="宋体" w:cs="宋体" w:hint="eastAsia"/>
          <w:kern w:val="0"/>
          <w:sz w:val="24"/>
        </w:rPr>
        <w:t>试验段实验有效区域的轴向流速梯度≤1%。</w:t>
      </w:r>
    </w:p>
    <w:p w14:paraId="7DBBD488" w14:textId="749D3D16" w:rsidR="005713D5" w:rsidRDefault="00000000" w:rsidP="00607DE8">
      <w:pPr>
        <w:spacing w:line="360" w:lineRule="auto"/>
        <w:ind w:firstLineChars="200" w:firstLine="480"/>
        <w:rPr>
          <w:rFonts w:ascii="宋体" w:cs="宋体"/>
          <w:kern w:val="0"/>
          <w:sz w:val="24"/>
        </w:rPr>
      </w:pPr>
      <w:r>
        <w:rPr>
          <w:rFonts w:ascii="宋体" w:cs="宋体" w:hint="eastAsia"/>
          <w:kern w:val="0"/>
          <w:sz w:val="24"/>
        </w:rPr>
        <w:t>（5）温升</w:t>
      </w:r>
      <w:r w:rsidR="00607DE8">
        <w:rPr>
          <w:rFonts w:ascii="宋体" w:cs="宋体" w:hint="eastAsia"/>
          <w:kern w:val="0"/>
          <w:sz w:val="24"/>
        </w:rPr>
        <w:t>：</w:t>
      </w:r>
      <w:r>
        <w:rPr>
          <w:rFonts w:ascii="宋体" w:cs="宋体" w:hint="eastAsia"/>
          <w:kern w:val="0"/>
          <w:sz w:val="24"/>
        </w:rPr>
        <w:t>试验段流速达到上限流速时，连续运行30min后温升值≤5℃。</w:t>
      </w:r>
    </w:p>
    <w:p w14:paraId="78F8B6D0" w14:textId="6C28DB96" w:rsidR="005713D5" w:rsidRDefault="00000000" w:rsidP="00607DE8">
      <w:pPr>
        <w:spacing w:line="360" w:lineRule="auto"/>
        <w:ind w:firstLineChars="200" w:firstLine="480"/>
        <w:rPr>
          <w:rFonts w:ascii="宋体" w:cs="宋体"/>
          <w:kern w:val="0"/>
          <w:sz w:val="24"/>
        </w:rPr>
      </w:pPr>
      <w:r>
        <w:rPr>
          <w:rFonts w:ascii="宋体" w:cs="宋体" w:hint="eastAsia"/>
          <w:kern w:val="0"/>
          <w:sz w:val="24"/>
        </w:rPr>
        <w:t>（6）噪声</w:t>
      </w:r>
      <w:r w:rsidR="00607DE8">
        <w:rPr>
          <w:rFonts w:ascii="宋体" w:cs="宋体" w:hint="eastAsia"/>
          <w:kern w:val="0"/>
          <w:sz w:val="24"/>
        </w:rPr>
        <w:t>：</w:t>
      </w:r>
      <w:r>
        <w:rPr>
          <w:rFonts w:ascii="宋体" w:cs="宋体" w:hint="eastAsia"/>
          <w:kern w:val="0"/>
          <w:sz w:val="24"/>
        </w:rPr>
        <w:t>风洞在流速范围内运行，风洞实验室控制室的最大噪声≤</w:t>
      </w:r>
      <w:r>
        <w:rPr>
          <w:rFonts w:ascii="宋体" w:cs="宋体"/>
          <w:kern w:val="0"/>
          <w:sz w:val="24"/>
        </w:rPr>
        <w:t>10</w:t>
      </w:r>
      <w:r>
        <w:rPr>
          <w:rFonts w:ascii="宋体" w:cs="宋体" w:hint="eastAsia"/>
          <w:kern w:val="0"/>
          <w:sz w:val="24"/>
        </w:rPr>
        <w:t>5dB。</w:t>
      </w:r>
    </w:p>
    <w:p w14:paraId="788A54A0" w14:textId="77777777" w:rsidR="005713D5" w:rsidRPr="00253CC3" w:rsidRDefault="00000000">
      <w:pPr>
        <w:spacing w:line="360" w:lineRule="auto"/>
        <w:outlineLvl w:val="0"/>
        <w:rPr>
          <w:rFonts w:ascii="黑体" w:eastAsia="黑体"/>
          <w:sz w:val="24"/>
        </w:rPr>
      </w:pPr>
      <w:r w:rsidRPr="00253CC3">
        <w:rPr>
          <w:rFonts w:ascii="黑体" w:eastAsia="黑体" w:hint="eastAsia"/>
          <w:sz w:val="24"/>
        </w:rPr>
        <w:t>6.</w:t>
      </w:r>
      <w:r w:rsidRPr="00253CC3">
        <w:rPr>
          <w:rFonts w:ascii="黑体" w:eastAsia="黑体"/>
          <w:sz w:val="24"/>
        </w:rPr>
        <w:t>7</w:t>
      </w:r>
      <w:r w:rsidRPr="00253CC3">
        <w:rPr>
          <w:rFonts w:ascii="黑体" w:eastAsia="黑体" w:hint="eastAsia"/>
          <w:sz w:val="24"/>
        </w:rPr>
        <w:t xml:space="preserve"> 规范第6条 校准条件 </w:t>
      </w:r>
    </w:p>
    <w:p w14:paraId="6DDD831F" w14:textId="77777777" w:rsidR="005713D5" w:rsidRDefault="00000000">
      <w:pPr>
        <w:spacing w:line="360" w:lineRule="auto"/>
        <w:ind w:firstLineChars="200" w:firstLine="480"/>
        <w:rPr>
          <w:rFonts w:ascii="宋体" w:cs="宋体"/>
          <w:kern w:val="0"/>
          <w:sz w:val="24"/>
        </w:rPr>
      </w:pPr>
      <w:r>
        <w:rPr>
          <w:rFonts w:ascii="宋体" w:cs="宋体" w:hint="eastAsia"/>
          <w:kern w:val="0"/>
          <w:sz w:val="24"/>
        </w:rPr>
        <w:t>（1）校准环境方面。考虑到标准器、配套设备的使用性能，对环境温度、相对湿度提出了具体要求。即温度：（15～30）℃；相对湿度：小于等于85%。</w:t>
      </w:r>
    </w:p>
    <w:p w14:paraId="65FC25FC" w14:textId="77777777" w:rsidR="005713D5" w:rsidRDefault="00000000">
      <w:pPr>
        <w:spacing w:line="360" w:lineRule="auto"/>
        <w:ind w:firstLineChars="200" w:firstLine="480"/>
        <w:rPr>
          <w:rFonts w:ascii="宋体"/>
          <w:kern w:val="0"/>
          <w:sz w:val="24"/>
        </w:rPr>
      </w:pPr>
      <w:r>
        <w:rPr>
          <w:rFonts w:ascii="宋体" w:cs="宋体" w:hint="eastAsia"/>
          <w:kern w:val="0"/>
          <w:sz w:val="24"/>
        </w:rPr>
        <w:t>（2）测量仪器方面。给出测量仪器的名称、测量范围及主要技术指标。</w:t>
      </w:r>
    </w:p>
    <w:p w14:paraId="154A19C7" w14:textId="77777777" w:rsidR="005713D5" w:rsidRPr="00253CC3" w:rsidRDefault="00000000">
      <w:pPr>
        <w:spacing w:line="360" w:lineRule="auto"/>
        <w:outlineLvl w:val="0"/>
        <w:rPr>
          <w:rFonts w:ascii="黑体" w:eastAsia="黑体"/>
          <w:sz w:val="24"/>
        </w:rPr>
      </w:pPr>
      <w:r w:rsidRPr="00253CC3">
        <w:rPr>
          <w:rFonts w:ascii="黑体" w:eastAsia="黑体" w:hint="eastAsia"/>
          <w:sz w:val="24"/>
        </w:rPr>
        <w:t>6.</w:t>
      </w:r>
      <w:r w:rsidRPr="00253CC3">
        <w:rPr>
          <w:rFonts w:ascii="黑体" w:eastAsia="黑体"/>
          <w:sz w:val="24"/>
        </w:rPr>
        <w:t>8</w:t>
      </w:r>
      <w:r w:rsidRPr="00253CC3">
        <w:rPr>
          <w:rFonts w:ascii="黑体" w:eastAsia="黑体" w:hint="eastAsia"/>
          <w:sz w:val="24"/>
        </w:rPr>
        <w:t xml:space="preserve"> 规范第7条 校准项目和校准方法</w:t>
      </w:r>
    </w:p>
    <w:p w14:paraId="56CBA9FA" w14:textId="4A8FF409" w:rsidR="005713D5" w:rsidRPr="00607DE8" w:rsidRDefault="00607DE8" w:rsidP="00607DE8">
      <w:pPr>
        <w:spacing w:line="360" w:lineRule="auto"/>
        <w:ind w:firstLineChars="200" w:firstLine="480"/>
        <w:rPr>
          <w:rFonts w:ascii="宋体" w:cs="宋体"/>
          <w:kern w:val="0"/>
          <w:sz w:val="24"/>
        </w:rPr>
      </w:pPr>
      <w:r>
        <w:rPr>
          <w:rFonts w:ascii="宋体" w:cs="宋体" w:hint="eastAsia"/>
          <w:kern w:val="0"/>
          <w:sz w:val="24"/>
        </w:rPr>
        <w:t>（1）</w:t>
      </w:r>
      <w:r w:rsidRPr="00607DE8">
        <w:rPr>
          <w:rFonts w:ascii="宋体" w:cs="宋体" w:hint="eastAsia"/>
          <w:kern w:val="0"/>
          <w:sz w:val="24"/>
        </w:rPr>
        <w:t>给出流速范围测试下限和上限测试方法。</w:t>
      </w:r>
    </w:p>
    <w:p w14:paraId="5E44CEFC" w14:textId="165E1103" w:rsidR="005713D5" w:rsidRDefault="00607DE8" w:rsidP="00607DE8">
      <w:pPr>
        <w:spacing w:line="360" w:lineRule="auto"/>
        <w:ind w:firstLineChars="200" w:firstLine="480"/>
        <w:rPr>
          <w:rFonts w:ascii="宋体" w:cs="宋体"/>
          <w:kern w:val="0"/>
          <w:sz w:val="24"/>
        </w:rPr>
      </w:pPr>
      <w:r>
        <w:rPr>
          <w:rFonts w:ascii="宋体" w:cs="宋体" w:hint="eastAsia"/>
          <w:kern w:val="0"/>
          <w:sz w:val="24"/>
        </w:rPr>
        <w:t>（2）</w:t>
      </w:r>
      <w:r w:rsidRPr="00607DE8">
        <w:rPr>
          <w:rFonts w:ascii="宋体" w:cs="宋体" w:hint="eastAsia"/>
          <w:kern w:val="0"/>
          <w:sz w:val="24"/>
        </w:rPr>
        <w:t>给出均匀性测试位置和测试点的选择以及测试方法。</w:t>
      </w:r>
    </w:p>
    <w:p w14:paraId="5A4D3504" w14:textId="13A2571A" w:rsidR="00607DE8" w:rsidRDefault="00607DE8" w:rsidP="00607DE8">
      <w:pPr>
        <w:spacing w:line="360" w:lineRule="auto"/>
        <w:ind w:firstLineChars="200" w:firstLine="480"/>
        <w:rPr>
          <w:rFonts w:ascii="宋体" w:cs="宋体"/>
          <w:kern w:val="0"/>
          <w:sz w:val="24"/>
        </w:rPr>
      </w:pPr>
      <w:r>
        <w:rPr>
          <w:rFonts w:ascii="宋体" w:cs="宋体" w:hint="eastAsia"/>
          <w:kern w:val="0"/>
          <w:sz w:val="24"/>
        </w:rPr>
        <w:t>（3）</w:t>
      </w:r>
      <w:r w:rsidRPr="00607DE8">
        <w:rPr>
          <w:rFonts w:ascii="宋体" w:cs="宋体" w:hint="eastAsia"/>
          <w:kern w:val="0"/>
          <w:sz w:val="24"/>
        </w:rPr>
        <w:t>给出</w:t>
      </w:r>
      <w:r>
        <w:rPr>
          <w:rFonts w:ascii="宋体" w:cs="宋体" w:hint="eastAsia"/>
          <w:kern w:val="0"/>
          <w:sz w:val="24"/>
        </w:rPr>
        <w:t>稳定</w:t>
      </w:r>
      <w:r w:rsidRPr="00607DE8">
        <w:rPr>
          <w:rFonts w:ascii="宋体" w:cs="宋体" w:hint="eastAsia"/>
          <w:kern w:val="0"/>
          <w:sz w:val="24"/>
        </w:rPr>
        <w:t>性测试位置和测试点的选择以及测试方法。</w:t>
      </w:r>
    </w:p>
    <w:p w14:paraId="5F353551" w14:textId="55F437E4" w:rsidR="00607DE8" w:rsidRDefault="00607DE8" w:rsidP="00607DE8">
      <w:pPr>
        <w:spacing w:line="360" w:lineRule="auto"/>
        <w:ind w:firstLineChars="200" w:firstLine="480"/>
        <w:rPr>
          <w:rFonts w:ascii="宋体" w:cs="宋体"/>
          <w:kern w:val="0"/>
          <w:sz w:val="24"/>
        </w:rPr>
      </w:pPr>
      <w:r>
        <w:rPr>
          <w:rFonts w:ascii="宋体" w:cs="宋体" w:hint="eastAsia"/>
          <w:kern w:val="0"/>
          <w:sz w:val="24"/>
        </w:rPr>
        <w:t>（4）</w:t>
      </w:r>
      <w:r w:rsidRPr="00607DE8">
        <w:rPr>
          <w:rFonts w:ascii="宋体" w:cs="宋体" w:hint="eastAsia"/>
          <w:kern w:val="0"/>
          <w:sz w:val="24"/>
        </w:rPr>
        <w:t>给出</w:t>
      </w:r>
      <w:r>
        <w:rPr>
          <w:rFonts w:ascii="宋体" w:cs="宋体" w:hint="eastAsia"/>
          <w:kern w:val="0"/>
          <w:sz w:val="24"/>
        </w:rPr>
        <w:t>轴向流速梯度</w:t>
      </w:r>
      <w:r w:rsidRPr="00607DE8">
        <w:rPr>
          <w:rFonts w:ascii="宋体" w:cs="宋体" w:hint="eastAsia"/>
          <w:kern w:val="0"/>
          <w:sz w:val="24"/>
        </w:rPr>
        <w:t>测试位置选择和测试方法。</w:t>
      </w:r>
    </w:p>
    <w:p w14:paraId="4A8E7960" w14:textId="5D1FBDF4" w:rsidR="00607DE8" w:rsidRDefault="00607DE8" w:rsidP="00607DE8">
      <w:pPr>
        <w:spacing w:line="360" w:lineRule="auto"/>
        <w:ind w:firstLineChars="200" w:firstLine="480"/>
        <w:rPr>
          <w:rFonts w:ascii="宋体" w:cs="宋体"/>
          <w:kern w:val="0"/>
          <w:sz w:val="24"/>
        </w:rPr>
      </w:pPr>
      <w:r>
        <w:rPr>
          <w:rFonts w:ascii="宋体" w:cs="宋体" w:hint="eastAsia"/>
          <w:kern w:val="0"/>
          <w:sz w:val="24"/>
        </w:rPr>
        <w:t>（5）</w:t>
      </w:r>
      <w:r w:rsidRPr="00607DE8">
        <w:rPr>
          <w:rFonts w:ascii="宋体" w:cs="宋体" w:hint="eastAsia"/>
          <w:kern w:val="0"/>
          <w:sz w:val="24"/>
        </w:rPr>
        <w:t>给出</w:t>
      </w:r>
      <w:r>
        <w:rPr>
          <w:rFonts w:ascii="宋体" w:cs="宋体" w:hint="eastAsia"/>
          <w:kern w:val="0"/>
          <w:sz w:val="24"/>
        </w:rPr>
        <w:t>温升</w:t>
      </w:r>
      <w:r w:rsidRPr="00607DE8">
        <w:rPr>
          <w:rFonts w:ascii="宋体" w:cs="宋体" w:hint="eastAsia"/>
          <w:kern w:val="0"/>
          <w:sz w:val="24"/>
        </w:rPr>
        <w:t>测试方法。</w:t>
      </w:r>
    </w:p>
    <w:p w14:paraId="141DAA7A" w14:textId="16D2C6CE" w:rsidR="00607DE8" w:rsidRPr="00607DE8" w:rsidRDefault="00607DE8" w:rsidP="00607DE8">
      <w:pPr>
        <w:spacing w:line="360" w:lineRule="auto"/>
        <w:ind w:firstLineChars="200" w:firstLine="480"/>
        <w:rPr>
          <w:rFonts w:ascii="宋体" w:cs="宋体"/>
          <w:kern w:val="0"/>
          <w:sz w:val="24"/>
        </w:rPr>
      </w:pPr>
      <w:r>
        <w:rPr>
          <w:rFonts w:ascii="宋体" w:cs="宋体" w:hint="eastAsia"/>
          <w:kern w:val="0"/>
          <w:sz w:val="24"/>
        </w:rPr>
        <w:t>（6）</w:t>
      </w:r>
      <w:r w:rsidRPr="00607DE8">
        <w:rPr>
          <w:rFonts w:ascii="宋体" w:cs="宋体" w:hint="eastAsia"/>
          <w:kern w:val="0"/>
          <w:sz w:val="24"/>
        </w:rPr>
        <w:t>给出</w:t>
      </w:r>
      <w:r>
        <w:rPr>
          <w:rFonts w:ascii="宋体" w:cs="宋体" w:hint="eastAsia"/>
          <w:kern w:val="0"/>
          <w:sz w:val="24"/>
        </w:rPr>
        <w:t>噪声</w:t>
      </w:r>
      <w:r w:rsidRPr="00607DE8">
        <w:rPr>
          <w:rFonts w:ascii="宋体" w:cs="宋体" w:hint="eastAsia"/>
          <w:kern w:val="0"/>
          <w:sz w:val="24"/>
        </w:rPr>
        <w:t>测试方法。</w:t>
      </w:r>
    </w:p>
    <w:p w14:paraId="10C57A5C" w14:textId="17A7F4C6" w:rsidR="005713D5" w:rsidRPr="00253CC3" w:rsidRDefault="00000000" w:rsidP="00253CC3">
      <w:pPr>
        <w:spacing w:line="360" w:lineRule="auto"/>
        <w:outlineLvl w:val="0"/>
        <w:rPr>
          <w:rFonts w:ascii="黑体" w:eastAsia="黑体"/>
          <w:sz w:val="24"/>
        </w:rPr>
      </w:pPr>
      <w:r w:rsidRPr="00253CC3">
        <w:rPr>
          <w:rFonts w:ascii="黑体" w:eastAsia="黑体" w:hint="eastAsia"/>
          <w:sz w:val="24"/>
        </w:rPr>
        <w:t>6.</w:t>
      </w:r>
      <w:r w:rsidRPr="00253CC3">
        <w:rPr>
          <w:rFonts w:ascii="黑体" w:eastAsia="黑体"/>
          <w:sz w:val="24"/>
        </w:rPr>
        <w:t>9</w:t>
      </w:r>
      <w:r w:rsidRPr="00253CC3">
        <w:rPr>
          <w:rFonts w:ascii="黑体" w:eastAsia="黑体" w:hint="eastAsia"/>
          <w:sz w:val="24"/>
        </w:rPr>
        <w:t xml:space="preserve"> </w:t>
      </w:r>
      <w:r w:rsidR="00607DE8" w:rsidRPr="00253CC3">
        <w:rPr>
          <w:rFonts w:ascii="黑体" w:eastAsia="黑体" w:hint="eastAsia"/>
          <w:sz w:val="24"/>
        </w:rPr>
        <w:t xml:space="preserve">规范第8条 </w:t>
      </w:r>
      <w:r w:rsidRPr="00253CC3">
        <w:rPr>
          <w:rFonts w:ascii="黑体" w:eastAsia="黑体" w:hint="eastAsia"/>
          <w:sz w:val="24"/>
        </w:rPr>
        <w:t>测试报告</w:t>
      </w:r>
    </w:p>
    <w:p w14:paraId="02F3C29D" w14:textId="3770AABB" w:rsidR="005713D5" w:rsidRDefault="00000000">
      <w:pPr>
        <w:spacing w:line="360" w:lineRule="auto"/>
        <w:ind w:firstLine="480"/>
        <w:rPr>
          <w:sz w:val="24"/>
        </w:rPr>
      </w:pPr>
      <w:r>
        <w:rPr>
          <w:rFonts w:hint="eastAsia"/>
          <w:sz w:val="24"/>
        </w:rPr>
        <w:t>根据</w:t>
      </w:r>
      <w:r>
        <w:rPr>
          <w:rFonts w:hint="eastAsia"/>
          <w:sz w:val="24"/>
        </w:rPr>
        <w:t>JJF1071-2010</w:t>
      </w:r>
      <w:r>
        <w:rPr>
          <w:rFonts w:hint="eastAsia"/>
          <w:sz w:val="24"/>
        </w:rPr>
        <w:t>《国家计量校准规范编写规则》的要求，给出测试工作结束后应出具测试报告</w:t>
      </w:r>
      <w:r w:rsidR="00253CC3">
        <w:rPr>
          <w:rFonts w:hint="eastAsia"/>
          <w:sz w:val="24"/>
        </w:rPr>
        <w:t>及模板</w:t>
      </w:r>
      <w:r>
        <w:rPr>
          <w:rFonts w:hint="eastAsia"/>
          <w:sz w:val="24"/>
        </w:rPr>
        <w:t>。</w:t>
      </w:r>
    </w:p>
    <w:p w14:paraId="5C7DB46F" w14:textId="77777777" w:rsidR="005713D5" w:rsidRPr="00253CC3" w:rsidRDefault="00000000" w:rsidP="00253CC3">
      <w:pPr>
        <w:spacing w:line="360" w:lineRule="auto"/>
        <w:outlineLvl w:val="0"/>
        <w:rPr>
          <w:rFonts w:ascii="黑体" w:eastAsia="黑体"/>
          <w:sz w:val="24"/>
        </w:rPr>
      </w:pPr>
      <w:r w:rsidRPr="00253CC3">
        <w:rPr>
          <w:rFonts w:ascii="黑体" w:eastAsia="黑体" w:hint="eastAsia"/>
          <w:sz w:val="24"/>
        </w:rPr>
        <w:t>6.</w:t>
      </w:r>
      <w:r w:rsidRPr="00253CC3">
        <w:rPr>
          <w:rFonts w:ascii="黑体" w:eastAsia="黑体"/>
          <w:sz w:val="24"/>
        </w:rPr>
        <w:t>10</w:t>
      </w:r>
      <w:r w:rsidRPr="00253CC3">
        <w:rPr>
          <w:rFonts w:ascii="黑体" w:eastAsia="黑体" w:hint="eastAsia"/>
          <w:sz w:val="24"/>
        </w:rPr>
        <w:t xml:space="preserve"> 附录</w:t>
      </w:r>
    </w:p>
    <w:p w14:paraId="5D7FF764" w14:textId="77777777" w:rsidR="005713D5" w:rsidRDefault="00000000">
      <w:pPr>
        <w:spacing w:line="360" w:lineRule="auto"/>
        <w:ind w:firstLineChars="200" w:firstLine="480"/>
        <w:rPr>
          <w:sz w:val="24"/>
        </w:rPr>
      </w:pPr>
      <w:r>
        <w:rPr>
          <w:rFonts w:hint="eastAsia"/>
          <w:sz w:val="24"/>
        </w:rPr>
        <w:t>附录</w:t>
      </w:r>
      <w:r>
        <w:rPr>
          <w:rFonts w:hint="eastAsia"/>
          <w:sz w:val="24"/>
        </w:rPr>
        <w:t xml:space="preserve">A  </w:t>
      </w:r>
      <w:r>
        <w:rPr>
          <w:rFonts w:hint="eastAsia"/>
          <w:sz w:val="24"/>
        </w:rPr>
        <w:t>空气流速计算方法。标准风速的计算公式直接采用了伯努利方程。</w:t>
      </w:r>
    </w:p>
    <w:p w14:paraId="1142ABD8" w14:textId="77777777" w:rsidR="005713D5" w:rsidRDefault="00000000">
      <w:pPr>
        <w:spacing w:line="360" w:lineRule="auto"/>
        <w:ind w:firstLineChars="200" w:firstLine="480"/>
        <w:rPr>
          <w:sz w:val="24"/>
        </w:rPr>
      </w:pPr>
      <w:r>
        <w:rPr>
          <w:rFonts w:hint="eastAsia"/>
          <w:sz w:val="24"/>
        </w:rPr>
        <w:t>附录</w:t>
      </w:r>
      <w:r>
        <w:rPr>
          <w:rFonts w:hint="eastAsia"/>
          <w:sz w:val="24"/>
        </w:rPr>
        <w:t xml:space="preserve">B  </w:t>
      </w:r>
      <w:r>
        <w:rPr>
          <w:rFonts w:hint="eastAsia"/>
          <w:sz w:val="24"/>
        </w:rPr>
        <w:t>流速均匀性测试测点布置图</w:t>
      </w:r>
      <w:r>
        <w:rPr>
          <w:rFonts w:hint="eastAsia"/>
          <w:sz w:val="24"/>
        </w:rPr>
        <w:tab/>
      </w:r>
    </w:p>
    <w:p w14:paraId="45C74241" w14:textId="77777777" w:rsidR="005713D5" w:rsidRDefault="00000000">
      <w:pPr>
        <w:spacing w:line="360" w:lineRule="auto"/>
        <w:ind w:firstLineChars="200" w:firstLine="480"/>
        <w:rPr>
          <w:sz w:val="24"/>
        </w:rPr>
      </w:pPr>
      <w:r>
        <w:rPr>
          <w:rFonts w:hint="eastAsia"/>
          <w:sz w:val="24"/>
        </w:rPr>
        <w:t>附录</w:t>
      </w:r>
      <w:r>
        <w:rPr>
          <w:rFonts w:hint="eastAsia"/>
          <w:sz w:val="24"/>
        </w:rPr>
        <w:t xml:space="preserve">C  </w:t>
      </w:r>
      <w:r>
        <w:rPr>
          <w:rFonts w:hint="eastAsia"/>
          <w:sz w:val="24"/>
        </w:rPr>
        <w:t>测试报告附页格式</w:t>
      </w:r>
    </w:p>
    <w:p w14:paraId="6E74319F" w14:textId="78528659" w:rsidR="005713D5" w:rsidRDefault="00000000" w:rsidP="00253CC3">
      <w:pPr>
        <w:spacing w:line="360" w:lineRule="auto"/>
        <w:ind w:firstLineChars="200" w:firstLine="480"/>
        <w:rPr>
          <w:sz w:val="24"/>
        </w:rPr>
      </w:pPr>
      <w:r>
        <w:rPr>
          <w:rFonts w:hint="eastAsia"/>
          <w:sz w:val="24"/>
        </w:rPr>
        <w:t>附录</w:t>
      </w:r>
      <w:r>
        <w:rPr>
          <w:sz w:val="24"/>
        </w:rPr>
        <w:t>D</w:t>
      </w:r>
      <w:r>
        <w:rPr>
          <w:rFonts w:hint="eastAsia"/>
          <w:sz w:val="24"/>
        </w:rPr>
        <w:t xml:space="preserve">  </w:t>
      </w:r>
      <w:r>
        <w:rPr>
          <w:rFonts w:hint="eastAsia"/>
          <w:sz w:val="24"/>
        </w:rPr>
        <w:t>气象低速风洞测试不确定度评定量示例</w:t>
      </w:r>
    </w:p>
    <w:p w14:paraId="7AA09F2A" w14:textId="73BDE84C" w:rsidR="005713D5" w:rsidRPr="00253CC3" w:rsidRDefault="00000000">
      <w:pPr>
        <w:spacing w:line="360" w:lineRule="auto"/>
        <w:rPr>
          <w:rFonts w:ascii="黑体" w:eastAsia="黑体"/>
          <w:sz w:val="28"/>
          <w:szCs w:val="28"/>
        </w:rPr>
      </w:pPr>
      <w:bookmarkStart w:id="3" w:name="_Toc384817436"/>
      <w:r w:rsidRPr="00253CC3">
        <w:rPr>
          <w:rFonts w:ascii="黑体" w:eastAsia="黑体" w:hint="eastAsia"/>
          <w:sz w:val="28"/>
          <w:szCs w:val="28"/>
        </w:rPr>
        <w:t>7</w:t>
      </w:r>
      <w:bookmarkEnd w:id="3"/>
      <w:r w:rsidR="00253CC3">
        <w:rPr>
          <w:rFonts w:ascii="黑体" w:eastAsia="黑体" w:hint="eastAsia"/>
          <w:sz w:val="28"/>
          <w:szCs w:val="28"/>
        </w:rPr>
        <w:t xml:space="preserve"> </w:t>
      </w:r>
      <w:r w:rsidRPr="00253CC3">
        <w:rPr>
          <w:rFonts w:hint="eastAsia"/>
          <w:b/>
          <w:sz w:val="28"/>
          <w:szCs w:val="28"/>
        </w:rPr>
        <w:t>实验验证</w:t>
      </w:r>
    </w:p>
    <w:p w14:paraId="7F06F894" w14:textId="77777777" w:rsidR="005713D5" w:rsidRDefault="00000000">
      <w:pPr>
        <w:spacing w:line="360" w:lineRule="auto"/>
        <w:rPr>
          <w:sz w:val="24"/>
        </w:rPr>
      </w:pPr>
      <w:r>
        <w:rPr>
          <w:rFonts w:hint="eastAsia"/>
          <w:sz w:val="24"/>
        </w:rPr>
        <w:t xml:space="preserve">  </w:t>
      </w:r>
      <w:r>
        <w:rPr>
          <w:sz w:val="24"/>
        </w:rPr>
        <w:t xml:space="preserve">  </w:t>
      </w:r>
      <w:r>
        <w:rPr>
          <w:rFonts w:hint="eastAsia"/>
          <w:sz w:val="24"/>
        </w:rPr>
        <w:t>本测试规范试验</w:t>
      </w:r>
      <w:r>
        <w:rPr>
          <w:sz w:val="24"/>
        </w:rPr>
        <w:t>数据源于国家气象计量站。另外</w:t>
      </w:r>
      <w:r>
        <w:rPr>
          <w:rFonts w:hint="eastAsia"/>
          <w:sz w:val="24"/>
        </w:rPr>
        <w:t>依托杭州佐格通信设备有限公司进行</w:t>
      </w:r>
      <w:r>
        <w:rPr>
          <w:sz w:val="24"/>
        </w:rPr>
        <w:t>实验验证工作。实验结果</w:t>
      </w:r>
      <w:r>
        <w:rPr>
          <w:rFonts w:hint="eastAsia"/>
          <w:sz w:val="24"/>
        </w:rPr>
        <w:t>表明气象低速风洞测试规范满足计量业务需求</w:t>
      </w:r>
      <w:r>
        <w:rPr>
          <w:sz w:val="24"/>
        </w:rPr>
        <w:t>。</w:t>
      </w:r>
    </w:p>
    <w:p w14:paraId="17C81D66" w14:textId="77777777" w:rsidR="005713D5" w:rsidRDefault="00000000">
      <w:pPr>
        <w:spacing w:line="360" w:lineRule="auto"/>
        <w:ind w:firstLineChars="200" w:firstLine="480"/>
        <w:rPr>
          <w:sz w:val="24"/>
        </w:rPr>
      </w:pPr>
      <w:r>
        <w:rPr>
          <w:rFonts w:hint="eastAsia"/>
          <w:sz w:val="24"/>
        </w:rPr>
        <w:t>测量不确定度评定充分考虑了测量方法、测量标准、被检仪器、测量人员、测量环境的影响因素。对各项数据进行了大量计算和分析，遵从了统计原则和合理原则，不遗</w:t>
      </w:r>
      <w:r>
        <w:rPr>
          <w:rFonts w:hint="eastAsia"/>
          <w:sz w:val="24"/>
        </w:rPr>
        <w:lastRenderedPageBreak/>
        <w:t>漏、不重复。具体详见测量不确定度分析与评定报告。</w:t>
      </w:r>
    </w:p>
    <w:p w14:paraId="0C2745EF" w14:textId="77777777" w:rsidR="0082212A" w:rsidRDefault="0082212A">
      <w:pPr>
        <w:spacing w:line="360" w:lineRule="auto"/>
        <w:jc w:val="right"/>
        <w:outlineLvl w:val="0"/>
        <w:rPr>
          <w:kern w:val="0"/>
          <w:sz w:val="24"/>
        </w:rPr>
      </w:pPr>
    </w:p>
    <w:p w14:paraId="36525766" w14:textId="77777777" w:rsidR="0082212A" w:rsidRDefault="0082212A">
      <w:pPr>
        <w:spacing w:line="360" w:lineRule="auto"/>
        <w:jc w:val="right"/>
        <w:outlineLvl w:val="0"/>
        <w:rPr>
          <w:kern w:val="0"/>
          <w:sz w:val="24"/>
        </w:rPr>
      </w:pPr>
    </w:p>
    <w:p w14:paraId="45F01ED0" w14:textId="59B2AAE1" w:rsidR="005713D5" w:rsidRDefault="00000000">
      <w:pPr>
        <w:spacing w:line="360" w:lineRule="auto"/>
        <w:jc w:val="right"/>
        <w:outlineLvl w:val="0"/>
        <w:rPr>
          <w:kern w:val="0"/>
          <w:sz w:val="24"/>
        </w:rPr>
      </w:pPr>
      <w:r>
        <w:rPr>
          <w:rFonts w:hint="eastAsia"/>
          <w:kern w:val="0"/>
          <w:sz w:val="24"/>
        </w:rPr>
        <w:t xml:space="preserve">                         </w:t>
      </w:r>
      <w:r>
        <w:rPr>
          <w:rFonts w:hint="eastAsia"/>
          <w:kern w:val="0"/>
          <w:sz w:val="24"/>
        </w:rPr>
        <w:t>《</w:t>
      </w:r>
      <w:r>
        <w:rPr>
          <w:rFonts w:ascii="宋体" w:hint="eastAsia"/>
          <w:kern w:val="0"/>
          <w:sz w:val="24"/>
        </w:rPr>
        <w:t>气象低速风洞测试规范</w:t>
      </w:r>
      <w:r>
        <w:rPr>
          <w:rFonts w:hint="eastAsia"/>
          <w:kern w:val="0"/>
          <w:sz w:val="24"/>
        </w:rPr>
        <w:t>》</w:t>
      </w:r>
      <w:r w:rsidR="005B15BC">
        <w:rPr>
          <w:rFonts w:hint="eastAsia"/>
          <w:kern w:val="0"/>
          <w:sz w:val="24"/>
        </w:rPr>
        <w:t>起草</w:t>
      </w:r>
      <w:r>
        <w:rPr>
          <w:rFonts w:hint="eastAsia"/>
          <w:kern w:val="0"/>
          <w:sz w:val="24"/>
        </w:rPr>
        <w:t>组</w:t>
      </w:r>
    </w:p>
    <w:p w14:paraId="27DAF67E" w14:textId="3E682227" w:rsidR="005713D5" w:rsidRDefault="00000000">
      <w:pPr>
        <w:spacing w:line="360" w:lineRule="auto"/>
        <w:ind w:firstLineChars="2442" w:firstLine="5861"/>
        <w:jc w:val="right"/>
        <w:outlineLvl w:val="0"/>
        <w:rPr>
          <w:kern w:val="0"/>
          <w:sz w:val="24"/>
        </w:rPr>
      </w:pPr>
      <w:r>
        <w:rPr>
          <w:rFonts w:hint="eastAsia"/>
          <w:kern w:val="0"/>
          <w:sz w:val="24"/>
        </w:rPr>
        <w:t>202</w:t>
      </w:r>
      <w:r>
        <w:rPr>
          <w:kern w:val="0"/>
          <w:sz w:val="24"/>
        </w:rPr>
        <w:t>4</w:t>
      </w:r>
      <w:r>
        <w:rPr>
          <w:rFonts w:hint="eastAsia"/>
          <w:kern w:val="0"/>
          <w:sz w:val="24"/>
        </w:rPr>
        <w:t>年</w:t>
      </w:r>
      <w:r w:rsidR="00253CC3">
        <w:rPr>
          <w:rFonts w:hint="eastAsia"/>
          <w:kern w:val="0"/>
          <w:sz w:val="24"/>
        </w:rPr>
        <w:t>4</w:t>
      </w:r>
      <w:r>
        <w:rPr>
          <w:rFonts w:hint="eastAsia"/>
          <w:kern w:val="0"/>
          <w:sz w:val="24"/>
        </w:rPr>
        <w:t>月</w:t>
      </w:r>
      <w:r>
        <w:rPr>
          <w:rFonts w:hint="eastAsia"/>
          <w:kern w:val="0"/>
          <w:sz w:val="24"/>
        </w:rPr>
        <w:t>25</w:t>
      </w:r>
      <w:r>
        <w:rPr>
          <w:rFonts w:hint="eastAsia"/>
          <w:kern w:val="0"/>
          <w:sz w:val="24"/>
        </w:rPr>
        <w:t>日</w:t>
      </w:r>
    </w:p>
    <w:sectPr w:rsidR="005713D5">
      <w:footerReference w:type="default" r:id="rId13"/>
      <w:footerReference w:type="first" r:id="rId14"/>
      <w:pgSz w:w="11907" w:h="16839"/>
      <w:pgMar w:top="1418" w:right="1417" w:bottom="1134" w:left="1418" w:header="1418" w:footer="851"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0E491" w14:textId="77777777" w:rsidR="00CB7201" w:rsidRDefault="00CB7201">
      <w:r>
        <w:separator/>
      </w:r>
    </w:p>
  </w:endnote>
  <w:endnote w:type="continuationSeparator" w:id="0">
    <w:p w14:paraId="0569977C" w14:textId="77777777" w:rsidR="00CB7201" w:rsidRDefault="00CB7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D2DE7" w14:textId="77777777" w:rsidR="005713D5" w:rsidRDefault="005713D5">
    <w:pPr>
      <w:pStyle w:val="aff6"/>
      <w:jc w:val="center"/>
    </w:pPr>
  </w:p>
  <w:p w14:paraId="0B76BFAD" w14:textId="77777777" w:rsidR="005713D5" w:rsidRDefault="005713D5">
    <w:pPr>
      <w:pStyle w:val="af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219F0" w14:textId="77777777" w:rsidR="005713D5" w:rsidRDefault="00000000">
    <w:pPr>
      <w:pStyle w:val="aff6"/>
    </w:pPr>
    <w:r>
      <w:rPr>
        <w:lang w:val="zh-CN"/>
      </w:rPr>
      <w:t>[</w:t>
    </w:r>
    <w:r>
      <w:rPr>
        <w:lang w:val="zh-CN"/>
      </w:rPr>
      <w:t>键入文字</w:t>
    </w:r>
    <w:r>
      <w:rPr>
        <w:lang w:val="zh-CN"/>
      </w:rPr>
      <w:t>]</w:t>
    </w:r>
  </w:p>
  <w:p w14:paraId="4259E7FA" w14:textId="77777777" w:rsidR="005713D5" w:rsidRDefault="005713D5">
    <w:pPr>
      <w:pStyle w:val="aff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D1487" w14:textId="77777777" w:rsidR="005713D5" w:rsidRDefault="00000000">
    <w:pPr>
      <w:pStyle w:val="aff6"/>
      <w:jc w:val="center"/>
    </w:pPr>
    <w:r>
      <w:fldChar w:fldCharType="begin"/>
    </w:r>
    <w:r>
      <w:instrText xml:space="preserve"> PAGE   \* MERGEFORMAT </w:instrText>
    </w:r>
    <w:r>
      <w:fldChar w:fldCharType="separate"/>
    </w:r>
    <w:r>
      <w:rPr>
        <w:lang w:val="zh-CN"/>
      </w:rPr>
      <w:t>4</w:t>
    </w:r>
    <w:r>
      <w:fldChar w:fldCharType="end"/>
    </w:r>
  </w:p>
  <w:p w14:paraId="1F295703" w14:textId="77777777" w:rsidR="005713D5" w:rsidRDefault="005713D5">
    <w:pPr>
      <w:pStyle w:val="affff0"/>
      <w:rPr>
        <w:rStyle w:val="aff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7D90D" w14:textId="77777777" w:rsidR="005713D5" w:rsidRDefault="00000000">
    <w:pPr>
      <w:pStyle w:val="aff6"/>
      <w:jc w:val="center"/>
    </w:pPr>
    <w:r>
      <w:fldChar w:fldCharType="begin"/>
    </w:r>
    <w:r>
      <w:instrText xml:space="preserve"> PAGE   \* MERGEFORMAT </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0CC38" w14:textId="77777777" w:rsidR="00CB7201" w:rsidRDefault="00CB7201">
      <w:r>
        <w:separator/>
      </w:r>
    </w:p>
  </w:footnote>
  <w:footnote w:type="continuationSeparator" w:id="0">
    <w:p w14:paraId="6DCAF142" w14:textId="77777777" w:rsidR="00CB7201" w:rsidRDefault="00CB7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4D82D" w14:textId="77777777" w:rsidR="005713D5" w:rsidRDefault="00000000">
    <w:pPr>
      <w:pStyle w:val="aff8"/>
    </w:pPr>
    <w:r>
      <w:rPr>
        <w:rFonts w:hint="eastAsia"/>
      </w:rPr>
      <w:t>JJG</w:t>
    </w:r>
    <w:r>
      <w:rPr>
        <w:rFonts w:hint="eastAsia"/>
      </w:rPr>
      <w:t>×××</w:t>
    </w:r>
    <w:r>
      <w:rPr>
        <w:rFonts w:hint="eastAsia"/>
      </w:rPr>
      <w:t>-201</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93997" w14:textId="77777777" w:rsidR="005713D5" w:rsidRDefault="005713D5">
    <w:pPr>
      <w:pStyle w:val="aff8"/>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5601F" w14:textId="77777777" w:rsidR="005713D5" w:rsidRDefault="00000000">
    <w:pPr>
      <w:pStyle w:val="aff8"/>
      <w:ind w:left="5250"/>
    </w:pPr>
    <w:r>
      <w:rPr>
        <w:lang w:val="zh-CN"/>
      </w:rPr>
      <w:t>[</w:t>
    </w:r>
    <w:r>
      <w:rPr>
        <w:lang w:val="zh-CN"/>
      </w:rPr>
      <w:t>键入文字</w:t>
    </w:r>
    <w:r>
      <w:rPr>
        <w:lang w:val="zh-CN"/>
      </w:rPr>
      <w:t>]</w:t>
    </w:r>
  </w:p>
  <w:p w14:paraId="1A857129" w14:textId="77777777" w:rsidR="005713D5" w:rsidRDefault="005713D5">
    <w:pPr>
      <w:pStyle w:val="aff8"/>
      <w:tabs>
        <w:tab w:val="left" w:pos="3024"/>
      </w:tabs>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15:restartNumberingAfterBreak="0">
    <w:nsid w:val="0AE367E9"/>
    <w:multiLevelType w:val="multilevel"/>
    <w:tmpl w:val="0AE367E9"/>
    <w:lvl w:ilvl="0">
      <w:start w:val="1"/>
      <w:numFmt w:val="none"/>
      <w:pStyle w:val="a4"/>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407E65F9"/>
    <w:multiLevelType w:val="multilevel"/>
    <w:tmpl w:val="407E65F9"/>
    <w:lvl w:ilvl="0">
      <w:start w:val="1"/>
      <w:numFmt w:val="none"/>
      <w:pStyle w:val="a5"/>
      <w:lvlText w:val="%1·　"/>
      <w:lvlJc w:val="left"/>
      <w:pPr>
        <w:tabs>
          <w:tab w:val="left" w:pos="1140"/>
        </w:tabs>
        <w:ind w:left="737" w:hanging="317"/>
      </w:pPr>
      <w:rPr>
        <w:rFonts w:ascii="宋体" w:eastAsia="宋体" w:hAnsi="Times New Roman" w:hint="eastAsia"/>
        <w:b w:val="0"/>
        <w:i w:val="0"/>
        <w:sz w:val="21"/>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 w15:restartNumberingAfterBreak="0">
    <w:nsid w:val="496E4D7B"/>
    <w:multiLevelType w:val="multilevel"/>
    <w:tmpl w:val="496E4D7B"/>
    <w:lvl w:ilvl="0">
      <w:start w:val="1"/>
      <w:numFmt w:val="none"/>
      <w:pStyle w:val="a6"/>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557C2AF5"/>
    <w:multiLevelType w:val="multilevel"/>
    <w:tmpl w:val="557C2AF5"/>
    <w:lvl w:ilvl="0">
      <w:start w:val="1"/>
      <w:numFmt w:val="decimal"/>
      <w:pStyle w:val="a7"/>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646260FA"/>
    <w:multiLevelType w:val="multilevel"/>
    <w:tmpl w:val="646260FA"/>
    <w:lvl w:ilvl="0">
      <w:start w:val="1"/>
      <w:numFmt w:val="decimal"/>
      <w:pStyle w:val="a8"/>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 w15:restartNumberingAfterBreak="0">
    <w:nsid w:val="657D3FBC"/>
    <w:multiLevelType w:val="multilevel"/>
    <w:tmpl w:val="657D3FBC"/>
    <w:lvl w:ilvl="0">
      <w:start w:val="1"/>
      <w:numFmt w:val="upperLetter"/>
      <w:pStyle w:val="a9"/>
      <w:suff w:val="nothing"/>
      <w:lvlText w:val="附　录　%1"/>
      <w:lvlJc w:val="left"/>
      <w:pPr>
        <w:ind w:left="0" w:firstLine="0"/>
      </w:pPr>
      <w:rPr>
        <w:rFonts w:ascii="黑体" w:eastAsia="黑体" w:hAnsi="Times New Roman" w:hint="eastAsia"/>
        <w:b w:val="0"/>
        <w:i w:val="0"/>
        <w:sz w:val="21"/>
      </w:rPr>
    </w:lvl>
    <w:lvl w:ilvl="1">
      <w:start w:val="1"/>
      <w:numFmt w:val="decimal"/>
      <w:pStyle w:val="a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b"/>
      <w:suff w:val="nothing"/>
      <w:lvlText w:val="%1.%2.%3　"/>
      <w:lvlJc w:val="left"/>
      <w:pPr>
        <w:ind w:left="0" w:firstLine="0"/>
      </w:pPr>
      <w:rPr>
        <w:rFonts w:ascii="黑体" w:eastAsia="黑体" w:hAnsi="Times New Roman" w:hint="eastAsia"/>
        <w:b w:val="0"/>
        <w:i w:val="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pStyle w:val="a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7" w15:restartNumberingAfterBreak="0">
    <w:nsid w:val="6CEA2025"/>
    <w:multiLevelType w:val="multilevel"/>
    <w:tmpl w:val="6CEA2025"/>
    <w:lvl w:ilvl="0">
      <w:start w:val="1"/>
      <w:numFmt w:val="none"/>
      <w:pStyle w:val="af0"/>
      <w:suff w:val="nothing"/>
      <w:lvlText w:val="%1"/>
      <w:lvlJc w:val="left"/>
      <w:pPr>
        <w:ind w:left="0" w:firstLine="0"/>
      </w:pPr>
      <w:rPr>
        <w:rFonts w:ascii="Times New Roman" w:hAnsi="Times New Roman" w:hint="default"/>
        <w:b/>
        <w:i w:val="0"/>
        <w:sz w:val="21"/>
      </w:rPr>
    </w:lvl>
    <w:lvl w:ilvl="1">
      <w:start w:val="1"/>
      <w:numFmt w:val="decimal"/>
      <w:pStyle w:val="af1"/>
      <w:suff w:val="nothing"/>
      <w:lvlText w:val="%1%2　"/>
      <w:lvlJc w:val="left"/>
      <w:pPr>
        <w:ind w:left="0" w:firstLine="0"/>
      </w:pPr>
      <w:rPr>
        <w:rFonts w:ascii="黑体" w:eastAsia="黑体" w:hAnsi="Times New Roman" w:hint="eastAsia"/>
        <w:b w:val="0"/>
        <w:i w:val="0"/>
        <w:sz w:val="21"/>
      </w:rPr>
    </w:lvl>
    <w:lvl w:ilvl="2">
      <w:start w:val="1"/>
      <w:numFmt w:val="decimal"/>
      <w:pStyle w:val="af2"/>
      <w:suff w:val="nothing"/>
      <w:lvlText w:val="%1%2.%3　"/>
      <w:lvlJc w:val="left"/>
      <w:pPr>
        <w:ind w:left="0" w:firstLine="0"/>
      </w:pPr>
      <w:rPr>
        <w:rFonts w:ascii="黑体" w:eastAsia="黑体" w:hAnsi="Times New Roman" w:hint="eastAsia"/>
        <w:b w:val="0"/>
        <w:i w:val="0"/>
        <w:sz w:val="21"/>
      </w:rPr>
    </w:lvl>
    <w:lvl w:ilvl="3">
      <w:start w:val="1"/>
      <w:numFmt w:val="decimal"/>
      <w:pStyle w:val="af3"/>
      <w:suff w:val="nothing"/>
      <w:lvlText w:val="%1%2.%3.%4　"/>
      <w:lvlJc w:val="left"/>
      <w:pPr>
        <w:ind w:left="0" w:firstLine="0"/>
      </w:pPr>
      <w:rPr>
        <w:rFonts w:ascii="黑体" w:eastAsia="黑体" w:hAnsi="Times New Roman" w:hint="eastAsia"/>
        <w:b w:val="0"/>
        <w:i w:val="0"/>
        <w:sz w:val="21"/>
      </w:rPr>
    </w:lvl>
    <w:lvl w:ilvl="4">
      <w:start w:val="1"/>
      <w:numFmt w:val="decimal"/>
      <w:pStyle w:val="af4"/>
      <w:suff w:val="nothing"/>
      <w:lvlText w:val="%1%2.%3.%4.%5　"/>
      <w:lvlJc w:val="left"/>
      <w:pPr>
        <w:ind w:left="0" w:firstLine="0"/>
      </w:pPr>
      <w:rPr>
        <w:rFonts w:ascii="黑体" w:eastAsia="黑体" w:hAnsi="Times New Roman" w:hint="eastAsia"/>
        <w:b w:val="0"/>
        <w:i w:val="0"/>
        <w:sz w:val="21"/>
      </w:rPr>
    </w:lvl>
    <w:lvl w:ilvl="5">
      <w:start w:val="1"/>
      <w:numFmt w:val="decimal"/>
      <w:pStyle w:val="af5"/>
      <w:suff w:val="nothing"/>
      <w:lvlText w:val="%1%2.%3.%4.%5.%6　"/>
      <w:lvlJc w:val="left"/>
      <w:pPr>
        <w:ind w:left="0" w:firstLine="0"/>
      </w:pPr>
      <w:rPr>
        <w:rFonts w:ascii="黑体" w:eastAsia="黑体" w:hAnsi="Times New Roman" w:hint="eastAsia"/>
        <w:b w:val="0"/>
        <w:i w:val="0"/>
        <w:sz w:val="21"/>
      </w:rPr>
    </w:lvl>
    <w:lvl w:ilvl="6">
      <w:start w:val="1"/>
      <w:numFmt w:val="decimal"/>
      <w:pStyle w:val="af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6DBF04F4"/>
    <w:multiLevelType w:val="multilevel"/>
    <w:tmpl w:val="6DBF04F4"/>
    <w:lvl w:ilvl="0">
      <w:start w:val="1"/>
      <w:numFmt w:val="none"/>
      <w:pStyle w:val="af7"/>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76933334"/>
    <w:multiLevelType w:val="multilevel"/>
    <w:tmpl w:val="76933334"/>
    <w:lvl w:ilvl="0">
      <w:start w:val="1"/>
      <w:numFmt w:val="none"/>
      <w:pStyle w:val="af8"/>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873733889">
    <w:abstractNumId w:val="7"/>
  </w:num>
  <w:num w:numId="2" w16cid:durableId="1613320061">
    <w:abstractNumId w:val="4"/>
  </w:num>
  <w:num w:numId="3" w16cid:durableId="434666569">
    <w:abstractNumId w:val="6"/>
  </w:num>
  <w:num w:numId="4" w16cid:durableId="1218322768">
    <w:abstractNumId w:val="0"/>
  </w:num>
  <w:num w:numId="5" w16cid:durableId="135680897">
    <w:abstractNumId w:val="1"/>
  </w:num>
  <w:num w:numId="6" w16cid:durableId="1117260585">
    <w:abstractNumId w:val="5"/>
  </w:num>
  <w:num w:numId="7" w16cid:durableId="1748647337">
    <w:abstractNumId w:val="3"/>
  </w:num>
  <w:num w:numId="8" w16cid:durableId="757101306">
    <w:abstractNumId w:val="9"/>
  </w:num>
  <w:num w:numId="9" w16cid:durableId="435755018">
    <w:abstractNumId w:val="2"/>
  </w:num>
  <w:num w:numId="10" w16cid:durableId="5923267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6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zg4NTdlNTFlMmU5YmQ1ODViZDU2OWY0N2YyYmNjZjUifQ=="/>
  </w:docVars>
  <w:rsids>
    <w:rsidRoot w:val="008828B6"/>
    <w:rsid w:val="0000027F"/>
    <w:rsid w:val="000037F4"/>
    <w:rsid w:val="0000515C"/>
    <w:rsid w:val="0000670C"/>
    <w:rsid w:val="000069F0"/>
    <w:rsid w:val="0001345A"/>
    <w:rsid w:val="00013B66"/>
    <w:rsid w:val="000147B3"/>
    <w:rsid w:val="00020FA8"/>
    <w:rsid w:val="00021DA9"/>
    <w:rsid w:val="000221C3"/>
    <w:rsid w:val="00022E0D"/>
    <w:rsid w:val="00024F28"/>
    <w:rsid w:val="0002561B"/>
    <w:rsid w:val="0002762F"/>
    <w:rsid w:val="000331E8"/>
    <w:rsid w:val="00033DA6"/>
    <w:rsid w:val="00034C02"/>
    <w:rsid w:val="00035BB1"/>
    <w:rsid w:val="00037769"/>
    <w:rsid w:val="00041116"/>
    <w:rsid w:val="00044FDF"/>
    <w:rsid w:val="00046D03"/>
    <w:rsid w:val="00053635"/>
    <w:rsid w:val="00054918"/>
    <w:rsid w:val="00061494"/>
    <w:rsid w:val="00061E96"/>
    <w:rsid w:val="00062247"/>
    <w:rsid w:val="00063540"/>
    <w:rsid w:val="00065435"/>
    <w:rsid w:val="00066B58"/>
    <w:rsid w:val="00067B07"/>
    <w:rsid w:val="0007264B"/>
    <w:rsid w:val="000753B1"/>
    <w:rsid w:val="000757C6"/>
    <w:rsid w:val="0007658E"/>
    <w:rsid w:val="00077A0E"/>
    <w:rsid w:val="00080549"/>
    <w:rsid w:val="00080D87"/>
    <w:rsid w:val="000829AF"/>
    <w:rsid w:val="000841E5"/>
    <w:rsid w:val="00087B18"/>
    <w:rsid w:val="00090E94"/>
    <w:rsid w:val="00092DA7"/>
    <w:rsid w:val="000944F2"/>
    <w:rsid w:val="00094CF0"/>
    <w:rsid w:val="00097204"/>
    <w:rsid w:val="00097882"/>
    <w:rsid w:val="00097AA4"/>
    <w:rsid w:val="000A1204"/>
    <w:rsid w:val="000A3657"/>
    <w:rsid w:val="000A4824"/>
    <w:rsid w:val="000A4B7D"/>
    <w:rsid w:val="000A6309"/>
    <w:rsid w:val="000A6F0C"/>
    <w:rsid w:val="000B06CE"/>
    <w:rsid w:val="000B11A9"/>
    <w:rsid w:val="000B231E"/>
    <w:rsid w:val="000B2C96"/>
    <w:rsid w:val="000B2F8B"/>
    <w:rsid w:val="000B2FA0"/>
    <w:rsid w:val="000B3BFA"/>
    <w:rsid w:val="000B4D3F"/>
    <w:rsid w:val="000B5AC8"/>
    <w:rsid w:val="000B788C"/>
    <w:rsid w:val="000B7894"/>
    <w:rsid w:val="000B7D0A"/>
    <w:rsid w:val="000C06C5"/>
    <w:rsid w:val="000C0B78"/>
    <w:rsid w:val="000C336B"/>
    <w:rsid w:val="000C3D57"/>
    <w:rsid w:val="000C4D95"/>
    <w:rsid w:val="000C573F"/>
    <w:rsid w:val="000C5822"/>
    <w:rsid w:val="000C5B13"/>
    <w:rsid w:val="000C74C3"/>
    <w:rsid w:val="000C77DB"/>
    <w:rsid w:val="000D090B"/>
    <w:rsid w:val="000D2751"/>
    <w:rsid w:val="000D3813"/>
    <w:rsid w:val="000D6679"/>
    <w:rsid w:val="000D7BD1"/>
    <w:rsid w:val="000E0882"/>
    <w:rsid w:val="000E1851"/>
    <w:rsid w:val="000E1889"/>
    <w:rsid w:val="000E1B7D"/>
    <w:rsid w:val="000E267E"/>
    <w:rsid w:val="000E4F10"/>
    <w:rsid w:val="000E5C69"/>
    <w:rsid w:val="000E6BF9"/>
    <w:rsid w:val="000E6F37"/>
    <w:rsid w:val="000F07B8"/>
    <w:rsid w:val="000F20AF"/>
    <w:rsid w:val="000F23CE"/>
    <w:rsid w:val="000F3A2D"/>
    <w:rsid w:val="000F3AD5"/>
    <w:rsid w:val="000F6050"/>
    <w:rsid w:val="000F62B6"/>
    <w:rsid w:val="000F6E2A"/>
    <w:rsid w:val="000F7332"/>
    <w:rsid w:val="001001C7"/>
    <w:rsid w:val="00100EB5"/>
    <w:rsid w:val="00100EC9"/>
    <w:rsid w:val="001038A9"/>
    <w:rsid w:val="00103BF5"/>
    <w:rsid w:val="001045BE"/>
    <w:rsid w:val="00107477"/>
    <w:rsid w:val="00111762"/>
    <w:rsid w:val="00112A1B"/>
    <w:rsid w:val="00112CB8"/>
    <w:rsid w:val="001130FA"/>
    <w:rsid w:val="00117D7C"/>
    <w:rsid w:val="00121B4B"/>
    <w:rsid w:val="0012418B"/>
    <w:rsid w:val="00124958"/>
    <w:rsid w:val="0013068B"/>
    <w:rsid w:val="00130DFE"/>
    <w:rsid w:val="00130E02"/>
    <w:rsid w:val="001310FB"/>
    <w:rsid w:val="00131A66"/>
    <w:rsid w:val="00134976"/>
    <w:rsid w:val="00134EFA"/>
    <w:rsid w:val="00136726"/>
    <w:rsid w:val="001372C4"/>
    <w:rsid w:val="00137715"/>
    <w:rsid w:val="001402C9"/>
    <w:rsid w:val="00141040"/>
    <w:rsid w:val="00141B21"/>
    <w:rsid w:val="0014212A"/>
    <w:rsid w:val="00144100"/>
    <w:rsid w:val="0014587D"/>
    <w:rsid w:val="00146FBB"/>
    <w:rsid w:val="00150CEC"/>
    <w:rsid w:val="00153D9B"/>
    <w:rsid w:val="001543C7"/>
    <w:rsid w:val="001575FE"/>
    <w:rsid w:val="00157F2D"/>
    <w:rsid w:val="00160486"/>
    <w:rsid w:val="001625F1"/>
    <w:rsid w:val="0016361A"/>
    <w:rsid w:val="00163706"/>
    <w:rsid w:val="001641A3"/>
    <w:rsid w:val="0016467B"/>
    <w:rsid w:val="001654CE"/>
    <w:rsid w:val="00166E17"/>
    <w:rsid w:val="00167FD9"/>
    <w:rsid w:val="00172106"/>
    <w:rsid w:val="0017338F"/>
    <w:rsid w:val="00173ACA"/>
    <w:rsid w:val="00173FA4"/>
    <w:rsid w:val="00174B3B"/>
    <w:rsid w:val="00174E93"/>
    <w:rsid w:val="0017782E"/>
    <w:rsid w:val="00177B32"/>
    <w:rsid w:val="00181AA9"/>
    <w:rsid w:val="00182002"/>
    <w:rsid w:val="00183167"/>
    <w:rsid w:val="0018387A"/>
    <w:rsid w:val="001847CE"/>
    <w:rsid w:val="0018551F"/>
    <w:rsid w:val="00185601"/>
    <w:rsid w:val="0018685A"/>
    <w:rsid w:val="0018689E"/>
    <w:rsid w:val="00186A1B"/>
    <w:rsid w:val="001915B4"/>
    <w:rsid w:val="001925CB"/>
    <w:rsid w:val="001942AE"/>
    <w:rsid w:val="001A0938"/>
    <w:rsid w:val="001A0B40"/>
    <w:rsid w:val="001A0D6C"/>
    <w:rsid w:val="001A14A7"/>
    <w:rsid w:val="001A1AF2"/>
    <w:rsid w:val="001A3CCA"/>
    <w:rsid w:val="001A4302"/>
    <w:rsid w:val="001A6196"/>
    <w:rsid w:val="001A6904"/>
    <w:rsid w:val="001A7A13"/>
    <w:rsid w:val="001A7A3D"/>
    <w:rsid w:val="001B1173"/>
    <w:rsid w:val="001B1C9D"/>
    <w:rsid w:val="001B1E21"/>
    <w:rsid w:val="001B2048"/>
    <w:rsid w:val="001B572C"/>
    <w:rsid w:val="001B5B81"/>
    <w:rsid w:val="001B5DFE"/>
    <w:rsid w:val="001B68B9"/>
    <w:rsid w:val="001B6EA1"/>
    <w:rsid w:val="001C043E"/>
    <w:rsid w:val="001C1258"/>
    <w:rsid w:val="001C2B12"/>
    <w:rsid w:val="001C4013"/>
    <w:rsid w:val="001C5ECC"/>
    <w:rsid w:val="001C6511"/>
    <w:rsid w:val="001C7EA5"/>
    <w:rsid w:val="001D025A"/>
    <w:rsid w:val="001D67B9"/>
    <w:rsid w:val="001D7FFB"/>
    <w:rsid w:val="001E01A2"/>
    <w:rsid w:val="001E0613"/>
    <w:rsid w:val="001E4E0B"/>
    <w:rsid w:val="001E78F1"/>
    <w:rsid w:val="001F04EE"/>
    <w:rsid w:val="001F0B31"/>
    <w:rsid w:val="001F3C62"/>
    <w:rsid w:val="001F4384"/>
    <w:rsid w:val="001F6D4D"/>
    <w:rsid w:val="002009A5"/>
    <w:rsid w:val="00201720"/>
    <w:rsid w:val="00201E91"/>
    <w:rsid w:val="00202F79"/>
    <w:rsid w:val="00205170"/>
    <w:rsid w:val="0020596B"/>
    <w:rsid w:val="00207B98"/>
    <w:rsid w:val="002100AC"/>
    <w:rsid w:val="002117BD"/>
    <w:rsid w:val="00211D38"/>
    <w:rsid w:val="002129ED"/>
    <w:rsid w:val="00212DC2"/>
    <w:rsid w:val="002135EF"/>
    <w:rsid w:val="00213AEE"/>
    <w:rsid w:val="00220C12"/>
    <w:rsid w:val="00220D32"/>
    <w:rsid w:val="00223C57"/>
    <w:rsid w:val="0022446B"/>
    <w:rsid w:val="00225D33"/>
    <w:rsid w:val="0022639F"/>
    <w:rsid w:val="00227B90"/>
    <w:rsid w:val="002307D8"/>
    <w:rsid w:val="00231932"/>
    <w:rsid w:val="00234CF3"/>
    <w:rsid w:val="00234EB6"/>
    <w:rsid w:val="00241499"/>
    <w:rsid w:val="002419A2"/>
    <w:rsid w:val="002449A2"/>
    <w:rsid w:val="0024682A"/>
    <w:rsid w:val="002510A2"/>
    <w:rsid w:val="00251CE9"/>
    <w:rsid w:val="00252C6A"/>
    <w:rsid w:val="00253CC3"/>
    <w:rsid w:val="00253F30"/>
    <w:rsid w:val="00254C2D"/>
    <w:rsid w:val="00256F1F"/>
    <w:rsid w:val="002571A6"/>
    <w:rsid w:val="0026029D"/>
    <w:rsid w:val="00260E61"/>
    <w:rsid w:val="00262BA7"/>
    <w:rsid w:val="002634E7"/>
    <w:rsid w:val="00263D1F"/>
    <w:rsid w:val="00264ED8"/>
    <w:rsid w:val="00267701"/>
    <w:rsid w:val="00267A09"/>
    <w:rsid w:val="00267F64"/>
    <w:rsid w:val="00270C63"/>
    <w:rsid w:val="00274EE5"/>
    <w:rsid w:val="00275822"/>
    <w:rsid w:val="00277013"/>
    <w:rsid w:val="002815FB"/>
    <w:rsid w:val="00281B54"/>
    <w:rsid w:val="00283E68"/>
    <w:rsid w:val="0028431B"/>
    <w:rsid w:val="00284435"/>
    <w:rsid w:val="00284482"/>
    <w:rsid w:val="0028474B"/>
    <w:rsid w:val="0028677D"/>
    <w:rsid w:val="00286BD4"/>
    <w:rsid w:val="0028763D"/>
    <w:rsid w:val="00290A05"/>
    <w:rsid w:val="00290BA0"/>
    <w:rsid w:val="00292CDE"/>
    <w:rsid w:val="0029352A"/>
    <w:rsid w:val="00295F26"/>
    <w:rsid w:val="002A2926"/>
    <w:rsid w:val="002A7C06"/>
    <w:rsid w:val="002B0038"/>
    <w:rsid w:val="002B1514"/>
    <w:rsid w:val="002B197C"/>
    <w:rsid w:val="002B1D36"/>
    <w:rsid w:val="002B1E73"/>
    <w:rsid w:val="002B253F"/>
    <w:rsid w:val="002C009D"/>
    <w:rsid w:val="002C0115"/>
    <w:rsid w:val="002C0E57"/>
    <w:rsid w:val="002C12A4"/>
    <w:rsid w:val="002C1C87"/>
    <w:rsid w:val="002C46BF"/>
    <w:rsid w:val="002C5E91"/>
    <w:rsid w:val="002D154B"/>
    <w:rsid w:val="002D1939"/>
    <w:rsid w:val="002D7071"/>
    <w:rsid w:val="002D7BA1"/>
    <w:rsid w:val="002E11C6"/>
    <w:rsid w:val="002E126B"/>
    <w:rsid w:val="002E2AB3"/>
    <w:rsid w:val="002E2AEE"/>
    <w:rsid w:val="002E3592"/>
    <w:rsid w:val="002E3669"/>
    <w:rsid w:val="002E36F6"/>
    <w:rsid w:val="002E3D64"/>
    <w:rsid w:val="002E4F64"/>
    <w:rsid w:val="002E689D"/>
    <w:rsid w:val="002E729B"/>
    <w:rsid w:val="002E79BC"/>
    <w:rsid w:val="002E7D33"/>
    <w:rsid w:val="002F0492"/>
    <w:rsid w:val="002F2B64"/>
    <w:rsid w:val="002F2FC0"/>
    <w:rsid w:val="002F434F"/>
    <w:rsid w:val="002F57C7"/>
    <w:rsid w:val="002F6F5D"/>
    <w:rsid w:val="00301794"/>
    <w:rsid w:val="003017B7"/>
    <w:rsid w:val="00302138"/>
    <w:rsid w:val="00302614"/>
    <w:rsid w:val="00302AB8"/>
    <w:rsid w:val="00304ECB"/>
    <w:rsid w:val="003062F2"/>
    <w:rsid w:val="00307AD8"/>
    <w:rsid w:val="00307AF2"/>
    <w:rsid w:val="003101D2"/>
    <w:rsid w:val="00310209"/>
    <w:rsid w:val="0031023C"/>
    <w:rsid w:val="00311228"/>
    <w:rsid w:val="00311EFD"/>
    <w:rsid w:val="0031463D"/>
    <w:rsid w:val="00315FAE"/>
    <w:rsid w:val="003201DC"/>
    <w:rsid w:val="00320CEC"/>
    <w:rsid w:val="0032330F"/>
    <w:rsid w:val="00324F6F"/>
    <w:rsid w:val="0033352E"/>
    <w:rsid w:val="00333D27"/>
    <w:rsid w:val="003401A7"/>
    <w:rsid w:val="003416C6"/>
    <w:rsid w:val="0034566B"/>
    <w:rsid w:val="003456A6"/>
    <w:rsid w:val="00347874"/>
    <w:rsid w:val="0035177B"/>
    <w:rsid w:val="00352FAF"/>
    <w:rsid w:val="00354E49"/>
    <w:rsid w:val="0035584E"/>
    <w:rsid w:val="00355C56"/>
    <w:rsid w:val="003560F0"/>
    <w:rsid w:val="00356EC6"/>
    <w:rsid w:val="0036028A"/>
    <w:rsid w:val="003605DD"/>
    <w:rsid w:val="00363221"/>
    <w:rsid w:val="00363502"/>
    <w:rsid w:val="00365A21"/>
    <w:rsid w:val="0036604E"/>
    <w:rsid w:val="0036611D"/>
    <w:rsid w:val="00366F3B"/>
    <w:rsid w:val="003711E9"/>
    <w:rsid w:val="003716D4"/>
    <w:rsid w:val="00375ADE"/>
    <w:rsid w:val="003777C0"/>
    <w:rsid w:val="00381F83"/>
    <w:rsid w:val="003842DD"/>
    <w:rsid w:val="003858C8"/>
    <w:rsid w:val="00391CE6"/>
    <w:rsid w:val="00392A6F"/>
    <w:rsid w:val="0039345A"/>
    <w:rsid w:val="00393B6B"/>
    <w:rsid w:val="00394831"/>
    <w:rsid w:val="00396BF6"/>
    <w:rsid w:val="00397045"/>
    <w:rsid w:val="003975E7"/>
    <w:rsid w:val="003A1100"/>
    <w:rsid w:val="003A33B2"/>
    <w:rsid w:val="003A4B8B"/>
    <w:rsid w:val="003B2AE5"/>
    <w:rsid w:val="003B3A5E"/>
    <w:rsid w:val="003B5990"/>
    <w:rsid w:val="003B6EE2"/>
    <w:rsid w:val="003C0603"/>
    <w:rsid w:val="003C0F97"/>
    <w:rsid w:val="003C14DF"/>
    <w:rsid w:val="003C26B2"/>
    <w:rsid w:val="003C4769"/>
    <w:rsid w:val="003C4889"/>
    <w:rsid w:val="003C5156"/>
    <w:rsid w:val="003C5CC0"/>
    <w:rsid w:val="003C5E09"/>
    <w:rsid w:val="003D22F8"/>
    <w:rsid w:val="003D2F6D"/>
    <w:rsid w:val="003D5196"/>
    <w:rsid w:val="003D5ED4"/>
    <w:rsid w:val="003D62F3"/>
    <w:rsid w:val="003E033D"/>
    <w:rsid w:val="003E2C00"/>
    <w:rsid w:val="003E50E1"/>
    <w:rsid w:val="003F04E5"/>
    <w:rsid w:val="003F1B71"/>
    <w:rsid w:val="003F3FD6"/>
    <w:rsid w:val="003F4F60"/>
    <w:rsid w:val="003F78AF"/>
    <w:rsid w:val="003F7FAC"/>
    <w:rsid w:val="004005D2"/>
    <w:rsid w:val="00401DBC"/>
    <w:rsid w:val="00405925"/>
    <w:rsid w:val="00406490"/>
    <w:rsid w:val="00406907"/>
    <w:rsid w:val="004171AD"/>
    <w:rsid w:val="004217A9"/>
    <w:rsid w:val="0042574D"/>
    <w:rsid w:val="00426AAC"/>
    <w:rsid w:val="004311DB"/>
    <w:rsid w:val="0043300F"/>
    <w:rsid w:val="004339A1"/>
    <w:rsid w:val="0043693C"/>
    <w:rsid w:val="00437001"/>
    <w:rsid w:val="004400F1"/>
    <w:rsid w:val="00441E01"/>
    <w:rsid w:val="00443502"/>
    <w:rsid w:val="004436DE"/>
    <w:rsid w:val="004449EF"/>
    <w:rsid w:val="00446C93"/>
    <w:rsid w:val="004523CA"/>
    <w:rsid w:val="004525BC"/>
    <w:rsid w:val="00454DAC"/>
    <w:rsid w:val="00455445"/>
    <w:rsid w:val="004555B5"/>
    <w:rsid w:val="0046027A"/>
    <w:rsid w:val="004634F8"/>
    <w:rsid w:val="00463BAF"/>
    <w:rsid w:val="00463D65"/>
    <w:rsid w:val="00463F2D"/>
    <w:rsid w:val="00466239"/>
    <w:rsid w:val="00467E43"/>
    <w:rsid w:val="004711E3"/>
    <w:rsid w:val="004715A0"/>
    <w:rsid w:val="004735E8"/>
    <w:rsid w:val="00474AAB"/>
    <w:rsid w:val="00475D05"/>
    <w:rsid w:val="00476FA6"/>
    <w:rsid w:val="00481395"/>
    <w:rsid w:val="00481870"/>
    <w:rsid w:val="00481E36"/>
    <w:rsid w:val="004867B0"/>
    <w:rsid w:val="004873D7"/>
    <w:rsid w:val="004906C6"/>
    <w:rsid w:val="004960E8"/>
    <w:rsid w:val="004975BF"/>
    <w:rsid w:val="004977E5"/>
    <w:rsid w:val="004A094D"/>
    <w:rsid w:val="004A567A"/>
    <w:rsid w:val="004A5B71"/>
    <w:rsid w:val="004A613C"/>
    <w:rsid w:val="004A7FDD"/>
    <w:rsid w:val="004B007A"/>
    <w:rsid w:val="004B38E9"/>
    <w:rsid w:val="004B71CA"/>
    <w:rsid w:val="004C2DBA"/>
    <w:rsid w:val="004C47D0"/>
    <w:rsid w:val="004C6D0F"/>
    <w:rsid w:val="004C7614"/>
    <w:rsid w:val="004D0C37"/>
    <w:rsid w:val="004D20D0"/>
    <w:rsid w:val="004D509C"/>
    <w:rsid w:val="004D56AB"/>
    <w:rsid w:val="004E0482"/>
    <w:rsid w:val="004E20E5"/>
    <w:rsid w:val="004E409C"/>
    <w:rsid w:val="004F09E7"/>
    <w:rsid w:val="004F1CBE"/>
    <w:rsid w:val="004F3172"/>
    <w:rsid w:val="0050038A"/>
    <w:rsid w:val="00504679"/>
    <w:rsid w:val="00505053"/>
    <w:rsid w:val="00506FE8"/>
    <w:rsid w:val="00510D48"/>
    <w:rsid w:val="00511102"/>
    <w:rsid w:val="00511856"/>
    <w:rsid w:val="0051211A"/>
    <w:rsid w:val="00513D17"/>
    <w:rsid w:val="005157CF"/>
    <w:rsid w:val="00515F45"/>
    <w:rsid w:val="005205D4"/>
    <w:rsid w:val="00521F73"/>
    <w:rsid w:val="00525A75"/>
    <w:rsid w:val="00525D1E"/>
    <w:rsid w:val="005320E9"/>
    <w:rsid w:val="00533912"/>
    <w:rsid w:val="005354F8"/>
    <w:rsid w:val="00536986"/>
    <w:rsid w:val="0053748C"/>
    <w:rsid w:val="00542F2F"/>
    <w:rsid w:val="005509C6"/>
    <w:rsid w:val="00551A04"/>
    <w:rsid w:val="00551A24"/>
    <w:rsid w:val="00553803"/>
    <w:rsid w:val="00557206"/>
    <w:rsid w:val="00557F7E"/>
    <w:rsid w:val="00561BB2"/>
    <w:rsid w:val="00562C02"/>
    <w:rsid w:val="00562EDB"/>
    <w:rsid w:val="00564DE0"/>
    <w:rsid w:val="005656B5"/>
    <w:rsid w:val="005670E6"/>
    <w:rsid w:val="00567D8A"/>
    <w:rsid w:val="005713D5"/>
    <w:rsid w:val="00573912"/>
    <w:rsid w:val="00574BBE"/>
    <w:rsid w:val="00575BE2"/>
    <w:rsid w:val="00580E8B"/>
    <w:rsid w:val="00581594"/>
    <w:rsid w:val="005818FB"/>
    <w:rsid w:val="00581EED"/>
    <w:rsid w:val="00582E8A"/>
    <w:rsid w:val="00591743"/>
    <w:rsid w:val="0059254F"/>
    <w:rsid w:val="005962BF"/>
    <w:rsid w:val="005A1496"/>
    <w:rsid w:val="005A28B8"/>
    <w:rsid w:val="005A388E"/>
    <w:rsid w:val="005A4FFE"/>
    <w:rsid w:val="005A6953"/>
    <w:rsid w:val="005A6CD0"/>
    <w:rsid w:val="005A7AC9"/>
    <w:rsid w:val="005B15BC"/>
    <w:rsid w:val="005B3F4A"/>
    <w:rsid w:val="005B6B0F"/>
    <w:rsid w:val="005B7C0A"/>
    <w:rsid w:val="005C2E00"/>
    <w:rsid w:val="005C4185"/>
    <w:rsid w:val="005C584D"/>
    <w:rsid w:val="005D0BF8"/>
    <w:rsid w:val="005D0E58"/>
    <w:rsid w:val="005D185A"/>
    <w:rsid w:val="005D1CDA"/>
    <w:rsid w:val="005D3070"/>
    <w:rsid w:val="005E1C9B"/>
    <w:rsid w:val="005E48AA"/>
    <w:rsid w:val="005E5C27"/>
    <w:rsid w:val="005F100A"/>
    <w:rsid w:val="005F15FD"/>
    <w:rsid w:val="005F1FF9"/>
    <w:rsid w:val="005F3D2E"/>
    <w:rsid w:val="005F441E"/>
    <w:rsid w:val="005F4673"/>
    <w:rsid w:val="005F4C89"/>
    <w:rsid w:val="005F540D"/>
    <w:rsid w:val="005F63A6"/>
    <w:rsid w:val="005F6672"/>
    <w:rsid w:val="005F6E35"/>
    <w:rsid w:val="00601915"/>
    <w:rsid w:val="00605142"/>
    <w:rsid w:val="00605405"/>
    <w:rsid w:val="00605CC4"/>
    <w:rsid w:val="00606631"/>
    <w:rsid w:val="00606F6F"/>
    <w:rsid w:val="00607043"/>
    <w:rsid w:val="00607DE8"/>
    <w:rsid w:val="00610C02"/>
    <w:rsid w:val="006126C7"/>
    <w:rsid w:val="00612E1D"/>
    <w:rsid w:val="00613834"/>
    <w:rsid w:val="006138FD"/>
    <w:rsid w:val="00613996"/>
    <w:rsid w:val="00613BC1"/>
    <w:rsid w:val="0061434C"/>
    <w:rsid w:val="006168EC"/>
    <w:rsid w:val="00616F83"/>
    <w:rsid w:val="00620204"/>
    <w:rsid w:val="006214F2"/>
    <w:rsid w:val="006216E3"/>
    <w:rsid w:val="00622839"/>
    <w:rsid w:val="0062373A"/>
    <w:rsid w:val="006238A4"/>
    <w:rsid w:val="00624D9C"/>
    <w:rsid w:val="00625E42"/>
    <w:rsid w:val="00627A08"/>
    <w:rsid w:val="006323C0"/>
    <w:rsid w:val="006347DA"/>
    <w:rsid w:val="00641F09"/>
    <w:rsid w:val="006458D8"/>
    <w:rsid w:val="00645B90"/>
    <w:rsid w:val="0064652D"/>
    <w:rsid w:val="00646689"/>
    <w:rsid w:val="00646A46"/>
    <w:rsid w:val="00647B64"/>
    <w:rsid w:val="00650714"/>
    <w:rsid w:val="00650741"/>
    <w:rsid w:val="006511D9"/>
    <w:rsid w:val="00653FEE"/>
    <w:rsid w:val="006542A8"/>
    <w:rsid w:val="006543A3"/>
    <w:rsid w:val="00654C39"/>
    <w:rsid w:val="00661EE6"/>
    <w:rsid w:val="00662F20"/>
    <w:rsid w:val="00664C7F"/>
    <w:rsid w:val="00666953"/>
    <w:rsid w:val="00671158"/>
    <w:rsid w:val="00672C8A"/>
    <w:rsid w:val="00674B21"/>
    <w:rsid w:val="00674DD2"/>
    <w:rsid w:val="006758D4"/>
    <w:rsid w:val="0067743D"/>
    <w:rsid w:val="006818C0"/>
    <w:rsid w:val="00683652"/>
    <w:rsid w:val="00685FA1"/>
    <w:rsid w:val="006868A7"/>
    <w:rsid w:val="00686C30"/>
    <w:rsid w:val="0068781D"/>
    <w:rsid w:val="0069107B"/>
    <w:rsid w:val="00691C82"/>
    <w:rsid w:val="006923B7"/>
    <w:rsid w:val="00693793"/>
    <w:rsid w:val="00694D01"/>
    <w:rsid w:val="00695BD4"/>
    <w:rsid w:val="00697C51"/>
    <w:rsid w:val="00697D2D"/>
    <w:rsid w:val="006A0853"/>
    <w:rsid w:val="006A342F"/>
    <w:rsid w:val="006A4D50"/>
    <w:rsid w:val="006A5551"/>
    <w:rsid w:val="006A67F7"/>
    <w:rsid w:val="006A6DFF"/>
    <w:rsid w:val="006B042B"/>
    <w:rsid w:val="006B1C31"/>
    <w:rsid w:val="006B1E27"/>
    <w:rsid w:val="006B3863"/>
    <w:rsid w:val="006B4F02"/>
    <w:rsid w:val="006C0E25"/>
    <w:rsid w:val="006C3992"/>
    <w:rsid w:val="006C4E6C"/>
    <w:rsid w:val="006C5E95"/>
    <w:rsid w:val="006C6F15"/>
    <w:rsid w:val="006C7B00"/>
    <w:rsid w:val="006D06A3"/>
    <w:rsid w:val="006D1C91"/>
    <w:rsid w:val="006D616A"/>
    <w:rsid w:val="006E261B"/>
    <w:rsid w:val="006E6175"/>
    <w:rsid w:val="006E69AA"/>
    <w:rsid w:val="006F027E"/>
    <w:rsid w:val="006F0354"/>
    <w:rsid w:val="006F1136"/>
    <w:rsid w:val="006F185C"/>
    <w:rsid w:val="006F1E86"/>
    <w:rsid w:val="006F2D5D"/>
    <w:rsid w:val="006F6A65"/>
    <w:rsid w:val="006F7694"/>
    <w:rsid w:val="0070239A"/>
    <w:rsid w:val="0070299D"/>
    <w:rsid w:val="007039E8"/>
    <w:rsid w:val="007049FD"/>
    <w:rsid w:val="00707036"/>
    <w:rsid w:val="00710902"/>
    <w:rsid w:val="0071102A"/>
    <w:rsid w:val="007111F1"/>
    <w:rsid w:val="00711BB6"/>
    <w:rsid w:val="007120B4"/>
    <w:rsid w:val="0071451B"/>
    <w:rsid w:val="00714873"/>
    <w:rsid w:val="00721D5A"/>
    <w:rsid w:val="00721E58"/>
    <w:rsid w:val="00721F3A"/>
    <w:rsid w:val="00722576"/>
    <w:rsid w:val="00723FAC"/>
    <w:rsid w:val="00726396"/>
    <w:rsid w:val="00726864"/>
    <w:rsid w:val="0073204B"/>
    <w:rsid w:val="007415C3"/>
    <w:rsid w:val="00742DEE"/>
    <w:rsid w:val="00743F72"/>
    <w:rsid w:val="007466EC"/>
    <w:rsid w:val="0075097C"/>
    <w:rsid w:val="007528A0"/>
    <w:rsid w:val="00753B23"/>
    <w:rsid w:val="00754616"/>
    <w:rsid w:val="007547FC"/>
    <w:rsid w:val="007549CE"/>
    <w:rsid w:val="0075569A"/>
    <w:rsid w:val="00757EE9"/>
    <w:rsid w:val="00761758"/>
    <w:rsid w:val="00761AC7"/>
    <w:rsid w:val="007645CD"/>
    <w:rsid w:val="007669D8"/>
    <w:rsid w:val="0077087C"/>
    <w:rsid w:val="00771E13"/>
    <w:rsid w:val="00771E1F"/>
    <w:rsid w:val="00775B11"/>
    <w:rsid w:val="00775BAA"/>
    <w:rsid w:val="00780621"/>
    <w:rsid w:val="00781AA8"/>
    <w:rsid w:val="00787864"/>
    <w:rsid w:val="00791CE2"/>
    <w:rsid w:val="00793F22"/>
    <w:rsid w:val="00793FFE"/>
    <w:rsid w:val="00796D96"/>
    <w:rsid w:val="00797F73"/>
    <w:rsid w:val="007A07B4"/>
    <w:rsid w:val="007A1C57"/>
    <w:rsid w:val="007A1C7A"/>
    <w:rsid w:val="007A37B1"/>
    <w:rsid w:val="007A3AA4"/>
    <w:rsid w:val="007A63F5"/>
    <w:rsid w:val="007A7D92"/>
    <w:rsid w:val="007B084C"/>
    <w:rsid w:val="007B1DB9"/>
    <w:rsid w:val="007B1E9E"/>
    <w:rsid w:val="007B24BE"/>
    <w:rsid w:val="007B4596"/>
    <w:rsid w:val="007B6115"/>
    <w:rsid w:val="007B7676"/>
    <w:rsid w:val="007C139F"/>
    <w:rsid w:val="007C142C"/>
    <w:rsid w:val="007C447C"/>
    <w:rsid w:val="007C44C9"/>
    <w:rsid w:val="007C760A"/>
    <w:rsid w:val="007D054D"/>
    <w:rsid w:val="007D173A"/>
    <w:rsid w:val="007D6172"/>
    <w:rsid w:val="007D69F9"/>
    <w:rsid w:val="007E1C47"/>
    <w:rsid w:val="007E2441"/>
    <w:rsid w:val="007E2650"/>
    <w:rsid w:val="007E3974"/>
    <w:rsid w:val="007E4B5F"/>
    <w:rsid w:val="007F06B1"/>
    <w:rsid w:val="007F4119"/>
    <w:rsid w:val="007F4693"/>
    <w:rsid w:val="007F5D0A"/>
    <w:rsid w:val="007F757E"/>
    <w:rsid w:val="008031BD"/>
    <w:rsid w:val="00805C0E"/>
    <w:rsid w:val="00807213"/>
    <w:rsid w:val="008074B0"/>
    <w:rsid w:val="00815198"/>
    <w:rsid w:val="008152FE"/>
    <w:rsid w:val="00815776"/>
    <w:rsid w:val="00816C2B"/>
    <w:rsid w:val="008170DC"/>
    <w:rsid w:val="008174F7"/>
    <w:rsid w:val="0082212A"/>
    <w:rsid w:val="00823AD7"/>
    <w:rsid w:val="00823D32"/>
    <w:rsid w:val="00827CB9"/>
    <w:rsid w:val="00830352"/>
    <w:rsid w:val="008306A8"/>
    <w:rsid w:val="0083208B"/>
    <w:rsid w:val="00833B17"/>
    <w:rsid w:val="00833BC4"/>
    <w:rsid w:val="00833CD0"/>
    <w:rsid w:val="0083563E"/>
    <w:rsid w:val="008370B7"/>
    <w:rsid w:val="00841C77"/>
    <w:rsid w:val="00841FA4"/>
    <w:rsid w:val="0084392F"/>
    <w:rsid w:val="00844D5A"/>
    <w:rsid w:val="00845A4C"/>
    <w:rsid w:val="00845C57"/>
    <w:rsid w:val="00845FFE"/>
    <w:rsid w:val="008471A1"/>
    <w:rsid w:val="0085268B"/>
    <w:rsid w:val="00853089"/>
    <w:rsid w:val="00853801"/>
    <w:rsid w:val="0085519F"/>
    <w:rsid w:val="00855881"/>
    <w:rsid w:val="00855CCF"/>
    <w:rsid w:val="0086081D"/>
    <w:rsid w:val="00862277"/>
    <w:rsid w:val="00862CB9"/>
    <w:rsid w:val="0086372C"/>
    <w:rsid w:val="00864A95"/>
    <w:rsid w:val="00865C7E"/>
    <w:rsid w:val="008706FA"/>
    <w:rsid w:val="00871342"/>
    <w:rsid w:val="00874A12"/>
    <w:rsid w:val="00880DFC"/>
    <w:rsid w:val="00881D51"/>
    <w:rsid w:val="008828B6"/>
    <w:rsid w:val="00887BAF"/>
    <w:rsid w:val="00894151"/>
    <w:rsid w:val="0089452F"/>
    <w:rsid w:val="00894FA4"/>
    <w:rsid w:val="008954C4"/>
    <w:rsid w:val="008A0CF8"/>
    <w:rsid w:val="008A286C"/>
    <w:rsid w:val="008A50D2"/>
    <w:rsid w:val="008A5845"/>
    <w:rsid w:val="008A7F83"/>
    <w:rsid w:val="008B1EC7"/>
    <w:rsid w:val="008B6B4A"/>
    <w:rsid w:val="008C70BD"/>
    <w:rsid w:val="008C737F"/>
    <w:rsid w:val="008D0522"/>
    <w:rsid w:val="008D14E1"/>
    <w:rsid w:val="008D1B20"/>
    <w:rsid w:val="008D29A9"/>
    <w:rsid w:val="008D36CA"/>
    <w:rsid w:val="008D3C7C"/>
    <w:rsid w:val="008D3FF8"/>
    <w:rsid w:val="008E21A4"/>
    <w:rsid w:val="008F41DB"/>
    <w:rsid w:val="008F6AC8"/>
    <w:rsid w:val="008F79E9"/>
    <w:rsid w:val="00900F79"/>
    <w:rsid w:val="009032CB"/>
    <w:rsid w:val="00904552"/>
    <w:rsid w:val="0090594A"/>
    <w:rsid w:val="009062A4"/>
    <w:rsid w:val="009069BF"/>
    <w:rsid w:val="00907CC8"/>
    <w:rsid w:val="00910DFA"/>
    <w:rsid w:val="0091397D"/>
    <w:rsid w:val="009159A3"/>
    <w:rsid w:val="00921FE5"/>
    <w:rsid w:val="00923539"/>
    <w:rsid w:val="00924F71"/>
    <w:rsid w:val="00925A91"/>
    <w:rsid w:val="0092677B"/>
    <w:rsid w:val="00932F20"/>
    <w:rsid w:val="00936905"/>
    <w:rsid w:val="00940DAC"/>
    <w:rsid w:val="00941551"/>
    <w:rsid w:val="0094406F"/>
    <w:rsid w:val="009478AE"/>
    <w:rsid w:val="00951B2E"/>
    <w:rsid w:val="009538B8"/>
    <w:rsid w:val="00953A2D"/>
    <w:rsid w:val="0095564B"/>
    <w:rsid w:val="009619E1"/>
    <w:rsid w:val="00962943"/>
    <w:rsid w:val="00963EE3"/>
    <w:rsid w:val="00963F4E"/>
    <w:rsid w:val="009650E1"/>
    <w:rsid w:val="0096658C"/>
    <w:rsid w:val="00966A1F"/>
    <w:rsid w:val="00967F1C"/>
    <w:rsid w:val="009725AD"/>
    <w:rsid w:val="00973243"/>
    <w:rsid w:val="00975453"/>
    <w:rsid w:val="00975E4B"/>
    <w:rsid w:val="00981260"/>
    <w:rsid w:val="0098138F"/>
    <w:rsid w:val="009822A7"/>
    <w:rsid w:val="0098252A"/>
    <w:rsid w:val="00983914"/>
    <w:rsid w:val="00990A34"/>
    <w:rsid w:val="00994EF2"/>
    <w:rsid w:val="009959F8"/>
    <w:rsid w:val="009966F9"/>
    <w:rsid w:val="00996A95"/>
    <w:rsid w:val="009A1141"/>
    <w:rsid w:val="009A21AF"/>
    <w:rsid w:val="009A33FA"/>
    <w:rsid w:val="009A3AEC"/>
    <w:rsid w:val="009A6B90"/>
    <w:rsid w:val="009B0059"/>
    <w:rsid w:val="009B1EB2"/>
    <w:rsid w:val="009B4F64"/>
    <w:rsid w:val="009B79DE"/>
    <w:rsid w:val="009B79DF"/>
    <w:rsid w:val="009C3AC6"/>
    <w:rsid w:val="009C556F"/>
    <w:rsid w:val="009C557E"/>
    <w:rsid w:val="009C55F2"/>
    <w:rsid w:val="009C5F2F"/>
    <w:rsid w:val="009C7572"/>
    <w:rsid w:val="009D078C"/>
    <w:rsid w:val="009D384F"/>
    <w:rsid w:val="009D443B"/>
    <w:rsid w:val="009D7E34"/>
    <w:rsid w:val="009E013A"/>
    <w:rsid w:val="009E15B5"/>
    <w:rsid w:val="009E1E80"/>
    <w:rsid w:val="009E33D4"/>
    <w:rsid w:val="009E6D5D"/>
    <w:rsid w:val="009F0A7B"/>
    <w:rsid w:val="009F15E1"/>
    <w:rsid w:val="009F2733"/>
    <w:rsid w:val="009F2F82"/>
    <w:rsid w:val="009F4047"/>
    <w:rsid w:val="009F4624"/>
    <w:rsid w:val="009F6360"/>
    <w:rsid w:val="009F6C0B"/>
    <w:rsid w:val="009F7EED"/>
    <w:rsid w:val="00A00BD9"/>
    <w:rsid w:val="00A02BF3"/>
    <w:rsid w:val="00A02E0F"/>
    <w:rsid w:val="00A0438E"/>
    <w:rsid w:val="00A0590E"/>
    <w:rsid w:val="00A062AD"/>
    <w:rsid w:val="00A1398F"/>
    <w:rsid w:val="00A15538"/>
    <w:rsid w:val="00A15F78"/>
    <w:rsid w:val="00A203AC"/>
    <w:rsid w:val="00A206D7"/>
    <w:rsid w:val="00A207C5"/>
    <w:rsid w:val="00A2132C"/>
    <w:rsid w:val="00A234E1"/>
    <w:rsid w:val="00A31B98"/>
    <w:rsid w:val="00A32B8D"/>
    <w:rsid w:val="00A402DC"/>
    <w:rsid w:val="00A4080C"/>
    <w:rsid w:val="00A4123A"/>
    <w:rsid w:val="00A42B30"/>
    <w:rsid w:val="00A43765"/>
    <w:rsid w:val="00A44615"/>
    <w:rsid w:val="00A4468D"/>
    <w:rsid w:val="00A46227"/>
    <w:rsid w:val="00A474A7"/>
    <w:rsid w:val="00A504AB"/>
    <w:rsid w:val="00A5185E"/>
    <w:rsid w:val="00A52166"/>
    <w:rsid w:val="00A52BEF"/>
    <w:rsid w:val="00A541BC"/>
    <w:rsid w:val="00A565D6"/>
    <w:rsid w:val="00A5742D"/>
    <w:rsid w:val="00A60B05"/>
    <w:rsid w:val="00A61900"/>
    <w:rsid w:val="00A66250"/>
    <w:rsid w:val="00A66D82"/>
    <w:rsid w:val="00A67A76"/>
    <w:rsid w:val="00A67B06"/>
    <w:rsid w:val="00A7004E"/>
    <w:rsid w:val="00A70B2A"/>
    <w:rsid w:val="00A733C4"/>
    <w:rsid w:val="00A74DBE"/>
    <w:rsid w:val="00A75AEA"/>
    <w:rsid w:val="00A75DD7"/>
    <w:rsid w:val="00A75F91"/>
    <w:rsid w:val="00A87DF1"/>
    <w:rsid w:val="00A90CA9"/>
    <w:rsid w:val="00A91827"/>
    <w:rsid w:val="00A93CD2"/>
    <w:rsid w:val="00A9642F"/>
    <w:rsid w:val="00A96B62"/>
    <w:rsid w:val="00A97AC6"/>
    <w:rsid w:val="00AA07E9"/>
    <w:rsid w:val="00AA16A0"/>
    <w:rsid w:val="00AA28D4"/>
    <w:rsid w:val="00AA317B"/>
    <w:rsid w:val="00AA4D52"/>
    <w:rsid w:val="00AA4DFA"/>
    <w:rsid w:val="00AA4F89"/>
    <w:rsid w:val="00AA56AF"/>
    <w:rsid w:val="00AA60A6"/>
    <w:rsid w:val="00AA65D8"/>
    <w:rsid w:val="00AA7077"/>
    <w:rsid w:val="00AB0173"/>
    <w:rsid w:val="00AB21A9"/>
    <w:rsid w:val="00AB5FEF"/>
    <w:rsid w:val="00AB7D85"/>
    <w:rsid w:val="00AC2411"/>
    <w:rsid w:val="00AC36E2"/>
    <w:rsid w:val="00AC3B1A"/>
    <w:rsid w:val="00AC4296"/>
    <w:rsid w:val="00AC44FD"/>
    <w:rsid w:val="00AC7C89"/>
    <w:rsid w:val="00AD1364"/>
    <w:rsid w:val="00AD25B8"/>
    <w:rsid w:val="00AD2D69"/>
    <w:rsid w:val="00AD4DED"/>
    <w:rsid w:val="00AD61FC"/>
    <w:rsid w:val="00AD7628"/>
    <w:rsid w:val="00AE0F5E"/>
    <w:rsid w:val="00AE5AD4"/>
    <w:rsid w:val="00AE773C"/>
    <w:rsid w:val="00AF0BAE"/>
    <w:rsid w:val="00AF0BCC"/>
    <w:rsid w:val="00AF1754"/>
    <w:rsid w:val="00AF7745"/>
    <w:rsid w:val="00B00DCE"/>
    <w:rsid w:val="00B01530"/>
    <w:rsid w:val="00B01FC7"/>
    <w:rsid w:val="00B0326B"/>
    <w:rsid w:val="00B0685F"/>
    <w:rsid w:val="00B106CC"/>
    <w:rsid w:val="00B125BF"/>
    <w:rsid w:val="00B12C06"/>
    <w:rsid w:val="00B132B5"/>
    <w:rsid w:val="00B14EEE"/>
    <w:rsid w:val="00B14F89"/>
    <w:rsid w:val="00B14F95"/>
    <w:rsid w:val="00B154A1"/>
    <w:rsid w:val="00B15690"/>
    <w:rsid w:val="00B16DF2"/>
    <w:rsid w:val="00B17A08"/>
    <w:rsid w:val="00B17A83"/>
    <w:rsid w:val="00B2098F"/>
    <w:rsid w:val="00B21313"/>
    <w:rsid w:val="00B234AB"/>
    <w:rsid w:val="00B3051E"/>
    <w:rsid w:val="00B30DAD"/>
    <w:rsid w:val="00B3538F"/>
    <w:rsid w:val="00B35591"/>
    <w:rsid w:val="00B36323"/>
    <w:rsid w:val="00B37531"/>
    <w:rsid w:val="00B40535"/>
    <w:rsid w:val="00B40B38"/>
    <w:rsid w:val="00B41564"/>
    <w:rsid w:val="00B427D7"/>
    <w:rsid w:val="00B4349B"/>
    <w:rsid w:val="00B46A63"/>
    <w:rsid w:val="00B5275D"/>
    <w:rsid w:val="00B52D8D"/>
    <w:rsid w:val="00B54721"/>
    <w:rsid w:val="00B64BC3"/>
    <w:rsid w:val="00B73D6A"/>
    <w:rsid w:val="00B751CF"/>
    <w:rsid w:val="00B76D8E"/>
    <w:rsid w:val="00B82F2D"/>
    <w:rsid w:val="00B841D5"/>
    <w:rsid w:val="00B8435D"/>
    <w:rsid w:val="00B904DC"/>
    <w:rsid w:val="00B90EB0"/>
    <w:rsid w:val="00B92EAB"/>
    <w:rsid w:val="00B94A36"/>
    <w:rsid w:val="00B96707"/>
    <w:rsid w:val="00B96CCB"/>
    <w:rsid w:val="00B97927"/>
    <w:rsid w:val="00BA0334"/>
    <w:rsid w:val="00BA10D1"/>
    <w:rsid w:val="00BA46FF"/>
    <w:rsid w:val="00BA53C2"/>
    <w:rsid w:val="00BA77A3"/>
    <w:rsid w:val="00BB0038"/>
    <w:rsid w:val="00BB00C9"/>
    <w:rsid w:val="00BB02C2"/>
    <w:rsid w:val="00BB1C0D"/>
    <w:rsid w:val="00BB3B56"/>
    <w:rsid w:val="00BC05DE"/>
    <w:rsid w:val="00BC2220"/>
    <w:rsid w:val="00BC356D"/>
    <w:rsid w:val="00BC7AEB"/>
    <w:rsid w:val="00BD051A"/>
    <w:rsid w:val="00BD2A9F"/>
    <w:rsid w:val="00BD6D29"/>
    <w:rsid w:val="00BD7632"/>
    <w:rsid w:val="00BE0259"/>
    <w:rsid w:val="00BE0E41"/>
    <w:rsid w:val="00BE36BD"/>
    <w:rsid w:val="00BE4406"/>
    <w:rsid w:val="00BE73F7"/>
    <w:rsid w:val="00BF0CB1"/>
    <w:rsid w:val="00BF12C1"/>
    <w:rsid w:val="00BF174F"/>
    <w:rsid w:val="00BF2C2C"/>
    <w:rsid w:val="00BF36E4"/>
    <w:rsid w:val="00BF4860"/>
    <w:rsid w:val="00BF59BF"/>
    <w:rsid w:val="00C02CD4"/>
    <w:rsid w:val="00C0320B"/>
    <w:rsid w:val="00C066B3"/>
    <w:rsid w:val="00C074F3"/>
    <w:rsid w:val="00C07CB2"/>
    <w:rsid w:val="00C1387F"/>
    <w:rsid w:val="00C16644"/>
    <w:rsid w:val="00C22116"/>
    <w:rsid w:val="00C23599"/>
    <w:rsid w:val="00C23C3F"/>
    <w:rsid w:val="00C26E83"/>
    <w:rsid w:val="00C27F4B"/>
    <w:rsid w:val="00C31A7B"/>
    <w:rsid w:val="00C32269"/>
    <w:rsid w:val="00C32D3F"/>
    <w:rsid w:val="00C33F48"/>
    <w:rsid w:val="00C34BFB"/>
    <w:rsid w:val="00C35203"/>
    <w:rsid w:val="00C35913"/>
    <w:rsid w:val="00C35B7D"/>
    <w:rsid w:val="00C36419"/>
    <w:rsid w:val="00C36F6C"/>
    <w:rsid w:val="00C37EA3"/>
    <w:rsid w:val="00C37FEA"/>
    <w:rsid w:val="00C43751"/>
    <w:rsid w:val="00C43A30"/>
    <w:rsid w:val="00C43B49"/>
    <w:rsid w:val="00C4412E"/>
    <w:rsid w:val="00C445E9"/>
    <w:rsid w:val="00C44600"/>
    <w:rsid w:val="00C44F82"/>
    <w:rsid w:val="00C45F73"/>
    <w:rsid w:val="00C46068"/>
    <w:rsid w:val="00C474D7"/>
    <w:rsid w:val="00C51546"/>
    <w:rsid w:val="00C521CB"/>
    <w:rsid w:val="00C52589"/>
    <w:rsid w:val="00C54F78"/>
    <w:rsid w:val="00C5664E"/>
    <w:rsid w:val="00C56D74"/>
    <w:rsid w:val="00C6012C"/>
    <w:rsid w:val="00C60AC1"/>
    <w:rsid w:val="00C61FAE"/>
    <w:rsid w:val="00C640DA"/>
    <w:rsid w:val="00C67955"/>
    <w:rsid w:val="00C70256"/>
    <w:rsid w:val="00C702E0"/>
    <w:rsid w:val="00C70945"/>
    <w:rsid w:val="00C71961"/>
    <w:rsid w:val="00C719D4"/>
    <w:rsid w:val="00C75A83"/>
    <w:rsid w:val="00C76B08"/>
    <w:rsid w:val="00C77F7A"/>
    <w:rsid w:val="00C83792"/>
    <w:rsid w:val="00C83EBA"/>
    <w:rsid w:val="00C87429"/>
    <w:rsid w:val="00C90014"/>
    <w:rsid w:val="00C91863"/>
    <w:rsid w:val="00C926E5"/>
    <w:rsid w:val="00C93AE6"/>
    <w:rsid w:val="00C97EE9"/>
    <w:rsid w:val="00CA2ADE"/>
    <w:rsid w:val="00CA4067"/>
    <w:rsid w:val="00CA4E88"/>
    <w:rsid w:val="00CA5DD1"/>
    <w:rsid w:val="00CA7E04"/>
    <w:rsid w:val="00CB007E"/>
    <w:rsid w:val="00CB0AE2"/>
    <w:rsid w:val="00CB2DE8"/>
    <w:rsid w:val="00CB6E70"/>
    <w:rsid w:val="00CB7201"/>
    <w:rsid w:val="00CB7B2F"/>
    <w:rsid w:val="00CC2919"/>
    <w:rsid w:val="00CC43D0"/>
    <w:rsid w:val="00CC64BF"/>
    <w:rsid w:val="00CD187B"/>
    <w:rsid w:val="00CD6104"/>
    <w:rsid w:val="00CE0551"/>
    <w:rsid w:val="00CE1664"/>
    <w:rsid w:val="00CE1FB1"/>
    <w:rsid w:val="00CE3F86"/>
    <w:rsid w:val="00CE53E5"/>
    <w:rsid w:val="00CE59A8"/>
    <w:rsid w:val="00CE5AB9"/>
    <w:rsid w:val="00CE5E4A"/>
    <w:rsid w:val="00CE7607"/>
    <w:rsid w:val="00CF03FE"/>
    <w:rsid w:val="00CF0505"/>
    <w:rsid w:val="00CF4986"/>
    <w:rsid w:val="00CF54A5"/>
    <w:rsid w:val="00CF792F"/>
    <w:rsid w:val="00D0035C"/>
    <w:rsid w:val="00D01799"/>
    <w:rsid w:val="00D02144"/>
    <w:rsid w:val="00D02BC5"/>
    <w:rsid w:val="00D05560"/>
    <w:rsid w:val="00D05D91"/>
    <w:rsid w:val="00D06721"/>
    <w:rsid w:val="00D06AA2"/>
    <w:rsid w:val="00D06B83"/>
    <w:rsid w:val="00D06CB6"/>
    <w:rsid w:val="00D07C3B"/>
    <w:rsid w:val="00D110F6"/>
    <w:rsid w:val="00D129D5"/>
    <w:rsid w:val="00D12B56"/>
    <w:rsid w:val="00D131FA"/>
    <w:rsid w:val="00D133D2"/>
    <w:rsid w:val="00D13455"/>
    <w:rsid w:val="00D148C0"/>
    <w:rsid w:val="00D15C1D"/>
    <w:rsid w:val="00D1650E"/>
    <w:rsid w:val="00D172E6"/>
    <w:rsid w:val="00D20534"/>
    <w:rsid w:val="00D2181C"/>
    <w:rsid w:val="00D22C16"/>
    <w:rsid w:val="00D24A55"/>
    <w:rsid w:val="00D25604"/>
    <w:rsid w:val="00D26FA6"/>
    <w:rsid w:val="00D271AC"/>
    <w:rsid w:val="00D31B0D"/>
    <w:rsid w:val="00D349B4"/>
    <w:rsid w:val="00D34FFC"/>
    <w:rsid w:val="00D354FB"/>
    <w:rsid w:val="00D40E82"/>
    <w:rsid w:val="00D41406"/>
    <w:rsid w:val="00D4651D"/>
    <w:rsid w:val="00D50F02"/>
    <w:rsid w:val="00D512E8"/>
    <w:rsid w:val="00D521CB"/>
    <w:rsid w:val="00D522C0"/>
    <w:rsid w:val="00D53C6B"/>
    <w:rsid w:val="00D567D6"/>
    <w:rsid w:val="00D60DAB"/>
    <w:rsid w:val="00D6219E"/>
    <w:rsid w:val="00D63829"/>
    <w:rsid w:val="00D67097"/>
    <w:rsid w:val="00D7119F"/>
    <w:rsid w:val="00D71C4D"/>
    <w:rsid w:val="00D72020"/>
    <w:rsid w:val="00D73235"/>
    <w:rsid w:val="00D738AA"/>
    <w:rsid w:val="00D75584"/>
    <w:rsid w:val="00D75B47"/>
    <w:rsid w:val="00D75FB0"/>
    <w:rsid w:val="00D81113"/>
    <w:rsid w:val="00D8142E"/>
    <w:rsid w:val="00D87059"/>
    <w:rsid w:val="00D8718B"/>
    <w:rsid w:val="00D90CB9"/>
    <w:rsid w:val="00D938EF"/>
    <w:rsid w:val="00D94BEB"/>
    <w:rsid w:val="00D95719"/>
    <w:rsid w:val="00D9730C"/>
    <w:rsid w:val="00DA0D07"/>
    <w:rsid w:val="00DA0F66"/>
    <w:rsid w:val="00DA1DD0"/>
    <w:rsid w:val="00DA1E3A"/>
    <w:rsid w:val="00DA2181"/>
    <w:rsid w:val="00DA2937"/>
    <w:rsid w:val="00DA31AD"/>
    <w:rsid w:val="00DA335C"/>
    <w:rsid w:val="00DA3B1E"/>
    <w:rsid w:val="00DA64E2"/>
    <w:rsid w:val="00DA655D"/>
    <w:rsid w:val="00DA6AE8"/>
    <w:rsid w:val="00DA6C28"/>
    <w:rsid w:val="00DB2E3B"/>
    <w:rsid w:val="00DB3AF3"/>
    <w:rsid w:val="00DB6FB2"/>
    <w:rsid w:val="00DB726A"/>
    <w:rsid w:val="00DC3331"/>
    <w:rsid w:val="00DC366A"/>
    <w:rsid w:val="00DC589D"/>
    <w:rsid w:val="00DC5FDB"/>
    <w:rsid w:val="00DC67DB"/>
    <w:rsid w:val="00DC6FAB"/>
    <w:rsid w:val="00DC757A"/>
    <w:rsid w:val="00DD25CC"/>
    <w:rsid w:val="00DD32A8"/>
    <w:rsid w:val="00DD4A08"/>
    <w:rsid w:val="00DD5CE0"/>
    <w:rsid w:val="00DD7A94"/>
    <w:rsid w:val="00DE1ECA"/>
    <w:rsid w:val="00DE2B74"/>
    <w:rsid w:val="00DE2D84"/>
    <w:rsid w:val="00DE51D1"/>
    <w:rsid w:val="00DE71CB"/>
    <w:rsid w:val="00DF06E9"/>
    <w:rsid w:val="00DF1E5C"/>
    <w:rsid w:val="00DF38F8"/>
    <w:rsid w:val="00DF53B0"/>
    <w:rsid w:val="00DF76D5"/>
    <w:rsid w:val="00E0049F"/>
    <w:rsid w:val="00E00E72"/>
    <w:rsid w:val="00E02E5F"/>
    <w:rsid w:val="00E03C7F"/>
    <w:rsid w:val="00E042CF"/>
    <w:rsid w:val="00E10E85"/>
    <w:rsid w:val="00E11409"/>
    <w:rsid w:val="00E123DC"/>
    <w:rsid w:val="00E13F80"/>
    <w:rsid w:val="00E14F95"/>
    <w:rsid w:val="00E1547E"/>
    <w:rsid w:val="00E164AF"/>
    <w:rsid w:val="00E1747E"/>
    <w:rsid w:val="00E2446A"/>
    <w:rsid w:val="00E267C1"/>
    <w:rsid w:val="00E304F6"/>
    <w:rsid w:val="00E30EA5"/>
    <w:rsid w:val="00E30F75"/>
    <w:rsid w:val="00E31714"/>
    <w:rsid w:val="00E3213A"/>
    <w:rsid w:val="00E3359D"/>
    <w:rsid w:val="00E335FF"/>
    <w:rsid w:val="00E341EC"/>
    <w:rsid w:val="00E3454C"/>
    <w:rsid w:val="00E34A93"/>
    <w:rsid w:val="00E34D51"/>
    <w:rsid w:val="00E364D3"/>
    <w:rsid w:val="00E36A7C"/>
    <w:rsid w:val="00E374B5"/>
    <w:rsid w:val="00E37D05"/>
    <w:rsid w:val="00E40E7F"/>
    <w:rsid w:val="00E413A6"/>
    <w:rsid w:val="00E42A09"/>
    <w:rsid w:val="00E45F37"/>
    <w:rsid w:val="00E50454"/>
    <w:rsid w:val="00E50F9E"/>
    <w:rsid w:val="00E51E3D"/>
    <w:rsid w:val="00E5240B"/>
    <w:rsid w:val="00E53C98"/>
    <w:rsid w:val="00E5463B"/>
    <w:rsid w:val="00E55F18"/>
    <w:rsid w:val="00E61EDD"/>
    <w:rsid w:val="00E65786"/>
    <w:rsid w:val="00E71EBC"/>
    <w:rsid w:val="00E73AA4"/>
    <w:rsid w:val="00E74D5F"/>
    <w:rsid w:val="00E81476"/>
    <w:rsid w:val="00E83065"/>
    <w:rsid w:val="00E83812"/>
    <w:rsid w:val="00E84D35"/>
    <w:rsid w:val="00E84F03"/>
    <w:rsid w:val="00E87316"/>
    <w:rsid w:val="00E9172B"/>
    <w:rsid w:val="00E9235E"/>
    <w:rsid w:val="00EA2177"/>
    <w:rsid w:val="00EA28C9"/>
    <w:rsid w:val="00EA4F49"/>
    <w:rsid w:val="00EA4FC0"/>
    <w:rsid w:val="00EA5D4F"/>
    <w:rsid w:val="00EA6BD8"/>
    <w:rsid w:val="00EA77AF"/>
    <w:rsid w:val="00EB00CA"/>
    <w:rsid w:val="00EB4AE9"/>
    <w:rsid w:val="00EB72EC"/>
    <w:rsid w:val="00EB7B35"/>
    <w:rsid w:val="00EC29E2"/>
    <w:rsid w:val="00EC2B7A"/>
    <w:rsid w:val="00EC5CED"/>
    <w:rsid w:val="00EC7D3E"/>
    <w:rsid w:val="00ED1AAC"/>
    <w:rsid w:val="00ED3275"/>
    <w:rsid w:val="00ED355B"/>
    <w:rsid w:val="00ED3CBA"/>
    <w:rsid w:val="00ED48CD"/>
    <w:rsid w:val="00ED6A38"/>
    <w:rsid w:val="00EE2D74"/>
    <w:rsid w:val="00EE3702"/>
    <w:rsid w:val="00EE3B6E"/>
    <w:rsid w:val="00EE4FDB"/>
    <w:rsid w:val="00EE6DDA"/>
    <w:rsid w:val="00EE70EF"/>
    <w:rsid w:val="00EE7D0D"/>
    <w:rsid w:val="00EF120C"/>
    <w:rsid w:val="00EF19D1"/>
    <w:rsid w:val="00F00987"/>
    <w:rsid w:val="00F030C9"/>
    <w:rsid w:val="00F0442B"/>
    <w:rsid w:val="00F047C6"/>
    <w:rsid w:val="00F0691C"/>
    <w:rsid w:val="00F07A6C"/>
    <w:rsid w:val="00F07C01"/>
    <w:rsid w:val="00F11007"/>
    <w:rsid w:val="00F12CA0"/>
    <w:rsid w:val="00F14024"/>
    <w:rsid w:val="00F177DB"/>
    <w:rsid w:val="00F20AEF"/>
    <w:rsid w:val="00F20E05"/>
    <w:rsid w:val="00F23075"/>
    <w:rsid w:val="00F2369B"/>
    <w:rsid w:val="00F24654"/>
    <w:rsid w:val="00F33623"/>
    <w:rsid w:val="00F3471E"/>
    <w:rsid w:val="00F35770"/>
    <w:rsid w:val="00F361E1"/>
    <w:rsid w:val="00F37E94"/>
    <w:rsid w:val="00F41AB3"/>
    <w:rsid w:val="00F4225E"/>
    <w:rsid w:val="00F422B5"/>
    <w:rsid w:val="00F425B9"/>
    <w:rsid w:val="00F45B59"/>
    <w:rsid w:val="00F45F91"/>
    <w:rsid w:val="00F470BD"/>
    <w:rsid w:val="00F51936"/>
    <w:rsid w:val="00F52F82"/>
    <w:rsid w:val="00F536ED"/>
    <w:rsid w:val="00F56998"/>
    <w:rsid w:val="00F57808"/>
    <w:rsid w:val="00F604AD"/>
    <w:rsid w:val="00F6076F"/>
    <w:rsid w:val="00F6183A"/>
    <w:rsid w:val="00F62B8F"/>
    <w:rsid w:val="00F65399"/>
    <w:rsid w:val="00F706BA"/>
    <w:rsid w:val="00F70BEF"/>
    <w:rsid w:val="00F70FFB"/>
    <w:rsid w:val="00F71F6A"/>
    <w:rsid w:val="00F730DE"/>
    <w:rsid w:val="00F80BD8"/>
    <w:rsid w:val="00F8225D"/>
    <w:rsid w:val="00F82CC1"/>
    <w:rsid w:val="00F85075"/>
    <w:rsid w:val="00F870F7"/>
    <w:rsid w:val="00F87DCE"/>
    <w:rsid w:val="00F902DA"/>
    <w:rsid w:val="00F91992"/>
    <w:rsid w:val="00F92F81"/>
    <w:rsid w:val="00F933CD"/>
    <w:rsid w:val="00F97420"/>
    <w:rsid w:val="00FA06FE"/>
    <w:rsid w:val="00FA2506"/>
    <w:rsid w:val="00FA6634"/>
    <w:rsid w:val="00FA7F5F"/>
    <w:rsid w:val="00FB046D"/>
    <w:rsid w:val="00FB06DA"/>
    <w:rsid w:val="00FB1E5B"/>
    <w:rsid w:val="00FB2AD2"/>
    <w:rsid w:val="00FB37CD"/>
    <w:rsid w:val="00FB3F4C"/>
    <w:rsid w:val="00FB4C83"/>
    <w:rsid w:val="00FC0905"/>
    <w:rsid w:val="00FC17B8"/>
    <w:rsid w:val="00FC1FD6"/>
    <w:rsid w:val="00FC2649"/>
    <w:rsid w:val="00FC2E99"/>
    <w:rsid w:val="00FC3FEB"/>
    <w:rsid w:val="00FD03E8"/>
    <w:rsid w:val="00FD4BC5"/>
    <w:rsid w:val="00FD4CCC"/>
    <w:rsid w:val="00FD5D32"/>
    <w:rsid w:val="00FD6BC0"/>
    <w:rsid w:val="00FE0EAF"/>
    <w:rsid w:val="00FE4956"/>
    <w:rsid w:val="00FE7B74"/>
    <w:rsid w:val="00FF30C6"/>
    <w:rsid w:val="00FF366B"/>
    <w:rsid w:val="00FF39A4"/>
    <w:rsid w:val="00FF3C3B"/>
    <w:rsid w:val="00FF3FEA"/>
    <w:rsid w:val="00FF5B88"/>
    <w:rsid w:val="00FF5C62"/>
    <w:rsid w:val="06BC5166"/>
    <w:rsid w:val="095F5165"/>
    <w:rsid w:val="0B176534"/>
    <w:rsid w:val="175561B9"/>
    <w:rsid w:val="2CD32470"/>
    <w:rsid w:val="358F70D0"/>
    <w:rsid w:val="37BD5C58"/>
    <w:rsid w:val="3B08236E"/>
    <w:rsid w:val="462A6050"/>
    <w:rsid w:val="4B77293B"/>
    <w:rsid w:val="57E266D3"/>
    <w:rsid w:val="62E80B25"/>
    <w:rsid w:val="6BA91DB1"/>
    <w:rsid w:val="76F978F6"/>
    <w:rsid w:val="7D1E6C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fillcolor="white">
      <v:fill color="white"/>
    </o:shapedefaults>
    <o:shapelayout v:ext="edit">
      <o:idmap v:ext="edit" data="2"/>
    </o:shapelayout>
  </w:shapeDefaults>
  <w:decimalSymbol w:val="."/>
  <w:listSeparator w:val=","/>
  <w14:docId w14:val="3ED3F34B"/>
  <w15:docId w15:val="{58150658-59B2-43C6-9448-42CC0C7AA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semiHidden="1" w:qFormat="1"/>
    <w:lsdException w:name="toc 4" w:semiHidden="1" w:qFormat="1"/>
    <w:lsdException w:name="toc 5" w:semiHidden="1"/>
    <w:lsdException w:name="toc 6" w:semiHidden="1" w:qFormat="1"/>
    <w:lsdException w:name="toc 7" w:semiHidden="1" w:qFormat="1"/>
    <w:lsdException w:name="toc 8" w:semiHidden="1" w:qFormat="1"/>
    <w:lsdException w:name="toc 9" w:semiHidden="1"/>
    <w:lsdException w:name="footnote text" w:semiHidden="1" w:uiPriority="99" w:qFormat="1"/>
    <w:lsdException w:name="header" w:uiPriority="99" w:qFormat="1"/>
    <w:lsdException w:name="footer" w:uiPriority="99" w:qFormat="1"/>
    <w:lsdException w:name="caption" w:uiPriority="35" w:qFormat="1"/>
    <w:lsdException w:name="footnote reference" w:semiHidden="1" w:uiPriority="99" w:qFormat="1"/>
    <w:lsdException w:name="page number" w:qFormat="1"/>
    <w:lsdException w:name="Title" w:qFormat="1"/>
    <w:lsdException w:name="Default Paragraph Font" w:semiHidden="1" w:uiPriority="1" w:unhideWhenUsed="1" w:qFormat="1"/>
    <w:lsdException w:name="Subtitle" w:qFormat="1"/>
    <w:lsdException w:name="Date" w:qFormat="1"/>
    <w:lsdException w:name="Hyperlink" w:uiPriority="99"/>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Variabl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9">
    <w:name w:val="Normal"/>
    <w:qFormat/>
    <w:pPr>
      <w:widowControl w:val="0"/>
      <w:jc w:val="both"/>
    </w:pPr>
    <w:rPr>
      <w:kern w:val="2"/>
      <w:sz w:val="21"/>
      <w:szCs w:val="24"/>
    </w:rPr>
  </w:style>
  <w:style w:type="paragraph" w:styleId="1">
    <w:name w:val="heading 1"/>
    <w:basedOn w:val="af9"/>
    <w:next w:val="af9"/>
    <w:qFormat/>
    <w:pPr>
      <w:keepNext/>
      <w:keepLines/>
      <w:spacing w:before="340" w:after="330" w:line="578" w:lineRule="auto"/>
      <w:outlineLvl w:val="0"/>
    </w:pPr>
    <w:rPr>
      <w:b/>
      <w:bCs/>
      <w:kern w:val="44"/>
      <w:sz w:val="44"/>
      <w:szCs w:val="44"/>
    </w:rPr>
  </w:style>
  <w:style w:type="paragraph" w:styleId="2">
    <w:name w:val="heading 2"/>
    <w:basedOn w:val="af9"/>
    <w:next w:val="af9"/>
    <w:qFormat/>
    <w:pPr>
      <w:keepNext/>
      <w:keepLines/>
      <w:spacing w:before="260" w:after="260" w:line="416" w:lineRule="auto"/>
      <w:outlineLvl w:val="1"/>
    </w:pPr>
    <w:rPr>
      <w:rFonts w:ascii="Arial" w:eastAsia="黑体" w:hAnsi="Arial"/>
      <w:b/>
      <w:bCs/>
      <w:sz w:val="32"/>
      <w:szCs w:val="32"/>
    </w:rPr>
  </w:style>
  <w:style w:type="paragraph" w:styleId="3">
    <w:name w:val="heading 3"/>
    <w:basedOn w:val="af9"/>
    <w:next w:val="af9"/>
    <w:autoRedefine/>
    <w:qFormat/>
    <w:pPr>
      <w:keepNext/>
      <w:keepLines/>
      <w:spacing w:before="260" w:after="260" w:line="416" w:lineRule="auto"/>
      <w:outlineLvl w:val="2"/>
    </w:pPr>
    <w:rPr>
      <w:b/>
      <w:bCs/>
      <w:sz w:val="32"/>
      <w:szCs w:val="32"/>
    </w:rPr>
  </w:style>
  <w:style w:type="paragraph" w:styleId="4">
    <w:name w:val="heading 4"/>
    <w:basedOn w:val="af9"/>
    <w:next w:val="af9"/>
    <w:qFormat/>
    <w:pPr>
      <w:keepNext/>
      <w:keepLines/>
      <w:spacing w:before="280" w:after="290" w:line="376" w:lineRule="auto"/>
      <w:outlineLvl w:val="3"/>
    </w:pPr>
    <w:rPr>
      <w:rFonts w:ascii="Arial" w:eastAsia="黑体" w:hAnsi="Arial"/>
      <w:b/>
      <w:bCs/>
      <w:sz w:val="28"/>
      <w:szCs w:val="28"/>
    </w:rPr>
  </w:style>
  <w:style w:type="paragraph" w:styleId="5">
    <w:name w:val="heading 5"/>
    <w:basedOn w:val="af9"/>
    <w:next w:val="af9"/>
    <w:qFormat/>
    <w:pPr>
      <w:keepNext/>
      <w:keepLines/>
      <w:spacing w:before="280" w:after="290" w:line="376" w:lineRule="auto"/>
      <w:outlineLvl w:val="4"/>
    </w:pPr>
    <w:rPr>
      <w:b/>
      <w:bCs/>
      <w:sz w:val="28"/>
      <w:szCs w:val="28"/>
    </w:rPr>
  </w:style>
  <w:style w:type="paragraph" w:styleId="6">
    <w:name w:val="heading 6"/>
    <w:basedOn w:val="af9"/>
    <w:next w:val="af9"/>
    <w:qFormat/>
    <w:pPr>
      <w:keepNext/>
      <w:keepLines/>
      <w:spacing w:before="240" w:after="64" w:line="320" w:lineRule="auto"/>
      <w:outlineLvl w:val="5"/>
    </w:pPr>
    <w:rPr>
      <w:rFonts w:ascii="Arial" w:eastAsia="黑体" w:hAnsi="Arial"/>
      <w:b/>
      <w:bCs/>
      <w:sz w:val="24"/>
    </w:rPr>
  </w:style>
  <w:style w:type="paragraph" w:styleId="7">
    <w:name w:val="heading 7"/>
    <w:basedOn w:val="af9"/>
    <w:next w:val="af9"/>
    <w:qFormat/>
    <w:pPr>
      <w:keepNext/>
      <w:keepLines/>
      <w:spacing w:before="240" w:after="64" w:line="320" w:lineRule="auto"/>
      <w:outlineLvl w:val="6"/>
    </w:pPr>
    <w:rPr>
      <w:b/>
      <w:bCs/>
      <w:sz w:val="24"/>
    </w:rPr>
  </w:style>
  <w:style w:type="paragraph" w:styleId="8">
    <w:name w:val="heading 8"/>
    <w:basedOn w:val="af9"/>
    <w:next w:val="af9"/>
    <w:autoRedefine/>
    <w:qFormat/>
    <w:pPr>
      <w:keepNext/>
      <w:keepLines/>
      <w:spacing w:before="240" w:after="64" w:line="320" w:lineRule="auto"/>
      <w:outlineLvl w:val="7"/>
    </w:pPr>
    <w:rPr>
      <w:rFonts w:ascii="Arial" w:eastAsia="黑体" w:hAnsi="Arial"/>
      <w:sz w:val="24"/>
    </w:rPr>
  </w:style>
  <w:style w:type="paragraph" w:styleId="9">
    <w:name w:val="heading 9"/>
    <w:basedOn w:val="af9"/>
    <w:next w:val="af9"/>
    <w:autoRedefine/>
    <w:qFormat/>
    <w:pPr>
      <w:keepNext/>
      <w:keepLines/>
      <w:spacing w:before="240" w:after="64" w:line="320" w:lineRule="auto"/>
      <w:outlineLvl w:val="8"/>
    </w:pPr>
    <w:rPr>
      <w:rFonts w:ascii="Arial" w:eastAsia="黑体" w:hAnsi="Arial"/>
      <w:szCs w:val="21"/>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paragraph" w:styleId="TOC7">
    <w:name w:val="toc 7"/>
    <w:basedOn w:val="TOC6"/>
    <w:next w:val="af9"/>
    <w:semiHidden/>
    <w:qFormat/>
  </w:style>
  <w:style w:type="paragraph" w:styleId="TOC6">
    <w:name w:val="toc 6"/>
    <w:basedOn w:val="TOC5"/>
    <w:next w:val="af9"/>
    <w:semiHidden/>
    <w:qFormat/>
  </w:style>
  <w:style w:type="paragraph" w:styleId="TOC5">
    <w:name w:val="toc 5"/>
    <w:basedOn w:val="TOC4"/>
    <w:next w:val="af9"/>
    <w:semiHidden/>
  </w:style>
  <w:style w:type="paragraph" w:styleId="TOC4">
    <w:name w:val="toc 4"/>
    <w:basedOn w:val="TOC3"/>
    <w:next w:val="af9"/>
    <w:semiHidden/>
    <w:qFormat/>
  </w:style>
  <w:style w:type="paragraph" w:styleId="TOC3">
    <w:name w:val="toc 3"/>
    <w:basedOn w:val="TOC2"/>
    <w:next w:val="af9"/>
    <w:autoRedefine/>
    <w:semiHidden/>
    <w:qFormat/>
  </w:style>
  <w:style w:type="paragraph" w:styleId="TOC2">
    <w:name w:val="toc 2"/>
    <w:basedOn w:val="TOC1"/>
    <w:next w:val="af9"/>
    <w:uiPriority w:val="39"/>
    <w:qFormat/>
  </w:style>
  <w:style w:type="paragraph" w:styleId="TOC1">
    <w:name w:val="toc 1"/>
    <w:next w:val="af9"/>
    <w:autoRedefine/>
    <w:uiPriority w:val="39"/>
    <w:qFormat/>
    <w:pPr>
      <w:jc w:val="both"/>
    </w:pPr>
    <w:rPr>
      <w:rFonts w:ascii="宋体"/>
      <w:sz w:val="21"/>
    </w:rPr>
  </w:style>
  <w:style w:type="paragraph" w:styleId="afd">
    <w:name w:val="caption"/>
    <w:basedOn w:val="af9"/>
    <w:next w:val="af9"/>
    <w:autoRedefine/>
    <w:uiPriority w:val="35"/>
    <w:qFormat/>
    <w:rPr>
      <w:rFonts w:ascii="Cambria" w:eastAsia="黑体" w:hAnsi="Cambria"/>
      <w:sz w:val="20"/>
      <w:szCs w:val="20"/>
    </w:rPr>
  </w:style>
  <w:style w:type="paragraph" w:styleId="afe">
    <w:name w:val="Document Map"/>
    <w:basedOn w:val="af9"/>
    <w:link w:val="aff"/>
    <w:qFormat/>
    <w:rPr>
      <w:rFonts w:ascii="宋体"/>
      <w:sz w:val="18"/>
      <w:szCs w:val="18"/>
    </w:rPr>
  </w:style>
  <w:style w:type="paragraph" w:styleId="HTML">
    <w:name w:val="HTML Address"/>
    <w:basedOn w:val="af9"/>
    <w:autoRedefine/>
    <w:qFormat/>
    <w:rPr>
      <w:i/>
      <w:iCs/>
    </w:rPr>
  </w:style>
  <w:style w:type="paragraph" w:styleId="aff0">
    <w:name w:val="Plain Text"/>
    <w:basedOn w:val="af9"/>
    <w:link w:val="aff1"/>
    <w:qFormat/>
    <w:rPr>
      <w:rFonts w:ascii="宋体" w:hAnsi="Courier New"/>
      <w:szCs w:val="20"/>
    </w:rPr>
  </w:style>
  <w:style w:type="paragraph" w:styleId="TOC8">
    <w:name w:val="toc 8"/>
    <w:basedOn w:val="TOC7"/>
    <w:next w:val="af9"/>
    <w:autoRedefine/>
    <w:semiHidden/>
    <w:qFormat/>
  </w:style>
  <w:style w:type="paragraph" w:styleId="aff2">
    <w:name w:val="Date"/>
    <w:basedOn w:val="af9"/>
    <w:next w:val="af9"/>
    <w:link w:val="aff3"/>
    <w:autoRedefine/>
    <w:qFormat/>
    <w:pPr>
      <w:ind w:leftChars="2500" w:left="100"/>
    </w:pPr>
  </w:style>
  <w:style w:type="paragraph" w:styleId="aff4">
    <w:name w:val="Balloon Text"/>
    <w:basedOn w:val="af9"/>
    <w:link w:val="aff5"/>
    <w:qFormat/>
    <w:rPr>
      <w:sz w:val="18"/>
      <w:szCs w:val="18"/>
    </w:rPr>
  </w:style>
  <w:style w:type="paragraph" w:styleId="aff6">
    <w:name w:val="footer"/>
    <w:basedOn w:val="af9"/>
    <w:link w:val="aff7"/>
    <w:uiPriority w:val="99"/>
    <w:qFormat/>
    <w:pPr>
      <w:tabs>
        <w:tab w:val="center" w:pos="4153"/>
        <w:tab w:val="right" w:pos="8306"/>
      </w:tabs>
      <w:snapToGrid w:val="0"/>
      <w:ind w:rightChars="100" w:right="210"/>
      <w:jc w:val="right"/>
    </w:pPr>
    <w:rPr>
      <w:sz w:val="18"/>
      <w:szCs w:val="18"/>
    </w:rPr>
  </w:style>
  <w:style w:type="paragraph" w:styleId="aff8">
    <w:name w:val="header"/>
    <w:basedOn w:val="af9"/>
    <w:link w:val="aff9"/>
    <w:autoRedefine/>
    <w:uiPriority w:val="99"/>
    <w:qFormat/>
    <w:pPr>
      <w:pBdr>
        <w:bottom w:val="single" w:sz="6" w:space="1" w:color="auto"/>
      </w:pBdr>
      <w:tabs>
        <w:tab w:val="center" w:pos="4153"/>
        <w:tab w:val="right" w:pos="8306"/>
      </w:tabs>
      <w:snapToGrid w:val="0"/>
      <w:jc w:val="center"/>
    </w:pPr>
    <w:rPr>
      <w:sz w:val="18"/>
      <w:szCs w:val="18"/>
    </w:rPr>
  </w:style>
  <w:style w:type="paragraph" w:styleId="affa">
    <w:name w:val="footnote text"/>
    <w:basedOn w:val="af9"/>
    <w:link w:val="affb"/>
    <w:autoRedefine/>
    <w:uiPriority w:val="99"/>
    <w:semiHidden/>
    <w:qFormat/>
    <w:pPr>
      <w:snapToGrid w:val="0"/>
      <w:jc w:val="left"/>
    </w:pPr>
    <w:rPr>
      <w:sz w:val="18"/>
      <w:szCs w:val="18"/>
    </w:rPr>
  </w:style>
  <w:style w:type="paragraph" w:styleId="TOC9">
    <w:name w:val="toc 9"/>
    <w:basedOn w:val="TOC8"/>
    <w:next w:val="af9"/>
    <w:autoRedefine/>
    <w:semiHidden/>
  </w:style>
  <w:style w:type="paragraph" w:styleId="HTML0">
    <w:name w:val="HTML Preformatted"/>
    <w:basedOn w:val="af9"/>
    <w:autoRedefine/>
    <w:qFormat/>
    <w:rPr>
      <w:rFonts w:ascii="Courier New" w:hAnsi="Courier New" w:cs="Courier New"/>
      <w:sz w:val="20"/>
      <w:szCs w:val="20"/>
    </w:rPr>
  </w:style>
  <w:style w:type="paragraph" w:styleId="affc">
    <w:name w:val="Title"/>
    <w:basedOn w:val="af9"/>
    <w:qFormat/>
    <w:pPr>
      <w:spacing w:before="240" w:after="60"/>
      <w:jc w:val="center"/>
      <w:outlineLvl w:val="0"/>
    </w:pPr>
    <w:rPr>
      <w:rFonts w:ascii="Arial" w:hAnsi="Arial" w:cs="Arial"/>
      <w:b/>
      <w:bCs/>
      <w:sz w:val="32"/>
      <w:szCs w:val="32"/>
    </w:rPr>
  </w:style>
  <w:style w:type="table" w:styleId="affd">
    <w:name w:val="Table Grid"/>
    <w:basedOn w:val="afb"/>
    <w:autoRedefin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e">
    <w:name w:val="page number"/>
    <w:qFormat/>
    <w:rPr>
      <w:rFonts w:ascii="Times New Roman" w:eastAsia="宋体" w:hAnsi="Times New Roman"/>
      <w:sz w:val="18"/>
    </w:rPr>
  </w:style>
  <w:style w:type="character" w:styleId="afff">
    <w:name w:val="FollowedHyperlink"/>
    <w:rPr>
      <w:color w:val="800080"/>
      <w:u w:val="single"/>
    </w:rPr>
  </w:style>
  <w:style w:type="character" w:styleId="afff0">
    <w:name w:val="Emphasis"/>
    <w:qFormat/>
    <w:rPr>
      <w:i/>
      <w:iCs/>
    </w:rPr>
  </w:style>
  <w:style w:type="character" w:styleId="HTML1">
    <w:name w:val="HTML Definition"/>
    <w:qFormat/>
    <w:rPr>
      <w:i/>
      <w:iCs/>
    </w:rPr>
  </w:style>
  <w:style w:type="character" w:styleId="HTML2">
    <w:name w:val="HTML Typewriter"/>
    <w:rPr>
      <w:rFonts w:ascii="Courier New" w:hAnsi="Courier New"/>
      <w:sz w:val="20"/>
      <w:szCs w:val="20"/>
    </w:rPr>
  </w:style>
  <w:style w:type="character" w:styleId="HTML3">
    <w:name w:val="HTML Acronym"/>
    <w:basedOn w:val="afa"/>
    <w:autoRedefine/>
    <w:qFormat/>
  </w:style>
  <w:style w:type="character" w:styleId="HTML4">
    <w:name w:val="HTML Variable"/>
    <w:qFormat/>
    <w:rPr>
      <w:i/>
      <w:iCs/>
    </w:rPr>
  </w:style>
  <w:style w:type="character" w:styleId="afff1">
    <w:name w:val="Hyperlink"/>
    <w:uiPriority w:val="99"/>
    <w:rPr>
      <w:rFonts w:ascii="Times New Roman" w:eastAsia="宋体" w:hAnsi="Times New Roman"/>
      <w:color w:val="auto"/>
      <w:spacing w:val="0"/>
      <w:w w:val="100"/>
      <w:position w:val="0"/>
      <w:sz w:val="21"/>
      <w:u w:val="none"/>
      <w:vertAlign w:val="baseline"/>
    </w:rPr>
  </w:style>
  <w:style w:type="character" w:styleId="HTML5">
    <w:name w:val="HTML Code"/>
    <w:autoRedefine/>
    <w:qFormat/>
    <w:rPr>
      <w:rFonts w:ascii="Courier New" w:hAnsi="Courier New"/>
      <w:sz w:val="20"/>
      <w:szCs w:val="20"/>
    </w:rPr>
  </w:style>
  <w:style w:type="character" w:styleId="HTML6">
    <w:name w:val="HTML Cite"/>
    <w:qFormat/>
    <w:rPr>
      <w:i/>
      <w:iCs/>
    </w:rPr>
  </w:style>
  <w:style w:type="character" w:styleId="afff2">
    <w:name w:val="footnote reference"/>
    <w:autoRedefine/>
    <w:uiPriority w:val="99"/>
    <w:semiHidden/>
    <w:qFormat/>
    <w:rPr>
      <w:vertAlign w:val="superscript"/>
    </w:rPr>
  </w:style>
  <w:style w:type="character" w:styleId="HTML7">
    <w:name w:val="HTML Keyboard"/>
    <w:autoRedefine/>
    <w:qFormat/>
    <w:rPr>
      <w:rFonts w:ascii="Courier New" w:hAnsi="Courier New"/>
      <w:sz w:val="20"/>
      <w:szCs w:val="20"/>
    </w:rPr>
  </w:style>
  <w:style w:type="character" w:styleId="HTML8">
    <w:name w:val="HTML Sample"/>
    <w:qFormat/>
    <w:rPr>
      <w:rFonts w:ascii="Courier New" w:hAnsi="Courier New"/>
    </w:rPr>
  </w:style>
  <w:style w:type="character" w:customStyle="1" w:styleId="aff">
    <w:name w:val="文档结构图 字符"/>
    <w:link w:val="afe"/>
    <w:autoRedefine/>
    <w:qFormat/>
    <w:rPr>
      <w:rFonts w:ascii="宋体"/>
      <w:kern w:val="2"/>
      <w:sz w:val="18"/>
      <w:szCs w:val="18"/>
    </w:rPr>
  </w:style>
  <w:style w:type="character" w:customStyle="1" w:styleId="aff1">
    <w:name w:val="纯文本 字符"/>
    <w:link w:val="aff0"/>
    <w:autoRedefine/>
    <w:qFormat/>
    <w:rPr>
      <w:rFonts w:ascii="宋体" w:hAnsi="Courier New"/>
      <w:kern w:val="2"/>
      <w:sz w:val="21"/>
    </w:rPr>
  </w:style>
  <w:style w:type="character" w:customStyle="1" w:styleId="affb">
    <w:name w:val="脚注文本 字符"/>
    <w:link w:val="affa"/>
    <w:uiPriority w:val="99"/>
    <w:semiHidden/>
    <w:qFormat/>
    <w:rPr>
      <w:kern w:val="2"/>
      <w:sz w:val="18"/>
      <w:szCs w:val="18"/>
    </w:rPr>
  </w:style>
  <w:style w:type="character" w:customStyle="1" w:styleId="afff3">
    <w:name w:val="个人撰写风格"/>
    <w:qFormat/>
    <w:rPr>
      <w:rFonts w:ascii="Arial" w:eastAsia="宋体" w:hAnsi="Arial" w:cs="Arial"/>
      <w:color w:val="auto"/>
      <w:sz w:val="20"/>
    </w:rPr>
  </w:style>
  <w:style w:type="character" w:customStyle="1" w:styleId="aff9">
    <w:name w:val="页眉 字符"/>
    <w:link w:val="aff8"/>
    <w:uiPriority w:val="99"/>
    <w:qFormat/>
    <w:rPr>
      <w:kern w:val="2"/>
      <w:sz w:val="18"/>
      <w:szCs w:val="18"/>
    </w:rPr>
  </w:style>
  <w:style w:type="character" w:customStyle="1" w:styleId="Char">
    <w:name w:val="段 Char"/>
    <w:link w:val="afff4"/>
    <w:qFormat/>
    <w:rPr>
      <w:rFonts w:ascii="宋体"/>
      <w:sz w:val="21"/>
      <w:lang w:val="en-US" w:eastAsia="zh-CN" w:bidi="ar-SA"/>
    </w:rPr>
  </w:style>
  <w:style w:type="paragraph" w:customStyle="1" w:styleId="afff4">
    <w:name w:val="段"/>
    <w:link w:val="Char"/>
    <w:autoRedefine/>
    <w:qFormat/>
    <w:pPr>
      <w:autoSpaceDE w:val="0"/>
      <w:autoSpaceDN w:val="0"/>
      <w:ind w:firstLineChars="200" w:firstLine="200"/>
      <w:jc w:val="both"/>
    </w:pPr>
    <w:rPr>
      <w:rFonts w:ascii="宋体"/>
      <w:sz w:val="21"/>
    </w:rPr>
  </w:style>
  <w:style w:type="character" w:customStyle="1" w:styleId="aff7">
    <w:name w:val="页脚 字符"/>
    <w:link w:val="aff6"/>
    <w:uiPriority w:val="99"/>
    <w:qFormat/>
    <w:rPr>
      <w:kern w:val="2"/>
      <w:sz w:val="18"/>
      <w:szCs w:val="18"/>
    </w:rPr>
  </w:style>
  <w:style w:type="character" w:customStyle="1" w:styleId="afff5">
    <w:name w:val="发布"/>
    <w:qFormat/>
    <w:rPr>
      <w:rFonts w:ascii="黑体" w:eastAsia="黑体"/>
      <w:spacing w:val="22"/>
      <w:w w:val="100"/>
      <w:position w:val="3"/>
      <w:sz w:val="28"/>
    </w:rPr>
  </w:style>
  <w:style w:type="character" w:customStyle="1" w:styleId="afff6">
    <w:name w:val="个人答复风格"/>
    <w:autoRedefine/>
    <w:qFormat/>
    <w:rPr>
      <w:rFonts w:ascii="Arial" w:eastAsia="宋体" w:hAnsi="Arial" w:cs="Arial"/>
      <w:color w:val="auto"/>
      <w:sz w:val="20"/>
    </w:rPr>
  </w:style>
  <w:style w:type="character" w:customStyle="1" w:styleId="aff5">
    <w:name w:val="批注框文本 字符"/>
    <w:link w:val="aff4"/>
    <w:autoRedefine/>
    <w:qFormat/>
    <w:rPr>
      <w:kern w:val="2"/>
      <w:sz w:val="18"/>
      <w:szCs w:val="18"/>
    </w:rPr>
  </w:style>
  <w:style w:type="character" w:customStyle="1" w:styleId="aff3">
    <w:name w:val="日期 字符"/>
    <w:link w:val="aff2"/>
    <w:qFormat/>
    <w:rPr>
      <w:kern w:val="2"/>
      <w:sz w:val="21"/>
      <w:szCs w:val="24"/>
    </w:rPr>
  </w:style>
  <w:style w:type="paragraph" w:customStyle="1" w:styleId="afff7">
    <w:name w:val="实施日期"/>
    <w:basedOn w:val="afff8"/>
    <w:autoRedefine/>
    <w:qFormat/>
    <w:pPr>
      <w:framePr w:hSpace="0" w:wrap="around" w:xAlign="right"/>
      <w:jc w:val="right"/>
    </w:pPr>
  </w:style>
  <w:style w:type="paragraph" w:customStyle="1" w:styleId="afff8">
    <w:name w:val="发布日期"/>
    <w:pPr>
      <w:framePr w:w="4000" w:h="473" w:hRule="exact" w:hSpace="180" w:vSpace="180" w:wrap="around" w:hAnchor="margin" w:y="13511" w:anchorLock="1"/>
    </w:pPr>
    <w:rPr>
      <w:rFonts w:eastAsia="黑体"/>
      <w:sz w:val="28"/>
    </w:rPr>
  </w:style>
  <w:style w:type="paragraph" w:customStyle="1" w:styleId="20">
    <w:name w:val="封面标准号2"/>
    <w:basedOn w:val="10"/>
    <w:autoRedefine/>
    <w:qFormat/>
    <w:pPr>
      <w:framePr w:w="9138" w:h="1244" w:hRule="exact" w:wrap="around" w:vAnchor="page" w:hAnchor="margin" w:y="2908"/>
      <w:adjustRightInd w:val="0"/>
      <w:spacing w:before="357" w:line="280" w:lineRule="exact"/>
    </w:pPr>
  </w:style>
  <w:style w:type="paragraph" w:customStyle="1" w:styleId="10">
    <w:name w:val="封面标准号1"/>
    <w:autoRedefine/>
    <w:qFormat/>
    <w:pPr>
      <w:widowControl w:val="0"/>
      <w:kinsoku w:val="0"/>
      <w:overflowPunct w:val="0"/>
      <w:autoSpaceDE w:val="0"/>
      <w:autoSpaceDN w:val="0"/>
      <w:spacing w:before="308"/>
      <w:jc w:val="right"/>
      <w:textAlignment w:val="center"/>
    </w:pPr>
    <w:rPr>
      <w:sz w:val="28"/>
    </w:rPr>
  </w:style>
  <w:style w:type="paragraph" w:customStyle="1" w:styleId="afff9">
    <w:name w:val="图表脚注"/>
    <w:next w:val="afff4"/>
    <w:autoRedefine/>
    <w:qFormat/>
    <w:pPr>
      <w:ind w:leftChars="200" w:left="300" w:hangingChars="100" w:hanging="100"/>
      <w:jc w:val="both"/>
    </w:pPr>
    <w:rPr>
      <w:rFonts w:ascii="宋体"/>
      <w:sz w:val="18"/>
    </w:rPr>
  </w:style>
  <w:style w:type="paragraph" w:customStyle="1" w:styleId="af1">
    <w:name w:val="章标题"/>
    <w:next w:val="afff4"/>
    <w:qFormat/>
    <w:pPr>
      <w:numPr>
        <w:ilvl w:val="1"/>
        <w:numId w:val="1"/>
      </w:numPr>
      <w:spacing w:beforeLines="50" w:afterLines="50"/>
      <w:jc w:val="both"/>
      <w:outlineLvl w:val="1"/>
    </w:pPr>
    <w:rPr>
      <w:rFonts w:ascii="黑体" w:eastAsia="黑体"/>
      <w:sz w:val="21"/>
    </w:rPr>
  </w:style>
  <w:style w:type="paragraph" w:customStyle="1" w:styleId="a7">
    <w:name w:val="正文图标题"/>
    <w:next w:val="afff4"/>
    <w:qFormat/>
    <w:pPr>
      <w:numPr>
        <w:numId w:val="2"/>
      </w:numPr>
      <w:jc w:val="center"/>
    </w:pPr>
    <w:rPr>
      <w:rFonts w:ascii="黑体" w:eastAsia="黑体"/>
      <w:sz w:val="21"/>
    </w:rPr>
  </w:style>
  <w:style w:type="paragraph" w:customStyle="1" w:styleId="ab">
    <w:name w:val="附录一级条标题"/>
    <w:basedOn w:val="aa"/>
    <w:next w:val="afff4"/>
    <w:autoRedefine/>
    <w:qFormat/>
    <w:pPr>
      <w:numPr>
        <w:ilvl w:val="2"/>
      </w:numPr>
      <w:autoSpaceDN w:val="0"/>
      <w:spacing w:beforeLines="0" w:afterLines="0"/>
      <w:outlineLvl w:val="2"/>
    </w:pPr>
  </w:style>
  <w:style w:type="paragraph" w:customStyle="1" w:styleId="aa">
    <w:name w:val="附录章标题"/>
    <w:next w:val="afff4"/>
    <w:qFormat/>
    <w:pPr>
      <w:numPr>
        <w:ilvl w:val="1"/>
        <w:numId w:val="3"/>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a">
    <w:name w:val="参考文献、索引标题"/>
    <w:basedOn w:val="af0"/>
    <w:next w:val="af9"/>
    <w:qFormat/>
    <w:pPr>
      <w:numPr>
        <w:numId w:val="0"/>
      </w:numPr>
      <w:spacing w:after="200"/>
    </w:pPr>
    <w:rPr>
      <w:sz w:val="21"/>
    </w:rPr>
  </w:style>
  <w:style w:type="paragraph" w:customStyle="1" w:styleId="af0">
    <w:name w:val="前言、引言标题"/>
    <w:next w:val="af9"/>
    <w:autoRedefine/>
    <w:qFormat/>
    <w:pPr>
      <w:numPr>
        <w:numId w:val="1"/>
      </w:numPr>
      <w:shd w:val="clear" w:color="FFFFFF" w:fill="FFFFFF"/>
      <w:spacing w:before="640" w:after="560"/>
      <w:jc w:val="center"/>
      <w:outlineLvl w:val="0"/>
    </w:pPr>
    <w:rPr>
      <w:rFonts w:ascii="黑体" w:eastAsia="黑体"/>
      <w:sz w:val="32"/>
    </w:rPr>
  </w:style>
  <w:style w:type="paragraph" w:customStyle="1" w:styleId="afffb">
    <w:name w:val="标准书脚_偶数页"/>
    <w:qFormat/>
    <w:pPr>
      <w:spacing w:before="120"/>
    </w:pPr>
    <w:rPr>
      <w:sz w:val="18"/>
    </w:rPr>
  </w:style>
  <w:style w:type="paragraph" w:customStyle="1" w:styleId="afffc">
    <w:name w:val="文献分类号"/>
    <w:autoRedefine/>
    <w:qFormat/>
    <w:pPr>
      <w:framePr w:hSpace="180" w:vSpace="180" w:wrap="around" w:hAnchor="margin" w:y="1" w:anchorLock="1"/>
      <w:widowControl w:val="0"/>
      <w:textAlignment w:val="center"/>
    </w:pPr>
    <w:rPr>
      <w:rFonts w:eastAsia="黑体"/>
      <w:sz w:val="21"/>
    </w:rPr>
  </w:style>
  <w:style w:type="paragraph" w:customStyle="1" w:styleId="afffd">
    <w:name w:val="标准标志"/>
    <w:next w:val="af9"/>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e">
    <w:name w:val="标准书眉一"/>
    <w:autoRedefine/>
    <w:qFormat/>
    <w:pPr>
      <w:jc w:val="both"/>
    </w:pPr>
  </w:style>
  <w:style w:type="paragraph" w:customStyle="1" w:styleId="affff">
    <w:name w:val="封面正文"/>
    <w:autoRedefine/>
    <w:qFormat/>
    <w:pPr>
      <w:jc w:val="both"/>
    </w:pPr>
  </w:style>
  <w:style w:type="paragraph" w:customStyle="1" w:styleId="affff0">
    <w:name w:val="标准书脚_奇数页"/>
    <w:autoRedefine/>
    <w:qFormat/>
    <w:pPr>
      <w:spacing w:before="120"/>
      <w:jc w:val="right"/>
    </w:pPr>
    <w:rPr>
      <w:sz w:val="18"/>
    </w:rPr>
  </w:style>
  <w:style w:type="paragraph" w:customStyle="1" w:styleId="affff1">
    <w:name w:val="标准书眉_偶数页"/>
    <w:basedOn w:val="affff2"/>
    <w:next w:val="af9"/>
    <w:pPr>
      <w:jc w:val="left"/>
    </w:pPr>
  </w:style>
  <w:style w:type="paragraph" w:customStyle="1" w:styleId="affff2">
    <w:name w:val="标准书眉_奇数页"/>
    <w:next w:val="af9"/>
    <w:autoRedefine/>
    <w:qFormat/>
    <w:pPr>
      <w:tabs>
        <w:tab w:val="center" w:pos="4154"/>
        <w:tab w:val="right" w:pos="8306"/>
      </w:tabs>
      <w:spacing w:after="120"/>
      <w:jc w:val="right"/>
    </w:pPr>
    <w:rPr>
      <w:sz w:val="21"/>
    </w:rPr>
  </w:style>
  <w:style w:type="paragraph" w:customStyle="1" w:styleId="a3">
    <w:name w:val="五级无标题条"/>
    <w:basedOn w:val="af9"/>
    <w:autoRedefine/>
    <w:qFormat/>
    <w:pPr>
      <w:numPr>
        <w:ilvl w:val="6"/>
        <w:numId w:val="4"/>
      </w:numPr>
    </w:pPr>
  </w:style>
  <w:style w:type="paragraph" w:customStyle="1" w:styleId="af2">
    <w:name w:val="一级条标题"/>
    <w:basedOn w:val="af1"/>
    <w:next w:val="afff4"/>
    <w:autoRedefine/>
    <w:qFormat/>
    <w:pPr>
      <w:numPr>
        <w:ilvl w:val="2"/>
      </w:numPr>
      <w:spacing w:beforeLines="0" w:afterLines="0"/>
      <w:outlineLvl w:val="2"/>
    </w:pPr>
  </w:style>
  <w:style w:type="paragraph" w:customStyle="1" w:styleId="a4">
    <w:name w:val="示例"/>
    <w:next w:val="afff4"/>
    <w:autoRedefine/>
    <w:qFormat/>
    <w:pPr>
      <w:numPr>
        <w:numId w:val="5"/>
      </w:numPr>
      <w:tabs>
        <w:tab w:val="clear" w:pos="1120"/>
        <w:tab w:val="left" w:pos="816"/>
      </w:tabs>
      <w:ind w:firstLineChars="233" w:firstLine="419"/>
      <w:jc w:val="both"/>
    </w:pPr>
    <w:rPr>
      <w:rFonts w:ascii="宋体"/>
      <w:sz w:val="18"/>
    </w:rPr>
  </w:style>
  <w:style w:type="paragraph" w:customStyle="1" w:styleId="a9">
    <w:name w:val="附录标识"/>
    <w:basedOn w:val="af0"/>
    <w:autoRedefine/>
    <w:qFormat/>
    <w:pPr>
      <w:numPr>
        <w:numId w:val="3"/>
      </w:numPr>
      <w:tabs>
        <w:tab w:val="left" w:pos="6405"/>
      </w:tabs>
      <w:spacing w:after="200"/>
    </w:pPr>
    <w:rPr>
      <w:sz w:val="21"/>
    </w:rPr>
  </w:style>
  <w:style w:type="paragraph" w:customStyle="1" w:styleId="affff3">
    <w:name w:val="标准称谓"/>
    <w:next w:val="af9"/>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8">
    <w:name w:val="正文表标题"/>
    <w:next w:val="afff4"/>
    <w:pPr>
      <w:numPr>
        <w:numId w:val="6"/>
      </w:numPr>
      <w:jc w:val="center"/>
    </w:pPr>
    <w:rPr>
      <w:rFonts w:ascii="黑体" w:eastAsia="黑体"/>
      <w:sz w:val="21"/>
    </w:rPr>
  </w:style>
  <w:style w:type="paragraph" w:customStyle="1" w:styleId="a2">
    <w:name w:val="四级无标题条"/>
    <w:basedOn w:val="af9"/>
    <w:autoRedefine/>
    <w:qFormat/>
    <w:pPr>
      <w:numPr>
        <w:ilvl w:val="5"/>
        <w:numId w:val="4"/>
      </w:numPr>
    </w:pPr>
  </w:style>
  <w:style w:type="paragraph" w:customStyle="1" w:styleId="affff4">
    <w:name w:val="发布部门"/>
    <w:next w:val="afff4"/>
    <w:autoRedefine/>
    <w:qFormat/>
    <w:pPr>
      <w:framePr w:w="7433" w:h="585" w:hRule="exact" w:hSpace="180" w:vSpace="180" w:wrap="around" w:hAnchor="margin" w:xAlign="center" w:y="14401" w:anchorLock="1"/>
      <w:jc w:val="center"/>
    </w:pPr>
    <w:rPr>
      <w:rFonts w:ascii="宋体"/>
      <w:b/>
      <w:spacing w:val="20"/>
      <w:w w:val="135"/>
      <w:sz w:val="36"/>
    </w:rPr>
  </w:style>
  <w:style w:type="paragraph" w:customStyle="1" w:styleId="affff5">
    <w:name w:val="附录表标题"/>
    <w:next w:val="afff4"/>
    <w:autoRedefine/>
    <w:qFormat/>
    <w:pPr>
      <w:jc w:val="center"/>
      <w:textAlignment w:val="baseline"/>
    </w:pPr>
    <w:rPr>
      <w:rFonts w:ascii="黑体" w:eastAsia="黑体"/>
      <w:kern w:val="21"/>
      <w:sz w:val="21"/>
    </w:rPr>
  </w:style>
  <w:style w:type="paragraph" w:customStyle="1" w:styleId="af3">
    <w:name w:val="二级条标题"/>
    <w:basedOn w:val="af2"/>
    <w:next w:val="afff4"/>
    <w:autoRedefine/>
    <w:qFormat/>
    <w:pPr>
      <w:numPr>
        <w:ilvl w:val="3"/>
      </w:numPr>
      <w:outlineLvl w:val="3"/>
    </w:pPr>
  </w:style>
  <w:style w:type="paragraph" w:customStyle="1" w:styleId="af">
    <w:name w:val="附录五级条标题"/>
    <w:basedOn w:val="ae"/>
    <w:next w:val="afff4"/>
    <w:autoRedefine/>
    <w:qFormat/>
    <w:pPr>
      <w:numPr>
        <w:ilvl w:val="6"/>
      </w:numPr>
      <w:outlineLvl w:val="6"/>
    </w:pPr>
  </w:style>
  <w:style w:type="paragraph" w:customStyle="1" w:styleId="ae">
    <w:name w:val="附录四级条标题"/>
    <w:basedOn w:val="ad"/>
    <w:next w:val="afff4"/>
    <w:qFormat/>
    <w:pPr>
      <w:numPr>
        <w:ilvl w:val="5"/>
      </w:numPr>
      <w:outlineLvl w:val="5"/>
    </w:pPr>
  </w:style>
  <w:style w:type="paragraph" w:customStyle="1" w:styleId="ad">
    <w:name w:val="附录三级条标题"/>
    <w:basedOn w:val="ac"/>
    <w:next w:val="afff4"/>
    <w:autoRedefine/>
    <w:qFormat/>
    <w:pPr>
      <w:numPr>
        <w:ilvl w:val="4"/>
      </w:numPr>
      <w:outlineLvl w:val="4"/>
    </w:pPr>
  </w:style>
  <w:style w:type="paragraph" w:customStyle="1" w:styleId="ac">
    <w:name w:val="附录二级条标题"/>
    <w:basedOn w:val="ab"/>
    <w:next w:val="afff4"/>
    <w:autoRedefine/>
    <w:qFormat/>
    <w:pPr>
      <w:numPr>
        <w:ilvl w:val="3"/>
      </w:numPr>
      <w:outlineLvl w:val="3"/>
    </w:pPr>
  </w:style>
  <w:style w:type="paragraph" w:customStyle="1" w:styleId="affff6">
    <w:name w:val="数字编号列项（二级）"/>
    <w:autoRedefine/>
    <w:qFormat/>
    <w:pPr>
      <w:ind w:leftChars="400" w:left="1260" w:hangingChars="200" w:hanging="420"/>
      <w:jc w:val="both"/>
    </w:pPr>
    <w:rPr>
      <w:rFonts w:ascii="宋体"/>
      <w:sz w:val="21"/>
    </w:rPr>
  </w:style>
  <w:style w:type="paragraph" w:customStyle="1" w:styleId="affff7">
    <w:name w:val="封面标准代替信息"/>
    <w:basedOn w:val="20"/>
    <w:autoRedefine/>
    <w:pPr>
      <w:framePr w:wrap="around"/>
      <w:spacing w:before="57"/>
    </w:pPr>
    <w:rPr>
      <w:rFonts w:ascii="宋体"/>
      <w:sz w:val="21"/>
    </w:rPr>
  </w:style>
  <w:style w:type="paragraph" w:customStyle="1" w:styleId="affff8">
    <w:name w:val="附录图标题"/>
    <w:next w:val="afff4"/>
    <w:autoRedefine/>
    <w:pPr>
      <w:jc w:val="center"/>
    </w:pPr>
    <w:rPr>
      <w:rFonts w:ascii="黑体" w:eastAsia="黑体"/>
      <w:sz w:val="21"/>
    </w:rPr>
  </w:style>
  <w:style w:type="paragraph" w:customStyle="1" w:styleId="a1">
    <w:name w:val="三级无标题条"/>
    <w:basedOn w:val="af9"/>
    <w:autoRedefine/>
    <w:qFormat/>
    <w:pPr>
      <w:numPr>
        <w:ilvl w:val="4"/>
        <w:numId w:val="4"/>
      </w:numPr>
    </w:pPr>
  </w:style>
  <w:style w:type="paragraph" w:customStyle="1" w:styleId="affff9">
    <w:name w:val="条文脚注"/>
    <w:basedOn w:val="affa"/>
    <w:autoRedefine/>
    <w:qFormat/>
    <w:pPr>
      <w:ind w:leftChars="200" w:left="780" w:hangingChars="200" w:hanging="360"/>
      <w:jc w:val="both"/>
    </w:pPr>
    <w:rPr>
      <w:rFonts w:ascii="宋体"/>
    </w:rPr>
  </w:style>
  <w:style w:type="paragraph" w:customStyle="1" w:styleId="a0">
    <w:name w:val="二级无标题条"/>
    <w:basedOn w:val="af9"/>
    <w:autoRedefine/>
    <w:qFormat/>
    <w:pPr>
      <w:numPr>
        <w:ilvl w:val="3"/>
        <w:numId w:val="4"/>
      </w:numPr>
    </w:pPr>
  </w:style>
  <w:style w:type="paragraph" w:customStyle="1" w:styleId="affffa">
    <w:name w:val="封面标准名称"/>
    <w:autoRedefine/>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6">
    <w:name w:val="注×："/>
    <w:autoRedefine/>
    <w:qFormat/>
    <w:pPr>
      <w:widowControl w:val="0"/>
      <w:numPr>
        <w:numId w:val="7"/>
      </w:numPr>
      <w:tabs>
        <w:tab w:val="clear" w:pos="900"/>
        <w:tab w:val="left" w:pos="630"/>
      </w:tabs>
      <w:autoSpaceDE w:val="0"/>
      <w:autoSpaceDN w:val="0"/>
      <w:jc w:val="both"/>
    </w:pPr>
    <w:rPr>
      <w:rFonts w:ascii="宋体"/>
      <w:sz w:val="18"/>
    </w:rPr>
  </w:style>
  <w:style w:type="paragraph" w:customStyle="1" w:styleId="affffb">
    <w:name w:val="封面标准文稿编辑信息"/>
    <w:autoRedefine/>
    <w:qFormat/>
    <w:pPr>
      <w:spacing w:before="180" w:line="180" w:lineRule="exact"/>
      <w:jc w:val="center"/>
    </w:pPr>
    <w:rPr>
      <w:rFonts w:ascii="宋体"/>
      <w:sz w:val="21"/>
    </w:rPr>
  </w:style>
  <w:style w:type="paragraph" w:customStyle="1" w:styleId="affffc">
    <w:name w:val="封面标准文稿类别"/>
    <w:qFormat/>
    <w:pPr>
      <w:spacing w:before="440" w:line="400" w:lineRule="exact"/>
      <w:jc w:val="center"/>
    </w:pPr>
    <w:rPr>
      <w:rFonts w:ascii="宋体"/>
      <w:sz w:val="24"/>
    </w:rPr>
  </w:style>
  <w:style w:type="paragraph" w:customStyle="1" w:styleId="affffd">
    <w:name w:val="封面标准英文名称"/>
    <w:qFormat/>
    <w:pPr>
      <w:widowControl w:val="0"/>
      <w:spacing w:before="370" w:line="400" w:lineRule="exact"/>
      <w:jc w:val="center"/>
    </w:pPr>
    <w:rPr>
      <w:sz w:val="28"/>
    </w:rPr>
  </w:style>
  <w:style w:type="paragraph" w:customStyle="1" w:styleId="affffe">
    <w:name w:val="封面一致性程度标识"/>
    <w:autoRedefine/>
    <w:qFormat/>
    <w:pPr>
      <w:spacing w:before="440" w:line="400" w:lineRule="exact"/>
      <w:jc w:val="center"/>
    </w:pPr>
    <w:rPr>
      <w:rFonts w:ascii="宋体"/>
      <w:sz w:val="28"/>
    </w:rPr>
  </w:style>
  <w:style w:type="paragraph" w:customStyle="1" w:styleId="a">
    <w:name w:val="一级无标题条"/>
    <w:basedOn w:val="af9"/>
    <w:autoRedefine/>
    <w:qFormat/>
    <w:pPr>
      <w:numPr>
        <w:ilvl w:val="2"/>
        <w:numId w:val="4"/>
      </w:numPr>
    </w:pPr>
  </w:style>
  <w:style w:type="paragraph" w:customStyle="1" w:styleId="af8">
    <w:name w:val="列项——"/>
    <w:autoRedefine/>
    <w:qFormat/>
    <w:pPr>
      <w:widowControl w:val="0"/>
      <w:numPr>
        <w:numId w:val="8"/>
      </w:numPr>
      <w:tabs>
        <w:tab w:val="clear" w:pos="1140"/>
        <w:tab w:val="left" w:pos="854"/>
      </w:tabs>
      <w:ind w:leftChars="200" w:left="200" w:hangingChars="200" w:hanging="200"/>
      <w:jc w:val="both"/>
    </w:pPr>
    <w:rPr>
      <w:rFonts w:ascii="宋体"/>
      <w:sz w:val="21"/>
    </w:rPr>
  </w:style>
  <w:style w:type="paragraph" w:customStyle="1" w:styleId="a5">
    <w:name w:val="列项·"/>
    <w:autoRedefine/>
    <w:pPr>
      <w:numPr>
        <w:numId w:val="9"/>
      </w:numPr>
      <w:tabs>
        <w:tab w:val="clear" w:pos="1140"/>
        <w:tab w:val="left" w:pos="840"/>
      </w:tabs>
      <w:ind w:leftChars="200" w:left="840" w:hangingChars="200" w:hanging="420"/>
      <w:jc w:val="both"/>
    </w:pPr>
    <w:rPr>
      <w:rFonts w:ascii="宋体"/>
      <w:sz w:val="21"/>
    </w:rPr>
  </w:style>
  <w:style w:type="paragraph" w:customStyle="1" w:styleId="afffff">
    <w:name w:val="目次、标准名称标题"/>
    <w:basedOn w:val="af0"/>
    <w:next w:val="afff4"/>
    <w:autoRedefine/>
    <w:pPr>
      <w:numPr>
        <w:numId w:val="0"/>
      </w:numPr>
      <w:spacing w:line="460" w:lineRule="exact"/>
    </w:pPr>
  </w:style>
  <w:style w:type="paragraph" w:customStyle="1" w:styleId="afffff0">
    <w:name w:val="目次、索引正文"/>
    <w:autoRedefine/>
    <w:qFormat/>
    <w:pPr>
      <w:spacing w:line="320" w:lineRule="exact"/>
      <w:jc w:val="both"/>
    </w:pPr>
    <w:rPr>
      <w:rFonts w:ascii="宋体"/>
      <w:sz w:val="21"/>
    </w:rPr>
  </w:style>
  <w:style w:type="paragraph" w:customStyle="1" w:styleId="afffff1">
    <w:name w:val="其他标准称谓"/>
    <w:autoRedefine/>
    <w:qFormat/>
    <w:pPr>
      <w:spacing w:line="0" w:lineRule="atLeast"/>
      <w:jc w:val="distribute"/>
    </w:pPr>
    <w:rPr>
      <w:rFonts w:ascii="黑体" w:eastAsia="黑体" w:hAnsi="宋体"/>
      <w:sz w:val="52"/>
    </w:rPr>
  </w:style>
  <w:style w:type="paragraph" w:customStyle="1" w:styleId="afffff2">
    <w:name w:val="字母编号列项（一级）"/>
    <w:autoRedefine/>
    <w:pPr>
      <w:ind w:leftChars="200" w:left="840" w:hangingChars="200" w:hanging="420"/>
      <w:jc w:val="both"/>
    </w:pPr>
    <w:rPr>
      <w:rFonts w:ascii="宋体"/>
      <w:sz w:val="21"/>
    </w:rPr>
  </w:style>
  <w:style w:type="paragraph" w:customStyle="1" w:styleId="afffff3">
    <w:name w:val="其他发布部门"/>
    <w:basedOn w:val="affff4"/>
    <w:autoRedefine/>
    <w:pPr>
      <w:framePr w:wrap="around"/>
      <w:spacing w:line="0" w:lineRule="atLeast"/>
    </w:pPr>
    <w:rPr>
      <w:rFonts w:ascii="黑体" w:eastAsia="黑体"/>
      <w:b w:val="0"/>
    </w:rPr>
  </w:style>
  <w:style w:type="paragraph" w:customStyle="1" w:styleId="af4">
    <w:name w:val="三级条标题"/>
    <w:basedOn w:val="af3"/>
    <w:next w:val="afff4"/>
    <w:autoRedefine/>
    <w:qFormat/>
    <w:pPr>
      <w:numPr>
        <w:ilvl w:val="4"/>
      </w:numPr>
      <w:outlineLvl w:val="4"/>
    </w:pPr>
  </w:style>
  <w:style w:type="paragraph" w:customStyle="1" w:styleId="af5">
    <w:name w:val="四级条标题"/>
    <w:basedOn w:val="af4"/>
    <w:next w:val="afff4"/>
    <w:qFormat/>
    <w:pPr>
      <w:numPr>
        <w:ilvl w:val="5"/>
      </w:numPr>
      <w:outlineLvl w:val="5"/>
    </w:pPr>
  </w:style>
  <w:style w:type="paragraph" w:customStyle="1" w:styleId="afffff4">
    <w:name w:val="无标题条"/>
    <w:next w:val="afff4"/>
    <w:qFormat/>
    <w:pPr>
      <w:jc w:val="both"/>
    </w:pPr>
    <w:rPr>
      <w:sz w:val="21"/>
    </w:rPr>
  </w:style>
  <w:style w:type="paragraph" w:customStyle="1" w:styleId="af6">
    <w:name w:val="五级条标题"/>
    <w:basedOn w:val="af5"/>
    <w:next w:val="afff4"/>
    <w:pPr>
      <w:numPr>
        <w:ilvl w:val="6"/>
      </w:numPr>
      <w:outlineLvl w:val="6"/>
    </w:pPr>
  </w:style>
  <w:style w:type="paragraph" w:customStyle="1" w:styleId="af7">
    <w:name w:val="注："/>
    <w:next w:val="afff4"/>
    <w:autoRedefine/>
    <w:qFormat/>
    <w:pPr>
      <w:widowControl w:val="0"/>
      <w:numPr>
        <w:numId w:val="10"/>
      </w:numPr>
      <w:tabs>
        <w:tab w:val="clear" w:pos="1140"/>
      </w:tabs>
      <w:autoSpaceDE w:val="0"/>
      <w:autoSpaceDN w:val="0"/>
      <w:jc w:val="both"/>
    </w:pPr>
    <w:rPr>
      <w:rFonts w:ascii="宋体"/>
      <w:sz w:val="18"/>
    </w:rPr>
  </w:style>
  <w:style w:type="paragraph" w:styleId="afffff5">
    <w:name w:val="List Paragraph"/>
    <w:basedOn w:val="af9"/>
    <w:autoRedefine/>
    <w:uiPriority w:val="34"/>
    <w:qFormat/>
    <w:pPr>
      <w:ind w:firstLineChars="200" w:firstLine="420"/>
    </w:pPr>
    <w:rPr>
      <w:rFonts w:ascii="Calibri" w:hAnsi="Calibri"/>
      <w:szCs w:val="22"/>
    </w:rPr>
  </w:style>
  <w:style w:type="paragraph" w:customStyle="1" w:styleId="afffff6">
    <w:name w:val="标准文件_表格"/>
    <w:basedOn w:val="af9"/>
    <w:autoRedefine/>
    <w:qFormat/>
    <w:pPr>
      <w:widowControl/>
      <w:autoSpaceDE w:val="0"/>
      <w:autoSpaceDN w:val="0"/>
      <w:jc w:val="center"/>
    </w:pPr>
    <w:rPr>
      <w:rFonts w:ascii="宋体"/>
      <w:kern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Tds.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35"/>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Tds</Template>
  <TotalTime>57</TotalTime>
  <Pages>6</Pages>
  <Words>524</Words>
  <Characters>2988</Characters>
  <Application>Microsoft Office Word</Application>
  <DocSecurity>0</DocSecurity>
  <Lines>24</Lines>
  <Paragraphs>7</Paragraphs>
  <ScaleCrop>false</ScaleCrop>
  <Company>Lenovo</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ljy</dc:creator>
  <cp:lastModifiedBy>xu wang</cp:lastModifiedBy>
  <cp:revision>42</cp:revision>
  <cp:lastPrinted>2018-11-28T06:01:00Z</cp:lastPrinted>
  <dcterms:created xsi:type="dcterms:W3CDTF">2018-11-28T04:51:00Z</dcterms:created>
  <dcterms:modified xsi:type="dcterms:W3CDTF">2024-04-29T04:15:00Z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6BD0E50B2FC84481874962DED9D20353</vt:lpwstr>
  </property>
</Properties>
</file>