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23C7B">
      <w:pPr>
        <w:pStyle w:val="96"/>
        <w:framePr w:w="0" w:hRule="auto" w:wrap="auto" w:vAnchor="margin" w:hAnchor="text" w:xAlign="left" w:yAlign="inline"/>
        <w:ind w:right="628"/>
      </w:pPr>
      <w:r>
        <w:rPr>
          <w:rFonts w:hint="eastAsia"/>
        </w:rPr>
        <w:t>JJF</w:t>
      </w:r>
    </w:p>
    <w:p w14:paraId="165A9E8E">
      <w:pPr>
        <w:pStyle w:val="114"/>
        <w:rPr>
          <w:rFonts w:asciiTheme="majorEastAsia" w:hAnsiTheme="majorEastAsia" w:eastAsiaTheme="majorEastAsia"/>
          <w:sz w:val="48"/>
          <w:szCs w:val="48"/>
        </w:rPr>
      </w:pPr>
      <w:r>
        <w:rPr>
          <w:rFonts w:hint="eastAsia" w:asciiTheme="majorEastAsia" w:hAnsiTheme="majorEastAsia" w:eastAsiaTheme="majorEastAsia"/>
          <w:sz w:val="48"/>
          <w:szCs w:val="48"/>
        </w:rPr>
        <w:t>中华人民共和国国家计量技术规范</w:t>
      </w:r>
    </w:p>
    <w:p w14:paraId="3818B370">
      <w:pPr>
        <w:autoSpaceDE w:val="0"/>
        <w:autoSpaceDN w:val="0"/>
        <w:adjustRightInd w:val="0"/>
        <w:spacing w:line="240" w:lineRule="auto"/>
        <w:ind w:left="0" w:right="0" w:firstLine="5180" w:firstLineChars="1850"/>
        <w:jc w:val="right"/>
        <w:rPr>
          <w:rFonts w:ascii="黑体" w:eastAsia="黑体" w:cs="黑体"/>
          <w:color w:val="000000"/>
          <w:kern w:val="0"/>
          <w:szCs w:val="28"/>
        </w:rPr>
      </w:pPr>
      <w:r>
        <w:rPr>
          <w:rFonts w:hint="eastAsia" w:ascii="黑体" w:eastAsia="黑体" w:cs="黑体"/>
          <w:color w:val="000000"/>
          <w:kern w:val="0"/>
          <w:szCs w:val="28"/>
        </w:rPr>
        <w:t xml:space="preserve">                                 </w:t>
      </w:r>
      <w:r>
        <w:rPr>
          <w:rFonts w:ascii="黑体" w:eastAsia="黑体" w:cs="黑体"/>
          <w:color w:val="000000"/>
          <w:kern w:val="0"/>
          <w:szCs w:val="28"/>
        </w:rPr>
        <w:t>JJ</w:t>
      </w:r>
      <w:r>
        <w:rPr>
          <w:rFonts w:hint="eastAsia" w:ascii="黑体" w:eastAsia="黑体" w:cs="黑体"/>
          <w:color w:val="000000"/>
          <w:kern w:val="0"/>
          <w:szCs w:val="28"/>
        </w:rPr>
        <w:t>F××××——××××</w:t>
      </w:r>
    </w:p>
    <w:p w14:paraId="0CE75636">
      <w:pPr>
        <w:spacing w:line="240" w:lineRule="auto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cs="黑体"/>
          <w:color w:val="000000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802640</wp:posOffset>
                </wp:positionH>
                <wp:positionV relativeFrom="paragraph">
                  <wp:posOffset>425450</wp:posOffset>
                </wp:positionV>
                <wp:extent cx="5939790" cy="0"/>
                <wp:effectExtent l="0" t="0" r="22860" b="19050"/>
                <wp:wrapNone/>
                <wp:docPr id="7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63.2pt;margin-top:33.5pt;height:0pt;width:467.7pt;mso-position-horizontal-relative:page;z-index:251663360;mso-width-relative:page;mso-height-relative:page;" filled="f" stroked="t" coordsize="21600,21600" o:gfxdata="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W6mNDWAAAACgEAAA8AAAAAAAAAAQAgAAAAIgAAAGRycy9k&#10;b3ducmV2LnhtbFBLAQIUABQAAAAIAIdO4kD+TVHRywEAAKADAAAOAAAAAAAAAAEAIAAAACU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3D6A68F">
      <w:pPr>
        <w:autoSpaceDE w:val="0"/>
        <w:autoSpaceDN w:val="0"/>
        <w:adjustRightInd w:val="0"/>
        <w:spacing w:line="240" w:lineRule="auto"/>
        <w:ind w:left="0" w:right="0" w:firstLine="0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</w:p>
    <w:p w14:paraId="4D68E311">
      <w:pPr>
        <w:autoSpaceDE w:val="0"/>
        <w:autoSpaceDN w:val="0"/>
        <w:adjustRightInd w:val="0"/>
        <w:spacing w:line="240" w:lineRule="auto"/>
        <w:ind w:left="0" w:right="0" w:firstLine="0"/>
        <w:jc w:val="center"/>
        <w:rPr>
          <w:rFonts w:ascii="黑体" w:eastAsia="黑体" w:cs="宋体"/>
          <w:color w:val="000000"/>
          <w:kern w:val="0"/>
          <w:sz w:val="52"/>
          <w:szCs w:val="52"/>
        </w:rPr>
      </w:pPr>
      <w:r>
        <w:rPr>
          <w:rFonts w:hint="eastAsia" w:ascii="黑体" w:eastAsia="黑体" w:cs="宋体"/>
          <w:color w:val="000000"/>
          <w:kern w:val="0"/>
          <w:sz w:val="52"/>
          <w:szCs w:val="52"/>
        </w:rPr>
        <w:t>数字式电子探空仪校准规范</w:t>
      </w:r>
    </w:p>
    <w:p w14:paraId="560023FC">
      <w:pPr>
        <w:spacing w:line="240" w:lineRule="auto"/>
        <w:jc w:val="center"/>
        <w:rPr>
          <w:rFonts w:ascii="黑体" w:eastAsia="黑体"/>
          <w:b/>
          <w:sz w:val="52"/>
          <w:szCs w:val="52"/>
        </w:rPr>
      </w:pPr>
    </w:p>
    <w:p w14:paraId="7C364379">
      <w:pPr>
        <w:autoSpaceDE w:val="0"/>
        <w:autoSpaceDN w:val="0"/>
        <w:adjustRightInd w:val="0"/>
        <w:spacing w:line="240" w:lineRule="auto"/>
        <w:ind w:left="0" w:right="0" w:firstLine="0"/>
        <w:jc w:val="center"/>
        <w:rPr>
          <w:rFonts w:ascii="黑体" w:eastAsia="黑体"/>
          <w:bCs/>
          <w:kern w:val="0"/>
          <w:szCs w:val="28"/>
        </w:rPr>
      </w:pPr>
      <w:r>
        <w:rPr>
          <w:rFonts w:hint="eastAsia" w:ascii="黑体" w:eastAsia="黑体"/>
          <w:bCs/>
          <w:kern w:val="0"/>
          <w:szCs w:val="28"/>
        </w:rPr>
        <w:t>Calibration Specification of Digital Electronic Radiosonde</w:t>
      </w:r>
    </w:p>
    <w:p w14:paraId="0CFEE6A7">
      <w:pPr>
        <w:spacing w:line="240" w:lineRule="auto"/>
        <w:ind w:left="851" w:hanging="284"/>
        <w:jc w:val="center"/>
        <w:rPr>
          <w:rFonts w:ascii="黑体" w:eastAsia="黑体"/>
          <w:b/>
          <w:szCs w:val="28"/>
        </w:rPr>
      </w:pPr>
    </w:p>
    <w:p w14:paraId="529396E1">
      <w:pPr>
        <w:spacing w:line="240" w:lineRule="auto"/>
        <w:ind w:left="851" w:hanging="284"/>
        <w:jc w:val="center"/>
        <w:rPr>
          <w:rFonts w:eastAsia="黑体"/>
          <w:b/>
          <w:szCs w:val="28"/>
        </w:rPr>
      </w:pPr>
    </w:p>
    <w:p w14:paraId="6A9296D0">
      <w:pPr>
        <w:spacing w:line="240" w:lineRule="auto"/>
        <w:jc w:val="center"/>
        <w:rPr>
          <w:szCs w:val="28"/>
        </w:rPr>
      </w:pPr>
      <w:r>
        <w:rPr>
          <w:rFonts w:hint="eastAsia" w:ascii="黑体" w:eastAsia="黑体" w:cs="黑体"/>
          <w:kern w:val="0"/>
          <w:szCs w:val="28"/>
        </w:rPr>
        <w:t>（报批稿）</w:t>
      </w:r>
    </w:p>
    <w:p w14:paraId="59390721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7AAB6DA4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489C6E24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2E037BE3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4F4D4716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00EC0D5F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2B262272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4A3DD056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3DD1E613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6C28A3C2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34C49BFF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5231CB3C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481E8E63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7A38ED8A">
      <w:pPr>
        <w:autoSpaceDE w:val="0"/>
        <w:autoSpaceDN w:val="0"/>
        <w:adjustRightInd w:val="0"/>
        <w:ind w:left="0" w:firstLine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2FC5B04C">
      <w:pPr>
        <w:autoSpaceDE w:val="0"/>
        <w:autoSpaceDN w:val="0"/>
        <w:adjustRightInd w:val="0"/>
        <w:spacing w:line="240" w:lineRule="auto"/>
        <w:ind w:left="0" w:right="0" w:firstLine="0"/>
        <w:jc w:val="center"/>
        <w:rPr>
          <w:rFonts w:ascii="黑体" w:eastAsia="黑体" w:cs="黑体"/>
          <w:color w:val="000000"/>
          <w:kern w:val="0"/>
          <w:szCs w:val="28"/>
        </w:rPr>
      </w:pPr>
      <w:r>
        <w:rPr>
          <w:rFonts w:ascii="黑体" w:eastAsia="黑体" w:cs="黑体"/>
          <w:color w:val="000000"/>
          <w:kern w:val="0"/>
          <w:szCs w:val="28"/>
        </w:rPr>
        <w:t>20</w:t>
      </w:r>
      <w:r>
        <w:rPr>
          <w:rFonts w:hint="eastAsia" w:ascii="黑体" w:eastAsia="黑体" w:cs="黑体"/>
          <w:color w:val="000000"/>
          <w:kern w:val="0"/>
          <w:szCs w:val="28"/>
        </w:rPr>
        <w:t>××</w:t>
      </w:r>
      <w:r>
        <w:rPr>
          <w:rFonts w:ascii="黑体" w:eastAsia="黑体" w:cs="黑体"/>
          <w:color w:val="000000"/>
          <w:kern w:val="0"/>
          <w:szCs w:val="28"/>
        </w:rPr>
        <w:t>-</w:t>
      </w:r>
      <w:r>
        <w:rPr>
          <w:rFonts w:hint="eastAsia" w:ascii="黑体" w:eastAsia="黑体" w:cs="黑体"/>
          <w:color w:val="000000"/>
          <w:kern w:val="0"/>
          <w:szCs w:val="28"/>
        </w:rPr>
        <w:t>××</w:t>
      </w:r>
      <w:r>
        <w:rPr>
          <w:rFonts w:ascii="黑体" w:eastAsia="黑体" w:cs="黑体"/>
          <w:color w:val="000000"/>
          <w:kern w:val="0"/>
          <w:szCs w:val="28"/>
        </w:rPr>
        <w:t>-</w:t>
      </w:r>
      <w:r>
        <w:rPr>
          <w:rFonts w:hint="eastAsia" w:ascii="黑体" w:eastAsia="黑体" w:cs="黑体"/>
          <w:color w:val="000000"/>
          <w:kern w:val="0"/>
          <w:szCs w:val="28"/>
        </w:rPr>
        <w:t xml:space="preserve">××发布                </w:t>
      </w:r>
      <w:r>
        <w:rPr>
          <w:rFonts w:ascii="黑体" w:eastAsia="黑体" w:cs="黑体"/>
          <w:color w:val="000000"/>
          <w:kern w:val="0"/>
          <w:szCs w:val="28"/>
        </w:rPr>
        <w:t>20</w:t>
      </w:r>
      <w:r>
        <w:rPr>
          <w:rFonts w:hint="eastAsia" w:ascii="黑体" w:eastAsia="黑体" w:cs="黑体"/>
          <w:color w:val="000000"/>
          <w:kern w:val="0"/>
          <w:szCs w:val="28"/>
        </w:rPr>
        <w:t>××</w:t>
      </w:r>
      <w:r>
        <w:rPr>
          <w:rFonts w:ascii="黑体" w:eastAsia="黑体" w:cs="黑体"/>
          <w:color w:val="000000"/>
          <w:kern w:val="0"/>
          <w:szCs w:val="28"/>
        </w:rPr>
        <w:t>-</w:t>
      </w:r>
      <w:r>
        <w:rPr>
          <w:rFonts w:hint="eastAsia" w:ascii="黑体" w:eastAsia="黑体" w:cs="黑体"/>
          <w:color w:val="000000"/>
          <w:kern w:val="0"/>
          <w:szCs w:val="28"/>
        </w:rPr>
        <w:t>××</w:t>
      </w:r>
      <w:r>
        <w:rPr>
          <w:rFonts w:ascii="黑体" w:eastAsia="黑体" w:cs="黑体"/>
          <w:color w:val="000000"/>
          <w:kern w:val="0"/>
          <w:szCs w:val="28"/>
        </w:rPr>
        <w:t>-</w:t>
      </w:r>
      <w:r>
        <w:rPr>
          <w:rFonts w:hint="eastAsia" w:ascii="黑体" w:eastAsia="黑体" w:cs="黑体"/>
          <w:color w:val="000000"/>
          <w:kern w:val="0"/>
          <w:szCs w:val="28"/>
        </w:rPr>
        <w:t>××实施</w:t>
      </w:r>
    </w:p>
    <w:p w14:paraId="025ADAB6">
      <w:pPr>
        <w:autoSpaceDE w:val="0"/>
        <w:autoSpaceDN w:val="0"/>
        <w:adjustRightInd w:val="0"/>
        <w:ind w:left="428" w:hanging="428" w:hangingChars="153"/>
        <w:jc w:val="center"/>
        <w:rPr>
          <w:rFonts w:ascii="黑体" w:eastAsia="黑体" w:cs="黑体"/>
          <w:color w:val="000000"/>
          <w:kern w:val="0"/>
          <w:szCs w:val="28"/>
        </w:rPr>
      </w:pPr>
      <w:r>
        <w:rPr>
          <w:rFonts w:ascii="黑体" w:eastAsia="黑体" w:cs="黑体"/>
          <w:color w:val="000000"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31115</wp:posOffset>
                </wp:positionV>
                <wp:extent cx="5939790" cy="0"/>
                <wp:effectExtent l="0" t="0" r="22860" b="19050"/>
                <wp:wrapNone/>
                <wp:docPr id="6" name="Li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8" o:spid="_x0000_s1026" o:spt="20" style="position:absolute;left:0pt;margin-left:2.2pt;margin-top:2.45pt;height:0pt;width:467.7pt;z-index:251662336;mso-width-relative:page;mso-height-relative:page;" filled="f" stroked="t" coordsize="21600,21600" o:gfxdata="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woA4/0wAAAAUBAAAPAAAAAAAAAAEAIAAAACIAAABkcnMvZG93bnJl&#10;di54bWxQSwECFAAUAAAACACHTuJA5yBZcckBAACgAwAADgAAAAAAAAABACAAAAAi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-18030"/>
          <w:color w:val="000000"/>
          <w:kern w:val="0"/>
          <w:sz w:val="36"/>
          <w:szCs w:val="36"/>
        </w:rPr>
        <w:t>国家市场监督管理总局</w:t>
      </w:r>
      <w:r>
        <w:rPr>
          <w:rFonts w:hint="eastAsia" w:cs="宋体-18030" w:asciiTheme="minorEastAsia" w:hAnsiTheme="minorEastAsia" w:eastAsiaTheme="minorEastAsia"/>
          <w:b/>
          <w:color w:val="000000"/>
          <w:w w:val="150"/>
          <w:kern w:val="0"/>
          <w:sz w:val="36"/>
          <w:szCs w:val="36"/>
        </w:rPr>
        <w:t xml:space="preserve"> </w:t>
      </w:r>
      <w:r>
        <w:rPr>
          <w:rFonts w:hint="eastAsia" w:ascii="黑体" w:eastAsia="黑体" w:cs="黑体"/>
          <w:color w:val="000000"/>
          <w:kern w:val="0"/>
          <w:szCs w:val="28"/>
        </w:rPr>
        <w:t>发</w:t>
      </w:r>
      <w:r>
        <w:rPr>
          <w:rFonts w:ascii="黑体" w:eastAsia="黑体" w:cs="黑体"/>
          <w:color w:val="000000"/>
          <w:kern w:val="0"/>
          <w:szCs w:val="28"/>
        </w:rPr>
        <w:t xml:space="preserve"> </w:t>
      </w:r>
      <w:r>
        <w:rPr>
          <w:rFonts w:hint="eastAsia" w:ascii="黑体" w:eastAsia="黑体" w:cs="黑体"/>
          <w:color w:val="000000"/>
          <w:kern w:val="0"/>
          <w:szCs w:val="28"/>
        </w:rPr>
        <w:t>布</w:t>
      </w:r>
    </w:p>
    <w:p w14:paraId="614F29DA">
      <w:pPr>
        <w:widowControl/>
        <w:spacing w:line="240" w:lineRule="auto"/>
        <w:ind w:left="0" w:right="0" w:firstLine="0"/>
        <w:jc w:val="left"/>
        <w:rPr>
          <w:rFonts w:ascii="黑体" w:eastAsia="黑体" w:cs="黑体"/>
          <w:color w:val="000000"/>
          <w:kern w:val="0"/>
          <w:szCs w:val="28"/>
        </w:rPr>
      </w:pPr>
      <w:r>
        <w:rPr>
          <w:rFonts w:ascii="黑体" w:eastAsia="黑体" w:cs="黑体"/>
          <w:color w:val="000000"/>
          <w:kern w:val="0"/>
          <w:szCs w:val="28"/>
        </w:rPr>
        <w:br w:type="page"/>
      </w:r>
    </w:p>
    <w:p w14:paraId="5F89296C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黑体" w:eastAsia="黑体" w:cs="宋体"/>
          <w:color w:val="000000"/>
          <w:kern w:val="0"/>
          <w:sz w:val="44"/>
          <w:szCs w:val="44"/>
        </w:rPr>
        <w:sectPr>
          <w:headerReference r:id="rId5" w:type="default"/>
          <w:footerReference r:id="rId6" w:type="default"/>
          <w:footerReference r:id="rId7" w:type="even"/>
          <w:type w:val="continuous"/>
          <w:pgSz w:w="11906" w:h="16838"/>
          <w:pgMar w:top="1758" w:right="1134" w:bottom="1361" w:left="1418" w:header="1356" w:footer="992" w:gutter="0"/>
          <w:pgNumType w:fmt="upperRoman" w:chapStyle="1"/>
          <w:cols w:space="720" w:num="1"/>
          <w:docGrid w:linePitch="381" w:charSpace="0"/>
        </w:sectPr>
      </w:pPr>
    </w:p>
    <w:p w14:paraId="58871C8D">
      <w:pPr>
        <w:autoSpaceDE w:val="0"/>
        <w:autoSpaceDN w:val="0"/>
        <w:adjustRightInd w:val="0"/>
        <w:spacing w:line="240" w:lineRule="auto"/>
        <w:ind w:left="0" w:right="0" w:firstLine="0"/>
        <w:jc w:val="left"/>
        <w:rPr>
          <w:rFonts w:ascii="黑体" w:eastAsia="黑体" w:cs="宋体"/>
          <w:color w:val="000000"/>
          <w:kern w:val="0"/>
          <w:sz w:val="44"/>
          <w:szCs w:val="44"/>
        </w:rPr>
      </w:pPr>
      <w:r>
        <w:rPr>
          <w:rFonts w:ascii="黑体" w:eastAsia="黑体" w:cs="宋体"/>
          <w:color w:val="000000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3785870</wp:posOffset>
                </wp:positionH>
                <wp:positionV relativeFrom="paragraph">
                  <wp:posOffset>59055</wp:posOffset>
                </wp:positionV>
                <wp:extent cx="2206625" cy="791845"/>
                <wp:effectExtent l="0" t="0" r="22225" b="27305"/>
                <wp:wrapNone/>
                <wp:docPr id="5" name="AutoShap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6625" cy="791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ap="rnd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</a:ln>
                        <a:effectLst/>
                      </wps:spPr>
                      <wps:txbx>
                        <w:txbxContent>
                          <w:p w14:paraId="0A2067D1">
                            <w:pPr>
                              <w:ind w:left="0"/>
                              <w:rPr>
                                <w:rFonts w:ascii="黑体" w:hAnsi="黑体" w:eastAsia="黑体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JJ  </w:t>
                            </w:r>
                            <w:r>
                              <w:rPr>
                                <w:rFonts w:hint="eastAsia" w:ascii="黑体" w:hAnsi="黑体" w:eastAsia="黑体"/>
                                <w:szCs w:val="28"/>
                              </w:rPr>
                              <w:t>JJF ××××-××××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45" o:spid="_x0000_s1026" o:spt="2" style="position:absolute;left:0pt;margin-left:298.1pt;margin-top:4.65pt;height:62.35pt;width:173.75pt;z-index:251661312;mso-width-relative:page;mso-height-relative:page;" fillcolor="#FFFFFF [3217]" filled="t" stroked="t" coordsize="21600,21600" arcsize="0.166666666666667" o:gfxdata="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dRbxDaAAAACQEAAA8AAAAAAAAAAQAgAAAAIgAAAGRy&#10;cy9kb3ducmV2LnhtbFBLAQIUABQAAAAIAIdO4kDRcjapdQIAAEIFAAAOAAAAAAAAAAEAIAAAACkB&#10;AABkcnMvZTJvRG9jLnhtbFBLBQYAAAAABgAGAFkBAAAQBgAAAAA=&#10;">
                <v:fill on="t" focussize="0,0"/>
                <v:stroke weight="1pt" color="#000000 [3216]" joinstyle="round" dashstyle="1 1" endcap="round"/>
                <v:imagedata o:title=""/>
                <o:lock v:ext="edit" aspectratio="f"/>
                <v:textbox>
                  <w:txbxContent>
                    <w:p w14:paraId="0A2067D1">
                      <w:pPr>
                        <w:ind w:left="0"/>
                        <w:rPr>
                          <w:rFonts w:ascii="黑体" w:hAnsi="黑体" w:eastAsia="黑体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JJ  </w:t>
                      </w:r>
                      <w:r>
                        <w:rPr>
                          <w:rFonts w:hint="eastAsia" w:ascii="黑体" w:hAnsi="黑体" w:eastAsia="黑体"/>
                          <w:szCs w:val="28"/>
                        </w:rPr>
                        <w:t>JJF ××××-××××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黑体" w:eastAsia="黑体" w:cs="宋体"/>
          <w:color w:val="000000"/>
          <w:kern w:val="0"/>
          <w:sz w:val="44"/>
          <w:szCs w:val="44"/>
        </w:rPr>
        <w:t>数字式电子探空仪校准规范</w:t>
      </w:r>
    </w:p>
    <w:p w14:paraId="36046FD4">
      <w:pPr>
        <w:autoSpaceDE w:val="0"/>
        <w:autoSpaceDN w:val="0"/>
        <w:adjustRightInd w:val="0"/>
        <w:spacing w:line="240" w:lineRule="auto"/>
        <w:ind w:left="0" w:right="0" w:firstLine="140" w:firstLineChars="50"/>
        <w:jc w:val="left"/>
        <w:rPr>
          <w:rFonts w:ascii="黑体" w:eastAsia="黑体"/>
          <w:bCs/>
          <w:kern w:val="0"/>
          <w:szCs w:val="28"/>
        </w:rPr>
      </w:pPr>
      <w:r>
        <w:rPr>
          <w:rFonts w:hint="eastAsia" w:ascii="黑体" w:eastAsia="黑体"/>
          <w:bCs/>
          <w:kern w:val="0"/>
          <w:szCs w:val="28"/>
        </w:rPr>
        <w:t xml:space="preserve">Calibration Specification for </w:t>
      </w:r>
    </w:p>
    <w:p w14:paraId="018385D2">
      <w:pPr>
        <w:autoSpaceDE w:val="0"/>
        <w:autoSpaceDN w:val="0"/>
        <w:adjustRightInd w:val="0"/>
        <w:spacing w:line="240" w:lineRule="auto"/>
        <w:ind w:left="0" w:right="0" w:firstLine="140" w:firstLineChars="50"/>
        <w:jc w:val="left"/>
        <w:rPr>
          <w:rFonts w:ascii="黑体" w:eastAsia="黑体"/>
          <w:bCs/>
          <w:kern w:val="0"/>
          <w:szCs w:val="28"/>
        </w:rPr>
      </w:pPr>
      <w:r>
        <w:rPr>
          <w:rFonts w:hint="eastAsia" w:ascii="黑体" w:eastAsia="黑体"/>
          <w:bCs/>
          <w:kern w:val="0"/>
          <w:szCs w:val="28"/>
        </w:rPr>
        <w:t>Digital Electronic Radiosonde</w:t>
      </w:r>
    </w:p>
    <w:p w14:paraId="310720C9">
      <w:pPr>
        <w:autoSpaceDE w:val="0"/>
        <w:autoSpaceDN w:val="0"/>
        <w:adjustRightInd w:val="0"/>
        <w:ind w:left="420" w:leftChars="150" w:firstLine="166" w:firstLineChars="52"/>
        <w:jc w:val="left"/>
        <w:rPr>
          <w:rFonts w:ascii="黑体" w:eastAsia="黑体"/>
          <w:bCs/>
          <w:color w:val="FF0000"/>
          <w:kern w:val="0"/>
          <w:szCs w:val="28"/>
        </w:rPr>
      </w:pPr>
      <w:r>
        <w:rPr>
          <w:rFonts w:ascii="宋体" w:cs="宋体"/>
          <w:kern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haracter">
                  <wp:posOffset>-445135</wp:posOffset>
                </wp:positionH>
                <wp:positionV relativeFrom="line">
                  <wp:posOffset>255270</wp:posOffset>
                </wp:positionV>
                <wp:extent cx="7378065" cy="297180"/>
                <wp:effectExtent l="0" t="0" r="0" b="0"/>
                <wp:wrapNone/>
                <wp:docPr id="2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8065" cy="297180"/>
                          <a:chOff x="-542" y="0"/>
                          <a:chExt cx="10104" cy="408"/>
                        </a:xfrm>
                      </wpg:grpSpPr>
                      <wps:wsp>
                        <wps:cNvPr id="3" name="Picture 26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-542" y="0"/>
                            <a:ext cx="10104" cy="408"/>
                          </a:xfrm>
                          <a:prstGeom prst="rect">
                            <a:avLst/>
                          </a:prstGeom>
                          <a:noFill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27"/>
                        <wps:cNvCnPr/>
                        <wps:spPr bwMode="auto">
                          <a:xfrm>
                            <a:off x="-59" y="135"/>
                            <a:ext cx="82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o:spt="203" style="position:absolute;left:0pt;margin-left:-35.05pt;margin-top:20.1pt;height:23.4pt;width:580.95pt;mso-position-horizontal-relative:char;mso-position-vertical-relative:line;z-index:251660288;mso-width-relative:page;mso-height-relative:page;" coordorigin="-542,0" coordsize="10104,408" o:gfxdata="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DZtuzQ2gAA&#10;AAoBAAAPAAAAAAAAAAEAIAAAACIAAABkcnMvZG93bnJldi54bWxQSwECFAAUAAAACACHTuJAXpCw&#10;kccCAADFBgAADgAAAAAAAAABACAAAAApAQAAZHJzL2Uyb0RvYy54bWxQSwUGAAAAAAYABgBZAQAA&#10;YgYAAAAA&#10;">
                <o:lock v:ext="edit" aspectratio="f"/>
                <v:rect id="Picture 26" o:spid="_x0000_s1026" o:spt="1" style="position:absolute;left:-542;top:0;height:408;width:10104;" filled="f" stroked="f" coordsize="21600,21600" o:gfxdata="UEsDBAoAAAAAAIdO4kAAAAAAAAAAAAAAAAAEAAAAZHJzL1BLAwQUAAAACACHTuJAU6YSob0AAADa&#10;AAAADwAAAGRycy9kb3ducmV2LnhtbEWPQWvCQBSE74X+h+UVvJRmo0I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hKh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text="t" aspectratio="t"/>
                </v:rect>
                <v:line id="Line 27" o:spid="_x0000_s1026" o:spt="20" style="position:absolute;left:-59;top:135;height:0;width:8204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9D48BE3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cs="宋体"/>
          <w:color w:val="000000"/>
          <w:kern w:val="0"/>
          <w:sz w:val="32"/>
          <w:szCs w:val="32"/>
        </w:rPr>
        <mc:AlternateContent>
          <mc:Choice Requires="wps">
            <w:drawing>
              <wp:inline distT="0" distB="0" distL="0" distR="0">
                <wp:extent cx="6989445" cy="3048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894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icture 1" o:spid="_x0000_s1026" o:spt="1" style="height:24pt;width:550.35pt;" filled="f" stroked="f" coordsize="21600,21600" o:gfxdata="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N+uYHWAAAABQEAAA8AAAAAAAAAAQAgAAAAIgAAAGRycy9kb3du&#10;cmV2LnhtbFBLAQIUABQAAAAIAIdO4kCw4O6UAQIAABEEAAAOAAAAAAAAAAEAIAAAACUBAABkcnMv&#10;ZTJvRG9jLnhtbFBLBQYAAAAABgAGAFkBAACY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 w14:paraId="5169904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32"/>
          <w:szCs w:val="32"/>
        </w:rPr>
      </w:pPr>
    </w:p>
    <w:p w14:paraId="6617C60F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Cs w:val="28"/>
        </w:rPr>
      </w:pPr>
    </w:p>
    <w:p w14:paraId="7FC07E3B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080A610E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331959A6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Cs w:val="28"/>
        </w:rPr>
      </w:pPr>
      <w:r>
        <w:rPr>
          <w:rFonts w:hint="eastAsia" w:ascii="黑体" w:eastAsia="黑体" w:cs="黑体"/>
          <w:color w:val="000000"/>
          <w:spacing w:val="70"/>
          <w:kern w:val="0"/>
          <w:szCs w:val="28"/>
          <w:fitText w:val="1960" w:id="2082117889"/>
        </w:rPr>
        <w:t>归口单位</w:t>
      </w:r>
      <w:r>
        <w:rPr>
          <w:rFonts w:hint="eastAsia" w:ascii="黑体" w:eastAsia="黑体" w:cs="黑体"/>
          <w:color w:val="000000"/>
          <w:spacing w:val="0"/>
          <w:kern w:val="0"/>
          <w:szCs w:val="28"/>
          <w:fitText w:val="1960" w:id="2082117889"/>
        </w:rPr>
        <w:t>：</w:t>
      </w:r>
      <w:r>
        <w:rPr>
          <w:rFonts w:hint="eastAsia" w:ascii="宋体" w:cs="宋体"/>
          <w:color w:val="000000"/>
          <w:kern w:val="0"/>
          <w:szCs w:val="28"/>
        </w:rPr>
        <w:t>全国气象专用计量器具计量技术委员会</w:t>
      </w:r>
      <w:r>
        <w:rPr>
          <w:rFonts w:hint="eastAsia" w:ascii="宋体" w:hAnsi="宋体"/>
        </w:rPr>
        <w:t xml:space="preserve"> </w:t>
      </w:r>
    </w:p>
    <w:p w14:paraId="27925AEC">
      <w:pPr>
        <w:autoSpaceDE w:val="0"/>
        <w:autoSpaceDN w:val="0"/>
        <w:adjustRightInd w:val="0"/>
        <w:spacing w:line="360" w:lineRule="auto"/>
        <w:ind w:left="420" w:leftChars="150" w:firstLine="420" w:firstLineChars="150"/>
        <w:jc w:val="left"/>
        <w:rPr>
          <w:rFonts w:ascii="黑体" w:eastAsia="黑体" w:cs="宋体"/>
          <w:color w:val="000000"/>
          <w:kern w:val="0"/>
          <w:szCs w:val="28"/>
        </w:rPr>
      </w:pPr>
      <w:r>
        <w:rPr>
          <w:rFonts w:hint="eastAsia" w:ascii="黑体" w:eastAsia="黑体" w:cs="黑体"/>
          <w:color w:val="000000"/>
          <w:spacing w:val="0"/>
          <w:kern w:val="0"/>
          <w:szCs w:val="28"/>
          <w:fitText w:val="1960" w:id="2082117889"/>
        </w:rPr>
        <w:t>主要起草单位：</w:t>
      </w:r>
      <w:r>
        <w:rPr>
          <w:rFonts w:hint="eastAsia" w:ascii="宋体" w:cs="宋体"/>
          <w:color w:val="000000"/>
          <w:kern w:val="0"/>
          <w:szCs w:val="28"/>
        </w:rPr>
        <w:t>中国气象局气象探测中心</w:t>
      </w:r>
    </w:p>
    <w:p w14:paraId="358C65AE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ascii="宋体" w:cs="宋体"/>
          <w:color w:val="000000"/>
          <w:kern w:val="0"/>
          <w:szCs w:val="28"/>
        </w:rPr>
      </w:pPr>
      <w:r>
        <w:rPr>
          <w:rFonts w:hint="eastAsia" w:ascii="黑体" w:eastAsia="黑体" w:cs="黑体"/>
          <w:color w:val="000000"/>
          <w:spacing w:val="0"/>
          <w:kern w:val="0"/>
          <w:szCs w:val="28"/>
          <w:fitText w:val="1960" w:id="2082118144"/>
        </w:rPr>
        <w:t>参加起草单位：</w:t>
      </w:r>
      <w:r>
        <w:rPr>
          <w:rFonts w:hint="eastAsia" w:ascii="宋体" w:cs="宋体"/>
          <w:color w:val="000000"/>
          <w:kern w:val="0"/>
          <w:szCs w:val="28"/>
        </w:rPr>
        <w:t>中国气象局上海物资管理处</w:t>
      </w:r>
    </w:p>
    <w:p w14:paraId="78446C87">
      <w:pPr>
        <w:autoSpaceDE w:val="0"/>
        <w:autoSpaceDN w:val="0"/>
        <w:adjustRightInd w:val="0"/>
        <w:spacing w:line="360" w:lineRule="auto"/>
        <w:ind w:left="1282" w:leftChars="305" w:hanging="428" w:hangingChars="153"/>
        <w:jc w:val="left"/>
        <w:rPr>
          <w:rFonts w:ascii="宋体" w:cs="宋体"/>
          <w:color w:val="000000"/>
          <w:kern w:val="0"/>
          <w:szCs w:val="28"/>
        </w:rPr>
      </w:pPr>
      <w:r>
        <w:rPr>
          <w:rFonts w:hint="eastAsia" w:ascii="宋体" w:cs="宋体"/>
          <w:color w:val="000000"/>
          <w:kern w:val="0"/>
          <w:szCs w:val="28"/>
        </w:rPr>
        <w:t xml:space="preserve">               黑龙江省气象数据中心</w:t>
      </w:r>
    </w:p>
    <w:p w14:paraId="1349FCA9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5E4353C5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27AD5CB3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5C7AC15A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17C267F9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305D0C0A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059D28E6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10E4D9A0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8"/>
        </w:rPr>
      </w:pPr>
    </w:p>
    <w:p w14:paraId="7AD82A17">
      <w:pPr>
        <w:spacing w:line="360" w:lineRule="auto"/>
        <w:jc w:val="center"/>
        <w:rPr>
          <w:rFonts w:ascii="宋体"/>
        </w:rPr>
      </w:pPr>
      <w:r>
        <w:rPr>
          <w:rFonts w:hint="eastAsia" w:ascii="宋体"/>
        </w:rPr>
        <w:t>本规范委托全国</w:t>
      </w:r>
      <w:r>
        <w:rPr>
          <w:rFonts w:ascii="宋体"/>
        </w:rPr>
        <w:t>气象</w:t>
      </w:r>
      <w:r>
        <w:rPr>
          <w:rFonts w:hint="eastAsia" w:ascii="宋体"/>
        </w:rPr>
        <w:t>专用计量器具计量技术委员会负责解释</w:t>
      </w:r>
    </w:p>
    <w:p w14:paraId="5A1C61BB">
      <w:pPr>
        <w:autoSpaceDE w:val="0"/>
        <w:autoSpaceDN w:val="0"/>
        <w:adjustRightInd w:val="0"/>
        <w:spacing w:line="360" w:lineRule="auto"/>
        <w:ind w:left="0" w:right="0" w:firstLine="640" w:firstLineChars="200"/>
        <w:jc w:val="left"/>
        <w:rPr>
          <w:rFonts w:ascii="黑体" w:eastAsia="黑体" w:cs="黑体"/>
          <w:color w:val="000000"/>
          <w:kern w:val="0"/>
          <w:szCs w:val="28"/>
        </w:rPr>
      </w:pPr>
      <w:r>
        <w:rPr>
          <w:rFonts w:ascii="黑体" w:eastAsia="黑体" w:cs="黑体"/>
          <w:color w:val="000000"/>
          <w:kern w:val="0"/>
          <w:sz w:val="32"/>
          <w:szCs w:val="32"/>
        </w:rPr>
        <w:br w:type="page"/>
      </w:r>
      <w:r>
        <w:rPr>
          <w:rFonts w:hint="eastAsia" w:ascii="黑体" w:eastAsia="黑体" w:cs="黑体"/>
          <w:color w:val="000000"/>
          <w:kern w:val="0"/>
          <w:szCs w:val="28"/>
        </w:rPr>
        <w:t>本规范主要起草人：</w:t>
      </w:r>
    </w:p>
    <w:p w14:paraId="78336B10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迟晓珠 （中国气象局气象探测中心）</w:t>
      </w:r>
    </w:p>
    <w:p w14:paraId="2ED7D896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李建英 （中国气象局气象探测中心）</w:t>
      </w:r>
    </w:p>
    <w:p w14:paraId="7400AC64">
      <w:pPr>
        <w:spacing w:line="360" w:lineRule="auto"/>
        <w:ind w:right="0"/>
        <w:rPr>
          <w:rFonts w:ascii="宋体" w:hAnsi="宋体" w:cs="黑体"/>
          <w:color w:val="000000"/>
          <w:kern w:val="0"/>
          <w:szCs w:val="28"/>
        </w:rPr>
      </w:pPr>
    </w:p>
    <w:p w14:paraId="7F607BB2">
      <w:pPr>
        <w:autoSpaceDE w:val="0"/>
        <w:autoSpaceDN w:val="0"/>
        <w:adjustRightInd w:val="0"/>
        <w:spacing w:line="360" w:lineRule="auto"/>
        <w:ind w:left="0" w:right="0" w:firstLine="1540" w:firstLineChars="550"/>
        <w:jc w:val="left"/>
        <w:rPr>
          <w:rFonts w:ascii="黑体" w:eastAsia="黑体" w:cs="黑体"/>
          <w:color w:val="000000"/>
          <w:kern w:val="0"/>
          <w:szCs w:val="28"/>
        </w:rPr>
      </w:pPr>
      <w:r>
        <w:rPr>
          <w:rFonts w:hint="eastAsia" w:ascii="黑体" w:eastAsia="黑体" w:cs="黑体"/>
          <w:color w:val="000000"/>
          <w:kern w:val="0"/>
          <w:szCs w:val="28"/>
        </w:rPr>
        <w:t>参加起草人：</w:t>
      </w:r>
    </w:p>
    <w:p w14:paraId="1585D811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董克非 （中国气象局上海物资管理处）</w:t>
      </w:r>
    </w:p>
    <w:p w14:paraId="05B81462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赵伦嘉 （中国气象局上海物资管理处）</w:t>
      </w:r>
    </w:p>
    <w:p w14:paraId="6CEE45A9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王  枫 （中国气象局上海物资管理处）</w:t>
      </w:r>
    </w:p>
    <w:p w14:paraId="475F53A4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孙  哲 （黑龙江省气象数据中心）</w:t>
      </w:r>
      <w:bookmarkStart w:id="0" w:name="_Toc293248194"/>
    </w:p>
    <w:p w14:paraId="33A28C5E">
      <w:pPr>
        <w:spacing w:line="360" w:lineRule="auto"/>
        <w:ind w:left="0" w:right="0" w:firstLine="2100" w:firstLineChars="750"/>
        <w:rPr>
          <w:rFonts w:ascii="宋体" w:hAnsi="宋体" w:cs="黑体"/>
          <w:color w:val="000000"/>
          <w:kern w:val="0"/>
          <w:szCs w:val="28"/>
        </w:rPr>
      </w:pPr>
      <w:r>
        <w:rPr>
          <w:rFonts w:hint="eastAsia" w:ascii="宋体" w:hAnsi="宋体" w:cs="黑体"/>
          <w:color w:val="000000"/>
          <w:kern w:val="0"/>
          <w:szCs w:val="28"/>
        </w:rPr>
        <w:t>黄清治 （黑龙江省气象数据中心）</w:t>
      </w:r>
    </w:p>
    <w:p w14:paraId="763551FF">
      <w:pPr>
        <w:snapToGrid w:val="0"/>
        <w:spacing w:before="120" w:beforeLines="50" w:line="240" w:lineRule="auto"/>
        <w:ind w:left="0" w:right="0" w:firstLine="0"/>
        <w:jc w:val="center"/>
        <w:rPr>
          <w:rFonts w:ascii="黑体" w:eastAsia="黑体"/>
          <w:sz w:val="44"/>
          <w:szCs w:val="44"/>
        </w:rPr>
        <w:sectPr>
          <w:footerReference r:id="rId8" w:type="even"/>
          <w:type w:val="continuous"/>
          <w:pgSz w:w="11906" w:h="16838"/>
          <w:pgMar w:top="1758" w:right="1134" w:bottom="1361" w:left="1418" w:header="1356" w:footer="992" w:gutter="0"/>
          <w:pgNumType w:fmt="upperRoman" w:start="1"/>
          <w:cols w:space="720" w:num="1"/>
          <w:docGrid w:linePitch="381" w:charSpace="0"/>
        </w:sectPr>
      </w:pPr>
    </w:p>
    <w:p w14:paraId="4D4314E9">
      <w:pPr>
        <w:snapToGrid w:val="0"/>
        <w:spacing w:before="120" w:beforeLines="50" w:line="240" w:lineRule="auto"/>
        <w:ind w:left="0" w:right="0" w:firstLine="0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 xml:space="preserve">目    </w:t>
      </w:r>
      <w:bookmarkEnd w:id="0"/>
      <w:r>
        <w:rPr>
          <w:rFonts w:hint="eastAsia" w:ascii="黑体" w:eastAsia="黑体"/>
          <w:sz w:val="44"/>
          <w:szCs w:val="44"/>
        </w:rPr>
        <w:t>录</w:t>
      </w:r>
    </w:p>
    <w:p w14:paraId="30C5B84D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bookmarkStart w:id="1" w:name="_Toc434936371"/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TOC \o "1-3" \h \z \u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"_Toc10757"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引    言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_Toc10757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III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C9899FD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"_Toc16383"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 范围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_Toc16383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02C2F7E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"_Toc12306"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2 概述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_Toc12306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F076EAD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"_Toc18247"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3 计量特性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_Toc18247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7F0F47CD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"_Toc4876"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3.1 术语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_Toc4876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13550906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"_Toc25727"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3.2 计量单位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_Toc25727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765CEB89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"_Toc22295"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4 概述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_Toc22295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594DA154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"_Toc31466"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 计量特性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_Toc31466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72700C8C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"_Toc19278"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5.1 高度示值误差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_Toc19278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75B1BA6A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"_Toc23163"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5.2 高度回程误差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_Toc23163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28EA12D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"_Toc20499"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 校准条件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_Toc20499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5EC26D7A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"_Toc22880"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6.1 环境条件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_Toc22880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756095A9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"_Toc17641"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6.2 计量标准及辅助设备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_Toc17641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1F58586C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"_Toc23281"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7 校准项目和校准方法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_Toc23281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68240FE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"_Toc543"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7.1 校准前准备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_Toc543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241DE13F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"_Toc14130"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7.2 高度示值误差校准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_Toc14130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5A9403F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"_Toc9429"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7.3 高度回程误差的校准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_Toc9429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465EA308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"_Toc20292"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7.4 数据处理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_Toc20292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447907D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"_Toc26657"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 校准结果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_Toc26657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56E12D5D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"_Toc15991"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9 复校时间间隔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_Toc15991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9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51E5CA6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"_Toc23646"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附录A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_Toc23646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t>错误！未定义书签。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916FF25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"_Toc21728"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附录B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_Toc21728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58B753F2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"_Toc5609"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附录D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_Toc5609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13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EEDCF53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"_Toc12184"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附录E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_Toc12184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14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35FB3144">
      <w:pPr>
        <w:pStyle w:val="31"/>
        <w:tabs>
          <w:tab w:val="right" w:leader="dot" w:pos="9354"/>
        </w:tabs>
        <w:rPr>
          <w:rFonts w:asciiTheme="minorEastAsia" w:hAnsiTheme="minorEastAsia" w:eastAsiaTheme="minorEastAsia" w:cstheme="minorEastAsia"/>
          <w:b w:val="0"/>
          <w:sz w:val="24"/>
          <w:szCs w:val="24"/>
        </w:rPr>
      </w:pPr>
      <w:r>
        <w:fldChar w:fldCharType="begin"/>
      </w:r>
      <w:r>
        <w:instrText xml:space="preserve"> HYPERLINK \l "_Toc30424" </w:instrText>
      </w:r>
      <w: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附录F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instrText xml:space="preserve"> PAGEREF _Toc30424 \h </w:instrTex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fldChar w:fldCharType="end"/>
      </w:r>
    </w:p>
    <w:p w14:paraId="44BE99C2">
      <w:pPr>
        <w:ind w:left="0" w:firstLine="0"/>
        <w:jc w:val="left"/>
      </w:pPr>
      <w:r>
        <w:rPr>
          <w:rFonts w:hint="eastAsia" w:asciiTheme="minorEastAsia" w:hAnsiTheme="minorEastAsia" w:eastAsiaTheme="minorEastAsia" w:cstheme="minorEastAsia"/>
          <w:bCs/>
          <w:sz w:val="24"/>
        </w:rPr>
        <w:fldChar w:fldCharType="end"/>
      </w:r>
      <w:bookmarkStart w:id="2" w:name="_Toc434937609"/>
    </w:p>
    <w:p w14:paraId="5566EC1A">
      <w:pPr>
        <w:widowControl/>
        <w:spacing w:line="240" w:lineRule="auto"/>
        <w:ind w:left="0" w:right="0" w:firstLine="0"/>
        <w:jc w:val="left"/>
        <w:rPr>
          <w:rFonts w:ascii="黑体" w:eastAsia="黑体"/>
          <w:bCs/>
          <w:kern w:val="44"/>
          <w:sz w:val="44"/>
          <w:szCs w:val="44"/>
        </w:rPr>
      </w:pPr>
      <w:r>
        <w:rPr>
          <w:rFonts w:ascii="黑体" w:eastAsia="黑体"/>
          <w:b/>
        </w:rPr>
        <w:br w:type="page"/>
      </w:r>
    </w:p>
    <w:p w14:paraId="3FFA611D">
      <w:pPr>
        <w:pStyle w:val="2"/>
        <w:spacing w:after="0" w:line="360" w:lineRule="auto"/>
        <w:ind w:right="0"/>
        <w:jc w:val="center"/>
        <w:rPr>
          <w:rFonts w:ascii="黑体" w:eastAsia="黑体" w:cs="Times New Roman"/>
          <w:b w:val="0"/>
        </w:rPr>
      </w:pPr>
      <w:bookmarkStart w:id="3" w:name="_Toc10757"/>
      <w:r>
        <w:rPr>
          <w:rFonts w:hint="eastAsia" w:ascii="黑体" w:eastAsia="黑体" w:cs="Times New Roman"/>
          <w:b w:val="0"/>
        </w:rPr>
        <w:t>引</w:t>
      </w:r>
      <w:r>
        <w:rPr>
          <w:rFonts w:ascii="黑体" w:eastAsia="黑体" w:cs="Times New Roman"/>
          <w:b w:val="0"/>
        </w:rPr>
        <w:t xml:space="preserve">    </w:t>
      </w:r>
      <w:r>
        <w:rPr>
          <w:rFonts w:hint="eastAsia" w:ascii="黑体" w:eastAsia="黑体" w:cs="Times New Roman"/>
          <w:b w:val="0"/>
        </w:rPr>
        <w:t>言</w:t>
      </w:r>
      <w:bookmarkEnd w:id="1"/>
      <w:bookmarkEnd w:id="2"/>
      <w:bookmarkEnd w:id="3"/>
    </w:p>
    <w:p w14:paraId="69518A07">
      <w:pPr>
        <w:snapToGrid w:val="0"/>
        <w:spacing w:line="360" w:lineRule="auto"/>
        <w:ind w:left="0" w:right="0" w:firstLine="523" w:firstLineChars="218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本规范以JJF1071-2010《国家计量校准规范编写规范》、JJF1001《通用计量术语及定义》、JJF1059《测量不确定度评定与表示》为基础性系列规范进行制定。</w:t>
      </w:r>
    </w:p>
    <w:p w14:paraId="764BE2AA">
      <w:pPr>
        <w:snapToGrid w:val="0"/>
        <w:spacing w:line="360" w:lineRule="auto"/>
        <w:ind w:left="0" w:right="0" w:firstLine="523" w:firstLineChars="218"/>
        <w:rPr>
          <w:rFonts w:asciiTheme="minorEastAsia" w:hAnsiTheme="minorEastAsia" w:eastAsiaTheme="minorEastAsia"/>
          <w:sz w:val="24"/>
        </w:rPr>
        <w:sectPr>
          <w:footerReference r:id="rId9" w:type="default"/>
          <w:footerReference r:id="rId10" w:type="even"/>
          <w:type w:val="oddPage"/>
          <w:pgSz w:w="11906" w:h="16838"/>
          <w:pgMar w:top="1758" w:right="1134" w:bottom="1361" w:left="1418" w:header="1355" w:footer="992" w:gutter="0"/>
          <w:pgNumType w:fmt="upperRoman" w:start="1"/>
          <w:cols w:space="720" w:num="1"/>
          <w:docGrid w:linePitch="381" w:charSpace="0"/>
        </w:sectPr>
      </w:pPr>
      <w:r>
        <w:rPr>
          <w:rFonts w:hint="eastAsia" w:asciiTheme="minorEastAsia" w:hAnsiTheme="minorEastAsia" w:eastAsiaTheme="minorEastAsia"/>
          <w:sz w:val="24"/>
        </w:rPr>
        <w:t>本规范首次发布。</w:t>
      </w:r>
      <w:bookmarkStart w:id="4" w:name="_Toc294853391"/>
    </w:p>
    <w:p w14:paraId="1EF48F90">
      <w:pPr>
        <w:snapToGrid w:val="0"/>
        <w:spacing w:line="360" w:lineRule="auto"/>
        <w:ind w:left="0" w:right="0" w:firstLine="0"/>
        <w:jc w:val="center"/>
        <w:rPr>
          <w:rFonts w:ascii="黑体" w:hAnsi="黑体" w:eastAsia="黑体"/>
          <w:sz w:val="32"/>
          <w:szCs w:val="32"/>
        </w:rPr>
      </w:pPr>
    </w:p>
    <w:p w14:paraId="298D0362">
      <w:pPr>
        <w:snapToGrid w:val="0"/>
        <w:spacing w:line="360" w:lineRule="auto"/>
        <w:ind w:left="0" w:right="0" w:firstLine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数字式电子探空仪校准规范</w:t>
      </w:r>
    </w:p>
    <w:p w14:paraId="4D9C52D0">
      <w:pPr>
        <w:snapToGrid w:val="0"/>
        <w:spacing w:line="360" w:lineRule="auto"/>
        <w:ind w:left="0" w:right="0" w:firstLine="0"/>
        <w:jc w:val="center"/>
        <w:rPr>
          <w:rFonts w:ascii="黑体" w:hAnsi="黑体" w:eastAsia="黑体"/>
          <w:sz w:val="32"/>
          <w:szCs w:val="32"/>
        </w:rPr>
      </w:pPr>
    </w:p>
    <w:p w14:paraId="29D8F124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5" w:name="_Toc434936372"/>
      <w:bookmarkStart w:id="6" w:name="_Toc434937610"/>
      <w:bookmarkStart w:id="7" w:name="_Toc16383"/>
      <w:r>
        <w:rPr>
          <w:rFonts w:hint="eastAsia" w:ascii="黑体" w:eastAsia="黑体" w:cs="Times New Roman"/>
          <w:b w:val="0"/>
          <w:sz w:val="24"/>
          <w:szCs w:val="24"/>
        </w:rPr>
        <w:t>范围</w:t>
      </w:r>
      <w:bookmarkEnd w:id="4"/>
      <w:bookmarkEnd w:id="5"/>
      <w:bookmarkEnd w:id="6"/>
      <w:bookmarkEnd w:id="7"/>
    </w:p>
    <w:p w14:paraId="3F62A209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本规范适用于数字式电子探空仪（以下称探空仪）大气压力、温度、湿度传感器的校准。本规范规定了探空仪上传感器的计量特性、校准条件和校准方法。</w:t>
      </w:r>
      <w:bookmarkStart w:id="8" w:name="_Toc294853392"/>
    </w:p>
    <w:p w14:paraId="7DCE21B5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9" w:name="_Toc12306"/>
      <w:r>
        <w:rPr>
          <w:rFonts w:hint="eastAsia" w:ascii="黑体" w:eastAsia="黑体" w:cs="Times New Roman"/>
          <w:b w:val="0"/>
          <w:sz w:val="24"/>
          <w:szCs w:val="24"/>
        </w:rPr>
        <w:t>概述</w:t>
      </w:r>
      <w:bookmarkEnd w:id="9"/>
    </w:p>
    <w:p w14:paraId="36FC302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探空仪作为国际通用观测仪器，是采用气球携带电子仪器，配有气温、相对湿度和气压传感器，能够将测量原始值经计算转换，得到气象要素值（温度、相对湿度、气压），来实现对高空大气的测量。</w:t>
      </w:r>
    </w:p>
    <w:p w14:paraId="6AFA413C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探空仪温度、湿度测量元件一般是安装在探空仪盒体伸出的支架上，气压传感器则安装在探空仪内部,从地面至100hPa进行探测。</w:t>
      </w:r>
    </w:p>
    <w:p w14:paraId="1DA366D9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10" w:name="_Toc18247"/>
      <w:bookmarkStart w:id="11" w:name="_Toc434937612"/>
      <w:bookmarkStart w:id="12" w:name="_Toc434936374"/>
      <w:r>
        <w:rPr>
          <w:rFonts w:hint="eastAsia" w:ascii="黑体" w:eastAsia="黑体" w:cs="Times New Roman"/>
          <w:b w:val="0"/>
          <w:sz w:val="24"/>
          <w:szCs w:val="24"/>
        </w:rPr>
        <w:t>计量特性</w:t>
      </w:r>
      <w:bookmarkEnd w:id="8"/>
      <w:bookmarkEnd w:id="10"/>
      <w:bookmarkEnd w:id="11"/>
      <w:bookmarkEnd w:id="12"/>
      <w:bookmarkStart w:id="13" w:name="_Toc294853393"/>
    </w:p>
    <w:bookmarkEnd w:id="13"/>
    <w:p w14:paraId="39A7C74E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bookmarkStart w:id="14" w:name="_Toc434936381"/>
      <w:bookmarkStart w:id="15" w:name="_Toc434937619"/>
      <w:bookmarkStart w:id="16" w:name="_Toc294853398"/>
      <w:r>
        <w:rPr>
          <w:rFonts w:hint="eastAsia" w:asciiTheme="minorEastAsia" w:hAnsiTheme="minorEastAsia" w:eastAsiaTheme="minorEastAsia"/>
          <w:kern w:val="0"/>
          <w:sz w:val="24"/>
        </w:rPr>
        <w:t>探空仪上传感器的测量范围及最大允许误差见表 1</w:t>
      </w:r>
    </w:p>
    <w:p w14:paraId="0A8A1D13">
      <w:pPr>
        <w:spacing w:line="360" w:lineRule="auto"/>
        <w:ind w:left="0" w:right="0" w:firstLine="420" w:firstLineChars="200"/>
        <w:jc w:val="center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 1  测量范围与最大允许误差</w:t>
      </w:r>
    </w:p>
    <w:tbl>
      <w:tblPr>
        <w:tblStyle w:val="4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3696"/>
        <w:gridCol w:w="3251"/>
      </w:tblGrid>
      <w:tr w14:paraId="6DE8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808" w:type="dxa"/>
            <w:vAlign w:val="center"/>
          </w:tcPr>
          <w:p w14:paraId="4269F4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要素</w:t>
            </w:r>
          </w:p>
        </w:tc>
        <w:tc>
          <w:tcPr>
            <w:tcW w:w="3696" w:type="dxa"/>
            <w:vAlign w:val="center"/>
          </w:tcPr>
          <w:p w14:paraId="51C19DE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</w:t>
            </w:r>
          </w:p>
        </w:tc>
        <w:tc>
          <w:tcPr>
            <w:tcW w:w="3251" w:type="dxa"/>
            <w:vAlign w:val="center"/>
          </w:tcPr>
          <w:p w14:paraId="6A92866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</w:t>
            </w:r>
          </w:p>
        </w:tc>
      </w:tr>
      <w:tr w14:paraId="20F1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808" w:type="dxa"/>
            <w:vAlign w:val="center"/>
          </w:tcPr>
          <w:p w14:paraId="3C0327C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温度</w:t>
            </w:r>
          </w:p>
        </w:tc>
        <w:tc>
          <w:tcPr>
            <w:tcW w:w="3696" w:type="dxa"/>
            <w:vAlign w:val="center"/>
          </w:tcPr>
          <w:p w14:paraId="47AB1E0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-90℃～+50 ℃</w:t>
            </w:r>
          </w:p>
        </w:tc>
        <w:tc>
          <w:tcPr>
            <w:tcW w:w="3251" w:type="dxa"/>
            <w:vAlign w:val="center"/>
          </w:tcPr>
          <w:p w14:paraId="78037C22"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温度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≥-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△T≤0.2℃</w:t>
            </w:r>
          </w:p>
          <w:p w14:paraId="5C51D24D"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温度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﹤-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△T≤0.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</w:tr>
      <w:tr w14:paraId="4DFF0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808" w:type="dxa"/>
            <w:vAlign w:val="center"/>
          </w:tcPr>
          <w:p w14:paraId="6D6825C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湿度</w:t>
            </w:r>
          </w:p>
        </w:tc>
        <w:tc>
          <w:tcPr>
            <w:tcW w:w="3696" w:type="dxa"/>
            <w:vAlign w:val="center"/>
          </w:tcPr>
          <w:p w14:paraId="67D2C3D5"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10%RH～95%RH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环境温度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+25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  <w:p w14:paraId="540847F3"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10%RH～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%RH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环境温度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-30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251" w:type="dxa"/>
            <w:vAlign w:val="center"/>
          </w:tcPr>
          <w:p w14:paraId="2C97022D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环境温度≥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25℃，△U≤5%RH</w:t>
            </w:r>
          </w:p>
          <w:p w14:paraId="128A1BFF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环境温度﹤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25℃，△U≤10%RH</w:t>
            </w:r>
          </w:p>
        </w:tc>
      </w:tr>
      <w:tr w14:paraId="479C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808" w:type="dxa"/>
            <w:vAlign w:val="center"/>
          </w:tcPr>
          <w:p w14:paraId="1BD8710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</w:t>
            </w:r>
          </w:p>
        </w:tc>
        <w:tc>
          <w:tcPr>
            <w:tcW w:w="3696" w:type="dxa"/>
            <w:vAlign w:val="center"/>
          </w:tcPr>
          <w:p w14:paraId="3D6B18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100hPa ～ 1050hPa</w:t>
            </w:r>
          </w:p>
        </w:tc>
        <w:tc>
          <w:tcPr>
            <w:tcW w:w="3251" w:type="dxa"/>
            <w:vAlign w:val="center"/>
          </w:tcPr>
          <w:p w14:paraId="3B7CA347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气压≥500hPa，△P≤2hPa</w:t>
            </w:r>
          </w:p>
          <w:p w14:paraId="38EF823A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气压﹤500hPa，△P≤1hPa</w:t>
            </w:r>
          </w:p>
        </w:tc>
      </w:tr>
    </w:tbl>
    <w:p w14:paraId="17286518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注：以上指标仅供参考，不用于合格性判别</w:t>
      </w:r>
    </w:p>
    <w:bookmarkEnd w:id="14"/>
    <w:bookmarkEnd w:id="15"/>
    <w:bookmarkEnd w:id="16"/>
    <w:p w14:paraId="6B25ECC7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17" w:name="_Toc25500602"/>
      <w:bookmarkEnd w:id="17"/>
      <w:bookmarkStart w:id="18" w:name="_Toc25507363"/>
      <w:bookmarkEnd w:id="18"/>
      <w:bookmarkStart w:id="19" w:name="_Toc294853404"/>
      <w:bookmarkStart w:id="20" w:name="_Toc20499"/>
      <w:bookmarkStart w:id="21" w:name="_Toc434937624"/>
      <w:bookmarkStart w:id="22" w:name="_Toc434936386"/>
      <w:r>
        <w:rPr>
          <w:rFonts w:hint="eastAsia" w:ascii="黑体" w:eastAsia="黑体" w:cs="Times New Roman"/>
          <w:b w:val="0"/>
          <w:sz w:val="24"/>
          <w:szCs w:val="24"/>
        </w:rPr>
        <w:t>校准条件</w:t>
      </w:r>
      <w:bookmarkEnd w:id="19"/>
      <w:bookmarkEnd w:id="20"/>
      <w:bookmarkEnd w:id="21"/>
      <w:bookmarkEnd w:id="22"/>
    </w:p>
    <w:p w14:paraId="4D7B6C39">
      <w:pPr>
        <w:pStyle w:val="2"/>
        <w:spacing w:after="0" w:line="360" w:lineRule="auto"/>
        <w:ind w:right="0"/>
        <w:rPr>
          <w:rFonts w:asciiTheme="minorEastAsia" w:hAnsiTheme="minorEastAsia" w:eastAsiaTheme="minorEastAsia"/>
          <w:b w:val="0"/>
          <w:kern w:val="0"/>
          <w:sz w:val="24"/>
        </w:rPr>
      </w:pPr>
      <w:bookmarkStart w:id="23" w:name="_Toc22880"/>
      <w:r>
        <w:rPr>
          <w:rFonts w:hint="eastAsia" w:asciiTheme="minorEastAsia" w:hAnsiTheme="minorEastAsia" w:eastAsiaTheme="minorEastAsia"/>
          <w:b w:val="0"/>
          <w:kern w:val="0"/>
          <w:sz w:val="24"/>
        </w:rPr>
        <w:t>4.1 环境条件</w:t>
      </w:r>
      <w:bookmarkEnd w:id="23"/>
    </w:p>
    <w:p w14:paraId="2586E32A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环境温度</w:t>
      </w:r>
      <w:r>
        <w:rPr>
          <w:rFonts w:asciiTheme="minorEastAsia" w:hAnsiTheme="minorEastAsia" w:eastAsiaTheme="minorEastAsia"/>
          <w:kern w:val="0"/>
          <w:sz w:val="24"/>
        </w:rPr>
        <w:t>:（</w:t>
      </w:r>
      <w:r>
        <w:rPr>
          <w:rFonts w:hint="eastAsia" w:asciiTheme="minorEastAsia" w:hAnsiTheme="minorEastAsia" w:eastAsiaTheme="minorEastAsia"/>
          <w:kern w:val="0"/>
          <w:sz w:val="24"/>
        </w:rPr>
        <w:t>20±5</w:t>
      </w:r>
      <w:r>
        <w:rPr>
          <w:rFonts w:asciiTheme="minorEastAsia" w:hAnsiTheme="minorEastAsia" w:eastAsiaTheme="minorEastAsia"/>
          <w:kern w:val="0"/>
          <w:sz w:val="24"/>
        </w:rPr>
        <w:t>）℃。</w:t>
      </w:r>
    </w:p>
    <w:p w14:paraId="7B72D170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相对湿度</w:t>
      </w:r>
      <w:r>
        <w:rPr>
          <w:rFonts w:asciiTheme="minorEastAsia" w:hAnsiTheme="minorEastAsia" w:eastAsiaTheme="minorEastAsia"/>
          <w:kern w:val="0"/>
          <w:sz w:val="24"/>
        </w:rPr>
        <w:t xml:space="preserve">: </w:t>
      </w:r>
      <w:r>
        <w:rPr>
          <w:rFonts w:hint="eastAsia" w:asciiTheme="minorEastAsia" w:hAnsiTheme="minorEastAsia" w:eastAsiaTheme="minorEastAsia"/>
          <w:kern w:val="0"/>
          <w:sz w:val="24"/>
        </w:rPr>
        <w:t>不大于</w:t>
      </w:r>
      <w:r>
        <w:rPr>
          <w:rFonts w:asciiTheme="minorEastAsia" w:hAnsiTheme="minorEastAsia" w:eastAsiaTheme="minorEastAsia"/>
          <w:kern w:val="0"/>
          <w:sz w:val="24"/>
        </w:rPr>
        <w:t>85％</w:t>
      </w:r>
      <w:r>
        <w:rPr>
          <w:rFonts w:hint="eastAsia" w:asciiTheme="minorEastAsia" w:hAnsiTheme="minorEastAsia" w:eastAsiaTheme="minorEastAsia"/>
          <w:kern w:val="0"/>
          <w:sz w:val="24"/>
        </w:rPr>
        <w:t>。</w:t>
      </w:r>
    </w:p>
    <w:p w14:paraId="3A7CF73B">
      <w:pPr>
        <w:pStyle w:val="2"/>
        <w:spacing w:after="0" w:line="360" w:lineRule="auto"/>
        <w:ind w:right="0"/>
        <w:rPr>
          <w:rFonts w:asciiTheme="minorEastAsia" w:hAnsiTheme="minorEastAsia" w:eastAsiaTheme="minorEastAsia"/>
          <w:b w:val="0"/>
          <w:kern w:val="0"/>
          <w:sz w:val="24"/>
        </w:rPr>
      </w:pPr>
      <w:bookmarkStart w:id="24" w:name="_Toc17641"/>
      <w:r>
        <w:rPr>
          <w:rFonts w:hint="eastAsia" w:asciiTheme="minorEastAsia" w:hAnsiTheme="minorEastAsia" w:eastAsiaTheme="minorEastAsia"/>
          <w:b w:val="0"/>
          <w:kern w:val="0"/>
          <w:sz w:val="24"/>
        </w:rPr>
        <w:t>4.2 计量标准及辅助设备</w:t>
      </w:r>
      <w:bookmarkEnd w:id="24"/>
    </w:p>
    <w:p w14:paraId="6619B0DA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4.2.1 标准器</w:t>
      </w:r>
    </w:p>
    <w:p w14:paraId="4B9788E5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bookmarkStart w:id="25" w:name="_Toc294853405"/>
      <w:bookmarkStart w:id="26" w:name="_Toc434937628"/>
      <w:bookmarkStart w:id="27" w:name="_Toc434936390"/>
      <w:r>
        <w:rPr>
          <w:rFonts w:hint="eastAsia" w:asciiTheme="minorEastAsia" w:hAnsiTheme="minorEastAsia" w:eastAsiaTheme="minorEastAsia"/>
          <w:kern w:val="0"/>
          <w:sz w:val="24"/>
        </w:rPr>
        <w:t>探空仪校准所需标准器主要技术指标见表 2</w:t>
      </w:r>
    </w:p>
    <w:p w14:paraId="5006079E">
      <w:pPr>
        <w:spacing w:line="360" w:lineRule="auto"/>
        <w:ind w:left="0" w:right="0" w:firstLine="420" w:firstLineChars="200"/>
        <w:jc w:val="center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 2  标准器主要技术指标</w:t>
      </w:r>
    </w:p>
    <w:tbl>
      <w:tblPr>
        <w:tblStyle w:val="4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3251"/>
        <w:gridCol w:w="3251"/>
      </w:tblGrid>
      <w:tr w14:paraId="36A4C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2C6D45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要素</w:t>
            </w:r>
          </w:p>
        </w:tc>
        <w:tc>
          <w:tcPr>
            <w:tcW w:w="3251" w:type="dxa"/>
            <w:vAlign w:val="center"/>
          </w:tcPr>
          <w:p w14:paraId="136FD07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标准器</w:t>
            </w:r>
          </w:p>
        </w:tc>
        <w:tc>
          <w:tcPr>
            <w:tcW w:w="3251" w:type="dxa"/>
            <w:vAlign w:val="center"/>
          </w:tcPr>
          <w:p w14:paraId="70854CD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主要技术指标</w:t>
            </w:r>
          </w:p>
        </w:tc>
      </w:tr>
      <w:tr w14:paraId="2AA87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4FC5D42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温度</w:t>
            </w:r>
          </w:p>
        </w:tc>
        <w:tc>
          <w:tcPr>
            <w:tcW w:w="3251" w:type="dxa"/>
            <w:vAlign w:val="center"/>
          </w:tcPr>
          <w:p w14:paraId="10A60F7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标准铂电阻测温仪</w:t>
            </w:r>
          </w:p>
        </w:tc>
        <w:tc>
          <w:tcPr>
            <w:tcW w:w="3251" w:type="dxa"/>
            <w:vAlign w:val="center"/>
          </w:tcPr>
          <w:p w14:paraId="199652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测量范围：（-90～+50）℃</w:t>
            </w:r>
          </w:p>
          <w:p w14:paraId="2C874D7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准确度等级：二等以上</w:t>
            </w:r>
          </w:p>
        </w:tc>
      </w:tr>
      <w:tr w14:paraId="646BE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6DBE6F1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湿度</w:t>
            </w:r>
          </w:p>
        </w:tc>
        <w:tc>
          <w:tcPr>
            <w:tcW w:w="3251" w:type="dxa"/>
            <w:vAlign w:val="center"/>
          </w:tcPr>
          <w:p w14:paraId="1922170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精密露点仪</w:t>
            </w:r>
          </w:p>
        </w:tc>
        <w:tc>
          <w:tcPr>
            <w:tcW w:w="3251" w:type="dxa"/>
            <w:vAlign w:val="center"/>
          </w:tcPr>
          <w:p w14:paraId="210C6149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测量范围：（10～95）%RH</w:t>
            </w:r>
          </w:p>
          <w:p w14:paraId="1B456DD2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准确度等级：二级以上</w:t>
            </w:r>
          </w:p>
        </w:tc>
      </w:tr>
      <w:tr w14:paraId="02AD2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1B49A77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</w:t>
            </w:r>
          </w:p>
        </w:tc>
        <w:tc>
          <w:tcPr>
            <w:tcW w:w="3251" w:type="dxa"/>
            <w:vAlign w:val="center"/>
          </w:tcPr>
          <w:p w14:paraId="2A57FB1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数字气压计</w:t>
            </w:r>
          </w:p>
        </w:tc>
        <w:tc>
          <w:tcPr>
            <w:tcW w:w="3251" w:type="dxa"/>
            <w:vAlign w:val="center"/>
          </w:tcPr>
          <w:p w14:paraId="6236F3FC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测量范围：（0～1600）hPa</w:t>
            </w:r>
          </w:p>
          <w:p w14:paraId="021E7FB4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准确度等级：0.01级</w:t>
            </w:r>
          </w:p>
        </w:tc>
      </w:tr>
    </w:tbl>
    <w:p w14:paraId="2200BD96">
      <w:pPr>
        <w:pStyle w:val="217"/>
        <w:spacing w:line="360" w:lineRule="auto"/>
        <w:ind w:left="480" w:right="0" w:firstLine="0" w:firstLineChars="0"/>
        <w:rPr>
          <w:rFonts w:asciiTheme="minorEastAsia" w:hAnsiTheme="minorEastAsia" w:eastAsiaTheme="minorEastAsia"/>
          <w:kern w:val="0"/>
          <w:sz w:val="24"/>
        </w:rPr>
      </w:pPr>
    </w:p>
    <w:p w14:paraId="088D9EE8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4</w:t>
      </w:r>
      <w:r>
        <w:rPr>
          <w:rFonts w:asciiTheme="minorEastAsia" w:hAnsiTheme="minorEastAsia" w:eastAsiaTheme="minorEastAsia"/>
          <w:kern w:val="0"/>
          <w:sz w:val="24"/>
        </w:rPr>
        <w:t>.2.2</w:t>
      </w:r>
      <w:r>
        <w:rPr>
          <w:rFonts w:hint="eastAsia" w:asciiTheme="minorEastAsia" w:hAnsiTheme="minorEastAsia" w:eastAsiaTheme="minorEastAsia"/>
          <w:kern w:val="0"/>
          <w:sz w:val="24"/>
        </w:rPr>
        <w:t xml:space="preserve"> 辅助设备</w:t>
      </w:r>
    </w:p>
    <w:p w14:paraId="44D0B722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探空仪校准所需配套设备主要技术指标见表 3。</w:t>
      </w:r>
    </w:p>
    <w:p w14:paraId="62904ADF">
      <w:pPr>
        <w:spacing w:line="360" w:lineRule="auto"/>
        <w:ind w:left="0" w:right="0" w:firstLine="420" w:firstLineChars="200"/>
        <w:jc w:val="center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 3  配套设备主要技术指标</w:t>
      </w:r>
    </w:p>
    <w:tbl>
      <w:tblPr>
        <w:tblStyle w:val="49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3251"/>
        <w:gridCol w:w="3251"/>
      </w:tblGrid>
      <w:tr w14:paraId="76697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64C5A45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要素</w:t>
            </w:r>
          </w:p>
        </w:tc>
        <w:tc>
          <w:tcPr>
            <w:tcW w:w="3251" w:type="dxa"/>
            <w:vAlign w:val="center"/>
          </w:tcPr>
          <w:p w14:paraId="2510EB1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配套设备</w:t>
            </w:r>
          </w:p>
        </w:tc>
        <w:tc>
          <w:tcPr>
            <w:tcW w:w="3251" w:type="dxa"/>
            <w:vAlign w:val="center"/>
          </w:tcPr>
          <w:p w14:paraId="143062D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主要技术指标</w:t>
            </w:r>
          </w:p>
        </w:tc>
      </w:tr>
      <w:tr w14:paraId="7EFAB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238ECF0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温度</w:t>
            </w:r>
          </w:p>
        </w:tc>
        <w:tc>
          <w:tcPr>
            <w:tcW w:w="3251" w:type="dxa"/>
            <w:vAlign w:val="center"/>
          </w:tcPr>
          <w:p w14:paraId="6950590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恒温液槽</w:t>
            </w:r>
          </w:p>
        </w:tc>
        <w:tc>
          <w:tcPr>
            <w:tcW w:w="3251" w:type="dxa"/>
            <w:vAlign w:val="center"/>
          </w:tcPr>
          <w:p w14:paraId="09B8614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波动度：±0.02℃ (-30℃以下:±0.04℃) </w:t>
            </w:r>
          </w:p>
          <w:p w14:paraId="229A2EC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均匀度：≤0.02℃ (-30℃以下:≤0.04℃)</w:t>
            </w:r>
          </w:p>
        </w:tc>
      </w:tr>
      <w:tr w14:paraId="30994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08ED20D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湿度</w:t>
            </w:r>
          </w:p>
        </w:tc>
        <w:tc>
          <w:tcPr>
            <w:tcW w:w="3251" w:type="dxa"/>
            <w:vAlign w:val="center"/>
          </w:tcPr>
          <w:p w14:paraId="4C83C82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湿度发生器</w:t>
            </w:r>
          </w:p>
        </w:tc>
        <w:tc>
          <w:tcPr>
            <w:tcW w:w="3251" w:type="dxa"/>
            <w:vAlign w:val="center"/>
          </w:tcPr>
          <w:p w14:paraId="1A0BFDC0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波动性：±1%RH</w:t>
            </w:r>
          </w:p>
          <w:p w14:paraId="68865C4B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均匀度：≤1%RH</w:t>
            </w:r>
          </w:p>
        </w:tc>
      </w:tr>
      <w:tr w14:paraId="14FD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253" w:type="dxa"/>
            <w:vAlign w:val="center"/>
          </w:tcPr>
          <w:p w14:paraId="10CF60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</w:t>
            </w:r>
          </w:p>
        </w:tc>
        <w:tc>
          <w:tcPr>
            <w:tcW w:w="3251" w:type="dxa"/>
            <w:vAlign w:val="center"/>
          </w:tcPr>
          <w:p w14:paraId="3064B33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气压检定箱</w:t>
            </w:r>
          </w:p>
        </w:tc>
        <w:tc>
          <w:tcPr>
            <w:tcW w:w="3251" w:type="dxa"/>
            <w:vAlign w:val="center"/>
          </w:tcPr>
          <w:p w14:paraId="46BE5454">
            <w:pPr>
              <w:spacing w:before="24" w:beforeLines="10" w:after="24" w:afterLines="10" w:line="240" w:lineRule="auto"/>
              <w:ind w:left="0" w:right="17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控制点稳定度：±0.003%FS</w:t>
            </w:r>
          </w:p>
        </w:tc>
      </w:tr>
    </w:tbl>
    <w:p w14:paraId="1B3172E4">
      <w:pPr>
        <w:pStyle w:val="217"/>
        <w:spacing w:line="360" w:lineRule="auto"/>
        <w:ind w:left="480" w:right="0" w:firstLine="0" w:firstLineChars="0"/>
        <w:rPr>
          <w:rFonts w:asciiTheme="minorEastAsia" w:hAnsiTheme="minorEastAsia" w:eastAsiaTheme="minorEastAsia"/>
          <w:kern w:val="0"/>
          <w:sz w:val="24"/>
        </w:rPr>
      </w:pPr>
    </w:p>
    <w:p w14:paraId="2A284B6C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28" w:name="_Toc25500604"/>
      <w:bookmarkEnd w:id="28"/>
      <w:bookmarkStart w:id="29" w:name="_Toc25507365"/>
      <w:bookmarkEnd w:id="29"/>
      <w:bookmarkStart w:id="30" w:name="_Toc23281"/>
      <w:r>
        <w:rPr>
          <w:rFonts w:hint="eastAsia" w:ascii="黑体" w:eastAsia="黑体" w:cs="Times New Roman"/>
          <w:b w:val="0"/>
          <w:sz w:val="24"/>
          <w:szCs w:val="24"/>
        </w:rPr>
        <w:t>校准项目和校准方法</w:t>
      </w:r>
      <w:bookmarkEnd w:id="30"/>
    </w:p>
    <w:p w14:paraId="0E803654">
      <w:pPr>
        <w:pStyle w:val="3"/>
        <w:numPr>
          <w:ilvl w:val="1"/>
          <w:numId w:val="0"/>
        </w:numPr>
        <w:spacing w:after="0" w:line="360" w:lineRule="auto"/>
        <w:ind w:right="0" w:rightChars="0"/>
        <w:outlineLvl w:val="1"/>
        <w:rPr>
          <w:rFonts w:asciiTheme="minorEastAsia" w:hAnsiTheme="minorEastAsia" w:eastAsiaTheme="minorEastAsia"/>
          <w:b w:val="0"/>
          <w:kern w:val="0"/>
          <w:sz w:val="24"/>
        </w:rPr>
      </w:pPr>
      <w:bookmarkStart w:id="31" w:name="_Toc543"/>
      <w:r>
        <w:rPr>
          <w:rFonts w:hint="eastAsia" w:asciiTheme="minorEastAsia" w:hAnsiTheme="minorEastAsia" w:eastAsiaTheme="minorEastAsia"/>
          <w:b w:val="0"/>
          <w:kern w:val="0"/>
          <w:sz w:val="24"/>
        </w:rPr>
        <w:t>5.1</w:t>
      </w:r>
      <w:bookmarkEnd w:id="25"/>
      <w:bookmarkEnd w:id="26"/>
      <w:bookmarkEnd w:id="27"/>
      <w:r>
        <w:rPr>
          <w:rFonts w:hint="eastAsia" w:asciiTheme="minorEastAsia" w:hAnsiTheme="minorEastAsia" w:eastAsiaTheme="minorEastAsia"/>
          <w:b w:val="0"/>
          <w:kern w:val="0"/>
          <w:sz w:val="24"/>
        </w:rPr>
        <w:t xml:space="preserve"> </w:t>
      </w:r>
      <w:bookmarkEnd w:id="31"/>
      <w:r>
        <w:rPr>
          <w:rFonts w:hint="eastAsia" w:asciiTheme="minorEastAsia" w:hAnsiTheme="minorEastAsia" w:eastAsiaTheme="minorEastAsia"/>
          <w:b w:val="0"/>
          <w:kern w:val="0"/>
          <w:sz w:val="24"/>
        </w:rPr>
        <w:t>校准项目</w:t>
      </w:r>
    </w:p>
    <w:p w14:paraId="33E31D16">
      <w:pPr>
        <w:spacing w:line="360" w:lineRule="auto"/>
        <w:ind w:left="0" w:right="0" w:firstLine="420"/>
        <w:rPr>
          <w:rFonts w:asciiTheme="minorEastAsia" w:hAnsiTheme="minorEastAsia" w:eastAsiaTheme="minorEastAsia"/>
          <w:kern w:val="0"/>
          <w:sz w:val="24"/>
        </w:rPr>
      </w:pPr>
      <w:bookmarkStart w:id="32" w:name="_Toc434937629"/>
      <w:bookmarkStart w:id="33" w:name="_Toc294853406"/>
      <w:bookmarkStart w:id="34" w:name="_Toc434936391"/>
      <w:r>
        <w:rPr>
          <w:rFonts w:hint="eastAsia" w:asciiTheme="minorEastAsia" w:hAnsiTheme="minorEastAsia" w:eastAsiaTheme="minorEastAsia"/>
          <w:kern w:val="0"/>
          <w:sz w:val="24"/>
        </w:rPr>
        <w:t>a)探空仪温度测量误差</w:t>
      </w:r>
    </w:p>
    <w:p w14:paraId="34D2AB73">
      <w:pPr>
        <w:spacing w:line="360" w:lineRule="auto"/>
        <w:ind w:left="0" w:right="0" w:firstLine="42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b)探空仪相对湿度测量误差</w:t>
      </w:r>
    </w:p>
    <w:p w14:paraId="754E0211">
      <w:pPr>
        <w:spacing w:line="360" w:lineRule="auto"/>
        <w:ind w:right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c)探空仪气压测量误差。</w:t>
      </w:r>
    </w:p>
    <w:bookmarkEnd w:id="32"/>
    <w:bookmarkEnd w:id="33"/>
    <w:bookmarkEnd w:id="34"/>
    <w:p w14:paraId="79655294">
      <w:pPr>
        <w:pStyle w:val="3"/>
        <w:numPr>
          <w:ilvl w:val="1"/>
          <w:numId w:val="0"/>
        </w:numPr>
        <w:spacing w:after="0" w:line="360" w:lineRule="auto"/>
        <w:ind w:right="0" w:rightChars="0"/>
        <w:outlineLvl w:val="1"/>
        <w:rPr>
          <w:rFonts w:asciiTheme="minorEastAsia" w:hAnsiTheme="minorEastAsia" w:eastAsiaTheme="minorEastAsia"/>
          <w:kern w:val="0"/>
          <w:sz w:val="24"/>
        </w:rPr>
      </w:pPr>
      <w:bookmarkStart w:id="35" w:name="_Toc14130"/>
      <w:r>
        <w:rPr>
          <w:rFonts w:hint="eastAsia" w:asciiTheme="minorEastAsia" w:hAnsiTheme="minorEastAsia" w:eastAsiaTheme="minorEastAsia"/>
          <w:b w:val="0"/>
          <w:kern w:val="0"/>
          <w:sz w:val="24"/>
        </w:rPr>
        <w:t xml:space="preserve">5.2 </w:t>
      </w:r>
      <w:bookmarkEnd w:id="35"/>
      <w:r>
        <w:rPr>
          <w:rFonts w:hint="eastAsia" w:asciiTheme="minorEastAsia" w:hAnsiTheme="minorEastAsia" w:eastAsiaTheme="minorEastAsia"/>
          <w:b w:val="0"/>
          <w:kern w:val="0"/>
          <w:sz w:val="24"/>
        </w:rPr>
        <w:t>探空仪温度测量误差</w:t>
      </w:r>
    </w:p>
    <w:p w14:paraId="3A12FDCC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5.2.1校准前准备</w:t>
      </w:r>
    </w:p>
    <w:p w14:paraId="6CF42B44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将探空仪的温度测量部件，做好防水及绝缘保护后，置于恒温槽中，其测量电路放在槽外，通过探空仪接口插座输出数据，或者使用无线方式将数据发送至探空接收机，以采集探空仪输出的温度信号。同时放入标准温度计，并使其与探空仪感温部分尽可能处于同一水平面。计算机同时录取标准温度值和探空仪温度测量输出值。</w:t>
      </w:r>
    </w:p>
    <w:p w14:paraId="626329AD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5.2.2校准点选择</w:t>
      </w:r>
    </w:p>
    <w:p w14:paraId="447F4C3D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为校准</w:t>
      </w:r>
      <w:r>
        <w:rPr>
          <w:rFonts w:hint="eastAsia" w:asciiTheme="minorEastAsia" w:hAnsiTheme="minorEastAsia" w:eastAsiaTheme="minorEastAsia"/>
          <w:kern w:val="0"/>
          <w:sz w:val="24"/>
        </w:rPr>
        <w:t>探空仪温度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测量误差，应在测量范围内均匀选取不少于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3个点，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可选择避开厂家原校准点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kern w:val="0"/>
          <w:sz w:val="24"/>
        </w:rPr>
        <w:t>按用户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要求进行。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若无特殊要求，探空仪温度传感器通常只做下降趋势的单行程测量。</w:t>
      </w:r>
    </w:p>
    <w:p w14:paraId="18F1EB1D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5.2.3示值读取</w:t>
      </w:r>
    </w:p>
    <w:p w14:paraId="33B2BE9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校准时，先设定恒温槽工作温度，当恒温槽的温度达到预设值，并且经过稳定时间，确保探空仪的测温元件与环境温度达到充分平衡和稳定后，再进行读数。每隔30秒，记录一次标准温度值和探空仪的温度测量输出值，共记录4组或更多的数据。完成这一步骤后，进行下一个校准点的测试，直到所有校准点的测试都结束。</w:t>
      </w:r>
    </w:p>
    <w:p w14:paraId="4F68F808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5.2.4示值误差计算</w:t>
      </w:r>
    </w:p>
    <w:p w14:paraId="3EF95632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计算每个校准点下的温度示值的平均值，按下式计算探空仪各校准点的温度测量误差</w:t>
      </w:r>
      <m:oMath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>∆</m:t>
        </m:r>
        <m:sSub>
          <m:sSubP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T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i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ub>
        </m:sSub>
      </m:oMath>
      <w:r>
        <w:rPr>
          <w:rFonts w:hint="eastAsia" w:asciiTheme="minorEastAsia" w:hAnsiTheme="minorEastAsia" w:eastAsiaTheme="minorEastAsia"/>
          <w:kern w:val="0"/>
          <w:sz w:val="24"/>
        </w:rPr>
        <w:t>：</w:t>
      </w:r>
    </w:p>
    <w:p w14:paraId="27F564E4">
      <w:pPr>
        <w:spacing w:line="360" w:lineRule="auto"/>
        <w:ind w:left="0" w:right="0" w:firstLine="480" w:firstLineChars="200"/>
        <w:rPr>
          <w:rFonts w:hAnsi="Cambria Math" w:eastAsiaTheme="minorEastAsia"/>
          <w:kern w:val="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∆</m:t>
          </m:r>
          <m:sSub>
            <m:sSubP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SubPr>
            <m:e>
              <m:r>
                <m:rPr/>
                <w:rPr>
                  <w:rFonts w:ascii="Cambria Math" w:hAnsi="Cambria Math" w:eastAsiaTheme="minorEastAsia"/>
                  <w:kern w:val="0"/>
                  <w:sz w:val="24"/>
                </w:rPr>
                <m:t>T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 w:eastAsiaTheme="minorEastAsia"/>
                  <w:kern w:val="0"/>
                  <w:sz w:val="24"/>
                </w:rPr>
                <m:t>i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eastAsiaTheme="minorEastAsia"/>
              <w:kern w:val="0"/>
              <w:sz w:val="24"/>
            </w:rPr>
            <m:t>=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T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i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−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T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S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</m:oMath>
      </m:oMathPara>
    </w:p>
    <w:p w14:paraId="7B59B92D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式中：</w:t>
      </w:r>
      <w:r>
        <w:rPr>
          <w:rFonts w:asciiTheme="minorEastAsia" w:hAnsiTheme="minorEastAsia" w:eastAsiaTheme="minorEastAsia"/>
          <w:kern w:val="0"/>
          <w:sz w:val="24"/>
        </w:rPr>
        <w:t xml:space="preserve">      </w:t>
      </w:r>
    </w:p>
    <w:p w14:paraId="32B3CDC9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T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i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被校探空仪在第i个校准点的温度示值平均值，℃；；</w:t>
      </w:r>
    </w:p>
    <w:p w14:paraId="48B28B8A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T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S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 xml:space="preserve"> </m:t>
        </m:r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标准器在第i个校准点的温度示值平均值，℃；</w:t>
      </w:r>
    </w:p>
    <w:p w14:paraId="4BD469BE">
      <w:pPr>
        <w:pStyle w:val="3"/>
        <w:numPr>
          <w:ilvl w:val="1"/>
          <w:numId w:val="0"/>
        </w:numPr>
        <w:bidi w:val="0"/>
        <w:ind w:right="-17" w:rightChars="0"/>
        <w:jc w:val="both"/>
        <w:outlineLvl w:val="1"/>
        <w:rPr>
          <w:rFonts w:hint="eastAsia" w:cs="黑体" w:asciiTheme="minorEastAsia" w:hAnsiTheme="minorEastAsia" w:eastAsiaTheme="minorEastAsia"/>
          <w:b w:val="0"/>
          <w:bCs/>
          <w:kern w:val="0"/>
          <w:sz w:val="24"/>
          <w:szCs w:val="44"/>
          <w:lang w:val="en-US" w:eastAsia="zh-CN" w:bidi="ar-SA"/>
        </w:rPr>
      </w:pPr>
      <w:r>
        <w:rPr>
          <w:rFonts w:hint="eastAsia" w:cs="黑体" w:asciiTheme="minorEastAsia" w:hAnsiTheme="minorEastAsia" w:eastAsiaTheme="minorEastAsia"/>
          <w:b w:val="0"/>
          <w:bCs/>
          <w:kern w:val="0"/>
          <w:sz w:val="24"/>
          <w:szCs w:val="44"/>
          <w:lang w:val="en-US" w:eastAsia="zh-CN" w:bidi="ar-SA"/>
        </w:rPr>
        <w:t>5.3 探空仪相对湿度测量误差</w:t>
      </w:r>
    </w:p>
    <w:p w14:paraId="1FDECAF0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5.3.1校准前准备</w:t>
      </w:r>
    </w:p>
    <w:p w14:paraId="5B3D1057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将被校探空仪的湿度测量部件放入湿度发生器的测试室内，测量电路放置在测试室外部，通过探空仪接口插座输出数据，或者使用无线方式将数据发送至探空接收机，以采集探空仪输出的湿度信号。如使用吸气式露点仪作为标准器，需要投入壁厚不小于1毫米的聚四氟乙烯管，将测试室内的湿气引入露点仪。如果使用投入式露点仪，应将其放置在发生湿度的有效工作区域内，并确保其与被校探空仪的湿度测量部件位置相近，但不会相互碰触。在整个过程中，计算机同时记录标准湿度值和探空仪的相对湿度测量输出值。</w:t>
      </w:r>
    </w:p>
    <w:p w14:paraId="48C145F7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5.3.2校准点选择</w:t>
      </w:r>
    </w:p>
    <w:p w14:paraId="6A7B2142">
      <w:pPr>
        <w:spacing w:line="360" w:lineRule="auto"/>
        <w:ind w:left="0" w:right="0" w:firstLine="480" w:firstLineChars="200"/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探空仪校准点在探空仪测量范围内选不少于三个测试点，可选择避开厂家原校准点。相对湿度传感器校准采用单行程，按用户要求或探空仪类型（上升式或下投式）采用上升趋势或下降趋势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。低温下进行相对湿度校准时，建议：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-20</w:t>
      </w:r>
      <w:r>
        <w:rPr>
          <w:rFonts w:hint="eastAsia" w:asciiTheme="minorEastAsia" w:hAnsiTheme="minorEastAsia" w:eastAsiaTheme="minorEastAsia"/>
          <w:kern w:val="0"/>
          <w:sz w:val="24"/>
        </w:rPr>
        <w:t>℃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时校准，测量范围设为10</w:t>
      </w:r>
      <w:r>
        <w:rPr>
          <w:rFonts w:hint="eastAsia" w:asciiTheme="minorEastAsia" w:hAnsiTheme="minorEastAsia" w:eastAsiaTheme="minorEastAsia"/>
          <w:kern w:val="0"/>
          <w:sz w:val="24"/>
        </w:rPr>
        <w:t>%RH</w:t>
      </w:r>
      <w:r>
        <w:rPr>
          <w:rFonts w:hint="eastAsia" w:asciiTheme="minorEastAsia" w:hAnsiTheme="minorEastAsia" w:eastAsiaTheme="minorEastAsia"/>
          <w:sz w:val="21"/>
          <w:szCs w:val="21"/>
        </w:rPr>
        <w:t>～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kern w:val="0"/>
          <w:sz w:val="24"/>
        </w:rPr>
        <w:t>%RH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；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-30</w:t>
      </w:r>
      <w:r>
        <w:rPr>
          <w:rFonts w:hint="eastAsia" w:asciiTheme="minorEastAsia" w:hAnsiTheme="minorEastAsia" w:eastAsiaTheme="minorEastAsia"/>
          <w:kern w:val="0"/>
          <w:sz w:val="24"/>
        </w:rPr>
        <w:t>℃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时，测量范围设为10</w:t>
      </w:r>
      <w:r>
        <w:rPr>
          <w:rFonts w:hint="eastAsia" w:asciiTheme="minorEastAsia" w:hAnsiTheme="minorEastAsia" w:eastAsiaTheme="minorEastAsia"/>
          <w:kern w:val="0"/>
          <w:sz w:val="24"/>
        </w:rPr>
        <w:t>%RH</w:t>
      </w:r>
      <w:r>
        <w:rPr>
          <w:rFonts w:hint="eastAsia" w:asciiTheme="minorEastAsia" w:hAnsiTheme="minorEastAsia" w:eastAsiaTheme="minorEastAsia"/>
          <w:sz w:val="21"/>
          <w:szCs w:val="21"/>
        </w:rPr>
        <w:t>～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70</w:t>
      </w:r>
      <w:r>
        <w:rPr>
          <w:rFonts w:hint="eastAsia" w:asciiTheme="minorEastAsia" w:hAnsiTheme="minorEastAsia" w:eastAsiaTheme="minorEastAsia"/>
          <w:kern w:val="0"/>
          <w:sz w:val="24"/>
        </w:rPr>
        <w:t>%RH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。</w:t>
      </w:r>
    </w:p>
    <w:p w14:paraId="2EEFA37F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5.3.3示值读取</w:t>
      </w:r>
    </w:p>
    <w:p w14:paraId="3ABEB543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校准时，先设定测试室工作温度和湿度，达到预设值并稳定后，再进行读数。每隔30秒，记录一次露点仪的相对湿度值和探空仪的湿度测量输出值，共记录4组（或更多)的数据。完成这一步骤后，进行下一个校准点的测试，直到所有校准点的测试都结束。</w:t>
      </w:r>
    </w:p>
    <w:p w14:paraId="2DC5A628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5.3.4示值误差计算</w:t>
      </w:r>
    </w:p>
    <w:p w14:paraId="1A385D02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计算每个校准点下的相对湿度示值的平均值，按下式计算探空仪在各校准点的相对湿度测量误差</w:t>
      </w:r>
      <m:oMath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>∆</m:t>
        </m:r>
        <m:sSub>
          <m:sSubP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U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i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ub>
        </m:sSub>
      </m:oMath>
      <w:r>
        <w:rPr>
          <w:rFonts w:hint="eastAsia" w:asciiTheme="minorEastAsia" w:hAnsiTheme="minorEastAsia" w:eastAsiaTheme="minorEastAsia"/>
          <w:kern w:val="0"/>
          <w:sz w:val="24"/>
        </w:rPr>
        <w:t>：</w:t>
      </w:r>
    </w:p>
    <w:p w14:paraId="7F29D909">
      <w:pPr>
        <w:spacing w:line="360" w:lineRule="auto"/>
        <w:ind w:left="0" w:right="0" w:firstLine="480" w:firstLineChars="200"/>
        <w:rPr>
          <w:rFonts w:hAnsi="Cambria Math" w:eastAsiaTheme="minorEastAsia"/>
          <w:kern w:val="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∆</m:t>
          </m:r>
          <m:sSub>
            <m:sSubP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SubPr>
            <m:e>
              <m:r>
                <m:rPr/>
                <w:rPr>
                  <w:rFonts w:ascii="Cambria Math" w:hAnsi="Cambria Math" w:eastAsiaTheme="minorEastAsia"/>
                  <w:kern w:val="0"/>
                  <w:sz w:val="24"/>
                </w:rPr>
                <m:t>U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 w:eastAsiaTheme="minorEastAsia"/>
                  <w:kern w:val="0"/>
                  <w:sz w:val="24"/>
                </w:rPr>
                <m:t>i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eastAsiaTheme="minorEastAsia"/>
              <w:kern w:val="0"/>
              <w:sz w:val="24"/>
            </w:rPr>
            <m:t>=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U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i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−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U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S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</m:oMath>
      </m:oMathPara>
    </w:p>
    <w:p w14:paraId="6AAFAFF4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式中：</w:t>
      </w:r>
      <w:r>
        <w:rPr>
          <w:rFonts w:asciiTheme="minorEastAsia" w:hAnsiTheme="minorEastAsia" w:eastAsiaTheme="minorEastAsia"/>
          <w:kern w:val="0"/>
          <w:sz w:val="24"/>
        </w:rPr>
        <w:t xml:space="preserve">      </w:t>
      </w:r>
    </w:p>
    <w:p w14:paraId="467172DE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U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i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被校探空仪在第i个校准点的相对湿度示值平均值，%RH；</w:t>
      </w:r>
    </w:p>
    <w:p w14:paraId="5DB307F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U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S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 xml:space="preserve"> </m:t>
        </m:r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标准器在第i个校准点的相对湿度示值平均值，%RH；</w:t>
      </w:r>
    </w:p>
    <w:p w14:paraId="723DFBDB">
      <w:pPr>
        <w:spacing w:line="360" w:lineRule="auto"/>
        <w:ind w:left="0" w:right="0" w:firstLine="0"/>
        <w:outlineLvl w:val="1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5.4 探空仪气压测量误差</w:t>
      </w:r>
    </w:p>
    <w:p w14:paraId="06D40C91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5.4.1校准前准备</w:t>
      </w:r>
    </w:p>
    <w:p w14:paraId="61C71B0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将被校探空仪（内置气压传感器）放入压力控制箱中，通过探空仪接口插座输出数据，或者使用无线方式将数据发送至探空接收机，以采集探空仪输出的气压信号。压力自动控制器发生压力，数字气压计作为标准器。各测试点的气压稳定后，计算机同时记录标准压力值和探空仪的气压测量输出值。</w:t>
      </w:r>
    </w:p>
    <w:p w14:paraId="6C2DDF0E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5.4.2校准点选择</w:t>
      </w:r>
    </w:p>
    <w:p w14:paraId="031CEAD0">
      <w:pPr>
        <w:spacing w:line="360" w:lineRule="auto"/>
        <w:ind w:left="0" w:right="0" w:firstLine="480" w:firstLineChars="200"/>
        <w:rPr>
          <w:rFonts w:hint="eastAsia" w:asciiTheme="minorEastAsia" w:hAnsiTheme="minorEastAsia" w:eastAsiaTheme="minorEastAsia"/>
          <w:kern w:val="0"/>
          <w:sz w:val="24"/>
          <w:lang w:eastAsia="zh-CN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探空仪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气压测量误差的校准，应在测量范围内均匀选取不少于</w:t>
      </w:r>
      <w:r>
        <w:rPr>
          <w:rFonts w:hint="eastAsia" w:asciiTheme="minorEastAsia" w:hAnsiTheme="minorEastAsia" w:eastAsiaTheme="minorEastAsia"/>
          <w:kern w:val="0"/>
          <w:sz w:val="24"/>
          <w:lang w:val="en-US" w:eastAsia="zh-CN"/>
        </w:rPr>
        <w:t>5个点，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可选择避开厂家原校准点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kern w:val="0"/>
          <w:sz w:val="24"/>
        </w:rPr>
        <w:t>按用户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要求进行。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若无特殊要求，探空仪</w:t>
      </w:r>
      <w:r>
        <w:rPr>
          <w:rFonts w:hint="eastAsia" w:ascii="宋体" w:hAnsi="宋体" w:cs="宋体"/>
          <w:sz w:val="24"/>
          <w:szCs w:val="24"/>
          <w:lang w:eastAsia="zh-CN"/>
        </w:rPr>
        <w:t>气压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传感器通常只做下降趋势的单行程测量。</w:t>
      </w:r>
      <w:r>
        <w:rPr>
          <w:rFonts w:hint="eastAsia" w:ascii="宋体" w:hAnsi="宋体" w:cs="宋体"/>
          <w:sz w:val="24"/>
          <w:szCs w:val="24"/>
          <w:lang w:eastAsia="zh-CN"/>
        </w:rPr>
        <w:t>也可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按用户要求或探空仪类型（下投式）采用上升趋势</w:t>
      </w:r>
      <w:r>
        <w:rPr>
          <w:rFonts w:hint="eastAsia" w:ascii="宋体" w:hAnsi="宋体" w:cs="宋体"/>
          <w:sz w:val="24"/>
          <w:szCs w:val="24"/>
          <w:lang w:eastAsia="zh-CN"/>
        </w:rPr>
        <w:t>的测量</w:t>
      </w:r>
      <w:r>
        <w:rPr>
          <w:rFonts w:hint="eastAsia" w:asciiTheme="minorEastAsia" w:hAnsiTheme="minorEastAsia" w:eastAsiaTheme="minorEastAsia"/>
          <w:kern w:val="0"/>
          <w:sz w:val="24"/>
          <w:lang w:eastAsia="zh-CN"/>
        </w:rPr>
        <w:t>。</w:t>
      </w:r>
    </w:p>
    <w:p w14:paraId="0EB16F11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5.4.3示值读取</w:t>
      </w:r>
    </w:p>
    <w:p w14:paraId="37B1E969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校准从最大压力值（或最小压力值）开始依次进行，控制压力达到预设值并稳定后，分别读取标准压力值和探空仪气压输出值。每隔30秒，记录一次，共记录4组或更多的数据。完成这一步骤后，进行下一个校准点的测试，直到所有校准点的测试都结束。每个校准点稳定后的压力不应偏离该校准点±5hpa。。</w:t>
      </w:r>
    </w:p>
    <w:p w14:paraId="02899F11">
      <w:pPr>
        <w:spacing w:line="360" w:lineRule="auto"/>
        <w:ind w:left="0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5.4.4示值误差计算</w:t>
      </w:r>
    </w:p>
    <w:p w14:paraId="2D510501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计算每个校准点下的气压示值的平均值，按下式计算探空仪在各校准点的气压测量误差</w:t>
      </w:r>
      <m:oMath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>∆</m:t>
        </m:r>
        <m:sSub>
          <m:sSubP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P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i</m:t>
            </m:r>
            <m:ctrlPr>
              <w:rPr>
                <w:rFonts w:ascii="Cambria Math" w:hAnsi="Cambria Math" w:eastAsiaTheme="minorEastAsia"/>
                <w:i/>
                <w:kern w:val="0"/>
                <w:sz w:val="24"/>
              </w:rPr>
            </m:ctrlPr>
          </m:sub>
        </m:sSub>
      </m:oMath>
      <w:r>
        <w:rPr>
          <w:rFonts w:hint="eastAsia" w:asciiTheme="minorEastAsia" w:hAnsiTheme="minorEastAsia" w:eastAsiaTheme="minorEastAsia"/>
          <w:kern w:val="0"/>
          <w:sz w:val="24"/>
        </w:rPr>
        <w:t>：</w:t>
      </w:r>
    </w:p>
    <w:p w14:paraId="4309282F">
      <w:pPr>
        <w:spacing w:line="360" w:lineRule="auto"/>
        <w:ind w:left="0" w:right="0" w:firstLine="480" w:firstLineChars="200"/>
        <w:rPr>
          <w:rFonts w:hAnsi="Cambria Math" w:eastAsiaTheme="minorEastAsia"/>
          <w:kern w:val="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∆</m:t>
          </m:r>
          <m:sSub>
            <m:sSubP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SubPr>
            <m:e>
              <m:r>
                <m:rPr/>
                <w:rPr>
                  <w:rFonts w:ascii="Cambria Math" w:hAnsi="Cambria Math" w:eastAsiaTheme="minorEastAsia"/>
                  <w:kern w:val="0"/>
                  <w:sz w:val="24"/>
                </w:rPr>
                <m:t>P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e>
            <m:sub>
              <m:r>
                <m:rPr/>
                <w:rPr>
                  <w:rFonts w:hint="eastAsia" w:ascii="Cambria Math" w:hAnsi="Cambria Math" w:eastAsiaTheme="minorEastAsia"/>
                  <w:kern w:val="0"/>
                  <w:sz w:val="24"/>
                </w:rPr>
                <m:t>i</m:t>
              </m:r>
              <m:ctrlPr>
                <w:rPr>
                  <w:rFonts w:ascii="Cambria Math" w:hAnsi="Cambria Math" w:eastAsiaTheme="minorEastAsia"/>
                  <w:i/>
                  <w:kern w:val="0"/>
                  <w:sz w:val="24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eastAsiaTheme="minorEastAsia"/>
              <w:kern w:val="0"/>
              <w:sz w:val="24"/>
            </w:rPr>
            <m:t>=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P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i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  <m:r>
            <m:rPr>
              <m:sty m:val="p"/>
            </m:rPr>
            <w:rPr>
              <w:rFonts w:ascii="Cambria Math" w:hAnsi="Cambria Math" w:eastAsiaTheme="minorEastAsia"/>
              <w:kern w:val="0"/>
              <w:sz w:val="24"/>
            </w:rPr>
            <m:t>−</m:t>
          </m:r>
          <m:acc>
            <m:accPr>
              <m:chr m:val="̅"/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accPr>
            <m:e>
              <m:sSubSup>
                <m:sSubSupP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SubSupPr>
                <m:e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P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kern w:val="0"/>
                      <w:sz w:val="24"/>
                    </w:rPr>
                    <m:t>S</m:t>
                  </m:r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b>
                <m:sup>
                  <m:ctrlPr>
                    <w:rPr>
                      <w:rFonts w:ascii="Cambria Math" w:hAnsi="Cambria Math" w:eastAsiaTheme="minorEastAsia"/>
                      <w:i/>
                      <w:kern w:val="0"/>
                      <w:sz w:val="24"/>
                    </w:rPr>
                  </m:ctrlPr>
                </m:sup>
              </m:sSubSup>
              <m:ctrlPr>
                <w:rPr>
                  <w:rFonts w:ascii="Cambria Math" w:hAnsi="Cambria Math" w:eastAsiaTheme="minorEastAsia"/>
                  <w:kern w:val="0"/>
                  <w:sz w:val="24"/>
                </w:rPr>
              </m:ctrlPr>
            </m:e>
          </m:acc>
        </m:oMath>
      </m:oMathPara>
    </w:p>
    <w:p w14:paraId="59039CC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式中：</w:t>
      </w:r>
      <w:r>
        <w:rPr>
          <w:rFonts w:asciiTheme="minorEastAsia" w:hAnsiTheme="minorEastAsia" w:eastAsiaTheme="minorEastAsia"/>
          <w:kern w:val="0"/>
          <w:sz w:val="24"/>
        </w:rPr>
        <w:t xml:space="preserve">      </w:t>
      </w:r>
    </w:p>
    <w:p w14:paraId="6DBF2DE6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P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i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被校探空仪在第i个校准点的相对湿度示值平均值，%RH；</w:t>
      </w:r>
    </w:p>
    <w:p w14:paraId="76352A1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m:oMath>
        <m:acc>
          <m:accPr>
            <m:chr m:val="̅"/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accPr>
          <m:e>
            <m:sSubSup>
              <m:sSubSupP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SubSupPr>
              <m:e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P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e>
              <m:sub>
                <m:r>
                  <m:rPr/>
                  <w:rPr>
                    <w:rFonts w:ascii="Cambria Math" w:hAnsi="Cambria Math" w:eastAsiaTheme="minorEastAsia"/>
                    <w:kern w:val="0"/>
                    <w:sz w:val="24"/>
                  </w:rPr>
                  <m:t>S</m:t>
                </m:r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b>
              <m:sup>
                <m:ctrlPr>
                  <w:rPr>
                    <w:rFonts w:ascii="Cambria Math" w:hAnsi="Cambria Math" w:eastAsiaTheme="minorEastAsia"/>
                    <w:i/>
                    <w:kern w:val="0"/>
                    <w:sz w:val="24"/>
                  </w:rPr>
                </m:ctrlPr>
              </m:sup>
            </m:sSubSup>
            <m:ctrlPr>
              <w:rPr>
                <w:rFonts w:ascii="Cambria Math" w:hAnsi="Cambria Math" w:eastAsiaTheme="minorEastAsia"/>
                <w:kern w:val="0"/>
                <w:sz w:val="24"/>
              </w:rPr>
            </m:ctrlPr>
          </m:e>
        </m:acc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 xml:space="preserve"> </m:t>
        </m:r>
      </m:oMath>
      <w:r>
        <w:rPr>
          <w:rFonts w:eastAsiaTheme="minorEastAsia"/>
          <w:kern w:val="0"/>
          <w:sz w:val="24"/>
        </w:rPr>
        <w:t>——</w:t>
      </w:r>
      <w:r>
        <w:rPr>
          <w:rFonts w:hint="eastAsia" w:asciiTheme="minorEastAsia" w:hAnsiTheme="minorEastAsia" w:eastAsiaTheme="minorEastAsia"/>
          <w:kern w:val="0"/>
          <w:sz w:val="24"/>
        </w:rPr>
        <w:t>标准器在第i个校准点的相对湿度示值平均值，%RH；</w:t>
      </w:r>
    </w:p>
    <w:p w14:paraId="2453939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</w:p>
    <w:p w14:paraId="6C74573F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36" w:name="_Toc26657"/>
      <w:bookmarkStart w:id="37" w:name="_Toc447634331"/>
      <w:r>
        <w:rPr>
          <w:rFonts w:hint="eastAsia" w:ascii="黑体" w:eastAsia="黑体" w:cs="Times New Roman"/>
          <w:b w:val="0"/>
          <w:sz w:val="24"/>
          <w:szCs w:val="24"/>
        </w:rPr>
        <w:t>校准结果</w:t>
      </w:r>
      <w:bookmarkEnd w:id="36"/>
      <w:bookmarkEnd w:id="37"/>
    </w:p>
    <w:p w14:paraId="09398333">
      <w:pPr>
        <w:spacing w:line="360" w:lineRule="auto"/>
        <w:ind w:left="431" w:leftChars="154" w:right="0" w:firstLine="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校准结果应在校准证书上反映。校准证书至少应包括以下信息：</w:t>
      </w:r>
    </w:p>
    <w:p w14:paraId="7AA8BED3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a) 标题“校准证书”；</w:t>
      </w:r>
    </w:p>
    <w:p w14:paraId="5AB6916E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b) 实验室名称和地址；</w:t>
      </w:r>
    </w:p>
    <w:p w14:paraId="43BBA24C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c) 进行校准的地点（如果与实验室的地址不同）；</w:t>
      </w:r>
    </w:p>
    <w:p w14:paraId="44D3824C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d) 证书的唯一性标识（如编号），每页及总页数的标识； </w:t>
      </w:r>
    </w:p>
    <w:p w14:paraId="47FF348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e) 客户的名称和地址；</w:t>
      </w:r>
    </w:p>
    <w:p w14:paraId="5A924F7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f) 被校对象的描述和明确标识，如型号、生产厂家和序列号等信息；</w:t>
      </w:r>
    </w:p>
    <w:p w14:paraId="0813ECF9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g) 校准日期，如果与校准结果的有效性和应用有关时，应说明被校对象的接收日期；</w:t>
      </w:r>
    </w:p>
    <w:p w14:paraId="5F5318FE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h) 如果与校准结果的有效性应用有关时，应对被校样品的抽样程序进行说明；</w:t>
      </w:r>
    </w:p>
    <w:p w14:paraId="1A4F4BA3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i) 校准所依据的技术规范的标识，包括名称及代号；</w:t>
      </w:r>
    </w:p>
    <w:p w14:paraId="4FC81704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j) 本次校准所用测量标准的溯源性及有效性说明；</w:t>
      </w:r>
    </w:p>
    <w:p w14:paraId="740783EB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k) 校准环境的描述，应包括环境温度、相对湿度等； </w:t>
      </w:r>
    </w:p>
    <w:p w14:paraId="680C47C0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l) 校准结果及其测量不确定度的说明； </w:t>
      </w:r>
    </w:p>
    <w:p w14:paraId="51568EC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m) 对校准规范的偏离的说明(若有)；</w:t>
      </w:r>
    </w:p>
    <w:p w14:paraId="7224A634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n) 复校时间间隔的建议； </w:t>
      </w:r>
    </w:p>
    <w:p w14:paraId="3D75DB66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o“校准证书”的校准人、核验人、批准人签名及签发日期； </w:t>
      </w:r>
    </w:p>
    <w:p w14:paraId="78332B1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p) 校准结果仅对被校仪器本次测量有效的声明；</w:t>
      </w:r>
    </w:p>
    <w:p w14:paraId="3EC4447D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q) 未经实验室书面批准，部分复制证书或报告无效的声明。</w:t>
      </w:r>
    </w:p>
    <w:p w14:paraId="6EAF1FFF">
      <w:pPr>
        <w:spacing w:line="360" w:lineRule="auto"/>
        <w:ind w:left="0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 </w:t>
      </w:r>
    </w:p>
    <w:p w14:paraId="7592E530">
      <w:pPr>
        <w:pStyle w:val="2"/>
        <w:numPr>
          <w:ilvl w:val="0"/>
          <w:numId w:val="15"/>
        </w:numPr>
        <w:spacing w:after="0" w:line="36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38" w:name="_Toc15991"/>
      <w:r>
        <w:rPr>
          <w:rFonts w:hint="eastAsia" w:ascii="黑体" w:eastAsia="黑体" w:cs="Times New Roman"/>
          <w:b w:val="0"/>
          <w:sz w:val="24"/>
          <w:szCs w:val="24"/>
        </w:rPr>
        <w:t>复校时间间隔</w:t>
      </w:r>
      <w:bookmarkEnd w:id="38"/>
    </w:p>
    <w:p w14:paraId="4E715263">
      <w:pPr>
        <w:spacing w:line="360" w:lineRule="auto"/>
        <w:ind w:left="431" w:leftChars="154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 xml:space="preserve">由于复校时间间隔的长短由探空仪的使用情况、使用者和仪器本身质量等诸多因素决定，因此送校单位可根据实际使用情况自主决定复校时间间隔。 </w:t>
      </w:r>
    </w:p>
    <w:p w14:paraId="6D950515">
      <w:pPr>
        <w:spacing w:line="360" w:lineRule="auto"/>
        <w:ind w:left="431" w:leftChars="154" w:right="0" w:firstLine="480" w:firstLineChars="200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kern w:val="0"/>
          <w:sz w:val="24"/>
        </w:rPr>
        <w:t>为了确保探空仪在其规定的技术性能下使用，建议复校时间间隔为 12个月。。</w:t>
      </w:r>
    </w:p>
    <w:p w14:paraId="027BD274">
      <w:pPr>
        <w:spacing w:line="360" w:lineRule="auto"/>
        <w:ind w:left="0" w:firstLine="0"/>
        <w:rPr>
          <w:sz w:val="24"/>
        </w:rPr>
      </w:pPr>
      <w:r>
        <w:rPr>
          <w:sz w:val="24"/>
        </w:rPr>
        <w:br w:type="page"/>
      </w:r>
    </w:p>
    <w:p w14:paraId="06E997B7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39" w:name="_Toc21728"/>
      <w:r>
        <w:rPr>
          <w:rFonts w:hint="eastAsia" w:ascii="黑体" w:eastAsia="黑体" w:cs="Times New Roman"/>
          <w:b w:val="0"/>
          <w:sz w:val="24"/>
          <w:szCs w:val="24"/>
        </w:rPr>
        <w:t>附录</w:t>
      </w:r>
      <w:bookmarkEnd w:id="39"/>
      <w:r>
        <w:rPr>
          <w:rFonts w:hint="eastAsia" w:ascii="黑体" w:eastAsia="黑体" w:cs="Times New Roman"/>
          <w:b w:val="0"/>
          <w:sz w:val="24"/>
          <w:szCs w:val="24"/>
        </w:rPr>
        <w:t>A</w:t>
      </w:r>
    </w:p>
    <w:p w14:paraId="1094C09D">
      <w:pPr>
        <w:autoSpaceDE w:val="0"/>
        <w:autoSpaceDN w:val="0"/>
        <w:adjustRightInd w:val="0"/>
        <w:spacing w:before="240" w:line="480" w:lineRule="auto"/>
        <w:ind w:left="0" w:right="0" w:firstLine="0"/>
        <w:jc w:val="center"/>
        <w:rPr>
          <w:rFonts w:ascii="黑体" w:eastAsia="黑体" w:cs="宋体"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 xml:space="preserve"> 温度校准原始记录格式示例</w:t>
      </w:r>
    </w:p>
    <w:tbl>
      <w:tblPr>
        <w:tblStyle w:val="5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913"/>
        <w:gridCol w:w="305"/>
        <w:gridCol w:w="608"/>
        <w:gridCol w:w="913"/>
        <w:gridCol w:w="547"/>
        <w:gridCol w:w="366"/>
        <w:gridCol w:w="913"/>
        <w:gridCol w:w="913"/>
        <w:gridCol w:w="913"/>
        <w:gridCol w:w="915"/>
      </w:tblGrid>
      <w:tr w14:paraId="2C5773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6243B3E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40" w:name="_Toc434936401"/>
            <w:bookmarkStart w:id="41" w:name="_Toc434937639"/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送校单位：</w:t>
            </w:r>
          </w:p>
        </w:tc>
      </w:tr>
      <w:tr w14:paraId="23261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A18D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仪器名称：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46BA7E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仪器型号：</w:t>
            </w:r>
          </w:p>
        </w:tc>
      </w:tr>
      <w:tr w14:paraId="22EB4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F2FECC0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生产厂家：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70F73940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出厂编号：</w:t>
            </w:r>
          </w:p>
        </w:tc>
      </w:tr>
      <w:tr w14:paraId="3E654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2D34E25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校准使用的标准器：</w:t>
            </w:r>
          </w:p>
        </w:tc>
      </w:tr>
      <w:tr w14:paraId="01E9B0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78C19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型号：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4A745C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编号：</w:t>
            </w:r>
          </w:p>
        </w:tc>
      </w:tr>
      <w:tr w14:paraId="78365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D4364B5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7E36FAE4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证书编号：</w:t>
            </w:r>
          </w:p>
        </w:tc>
      </w:tr>
      <w:tr w14:paraId="21567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217" w:type="dxa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5ADC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F3C2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0C32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6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88A2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8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B85BA8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</w:tr>
      <w:tr w14:paraId="4DB69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3044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F685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4BD4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0EC41C4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0274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D0D4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5F4FE50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D9D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5521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0267341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8873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FDC5AE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049A4E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661A22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F37A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A7CC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83A8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0055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8264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3261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F78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F1F3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93836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DD323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5674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8390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888A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D946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A3A7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040F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A59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69B1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B6D2D6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03FC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A3A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F063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E71D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23D6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836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8557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E155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EBE1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E68EBE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21ED8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70FE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A269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883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AC2C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2C7D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B54C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0425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0825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456180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B725D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C390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C787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5208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CE1C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AA6B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336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AA4D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3EC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6C1F58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1041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3F87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E1C7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A827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DB3F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C50C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08F4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A4AF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C985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CE1510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00545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89E5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3C6D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D677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289B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7F00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ECB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BC43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BC28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58A1FD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76BC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DEBF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A412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23EC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1EEC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90CC57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</w:tr>
      <w:tr w14:paraId="709B8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0CD2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6730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5595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57B7B59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B0A4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B6F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0B8900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DE45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4CD9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7A2A8D0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956D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2E6AE2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393620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6D6EF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9DCC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A319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6BD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16DD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64FE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219E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FB42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8330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8148F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C0C96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451E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D69C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219A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BFF9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2EF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F8F2B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4267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1131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EF9475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50BAE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FB33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7C7A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6E42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D9C9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A131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8CF6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E555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ED7C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FFE15F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18317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893A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78F5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98EF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919E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0B6A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2602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B4E6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74F9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0D0AA3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3014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35B3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A89D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6EF7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8CC1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CDA8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DBDB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4EEF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165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D24A1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301B5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0BAA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BC84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1328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D69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1C09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49DE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9CFC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49D1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73BFB2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5EF7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F36FA9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6A9FBF5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32F942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54A1712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36843B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077FFE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2D7149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E9B1F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3B1C065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0D79E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4794E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校准的环境条件</w:t>
            </w:r>
          </w:p>
        </w:tc>
        <w:tc>
          <w:tcPr>
            <w:tcW w:w="6088" w:type="dxa"/>
            <w:gridSpan w:val="8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A0A4768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温度：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℃；湿度：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%RH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；气压：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hPa</w:t>
            </w:r>
          </w:p>
        </w:tc>
      </w:tr>
      <w:tr w14:paraId="754A2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03A4D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校准的地点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D75FCBB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B159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3A750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校准证书编号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C7DFED9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AC1FD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2525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备注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3D5EF7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21188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F5509C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校准：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38395E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核验：</w:t>
            </w:r>
          </w:p>
        </w:tc>
        <w:tc>
          <w:tcPr>
            <w:tcW w:w="3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79D834C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校准日期：</w:t>
            </w:r>
          </w:p>
        </w:tc>
      </w:tr>
    </w:tbl>
    <w:p w14:paraId="24BF126E">
      <w:pPr>
        <w:pStyle w:val="23"/>
        <w:snapToGrid w:val="0"/>
        <w:spacing w:line="360" w:lineRule="auto"/>
        <w:ind w:left="0" w:firstLine="0"/>
        <w:rPr>
          <w:rFonts w:ascii="Cambria Math" w:hAnsi="Cambria Math"/>
          <w:snapToGrid w:val="0"/>
          <w:sz w:val="24"/>
          <w:szCs w:val="24"/>
        </w:rPr>
      </w:pPr>
    </w:p>
    <w:bookmarkEnd w:id="40"/>
    <w:bookmarkEnd w:id="41"/>
    <w:p w14:paraId="1BD16319">
      <w:bookmarkStart w:id="42" w:name="_Toc434936402"/>
      <w:bookmarkStart w:id="43" w:name="_Toc294853411"/>
      <w:bookmarkStart w:id="44" w:name="_Toc434937640"/>
    </w:p>
    <w:p w14:paraId="00CA5A71"/>
    <w:p w14:paraId="3F0F2FB5"/>
    <w:p w14:paraId="0D8325AE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r>
        <w:rPr>
          <w:rFonts w:hint="eastAsia" w:ascii="黑体" w:eastAsia="黑体" w:cs="Times New Roman"/>
          <w:b w:val="0"/>
          <w:sz w:val="24"/>
          <w:szCs w:val="24"/>
        </w:rPr>
        <w:t>附录B</w:t>
      </w:r>
    </w:p>
    <w:p w14:paraId="6019FE83">
      <w:pPr>
        <w:autoSpaceDE w:val="0"/>
        <w:autoSpaceDN w:val="0"/>
        <w:adjustRightInd w:val="0"/>
        <w:spacing w:before="240" w:line="480" w:lineRule="auto"/>
        <w:ind w:left="0" w:right="0" w:firstLine="0"/>
        <w:jc w:val="center"/>
        <w:rPr>
          <w:rFonts w:ascii="黑体" w:eastAsia="黑体" w:cs="宋体"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 xml:space="preserve"> 相对湿度校准原始记录格式示例</w:t>
      </w:r>
    </w:p>
    <w:tbl>
      <w:tblPr>
        <w:tblStyle w:val="5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913"/>
        <w:gridCol w:w="305"/>
        <w:gridCol w:w="608"/>
        <w:gridCol w:w="913"/>
        <w:gridCol w:w="547"/>
        <w:gridCol w:w="366"/>
        <w:gridCol w:w="913"/>
        <w:gridCol w:w="913"/>
        <w:gridCol w:w="913"/>
        <w:gridCol w:w="915"/>
      </w:tblGrid>
      <w:tr w14:paraId="41B46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632FE3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送校单位：</w:t>
            </w:r>
          </w:p>
        </w:tc>
      </w:tr>
      <w:tr w14:paraId="78682A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EECE9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仪器名称：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6994CD4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仪器型号：</w:t>
            </w:r>
          </w:p>
        </w:tc>
      </w:tr>
      <w:tr w14:paraId="5ACA3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0BA07A14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生产厂家：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34D33E4D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出厂编号：</w:t>
            </w:r>
          </w:p>
        </w:tc>
      </w:tr>
      <w:tr w14:paraId="3CD7A4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3C6C474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校准使用的标准器：</w:t>
            </w:r>
          </w:p>
        </w:tc>
      </w:tr>
      <w:tr w14:paraId="7D32A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B8A01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型号：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B01104A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编号：</w:t>
            </w:r>
          </w:p>
        </w:tc>
      </w:tr>
      <w:tr w14:paraId="4FFBE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B282568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A684468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证书编号：</w:t>
            </w:r>
          </w:p>
        </w:tc>
      </w:tr>
      <w:tr w14:paraId="79C3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217" w:type="dxa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F7F3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FBA4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 xml:space="preserve">  %RH   ℃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4471B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  <w:tc>
          <w:tcPr>
            <w:tcW w:w="1826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FF85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  <w:tc>
          <w:tcPr>
            <w:tcW w:w="1828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9EDD26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</w:tr>
      <w:tr w14:paraId="48F00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6BCF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AD8D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3C5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23AC28E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EE2F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AEB2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5A40DB6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45E5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C333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AC517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4943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00CA0F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C53CCD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28D42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F87C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222E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E1A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8988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A862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91D2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5432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3F37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193E32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1558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6569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1C21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3A78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C91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88BD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4022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1B2D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A154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1C47B2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08E3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0F85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E843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65A3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8EF1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2558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55A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F271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0A3E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8FB522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6608A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E2F9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1E95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4698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430D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2E93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E41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2001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03E9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995AB8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CE98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C7AB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DAFE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3C24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2CAA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8B22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49E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DB75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B363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1A658C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331D4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64AD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F97D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17E6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3D4A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E084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225D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5F8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80DF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E54B62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27BD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0EB5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2572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8E4A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A9E3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A855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F8BF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EA6A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2F31F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B83F9C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628335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4C62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6A394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 xml:space="preserve">  %RH   ℃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BB75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  <w:tc>
          <w:tcPr>
            <w:tcW w:w="1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8FF5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37E85C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%RH   ℃</w:t>
            </w:r>
          </w:p>
        </w:tc>
      </w:tr>
      <w:tr w14:paraId="751267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C37C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225D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F9F9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BA4866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1D65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E1F5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5334C31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8DAE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D9DC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EFFD94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F622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59016D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296D60E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420C31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0C69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FB92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FA6C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33CF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752C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3BD6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9E46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2736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8DB913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DB56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2122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3B3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7C57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EE3C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A015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C033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C1D0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2B18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DA701E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72AE4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9BA0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A78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D6FF7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DD1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C2B5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2725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5813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F00F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C70B80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F1B5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DC2B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8324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46BF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0C61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E562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EB99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0436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92C2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04C0CF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4D9E2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9FA0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12B2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7F03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718A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8735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1664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7641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FCAE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32A4CF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697D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2FEB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B8F0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DBC1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B29B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09FF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2C43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BA53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20E4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20B883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6C8BD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7A2DD9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6079148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4774521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37A1F8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A8CD33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1EF9DF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6319DB8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0BDAF2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551BBBA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5F4E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5E334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校准的环境条件</w:t>
            </w:r>
          </w:p>
        </w:tc>
        <w:tc>
          <w:tcPr>
            <w:tcW w:w="6088" w:type="dxa"/>
            <w:gridSpan w:val="8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8CB97D8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温度：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℃；湿度：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%RH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；气压：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hPa</w:t>
            </w:r>
          </w:p>
        </w:tc>
      </w:tr>
      <w:tr w14:paraId="33A6C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07618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校准的地点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B013275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197F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2CD43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校准证书编号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EF2B40D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4591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BD1B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备注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D205F5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FF544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2169571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校准：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598D8C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核验：</w:t>
            </w:r>
          </w:p>
        </w:tc>
        <w:tc>
          <w:tcPr>
            <w:tcW w:w="3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4CE1C93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校准日期：</w:t>
            </w:r>
          </w:p>
        </w:tc>
      </w:tr>
    </w:tbl>
    <w:p w14:paraId="7D8478FC">
      <w:pPr>
        <w:pStyle w:val="23"/>
        <w:snapToGrid w:val="0"/>
        <w:spacing w:line="360" w:lineRule="auto"/>
        <w:ind w:left="0" w:firstLine="0"/>
        <w:rPr>
          <w:rFonts w:ascii="Cambria Math" w:hAnsi="Cambria Math"/>
          <w:snapToGrid w:val="0"/>
          <w:sz w:val="24"/>
          <w:szCs w:val="24"/>
        </w:rPr>
      </w:pPr>
    </w:p>
    <w:p w14:paraId="26ECBA94"/>
    <w:p w14:paraId="67F51FDD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r>
        <w:rPr>
          <w:rFonts w:hint="eastAsia" w:ascii="黑体" w:eastAsia="黑体" w:cs="Times New Roman"/>
          <w:b w:val="0"/>
          <w:sz w:val="24"/>
          <w:szCs w:val="24"/>
        </w:rPr>
        <w:t>附录C</w:t>
      </w:r>
    </w:p>
    <w:p w14:paraId="726D1E7E">
      <w:pPr>
        <w:autoSpaceDE w:val="0"/>
        <w:autoSpaceDN w:val="0"/>
        <w:adjustRightInd w:val="0"/>
        <w:spacing w:before="240" w:line="480" w:lineRule="auto"/>
        <w:ind w:left="0" w:right="0" w:firstLine="0"/>
        <w:jc w:val="center"/>
        <w:rPr>
          <w:rFonts w:ascii="黑体" w:eastAsia="黑体" w:cs="宋体"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 xml:space="preserve"> 气压校准原始记录格式示例</w:t>
      </w:r>
    </w:p>
    <w:tbl>
      <w:tblPr>
        <w:tblStyle w:val="5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913"/>
        <w:gridCol w:w="305"/>
        <w:gridCol w:w="608"/>
        <w:gridCol w:w="913"/>
        <w:gridCol w:w="547"/>
        <w:gridCol w:w="366"/>
        <w:gridCol w:w="913"/>
        <w:gridCol w:w="913"/>
        <w:gridCol w:w="913"/>
        <w:gridCol w:w="915"/>
      </w:tblGrid>
      <w:tr w14:paraId="7D727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3D2143C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送校单位：</w:t>
            </w:r>
          </w:p>
        </w:tc>
      </w:tr>
      <w:tr w14:paraId="397B9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56BCB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仪器名称：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3D789A5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仪器型号：</w:t>
            </w:r>
          </w:p>
        </w:tc>
      </w:tr>
      <w:tr w14:paraId="7FA61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3C4C93CD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生产厂家：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62E92A10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出厂编号：</w:t>
            </w:r>
          </w:p>
        </w:tc>
      </w:tr>
      <w:tr w14:paraId="5BEEFB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3" w:type="dxa"/>
            <w:gridSpan w:val="11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F7A9432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校准使用的标准器：</w:t>
            </w:r>
          </w:p>
        </w:tc>
      </w:tr>
      <w:tr w14:paraId="31897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CA068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型号：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1F175A0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编号：</w:t>
            </w:r>
          </w:p>
        </w:tc>
      </w:tr>
      <w:tr w14:paraId="14906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6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42B954BB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最大允许误差：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14EE5797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证书编号：</w:t>
            </w:r>
          </w:p>
        </w:tc>
      </w:tr>
      <w:tr w14:paraId="07B79B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217" w:type="dxa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84DC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FBB1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6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2C04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6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F441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8" w:type="dxa"/>
            <w:gridSpan w:val="2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08B18E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</w:tr>
      <w:tr w14:paraId="6A35D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E6CE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6347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483E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72A224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DFF6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108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04441B4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4C1E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B5EA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E74AB0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256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21954D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3227C04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28831F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7783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12F9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243E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86A6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D6B7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2189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8D2D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78FE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D3C11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439E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68B0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B5D6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5BCF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D9DF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578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3283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B731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110C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DB5122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76D0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0D75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92AB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888F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840E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9C99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A551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37D3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7FDC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167BE7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F846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E215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7BF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D754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83AC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3EA6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DF02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3023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9FD3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747A2A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27DA2D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42A7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5EEE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602E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DAFF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7E5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F9E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AE07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0606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7097E7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007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2112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A5A5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90EE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0048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E716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FA6A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DD52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F82B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3885DD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FC29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D94B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8BF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781C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6C4A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B8E9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E4C7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230D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175F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8806E0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B9493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5502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校准点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DCE2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C7AB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E846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303714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theme="minorBidi"/>
                <w:sz w:val="24"/>
              </w:rPr>
              <w:t>hPa</w:t>
            </w:r>
          </w:p>
        </w:tc>
      </w:tr>
      <w:tr w14:paraId="12D20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AAC2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ECD7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DBA8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74D2B7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1D9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C61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612F8A6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E317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1ABF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7D14333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779F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4598F3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被校</w:t>
            </w:r>
          </w:p>
          <w:p w14:paraId="6A3A582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示值</w:t>
            </w:r>
          </w:p>
        </w:tc>
      </w:tr>
      <w:tr w14:paraId="49D6E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2BAF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189B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C215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6243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14E1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FE4A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497F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3DAE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6382E5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3C8E8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CDFB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925B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6CFA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2E7A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9E17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56AF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49B6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5197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3F218D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6F728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0B10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86D2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DCAD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1DF4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1704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5FE5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E1DC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64CE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D51AD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3473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7367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FE75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82B8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CCDF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60F4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10EC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8B9E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85DB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2EEF8E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1AD0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18E4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平均值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8996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A402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999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3070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53C9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0B0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3C31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92F546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8347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CE05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误差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4CC2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790A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35E82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BD0B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E469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7D18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6A3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B78F3D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E6C5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12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271C4E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扩展不确定度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(k=2)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1EDC077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22688DB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595425C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51C54BB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62274C1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329249B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 w14:paraId="739EFB3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 w14:paraId="579D0C6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4015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double" w:color="auto" w:sz="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25889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校准的环境条件</w:t>
            </w:r>
          </w:p>
        </w:tc>
        <w:tc>
          <w:tcPr>
            <w:tcW w:w="6088" w:type="dxa"/>
            <w:gridSpan w:val="8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0A8471A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温度：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℃；湿度：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%RH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；气压：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   hPa</w:t>
            </w:r>
          </w:p>
        </w:tc>
      </w:tr>
      <w:tr w14:paraId="673AD8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5EFAE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校准的地点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3C1386D4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521A3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0F9B8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校准证书编号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A1ABC12">
            <w:pPr>
              <w:spacing w:before="120" w:beforeLines="50" w:after="120" w:afterLines="50"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0F78B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D065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备注</w:t>
            </w:r>
          </w:p>
        </w:tc>
        <w:tc>
          <w:tcPr>
            <w:tcW w:w="60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6BA18DE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509DB1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633EFC4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校准：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 w14:paraId="1F70ACF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核验：</w:t>
            </w:r>
          </w:p>
        </w:tc>
        <w:tc>
          <w:tcPr>
            <w:tcW w:w="3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2DE669D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校准日期：</w:t>
            </w:r>
          </w:p>
        </w:tc>
      </w:tr>
    </w:tbl>
    <w:p w14:paraId="0964B3F9">
      <w:pPr>
        <w:pStyle w:val="23"/>
        <w:snapToGrid w:val="0"/>
        <w:spacing w:line="360" w:lineRule="auto"/>
        <w:ind w:left="0" w:firstLine="0"/>
        <w:rPr>
          <w:rFonts w:ascii="Cambria Math" w:hAnsi="Cambria Math"/>
          <w:snapToGrid w:val="0"/>
          <w:sz w:val="24"/>
          <w:szCs w:val="24"/>
        </w:rPr>
      </w:pPr>
    </w:p>
    <w:p w14:paraId="3FE2191C"/>
    <w:p w14:paraId="4E54A482">
      <w:pPr>
        <w:sectPr>
          <w:footerReference r:id="rId11" w:type="default"/>
          <w:pgSz w:w="11906" w:h="16838"/>
          <w:pgMar w:top="1758" w:right="1134" w:bottom="1361" w:left="1418" w:header="1355" w:footer="992" w:gutter="0"/>
          <w:cols w:space="720" w:num="1"/>
          <w:docGrid w:linePitch="381" w:charSpace="0"/>
        </w:sectPr>
      </w:pPr>
    </w:p>
    <w:p w14:paraId="19A3AEED">
      <w:pPr>
        <w:rPr>
          <w:kern w:val="44"/>
        </w:rPr>
      </w:pPr>
    </w:p>
    <w:p w14:paraId="1091E68C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45" w:name="_Toc5609"/>
      <w:r>
        <w:rPr>
          <w:rFonts w:hint="eastAsia" w:ascii="黑体" w:eastAsia="黑体" w:cs="Times New Roman"/>
          <w:b w:val="0"/>
          <w:sz w:val="24"/>
          <w:szCs w:val="24"/>
        </w:rPr>
        <w:t>附录</w:t>
      </w:r>
      <w:bookmarkEnd w:id="42"/>
      <w:bookmarkEnd w:id="43"/>
      <w:r>
        <w:rPr>
          <w:rFonts w:hint="eastAsia" w:ascii="黑体" w:eastAsia="黑体" w:cs="Times New Roman"/>
          <w:b w:val="0"/>
          <w:sz w:val="24"/>
          <w:szCs w:val="24"/>
        </w:rPr>
        <w:t>D</w:t>
      </w:r>
      <w:bookmarkEnd w:id="45"/>
    </w:p>
    <w:p w14:paraId="0411A9A5">
      <w:pPr>
        <w:autoSpaceDE w:val="0"/>
        <w:autoSpaceDN w:val="0"/>
        <w:adjustRightInd w:val="0"/>
        <w:spacing w:line="240" w:lineRule="auto"/>
        <w:ind w:left="0" w:right="0" w:firstLine="0"/>
        <w:jc w:val="center"/>
        <w:rPr>
          <w:rFonts w:ascii="黑体" w:eastAsia="黑体" w:cs="宋体"/>
          <w:b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>校准证书内页格式第2页</w:t>
      </w:r>
    </w:p>
    <w:p w14:paraId="27DC19DF">
      <w:pPr>
        <w:spacing w:line="240" w:lineRule="auto"/>
        <w:ind w:left="0" w:right="0" w:firstLine="0"/>
        <w:jc w:val="left"/>
        <w:rPr>
          <w:rFonts w:ascii="黑体" w:hAnsi="黑体" w:eastAsia="黑体"/>
          <w:b/>
          <w:bCs/>
          <w:snapToGrid w:val="0"/>
          <w:kern w:val="44"/>
          <w:sz w:val="21"/>
          <w:szCs w:val="18"/>
        </w:rPr>
      </w:pPr>
    </w:p>
    <w:tbl>
      <w:tblPr>
        <w:tblStyle w:val="49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442"/>
        <w:gridCol w:w="975"/>
        <w:gridCol w:w="567"/>
        <w:gridCol w:w="1596"/>
        <w:gridCol w:w="1762"/>
      </w:tblGrid>
      <w:tr w14:paraId="319651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002" w:type="dxa"/>
            <w:gridSpan w:val="7"/>
          </w:tcPr>
          <w:p w14:paraId="2C925FE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校准机构授权说明：</w:t>
            </w:r>
          </w:p>
        </w:tc>
      </w:tr>
      <w:tr w14:paraId="35F0B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002" w:type="dxa"/>
            <w:gridSpan w:val="7"/>
            <w:vAlign w:val="center"/>
          </w:tcPr>
          <w:p w14:paraId="52D39A4A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校准环境条件及地点：</w:t>
            </w:r>
          </w:p>
        </w:tc>
      </w:tr>
      <w:tr w14:paraId="7C97B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35C6072D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环境温度</w:t>
            </w:r>
          </w:p>
        </w:tc>
        <w:tc>
          <w:tcPr>
            <w:tcW w:w="1860" w:type="dxa"/>
            <w:gridSpan w:val="2"/>
          </w:tcPr>
          <w:p w14:paraId="2153EE9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℃</w:t>
            </w:r>
          </w:p>
        </w:tc>
        <w:tc>
          <w:tcPr>
            <w:tcW w:w="975" w:type="dxa"/>
            <w:vAlign w:val="center"/>
          </w:tcPr>
          <w:p w14:paraId="2153EAD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地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点</w:t>
            </w:r>
          </w:p>
        </w:tc>
        <w:tc>
          <w:tcPr>
            <w:tcW w:w="3925" w:type="dxa"/>
            <w:gridSpan w:val="3"/>
          </w:tcPr>
          <w:p w14:paraId="2F2FE81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43AE8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4C74CC7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环境湿度</w:t>
            </w:r>
          </w:p>
        </w:tc>
        <w:tc>
          <w:tcPr>
            <w:tcW w:w="1860" w:type="dxa"/>
            <w:gridSpan w:val="2"/>
          </w:tcPr>
          <w:p w14:paraId="2814C78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%RH</w:t>
            </w:r>
          </w:p>
        </w:tc>
        <w:tc>
          <w:tcPr>
            <w:tcW w:w="975" w:type="dxa"/>
            <w:vAlign w:val="center"/>
          </w:tcPr>
          <w:p w14:paraId="390189E5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其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他</w:t>
            </w:r>
          </w:p>
        </w:tc>
        <w:tc>
          <w:tcPr>
            <w:tcW w:w="3925" w:type="dxa"/>
            <w:gridSpan w:val="3"/>
          </w:tcPr>
          <w:p w14:paraId="336F9AF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78C0C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002" w:type="dxa"/>
            <w:gridSpan w:val="7"/>
            <w:vAlign w:val="center"/>
          </w:tcPr>
          <w:p w14:paraId="46F0B48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校准使用的计量（基）标准装置</w:t>
            </w:r>
          </w:p>
        </w:tc>
      </w:tr>
      <w:tr w14:paraId="7402E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7A6D12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名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称</w:t>
            </w:r>
          </w:p>
        </w:tc>
        <w:tc>
          <w:tcPr>
            <w:tcW w:w="1418" w:type="dxa"/>
            <w:vAlign w:val="center"/>
          </w:tcPr>
          <w:p w14:paraId="27EA7FF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</w:t>
            </w:r>
          </w:p>
        </w:tc>
        <w:tc>
          <w:tcPr>
            <w:tcW w:w="1984" w:type="dxa"/>
            <w:gridSpan w:val="3"/>
          </w:tcPr>
          <w:p w14:paraId="2C20061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</w:t>
            </w:r>
          </w:p>
        </w:tc>
        <w:tc>
          <w:tcPr>
            <w:tcW w:w="1596" w:type="dxa"/>
            <w:vAlign w:val="center"/>
          </w:tcPr>
          <w:p w14:paraId="72210282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计量（基）标准证书编号</w:t>
            </w:r>
          </w:p>
        </w:tc>
        <w:tc>
          <w:tcPr>
            <w:tcW w:w="1762" w:type="dxa"/>
            <w:vAlign w:val="center"/>
          </w:tcPr>
          <w:p w14:paraId="146B1C6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有效期至</w:t>
            </w:r>
          </w:p>
        </w:tc>
      </w:tr>
      <w:tr w14:paraId="4FFE9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</w:trPr>
        <w:tc>
          <w:tcPr>
            <w:tcW w:w="1242" w:type="dxa"/>
          </w:tcPr>
          <w:p w14:paraId="060EE28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30403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3"/>
          </w:tcPr>
          <w:p w14:paraId="098C126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96" w:type="dxa"/>
          </w:tcPr>
          <w:p w14:paraId="796B795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762" w:type="dxa"/>
          </w:tcPr>
          <w:p w14:paraId="4308C850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1CDC3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002" w:type="dxa"/>
            <w:gridSpan w:val="7"/>
            <w:vAlign w:val="center"/>
          </w:tcPr>
          <w:p w14:paraId="339C28FF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校准使用的标准器</w:t>
            </w:r>
          </w:p>
        </w:tc>
      </w:tr>
      <w:tr w14:paraId="26B074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242" w:type="dxa"/>
            <w:vAlign w:val="center"/>
          </w:tcPr>
          <w:p w14:paraId="2C254114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名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称</w:t>
            </w:r>
          </w:p>
        </w:tc>
        <w:tc>
          <w:tcPr>
            <w:tcW w:w="1418" w:type="dxa"/>
            <w:vAlign w:val="center"/>
          </w:tcPr>
          <w:p w14:paraId="1413B53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测量范围</w:t>
            </w:r>
          </w:p>
        </w:tc>
        <w:tc>
          <w:tcPr>
            <w:tcW w:w="1984" w:type="dxa"/>
            <w:gridSpan w:val="3"/>
            <w:vAlign w:val="center"/>
          </w:tcPr>
          <w:p w14:paraId="5CD6EA46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不确定度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准确度等级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最大允许误差</w:t>
            </w:r>
          </w:p>
        </w:tc>
        <w:tc>
          <w:tcPr>
            <w:tcW w:w="1596" w:type="dxa"/>
            <w:vAlign w:val="center"/>
          </w:tcPr>
          <w:p w14:paraId="27CEB19C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计量（基）标准证书编号</w:t>
            </w:r>
          </w:p>
        </w:tc>
        <w:tc>
          <w:tcPr>
            <w:tcW w:w="1762" w:type="dxa"/>
            <w:vAlign w:val="center"/>
          </w:tcPr>
          <w:p w14:paraId="34D27ECB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有效期至</w:t>
            </w:r>
          </w:p>
        </w:tc>
      </w:tr>
      <w:tr w14:paraId="4EBE9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</w:trPr>
        <w:tc>
          <w:tcPr>
            <w:tcW w:w="1242" w:type="dxa"/>
          </w:tcPr>
          <w:p w14:paraId="43D481C9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99FD513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3"/>
          </w:tcPr>
          <w:p w14:paraId="0CC224B8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596" w:type="dxa"/>
          </w:tcPr>
          <w:p w14:paraId="122C7FD7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762" w:type="dxa"/>
          </w:tcPr>
          <w:p w14:paraId="4FD895C1">
            <w:pPr>
              <w:spacing w:line="240" w:lineRule="auto"/>
              <w:ind w:lef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 w14:paraId="753086FA">
      <w:pPr>
        <w:ind w:left="425" w:firstLine="0"/>
      </w:pPr>
    </w:p>
    <w:p w14:paraId="6ABA561F">
      <w:pPr>
        <w:ind w:left="425" w:firstLine="0"/>
      </w:pPr>
    </w:p>
    <w:p w14:paraId="14DEC063">
      <w:pPr>
        <w:ind w:left="425" w:firstLine="0"/>
      </w:pPr>
    </w:p>
    <w:p w14:paraId="6B0DFF15">
      <w:pPr>
        <w:ind w:left="425" w:firstLine="0"/>
      </w:pPr>
    </w:p>
    <w:p w14:paraId="56EEB64B">
      <w:pPr>
        <w:ind w:left="425" w:firstLine="0"/>
      </w:pPr>
    </w:p>
    <w:p w14:paraId="0BEED0C3">
      <w:pPr>
        <w:ind w:left="425" w:firstLine="0"/>
      </w:pPr>
    </w:p>
    <w:p w14:paraId="510B5CA5">
      <w:pPr>
        <w:ind w:left="425" w:firstLine="0"/>
      </w:pPr>
    </w:p>
    <w:p w14:paraId="1264BEF3">
      <w:pPr>
        <w:ind w:left="425" w:firstLine="0"/>
      </w:pPr>
    </w:p>
    <w:p w14:paraId="0C000644">
      <w:pPr>
        <w:ind w:left="425" w:firstLine="0"/>
      </w:pPr>
    </w:p>
    <w:p w14:paraId="00F20D45">
      <w:pPr>
        <w:ind w:left="425" w:firstLine="0"/>
      </w:pPr>
    </w:p>
    <w:p w14:paraId="05FAB356">
      <w:pPr>
        <w:ind w:left="425" w:firstLine="0"/>
      </w:pPr>
    </w:p>
    <w:p w14:paraId="21D2F8BF">
      <w:pPr>
        <w:ind w:left="425" w:firstLine="0"/>
      </w:pPr>
    </w:p>
    <w:bookmarkEnd w:id="44"/>
    <w:p w14:paraId="6547BB1E">
      <w:pPr>
        <w:ind w:left="425" w:firstLine="0"/>
      </w:pPr>
      <w:bookmarkStart w:id="46" w:name="_Toc513553746"/>
    </w:p>
    <w:p w14:paraId="2444CAEA">
      <w:pPr>
        <w:ind w:left="425" w:firstLine="0"/>
      </w:pPr>
    </w:p>
    <w:p w14:paraId="2FED67E4">
      <w:pPr>
        <w:ind w:left="425" w:firstLine="0"/>
      </w:pPr>
    </w:p>
    <w:p w14:paraId="340668B8">
      <w:pPr>
        <w:ind w:left="425" w:firstLine="0"/>
      </w:pPr>
    </w:p>
    <w:p w14:paraId="3253BEA2">
      <w:pPr>
        <w:ind w:left="425" w:firstLine="0"/>
      </w:pPr>
    </w:p>
    <w:p w14:paraId="445D5B26">
      <w:pPr>
        <w:ind w:left="425" w:firstLine="0"/>
      </w:pPr>
    </w:p>
    <w:p w14:paraId="53791770">
      <w:pPr>
        <w:ind w:left="425" w:firstLine="0"/>
      </w:pPr>
    </w:p>
    <w:p w14:paraId="18920E0B">
      <w:pPr>
        <w:ind w:left="425" w:firstLine="0"/>
      </w:pPr>
    </w:p>
    <w:p w14:paraId="60925C18">
      <w:pPr>
        <w:ind w:left="425" w:firstLine="0"/>
      </w:pPr>
    </w:p>
    <w:p w14:paraId="1C4662E1">
      <w:pPr>
        <w:ind w:left="425" w:firstLine="0"/>
      </w:pPr>
    </w:p>
    <w:p w14:paraId="649C33C6">
      <w:pPr>
        <w:ind w:left="425" w:firstLine="0"/>
      </w:pPr>
    </w:p>
    <w:p w14:paraId="7F3C9A16">
      <w:pPr>
        <w:ind w:left="425" w:firstLine="0"/>
      </w:pPr>
    </w:p>
    <w:p w14:paraId="3193FA40">
      <w:pPr>
        <w:ind w:left="425" w:firstLine="0"/>
      </w:pPr>
    </w:p>
    <w:p w14:paraId="49C203B4">
      <w:pPr>
        <w:ind w:left="425" w:firstLine="0"/>
      </w:pPr>
    </w:p>
    <w:p w14:paraId="0ECF9853">
      <w:pPr>
        <w:widowControl/>
        <w:spacing w:line="240" w:lineRule="auto"/>
        <w:ind w:left="0" w:right="0" w:firstLine="0"/>
        <w:jc w:val="left"/>
        <w:rPr>
          <w:rFonts w:ascii="黑体" w:eastAsia="黑体"/>
          <w:bCs/>
          <w:kern w:val="44"/>
          <w:sz w:val="24"/>
        </w:rPr>
      </w:pPr>
      <w:r>
        <w:rPr>
          <w:rFonts w:ascii="黑体" w:eastAsia="黑体"/>
          <w:b/>
          <w:sz w:val="24"/>
        </w:rPr>
        <w:br w:type="page"/>
      </w:r>
    </w:p>
    <w:p w14:paraId="18EF5A5E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47" w:name="_Toc12184"/>
      <w:r>
        <w:rPr>
          <w:rFonts w:hint="eastAsia" w:ascii="黑体" w:eastAsia="黑体" w:cs="Times New Roman"/>
          <w:b w:val="0"/>
          <w:sz w:val="24"/>
          <w:szCs w:val="24"/>
        </w:rPr>
        <w:t>附录E</w:t>
      </w:r>
      <w:bookmarkEnd w:id="47"/>
    </w:p>
    <w:p w14:paraId="4E3C6F2E">
      <w:pPr>
        <w:autoSpaceDE w:val="0"/>
        <w:autoSpaceDN w:val="0"/>
        <w:adjustRightInd w:val="0"/>
        <w:spacing w:before="240" w:line="480" w:lineRule="auto"/>
        <w:ind w:left="0" w:right="0" w:firstLine="0"/>
        <w:jc w:val="center"/>
        <w:rPr>
          <w:rFonts w:ascii="黑体" w:eastAsia="黑体" w:cs="宋体"/>
          <w:b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>探空仪校准证书内页格式第3页</w:t>
      </w:r>
    </w:p>
    <w:tbl>
      <w:tblPr>
        <w:tblStyle w:val="4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971"/>
        <w:gridCol w:w="971"/>
        <w:gridCol w:w="971"/>
        <w:gridCol w:w="971"/>
        <w:gridCol w:w="971"/>
        <w:gridCol w:w="971"/>
        <w:gridCol w:w="971"/>
        <w:gridCol w:w="976"/>
      </w:tblGrid>
      <w:tr w14:paraId="402877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9352" w:type="dxa"/>
            <w:gridSpan w:val="9"/>
            <w:vAlign w:val="center"/>
          </w:tcPr>
          <w:p w14:paraId="12A0E801">
            <w:pPr>
              <w:spacing w:line="36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48" w:name="_Toc303606683"/>
            <w:bookmarkStart w:id="49" w:name="_Toc288059591"/>
            <w:bookmarkStart w:id="50" w:name="_Toc348800718"/>
            <w:bookmarkStart w:id="51" w:name="_Toc341554108"/>
            <w:bookmarkStart w:id="52" w:name="_Toc346228863"/>
            <w:bookmarkStart w:id="53" w:name="_Toc303752807"/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校  准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结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果</w:t>
            </w:r>
          </w:p>
        </w:tc>
      </w:tr>
      <w:tr w14:paraId="1B95F5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352" w:type="dxa"/>
            <w:gridSpan w:val="9"/>
            <w:tcBorders>
              <w:top w:val="nil"/>
            </w:tcBorders>
            <w:vAlign w:val="center"/>
          </w:tcPr>
          <w:p w14:paraId="6ADA11F9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3A23FC47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 w14:paraId="7ED55BB3">
            <w:pPr>
              <w:spacing w:line="240" w:lineRule="auto"/>
              <w:ind w:left="0" w:firstLine="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温度校准结果：</w:t>
            </w:r>
          </w:p>
        </w:tc>
      </w:tr>
      <w:tr w14:paraId="27F0B0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276DDB51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校准点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5106FF7E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178069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73F5734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5725EE1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403D039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05029F9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58A4579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5FAF284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2422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685DF405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误差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65BE204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D991E5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FF406C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20A585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43FFFF2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7A2D904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DB60E8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051B6F3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12B7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71663B4A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扩展不确定度（k=2）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664A005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074144A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091F888C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6CDAAA9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FD5E337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16DD923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CCD610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51386F7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F1F7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352" w:type="dxa"/>
            <w:gridSpan w:val="9"/>
          </w:tcPr>
          <w:p w14:paraId="1C6BE0C7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  <w:p w14:paraId="6910E16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  <w:p w14:paraId="15E0914E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相对湿度校准结果：                                     </w:t>
            </w:r>
            <w:r>
              <w:rPr>
                <w:rFonts w:hint="eastAsia"/>
                <w:sz w:val="24"/>
              </w:rPr>
              <w:t>校准温度条件：    ℃</w:t>
            </w:r>
          </w:p>
        </w:tc>
      </w:tr>
      <w:tr w14:paraId="208F7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244FBD62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校准点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CB29DD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243E765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348C1EED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5DBBFEF7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A6E5FA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481CEB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07C4C7F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63E7CF8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56A9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3F995BEA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误差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0BCB3E7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238F773E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53DE5AE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5987C07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D20792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2C6FDB2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200489E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256AE94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7DED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3B518911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扩展不确定度（k=2）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7B7318C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129ABE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54E1F4C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11BA22B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07CD925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1BD5AC11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52CC6D1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7080CC5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594E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352" w:type="dxa"/>
            <w:gridSpan w:val="9"/>
          </w:tcPr>
          <w:p w14:paraId="3E23A1C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  <w:p w14:paraId="6B929FF7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  <w:p w14:paraId="0D6A00D7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气压校准结果：                                         </w:t>
            </w:r>
            <w:r>
              <w:rPr>
                <w:rFonts w:hint="eastAsia"/>
                <w:sz w:val="24"/>
              </w:rPr>
              <w:t>校准温度条件：    ℃</w:t>
            </w:r>
          </w:p>
        </w:tc>
      </w:tr>
      <w:tr w14:paraId="74295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7085869A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校准点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434C9F5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264EC96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96E726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1154F1C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4817347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4C10DBF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46D506F3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1A0E5B1D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1DB8E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4D42AF71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误差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7EE59E2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0308B234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D4124C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528C2C33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59A23BD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00A6913C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207AFD0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46C8BFC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408A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579" w:type="dxa"/>
          </w:tcPr>
          <w:p w14:paraId="09271728">
            <w:pPr>
              <w:spacing w:line="240" w:lineRule="auto"/>
              <w:ind w:left="0" w:right="0" w:firstLine="0"/>
              <w:jc w:val="center"/>
              <w:rPr>
                <w:rFonts w:cstheme="minorBidi"/>
                <w:sz w:val="24"/>
              </w:rPr>
            </w:pPr>
            <w:r>
              <w:rPr>
                <w:rFonts w:hint="eastAsia" w:cstheme="minorBidi"/>
                <w:sz w:val="24"/>
              </w:rPr>
              <w:t>扩展不确定度（k=2）</w:t>
            </w: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41AE6C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23F092D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3A3A0443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3AD93BF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2CABCB7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left w:val="single" w:color="auto" w:sz="4" w:space="0"/>
            </w:tcBorders>
          </w:tcPr>
          <w:p w14:paraId="5F7ACDA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1" w:type="dxa"/>
            <w:tcBorders>
              <w:right w:val="single" w:color="auto" w:sz="4" w:space="0"/>
            </w:tcBorders>
          </w:tcPr>
          <w:p w14:paraId="136F6E0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76" w:type="dxa"/>
            <w:tcBorders>
              <w:left w:val="single" w:color="auto" w:sz="4" w:space="0"/>
            </w:tcBorders>
          </w:tcPr>
          <w:p w14:paraId="6C1FF1BD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5485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9352" w:type="dxa"/>
            <w:gridSpan w:val="9"/>
          </w:tcPr>
          <w:p w14:paraId="1CB2A21B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以下空白</w:t>
            </w:r>
          </w:p>
          <w:p w14:paraId="0349585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69717F18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7869D40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3D6775B3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 w14:paraId="42C36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9352" w:type="dxa"/>
            <w:gridSpan w:val="9"/>
          </w:tcPr>
          <w:p w14:paraId="09EF7D1A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备注：</w:t>
            </w:r>
          </w:p>
          <w:p w14:paraId="0796F946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3516EE95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3838052F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245246D9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70764342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 w14:paraId="695F4B5C">
            <w:pPr>
              <w:spacing w:line="240" w:lineRule="auto"/>
              <w:ind w:left="0" w:firstLine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bookmarkEnd w:id="48"/>
      <w:bookmarkEnd w:id="49"/>
      <w:bookmarkEnd w:id="50"/>
      <w:bookmarkEnd w:id="51"/>
      <w:bookmarkEnd w:id="52"/>
      <w:bookmarkEnd w:id="53"/>
    </w:tbl>
    <w:p w14:paraId="3EE80135">
      <w:pPr>
        <w:spacing w:line="360" w:lineRule="auto"/>
        <w:ind w:left="0" w:right="0" w:firstLine="840" w:firstLineChars="400"/>
        <w:rPr>
          <w:rFonts w:ascii="黑体" w:eastAsia="黑体"/>
          <w:bCs/>
          <w:kern w:val="44"/>
          <w:sz w:val="24"/>
        </w:rPr>
      </w:pPr>
      <w:r>
        <w:rPr>
          <w:rFonts w:hint="eastAsia" w:ascii="仿宋" w:hAnsi="仿宋" w:eastAsia="仿宋"/>
          <w:sz w:val="21"/>
          <w:szCs w:val="21"/>
        </w:rPr>
        <w:t>注：下次校准请带此校准证书完整复印件。</w:t>
      </w:r>
      <w:bookmarkEnd w:id="46"/>
      <w:bookmarkStart w:id="54" w:name="_Toc447634335"/>
      <w:r>
        <w:rPr>
          <w:rFonts w:ascii="黑体" w:eastAsia="黑体"/>
          <w:b/>
          <w:sz w:val="24"/>
        </w:rPr>
        <w:br w:type="page"/>
      </w:r>
    </w:p>
    <w:p w14:paraId="3811E232">
      <w:pPr>
        <w:pStyle w:val="2"/>
        <w:spacing w:after="0" w:line="240" w:lineRule="auto"/>
        <w:ind w:right="0"/>
        <w:rPr>
          <w:rFonts w:ascii="黑体" w:eastAsia="黑体" w:cs="Times New Roman"/>
          <w:b w:val="0"/>
          <w:sz w:val="24"/>
          <w:szCs w:val="24"/>
        </w:rPr>
      </w:pPr>
      <w:bookmarkStart w:id="55" w:name="_Toc30424"/>
      <w:r>
        <w:rPr>
          <w:rFonts w:hint="eastAsia" w:ascii="黑体" w:eastAsia="黑体" w:cs="Times New Roman"/>
          <w:b w:val="0"/>
          <w:sz w:val="24"/>
          <w:szCs w:val="24"/>
        </w:rPr>
        <w:t>附录F</w:t>
      </w:r>
      <w:bookmarkEnd w:id="55"/>
    </w:p>
    <w:p w14:paraId="0432A6A3">
      <w:pPr>
        <w:autoSpaceDE w:val="0"/>
        <w:autoSpaceDN w:val="0"/>
        <w:adjustRightInd w:val="0"/>
        <w:spacing w:before="240" w:line="480" w:lineRule="auto"/>
        <w:ind w:left="0" w:right="0" w:firstLine="0"/>
        <w:jc w:val="center"/>
        <w:rPr>
          <w:rFonts w:ascii="黑体" w:eastAsia="黑体" w:cs="宋体"/>
          <w:b/>
          <w:color w:val="000000"/>
          <w:kern w:val="0"/>
          <w:szCs w:val="28"/>
        </w:rPr>
      </w:pPr>
      <w:r>
        <w:rPr>
          <w:rFonts w:hint="eastAsia" w:ascii="黑体" w:eastAsia="黑体" w:cs="宋体"/>
          <w:color w:val="000000"/>
          <w:kern w:val="0"/>
          <w:szCs w:val="28"/>
        </w:rPr>
        <w:t>探空仪测量误差校准结果的不确定度评定示例</w:t>
      </w:r>
    </w:p>
    <w:bookmarkEnd w:id="54"/>
    <w:p w14:paraId="5555D895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F.</w:t>
      </w:r>
      <w:r>
        <w:rPr>
          <w:rFonts w:ascii="黑体" w:hAnsi="黑体" w:eastAsia="黑体"/>
          <w:sz w:val="24"/>
        </w:rPr>
        <w:t xml:space="preserve">1 </w:t>
      </w:r>
      <w:r>
        <w:rPr>
          <w:rFonts w:hint="eastAsia" w:ascii="黑体" w:hAnsi="黑体" w:eastAsia="黑体"/>
          <w:sz w:val="24"/>
        </w:rPr>
        <w:t>概述</w:t>
      </w:r>
    </w:p>
    <w:p w14:paraId="28910F78">
      <w:pPr>
        <w:spacing w:line="360" w:lineRule="auto"/>
        <w:ind w:left="0" w:right="0"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本规范相应的计量要求和校准方法，数字式电子探空仪的校准结果为温度测量误差、湿度测量误差和气压测量误差。本附录按规范要求的标准器和配套设备，遵循校准点要求，依据规范中的有关公式计算被校探空仪的温度、湿度、气压测量误差，并计算误差的不确定度。</w:t>
      </w:r>
    </w:p>
    <w:p w14:paraId="695D114B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bookmarkStart w:id="56" w:name="_Hlk171848152"/>
      <w:r>
        <w:rPr>
          <w:rFonts w:hint="eastAsia" w:ascii="黑体" w:hAnsi="黑体" w:eastAsia="黑体"/>
          <w:sz w:val="24"/>
        </w:rPr>
        <w:t>F.</w:t>
      </w:r>
      <w:r>
        <w:rPr>
          <w:rFonts w:ascii="黑体" w:hAnsi="黑体" w:eastAsia="黑体"/>
          <w:sz w:val="24"/>
        </w:rPr>
        <w:t xml:space="preserve">2 </w:t>
      </w:r>
      <w:r>
        <w:rPr>
          <w:rFonts w:hint="eastAsia" w:ascii="黑体" w:hAnsi="黑体" w:eastAsia="黑体"/>
          <w:sz w:val="24"/>
        </w:rPr>
        <w:t>温度误差的不确定度评定</w:t>
      </w:r>
    </w:p>
    <w:p w14:paraId="326D6A60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F.2.1 不确定度计算公式</w:t>
      </w:r>
    </w:p>
    <w:p w14:paraId="2A96AF9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被校探空仪的温度误差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∆T</m:t>
        </m:r>
      </m:oMath>
      <w:r>
        <w:rPr>
          <w:rFonts w:hint="eastAsia" w:ascii="宋体" w:hAnsi="宋体"/>
          <w:sz w:val="24"/>
        </w:rPr>
        <w:t>的计算见式（1）</w:t>
      </w:r>
    </w:p>
    <w:p w14:paraId="71DA9E46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∆T=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T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T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（F.1）</w:t>
      </w:r>
    </w:p>
    <w:p w14:paraId="6AF6D7A4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1ABBA44B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探空仪温度传感器示值，℃；</w:t>
      </w:r>
    </w:p>
    <w:p w14:paraId="2B9A9283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T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-------标准器温度示值，℃；</w:t>
      </w:r>
    </w:p>
    <w:p w14:paraId="63F3671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0BC67303">
      <w:pPr>
        <w:spacing w:line="288" w:lineRule="auto"/>
        <w:ind w:left="0" w:right="0" w:firstLine="420"/>
        <w:jc w:val="right"/>
        <w:rPr>
          <w:rFonts w:hAnsi="Cambria Math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∆T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T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∆T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T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  <w:r>
        <w:rPr>
          <w:rFonts w:hint="eastAsia" w:hAnsi="Cambria Math"/>
          <w:szCs w:val="28"/>
        </w:rPr>
        <w:t xml:space="preserve">                 （F.2）</w:t>
      </w:r>
    </w:p>
    <w:p w14:paraId="5737008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则根据不确定度传播律，温度误差的合成标准不确定度可由下式计算：</w:t>
      </w:r>
    </w:p>
    <w:p w14:paraId="741BE4A0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（F.3）</w:t>
      </w:r>
    </w:p>
    <w:p w14:paraId="6D1EC70F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50C76AE2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探空仪温度误差的合成标准不确定度，℃；</w:t>
      </w:r>
    </w:p>
    <w:p w14:paraId="0D5C3141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探空仪温度示值的合成标准不确定度，℃；</w:t>
      </w:r>
    </w:p>
    <w:p w14:paraId="24DA333A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温度标准值的合成标准不确定度，℃；</w:t>
      </w:r>
    </w:p>
    <w:p w14:paraId="61EBFCC7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F.2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不确定度分量的评定</w:t>
      </w:r>
    </w:p>
    <w:p w14:paraId="354D4DCA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F.2.2.1探空仪温度示值引入的标准不确定度分量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71ADFCA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</w:t>
      </w:r>
      <w:r>
        <w:rPr>
          <w:rFonts w:hint="eastAsia" w:ascii="宋体" w:hAnsi="宋体"/>
          <w:sz w:val="24"/>
          <w:lang w:eastAsia="zh-CN"/>
        </w:rPr>
        <w:t>其</w:t>
      </w:r>
      <w:r>
        <w:rPr>
          <w:rFonts w:hint="eastAsia" w:ascii="宋体" w:hAnsi="宋体"/>
          <w:sz w:val="24"/>
        </w:rPr>
        <w:t>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3AC243F9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49B66F03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ascii="Cambria Math" w:hAnsi="Cambria Math" w:cs="宋体"/>
                  <w:szCs w:val="28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t=1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t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t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76CDB1D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061</m:t>
        </m:r>
      </m:oMath>
      <w:r>
        <w:rPr>
          <w:rFonts w:hint="eastAsia" w:ascii="宋体" w:hAnsi="宋体"/>
          <w:sz w:val="24"/>
        </w:rPr>
        <w:t>℃</w:t>
      </w:r>
    </w:p>
    <w:p w14:paraId="4C2C4039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探空仪温度示值分辨力为0.01</w:t>
      </w:r>
      <w:bookmarkStart w:id="57" w:name="OLE_LINK1"/>
      <w:r>
        <w:rPr>
          <w:rFonts w:hint="eastAsia" w:ascii="宋体" w:hAnsi="宋体"/>
          <w:sz w:val="24"/>
        </w:rPr>
        <w:t>℃</w:t>
      </w:r>
      <w:bookmarkEnd w:id="57"/>
      <w:r>
        <w:rPr>
          <w:rFonts w:hint="eastAsia" w:ascii="宋体" w:hAnsi="宋体"/>
          <w:sz w:val="24"/>
        </w:rPr>
        <w:t>，取均匀分布，由此引入的标准不确定度为0.0029℃，小于重复性标准偏差。</w:t>
      </w:r>
    </w:p>
    <w:p w14:paraId="58A8B0AF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则取探空仪示值重复性引入的标准不确定度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5A8F0B9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061</m:t>
        </m:r>
      </m:oMath>
      <w:r>
        <w:rPr>
          <w:rFonts w:hint="eastAsia" w:ascii="宋体" w:hAnsi="宋体"/>
          <w:sz w:val="24"/>
        </w:rPr>
        <w:t xml:space="preserve">℃    </w:t>
      </w:r>
    </w:p>
    <w:p w14:paraId="3CBC1D15">
      <w:pPr>
        <w:spacing w:line="360" w:lineRule="auto"/>
        <w:ind w:left="0" w:right="0" w:firstLine="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F.2.2.2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17B4932F">
      <w:pPr>
        <w:spacing w:line="288" w:lineRule="auto"/>
        <w:ind w:lef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int="eastAsia" w:ascii="宋体" w:hAnsi="宋体"/>
          <w:sz w:val="24"/>
        </w:rPr>
        <w:t>标准器量值溯源引入的不确定度分量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</w:p>
    <w:p w14:paraId="057F42C7">
      <w:pPr>
        <w:spacing w:line="288" w:lineRule="auto"/>
        <w:ind w:left="0" w:firstLine="480" w:firstLineChars="200"/>
        <w:rPr>
          <w:spacing w:val="-9"/>
        </w:rPr>
      </w:pPr>
      <w:r>
        <w:rPr>
          <w:rFonts w:hint="eastAsia"/>
          <w:color w:val="000000"/>
          <w:sz w:val="24"/>
        </w:rPr>
        <w:t>一等标准铂电阻温度计相邻检定周期检定结果的差值不超过10mK，按均匀分布，取包含因子为</w:t>
      </w:r>
      <m:oMath>
        <m:rad>
          <m:radPr>
            <m:degHide m:val="1"/>
            <m:ctrlPr>
              <w:rPr>
                <w:rFonts w:ascii="Cambria Math" w:hAnsi="Cambria Math"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rad>
      </m:oMath>
      <w:r>
        <w:rPr>
          <w:rFonts w:hint="eastAsia"/>
          <w:color w:val="000000"/>
          <w:sz w:val="24"/>
        </w:rPr>
        <w:t>，其标准不确定度为</w:t>
      </w:r>
      <w:r>
        <w:rPr>
          <w:rFonts w:hint="eastAsia"/>
          <w:spacing w:val="-9"/>
        </w:rPr>
        <w:t>：</w:t>
      </w:r>
    </w:p>
    <w:p w14:paraId="7E317174">
      <w:pPr>
        <w:wordWrap/>
        <w:spacing w:line="360" w:lineRule="auto"/>
        <w:ind w:left="0" w:firstLine="480" w:firstLineChars="200"/>
        <w:jc w:val="center"/>
        <w:rPr>
          <w:rFonts w:hint="eastAsia" w:eastAsia="宋体"/>
          <w:color w:val="000000"/>
          <w:sz w:val="24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2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w:bookmarkStart w:id="58" w:name="_Hlk170246227"/>
          <m:f>
            <m:fPr>
              <m:type m:val="skw"/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0.01</m:t>
              </m:r>
              <m:r>
                <m:rPr>
                  <m:sty m:val="p"/>
                </m:rPr>
                <w:rPr>
                  <w:rFonts w:ascii="Cambria Math" w:hAnsi="Cambria Math"/>
                  <w:spacing w:val="-9"/>
                  <w:sz w:val="24"/>
                </w:rPr>
                <m:t>℃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w:bookmarkStart w:id="59" w:name="OLE_LINK5"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w:bookmarkEnd w:id="58"/>
                  <w:bookmarkEnd w:id="59"/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4"/>
            </w:rPr>
            <m:t>=0.0057</m:t>
          </m:r>
          <m:r>
            <m:rPr>
              <m:sty m:val="p"/>
            </m:rPr>
            <w:rPr>
              <w:rFonts w:ascii="Cambria Math" w:hAnsi="Cambria Math"/>
              <w:spacing w:val="-9"/>
              <w:sz w:val="24"/>
            </w:rPr>
            <m:t>℃</m:t>
          </m:r>
        </m:oMath>
      </m:oMathPara>
    </w:p>
    <w:p w14:paraId="49DA72F0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（2）温场不均匀性引入的标准不确定度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sz w:val="24"/>
              </w:rPr>
            </m:ctrlPr>
          </m:sub>
        </m:sSub>
      </m:oMath>
    </w:p>
    <w:p w14:paraId="5C784E82">
      <w:pPr>
        <w:spacing w:line="288" w:lineRule="auto"/>
        <w:ind w:lef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校准使用的恒温槽，技术指标规定的最大垂直温差不大于0.02℃（20mK），</w:t>
      </w:r>
      <w:bookmarkStart w:id="60" w:name="OLE_LINK4"/>
      <w:r>
        <w:rPr>
          <w:rFonts w:hint="eastAsia"/>
          <w:color w:val="000000"/>
          <w:sz w:val="24"/>
        </w:rPr>
        <w:t>按均匀分布，取包含因子为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eg>
          <m:e>
            <m:r>
              <m:rPr/>
              <w:rPr>
                <w:rFonts w:ascii="Cambria Math" w:hAnsi="Cambria Math"/>
                <w:color w:val="000000"/>
                <w:sz w:val="24"/>
              </w:rPr>
              <m:t>3</m:t>
            </m: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e>
        </m:rad>
      </m:oMath>
      <w:r>
        <w:rPr>
          <w:rFonts w:hint="eastAsia"/>
          <w:color w:val="000000"/>
          <w:sz w:val="24"/>
        </w:rPr>
        <w:t>，其标准不确定度为</w:t>
      </w:r>
      <w:bookmarkEnd w:id="60"/>
      <w:r>
        <w:rPr>
          <w:rFonts w:hint="eastAsia"/>
          <w:color w:val="000000"/>
          <w:sz w:val="24"/>
        </w:rPr>
        <w:t>：</w:t>
      </w:r>
    </w:p>
    <w:p w14:paraId="0E68AB98">
      <w:pPr>
        <w:spacing w:line="360" w:lineRule="auto"/>
        <w:ind w:left="0" w:firstLine="420" w:firstLineChars="20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1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3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sz w:val="21"/>
              <w:szCs w:val="21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sz w:val="21"/>
                  <w:szCs w:val="21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0.02</m:t>
              </m:r>
              <m:r>
                <m:rPr>
                  <m:sty m:val="p"/>
                </m:rPr>
                <w:rPr>
                  <w:rFonts w:ascii="Cambria Math" w:hAnsi="Cambria Math"/>
                  <w:spacing w:val="-9"/>
                </w:rPr>
                <m:t>℃</m:t>
              </m:r>
              <m:ctrlPr>
                <w:rPr>
                  <w:rFonts w:ascii="Cambria Math" w:hAnsi="Cambria Math"/>
                  <w:sz w:val="21"/>
                  <w:szCs w:val="21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rad>
              <m:ctrlPr>
                <w:rPr>
                  <w:rFonts w:ascii="Cambria Math" w:hAnsi="Cambria Math"/>
                  <w:sz w:val="21"/>
                  <w:szCs w:val="21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 w:val="21"/>
              <w:szCs w:val="21"/>
            </w:rPr>
            <m:t>=0.0115</m:t>
          </m:r>
          <m:r>
            <m:rPr>
              <m:sty m:val="p"/>
            </m:rPr>
            <w:rPr>
              <w:rFonts w:ascii="Cambria Math" w:hAnsi="Cambria Math"/>
              <w:spacing w:val="-9"/>
            </w:rPr>
            <m:t>℃</m:t>
          </m:r>
        </m:oMath>
      </m:oMathPara>
    </w:p>
    <w:p w14:paraId="608B9BF1">
      <w:pPr>
        <w:spacing w:line="360" w:lineRule="auto"/>
        <w:ind w:left="0"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(3) 标准值引入的不确定度分量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u(</m:t>
        </m:r>
        <m:sSub>
          <m:sSubPr>
            <m:ctrlPr>
              <w:rPr>
                <w:rFonts w:hint="eastAsia"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/>
                <w:color w:val="000000"/>
                <w:sz w:val="24"/>
              </w:rPr>
              <m:t>T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标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66EA4F74">
      <w:pPr>
        <w:spacing w:line="360" w:lineRule="auto"/>
        <w:ind w:left="0" w:firstLine="480" w:firstLineChars="200"/>
        <w:jc w:val="center"/>
        <w:rPr>
          <w:rFonts w:ascii="宋体" w:hAnsi="宋体"/>
          <w:szCs w:val="28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0.0057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0.0115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=0.0128</w:t>
      </w:r>
      <w:r>
        <w:rPr>
          <w:rFonts w:hint="eastAsia" w:hAnsi="Cambria Math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-9"/>
          </w:rPr>
          <m:t>℃</m:t>
        </m:r>
      </m:oMath>
    </w:p>
    <w:p w14:paraId="45F70C5A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F.2</w:t>
      </w:r>
      <w:r>
        <w:rPr>
          <w:rFonts w:ascii="宋体" w:hAnsi="宋体"/>
          <w:sz w:val="24"/>
        </w:rPr>
        <w:t xml:space="preserve">.3 </w:t>
      </w:r>
      <w:r>
        <w:rPr>
          <w:rFonts w:hAnsi="宋体"/>
          <w:color w:val="000000"/>
          <w:sz w:val="24"/>
        </w:rPr>
        <w:t>合成标准不确定度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u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sz w:val="21"/>
                <w:szCs w:val="21"/>
              </w:rPr>
            </m:ctrlPr>
          </m:sub>
        </m:sSub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233CA417">
      <w:pPr>
        <w:spacing w:before="240" w:beforeLines="100" w:line="360" w:lineRule="auto"/>
        <w:ind w:left="0" w:righ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按式（3）计算合成标准不确定度：</w:t>
      </w:r>
    </w:p>
    <w:p w14:paraId="686FCDFC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u</m:t>
              </m:r>
              <m:ctrlPr>
                <w:rPr>
                  <w:rFonts w:ascii="Cambria Math" w:hAnsi="Cambria Math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</m:t>
              </m:r>
              <m:ctrlPr>
                <w:rPr>
                  <w:rFonts w:ascii="Cambria Math" w:hAnsi="Cambria Math"/>
                  <w:sz w:val="24"/>
                </w:rPr>
              </m:ctrlPr>
            </m:sub>
          </m:sSub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∆T</m:t>
              </m:r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0.0061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0.0128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=0.01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4</m:t>
          </m:r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℃</m:t>
          </m:r>
        </m:oMath>
      </m:oMathPara>
    </w:p>
    <w:p w14:paraId="243E2F44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F.2.4扩展不确定度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00A7FAB4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则探空仪温度校准的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47498B4E">
      <w:pPr>
        <w:wordWrap w:val="0"/>
        <w:spacing w:line="360" w:lineRule="auto"/>
        <w:ind w:left="0" w:right="0" w:firstLine="0"/>
        <w:jc w:val="right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=0.03</m:t>
        </m:r>
      </m:oMath>
      <w:r>
        <w:rPr>
          <w:rFonts w:ascii="Arial" w:hAnsi="Arial"/>
          <w:color w:val="000000"/>
          <w:sz w:val="21"/>
          <w:szCs w:val="21"/>
        </w:rPr>
        <w:t>℃</w:t>
      </w:r>
      <w:r>
        <w:rPr>
          <w:rFonts w:hint="eastAsia" w:ascii="Arial" w:hAnsi="Arial"/>
          <w:color w:val="00000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>
        <w:rPr>
          <w:rFonts w:hint="eastAsia" w:hAnsi="Cambria Math"/>
          <w:sz w:val="24"/>
        </w:rPr>
        <w:t>=2</w:t>
      </w:r>
      <w:r>
        <w:rPr>
          <w:rFonts w:hint="eastAsia" w:ascii="Arial" w:hAnsi="Arial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 xml:space="preserve">                            </w:t>
      </w:r>
    </w:p>
    <w:p w14:paraId="6B7206DA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各不确定度分量汇总于表2：</w:t>
      </w:r>
    </w:p>
    <w:p w14:paraId="0D591926">
      <w:pPr>
        <w:spacing w:line="360" w:lineRule="auto"/>
        <w:ind w:left="0" w:right="0" w:firstLine="0"/>
        <w:jc w:val="center"/>
        <w:rPr>
          <w:rFonts w:hint="eastAsia" w:ascii="Arial" w:hAnsi="Arial"/>
          <w:color w:val="000000"/>
          <w:sz w:val="21"/>
          <w:szCs w:val="21"/>
        </w:rPr>
      </w:pPr>
    </w:p>
    <w:p w14:paraId="33411D5C">
      <w:pPr>
        <w:spacing w:line="360" w:lineRule="auto"/>
        <w:ind w:left="0" w:right="0" w:firstLine="0"/>
        <w:jc w:val="center"/>
        <w:rPr>
          <w:rFonts w:hint="eastAsia" w:ascii="Arial" w:hAnsi="Arial"/>
          <w:color w:val="000000"/>
          <w:sz w:val="21"/>
          <w:szCs w:val="21"/>
        </w:rPr>
      </w:pPr>
    </w:p>
    <w:p w14:paraId="107DC47F">
      <w:pPr>
        <w:spacing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</w:t>
      </w: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表2 温度误差校准不确定度汇总表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96"/>
        <w:gridCol w:w="1485"/>
        <w:gridCol w:w="1080"/>
        <w:gridCol w:w="1407"/>
      </w:tblGrid>
      <w:tr w14:paraId="4F663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43E7F3C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3481247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5960C20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70001D0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 w:eastAsiaTheme="minorEastAsia"/>
                      <w:color w:val="000000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 w:eastAsiaTheme="minorEastAsia"/>
                      <w:color w:val="000000"/>
                      <w:sz w:val="21"/>
                      <w:szCs w:val="21"/>
                    </w:rPr>
                    <m:t>i</m:t>
                  </m:r>
                  <m:ctrlPr>
                    <w:rPr>
                      <w:rFonts w:ascii="Cambria Math" w:hAnsi="Cambria Math" w:eastAsiaTheme="minorEastAsia"/>
                      <w:i/>
                      <w:color w:val="000000"/>
                      <w:sz w:val="21"/>
                      <w:szCs w:val="21"/>
                    </w:rPr>
                  </m:ctrlPr>
                </m:sub>
              </m:sSub>
            </m:oMath>
            <w:r>
              <w:rPr>
                <w:rFonts w:hint="eastAsia" w:hAnsi="Cambria Math" w:eastAsiaTheme="minorEastAsia"/>
                <w:color w:val="000000"/>
                <w:sz w:val="21"/>
                <w:szCs w:val="21"/>
              </w:rPr>
              <w:t>（</w:t>
            </w:r>
            <m:oMath>
              <m:r>
                <m:rPr>
                  <m:sty m:val="p"/>
                </m:rPr>
                <w:rPr>
                  <w:rFonts w:ascii="Cambria Math" w:hAnsi="Cambria Math"/>
                  <w:spacing w:val="-9"/>
                  <w:sz w:val="21"/>
                  <w:szCs w:val="21"/>
                </w:rPr>
                <m:t>℃</m:t>
              </m:r>
            </m:oMath>
            <w:r>
              <w:rPr>
                <w:rFonts w:hint="eastAsia" w:hAnsi="Cambria Math" w:eastAsiaTheme="minorEastAsia"/>
                <w:color w:val="000000"/>
                <w:sz w:val="21"/>
                <w:szCs w:val="21"/>
              </w:rPr>
              <w:t>）</w:t>
            </w:r>
          </w:p>
        </w:tc>
      </w:tr>
      <w:tr w14:paraId="61D8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1F20B83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温度示值引入的标准不确定度</w:t>
            </w:r>
          </w:p>
        </w:tc>
        <w:tc>
          <w:tcPr>
            <w:tcW w:w="1485" w:type="dxa"/>
            <w:vAlign w:val="center"/>
          </w:tcPr>
          <w:p w14:paraId="4546E71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</w:t>
            </w:r>
          </w:p>
        </w:tc>
        <w:tc>
          <w:tcPr>
            <w:tcW w:w="1080" w:type="dxa"/>
            <w:vAlign w:val="center"/>
          </w:tcPr>
          <w:p w14:paraId="4C1C85D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7D48830A">
            <w:pPr>
              <w:spacing w:line="240" w:lineRule="auto"/>
              <w:ind w:left="0" w:right="0" w:firstLine="0"/>
              <w:jc w:val="center"/>
              <w:rPr>
                <w:rFonts w:hint="default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0</w:t>
            </w:r>
            <w:bookmarkStart w:id="64" w:name="_GoBack"/>
            <w:bookmarkEnd w:id="64"/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  <w:t>61</w:t>
            </w:r>
          </w:p>
        </w:tc>
      </w:tr>
      <w:tr w14:paraId="1136B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95" w:type="dxa"/>
            <w:vMerge w:val="restart"/>
            <w:vAlign w:val="center"/>
          </w:tcPr>
          <w:p w14:paraId="3B10548F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7C88B5D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1996" w:type="dxa"/>
            <w:vAlign w:val="center"/>
          </w:tcPr>
          <w:p w14:paraId="23B49BF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标准器量值溯源</w:t>
            </w:r>
          </w:p>
        </w:tc>
        <w:tc>
          <w:tcPr>
            <w:tcW w:w="1485" w:type="dxa"/>
            <w:vAlign w:val="center"/>
          </w:tcPr>
          <w:p w14:paraId="62CF7E9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4D381B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/>
                    <w:sz w:val="21"/>
                    <w:szCs w:val="21"/>
                  </w:rPr>
                  <m:t>1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7C70DF6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0.0057</w:t>
            </w:r>
          </w:p>
        </w:tc>
      </w:tr>
      <w:tr w14:paraId="39C70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5" w:type="dxa"/>
            <w:vMerge w:val="continue"/>
            <w:vAlign w:val="center"/>
          </w:tcPr>
          <w:p w14:paraId="7A95F93B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14:paraId="6687532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温场不均匀性</w:t>
            </w:r>
          </w:p>
        </w:tc>
        <w:tc>
          <w:tcPr>
            <w:tcW w:w="1485" w:type="dxa"/>
            <w:vAlign w:val="center"/>
          </w:tcPr>
          <w:p w14:paraId="708DEFC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1034CC1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5486285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0.0115</w:t>
            </w:r>
          </w:p>
        </w:tc>
      </w:tr>
      <w:tr w14:paraId="75EEB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233EDB4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3D6F67D2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0.01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℃</m:t>
                </m:r>
              </m:oMath>
            </m:oMathPara>
          </w:p>
        </w:tc>
      </w:tr>
      <w:tr w14:paraId="0DF8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61F477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7A8651A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0.03</m:t>
              </m:r>
            </m:oMath>
            <w:r>
              <w:rPr>
                <w:rFonts w:ascii="Arial" w:hAnsi="Arial"/>
                <w:color w:val="000000"/>
                <w:sz w:val="21"/>
                <w:szCs w:val="21"/>
              </w:rPr>
              <w:t>℃</w:t>
            </w:r>
            <w:r>
              <w:rPr>
                <w:rFonts w:hint="eastAsia" w:ascii="Arial" w:hAnsi="Arial"/>
                <w:color w:val="000000"/>
                <w:sz w:val="21"/>
                <w:szCs w:val="21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0D3E840E">
      <w:pPr>
        <w:spacing w:line="360" w:lineRule="auto"/>
        <w:ind w:left="0" w:right="0" w:firstLine="420"/>
        <w:jc w:val="left"/>
        <w:rPr>
          <w:rFonts w:ascii="黑体" w:hAnsi="黑体" w:eastAsia="黑体"/>
          <w:sz w:val="24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        </w:t>
      </w:r>
      <w:bookmarkEnd w:id="56"/>
      <w:r>
        <w:rPr>
          <w:rFonts w:hint="eastAsia" w:ascii="Arial" w:hAnsi="Arial"/>
          <w:color w:val="000000"/>
          <w:sz w:val="21"/>
          <w:szCs w:val="21"/>
        </w:rPr>
        <w:t xml:space="preserve">                </w:t>
      </w:r>
    </w:p>
    <w:p w14:paraId="325CC030">
      <w:pPr>
        <w:spacing w:before="240" w:line="360" w:lineRule="auto"/>
        <w:ind w:left="0" w:right="0" w:firstLine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F.3</w:t>
      </w:r>
      <w:r>
        <w:rPr>
          <w:rFonts w:ascii="黑体" w:hAnsi="黑体" w:eastAsia="黑体"/>
          <w:sz w:val="24"/>
        </w:rPr>
        <w:t xml:space="preserve"> </w:t>
      </w:r>
      <w:r>
        <w:rPr>
          <w:rFonts w:hint="eastAsia" w:ascii="黑体" w:hAnsi="黑体" w:eastAsia="黑体"/>
          <w:sz w:val="24"/>
        </w:rPr>
        <w:t>相对湿度误差的不确定度评定</w:t>
      </w:r>
    </w:p>
    <w:p w14:paraId="4078B724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F.3.1 不确定度计算公式</w:t>
      </w:r>
    </w:p>
    <w:p w14:paraId="7216B605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被校探空仪的湿度误差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</m:t>
        </m:r>
        <m:r>
          <m:rPr>
            <m:sty m:val="p"/>
          </m:rPr>
          <w:rPr>
            <w:rFonts w:ascii="Cambria Math" w:hAnsi="Cambria Math"/>
            <w:sz w:val="24"/>
          </w:rPr>
          <m:t>H</m:t>
        </m:r>
      </m:oMath>
      <w:r>
        <w:rPr>
          <w:rFonts w:hint="eastAsia" w:ascii="宋体" w:hAnsi="宋体"/>
          <w:sz w:val="24"/>
        </w:rPr>
        <w:t>的计算见式（1）</w:t>
      </w:r>
    </w:p>
    <w:p w14:paraId="6C51C4C4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/>
          <w:rPr>
            <w:rFonts w:hint="eastAsia" w:ascii="微软雅黑" w:hAnsi="微软雅黑" w:eastAsia="微软雅黑" w:cs="微软雅黑"/>
            <w:kern w:val="0"/>
            <w:sz w:val="24"/>
          </w:rPr>
          <m:t>∆</m:t>
        </m:r>
        <m:r>
          <m:rPr/>
          <w:rPr>
            <w:rFonts w:ascii="Cambria Math" w:hAnsi="Cambria Math" w:eastAsiaTheme="minorEastAsia"/>
            <w:kern w:val="0"/>
            <w:sz w:val="24"/>
          </w:rPr>
          <m:t>H</m:t>
        </m:r>
        <m:r>
          <m:rPr/>
          <w:rPr>
            <w:rFonts w:hint="eastAsia" w:ascii="Cambria Math" w:hAnsi="Cambria Math" w:eastAsiaTheme="minorEastAsia"/>
            <w:kern w:val="0"/>
            <w:sz w:val="24"/>
          </w:rPr>
          <m:t>=</m:t>
        </m:r>
        <m:sSub>
          <m:sSubP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H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ub>
        </m:sSub>
        <m:r>
          <m:rPr/>
          <w:rPr>
            <w:rFonts w:hint="eastAsia" w:ascii="微软雅黑" w:hAnsi="微软雅黑" w:eastAsia="微软雅黑" w:cs="微软雅黑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H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e>
          <m:sub>
            <m:r>
              <m:rPr/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i/>
                <w:iCs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（F.</w:t>
      </w:r>
      <w:r>
        <w:rPr>
          <w:rFonts w:hint="eastAsia" w:ascii="Cambria Math" w:hAnsi="Cambria Math" w:eastAsiaTheme="minorEastAsia"/>
          <w:kern w:val="0"/>
          <w:sz w:val="24"/>
          <w:lang w:val="en-US" w:eastAsia="zh-CN"/>
        </w:rPr>
        <w:t>4</w:t>
      </w:r>
      <w:r>
        <w:rPr>
          <w:rFonts w:hint="eastAsia" w:ascii="Cambria Math" w:hAnsi="Cambria Math" w:eastAsiaTheme="minorEastAsia"/>
          <w:kern w:val="0"/>
          <w:sz w:val="24"/>
        </w:rPr>
        <w:t>）</w:t>
      </w:r>
    </w:p>
    <w:p w14:paraId="17F68339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6714EA76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探空仪湿度传感器示值，%RH；</w:t>
      </w:r>
    </w:p>
    <w:p w14:paraId="28739905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SubPr>
          <m:e>
            <m:r>
              <m:rPr/>
              <w:rPr>
                <w:rFonts w:ascii="Cambria Math" w:hAnsi="Cambria Math"/>
                <w:sz w:val="24"/>
              </w:rPr>
              <m:t>H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e>
          <m:sub>
            <m:r>
              <m:rPr/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i/>
                <w:iCs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-------标准器湿度示值，%RH；</w:t>
      </w:r>
    </w:p>
    <w:p w14:paraId="75C21AB9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3288171B">
      <w:pPr>
        <w:spacing w:line="288" w:lineRule="auto"/>
        <w:ind w:left="0" w:right="0" w:firstLine="420"/>
        <w:jc w:val="right"/>
        <w:rPr>
          <w:rFonts w:hAnsi="Cambria Math"/>
          <w:szCs w:val="28"/>
        </w:rPr>
      </w:pPr>
      <m:oMath>
        <m:sSup>
          <m:sSupPr>
            <m:ctrlPr>
              <w:rPr>
                <w:rFonts w:ascii="Cambria Math" w:hAnsi="Cambria Math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'</m:t>
            </m:r>
            <m:ctrlPr>
              <w:rPr>
                <w:rFonts w:ascii="Cambria Math" w:hAnsi="Cambria Math"/>
                <w:szCs w:val="28"/>
              </w:rPr>
            </m:ctrlPr>
          </m:sup>
        </m:sSup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∆H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H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p>
          <m:sSupPr>
            <m:ctrlPr>
              <w:rPr>
                <w:rFonts w:ascii="Cambria Math" w:hAnsi="Cambria Math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'</m:t>
            </m:r>
            <m:ctrlPr>
              <w:rPr>
                <w:rFonts w:ascii="Cambria Math" w:hAnsi="Cambria Math"/>
                <w:szCs w:val="28"/>
              </w:rPr>
            </m:ctrlPr>
          </m:sup>
        </m:sSup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∆H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H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  <w:r>
        <w:rPr>
          <w:rFonts w:hint="eastAsia" w:hAnsi="Cambria Math"/>
          <w:szCs w:val="28"/>
        </w:rPr>
        <w:t xml:space="preserve">                 （F.</w:t>
      </w:r>
      <w:r>
        <w:rPr>
          <w:rFonts w:hint="eastAsia" w:hAnsi="Cambria Math"/>
          <w:szCs w:val="28"/>
          <w:lang w:val="en-US" w:eastAsia="zh-CN"/>
        </w:rPr>
        <w:t>5</w:t>
      </w:r>
      <w:r>
        <w:rPr>
          <w:rFonts w:hint="eastAsia" w:hAnsi="Cambria Math"/>
          <w:szCs w:val="28"/>
        </w:rPr>
        <w:t>）</w:t>
      </w:r>
    </w:p>
    <w:p w14:paraId="29EB2FDE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则根据不确定度传播律，温度误差的合成标准不确定度可由下式计算：</w:t>
      </w:r>
    </w:p>
    <w:p w14:paraId="3E980EF2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c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'</m:t>
                        </m: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H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c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8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8"/>
                          </w:rPr>
                          <m:t>'</m:t>
                        </m:r>
                        <m:ctrlPr>
                          <w:rPr>
                            <w:rFonts w:ascii="Cambria Math" w:hAnsi="Cambria Math"/>
                            <w:szCs w:val="28"/>
                          </w:rPr>
                        </m:ctrlP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H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（F.</w:t>
      </w:r>
      <w:r>
        <w:rPr>
          <w:rFonts w:hint="eastAsia" w:hAnsi="Cambria Math"/>
          <w:sz w:val="24"/>
          <w:lang w:val="en-US" w:eastAsia="zh-CN"/>
        </w:rPr>
        <w:t>6</w:t>
      </w:r>
      <w:r>
        <w:rPr>
          <w:rFonts w:hint="eastAsia" w:hAnsi="Cambria Math"/>
          <w:sz w:val="24"/>
        </w:rPr>
        <w:t>）</w:t>
      </w:r>
    </w:p>
    <w:p w14:paraId="6A8235B3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2053016D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探空仪相对湿度误差的合成标准不确定度，%RH；</w:t>
      </w:r>
    </w:p>
    <w:p w14:paraId="2B6A6D91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探空仪示值的合成标准不确定度，%RH；</w:t>
      </w:r>
    </w:p>
    <w:p w14:paraId="2CFA2BA5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湿度标准值的合成标准不确定度，%RH；</w:t>
      </w:r>
    </w:p>
    <w:p w14:paraId="146915DC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F.3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不确定度分量的评定</w:t>
      </w:r>
    </w:p>
    <w:p w14:paraId="1E786640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F.3.2.1探空仪示值引入的标准不确定度分量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0BF76A1D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</w:t>
      </w:r>
      <w:r>
        <w:rPr>
          <w:rFonts w:hint="eastAsia" w:ascii="宋体" w:hAnsi="宋体"/>
          <w:sz w:val="24"/>
          <w:lang w:eastAsia="zh-CN"/>
        </w:rPr>
        <w:t>其</w:t>
      </w:r>
      <w:r>
        <w:rPr>
          <w:rFonts w:hint="eastAsia" w:ascii="宋体" w:hAnsi="宋体"/>
          <w:sz w:val="24"/>
        </w:rPr>
        <w:t>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2DAE8B3D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1C207F8D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hint="eastAsia"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hint="eastAsia" w:ascii="Cambria Math" w:hAnsi="Cambria Math" w:cs="宋体"/>
                  <w:szCs w:val="28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hint="eastAsia"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宋体"/>
              <w:szCs w:val="28"/>
            </w:rPr>
            <m:t>(h)</m:t>
          </m:r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宋体"/>
                          <w:szCs w:val="28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h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h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25C9F647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 w:cs="宋体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u</m:t>
            </m:r>
            <m:ctrlPr>
              <w:rPr>
                <w:rFonts w:hint="eastAsia" w:ascii="Cambria Math" w:hAnsi="Cambria Math" w:cs="宋体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 w:cs="宋体"/>
            <w:szCs w:val="28"/>
          </w:rPr>
          <m:t>(h)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=0.020</m:t>
        </m:r>
      </m:oMath>
      <w:r>
        <w:rPr>
          <w:rFonts w:hint="eastAsia" w:hAnsi="宋体"/>
          <w:sz w:val="24"/>
        </w:rPr>
        <w:t>%RH</w:t>
      </w:r>
    </w:p>
    <w:p w14:paraId="4FF9C228">
      <w:pPr>
        <w:spacing w:line="360" w:lineRule="auto"/>
        <w:ind w:left="0" w:firstLine="480"/>
        <w:rPr>
          <w:rFonts w:ascii="宋体" w:hAnsi="宋体"/>
          <w:sz w:val="24"/>
        </w:rPr>
      </w:pPr>
      <w:r>
        <w:rPr>
          <w:rFonts w:hint="eastAsia" w:hAnsi="宋体"/>
          <w:sz w:val="24"/>
        </w:rPr>
        <w:t>探空仪相对湿度示值分辨力为0.1%RH，取均匀分布，由此引入的标准不确定度为0.029%RH，大于重复性标准偏差。</w:t>
      </w:r>
    </w:p>
    <w:p w14:paraId="3B9A537F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</w:t>
      </w:r>
      <w:r>
        <w:rPr>
          <w:rFonts w:hint="eastAsia" w:hAnsi="宋体"/>
          <w:sz w:val="24"/>
        </w:rPr>
        <w:t>示值分辨力</w:t>
      </w:r>
      <w:r>
        <w:rPr>
          <w:rFonts w:hint="eastAsia" w:ascii="宋体" w:hAnsi="宋体"/>
          <w:sz w:val="24"/>
        </w:rPr>
        <w:t>引入的标准不确定度</w:t>
      </w:r>
      <m:oMath>
        <m:sSub>
          <m:sSubPr>
            <m:ctrlPr>
              <w:rPr>
                <w:rFonts w:hint="eastAsia" w:ascii="Cambria Math" w:hAnsi="Cambria Math" w:cs="宋体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u</m:t>
            </m:r>
            <m:ctrlPr>
              <w:rPr>
                <w:rFonts w:hint="eastAsia" w:ascii="Cambria Math" w:hAnsi="Cambria Math" w:cs="宋体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 w:cs="宋体"/>
            <w:szCs w:val="28"/>
          </w:rPr>
          <m:t>(h)</m:t>
        </m:r>
      </m:oMath>
      <w:r>
        <w:rPr>
          <w:rFonts w:hint="eastAsia" w:ascii="宋体" w:hAnsi="宋体"/>
          <w:sz w:val="24"/>
        </w:rPr>
        <w:t>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2A81F63F">
      <w:pPr>
        <w:spacing w:line="360" w:lineRule="auto"/>
        <w:ind w:left="0" w:firstLine="48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即：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T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=0.029%RH</m:t>
        </m:r>
      </m:oMath>
      <w:r>
        <w:rPr>
          <w:rFonts w:hint="eastAsia" w:hAnsi="宋体"/>
          <w:sz w:val="24"/>
          <w:lang w:val="pt-BR"/>
        </w:rPr>
        <w:t>。</w:t>
      </w:r>
      <w:r>
        <w:rPr>
          <w:rFonts w:hint="eastAsia" w:ascii="宋体" w:hAnsi="宋体"/>
          <w:sz w:val="24"/>
        </w:rPr>
        <w:t xml:space="preserve">    </w:t>
      </w:r>
    </w:p>
    <w:p w14:paraId="56D090D3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F.3.2.2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1A50C280">
      <w:pPr>
        <w:spacing w:line="360" w:lineRule="auto"/>
        <w:ind w:left="280" w:leftChars="100" w:right="0" w:firstLine="240" w:firstLineChars="100"/>
        <w:rPr>
          <w:rFonts w:ascii="宋体" w:hAnsi="宋体"/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  <w:lang w:eastAsia="zh-CN"/>
        </w:rPr>
        <w:t>相对</w:t>
      </w:r>
      <w:r>
        <w:rPr>
          <w:rFonts w:hint="eastAsia"/>
          <w:sz w:val="24"/>
        </w:rPr>
        <w:t>湿度标准值</w:t>
      </w:r>
      <w:r>
        <w:rPr>
          <w:rFonts w:hint="eastAsia" w:hAnsi="宋体"/>
          <w:sz w:val="24"/>
        </w:rPr>
        <w:t>计算公式：</w:t>
      </w:r>
    </w:p>
    <w:p w14:paraId="274265CB">
      <w:pPr>
        <w:spacing w:line="360" w:lineRule="auto"/>
        <w:ind w:left="0" w:firstLine="480" w:firstLineChars="200"/>
        <w:jc w:val="left"/>
        <w:rPr>
          <w:rFonts w:hAnsi="Arial"/>
          <w:color w:val="000000"/>
          <w:sz w:val="24"/>
        </w:rPr>
      </w:pPr>
      <w:r>
        <w:rPr>
          <w:rFonts w:hint="eastAsia" w:hAnsi="Arial"/>
          <w:color w:val="000000"/>
          <w:sz w:val="24"/>
        </w:rPr>
        <w:t>作为标准器的露点仪，给出的相对湿度值是通过间接测量，其标准值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H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Cambria Math" w:hAnsi="Cambria Math"/>
                <w:b w:val="0"/>
                <w:i w:val="0"/>
                <w:color w:val="000000"/>
                <w:sz w:val="24"/>
              </w:rPr>
              <m:t>0</m:t>
            </m:r>
            <m:ctrlPr>
              <w:rPr>
                <w:rFonts w:ascii="Cambria Math" w:hAnsi="Cambria Math"/>
                <w:color w:val="000000"/>
                <w:sz w:val="24"/>
              </w:rPr>
            </m:ctrlPr>
          </m:sub>
        </m:sSub>
      </m:oMath>
      <w:r>
        <w:rPr>
          <w:rFonts w:hint="eastAsia" w:hAnsi="Arial"/>
          <w:color w:val="000000"/>
          <w:sz w:val="24"/>
        </w:rPr>
        <w:t>如下式计算：</w:t>
      </w:r>
    </w:p>
    <w:p w14:paraId="3947E68D">
      <w:pPr>
        <w:wordWrap/>
        <w:spacing w:line="360" w:lineRule="auto"/>
        <w:ind w:left="0" w:firstLine="560" w:firstLineChars="200"/>
        <w:jc w:val="center"/>
        <w:rPr>
          <w:rFonts w:hint="default" w:hAnsi="Arial" w:eastAsia="宋体"/>
          <w:color w:val="000000"/>
          <w:sz w:val="24"/>
          <w:lang w:val="en-US" w:eastAsia="zh-CN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H</m:t>
              </m:r>
              <m:ctrlPr>
                <w:rPr>
                  <w:rFonts w:ascii="Cambria Math" w:hAnsi="Cambria Math"/>
                  <w:color w:val="000000"/>
                  <w:szCs w:val="28"/>
                </w:rPr>
              </m:ctrlPr>
            </m:e>
            <m:sub>
              <m:r>
                <m:rPr>
                  <m:nor/>
                  <m:sty m:val="p"/>
                </m:rPr>
                <w:rPr>
                  <w:rFonts w:hint="eastAsia" w:ascii="Cambria Math" w:hAnsi="Cambria Math"/>
                  <w:b w:val="0"/>
                  <w:i w:val="0"/>
                  <w:color w:val="000000"/>
                  <w:szCs w:val="28"/>
                </w:rPr>
                <m:t>0</m:t>
              </m:r>
              <m:ctrlPr>
                <w:rPr>
                  <w:rFonts w:ascii="Cambria Math" w:hAnsi="Cambria Math"/>
                  <w:color w:val="000000"/>
                  <w:szCs w:val="28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color w:val="000000"/>
                  <w:szCs w:val="28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d</m:t>
                      </m: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color w:val="000000"/>
                      <w:szCs w:val="28"/>
                    </w:rPr>
                  </m:ctrlPr>
                </m:e>
              </m:d>
              <m:ctrlPr>
                <w:rPr>
                  <w:rFonts w:ascii="Cambria Math" w:hAnsi="Cambria Math"/>
                  <w:color w:val="000000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hint="eastAsia" w:ascii="Cambria Math" w:hAnsi="Cambria Math"/>
                  <w:color w:val="000000"/>
                  <w:szCs w:val="28"/>
                </w:rPr>
                <m:t>e</m:t>
              </m:r>
              <m:d>
                <w:bookmarkStart w:id="61" w:name="OLE_LINK8"/>
                <m:dPr>
                  <m:ctrlPr>
                    <w:rPr>
                      <w:rFonts w:ascii="Cambria Math" w:hAnsi="Cambria Math"/>
                      <w:color w:val="000000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8"/>
                        </w:rPr>
                        <m:t>s</m:t>
                      </m:r>
                      <w:bookmarkEnd w:id="61"/>
                      <m:ctrlPr>
                        <w:rPr>
                          <w:rFonts w:ascii="Cambria Math" w:hAnsi="Cambria Math"/>
                          <w:color w:val="000000"/>
                          <w:szCs w:val="28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color w:val="000000"/>
                      <w:szCs w:val="28"/>
                    </w:rPr>
                  </m:ctrlPr>
                </m:e>
              </m:d>
              <m:ctrlPr>
                <w:rPr>
                  <w:rFonts w:ascii="Cambria Math" w:hAnsi="Cambria Math"/>
                  <w:color w:val="000000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>×100%</m:t>
          </m:r>
        </m:oMath>
      </m:oMathPara>
    </w:p>
    <w:p w14:paraId="166485D8">
      <w:pPr>
        <w:spacing w:line="360" w:lineRule="auto"/>
        <w:jc w:val="left"/>
        <w:rPr>
          <w:rFonts w:hAnsi="Arial"/>
          <w:color w:val="000000"/>
          <w:sz w:val="24"/>
          <w:lang w:val="pt-BR"/>
        </w:rPr>
      </w:pPr>
      <w:r>
        <w:rPr>
          <w:rFonts w:hAnsi="Arial"/>
          <w:color w:val="000000"/>
          <w:sz w:val="24"/>
        </w:rPr>
        <w:t>式中：</w:t>
      </w: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e</m:t>
        </m:r>
        <m:d>
          <m:dPr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d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 w:val="24"/>
              </w:rPr>
            </m:ctrlPr>
          </m:e>
        </m:d>
      </m:oMath>
      <w:r>
        <w:rPr>
          <w:rFonts w:hint="eastAsia" w:hAnsi="Arial"/>
          <w:color w:val="000000"/>
          <w:sz w:val="24"/>
          <w:lang w:val="pt-BR"/>
        </w:rPr>
        <w:t xml:space="preserve">---- </w:t>
      </w:r>
      <w:r>
        <w:rPr>
          <w:rFonts w:hAnsi="Arial"/>
          <w:color w:val="000000"/>
          <w:sz w:val="24"/>
          <w:lang w:val="pt-BR"/>
        </w:rPr>
        <w:t>露点温度饱和水汽压力</w:t>
      </w:r>
      <w:r>
        <w:rPr>
          <w:rFonts w:hint="eastAsia" w:hAnsi="Arial"/>
          <w:color w:val="000000"/>
          <w:sz w:val="24"/>
          <w:lang w:val="pt-BR"/>
        </w:rPr>
        <w:t>，</w:t>
      </w:r>
      <w:r>
        <w:rPr>
          <w:rFonts w:hAnsi="Arial"/>
          <w:color w:val="000000"/>
          <w:sz w:val="24"/>
          <w:lang w:val="pt-BR"/>
        </w:rPr>
        <w:t>Pa</w:t>
      </w:r>
      <w:r>
        <w:rPr>
          <w:rFonts w:hint="eastAsia" w:hAnsi="Arial"/>
          <w:color w:val="000000"/>
          <w:sz w:val="24"/>
          <w:lang w:val="pt-BR"/>
        </w:rPr>
        <w:t>；</w:t>
      </w:r>
    </w:p>
    <w:p w14:paraId="296F620C">
      <w:pPr>
        <w:spacing w:line="360" w:lineRule="auto"/>
        <w:ind w:left="1044" w:leftChars="373" w:firstLine="112" w:firstLineChars="47"/>
        <w:jc w:val="left"/>
        <w:rPr>
          <w:rFonts w:hAnsi="Arial"/>
          <w:color w:val="000000"/>
          <w:sz w:val="24"/>
          <w:lang w:val="pt-BR"/>
        </w:rPr>
      </w:pP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e</m:t>
        </m:r>
        <m:d>
          <m:dPr>
            <m:ctrlPr>
              <w:rPr>
                <w:rFonts w:ascii="Cambria Math" w:hAnsi="Cambria Math"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T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s</m:t>
                </m:r>
                <m:ctrlPr>
                  <w:rPr>
                    <w:rFonts w:ascii="Cambria Math" w:hAnsi="Cambria Math"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color w:val="000000"/>
                <w:sz w:val="24"/>
              </w:rPr>
            </m:ctrlPr>
          </m:e>
        </m:d>
      </m:oMath>
      <w:r>
        <w:rPr>
          <w:rFonts w:hint="eastAsia" w:hAnsi="Arial"/>
          <w:color w:val="000000"/>
          <w:sz w:val="24"/>
          <w:lang w:val="pt-BR"/>
        </w:rPr>
        <w:t xml:space="preserve">---- </w:t>
      </w:r>
      <w:r>
        <w:rPr>
          <w:rFonts w:hAnsi="Arial"/>
          <w:color w:val="000000"/>
          <w:sz w:val="24"/>
          <w:lang w:val="pt-BR"/>
        </w:rPr>
        <w:t>环境温度的饱和水汽压力</w:t>
      </w:r>
      <w:r>
        <w:rPr>
          <w:rFonts w:hint="eastAsia" w:hAnsi="Arial"/>
          <w:color w:val="000000"/>
          <w:sz w:val="24"/>
          <w:lang w:val="pt-BR"/>
        </w:rPr>
        <w:t>，</w:t>
      </w:r>
      <w:r>
        <w:rPr>
          <w:rFonts w:hAnsi="Arial"/>
          <w:color w:val="000000"/>
          <w:sz w:val="24"/>
          <w:lang w:val="pt-BR"/>
        </w:rPr>
        <w:t>Pa</w:t>
      </w:r>
      <w:r>
        <w:rPr>
          <w:rFonts w:hint="eastAsia" w:hAnsi="Arial"/>
          <w:color w:val="000000"/>
          <w:sz w:val="24"/>
          <w:lang w:val="pt-BR"/>
        </w:rPr>
        <w:t>；</w:t>
      </w:r>
    </w:p>
    <w:p w14:paraId="31113124">
      <w:pPr>
        <w:spacing w:line="360" w:lineRule="auto"/>
        <w:ind w:left="0" w:firstLine="480" w:firstLineChars="200"/>
        <w:jc w:val="left"/>
        <w:rPr>
          <w:rFonts w:hAnsi="Arial"/>
          <w:color w:val="000000"/>
          <w:sz w:val="24"/>
        </w:rPr>
      </w:pPr>
      <w:r>
        <w:rPr>
          <w:rFonts w:hint="eastAsia" w:hAnsi="Arial"/>
          <w:color w:val="000000"/>
          <w:sz w:val="24"/>
        </w:rPr>
        <w:t>在气象应用及探空仪测湿中，对于式中饱和水汽压</w:t>
      </w:r>
      <w:r>
        <w:rPr>
          <w:rFonts w:hAnsi="Arial"/>
          <w:color w:val="000000"/>
          <w:sz w:val="24"/>
        </w:rPr>
        <w:object>
          <v:shape id="_x0000_i1025" o:spt="75" type="#_x0000_t75" style="height:12.35pt;width: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3">
            <o:LockedField>false</o:LockedField>
          </o:OLEObject>
        </w:object>
      </w:r>
      <w:r>
        <w:rPr>
          <w:rFonts w:hint="eastAsia" w:hAnsi="Arial"/>
          <w:color w:val="000000"/>
          <w:sz w:val="24"/>
        </w:rPr>
        <w:t>的计算采用如下的简化公式：</w:t>
      </w:r>
    </w:p>
    <w:p w14:paraId="7B96F031">
      <w:pPr>
        <w:spacing w:line="360" w:lineRule="auto"/>
        <w:jc w:val="right"/>
        <w:rPr>
          <w:rFonts w:hAnsi="Arial"/>
          <w:color w:val="000000"/>
          <w:sz w:val="24"/>
        </w:rPr>
      </w:pPr>
      <m:oMath>
        <m:sSub>
          <m:sSubPr>
            <m:ctrlPr>
              <w:rPr>
                <w:rFonts w:ascii="Cambria Math" w:hAnsi="Arial"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Arial"/>
                <w:color w:val="000000"/>
                <w:sz w:val="24"/>
              </w:rPr>
              <m:t>e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e>
          <m:sub>
            <m:r>
              <m:rPr/>
              <w:rPr>
                <w:rFonts w:ascii="Cambria Math" w:hAnsi="Arial"/>
                <w:color w:val="000000"/>
                <w:sz w:val="24"/>
              </w:rPr>
              <m:t>w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sub>
        </m:sSub>
        <m:r>
          <m:rPr/>
          <w:rPr>
            <w:rFonts w:ascii="Cambria Math" w:hAnsi="Arial"/>
            <w:color w:val="000000"/>
            <w:sz w:val="24"/>
          </w:rPr>
          <m:t>=6.112</m:t>
        </m:r>
        <m:r>
          <m:rPr/>
          <w:rPr>
            <w:rFonts w:ascii="Cambria Math" w:hAnsi="Cambria Math"/>
            <w:color w:val="000000"/>
            <w:sz w:val="24"/>
          </w:rPr>
          <m:t>×</m:t>
        </m:r>
        <m:sSup>
          <m:sSupPr>
            <m:ctrlPr>
              <w:rPr>
                <w:rFonts w:ascii="Cambria Math" w:hAnsi="Arial"/>
                <w:i/>
                <w:color w:val="000000"/>
                <w:sz w:val="24"/>
              </w:rPr>
            </m:ctrlPr>
          </m:sSupPr>
          <m:e>
            <m:r>
              <m:rPr/>
              <w:rPr>
                <w:rFonts w:ascii="Cambria Math" w:hAnsi="Arial"/>
                <w:color w:val="000000"/>
                <w:sz w:val="24"/>
              </w:rPr>
              <m:t>e</m:t>
            </m:r>
            <m:ctrlPr>
              <w:rPr>
                <w:rFonts w:ascii="Cambria Math" w:hAnsi="Arial"/>
                <w:i/>
                <w:color w:val="000000"/>
                <w:sz w:val="24"/>
              </w:rPr>
            </m:ctrlPr>
          </m:e>
          <m:sup>
            <m:f>
              <m:fP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fPr>
              <m:num>
                <m:r>
                  <m:rPr/>
                  <w:rPr>
                    <w:rFonts w:ascii="Cambria Math" w:hAnsi="Arial"/>
                    <w:color w:val="000000"/>
                    <w:sz w:val="24"/>
                  </w:rPr>
                  <m:t>17.62t</m:t>
                </m: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num>
              <m:den>
                <m:r>
                  <m:rPr/>
                  <w:rPr>
                    <w:rFonts w:ascii="Cambria Math" w:hAnsi="Arial"/>
                    <w:color w:val="000000"/>
                    <w:sz w:val="24"/>
                  </w:rPr>
                  <m:t>243.12+t</m:t>
                </m:r>
                <m:ctrlPr>
                  <w:rPr>
                    <w:rFonts w:ascii="Cambria Math" w:hAnsi="Arial"/>
                    <w:i/>
                    <w:color w:val="000000"/>
                    <w:sz w:val="24"/>
                  </w:rPr>
                </m:ctrlPr>
              </m:den>
            </m:f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up>
        </m:sSup>
      </m:oMath>
      <w:r>
        <w:rPr>
          <w:rFonts w:hint="eastAsia" w:hAnsi="Arial"/>
          <w:color w:val="000000"/>
          <w:sz w:val="24"/>
        </w:rPr>
        <w:t xml:space="preserve"> （对于水面） </w:t>
      </w:r>
      <w:r>
        <w:rPr>
          <w:rFonts w:hint="eastAsia" w:hAnsi="Arial"/>
          <w:color w:val="000000"/>
          <w:sz w:val="24"/>
          <w:lang w:val="en-US" w:eastAsia="zh-CN"/>
        </w:rPr>
        <w:t xml:space="preserve">     </w:t>
      </w:r>
      <w:r>
        <w:rPr>
          <w:rFonts w:hint="eastAsia" w:hAnsi="Arial"/>
          <w:color w:val="000000"/>
          <w:sz w:val="24"/>
        </w:rPr>
        <w:t xml:space="preserve">           （F.</w:t>
      </w:r>
      <w:r>
        <w:rPr>
          <w:rFonts w:hint="eastAsia" w:hAnsi="Arial"/>
          <w:color w:val="000000"/>
          <w:sz w:val="24"/>
          <w:lang w:val="en-US" w:eastAsia="zh-CN"/>
        </w:rPr>
        <w:t>7</w:t>
      </w:r>
      <w:r>
        <w:rPr>
          <w:rFonts w:hint="eastAsia" w:hAnsi="Arial"/>
          <w:color w:val="000000"/>
          <w:sz w:val="24"/>
        </w:rPr>
        <w:t>）</w:t>
      </w:r>
    </w:p>
    <w:p w14:paraId="688977E4">
      <w:pPr>
        <w:spacing w:line="360" w:lineRule="auto"/>
        <w:jc w:val="left"/>
        <w:rPr>
          <w:rFonts w:hint="eastAsia" w:hAnsi="Arial"/>
          <w:iCs/>
          <w:color w:val="000000"/>
          <w:sz w:val="24"/>
        </w:rPr>
      </w:pPr>
      <w:r>
        <w:rPr>
          <w:rFonts w:hint="eastAsia" w:hAnsi="Arial"/>
          <w:iCs/>
          <w:color w:val="000000"/>
          <w:sz w:val="24"/>
        </w:rPr>
        <w:t>代入（3）式：</w:t>
      </w:r>
    </w:p>
    <w:p w14:paraId="7CC95BD6">
      <w:pPr>
        <w:spacing w:line="360" w:lineRule="auto"/>
        <w:ind w:left="0" w:right="0" w:firstLine="560" w:firstLineChars="20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H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nor/>
                <m:sty m:val="p"/>
              </m:rPr>
              <w:rPr>
                <w:rFonts w:hint="eastAsia" w:ascii="Cambria Math" w:hAnsi="Cambria Math"/>
                <w:b w:val="0"/>
                <w:i w:val="0"/>
                <w:color w:val="000000"/>
                <w:szCs w:val="28"/>
              </w:rPr>
              <m:t>0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  <m:r>
          <m:rPr/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ctrlPr>
              <w:rPr>
                <w:rFonts w:ascii="Cambria Math"/>
                <w:i/>
                <w:sz w:val="24"/>
              </w:rPr>
            </m:ctrlPr>
          </m:num>
          <m:den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s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ctrlPr>
              <w:rPr>
                <w:rFonts w:ascii="Cambria Math"/>
                <w:i/>
                <w:sz w:val="24"/>
              </w:rPr>
            </m:ctrlPr>
          </m:den>
        </m:f>
        <m:r>
          <m:rPr/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/>
                <w:i/>
                <w:sz w:val="24"/>
              </w:rPr>
            </m:ctrlPr>
          </m:fPr>
          <m:num>
            <m:r>
              <m:rPr/>
              <w:rPr>
                <w:rFonts w:ascii="Cambria Math"/>
                <w:sz w:val="24"/>
              </w:rPr>
              <m:t>6.112</m:t>
            </m:r>
            <m:r>
              <m:rPr>
                <m:nor/>
                <m:sty m:val="p"/>
              </m:rPr>
              <w:rPr>
                <w:rFonts w:ascii="Cambria Math"/>
                <w:b w:val="0"/>
                <w:i w:val="0"/>
                <w:sz w:val="24"/>
              </w:rPr>
              <m:t>exp</m:t>
            </m:r>
            <m:d>
              <m:dPr>
                <m:begChr m:val="["/>
                <m:endChr m:val="]"/>
                <m:ctrlPr>
                  <w:rPr>
                    <w:rFonts w:ascii="Cambria Math"/>
                    <w:i/>
                    <w:sz w:val="24"/>
                  </w:rPr>
                </m:ctrlPr>
              </m:dPr>
              <m:e>
                <m:r>
                  <m:rPr/>
                  <w:rPr>
                    <w:rFonts w:ascii="Cambria Math"/>
                    <w:sz w:val="24"/>
                  </w:rPr>
                  <m:t>17.62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/>
                    <w:sz w:val="24"/>
                  </w:rPr>
                  <m:t>/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dPr>
                  <m:e>
                    <m:r>
                      <m:rPr/>
                      <w:rPr>
                        <w:rFonts w:ascii="Cambria Math"/>
                        <w:sz w:val="24"/>
                      </w:rPr>
                      <m:t>243.12+</m:t>
                    </m:r>
                    <m:sSub>
                      <m:sSubP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/>
                            <w:sz w:val="24"/>
                          </w:rPr>
                          <m:t>d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/>
                <w:i/>
                <w:sz w:val="24"/>
              </w:rPr>
            </m:ctrlPr>
          </m:num>
          <m:den>
            <m:r>
              <m:rPr/>
              <w:rPr>
                <w:rFonts w:ascii="Cambria Math"/>
                <w:sz w:val="24"/>
              </w:rPr>
              <m:t>6.112</m:t>
            </m:r>
            <m:r>
              <m:rPr>
                <m:nor/>
                <m:sty m:val="p"/>
              </m:rPr>
              <w:rPr>
                <w:rFonts w:ascii="Cambria Math"/>
                <w:b w:val="0"/>
                <w:i w:val="0"/>
                <w:sz w:val="24"/>
              </w:rPr>
              <m:t>exp</m:t>
            </m:r>
            <m:d>
              <m:dPr>
                <m:begChr m:val="["/>
                <m:endChr m:val="]"/>
                <m:ctrlPr>
                  <w:rPr>
                    <w:rFonts w:ascii="Cambria Math"/>
                    <w:i/>
                    <w:sz w:val="24"/>
                  </w:rPr>
                </m:ctrlPr>
              </m:dPr>
              <m:e>
                <m:r>
                  <m:rPr/>
                  <w:rPr>
                    <w:rFonts w:ascii="Cambria Math"/>
                    <w:sz w:val="24"/>
                  </w:rPr>
                  <m:t>17.62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s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/>
                    <w:sz w:val="24"/>
                  </w:rPr>
                  <m:t>/</m:t>
                </m:r>
                <m:d>
                  <m:d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dPr>
                  <m:e>
                    <m:r>
                      <m:rPr/>
                      <w:rPr>
                        <w:rFonts w:ascii="Cambria Math"/>
                        <w:sz w:val="24"/>
                      </w:rPr>
                      <m:t>243.12+</m:t>
                    </m:r>
                    <m:sSub>
                      <m:sSubP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/>
                            <w:sz w:val="24"/>
                          </w:rPr>
                          <m:t>t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/>
                            <w:sz w:val="24"/>
                          </w:rPr>
                          <m:t>s</m:t>
                        </m:r>
                        <m:ctrlPr>
                          <w:rPr>
                            <w:rFonts w:ascii="Cambria Math"/>
                            <w:i/>
                            <w:sz w:val="24"/>
                          </w:rPr>
                        </m:ctrlPr>
                      </m:sub>
                    </m:sSub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rFonts w:hint="eastAsia"/>
          <w:sz w:val="24"/>
        </w:rPr>
        <w:t xml:space="preserve">            （F.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）</w:t>
      </w:r>
    </w:p>
    <w:p w14:paraId="53D5242A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32D9502D">
      <w:pPr>
        <w:wordWrap w:val="0"/>
        <w:spacing w:line="360" w:lineRule="auto"/>
        <w:ind w:left="0" w:right="0" w:firstLine="560" w:firstLineChars="200"/>
        <w:jc w:val="right"/>
        <w:rPr>
          <w:rFonts w:hint="default" w:hAnsi="Cambria Math" w:eastAsia="宋体"/>
          <w:szCs w:val="28"/>
          <w:lang w:val="en-US" w:eastAsia="zh-CN"/>
        </w:rPr>
      </w:pPr>
      <m:oMath>
        <m:r>
          <m:rPr/>
          <w:rPr>
            <w:rFonts w:hint="eastAsia" w:ascii="Cambria Math" w:hAnsi="Cambria Math"/>
            <w:szCs w:val="28"/>
          </w:rPr>
          <m:t>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d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000000"/>
                        <w:szCs w:val="28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hint="eastAsia" w:ascii="Cambria Math" w:hAnsi="Cambria Math"/>
                        <w:i/>
                        <w:iCs/>
                        <w:color w:val="000000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r>
              <m:rPr/>
              <w:rPr>
                <w:rFonts w:ascii="Cambria Math" w:hAnsi="Cambria Math"/>
                <w:szCs w:val="28"/>
              </w:rPr>
              <m:t>(</m:t>
            </m:r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r>
              <m:rPr/>
              <w:rPr>
                <w:rFonts w:ascii="Cambria Math" w:hAnsi="Cambria Math"/>
                <w:szCs w:val="28"/>
              </w:rPr>
              <m:t>)</m:t>
            </m:r>
            <m:ctrlPr>
              <w:rPr>
                <w:rFonts w:ascii="Cambria Math" w:hAnsi="Cambria Math"/>
                <w:szCs w:val="28"/>
              </w:rPr>
            </m:ctrlPr>
          </m:den>
        </m:f>
      </m:oMath>
      <w:r>
        <w:rPr>
          <w:rFonts w:hint="eastAsia" w:hAnsi="Cambria Math"/>
          <w:szCs w:val="28"/>
        </w:rPr>
        <w:t>，</w:t>
      </w:r>
      <m:oMath>
        <m:r>
          <m:rPr/>
          <w:rPr>
            <w:rFonts w:hint="eastAsia" w:ascii="Cambria Math" w:hAnsi="Cambria Math"/>
            <w:szCs w:val="28"/>
          </w:rPr>
          <m:t>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color w:val="000000"/>
                        <w:szCs w:val="28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e>
                  <m:sub>
                    <m:r>
                      <m:rPr>
                        <m:nor/>
                      </m:rPr>
                      <w:rPr>
                        <w:rFonts w:hint="eastAsia" w:ascii="Cambria Math" w:hAnsi="Cambria Math"/>
                        <w:i/>
                        <w:iCs/>
                        <w:color w:val="000000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Cs w:val="28"/>
                      </w:rPr>
                    </m:ctrlPr>
                  </m:sub>
                </m:sSub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r>
              <m:rPr/>
              <w:rPr>
                <w:rFonts w:ascii="Cambria Math" w:hAnsi="Cambria Math"/>
                <w:szCs w:val="28"/>
              </w:rPr>
              <m:t>(</m:t>
            </m:r>
            <m:r>
              <m:rPr/>
              <w:rPr>
                <w:rFonts w:ascii="Cambria Math"/>
                <w:sz w:val="24"/>
              </w:rPr>
              <m:t>e(</m:t>
            </m:r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s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r>
              <m:rPr/>
              <w:rPr>
                <w:rFonts w:ascii="Cambria Math"/>
                <w:sz w:val="24"/>
              </w:rPr>
              <m:t>)</m:t>
            </m:r>
            <m:r>
              <m:rPr/>
              <w:rPr>
                <w:rFonts w:ascii="Cambria Math" w:hAnsi="Cambria Math"/>
                <w:szCs w:val="28"/>
              </w:rPr>
              <m:t>)</m:t>
            </m:r>
            <m:ctrlPr>
              <w:rPr>
                <w:rFonts w:ascii="Cambria Math" w:hAnsi="Cambria Math"/>
                <w:szCs w:val="28"/>
              </w:rPr>
            </m:ctrlPr>
          </m:den>
        </m:f>
      </m:oMath>
      <w:r>
        <w:rPr>
          <w:rFonts w:hint="eastAsia" w:hAnsi="Cambria Math"/>
          <w:szCs w:val="28"/>
        </w:rPr>
        <w:t xml:space="preserve">               </w:t>
      </w:r>
      <w:r>
        <w:rPr>
          <w:rFonts w:hint="eastAsia" w:hAnsi="Cambria Math"/>
          <w:szCs w:val="28"/>
          <w:lang w:val="en-US" w:eastAsia="zh-CN"/>
        </w:rPr>
        <w:t xml:space="preserve">    </w:t>
      </w:r>
    </w:p>
    <w:p w14:paraId="55E59DEC">
      <w:pPr>
        <w:spacing w:line="360" w:lineRule="auto"/>
        <w:ind w:left="489" w:leftChars="150" w:hanging="69" w:hangingChars="29"/>
        <w:rPr>
          <w:sz w:val="24"/>
        </w:rPr>
      </w:pPr>
      <w:r>
        <w:rPr>
          <w:rFonts w:hint="eastAsia"/>
          <w:sz w:val="24"/>
        </w:rPr>
        <w:t>进行偏导计算后，得出</w:t>
      </w:r>
      <w:r>
        <w:rPr>
          <w:position w:val="-12"/>
          <w:szCs w:val="28"/>
        </w:rPr>
        <w:object>
          <v:shape id="_x0000_i1026" o:spt="75" type="#_x0000_t75" style="height:19pt;width:13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5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12"/>
          <w:szCs w:val="28"/>
        </w:rPr>
        <w:object>
          <v:shape id="_x0000_i1027" o:spt="75" type="#_x0000_t75" style="height:19pt;width:12.1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7">
            <o:LockedField>false</o:LockedField>
          </o:OLEObject>
        </w:object>
      </w:r>
      <w:r>
        <w:rPr>
          <w:rFonts w:hint="eastAsia"/>
          <w:sz w:val="24"/>
        </w:rPr>
        <w:t>在各设定校准点的灵敏度系数</w:t>
      </w:r>
      <m:oMath>
        <m:r>
          <m:rPr/>
          <w:rPr>
            <w:rFonts w:hint="eastAsia" w:ascii="Cambria Math" w:hAnsi="Cambria Math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/>
          <w:rPr>
            <w:rFonts w:hint="eastAsia" w:ascii="Cambria Math" w:hAnsi="Cambria Math"/>
            <w:szCs w:val="28"/>
          </w:rPr>
          <m:t>、c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</m:oMath>
      <w:r>
        <w:rPr>
          <w:rFonts w:hint="eastAsia"/>
          <w:szCs w:val="28"/>
        </w:rPr>
        <w:t>：</w:t>
      </w:r>
    </w:p>
    <w:p w14:paraId="64E83CD3">
      <w:pPr>
        <w:spacing w:line="360" w:lineRule="auto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表2.1设定校准点的灵敏度系数</w:t>
      </w:r>
      <m:oMath>
        <m:r>
          <m:rPr/>
          <w:rPr>
            <w:rFonts w:hint="eastAsia" w:ascii="Cambria Math" w:hAnsi="Cambria Math"/>
            <w:szCs w:val="28"/>
          </w:rPr>
          <m:t>c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/>
                    <w:i/>
                    <w:sz w:val="24"/>
                  </w:rPr>
                </m:ctrlPr>
              </m:sSubPr>
              <m:e>
                <m:r>
                  <m:rPr/>
                  <w:rPr>
                    <w:rFonts w:ascii="Cambria Math"/>
                    <w:sz w:val="24"/>
                  </w:rPr>
                  <m:t>T</m:t>
                </m:r>
                <m:ctrlPr>
                  <w:rPr>
                    <w:rFonts w:ascii="Cambria Math"/>
                    <w:i/>
                    <w:sz w:val="24"/>
                  </w:rPr>
                </m:ctrlPr>
              </m:e>
              <m:sub>
                <m:r>
                  <m:rPr/>
                  <w:rPr>
                    <w:rFonts w:ascii="Cambria Math"/>
                    <w:sz w:val="24"/>
                  </w:rPr>
                  <m:t>d</m:t>
                </m:r>
                <m:ctrlPr>
                  <w:rPr>
                    <w:rFonts w:ascii="Cambria Math"/>
                    <w:i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e>
        </m:d>
        <m:r>
          <m:rPr/>
          <w:rPr>
            <w:rFonts w:hint="eastAsia" w:ascii="Cambria Math" w:hAnsi="Cambria Math"/>
            <w:szCs w:val="28"/>
          </w:rPr>
          <m:t>、c</m:t>
        </m:r>
        <m:r>
          <m:rPr/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/>
                <w:i/>
                <w:sz w:val="24"/>
              </w:rPr>
            </m:ctrlPr>
          </m:sSubPr>
          <m:e>
            <m:r>
              <m:rPr/>
              <w:rPr>
                <w:rFonts w:ascii="Cambria Math"/>
                <w:sz w:val="24"/>
              </w:rPr>
              <m:t>T</m:t>
            </m:r>
            <m:ctrlPr>
              <w:rPr>
                <w:rFonts w:ascii="Cambria Math"/>
                <w:i/>
                <w:sz w:val="24"/>
              </w:rPr>
            </m:ctrlPr>
          </m:e>
          <m:sub>
            <m:r>
              <m:rPr/>
              <w:rPr>
                <w:rFonts w:ascii="Cambria Math"/>
                <w:sz w:val="24"/>
              </w:rPr>
              <m:t>s</m:t>
            </m:r>
            <m:ctrlPr>
              <w:rPr>
                <w:rFonts w:ascii="Cambria Math"/>
                <w:i/>
                <w:sz w:val="24"/>
              </w:rPr>
            </m:ctrlPr>
          </m:sub>
        </m:sSub>
        <m:r>
          <m:rPr/>
          <w:rPr>
            <w:rFonts w:ascii="Cambria Math" w:hAnsi="Cambria Math"/>
            <w:szCs w:val="28"/>
          </w:rPr>
          <m:t>)</m:t>
        </m:r>
      </m:oMath>
    </w:p>
    <w:tbl>
      <w:tblPr>
        <w:tblStyle w:val="4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64"/>
        <w:gridCol w:w="1254"/>
        <w:gridCol w:w="2071"/>
        <w:gridCol w:w="2030"/>
      </w:tblGrid>
      <w:tr w14:paraId="396AA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gridSpan w:val="3"/>
            <w:vMerge w:val="restart"/>
            <w:vAlign w:val="center"/>
          </w:tcPr>
          <w:p w14:paraId="3C725F8B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设定校准点（1013.25hPa）</w:t>
            </w:r>
          </w:p>
        </w:tc>
        <w:tc>
          <w:tcPr>
            <w:tcW w:w="0" w:type="auto"/>
            <w:gridSpan w:val="2"/>
            <w:vAlign w:val="center"/>
          </w:tcPr>
          <w:p w14:paraId="0AC818C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各参数在校准点处的灵敏度系数</w:t>
            </w:r>
          </w:p>
        </w:tc>
      </w:tr>
      <w:tr w14:paraId="785B1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0" w:type="auto"/>
            <w:gridSpan w:val="3"/>
            <w:vMerge w:val="continue"/>
            <w:vAlign w:val="center"/>
          </w:tcPr>
          <w:p w14:paraId="4C621B4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ABC9FC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</m:t>
                    </m:r>
                    <m:d>
                      <m:dPr>
                        <m:begChr m:val="（"/>
                        <m:endChr m:val="）"/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color w:val="000000"/>
                                <w:szCs w:val="28"/>
                              </w:rPr>
                              <m:t>H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hint="eastAsia"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  <m:t>0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∂e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d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  <w:tc>
          <w:tcPr>
            <w:tcW w:w="0" w:type="auto"/>
            <w:vMerge w:val="restart"/>
            <w:vAlign w:val="center"/>
          </w:tcPr>
          <w:p w14:paraId="614A3EE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s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</m:t>
                    </m:r>
                    <m:d>
                      <m:dPr>
                        <m:begChr m:val="（"/>
                        <m:endChr m:val="）"/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sz w:val="24"/>
                          </w:rPr>
                          <m:t>∆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sSubPr>
                          <m:e>
                            <m:r>
                              <m:rPr/>
                              <w:rPr>
                                <w:rFonts w:ascii="Cambria Math" w:hAnsi="Cambria Math"/>
                                <w:color w:val="000000"/>
                                <w:szCs w:val="28"/>
                              </w:rPr>
                              <m:t>H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hint="eastAsia"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  <m:t>0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color w:val="000000"/>
                                <w:szCs w:val="28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∂e</m:t>
                    </m:r>
                    <m:d>
                      <m:dPr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T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</w:rPr>
                              <m:t>s</m:t>
                            </m:r>
                            <m:ctrlPr>
                              <w:rPr>
                                <w:rFonts w:ascii="Cambria Math" w:hAnsi="Cambria Math" w:cs="Cambria Math"/>
                                <w:sz w:val="24"/>
                              </w:rPr>
                            </m:ctrlPr>
                          </m:sub>
                        </m:sSub>
                        <m:ctrlPr>
                          <w:rPr>
                            <w:rFonts w:ascii="Cambria Math" w:hAnsi="Cambria Math" w:cs="Cambria Math"/>
                            <w:sz w:val="24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sz w:val="24"/>
                      </w:rPr>
                    </m:ctrlPr>
                  </m:den>
                </m:f>
              </m:oMath>
            </m:oMathPara>
          </w:p>
        </w:tc>
      </w:tr>
      <w:tr w14:paraId="038B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0" w:type="auto"/>
            <w:vAlign w:val="center"/>
          </w:tcPr>
          <w:p w14:paraId="588D86FB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相对湿度</w:t>
            </w:r>
          </w:p>
        </w:tc>
        <w:tc>
          <w:tcPr>
            <w:tcW w:w="0" w:type="auto"/>
            <w:vAlign w:val="center"/>
          </w:tcPr>
          <w:p w14:paraId="488034C2">
            <w:pPr>
              <w:spacing w:line="360" w:lineRule="auto"/>
              <w:ind w:left="0" w:firstLine="0"/>
              <w:jc w:val="center"/>
              <w:rPr>
                <w:sz w:val="21"/>
                <w:szCs w:val="21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d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vAlign w:val="center"/>
          </w:tcPr>
          <w:p w14:paraId="7974CDB1">
            <w:pPr>
              <w:spacing w:line="360" w:lineRule="auto"/>
              <w:jc w:val="center"/>
              <w:rPr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T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</w:rPr>
                      <m:t>s</m:t>
                    </m:r>
                    <m:ctrlPr>
                      <w:rPr>
                        <w:rFonts w:ascii="Cambria Math" w:hAnsi="Cambria Math" w:cs="Cambria Math"/>
                        <w:sz w:val="24"/>
                      </w:rPr>
                    </m:ctrlPr>
                  </m:sub>
                </m:sSub>
              </m:oMath>
            </m:oMathPara>
          </w:p>
        </w:tc>
        <w:tc>
          <w:tcPr>
            <w:tcW w:w="0" w:type="auto"/>
            <w:vMerge w:val="continue"/>
            <w:vAlign w:val="center"/>
          </w:tcPr>
          <w:p w14:paraId="1103E9A1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E266F5F">
            <w:pPr>
              <w:spacing w:line="360" w:lineRule="auto"/>
              <w:jc w:val="center"/>
              <w:rPr>
                <w:sz w:val="24"/>
              </w:rPr>
            </w:pPr>
          </w:p>
        </w:tc>
      </w:tr>
      <w:tr w14:paraId="7515D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196BEFCE">
            <w:pPr>
              <w:jc w:val="center"/>
              <w:rPr>
                <w:rFonts w:ascii="宋体" w:hAnsi="宋体"/>
                <w:color w:val="FF66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10%RH</w:t>
            </w:r>
          </w:p>
        </w:tc>
        <w:tc>
          <w:tcPr>
            <w:tcW w:w="0" w:type="auto"/>
            <w:vAlign w:val="center"/>
          </w:tcPr>
          <w:p w14:paraId="5CDB767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-8.7℃</w:t>
            </w:r>
          </w:p>
        </w:tc>
        <w:tc>
          <w:tcPr>
            <w:tcW w:w="0" w:type="auto"/>
            <w:vAlign w:val="center"/>
          </w:tcPr>
          <w:p w14:paraId="6A5CC21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038FE1A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0.78%RH/℃</w:t>
            </w:r>
          </w:p>
        </w:tc>
        <w:tc>
          <w:tcPr>
            <w:tcW w:w="0" w:type="auto"/>
            <w:vAlign w:val="center"/>
          </w:tcPr>
          <w:p w14:paraId="41D0749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0.60%RH/℃</w:t>
            </w:r>
          </w:p>
        </w:tc>
      </w:tr>
      <w:tr w14:paraId="7F67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62B959A4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20%RH</w:t>
            </w:r>
          </w:p>
        </w:tc>
        <w:tc>
          <w:tcPr>
            <w:tcW w:w="0" w:type="auto"/>
            <w:vAlign w:val="center"/>
          </w:tcPr>
          <w:p w14:paraId="7BB0D08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0.5℃</w:t>
            </w:r>
          </w:p>
        </w:tc>
        <w:tc>
          <w:tcPr>
            <w:tcW w:w="0" w:type="auto"/>
            <w:vAlign w:val="center"/>
          </w:tcPr>
          <w:p w14:paraId="493BBC3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13B0F57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1.45%RH/℃</w:t>
            </w:r>
          </w:p>
        </w:tc>
        <w:tc>
          <w:tcPr>
            <w:tcW w:w="0" w:type="auto"/>
            <w:vAlign w:val="center"/>
          </w:tcPr>
          <w:p w14:paraId="06C6458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1.19%RH/℃</w:t>
            </w:r>
          </w:p>
        </w:tc>
      </w:tr>
      <w:tr w14:paraId="47A5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03248E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30%RH</w:t>
            </w:r>
          </w:p>
        </w:tc>
        <w:tc>
          <w:tcPr>
            <w:tcW w:w="0" w:type="auto"/>
            <w:vAlign w:val="center"/>
          </w:tcPr>
          <w:p w14:paraId="1422C07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6.24℃</w:t>
            </w:r>
          </w:p>
        </w:tc>
        <w:tc>
          <w:tcPr>
            <w:tcW w:w="0" w:type="auto"/>
            <w:vAlign w:val="center"/>
          </w:tcPr>
          <w:p w14:paraId="143EA88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42D4940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2.07%RH/℃</w:t>
            </w:r>
          </w:p>
        </w:tc>
        <w:tc>
          <w:tcPr>
            <w:tcW w:w="0" w:type="auto"/>
            <w:vAlign w:val="center"/>
          </w:tcPr>
          <w:p w14:paraId="703F4E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1.76%RH/℃</w:t>
            </w:r>
          </w:p>
        </w:tc>
      </w:tr>
      <w:tr w14:paraId="5E098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D227E7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50%RH</w:t>
            </w:r>
          </w:p>
        </w:tc>
        <w:tc>
          <w:tcPr>
            <w:tcW w:w="0" w:type="auto"/>
            <w:vAlign w:val="center"/>
          </w:tcPr>
          <w:p w14:paraId="6F5B55C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13.86℃</w:t>
            </w:r>
          </w:p>
        </w:tc>
        <w:tc>
          <w:tcPr>
            <w:tcW w:w="0" w:type="auto"/>
            <w:vAlign w:val="center"/>
          </w:tcPr>
          <w:p w14:paraId="1DF6A15D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1999402F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3.25%RH/℃</w:t>
            </w:r>
          </w:p>
        </w:tc>
        <w:tc>
          <w:tcPr>
            <w:tcW w:w="0" w:type="auto"/>
            <w:vAlign w:val="center"/>
          </w:tcPr>
          <w:p w14:paraId="274004E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2.98%RH/℃</w:t>
            </w:r>
          </w:p>
        </w:tc>
      </w:tr>
      <w:tr w14:paraId="1974D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2F95AB4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70%RH</w:t>
            </w:r>
          </w:p>
        </w:tc>
        <w:tc>
          <w:tcPr>
            <w:tcW w:w="0" w:type="auto"/>
            <w:vAlign w:val="center"/>
          </w:tcPr>
          <w:p w14:paraId="1BD8FD9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19.15℃</w:t>
            </w:r>
          </w:p>
        </w:tc>
        <w:tc>
          <w:tcPr>
            <w:tcW w:w="0" w:type="auto"/>
            <w:vAlign w:val="center"/>
          </w:tcPr>
          <w:p w14:paraId="6E855D2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0D54609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4.36%RH/℃</w:t>
            </w:r>
          </w:p>
        </w:tc>
        <w:tc>
          <w:tcPr>
            <w:tcW w:w="0" w:type="auto"/>
            <w:vAlign w:val="center"/>
          </w:tcPr>
          <w:p w14:paraId="790A413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4.17%RH/℃</w:t>
            </w:r>
          </w:p>
        </w:tc>
      </w:tr>
      <w:tr w14:paraId="367AA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333489F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95%RH</w:t>
            </w:r>
          </w:p>
        </w:tc>
        <w:tc>
          <w:tcPr>
            <w:tcW w:w="0" w:type="auto"/>
            <w:vAlign w:val="center"/>
          </w:tcPr>
          <w:p w14:paraId="019D4BE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24.14℃</w:t>
            </w:r>
          </w:p>
        </w:tc>
        <w:tc>
          <w:tcPr>
            <w:tcW w:w="0" w:type="auto"/>
            <w:vAlign w:val="center"/>
          </w:tcPr>
          <w:p w14:paraId="0A74C25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25/℃</w:t>
            </w:r>
          </w:p>
        </w:tc>
        <w:tc>
          <w:tcPr>
            <w:tcW w:w="0" w:type="auto"/>
            <w:vAlign w:val="center"/>
          </w:tcPr>
          <w:p w14:paraId="3C50680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5.70%RH/℃</w:t>
            </w:r>
          </w:p>
        </w:tc>
        <w:tc>
          <w:tcPr>
            <w:tcW w:w="0" w:type="auto"/>
            <w:vAlign w:val="center"/>
          </w:tcPr>
          <w:p w14:paraId="73B3095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5.66%RH/℃</w:t>
            </w:r>
          </w:p>
        </w:tc>
      </w:tr>
      <w:tr w14:paraId="7177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19F839B9">
            <w:pPr>
              <w:jc w:val="center"/>
              <w:rPr>
                <w:rFonts w:ascii="宋体" w:hAnsi="宋体"/>
                <w:color w:val="FF66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10%RH</w:t>
            </w:r>
          </w:p>
        </w:tc>
        <w:tc>
          <w:tcPr>
            <w:tcW w:w="0" w:type="auto"/>
            <w:vAlign w:val="center"/>
          </w:tcPr>
          <w:p w14:paraId="62CB219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-51.9℃</w:t>
            </w:r>
          </w:p>
        </w:tc>
        <w:tc>
          <w:tcPr>
            <w:tcW w:w="0" w:type="auto"/>
            <w:vAlign w:val="center"/>
          </w:tcPr>
          <w:p w14:paraId="25D52861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7D7AC86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1.17%RH/℃</w:t>
            </w:r>
          </w:p>
        </w:tc>
        <w:tc>
          <w:tcPr>
            <w:tcW w:w="0" w:type="auto"/>
            <w:vAlign w:val="center"/>
          </w:tcPr>
          <w:p w14:paraId="6A664BD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0.94%RH/℃</w:t>
            </w:r>
          </w:p>
        </w:tc>
      </w:tr>
      <w:tr w14:paraId="2CF8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0BB544F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20%RH</w:t>
            </w:r>
          </w:p>
        </w:tc>
        <w:tc>
          <w:tcPr>
            <w:tcW w:w="0" w:type="auto"/>
            <w:vAlign w:val="center"/>
          </w:tcPr>
          <w:p w14:paraId="44242C3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-45.8℃</w:t>
            </w:r>
          </w:p>
        </w:tc>
        <w:tc>
          <w:tcPr>
            <w:tcW w:w="0" w:type="auto"/>
            <w:vAlign w:val="center"/>
          </w:tcPr>
          <w:p w14:paraId="3AC154C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25DE60D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2.20%RH/℃</w:t>
            </w:r>
          </w:p>
        </w:tc>
        <w:tc>
          <w:tcPr>
            <w:tcW w:w="0" w:type="auto"/>
            <w:vAlign w:val="center"/>
          </w:tcPr>
          <w:p w14:paraId="5F35C5F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1.88%RH/℃</w:t>
            </w:r>
          </w:p>
        </w:tc>
      </w:tr>
      <w:tr w14:paraId="6D15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4CE8601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30%RH</w:t>
            </w:r>
          </w:p>
        </w:tc>
        <w:tc>
          <w:tcPr>
            <w:tcW w:w="0" w:type="auto"/>
            <w:vAlign w:val="center"/>
          </w:tcPr>
          <w:p w14:paraId="09BA1E4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-42.04℃</w:t>
            </w:r>
          </w:p>
        </w:tc>
        <w:tc>
          <w:tcPr>
            <w:tcW w:w="0" w:type="auto"/>
            <w:vAlign w:val="center"/>
          </w:tcPr>
          <w:p w14:paraId="44295DAB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01FB3FF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3.18%RH/℃</w:t>
            </w:r>
          </w:p>
        </w:tc>
        <w:tc>
          <w:tcPr>
            <w:tcW w:w="0" w:type="auto"/>
            <w:vAlign w:val="center"/>
          </w:tcPr>
          <w:p w14:paraId="1ED1AE37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2.83%RH/℃</w:t>
            </w:r>
          </w:p>
        </w:tc>
      </w:tr>
      <w:tr w14:paraId="49D4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613B494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50%RH</w:t>
            </w:r>
          </w:p>
        </w:tc>
        <w:tc>
          <w:tcPr>
            <w:tcW w:w="0" w:type="auto"/>
            <w:vAlign w:val="center"/>
          </w:tcPr>
          <w:p w14:paraId="3A77C5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-37.1℃</w:t>
            </w:r>
          </w:p>
        </w:tc>
        <w:tc>
          <w:tcPr>
            <w:tcW w:w="0" w:type="auto"/>
            <w:vAlign w:val="center"/>
          </w:tcPr>
          <w:p w14:paraId="1FD302CC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7D1F043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5.05%RH/℃</w:t>
            </w:r>
          </w:p>
        </w:tc>
        <w:tc>
          <w:tcPr>
            <w:tcW w:w="0" w:type="auto"/>
            <w:vAlign w:val="center"/>
          </w:tcPr>
          <w:p w14:paraId="29F2272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4.72%RH/℃</w:t>
            </w:r>
          </w:p>
        </w:tc>
      </w:tr>
      <w:tr w14:paraId="35220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 w14:paraId="7C92D61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70%RH</w:t>
            </w:r>
          </w:p>
        </w:tc>
        <w:tc>
          <w:tcPr>
            <w:tcW w:w="0" w:type="auto"/>
            <w:vAlign w:val="center"/>
          </w:tcPr>
          <w:p w14:paraId="282C7B0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-33.7℃</w:t>
            </w:r>
          </w:p>
        </w:tc>
        <w:tc>
          <w:tcPr>
            <w:tcW w:w="0" w:type="auto"/>
            <w:vAlign w:val="center"/>
          </w:tcPr>
          <w:p w14:paraId="4D78EF2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-30/℃</w:t>
            </w:r>
          </w:p>
        </w:tc>
        <w:tc>
          <w:tcPr>
            <w:tcW w:w="0" w:type="auto"/>
            <w:vAlign w:val="center"/>
          </w:tcPr>
          <w:p w14:paraId="337B4758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6.85%RH/℃</w:t>
            </w:r>
          </w:p>
        </w:tc>
        <w:tc>
          <w:tcPr>
            <w:tcW w:w="0" w:type="auto"/>
            <w:vAlign w:val="center"/>
          </w:tcPr>
          <w:p w14:paraId="1B6CB9D6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6.61%RH/℃</w:t>
            </w:r>
          </w:p>
        </w:tc>
      </w:tr>
    </w:tbl>
    <w:p w14:paraId="75D08DC2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(2)露点测量</w:t>
      </w:r>
      <w:r>
        <w:rPr>
          <w:rFonts w:hint="eastAsia" w:hAnsi="宋体"/>
          <w:sz w:val="24"/>
        </w:rPr>
        <w:t>引入的标准不确定度分量</w:t>
      </w:r>
      <m:oMath>
        <m:sSub>
          <m:sSubP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e>
          <m:sub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2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ub>
        </m:sSub>
      </m:oMath>
      <w:r>
        <w:rPr>
          <w:rFonts w:hint="eastAsia" w:hAnsi="Cambria Math"/>
          <w:b/>
          <w:color w:val="000000"/>
          <w:sz w:val="24"/>
        </w:rPr>
        <w:t>(</w:t>
      </w:r>
      <m:oMath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T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d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</m:oMath>
      <w:r>
        <w:rPr>
          <w:rFonts w:hint="eastAsia" w:hAnsi="Cambria Math"/>
          <w:b/>
          <w:color w:val="000000"/>
          <w:sz w:val="24"/>
        </w:rPr>
        <w:t>)</w:t>
      </w:r>
    </w:p>
    <w:p w14:paraId="5CDB52A5"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作为标准器的精密露点仪，露点温度测量的最大允许误差为0.2℃，按均匀分布考虑，包含因子</w:t>
      </w:r>
      <w:r>
        <w:rPr>
          <w:position w:val="-8"/>
          <w:sz w:val="24"/>
        </w:rPr>
        <w:object>
          <v:shape id="_x0000_i1028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9">
            <o:LockedField>false</o:LockedField>
          </o:OLEObject>
        </w:object>
      </w:r>
      <w:r>
        <w:rPr>
          <w:rFonts w:hint="eastAsia"/>
          <w:sz w:val="24"/>
        </w:rPr>
        <w:t>，则露点温度</w:t>
      </w:r>
      <m:oMath>
        <m:sSub>
          <m:sSubPr>
            <m:ctrlPr>
              <w:rPr>
                <w:rFonts w:ascii="Cambria Math" w:hAnsi="Cambria Math" w:cs="Cambria Math"/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cs="Cambria Math"/>
                <w:sz w:val="21"/>
                <w:szCs w:val="21"/>
              </w:rPr>
              <m:t>T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e>
          <m:sub>
            <m:r>
              <m:rPr/>
              <w:rPr>
                <w:rFonts w:ascii="Cambria Math" w:hAnsi="Cambria Math" w:cs="Cambria Math"/>
                <w:sz w:val="21"/>
                <w:szCs w:val="21"/>
              </w:rPr>
              <m:t>d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sub>
        </m:sSub>
      </m:oMath>
      <w:r>
        <w:rPr>
          <w:rFonts w:hint="eastAsia" w:hAnsi="Cambria Math" w:cs="Cambria Math"/>
          <w:sz w:val="21"/>
          <w:szCs w:val="21"/>
        </w:rPr>
        <w:t xml:space="preserve"> </w:t>
      </w:r>
      <w:r>
        <w:rPr>
          <w:rFonts w:hint="eastAsia"/>
          <w:sz w:val="24"/>
        </w:rPr>
        <w:t>测量引入的</w:t>
      </w:r>
      <w:r>
        <w:rPr>
          <w:rFonts w:hint="eastAsia" w:hAnsi="宋体"/>
          <w:sz w:val="24"/>
        </w:rPr>
        <w:t>标准不确定度分量为</w:t>
      </w:r>
      <w:r>
        <w:rPr>
          <w:rFonts w:hint="eastAsia"/>
          <w:sz w:val="24"/>
        </w:rPr>
        <w:t>：</w:t>
      </w:r>
    </w:p>
    <w:p w14:paraId="64FE77DB">
      <w:pPr>
        <w:spacing w:line="360" w:lineRule="auto"/>
        <w:ind w:firstLine="422" w:firstLineChars="200"/>
        <w:jc w:val="center"/>
        <w:rPr>
          <w:sz w:val="21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sz w:val="21"/>
                  <w:szCs w:val="21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sz w:val="21"/>
                  <w:szCs w:val="21"/>
                </w:rPr>
                <m:t>2</m:t>
              </m:r>
              <m:ctrlPr>
                <w:rPr>
                  <w:rFonts w:ascii="Cambria Math" w:hAnsi="Cambria Math"/>
                  <w:b/>
                  <w:i/>
                  <w:color w:val="000000"/>
                  <w:sz w:val="21"/>
                  <w:szCs w:val="21"/>
                </w:rPr>
              </m:ctrlPr>
            </m:sub>
          </m:sSub>
          <m:r>
            <m:rPr>
              <m:sty m:val="b"/>
            </m:rPr>
            <w:rPr>
              <w:rFonts w:hint="eastAsia" w:hAnsi="Cambria Math"/>
              <w:color w:val="000000"/>
              <w:sz w:val="21"/>
              <w:szCs w:val="21"/>
            </w:rPr>
            <m:t>(</m:t>
          </m:r>
          <m:sSub>
            <m:sSubP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T</m:t>
              </m: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d</m:t>
              </m:r>
              <m:ctrlPr>
                <w:rPr>
                  <w:rFonts w:ascii="Cambria Math" w:hAnsi="Cambria Math"/>
                  <w:color w:val="000000"/>
                  <w:sz w:val="21"/>
                  <w:szCs w:val="21"/>
                </w:rPr>
              </m:ctrlPr>
            </m:sub>
          </m:sSub>
          <m:r>
            <m:rPr>
              <m:sty m:val="b"/>
            </m:rPr>
            <w:rPr>
              <w:rFonts w:hint="eastAsia" w:hAnsi="Cambria Math"/>
              <w:color w:val="000000"/>
              <w:sz w:val="21"/>
              <w:szCs w:val="21"/>
            </w:rPr>
            <m:t>)</m:t>
          </m:r>
          <m:r>
            <m:rPr/>
            <w:rPr>
              <w:rFonts w:ascii="Cambria Math"/>
              <w:sz w:val="21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fPr>
            <m:num>
              <m:r>
                <m:rPr/>
                <w:rPr>
                  <w:rFonts w:ascii="Cambria Math"/>
                  <w:sz w:val="21"/>
                  <w:szCs w:val="21"/>
                </w:rPr>
                <m:t>0.2</m:t>
              </m:r>
              <m:r>
                <m:rPr>
                  <m:sty m:val="p"/>
                </m:rPr>
                <w:rPr>
                  <w:rFonts w:hint="eastAsia" w:ascii="Cambria Math" w:hAnsi="Cambria Math"/>
                  <w:sz w:val="21"/>
                  <w:szCs w:val="21"/>
                </w:rPr>
                <m:t>℃</m:t>
              </m: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deg>
                <m:e>
                  <m:r>
                    <m:rPr/>
                    <w:rPr>
                      <w:rFonts w:ascii="Cambria Math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en>
          </m:f>
          <m:r>
            <m:rPr/>
            <w:rPr>
              <w:rFonts w:ascii="Cambria Math"/>
              <w:sz w:val="21"/>
              <w:szCs w:val="21"/>
            </w:rPr>
            <m:t>=0.11547℃</m:t>
          </m:r>
        </m:oMath>
      </m:oMathPara>
    </w:p>
    <w:p w14:paraId="1148E653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(3)环境温度测量</w:t>
      </w:r>
      <w:r>
        <w:rPr>
          <w:rFonts w:hint="eastAsia" w:hAnsi="宋体"/>
          <w:sz w:val="24"/>
        </w:rPr>
        <w:t>引入的标准不确定度分量</w:t>
      </w:r>
      <m:oMath>
        <m:sSub>
          <m:sSubP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e>
          <m:sub>
            <m:r>
              <m:rPr>
                <m:sty m:val="bi"/>
              </m:rPr>
              <w:rPr>
                <w:rFonts w:ascii="Cambria Math"/>
                <w:color w:val="000000"/>
                <w:sz w:val="24"/>
              </w:rPr>
              <m:t>3</m:t>
            </m:r>
            <m:ctrlPr>
              <w:rPr>
                <w:rFonts w:ascii="Cambria Math" w:hAnsi="Cambria Math"/>
                <w:b/>
                <w:i/>
                <w:color w:val="000000"/>
                <w:sz w:val="24"/>
              </w:rPr>
            </m:ctrlPr>
          </m:sub>
        </m:sSub>
        <m:r>
          <m:rPr>
            <m:sty m:val="bi"/>
          </m:rPr>
          <w:rPr>
            <w:rFonts w:ascii="Cambria Math" w:hAnsi="Cambria Math"/>
            <w:color w:val="000000"/>
            <w:sz w:val="24"/>
          </w:rPr>
          <m:t>(</m:t>
        </m:r>
        <m:sSub>
          <m:sSubPr>
            <m:ctrlPr>
              <w:rPr>
                <w:rFonts w:ascii="Cambria Math" w:hAnsi="Cambria Math"/>
                <w:color w:val="000000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T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Cs w:val="28"/>
              </w:rPr>
              <m:t>s</m:t>
            </m:r>
            <m:ctrlPr>
              <w:rPr>
                <w:rFonts w:ascii="Cambria Math" w:hAnsi="Cambria Math"/>
                <w:color w:val="000000"/>
                <w:szCs w:val="28"/>
              </w:rPr>
            </m:ctrlPr>
          </m:sub>
        </m:sSub>
        <m:r>
          <m:rPr>
            <m:sty m:val="bi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34B8C8DB">
      <w:pPr>
        <w:spacing w:line="36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与精密露点仪配套的温度计，其温度测量的最大允许误差为0.1</w:t>
      </w:r>
      <w:bookmarkStart w:id="62" w:name="_Hlk170161920"/>
      <w:r>
        <w:rPr>
          <w:rFonts w:hint="eastAsia"/>
          <w:sz w:val="24"/>
        </w:rPr>
        <w:t>℃</w:t>
      </w:r>
      <w:bookmarkEnd w:id="62"/>
      <w:r>
        <w:rPr>
          <w:rFonts w:hint="eastAsia"/>
          <w:sz w:val="24"/>
        </w:rPr>
        <w:t>，按均匀分布考虑，包含因子</w:t>
      </w:r>
      <w:r>
        <w:rPr>
          <w:position w:val="-8"/>
          <w:sz w:val="24"/>
        </w:rPr>
        <w:object>
          <v:shape id="_x0000_i1029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1">
            <o:LockedField>false</o:LockedField>
          </o:OLEObject>
        </w:object>
      </w:r>
      <w:r>
        <w:rPr>
          <w:rFonts w:hint="eastAsia"/>
          <w:sz w:val="24"/>
        </w:rPr>
        <w:t>，则环境温度</w:t>
      </w:r>
      <m:oMath>
        <m:sSub>
          <m:sSubPr>
            <m:ctrlPr>
              <w:rPr>
                <w:rFonts w:ascii="Cambria Math" w:hAnsi="Cambria Math" w:cs="Cambria Math"/>
                <w:sz w:val="21"/>
                <w:szCs w:val="21"/>
              </w:rPr>
            </m:ctrlPr>
          </m:sSubPr>
          <m:e>
            <m:r>
              <m:rPr/>
              <w:rPr>
                <w:rFonts w:ascii="Cambria Math" w:hAnsi="Cambria Math" w:cs="Cambria Math"/>
                <w:sz w:val="21"/>
                <w:szCs w:val="21"/>
              </w:rPr>
              <m:t>T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e>
          <m:sub>
            <m:r>
              <m:rPr/>
              <w:rPr>
                <w:rFonts w:hint="eastAsia" w:ascii="Cambria Math" w:hAnsi="Cambria Math" w:cs="Cambria Math"/>
                <w:sz w:val="21"/>
                <w:szCs w:val="21"/>
              </w:rPr>
              <m:t>s</m:t>
            </m:r>
            <m:ctrlPr>
              <w:rPr>
                <w:rFonts w:ascii="Cambria Math" w:hAnsi="Cambria Math" w:cs="Cambria Math"/>
                <w:sz w:val="21"/>
                <w:szCs w:val="21"/>
              </w:rPr>
            </m:ctrlPr>
          </m:sub>
        </m:sSub>
      </m:oMath>
      <w:r>
        <w:rPr>
          <w:rFonts w:hint="eastAsia"/>
          <w:sz w:val="24"/>
        </w:rPr>
        <w:t>测量引入的</w:t>
      </w:r>
      <w:r>
        <w:rPr>
          <w:rFonts w:hint="eastAsia" w:hAnsi="宋体"/>
          <w:sz w:val="24"/>
        </w:rPr>
        <w:t>标准不确定度分量为</w:t>
      </w:r>
    </w:p>
    <w:p w14:paraId="2FFE5712">
      <w:pPr>
        <w:spacing w:line="360" w:lineRule="auto"/>
        <w:ind w:firstLine="482" w:firstLineChars="200"/>
        <w:jc w:val="center"/>
        <w:rPr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sz w:val="24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sz w:val="24"/>
                </w:rPr>
                <m:t>3</m:t>
              </m:r>
              <m:ctrlPr>
                <w:rPr>
                  <w:rFonts w:ascii="Cambria Math" w:hAnsi="Cambria Math"/>
                  <w:b/>
                  <w:i/>
                  <w:color w:val="000000"/>
                  <w:sz w:val="24"/>
                </w:rPr>
              </m:ctrlP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</w:rPr>
            <m:t>(</m:t>
          </m:r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T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s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4"/>
            </w:rPr>
            <m:t>)</m:t>
          </m:r>
          <m:r>
            <m:rPr/>
            <w:rPr>
              <w:rFonts w:asci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/>
                <w:rPr>
                  <w:rFonts w:ascii="Cambria Math"/>
                  <w:sz w:val="24"/>
                </w:rPr>
                <m:t>0.1</m:t>
              </m:r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℃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eg>
                <m:e>
                  <m:r>
                    <m:rPr/>
                    <w:rPr>
                      <w:rFonts w:asci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i/>
                  <w:sz w:val="24"/>
                </w:rPr>
              </m:ctrlPr>
            </m:den>
          </m:f>
          <m:r>
            <m:rPr/>
            <w:rPr>
              <w:rFonts w:ascii="Cambria Math"/>
              <w:sz w:val="24"/>
            </w:rPr>
            <m:t>=0.05774℃</m:t>
          </m:r>
        </m:oMath>
      </m:oMathPara>
    </w:p>
    <w:p w14:paraId="4B5F1B6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(4)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/>
          <w:sz w:val="24"/>
        </w:rPr>
        <w:t>湿度发生器测试室湿度均匀性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 w:val="24"/>
              </w:rPr>
              <m:t>u</m:t>
            </m: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 w:val="24"/>
              </w:rPr>
              <m:t>4</m:t>
            </m:r>
            <m:ctrlPr>
              <w:rPr>
                <w:rFonts w:ascii="Cambria Math" w:hAnsi="Cambria Math"/>
                <w:bCs/>
                <w:i/>
                <w:color w:val="000000"/>
                <w:sz w:val="24"/>
              </w:rPr>
            </m:ctrlPr>
          </m:sub>
        </m:sSub>
      </m:oMath>
    </w:p>
    <w:p w14:paraId="1AAA9A9B">
      <w:pPr>
        <w:spacing w:line="360" w:lineRule="auto"/>
        <w:ind w:left="0" w:firstLine="480" w:firstLineChars="200"/>
        <w:rPr>
          <w:kern w:val="0"/>
          <w:sz w:val="24"/>
          <w:szCs w:val="20"/>
        </w:rPr>
      </w:pPr>
      <w:r>
        <w:rPr>
          <w:rFonts w:hint="eastAsia"/>
          <w:kern w:val="0"/>
          <w:sz w:val="24"/>
          <w:szCs w:val="20"/>
        </w:rPr>
        <w:t>校准所采用的湿度发生器测试室内湿度均匀性不超过</w:t>
      </w:r>
      <w:bookmarkStart w:id="63" w:name="_Hlk170246247"/>
      <w:r>
        <w:rPr>
          <w:rFonts w:hint="eastAsia"/>
          <w:kern w:val="0"/>
          <w:sz w:val="24"/>
          <w:szCs w:val="20"/>
        </w:rPr>
        <w:t>0.3%RH</w:t>
      </w:r>
      <w:bookmarkEnd w:id="63"/>
      <w:r>
        <w:rPr>
          <w:rFonts w:hint="eastAsia"/>
          <w:kern w:val="0"/>
          <w:sz w:val="24"/>
          <w:szCs w:val="20"/>
        </w:rPr>
        <w:t>，按均匀分布考虑，包含因子</w:t>
      </w:r>
      <w:r>
        <w:rPr>
          <w:kern w:val="0"/>
          <w:position w:val="-8"/>
          <w:sz w:val="24"/>
          <w:szCs w:val="20"/>
        </w:rPr>
        <w:object>
          <v:shape id="_x0000_i1030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2">
            <o:LockedField>false</o:LockedField>
          </o:OLEObject>
        </w:object>
      </w:r>
      <w:r>
        <w:rPr>
          <w:rFonts w:hint="eastAsia"/>
          <w:kern w:val="0"/>
          <w:sz w:val="24"/>
          <w:szCs w:val="20"/>
        </w:rPr>
        <w:t>，则此项不确定度分量：</w:t>
      </w:r>
    </w:p>
    <w:p w14:paraId="1DF9E688">
      <w:pPr>
        <w:spacing w:line="360" w:lineRule="auto"/>
        <w:ind w:left="0" w:firstLine="482" w:firstLineChars="200"/>
        <w:jc w:val="center"/>
        <w:rPr>
          <w:rFonts w:hAnsi="Cambria Math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/>
                  <w:color w:val="000000"/>
                  <w:kern w:val="0"/>
                  <w:sz w:val="24"/>
                </w:rPr>
                <m:t>u</m:t>
              </m: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e>
            <m:sub>
              <m:r>
                <m:rPr>
                  <m:sty m:val="bi"/>
                </m:rPr>
                <w:rPr>
                  <w:rFonts w:ascii="Cambria Math"/>
                  <w:color w:val="000000"/>
                  <w:kern w:val="0"/>
                  <w:sz w:val="24"/>
                </w:rPr>
                <m:t>4</m:t>
              </m:r>
              <m:ctrlPr>
                <w:rPr>
                  <w:rFonts w:ascii="Cambria Math" w:hAnsi="Cambria Math"/>
                  <w:b/>
                  <w:i/>
                  <w:color w:val="000000"/>
                  <w:kern w:val="0"/>
                  <w:sz w:val="24"/>
                </w:rPr>
              </m:ctrlPr>
            </m:sub>
          </m:sSub>
          <m:r>
            <m:rPr/>
            <w:rPr>
              <w:rFonts w:ascii="Cambria Math"/>
              <w:kern w:val="0"/>
              <w:sz w:val="24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sz w:val="24"/>
                </w:rPr>
                <m:t>0.3%RH</m:t>
              </m:r>
              <m:ctrlPr>
                <w:rPr>
                  <w:rFonts w:ascii="Cambria Math" w:hAnsi="Cambria Math"/>
                  <w:sz w:val="24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24"/>
                    </w:rPr>
                  </m:ctrlPr>
                </m:radPr>
                <m:deg>
                  <m:ctrlPr>
                    <w:rPr>
                      <w:rFonts w:ascii="Cambria Math" w:hAnsi="Cambria Math"/>
                      <w:sz w:val="24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3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</m:rad>
              <m:ctrlPr>
                <w:rPr>
                  <w:rFonts w:ascii="Cambria Math" w:hAnsi="Cambria Math"/>
                  <w:sz w:val="24"/>
                </w:rPr>
              </m:ctrlPr>
            </m:den>
          </m:f>
          <m:r>
            <m:rPr/>
            <w:rPr>
              <w:rFonts w:ascii="Cambria Math"/>
              <w:kern w:val="0"/>
              <w:sz w:val="24"/>
            </w:rPr>
            <m:t>=0.1732%RH</m:t>
          </m:r>
        </m:oMath>
      </m:oMathPara>
    </w:p>
    <w:p w14:paraId="170DA80E">
      <w:pPr>
        <w:spacing w:line="360" w:lineRule="auto"/>
        <w:ind w:left="480" w:firstLine="0"/>
        <w:jc w:val="left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（5）标准值引入的不确定度分量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H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计算：</w:t>
      </w:r>
    </w:p>
    <w:p w14:paraId="01F4E0DB">
      <w:pPr>
        <w:spacing w:line="360" w:lineRule="auto"/>
        <w:ind w:left="480" w:firstLine="480" w:firstLineChars="200"/>
        <w:jc w:val="left"/>
        <w:rPr>
          <w:rFonts w:hint="eastAsia" w:ascii="宋体" w:hAnsi="宋体"/>
          <w:szCs w:val="28"/>
        </w:rPr>
      </w:pPr>
      <w:r>
        <w:rPr>
          <w:rFonts w:hint="eastAsia" w:ascii="宋体" w:hAnsi="宋体"/>
          <w:sz w:val="24"/>
        </w:rPr>
        <w:t>选取环境温度25</w:t>
      </w:r>
      <m:oMath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℃</m:t>
        </m:r>
      </m:oMath>
      <w:r>
        <w:rPr>
          <w:rFonts w:hint="eastAsia" w:hAnsi="Arial"/>
          <w:color w:val="000000"/>
          <w:sz w:val="24"/>
        </w:rPr>
        <w:t>、相对湿度95%RH的校准点，则</w:t>
      </w:r>
    </w:p>
    <w:p w14:paraId="2A62D4C7">
      <w:pPr>
        <w:spacing w:line="360" w:lineRule="auto"/>
        <w:ind w:left="0" w:firstLine="0"/>
        <w:jc w:val="center"/>
        <w:rPr>
          <w:rFonts w:hAnsi="Cambria Math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U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H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标</m:t>
                  </m:r>
                  <m:ctrlPr>
                    <w:rPr>
                      <w:rFonts w:ascii="Cambria Math" w:hAnsi="Cambria Math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m:rPr/>
                        <w:rPr>
                          <w:rFonts w:hint="eastAsia" w:ascii="Cambria Math" w:hAnsi="Cambria Math"/>
                          <w:szCs w:val="28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T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e>
                            <m:sub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d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>
                      </m:d>
                      <m:r>
                        <m:rPr/>
                        <w:rPr>
                          <w:rFonts w:ascii="Cambria Math" w:hAnsi="Cambria Math"/>
                          <w:sz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u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d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m:rPr/>
                        <w:rPr>
                          <w:rFonts w:hint="eastAsia" w:ascii="Cambria Math" w:hAnsi="Cambria Math"/>
                          <w:szCs w:val="28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SubPr>
                            <m:e>
                              <m:r>
                                <m:rPr/>
                                <w:rPr>
                                  <w:rFonts w:ascii="Cambria Math"/>
                                  <w:sz w:val="24"/>
                                </w:rPr>
                                <m:t>T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e>
                            <m:sub>
                              <m:r>
                                <m:rPr/>
                                <w:rPr>
                                  <w:rFonts w:hint="eastAsia" w:ascii="Cambria Math"/>
                                  <w:sz w:val="24"/>
                                </w:rPr>
                                <m:t>s</m:t>
                              </m:r>
                              <m:ctrlPr>
                                <w:rPr>
                                  <w:rFonts w:ascii="Cambria Math"/>
                                  <w:i/>
                                  <w:sz w:val="24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e>
                      </m:d>
                      <m:r>
                        <m:rPr/>
                        <w:rPr>
                          <w:rFonts w:ascii="Cambria Math" w:hAnsi="Cambria Math"/>
                          <w:sz w:val="24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u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  <w:color w:val="000000"/>
                              <w:sz w:val="21"/>
                              <w:szCs w:val="21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1"/>
                              <w:szCs w:val="21"/>
                            </w:rPr>
                          </m:ctrlP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T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  <m:t>s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1"/>
                                  <w:szCs w:val="21"/>
                                </w:rPr>
                              </m:ctrlPr>
                            </m:sub>
                          </m:sSub>
                          <m:ctrlPr>
                            <w:rPr>
                              <w:rFonts w:ascii="Cambria Math" w:hAnsi="Cambria Math"/>
                              <w:b/>
                              <w:color w:val="000000"/>
                              <w:sz w:val="21"/>
                              <w:szCs w:val="21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  <w:color w:val="000000"/>
                          <w:kern w:val="0"/>
                          <w:sz w:val="24"/>
                        </w:rPr>
                        <m:t>u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/>
                          <w:color w:val="000000"/>
                          <w:kern w:val="0"/>
                          <w:sz w:val="24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kern w:val="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b/>
                      <w:color w:val="000000"/>
                      <w:sz w:val="21"/>
                      <w:szCs w:val="21"/>
                    </w:rPr>
                  </m:ctrlPr>
                </m:sup>
              </m:sSup>
              <m:ctrlPr>
                <w:rPr>
                  <w:rFonts w:ascii="Cambria Math" w:hAnsi="Cambria Math"/>
                  <w:sz w:val="24"/>
                </w:rPr>
              </m:ctrlPr>
            </m:e>
          </m:rad>
          <m:r>
            <m:rPr/>
            <w:rPr>
              <w:rFonts w:ascii="Cambria Math" w:hAnsi="Cambria Math"/>
              <w:sz w:val="24"/>
            </w:rPr>
            <m:t>=</m:t>
          </m:r>
        </m:oMath>
      </m:oMathPara>
    </w:p>
    <w:p w14:paraId="2C899802">
      <w:pPr>
        <w:spacing w:line="360" w:lineRule="auto"/>
        <w:ind w:left="0" w:firstLine="0"/>
        <w:jc w:val="center"/>
        <w:rPr>
          <w:rFonts w:hint="eastAsia" w:hAnsi="Cambria Math"/>
          <w:sz w:val="24"/>
        </w:rPr>
      </w:pPr>
      <m:oMathPara>
        <m:oMath>
          <m:r>
            <m:rPr>
              <m:sty m:val="p"/>
            </m:rPr>
            <w:rPr>
              <w:rFonts w:hint="default" w:ascii="Cambria Math" w:hAnsi="Cambria Math"/>
              <w:sz w:val="21"/>
              <w:szCs w:val="21"/>
              <w:lang w:val="en-US" w:eastAsia="zh-CN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radPr>
            <m:deg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1"/>
                      <w:szCs w:val="21"/>
                    </w:rPr>
                    <m:t>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5.70∙0.11547</m:t>
                  </m:r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1"/>
                      <w:szCs w:val="21"/>
                    </w:rPr>
                    <m:t>）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1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1"/>
                      <w:szCs w:val="21"/>
                    </w:rPr>
                    <m:t>（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5.66∙0.05774</m:t>
                  </m:r>
                  <m:r>
                    <m:rPr>
                      <m:sty m:val="p"/>
                    </m:rPr>
                    <w:rPr>
                      <w:rFonts w:hint="eastAsia" w:ascii="Cambria Math" w:hAnsi="Cambria Math"/>
                      <w:sz w:val="21"/>
                      <w:szCs w:val="21"/>
                    </w:rPr>
                    <m:t>）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1"/>
                  <w:szCs w:val="21"/>
                </w:rPr>
                <m:t>+0.1732</m:t>
              </m:r>
              <m:ctrlPr>
                <w:rPr>
                  <w:rFonts w:ascii="Cambria Math" w:hAnsi="Cambria Math"/>
                  <w:i/>
                  <w:sz w:val="21"/>
                  <w:szCs w:val="21"/>
                </w:rPr>
              </m:ctrlPr>
            </m:e>
          </m:rad>
          <m:r>
            <m:rPr/>
            <w:rPr>
              <w:rFonts w:ascii="Cambria Math" w:hAnsi="Cambria Math"/>
              <w:sz w:val="21"/>
              <w:szCs w:val="21"/>
            </w:rPr>
            <m:t>=0.755</m:t>
          </m:r>
          <m:r>
            <m:rPr>
              <m:sty m:val="p"/>
            </m:rPr>
            <w:rPr>
              <w:rFonts w:hint="eastAsia" w:ascii="Cambria Math" w:hAnsi="Cambria Math"/>
              <w:color w:val="000000"/>
              <w:sz w:val="21"/>
              <w:szCs w:val="21"/>
            </w:rPr>
            <m:t>%RH</m:t>
          </m:r>
        </m:oMath>
      </m:oMathPara>
    </w:p>
    <w:p w14:paraId="35995AAC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F.3</w:t>
      </w:r>
      <w:r>
        <w:rPr>
          <w:rFonts w:ascii="宋体" w:hAnsi="宋体"/>
          <w:sz w:val="24"/>
        </w:rPr>
        <w:t>.3 合成标准不确定度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∆T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</w:p>
    <w:p w14:paraId="57383912">
      <w:pPr>
        <w:spacing w:line="360" w:lineRule="auto"/>
        <w:ind w:left="0" w:right="0" w:firstLine="0"/>
        <w:rPr>
          <w:rFonts w:hAnsi="Arial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u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c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sub>
          </m:sSub>
          <m:d>
            <m:dPr>
              <m:ctrlPr>
                <w:rPr>
                  <w:rFonts w:ascii="Cambria Math" w:hAnsi="Cambria Math"/>
                  <w:color w:val="000000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∆H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color w:val="000000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标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H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</w:rPr>
                            <m:t>标</m:t>
                          </m:r>
                          <m:ctrlPr>
                            <w:rPr>
                              <w:rFonts w:ascii="Cambria Math" w:hAnsi="Cambria Math"/>
                              <w:sz w:val="24"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/>
                          <w:sz w:val="24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color w:val="000000"/>
                  <w:sz w:val="24"/>
                </w:rPr>
              </m:ctrlPr>
            </m:radPr>
            <m:deg>
              <m:ctrlPr>
                <w:rPr>
                  <w:rFonts w:ascii="Cambria Math" w:hAnsi="Cambria Math"/>
                  <w:color w:val="000000"/>
                  <w:sz w:val="24"/>
                </w:rPr>
              </m:ctrlPr>
            </m:deg>
            <m:e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0.029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0.755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</w:rPr>
                    <m:t>2</m:t>
                  </m:r>
                  <m:ctrlPr>
                    <w:rPr>
                      <w:rFonts w:ascii="Cambria Math" w:hAnsi="Cambria Math"/>
                      <w:color w:val="000000"/>
                      <w:sz w:val="24"/>
                    </w:rPr>
                  </m:ctrlPr>
                </m:sup>
              </m:sSup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</m:rad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=</m:t>
          </m:r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0.755%</m:t>
          </m:r>
          <m:r>
            <m:rPr>
              <m:sty m:val="p"/>
            </m:rPr>
            <w:rPr>
              <w:rFonts w:hint="eastAsia" w:ascii="Cambria Math" w:hAnsi="Cambria Math"/>
              <w:color w:val="000000"/>
              <w:sz w:val="24"/>
            </w:rPr>
            <m:t>RH</m:t>
          </m:r>
        </m:oMath>
      </m:oMathPara>
    </w:p>
    <w:p w14:paraId="22F25769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F.3.4扩展不确定度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461011E3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则探空仪温度校准的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718B1AE3">
      <w:pPr>
        <w:wordWrap w:val="0"/>
        <w:spacing w:line="360" w:lineRule="auto"/>
        <w:ind w:left="0" w:right="0" w:firstLine="0"/>
        <w:jc w:val="right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∆H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=1.6%RH,k</m:t>
        </m:r>
      </m:oMath>
      <w:r>
        <w:rPr>
          <w:rFonts w:hint="eastAsia" w:hAnsi="Cambria Math"/>
          <w:sz w:val="24"/>
        </w:rPr>
        <w:t>=2</w:t>
      </w:r>
      <w:r>
        <w:rPr>
          <w:rFonts w:hint="eastAsia" w:ascii="Arial" w:hAnsi="Arial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 xml:space="preserve">                            </w:t>
      </w:r>
    </w:p>
    <w:p w14:paraId="0093661D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各不确定度分量汇总于表2：</w:t>
      </w:r>
    </w:p>
    <w:p w14:paraId="31C10C86">
      <w:pPr>
        <w:spacing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</w:t>
      </w: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表2 相对湿度误差校准不确定度汇总表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2014"/>
        <w:gridCol w:w="1471"/>
        <w:gridCol w:w="1072"/>
        <w:gridCol w:w="1471"/>
      </w:tblGrid>
      <w:tr w14:paraId="36C3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560A4E0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6460C76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6FCEED5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70743FE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</w:tr>
      <w:tr w14:paraId="6777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04E311E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温度示值引入的标准不确定度</w:t>
            </w:r>
          </w:p>
        </w:tc>
        <w:tc>
          <w:tcPr>
            <w:tcW w:w="1485" w:type="dxa"/>
            <w:vAlign w:val="center"/>
          </w:tcPr>
          <w:p w14:paraId="16337A1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正态/均匀</w:t>
            </w:r>
          </w:p>
        </w:tc>
        <w:tc>
          <w:tcPr>
            <w:tcW w:w="1080" w:type="dxa"/>
            <w:vAlign w:val="center"/>
          </w:tcPr>
          <w:p w14:paraId="4FDF27F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3F0CC1E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/>
                    <w:sz w:val="24"/>
                  </w:rPr>
                  <m:t>0.029%RH</m:t>
                </m:r>
              </m:oMath>
            </m:oMathPara>
          </w:p>
        </w:tc>
      </w:tr>
      <w:tr w14:paraId="3260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56" w:type="dxa"/>
            <w:vMerge w:val="restart"/>
            <w:vAlign w:val="center"/>
          </w:tcPr>
          <w:p w14:paraId="7FF2029C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025B073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2035" w:type="dxa"/>
            <w:vAlign w:val="center"/>
          </w:tcPr>
          <w:p w14:paraId="7931B70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露点测量</w:t>
            </w:r>
          </w:p>
        </w:tc>
        <w:tc>
          <w:tcPr>
            <w:tcW w:w="1485" w:type="dxa"/>
            <w:vAlign w:val="center"/>
          </w:tcPr>
          <w:p w14:paraId="0346874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43C02DD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3EAA9D4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sz w:val="21"/>
                    <w:szCs w:val="21"/>
                  </w:rPr>
                  <m:t>0.11547℃</m:t>
                </m:r>
              </m:oMath>
            </m:oMathPara>
          </w:p>
        </w:tc>
      </w:tr>
      <w:tr w14:paraId="5DCDD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56" w:type="dxa"/>
            <w:vMerge w:val="continue"/>
            <w:vAlign w:val="center"/>
          </w:tcPr>
          <w:p w14:paraId="2F5B394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59B2622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环境温度测量</w:t>
            </w:r>
          </w:p>
        </w:tc>
        <w:tc>
          <w:tcPr>
            <w:tcW w:w="1485" w:type="dxa"/>
            <w:vAlign w:val="center"/>
          </w:tcPr>
          <w:p w14:paraId="2B6CD6A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09728B2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hint="eastAsia" w:ascii="Cambria Math" w:hAnsi="Cambria Math"/>
                    <w:szCs w:val="28"/>
                  </w:rPr>
                  <m:t>c</m:t>
                </m:r>
                <m:r>
                  <m:rPr/>
                  <w:rPr>
                    <w:rFonts w:ascii="Cambria Math" w:hAnsi="Cambria Math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SubPr>
                  <m:e>
                    <m:r>
                      <m:rPr/>
                      <w:rPr>
                        <w:rFonts w:ascii="Cambria Math"/>
                        <w:sz w:val="24"/>
                      </w:rPr>
                      <m:t>T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e>
                  <m:sub>
                    <m:r>
                      <m:rPr/>
                      <w:rPr>
                        <w:rFonts w:ascii="Cambria Math"/>
                        <w:sz w:val="24"/>
                      </w:rPr>
                      <m:t>d</m:t>
                    </m:r>
                    <m:ctrlPr>
                      <w:rPr>
                        <w:rFonts w:ascii="Cambria Math"/>
                        <w:i/>
                        <w:sz w:val="24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Cs w:val="28"/>
                  </w:rPr>
                  <m:t>)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0A50EE2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sz w:val="24"/>
                  </w:rPr>
                  <m:t>0.05774℃</m:t>
                </m:r>
              </m:oMath>
            </m:oMathPara>
          </w:p>
        </w:tc>
      </w:tr>
      <w:tr w14:paraId="7763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56" w:type="dxa"/>
            <w:vMerge w:val="continue"/>
            <w:vAlign w:val="center"/>
          </w:tcPr>
          <w:p w14:paraId="3DE78AF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2035" w:type="dxa"/>
            <w:vAlign w:val="center"/>
          </w:tcPr>
          <w:p w14:paraId="76CB4BC5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湿度不均匀性</w:t>
            </w:r>
          </w:p>
        </w:tc>
        <w:tc>
          <w:tcPr>
            <w:tcW w:w="1485" w:type="dxa"/>
            <w:vAlign w:val="center"/>
          </w:tcPr>
          <w:p w14:paraId="7026B22F">
            <w:pPr>
              <w:spacing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178EAB64">
            <w:pPr>
              <w:spacing w:line="240" w:lineRule="auto"/>
              <w:ind w:left="0" w:right="0" w:firstLine="0"/>
              <w:jc w:val="center"/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 w:hAnsi="Cambria Math"/>
                    <w:color w:val="000000"/>
                    <w:sz w:val="24"/>
                  </w:rPr>
                  <m:t>1</m:t>
                </m:r>
              </m:oMath>
            </m:oMathPara>
          </w:p>
        </w:tc>
        <w:tc>
          <w:tcPr>
            <w:tcW w:w="1407" w:type="dxa"/>
            <w:vAlign w:val="center"/>
          </w:tcPr>
          <w:p w14:paraId="5751C79C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/>
                  <w:rPr>
                    <w:rFonts w:ascii="Cambria Math"/>
                    <w:kern w:val="0"/>
                    <w:sz w:val="24"/>
                  </w:rPr>
                  <m:t>0.1732%RH</m:t>
                </m:r>
              </m:oMath>
            </m:oMathPara>
          </w:p>
        </w:tc>
      </w:tr>
      <w:tr w14:paraId="68C5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42084D1D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5383223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4"/>
                  </w:rPr>
                  <m:t>0.755%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/>
                    <w:sz w:val="24"/>
                  </w:rPr>
                  <m:t>RH</m:t>
                </m:r>
              </m:oMath>
            </m:oMathPara>
          </w:p>
        </w:tc>
      </w:tr>
      <w:tr w14:paraId="0837B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6DE9049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1F61DBBD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1.6%RH,k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2EE1FC7C">
      <w:pPr>
        <w:spacing w:before="240" w:line="360" w:lineRule="auto"/>
        <w:ind w:left="0" w:right="0" w:firstLine="0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F.5</w:t>
      </w:r>
      <w:r>
        <w:rPr>
          <w:rFonts w:ascii="黑体" w:hAnsi="黑体" w:eastAsia="黑体"/>
          <w:b/>
          <w:bCs/>
          <w:sz w:val="24"/>
        </w:rPr>
        <w:t xml:space="preserve"> </w:t>
      </w:r>
      <w:r>
        <w:rPr>
          <w:rFonts w:hint="eastAsia" w:ascii="黑体" w:hAnsi="黑体" w:eastAsia="黑体"/>
          <w:b/>
          <w:bCs/>
          <w:sz w:val="24"/>
        </w:rPr>
        <w:t>气压误差不确定度评定</w:t>
      </w:r>
    </w:p>
    <w:p w14:paraId="2E9FED66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F.5</w:t>
      </w:r>
      <w:r>
        <w:rPr>
          <w:rFonts w:ascii="宋体" w:hAnsi="宋体"/>
          <w:sz w:val="24"/>
        </w:rPr>
        <w:t xml:space="preserve">.1 </w:t>
      </w:r>
      <w:r>
        <w:rPr>
          <w:rFonts w:hint="eastAsia" w:ascii="宋体" w:hAnsi="宋体"/>
          <w:sz w:val="24"/>
        </w:rPr>
        <w:t>不确定度计算公式</w:t>
      </w:r>
    </w:p>
    <w:p w14:paraId="561B7A57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被校探空仪的气压误差</w:t>
      </w:r>
      <m:oMath>
        <m:r>
          <m:rPr>
            <m:sty m:val="p"/>
          </m:rPr>
          <w:rPr>
            <w:rFonts w:hint="eastAsia" w:ascii="Cambria Math" w:hAnsi="Cambria Math"/>
            <w:sz w:val="24"/>
          </w:rPr>
          <m:t>∆</m:t>
        </m:r>
        <m:r>
          <m:rPr>
            <m:sty m:val="p"/>
          </m:rPr>
          <w:rPr>
            <w:rFonts w:ascii="Cambria Math" w:hAnsi="Cambria Math"/>
            <w:sz w:val="24"/>
          </w:rPr>
          <m:t>P</m:t>
        </m:r>
      </m:oMath>
      <w:r>
        <w:rPr>
          <w:rFonts w:hint="eastAsia" w:ascii="宋体" w:hAnsi="宋体"/>
          <w:sz w:val="24"/>
        </w:rPr>
        <w:t>的计算见式（1）</w:t>
      </w:r>
    </w:p>
    <w:p w14:paraId="77312FD2">
      <w:pPr>
        <w:wordWrap w:val="0"/>
        <w:spacing w:line="288" w:lineRule="auto"/>
        <w:ind w:left="0" w:right="0" w:firstLine="0"/>
        <w:jc w:val="right"/>
        <w:rPr>
          <w:rFonts w:ascii="Cambria Math" w:hAnsi="Cambria Math" w:eastAsiaTheme="minorEastAsia"/>
          <w:kern w:val="0"/>
          <w:sz w:val="24"/>
        </w:rPr>
      </w:pPr>
      <m:oMath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∆</m:t>
        </m:r>
        <m:r>
          <m:rPr>
            <m:sty m:val="p"/>
          </m:rPr>
          <w:rPr>
            <w:rFonts w:ascii="Cambria Math" w:hAnsi="Cambria Math" w:eastAsiaTheme="minorEastAsia"/>
            <w:kern w:val="0"/>
            <w:sz w:val="24"/>
          </w:rPr>
          <m:t>P</m:t>
        </m:r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=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Theme="minorEastAsia"/>
                <w:kern w:val="0"/>
                <w:sz w:val="24"/>
              </w:rPr>
              <m:t>P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示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Theme="minorEastAsia"/>
            <w:kern w:val="0"/>
            <w:sz w:val="24"/>
          </w:rPr>
          <m:t>−</m:t>
        </m:r>
        <m:sSub>
          <m:sSubP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SubPr>
          <m:e>
            <m:r>
              <m:rPr/>
              <w:rPr>
                <w:rFonts w:ascii="Cambria Math" w:hAnsi="Cambria Math" w:eastAsiaTheme="minorEastAsia"/>
                <w:kern w:val="0"/>
                <w:sz w:val="24"/>
              </w:rPr>
              <m:t>P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/>
                <w:kern w:val="0"/>
                <w:sz w:val="24"/>
              </w:rPr>
              <m:t>标</m:t>
            </m:r>
            <m:ctrlPr>
              <w:rPr>
                <w:rFonts w:hint="eastAsia" w:ascii="Cambria Math" w:hAnsi="Cambria Math" w:eastAsiaTheme="minorEastAsia"/>
                <w:kern w:val="0"/>
                <w:sz w:val="24"/>
              </w:rPr>
            </m:ctrlPr>
          </m:sub>
        </m:sSub>
      </m:oMath>
      <w:r>
        <w:rPr>
          <w:rFonts w:hint="eastAsia" w:ascii="Cambria Math" w:hAnsi="Cambria Math" w:eastAsiaTheme="minorEastAsia"/>
          <w:kern w:val="0"/>
          <w:sz w:val="24"/>
        </w:rPr>
        <w:t xml:space="preserve">                                  （F.</w:t>
      </w:r>
      <w:r>
        <w:rPr>
          <w:rFonts w:hint="eastAsia" w:ascii="Cambria Math" w:hAnsi="Cambria Math" w:eastAsiaTheme="minorEastAsia"/>
          <w:kern w:val="0"/>
          <w:sz w:val="24"/>
          <w:lang w:val="en-US" w:eastAsia="zh-CN"/>
        </w:rPr>
        <w:t>9</w:t>
      </w:r>
      <w:r>
        <w:rPr>
          <w:rFonts w:hint="eastAsia" w:ascii="Cambria Math" w:hAnsi="Cambria Math" w:eastAsiaTheme="minorEastAsia"/>
          <w:kern w:val="0"/>
          <w:sz w:val="24"/>
        </w:rPr>
        <w:t>）</w:t>
      </w:r>
    </w:p>
    <w:p w14:paraId="350491C9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0B59A7A9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示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 探空仪气压传感器示值，hPa；</w:t>
      </w:r>
    </w:p>
    <w:p w14:paraId="0981B77E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标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-------标准器气压示值，hPa；</w:t>
      </w:r>
    </w:p>
    <w:p w14:paraId="50691FFC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对式（1）各分量求偏导，各分量灵敏度系数如下：</w:t>
      </w:r>
    </w:p>
    <w:p w14:paraId="6BFCDDC3">
      <w:pPr>
        <w:spacing w:line="288" w:lineRule="auto"/>
        <w:ind w:left="0" w:right="0" w:firstLine="420"/>
        <w:jc w:val="right"/>
        <w:rPr>
          <w:rFonts w:hAnsi="Cambria Math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Cs w:val="28"/>
                  </w:rPr>
                  <m:t>∆P</m:t>
                </m:r>
                <m:ctrlPr>
                  <w:rPr>
                    <w:rFonts w:ascii="Cambria Math" w:hAnsi="Cambria Math" w:cs="Cambria Math"/>
                    <w:szCs w:val="28"/>
                  </w:rPr>
                </m:ctrlPr>
              </m:e>
            </m:d>
            <m:ctrlPr>
              <w:rPr>
                <w:rFonts w:ascii="Cambria Math" w:hAnsi="Cambria Math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P</m:t>
                </m:r>
                <m:ctrlPr>
                  <w:rPr>
                    <w:rFonts w:ascii="Cambria Math" w:hAnsi="Cambria Math"/>
                    <w:szCs w:val="28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示</m:t>
                </m:r>
                <m:ctrlPr>
                  <w:rPr>
                    <w:rFonts w:ascii="Cambria Math" w:hAnsi="Cambria Math"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=1</m:t>
        </m:r>
      </m:oMath>
      <w:r>
        <w:rPr>
          <w:rFonts w:hint="eastAsia" w:hAnsi="Cambria Math"/>
          <w:szCs w:val="28"/>
        </w:rPr>
        <w:t>，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c</m:t>
            </m:r>
            <m:ctrlPr>
              <w:rPr>
                <w:rFonts w:ascii="Cambria Math" w:hAnsi="Cambria Math"/>
                <w:szCs w:val="28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  <m:ctrlPr>
              <w:rPr>
                <w:rFonts w:ascii="Cambria Math" w:hAnsi="Cambria Math"/>
                <w:szCs w:val="28"/>
              </w:rPr>
            </m:ctrlPr>
          </m:sub>
        </m:sSub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d>
              <m:dPr>
                <m:begChr m:val="（"/>
                <m:endChr m:val="）"/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dPr>
              <m:e>
                <m:r>
                  <m:rPr/>
                  <w:rPr>
                    <w:rFonts w:ascii="Cambria Math" w:hAnsi="Cambria Math" w:cs="Cambria Math"/>
                    <w:szCs w:val="28"/>
                  </w:rPr>
                  <m:t>∆P</m:t>
                </m:r>
                <m:ctrlPr>
                  <w:rPr>
                    <w:rFonts w:ascii="Cambria Math" w:hAnsi="Cambria Math" w:cs="Cambria Math"/>
                    <w:i/>
                    <w:szCs w:val="28"/>
                  </w:rPr>
                </m:ctrlPr>
              </m:e>
            </m:d>
            <m:ctrlPr>
              <w:rPr>
                <w:rFonts w:ascii="Cambria Math" w:hAnsi="Cambria Math"/>
                <w:i/>
                <w:szCs w:val="28"/>
              </w:rPr>
            </m:ctrlPr>
          </m:num>
          <m:den>
            <m:r>
              <m:rPr/>
              <w:rPr>
                <w:rFonts w:ascii="Cambria Math" w:hAnsi="Cambria Math" w:cs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zCs w:val="28"/>
                  </w:rPr>
                  <m:t>P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e>
              <m:sub>
                <m:r>
                  <m:rPr/>
                  <w:rPr>
                    <w:rFonts w:ascii="Cambria Math" w:hAnsi="Cambria Math"/>
                    <w:szCs w:val="28"/>
                  </w:rPr>
                  <m:t>标</m:t>
                </m:r>
                <m:ctrlPr>
                  <w:rPr>
                    <w:rFonts w:ascii="Cambria Math" w:hAnsi="Cambria Math"/>
                    <w:i/>
                    <w:szCs w:val="28"/>
                  </w:rPr>
                </m:ctrlPr>
              </m:sub>
            </m:sSub>
            <m:ctrlPr>
              <w:rPr>
                <w:rFonts w:ascii="Cambria Math" w:hAnsi="Cambria Math"/>
                <w:i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8"/>
          </w:rPr>
          <m:t>=−1</m:t>
        </m:r>
      </m:oMath>
      <w:r>
        <w:rPr>
          <w:rFonts w:hint="eastAsia" w:hAnsi="Cambria Math"/>
          <w:szCs w:val="28"/>
        </w:rPr>
        <w:t xml:space="preserve">                 （F.</w:t>
      </w:r>
      <w:r>
        <w:rPr>
          <w:rFonts w:hint="eastAsia" w:hAnsi="Cambria Math"/>
          <w:szCs w:val="28"/>
          <w:lang w:val="en-US" w:eastAsia="zh-CN"/>
        </w:rPr>
        <w:t>10</w:t>
      </w:r>
      <w:r>
        <w:rPr>
          <w:rFonts w:hint="eastAsia" w:hAnsi="Cambria Math"/>
          <w:szCs w:val="28"/>
        </w:rPr>
        <w:t>）</w:t>
      </w:r>
    </w:p>
    <w:p w14:paraId="5ED46C29">
      <w:pPr>
        <w:spacing w:line="288" w:lineRule="auto"/>
        <w:ind w:left="0" w:right="0" w:firstLine="4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则根据不确定度传播律，气压误差的合成标准不确定度可由下式计算：</w:t>
      </w:r>
    </w:p>
    <w:p w14:paraId="16465782">
      <w:pPr>
        <w:spacing w:line="288" w:lineRule="auto"/>
        <w:ind w:left="0" w:right="0" w:firstLine="420"/>
        <w:jc w:val="right"/>
        <w:rPr>
          <w:rFonts w:hAnsi="Cambria Math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示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∙u(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P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标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)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 xml:space="preserve">                    （F.</w:t>
      </w:r>
      <w:r>
        <w:rPr>
          <w:rFonts w:hint="eastAsia" w:hAnsi="Cambria Math"/>
          <w:sz w:val="24"/>
          <w:lang w:val="en-US" w:eastAsia="zh-CN"/>
        </w:rPr>
        <w:t>11</w:t>
      </w:r>
      <w:r>
        <w:rPr>
          <w:rFonts w:hint="eastAsia" w:hAnsi="Cambria Math"/>
          <w:sz w:val="24"/>
        </w:rPr>
        <w:t>）</w:t>
      </w:r>
    </w:p>
    <w:p w14:paraId="2397DE4F">
      <w:pPr>
        <w:spacing w:line="288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式中：</w:t>
      </w:r>
    </w:p>
    <w:p w14:paraId="14384C80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</m:oMath>
      <w:r>
        <w:rPr>
          <w:rFonts w:hint="eastAsia" w:ascii="宋体" w:hAnsi="宋体"/>
          <w:sz w:val="24"/>
        </w:rPr>
        <w:t>----- 探空仪气压误差的合成标准不确定度，hPa；</w:t>
      </w:r>
    </w:p>
    <w:p w14:paraId="4EDB8F22">
      <w:pPr>
        <w:spacing w:line="288" w:lineRule="auto"/>
        <w:ind w:left="0" w:right="0" w:firstLine="420"/>
        <w:rPr>
          <w:rFonts w:ascii="宋体" w:hAnsi="宋体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探空仪气压示值的合成标准不确定度，hPa；</w:t>
      </w:r>
    </w:p>
    <w:p w14:paraId="4518E1FF">
      <w:pPr>
        <w:spacing w:line="288" w:lineRule="auto"/>
        <w:ind w:left="0" w:right="0" w:firstLine="420"/>
        <w:rPr>
          <w:rFonts w:hAnsi="Cambria Math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----- 气压标准值的合成标准不确定度，hPa；</w:t>
      </w:r>
      <w:r>
        <w:rPr>
          <w:rFonts w:hint="eastAsia" w:hAnsi="Cambria Math"/>
          <w:sz w:val="24"/>
        </w:rPr>
        <w:t xml:space="preserve">        </w:t>
      </w:r>
    </w:p>
    <w:p w14:paraId="66A2DCC2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F.5</w:t>
      </w:r>
      <w:r>
        <w:rPr>
          <w:rFonts w:ascii="宋体" w:hAnsi="宋体"/>
          <w:sz w:val="24"/>
        </w:rPr>
        <w:t xml:space="preserve">.2 </w:t>
      </w:r>
      <w:r>
        <w:rPr>
          <w:rFonts w:hint="eastAsia" w:ascii="宋体" w:hAnsi="宋体"/>
          <w:sz w:val="24"/>
        </w:rPr>
        <w:t>不确定度分量评定</w:t>
      </w:r>
    </w:p>
    <w:p w14:paraId="7826CDA3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F.5.2.1 探空仪气压示值引入的标准不确定度分量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72AE3CD4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探空仪示值重复性和分辨力引入的标准不确定度，二者取大者作为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ascii="宋体" w:hAnsi="宋体"/>
          <w:sz w:val="24"/>
        </w:rPr>
        <w:t>。</w:t>
      </w:r>
    </w:p>
    <w:p w14:paraId="21607665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采用A类评定方法计算示值重复性引入的不确定度分量，按规范要求，以n次测量平均值作为测得值，得到：</w:t>
      </w:r>
    </w:p>
    <w:p w14:paraId="0CAAD165">
      <w:pPr>
        <w:spacing w:line="360" w:lineRule="auto"/>
        <w:ind w:left="0" w:right="0" w:firstLine="0"/>
        <w:jc w:val="center"/>
        <w:rPr>
          <w:rFonts w:hAnsi="Cambria Math"/>
          <w:szCs w:val="28"/>
        </w:rPr>
      </w:pPr>
      <m:oMathPara>
        <m:oMath>
          <m:sSub>
            <m:sSubPr>
              <m:ctrlPr>
                <w:rPr>
                  <w:rFonts w:ascii="Cambria Math" w:hAnsi="Cambria Math" w:cs="宋体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宋体"/>
                  <w:szCs w:val="28"/>
                </w:rPr>
                <m:t>u</m:t>
              </m:r>
              <m:ctrlPr>
                <w:rPr>
                  <w:rFonts w:ascii="Cambria Math" w:hAnsi="Cambria Math" w:cs="宋体"/>
                  <w:szCs w:val="28"/>
                </w:rPr>
              </m:ctrlPr>
            </m:e>
            <m:sub>
              <m:r>
                <m:rPr/>
                <w:rPr>
                  <w:rFonts w:ascii="Cambria Math" w:hAnsi="Cambria Math" w:cs="宋体"/>
                  <w:szCs w:val="28"/>
                </w:rPr>
                <m:t>1</m:t>
              </m:r>
              <m:ctrlPr>
                <w:rPr>
                  <w:rFonts w:ascii="Cambria Math" w:hAnsi="Cambria Math" w:cs="宋体"/>
                  <w:szCs w:val="28"/>
                </w:rPr>
              </m:ctrlPr>
            </m:sub>
          </m:sSub>
          <m:r>
            <m:rPr>
              <m:sty m:val="p"/>
            </m:rPr>
            <w:rPr>
              <w:rFonts w:hint="eastAsia" w:ascii="Cambria Math" w:hAnsi="Cambria Math" w:cs="宋体"/>
              <w:szCs w:val="28"/>
            </w:rPr>
            <m:t>=</m:t>
          </m:r>
          <m:rad>
            <m:radPr>
              <m:degHide m:val="1"/>
              <m:ctrlPr>
                <w:rPr>
                  <w:rFonts w:hint="eastAsia" w:ascii="Cambria Math" w:hAnsi="Cambria Math" w:cs="宋体"/>
                  <w:szCs w:val="28"/>
                </w:rPr>
              </m:ctrlPr>
            </m:radPr>
            <m:deg>
              <m:ctrlPr>
                <w:rPr>
                  <w:rFonts w:hint="eastAsia" w:ascii="Cambria Math" w:hAnsi="Cambria Math" w:cs="宋体"/>
                  <w:szCs w:val="28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p=1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cs="宋体"/>
                          <w:szCs w:val="28"/>
                        </w:rPr>
                        <m:t>n</m:t>
                      </m:r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sup>
                    <m:e>
                      <m:sSup>
                        <m:sSupP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begChr m:val="（"/>
                              <m:endChr m:val="）"/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p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  <m:t>i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  <m:t>−</m:t>
                              </m:r>
                              <m:bar>
                                <m:barPr>
                                  <m:pos m:val="top"/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宋体"/>
                                      <w:szCs w:val="28"/>
                                    </w:rPr>
                                    <m:t>p</m:t>
                                  </m:r>
                                  <m:ctrlPr>
                                    <w:rPr>
                                      <w:rFonts w:hint="eastAsia" w:ascii="Cambria Math" w:hAnsi="Cambria Math" w:cs="宋体"/>
                                      <w:szCs w:val="28"/>
                                    </w:rPr>
                                  </m:ctrlPr>
                                </m:e>
                              </m:bar>
                              <m:ctrlPr>
                                <w:rPr>
                                  <w:rFonts w:hint="eastAsia" w:ascii="Cambria Math" w:hAnsi="Cambria Math" w:cs="宋体"/>
                                  <w:szCs w:val="28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cs="宋体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hint="eastAsia" w:ascii="Cambria Math" w:hAnsi="Cambria Math" w:cs="宋体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hint="eastAsia" w:ascii="Cambria Math" w:hAnsi="Cambria Math" w:cs="宋体"/>
                          <w:szCs w:val="28"/>
                        </w:rPr>
                      </m:ctrlPr>
                    </m:e>
                  </m:nary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n(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cs="宋体"/>
                      <w:szCs w:val="28"/>
                    </w:rPr>
                    <m:t>n−1</m:t>
                  </m:r>
                  <m:r>
                    <m:rPr>
                      <m:sty m:val="p"/>
                    </m:rPr>
                    <w:rPr>
                      <w:rFonts w:ascii="Cambria Math" w:hAnsi="Cambria Math" w:cs="宋体"/>
                      <w:szCs w:val="28"/>
                    </w:rPr>
                    <m:t>)</m:t>
                  </m:r>
                  <m:ctrlPr>
                    <w:rPr>
                      <w:rFonts w:hint="eastAsia" w:ascii="Cambria Math" w:hAnsi="Cambria Math" w:cs="宋体"/>
                      <w:szCs w:val="28"/>
                    </w:rPr>
                  </m:ctrlPr>
                </m:den>
              </m:f>
              <m:ctrlPr>
                <w:rPr>
                  <w:rFonts w:hint="eastAsia" w:ascii="Cambria Math" w:hAnsi="Cambria Math" w:cs="宋体"/>
                  <w:szCs w:val="28"/>
                </w:rPr>
              </m:ctrlPr>
            </m:e>
          </m:rad>
        </m:oMath>
      </m:oMathPara>
    </w:p>
    <w:p w14:paraId="102FB4DC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选取各校准点中的最大测量值，</w:t>
      </w:r>
      <m:oMath>
        <m:sSub>
          <m:sSubPr>
            <m:ctrlPr>
              <w:rPr>
                <w:rFonts w:hint="eastAsia"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hint="eastAsia"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 w:val="24"/>
              </w:rPr>
              <m:t>1</m:t>
            </m:r>
            <m:ctrlPr>
              <w:rPr>
                <w:rFonts w:hint="eastAsia"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sz w:val="24"/>
          </w:rPr>
          <m:t>13</m:t>
        </m:r>
      </m:oMath>
      <w:r>
        <w:rPr>
          <w:rFonts w:hint="eastAsia" w:ascii="宋体" w:hAnsi="宋体"/>
          <w:sz w:val="24"/>
        </w:rPr>
        <w:t>hPa</w:t>
      </w:r>
    </w:p>
    <w:p w14:paraId="113A12FF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探空仪气压示值分辨力为0.1hPa，取均匀分布，由此引入的标准不确定度为0.029hPa，小于重复性标准偏差。</w:t>
      </w:r>
    </w:p>
    <w:p w14:paraId="7BF78784">
      <w:pPr>
        <w:spacing w:line="360" w:lineRule="auto"/>
        <w:ind w:left="0" w:right="0" w:firstLine="480" w:firstLineChars="200"/>
        <w:rPr>
          <w:rFonts w:hAnsi="Cambria Math"/>
          <w:sz w:val="24"/>
        </w:rPr>
      </w:pPr>
      <w:r>
        <w:rPr>
          <w:rFonts w:hint="eastAsia" w:ascii="宋体" w:hAnsi="宋体"/>
          <w:sz w:val="24"/>
        </w:rPr>
        <w:t>则取探空仪示值分辨力引入的标准不确定度作为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  <w:r>
        <w:rPr>
          <w:rFonts w:hint="eastAsia" w:hAnsi="Cambria Math"/>
          <w:sz w:val="24"/>
        </w:rPr>
        <w:t>，</w:t>
      </w:r>
    </w:p>
    <w:p w14:paraId="059758AC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hAnsi="Cambria Math"/>
          <w:sz w:val="24"/>
        </w:rPr>
        <w:t>即:</w:t>
      </w: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示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  <m:r>
          <m:rPr>
            <m:sty m:val="p"/>
          </m:rPr>
          <w:rPr>
            <w:rFonts w:hint="eastAsia" w:ascii="Cambria Math" w:hAnsi="Cambria Math"/>
            <w:sz w:val="24"/>
          </w:rPr>
          <m:t>=0.029</m:t>
        </m:r>
        <m:r>
          <m:rPr>
            <m:sty m:val="p"/>
          </m:rPr>
          <w:rPr>
            <w:rFonts w:ascii="Cambria Math" w:hAnsi="Cambria Math"/>
            <w:sz w:val="24"/>
          </w:rPr>
          <m:t>hPa</m:t>
        </m:r>
      </m:oMath>
      <w:r>
        <w:rPr>
          <w:rFonts w:hint="eastAsia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9D53001">
      <w:pPr>
        <w:spacing w:line="360" w:lineRule="auto"/>
        <w:ind w:left="0" w:right="0"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F.5.2.2 标准值引入的不确定度分量</w:t>
      </w: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P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标</m:t>
                </m:r>
                <m:ctrlPr>
                  <w:rPr>
                    <w:rFonts w:ascii="Cambria Math" w:hAnsi="Cambria Math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sz w:val="24"/>
              </w:rPr>
            </m:ctrlPr>
          </m:e>
        </m:d>
      </m:oMath>
    </w:p>
    <w:p w14:paraId="1A317ABB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(1)标准器量值溯源引入的不确定度分量</w:t>
      </w:r>
    </w:p>
    <w:p w14:paraId="773E0CE8">
      <w:pPr>
        <w:spacing w:line="360" w:lineRule="auto"/>
        <w:ind w:lef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作为标准器的数字压力计，其最大允许误差的绝对值MPEV为0.10hPa，</w:t>
      </w:r>
      <w:r>
        <w:rPr>
          <w:rFonts w:hint="eastAsia"/>
          <w:sz w:val="24"/>
        </w:rPr>
        <w:t>按均匀分布考虑，包含因子</w:t>
      </w:r>
      <w:r>
        <w:rPr>
          <w:position w:val="-8"/>
          <w:sz w:val="24"/>
        </w:rPr>
        <w:object>
          <v:shape id="_x0000_i1031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rFonts w:hint="eastAsia" w:ascii="宋体" w:hAnsi="宋体"/>
          <w:sz w:val="24"/>
        </w:rPr>
        <w:t>则由标准压力计引入的标准不确定度分量为：</w:t>
      </w:r>
    </w:p>
    <w:p w14:paraId="22820A3B">
      <w:pPr>
        <w:spacing w:line="360" w:lineRule="auto"/>
        <w:ind w:firstLine="560" w:firstLineChars="200"/>
        <w:jc w:val="center"/>
        <w:rPr>
          <w:color w:val="000000"/>
          <w:sz w:val="24"/>
        </w:rPr>
      </w:pPr>
      <m:oMathPara>
        <m:oMath>
          <m:sSub>
            <m:sSubPr>
              <m:ctrlPr>
                <w:rPr>
                  <w:rFonts w:ascii="Cambria Math"/>
                  <w:i/>
                </w:rPr>
              </m:ctrlPr>
            </m:sSubPr>
            <m:e>
              <m:r>
                <m:rPr/>
                <w:rPr>
                  <w:rFonts w:ascii="Cambria Math"/>
                </w:rPr>
                <m:t>u</m:t>
              </m:r>
              <m:ctrlPr>
                <w:rPr>
                  <w:rFonts w:ascii="Cambria Math"/>
                  <w:i/>
                </w:rPr>
              </m:ctrlPr>
            </m:e>
            <m:sub>
              <m:r>
                <m:rPr/>
                <w:rPr>
                  <w:rFonts w:ascii="Cambria Math"/>
                </w:rPr>
                <m:t>p</m:t>
              </m:r>
              <m:ctrlPr>
                <w:rPr>
                  <w:rFonts w:ascii="Cambria Math"/>
                  <w:i/>
                </w:rPr>
              </m:ctrlPr>
            </m:sub>
          </m:sSub>
          <m:r>
            <m:rPr/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  <w:i/>
                </w:rPr>
              </m:ctrlPr>
            </m:fPr>
            <m:num>
              <m:r>
                <m:rPr/>
                <w:rPr>
                  <w:rFonts w:ascii="Cambria Math"/>
                </w:rPr>
                <m:t>0.1</m:t>
              </m:r>
              <m:ctrlPr>
                <w:rPr>
                  <w:rFonts w:ascii="Cambria Math"/>
                  <w:i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/>
                      <w:i/>
                    </w:rPr>
                  </m:ctrlPr>
                </m:radPr>
                <m:deg>
                  <m:ctrlPr>
                    <w:rPr>
                      <w:rFonts w:ascii="Cambria Math"/>
                      <w:i/>
                    </w:rPr>
                  </m:ctrlPr>
                </m:deg>
                <m:e>
                  <m:r>
                    <m:rPr/>
                    <w:rPr>
                      <w:rFonts w:ascii="Cambria Math"/>
                    </w:rPr>
                    <m:t>3</m:t>
                  </m:r>
                  <m:ctrlPr>
                    <w:rPr>
                      <w:rFonts w:ascii="Cambria Math"/>
                      <w:i/>
                    </w:rPr>
                  </m:ctrlPr>
                </m:e>
              </m:rad>
              <m:ctrlPr>
                <w:rPr>
                  <w:rFonts w:ascii="Cambria Math"/>
                  <w:i/>
                </w:rPr>
              </m:ctrlPr>
            </m:den>
          </m:f>
          <m:r>
            <m:rPr/>
            <w:rPr>
              <w:rFonts w:ascii="Cambria Math"/>
            </w:rPr>
            <m:t>=0.0577ℎPa</m:t>
          </m:r>
        </m:oMath>
      </m:oMathPara>
    </w:p>
    <w:p w14:paraId="71CF4D47">
      <w:pPr>
        <w:spacing w:line="360" w:lineRule="auto"/>
        <w:ind w:left="0" w:righ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</w:t>
      </w:r>
      <w:r>
        <w:rPr>
          <w:rFonts w:hint="eastAsia" w:hAnsi="Arial"/>
          <w:color w:val="000000"/>
          <w:sz w:val="24"/>
        </w:rPr>
        <w:t>测量用压力控制器引入的不确定度分量</w:t>
      </w:r>
      <w:r>
        <w:rPr>
          <w:rFonts w:hint="eastAsia"/>
          <w:b/>
          <w:color w:val="000000"/>
          <w:position w:val="-12"/>
          <w:sz w:val="24"/>
        </w:rPr>
        <w:object>
          <v:shape id="_x0000_i1032" o:spt="75" type="#_x0000_t75" style="height:18pt;width:12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</w:p>
    <w:p w14:paraId="38D48073">
      <w:pPr>
        <w:spacing w:line="360" w:lineRule="auto"/>
        <w:ind w:left="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从测量用压力控制器技术资料中得到，压力控制稳定性为量程跨度的0.003%，其分布为反正弦分布，包含因子为</w:t>
      </w:r>
      <w:r>
        <w:rPr>
          <w:position w:val="-6"/>
        </w:rPr>
        <w:object>
          <v:shape id="_x0000_i1033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，则其引入的标准不确定度为：</w:t>
      </w:r>
    </w:p>
    <w:p w14:paraId="5B026641">
      <w:pPr>
        <w:spacing w:line="360" w:lineRule="auto"/>
        <w:jc w:val="center"/>
        <w:rPr>
          <w:rFonts w:hAnsi="Cambria Math"/>
          <w:szCs w:val="28"/>
        </w:rPr>
      </w:pPr>
      <m:oMath>
        <m:sSub>
          <m:sSubPr>
            <m:ctrlPr>
              <w:rPr>
                <w:rFonts w:asci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u</m:t>
            </m:r>
            <m:ctrlPr>
              <w:rPr>
                <w:rFonts w:ascii="Cambria Math"/>
                <w:i/>
              </w:rPr>
            </m:ctrlPr>
          </m:e>
          <m:sub>
            <m:r>
              <m:rPr/>
              <w:rPr>
                <w:rFonts w:ascii="Cambria Math"/>
              </w:rPr>
              <m:t>c</m:t>
            </m:r>
            <m:ctrlPr>
              <w:rPr>
                <w:rFonts w:ascii="Cambria Math"/>
                <w:i/>
              </w:rPr>
            </m:ctrlPr>
          </m:sub>
        </m:sSub>
        <m:r>
          <m:rPr/>
          <w:rPr>
            <w:rFonts w:ascii="Cambria Math"/>
          </w:rPr>
          <m:t>=</m:t>
        </m:r>
        <m:f>
          <m:fPr>
            <m:ctrlPr>
              <w:rPr>
                <w:rFonts w:ascii="Cambria Math"/>
                <w:i/>
              </w:rPr>
            </m:ctrlPr>
          </m:fPr>
          <m:num>
            <m:r>
              <m:rPr/>
              <w:rPr>
                <w:rFonts w:ascii="Cambria Math"/>
              </w:rPr>
              <m:t>1060×0.003%</m:t>
            </m:r>
            <m:ctrlPr>
              <w:rPr>
                <w:rFonts w:ascii="Cambria Math"/>
                <w:i/>
              </w:rPr>
            </m:ctrlPr>
          </m:num>
          <m:den>
            <m:rad>
              <m:radPr>
                <m:degHide m:val="1"/>
                <m:ctrlPr>
                  <w:rPr>
                    <w:rFonts w:ascii="Cambria Math"/>
                    <w:i/>
                  </w:rPr>
                </m:ctrlPr>
              </m:radPr>
              <m:deg>
                <m:ctrlPr>
                  <w:rPr>
                    <w:rFonts w:ascii="Cambria Math"/>
                    <w:i/>
                  </w:rPr>
                </m:ctrlPr>
              </m:deg>
              <m:e>
                <m:r>
                  <m:rPr/>
                  <w:rPr>
                    <w:rFonts w:ascii="Cambria Math"/>
                  </w:rPr>
                  <m:t>2</m:t>
                </m:r>
                <m:ctrlPr>
                  <w:rPr>
                    <w:rFonts w:asci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den>
        </m:f>
        <m:r>
          <m:rPr/>
          <w:rPr>
            <w:rFonts w:ascii="Cambria Math"/>
          </w:rPr>
          <m:t>=0.022</m:t>
        </m:r>
      </m:oMath>
      <w:r>
        <w:rPr>
          <w:rFonts w:hint="eastAsia"/>
          <w:position w:val="-12"/>
        </w:rPr>
        <w:t xml:space="preserve"> </w:t>
      </w:r>
      <w:r>
        <w:rPr>
          <w:rFonts w:hint="eastAsia" w:ascii="宋体" w:hAnsi="宋体"/>
          <w:sz w:val="24"/>
        </w:rPr>
        <w:t>hPa</w:t>
      </w:r>
    </w:p>
    <w:p w14:paraId="1CB2EFB0">
      <w:pPr>
        <w:spacing w:line="360" w:lineRule="auto"/>
        <w:ind w:left="0"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color w:val="000000"/>
          <w:sz w:val="24"/>
        </w:rPr>
        <w:t>(3) 标准值引入的不确定度分量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</w:rPr>
          <m:t>u(</m:t>
        </m:r>
        <m:sSub>
          <m:sSubPr>
            <m:ctrlPr>
              <w:rPr>
                <w:rFonts w:hint="eastAsia" w:ascii="Cambria Math" w:hAnsi="Cambria Math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P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</w:rPr>
              <m:t>标</m:t>
            </m:r>
            <m:ctrlPr>
              <w:rPr>
                <w:rFonts w:hint="eastAsia" w:ascii="Cambria Math" w:hAnsi="Cambria Math"/>
                <w:color w:val="000000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000000"/>
            <w:sz w:val="24"/>
          </w:rPr>
          <m:t>)</m:t>
        </m:r>
      </m:oMath>
    </w:p>
    <w:p w14:paraId="0C4B41E0">
      <w:pPr>
        <w:spacing w:line="360" w:lineRule="auto"/>
        <w:ind w:left="0" w:firstLine="0"/>
        <w:jc w:val="center"/>
        <w:rPr>
          <w:rFonts w:hint="eastAsia" w:hAnsi="Cambria Math"/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P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标</m:t>
            </m:r>
            <m:ctrlPr>
              <w:rPr>
                <w:rFonts w:ascii="Cambria Math" w:hAnsi="Cambria Math"/>
                <w:sz w:val="24"/>
              </w:rPr>
            </m:ctrlPr>
          </m:sub>
        </m:sSub>
        <m:r>
          <m:rPr>
            <m:sty m:val="p"/>
          </m:rPr>
          <w:rPr>
            <w:rFonts w:ascii="Cambria Math" w:hAnsi="Cambria Math"/>
            <w:sz w:val="24"/>
          </w:rPr>
          <m:t>)=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u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</w:rPr>
                      <m:t>p</m:t>
                    </m:r>
                    <m:ctrlPr>
                      <w:rPr>
                        <w:rFonts w:ascii="Cambria Math" w:hAnsi="Cambria Math"/>
                        <w:sz w:val="24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0.0577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2+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0.022</m:t>
                </m:r>
                <m:ctrlPr>
                  <w:rPr>
                    <w:rFonts w:ascii="Cambria Math" w:hAnsi="Cambria Math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</m:oMath>
      <w:r>
        <w:rPr>
          <w:rFonts w:hint="eastAsia" w:hAnsi="Cambria Math"/>
          <w:sz w:val="24"/>
        </w:rPr>
        <w:t>=0.0546</w:t>
      </w:r>
      <w:r>
        <w:rPr>
          <w:rFonts w:hint="eastAsia" w:hAnsi="Cambria Math"/>
          <w:szCs w:val="28"/>
        </w:rPr>
        <w:t xml:space="preserve"> </w:t>
      </w:r>
      <w:r>
        <w:rPr>
          <w:rFonts w:hint="eastAsia" w:ascii="宋体" w:hAnsi="宋体"/>
          <w:sz w:val="24"/>
        </w:rPr>
        <w:t>hPa</w:t>
      </w:r>
    </w:p>
    <w:p w14:paraId="4B5085BB">
      <w:pPr>
        <w:spacing w:line="360" w:lineRule="auto"/>
        <w:jc w:val="right"/>
        <w:rPr>
          <w:rFonts w:ascii="宋体" w:hAnsi="宋体"/>
          <w:szCs w:val="28"/>
        </w:rPr>
      </w:pPr>
      <w:r>
        <w:rPr>
          <w:rFonts w:hint="eastAsia" w:hAnsi="Cambria Math"/>
          <w:szCs w:val="28"/>
        </w:rPr>
        <w:t xml:space="preserve">            </w:t>
      </w:r>
    </w:p>
    <w:p w14:paraId="6B273B7C">
      <w:pPr>
        <w:spacing w:line="360" w:lineRule="auto"/>
        <w:ind w:left="0" w:right="0" w:firstLine="0"/>
        <w:rPr>
          <w:rFonts w:hAnsi="宋体"/>
          <w:sz w:val="21"/>
          <w:szCs w:val="21"/>
        </w:rPr>
      </w:pPr>
      <w:r>
        <w:rPr>
          <w:rFonts w:hint="eastAsia" w:ascii="宋体" w:hAnsi="宋体"/>
          <w:sz w:val="24"/>
        </w:rPr>
        <w:t>F.5</w:t>
      </w:r>
      <w:r>
        <w:rPr>
          <w:rFonts w:ascii="宋体" w:hAnsi="宋体"/>
          <w:sz w:val="24"/>
        </w:rPr>
        <w:t xml:space="preserve">.3 </w:t>
      </w:r>
      <w:r>
        <w:rPr>
          <w:rFonts w:hAnsi="宋体"/>
          <w:color w:val="000000"/>
          <w:sz w:val="24"/>
        </w:rPr>
        <w:t>合成标准不确定度</w:t>
      </w:r>
      <m:oMath>
        <m:sSub>
          <m:sSubPr>
            <m:ctrlPr>
              <w:rPr>
                <w:rFonts w:ascii="Cambria Math" w:hAnsi="Cambria Math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u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c</m:t>
            </m:r>
            <m:ctrlPr>
              <w:rPr>
                <w:rFonts w:ascii="Cambria Math" w:hAnsi="Cambria Math"/>
                <w:sz w:val="21"/>
                <w:szCs w:val="21"/>
              </w:rPr>
            </m:ctrlPr>
          </m:sub>
        </m:sSub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6D10AAA5">
      <w:pPr>
        <w:spacing w:before="240" w:beforeLines="100" w:line="360" w:lineRule="auto"/>
        <w:ind w:left="0" w:right="0"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按式（6）合成标准不确定度的计算：</w:t>
      </w:r>
    </w:p>
    <w:p w14:paraId="336F7327">
      <w:pPr>
        <w:spacing w:line="360" w:lineRule="auto"/>
        <w:ind w:left="0" w:right="0" w:firstLine="0"/>
        <w:jc w:val="center"/>
        <w:rPr>
          <w:rFonts w:hAnsi="Cambria Math"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24"/>
              </w:rPr>
            </m:ctrlPr>
          </m:radPr>
          <m:deg>
            <m:ctrlPr>
              <w:rPr>
                <w:rFonts w:ascii="Cambria Math" w:hAnsi="Cambria Math"/>
                <w:sz w:val="24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</w:rPr>
                  <m:t>0.029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m:rPr/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m:rPr/>
                  <w:rPr>
                    <w:rFonts w:ascii="Cambria Math" w:hAnsi="Cambria Math"/>
                    <w:sz w:val="24"/>
                  </w:rPr>
                  <m:t>0.0546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m:rPr/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sz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  <w:color w:val="000000"/>
            <w:sz w:val="24"/>
          </w:rPr>
          <m:t>=0.0</m:t>
        </m:r>
        <m:r>
          <m:rPr>
            <m:sty m:val="p"/>
          </m:rPr>
          <w:rPr>
            <w:rFonts w:ascii="Cambria Math" w:hAnsi="Cambria Math"/>
            <w:color w:val="000000"/>
            <w:sz w:val="24"/>
          </w:rPr>
          <m:t>618</m:t>
        </m:r>
      </m:oMath>
      <w:r>
        <w:rPr>
          <w:rFonts w:hint="eastAsia" w:hAnsi="Cambria Math"/>
          <w:color w:val="000000"/>
          <w:sz w:val="24"/>
        </w:rPr>
        <w:t xml:space="preserve"> </w:t>
      </w:r>
      <w:r>
        <w:rPr>
          <w:rFonts w:hint="eastAsia" w:ascii="Arial" w:hAnsi="Arial"/>
          <w:color w:val="000000"/>
          <w:sz w:val="21"/>
          <w:szCs w:val="21"/>
        </w:rPr>
        <w:t>hPa</w:t>
      </w:r>
    </w:p>
    <w:p w14:paraId="55A178B5">
      <w:pPr>
        <w:spacing w:line="360" w:lineRule="auto"/>
        <w:ind w:left="0" w:right="0" w:firstLine="0"/>
        <w:rPr>
          <w:rFonts w:hAnsi="Cambria Math"/>
          <w:sz w:val="21"/>
          <w:szCs w:val="21"/>
        </w:rPr>
      </w:pPr>
      <w:r>
        <w:rPr>
          <w:rFonts w:hint="eastAsia" w:ascii="宋体" w:hAnsi="宋体"/>
          <w:sz w:val="24"/>
        </w:rPr>
        <w:t>F.5.4扩展不确定度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U</m:t>
        </m:r>
        <m:d>
          <m:dPr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∆T</m:t>
            </m:r>
            <m:ctrlPr>
              <w:rPr>
                <w:rFonts w:ascii="Cambria Math" w:hAnsi="Cambria Math"/>
                <w:sz w:val="21"/>
                <w:szCs w:val="21"/>
              </w:rPr>
            </m:ctrlPr>
          </m:e>
        </m:d>
      </m:oMath>
    </w:p>
    <w:p w14:paraId="2EA093EB">
      <w:pPr>
        <w:spacing w:line="360" w:lineRule="auto"/>
        <w:jc w:val="left"/>
        <w:rPr>
          <w:rFonts w:hAnsi="Arial"/>
          <w:color w:val="000000"/>
          <w:sz w:val="24"/>
        </w:rPr>
      </w:pPr>
      <w:r>
        <w:rPr>
          <w:rFonts w:hAnsi="Arial"/>
          <w:color w:val="000000"/>
          <w:sz w:val="24"/>
        </w:rPr>
        <w:t>取包含因子</w:t>
      </w:r>
      <w:r>
        <w:rPr>
          <w:i/>
          <w:color w:val="000000"/>
          <w:sz w:val="24"/>
        </w:rPr>
        <w:t>k</w:t>
      </w:r>
      <w:r>
        <w:rPr>
          <w:color w:val="000000"/>
          <w:sz w:val="24"/>
        </w:rPr>
        <w:t>=2</w:t>
      </w:r>
      <w:r>
        <w:rPr>
          <w:rFonts w:hAnsi="Arial"/>
          <w:color w:val="000000"/>
          <w:sz w:val="24"/>
        </w:rPr>
        <w:t>，</w:t>
      </w:r>
      <w:r>
        <w:rPr>
          <w:rFonts w:hint="eastAsia" w:hAnsi="Arial"/>
          <w:color w:val="000000"/>
          <w:sz w:val="24"/>
        </w:rPr>
        <w:t>则探空仪气压校准的</w:t>
      </w:r>
      <w:r>
        <w:rPr>
          <w:rFonts w:hAnsi="Arial"/>
          <w:color w:val="000000"/>
          <w:sz w:val="24"/>
        </w:rPr>
        <w:t>扩展不确定度为</w:t>
      </w:r>
      <w:r>
        <w:rPr>
          <w:rFonts w:hint="eastAsia" w:hAnsi="Arial"/>
          <w:color w:val="000000"/>
          <w:sz w:val="24"/>
        </w:rPr>
        <w:t>：</w:t>
      </w:r>
    </w:p>
    <w:p w14:paraId="615761E1">
      <w:pPr>
        <w:spacing w:before="240" w:line="360" w:lineRule="auto"/>
        <w:ind w:left="0" w:right="0" w:firstLine="0"/>
        <w:jc w:val="center"/>
        <w:rPr>
          <w:rFonts w:ascii="Arial" w:hAnsi="Arial"/>
          <w:color w:val="000000"/>
          <w:sz w:val="21"/>
          <w:szCs w:val="21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=k×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u</m:t>
            </m:r>
            <m:ctrlPr>
              <w:rPr>
                <w:rFonts w:ascii="Cambria Math" w:hAnsi="Cambria Math"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c</m:t>
            </m:r>
            <m:ctrlPr>
              <w:rPr>
                <w:rFonts w:ascii="Cambria Math" w:hAnsi="Cambria Math"/>
                <w:sz w:val="24"/>
              </w:rPr>
            </m:ctrlPr>
          </m:sub>
        </m:sSub>
        <m:d>
          <m:dPr>
            <m:ctrlPr>
              <w:rPr>
                <w:rFonts w:ascii="Cambria Math" w:hAnsi="Cambria Math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∆P</m:t>
            </m:r>
            <m:ctrlPr>
              <w:rPr>
                <w:rFonts w:ascii="Cambria Math" w:hAnsi="Cambria Math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/>
            <w:sz w:val="24"/>
          </w:rPr>
          <m:t>=0.</m:t>
        </m:r>
      </m:oMath>
      <w:r>
        <w:rPr>
          <w:rFonts w:hint="eastAsia" w:ascii="Arial" w:hAnsi="Arial"/>
          <w:color w:val="000000"/>
          <w:sz w:val="21"/>
          <w:szCs w:val="21"/>
        </w:rPr>
        <w:t>13hPa，</w:t>
      </w:r>
      <m:oMath>
        <m:r>
          <m:rPr>
            <m:sty m:val="p"/>
          </m:rPr>
          <w:rPr>
            <w:rFonts w:ascii="Cambria Math" w:hAnsi="Cambria Math"/>
            <w:sz w:val="24"/>
          </w:rPr>
          <m:t>k</m:t>
        </m:r>
      </m:oMath>
      <w:r>
        <w:rPr>
          <w:rFonts w:hint="eastAsia" w:hAnsi="Cambria Math"/>
          <w:sz w:val="24"/>
        </w:rPr>
        <w:t>=2</w:t>
      </w:r>
    </w:p>
    <w:p w14:paraId="08561C90">
      <w:pPr>
        <w:spacing w:line="360" w:lineRule="auto"/>
        <w:ind w:left="0" w:right="0" w:firstLine="420"/>
        <w:jc w:val="left"/>
        <w:rPr>
          <w:rFonts w:ascii="Arial" w:hAnsi="Arial"/>
          <w:color w:val="000000"/>
          <w:sz w:val="24"/>
        </w:rPr>
      </w:pPr>
      <w:r>
        <w:rPr>
          <w:rFonts w:hint="eastAsia" w:ascii="Arial" w:hAnsi="Arial"/>
          <w:color w:val="000000"/>
          <w:sz w:val="24"/>
        </w:rPr>
        <w:t>各不确定度分量汇总于表2：</w:t>
      </w:r>
    </w:p>
    <w:p w14:paraId="0D295850">
      <w:pPr>
        <w:spacing w:before="240" w:line="360" w:lineRule="auto"/>
        <w:ind w:left="0" w:right="0" w:firstLine="0"/>
        <w:jc w:val="center"/>
        <w:rPr>
          <w:rFonts w:ascii="黑体" w:hAnsi="黑体" w:eastAsia="黑体"/>
          <w:snapToGrid w:val="0"/>
          <w:kern w:val="44"/>
          <w:sz w:val="21"/>
          <w:szCs w:val="18"/>
        </w:rPr>
      </w:pPr>
      <w:r>
        <w:rPr>
          <w:rFonts w:hint="eastAsia" w:ascii="黑体" w:hAnsi="黑体" w:eastAsia="黑体"/>
          <w:snapToGrid w:val="0"/>
          <w:kern w:val="44"/>
          <w:sz w:val="21"/>
          <w:szCs w:val="18"/>
        </w:rPr>
        <w:t>表3 气压校准标准不确定分量汇总表</w:t>
      </w:r>
    </w:p>
    <w:tbl>
      <w:tblPr>
        <w:tblStyle w:val="49"/>
        <w:tblW w:w="7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96"/>
        <w:gridCol w:w="1485"/>
        <w:gridCol w:w="1080"/>
        <w:gridCol w:w="1407"/>
      </w:tblGrid>
      <w:tr w14:paraId="792F3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369FC36F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标准不确定度来源</w:t>
            </w:r>
          </w:p>
        </w:tc>
        <w:tc>
          <w:tcPr>
            <w:tcW w:w="1485" w:type="dxa"/>
            <w:vAlign w:val="center"/>
          </w:tcPr>
          <w:p w14:paraId="2A195629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概率分布</w:t>
            </w:r>
          </w:p>
        </w:tc>
        <w:tc>
          <w:tcPr>
            <w:tcW w:w="1080" w:type="dxa"/>
            <w:vAlign w:val="center"/>
          </w:tcPr>
          <w:p w14:paraId="290B3EC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c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407" w:type="dxa"/>
            <w:vAlign w:val="center"/>
          </w:tcPr>
          <w:p w14:paraId="2F73667A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eastAsia" w:ascii="Cambria Math" w:hAnsi="Cambria Math" w:eastAsiaTheme="minorEastAsia"/>
                        <w:color w:val="000000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Theme="minorEastAsia"/>
                        <w:color w:val="000000"/>
                        <w:sz w:val="21"/>
                        <w:szCs w:val="21"/>
                      </w:rPr>
                      <m:t>i</m:t>
                    </m:r>
                    <m:ctrlPr>
                      <w:rPr>
                        <w:rFonts w:ascii="Cambria Math" w:hAnsi="Cambria Math" w:eastAsiaTheme="minorEastAsia"/>
                        <w:i/>
                        <w:color w:val="000000"/>
                        <w:sz w:val="21"/>
                        <w:szCs w:val="21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color w:val="000000"/>
                    <w:sz w:val="21"/>
                    <w:szCs w:val="21"/>
                  </w:rPr>
                  <m:t>（</m:t>
                </m:r>
                <m:r>
                  <m:rPr>
                    <m:sty m:val="p"/>
                  </m:rPr>
                  <w:rPr>
                    <w:rFonts w:hint="eastAsia" w:ascii="Cambria Math" w:hAnsi="Cambria Math" w:eastAsia="MS Gothic" w:cs="MS Gothic"/>
                    <w:color w:val="000000"/>
                    <w:sz w:val="21"/>
                    <w:szCs w:val="21"/>
                  </w:rPr>
                  <m:t>h</m:t>
                </m:r>
                <m:r>
                  <m:rPr>
                    <m:sty m:val="p"/>
                  </m:rPr>
                  <w:rPr>
                    <w:rFonts w:hint="eastAsia" w:ascii="Cambria Math" w:hAnsi="Cambria Math" w:eastAsiaTheme="minorEastAsia"/>
                    <w:color w:val="000000"/>
                    <w:sz w:val="21"/>
                    <w:szCs w:val="21"/>
                  </w:rPr>
                  <m:t>Pa）</m:t>
                </m:r>
              </m:oMath>
            </m:oMathPara>
          </w:p>
        </w:tc>
      </w:tr>
      <w:tr w14:paraId="1793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991" w:type="dxa"/>
            <w:gridSpan w:val="2"/>
            <w:vAlign w:val="center"/>
          </w:tcPr>
          <w:p w14:paraId="22D8C0C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探空仪示值引入的标准不确定度</w:t>
            </w:r>
          </w:p>
        </w:tc>
        <w:tc>
          <w:tcPr>
            <w:tcW w:w="1485" w:type="dxa"/>
            <w:vAlign w:val="center"/>
          </w:tcPr>
          <w:p w14:paraId="70673F3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正态/均匀</w:t>
            </w:r>
          </w:p>
        </w:tc>
        <w:tc>
          <w:tcPr>
            <w:tcW w:w="1080" w:type="dxa"/>
            <w:vAlign w:val="center"/>
          </w:tcPr>
          <w:p w14:paraId="43F12D6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166764D2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0.029</w:t>
            </w:r>
          </w:p>
        </w:tc>
      </w:tr>
      <w:tr w14:paraId="29DD2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995" w:type="dxa"/>
            <w:vMerge w:val="restart"/>
            <w:vAlign w:val="center"/>
          </w:tcPr>
          <w:p w14:paraId="0FB07E5B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标准值引入的</w:t>
            </w:r>
          </w:p>
          <w:p w14:paraId="00EC10A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不确定度分量</w:t>
            </w:r>
          </w:p>
        </w:tc>
        <w:tc>
          <w:tcPr>
            <w:tcW w:w="1996" w:type="dxa"/>
            <w:vAlign w:val="center"/>
          </w:tcPr>
          <w:p w14:paraId="7B467A00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标准器量值溯源</w:t>
            </w:r>
          </w:p>
        </w:tc>
        <w:tc>
          <w:tcPr>
            <w:tcW w:w="1485" w:type="dxa"/>
            <w:vAlign w:val="center"/>
          </w:tcPr>
          <w:p w14:paraId="59C354D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359A0D93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7207A1F5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0.05</w:t>
            </w:r>
          </w:p>
        </w:tc>
      </w:tr>
      <w:tr w14:paraId="15DD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5" w:type="dxa"/>
            <w:vMerge w:val="continue"/>
            <w:vAlign w:val="center"/>
          </w:tcPr>
          <w:p w14:paraId="2343085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996" w:type="dxa"/>
            <w:vAlign w:val="center"/>
          </w:tcPr>
          <w:p w14:paraId="5DA4D391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压力控制器稳定性</w:t>
            </w:r>
          </w:p>
        </w:tc>
        <w:tc>
          <w:tcPr>
            <w:tcW w:w="1485" w:type="dxa"/>
            <w:vAlign w:val="center"/>
          </w:tcPr>
          <w:p w14:paraId="17553E37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>均匀</w:t>
            </w:r>
          </w:p>
        </w:tc>
        <w:tc>
          <w:tcPr>
            <w:tcW w:w="1080" w:type="dxa"/>
            <w:vAlign w:val="center"/>
          </w:tcPr>
          <w:p w14:paraId="3C4083F8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07" w:type="dxa"/>
            <w:vAlign w:val="center"/>
          </w:tcPr>
          <w:p w14:paraId="12139F95">
            <w:pPr>
              <w:spacing w:line="240" w:lineRule="auto"/>
              <w:ind w:left="0" w:right="0" w:firstLine="0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0.022</w:t>
            </w:r>
          </w:p>
        </w:tc>
      </w:tr>
      <w:tr w14:paraId="1E00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78FA4ABE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合成标准不确定度</w:t>
            </w:r>
            <m:oMath>
              <m:sSub>
                <m:sSub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351266D7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hint="eastAsia" w:ascii="Cambria Math" w:hAnsi="Cambria Math"/>
                  <w:color w:val="000000"/>
                  <w:sz w:val="24"/>
                </w:rPr>
                <m:t>0.0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</w:rPr>
                <m:t>618</m:t>
              </m:r>
            </m:oMath>
            <w:r>
              <w:rPr>
                <w:rFonts w:hint="eastAsia" w:hAnsi="Cambria Math"/>
                <w:color w:val="000000"/>
                <w:sz w:val="24"/>
              </w:rPr>
              <w:t xml:space="preserve"> </w:t>
            </w:r>
            <w:r>
              <w:rPr>
                <w:rFonts w:hint="eastAsia" w:ascii="Arial" w:hAnsi="Arial"/>
                <w:color w:val="000000"/>
                <w:sz w:val="21"/>
                <w:szCs w:val="21"/>
              </w:rPr>
              <w:t>hPa</w:t>
            </w:r>
          </w:p>
        </w:tc>
      </w:tr>
      <w:tr w14:paraId="55402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991" w:type="dxa"/>
            <w:gridSpan w:val="2"/>
            <w:vAlign w:val="center"/>
          </w:tcPr>
          <w:p w14:paraId="0585DC36">
            <w:pPr>
              <w:spacing w:line="240" w:lineRule="auto"/>
              <w:ind w:left="0" w:right="0" w:firstLine="0"/>
              <w:jc w:val="center"/>
              <w:rPr>
                <w:rFonts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扩展不确定度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1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1"/>
                      <w:szCs w:val="21"/>
                    </w:rPr>
                    <m:t>∆T</m:t>
                  </m:r>
                  <m:ctrlPr>
                    <w:rPr>
                      <w:rFonts w:ascii="Cambria Math" w:hAnsi="Cambria Math"/>
                      <w:sz w:val="21"/>
                      <w:szCs w:val="21"/>
                    </w:rPr>
                  </m:ctrlPr>
                </m:e>
              </m:d>
            </m:oMath>
          </w:p>
        </w:tc>
        <w:tc>
          <w:tcPr>
            <w:tcW w:w="3972" w:type="dxa"/>
            <w:gridSpan w:val="3"/>
            <w:vAlign w:val="center"/>
          </w:tcPr>
          <w:p w14:paraId="7B5DB6F1">
            <w:pPr>
              <w:spacing w:line="240" w:lineRule="auto"/>
              <w:ind w:left="0" w:right="0" w:firstLine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0.</m:t>
              </m:r>
            </m:oMath>
            <w:r>
              <w:rPr>
                <w:rFonts w:hint="eastAsia" w:ascii="Arial" w:hAnsi="Arial"/>
                <w:color w:val="000000"/>
                <w:sz w:val="21"/>
                <w:szCs w:val="21"/>
              </w:rPr>
              <w:t>13hPa，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k</m:t>
              </m:r>
            </m:oMath>
            <w:r>
              <w:rPr>
                <w:rFonts w:hint="eastAsia" w:hAnsi="Cambria Math"/>
                <w:sz w:val="24"/>
              </w:rPr>
              <w:t>=2</w:t>
            </w:r>
          </w:p>
        </w:tc>
      </w:tr>
    </w:tbl>
    <w:p w14:paraId="18F132F0">
      <w:pPr>
        <w:spacing w:line="360" w:lineRule="auto"/>
        <w:ind w:left="0" w:right="0" w:firstLine="420"/>
        <w:jc w:val="left"/>
        <w:rPr>
          <w:rFonts w:ascii="黑体" w:hAnsi="黑体" w:eastAsia="黑体"/>
          <w:sz w:val="24"/>
        </w:rPr>
      </w:pPr>
      <w:r>
        <w:rPr>
          <w:rFonts w:hint="eastAsia" w:ascii="Arial" w:hAnsi="Arial"/>
          <w:color w:val="000000"/>
          <w:sz w:val="21"/>
          <w:szCs w:val="21"/>
        </w:rPr>
        <w:t xml:space="preserve">                           </w:t>
      </w:r>
    </w:p>
    <w:p w14:paraId="10EBDC5E">
      <w:pPr>
        <w:tabs>
          <w:tab w:val="left" w:pos="4416"/>
        </w:tabs>
        <w:ind w:left="0" w:firstLine="0"/>
        <w:jc w:val="center"/>
        <w:rPr>
          <w:rFonts w:ascii="黑体" w:eastAsia="黑体"/>
          <w:kern w:val="0"/>
          <w:sz w:val="44"/>
          <w:szCs w:val="28"/>
        </w:rPr>
      </w:pPr>
      <w:r>
        <w:rPr>
          <w:rFonts w:ascii="黑体" w:eastAsia="黑体"/>
          <w:kern w:val="0"/>
          <w:sz w:val="4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960120</wp:posOffset>
                </wp:positionV>
                <wp:extent cx="1691640" cy="0"/>
                <wp:effectExtent l="0" t="0" r="22860" b="19050"/>
                <wp:wrapNone/>
                <wp:docPr id="266" name="直接连接符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164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5pt;margin-top:75.6pt;height:0pt;width:133.2pt;z-index:251664384;mso-width-relative:page;mso-height-relative:page;" filled="f" stroked="t" coordsize="21600,21600" o:gfxdata="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lUEmVdkAAAALAQAADwAAAAAA&#10;AAABACAAAAAiAAAAZHJzL2Rvd25yZXYueG1sUEsBAhQAFAAAAAgAh07iQDekE6nZAQAAnwMAAA4A&#10;AAAAAAAAAQAgAAAAKAEAAGRycy9lMm9Eb2MueG1sUEsFBgAAAAAGAAYAWQEAAHMFAAAAAA=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</w:p>
    <w:sectPr>
      <w:type w:val="oddPage"/>
      <w:pgSz w:w="11906" w:h="16838"/>
      <w:pgMar w:top="1758" w:right="1134" w:bottom="1361" w:left="1418" w:header="1355" w:footer="992" w:gutter="0"/>
      <w:cols w:space="720" w:num="1"/>
      <w:docGrid w:linePitch="381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宋体-18030">
    <w:altName w:val="微软雅黑"/>
    <w:panose1 w:val="00000000000000000000"/>
    <w:charset w:val="86"/>
    <w:family w:val="auto"/>
    <w:pitch w:val="default"/>
    <w:sig w:usb0="00000000" w:usb1="00000000" w:usb2="000A005E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26B44">
    <w:pPr>
      <w:pStyle w:val="29"/>
      <w:jc w:val="right"/>
    </w:pPr>
  </w:p>
  <w:p w14:paraId="4C06D048">
    <w:pPr>
      <w:pStyle w:val="2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39605">
    <w:pPr>
      <w:pStyle w:val="29"/>
    </w:pPr>
  </w:p>
  <w:p w14:paraId="33ED488A">
    <w:pPr>
      <w:pStyle w:val="2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4142A">
    <w:pPr>
      <w:pStyle w:val="29"/>
    </w:pPr>
  </w:p>
  <w:p w14:paraId="7C807D57">
    <w:pPr>
      <w:pStyle w:val="2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9303802"/>
    </w:sdtPr>
    <w:sdtContent>
      <w:p w14:paraId="1120DEC0">
        <w:pPr>
          <w:pStyle w:val="2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</w:t>
        </w:r>
        <w:r>
          <w:fldChar w:fldCharType="end"/>
        </w:r>
      </w:p>
    </w:sdtContent>
  </w:sdt>
  <w:p w14:paraId="319014E4">
    <w:pPr>
      <w:pStyle w:val="2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77899254"/>
    </w:sdtPr>
    <w:sdtContent>
      <w:p w14:paraId="02CDCAA9">
        <w:pPr>
          <w:pStyle w:val="29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 w14:paraId="030D5286">
    <w:pPr>
      <w:pStyle w:val="2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2977170"/>
    </w:sdtPr>
    <w:sdtContent>
      <w:p w14:paraId="0FCD9E3B">
        <w:pPr>
          <w:pStyle w:val="2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A1753EB">
    <w:pPr>
      <w:pStyle w:val="2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FEA70">
    <w:pPr>
      <w:pStyle w:val="30"/>
      <w:pBdr>
        <w:bottom w:val="single" w:color="auto" w:sz="6" w:space="0"/>
      </w:pBdr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JJF  XXXX—20XX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3428"/>
    <w:multiLevelType w:val="multilevel"/>
    <w:tmpl w:val="005A3428"/>
    <w:lvl w:ilvl="0" w:tentative="0">
      <w:start w:val="1"/>
      <w:numFmt w:val="decimal"/>
      <w:pStyle w:val="125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202"/>
        </w:tabs>
        <w:ind w:left="5102" w:hanging="170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166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6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6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6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6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093C6778"/>
    <w:multiLevelType w:val="multilevel"/>
    <w:tmpl w:val="093C6778"/>
    <w:lvl w:ilvl="0" w:tentative="0">
      <w:start w:val="1"/>
      <w:numFmt w:val="decimal"/>
      <w:pStyle w:val="14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BF583A"/>
    <w:multiLevelType w:val="multilevel"/>
    <w:tmpl w:val="1DBF583A"/>
    <w:lvl w:ilvl="0" w:tentative="0">
      <w:start w:val="1"/>
      <w:numFmt w:val="decimal"/>
      <w:pStyle w:val="126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4">
    <w:nsid w:val="33B450AB"/>
    <w:multiLevelType w:val="multilevel"/>
    <w:tmpl w:val="33B450A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4121" w:hanging="576"/>
      </w:pPr>
      <w:rPr>
        <w:rFonts w:hint="eastAsia" w:ascii="宋体" w:hAnsi="宋体" w:eastAsia="宋体"/>
      </w:rPr>
    </w:lvl>
    <w:lvl w:ilvl="2" w:tentative="0">
      <w:start w:val="1"/>
      <w:numFmt w:val="decimal"/>
      <w:pStyle w:val="4"/>
      <w:lvlText w:val="%1.%2.%3"/>
      <w:lvlJc w:val="left"/>
      <w:pPr>
        <w:ind w:left="705" w:hanging="720"/>
      </w:pPr>
      <w:rPr>
        <w:rFonts w:hint="eastAsia" w:ascii="宋体" w:hAnsi="宋体" w:eastAsia="宋体"/>
      </w:rPr>
    </w:lvl>
    <w:lvl w:ilvl="3" w:tentative="0">
      <w:start w:val="1"/>
      <w:numFmt w:val="decimal"/>
      <w:pStyle w:val="5"/>
      <w:lvlText w:val="%1.%2.%3.%4"/>
      <w:lvlJc w:val="left"/>
      <w:pPr>
        <w:ind w:left="1344" w:hanging="864"/>
      </w:pPr>
      <w:rPr>
        <w:rFonts w:hint="eastAsia" w:ascii="黑体" w:hAnsi="Times New Roman" w:eastAsia="黑体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>
    <w:nsid w:val="4387541F"/>
    <w:multiLevelType w:val="multilevel"/>
    <w:tmpl w:val="4387541F"/>
    <w:lvl w:ilvl="0" w:tentative="0">
      <w:start w:val="1"/>
      <w:numFmt w:val="decimal"/>
      <w:pStyle w:val="123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46D22D8F"/>
    <w:multiLevelType w:val="multilevel"/>
    <w:tmpl w:val="46D22D8F"/>
    <w:lvl w:ilvl="0" w:tentative="0">
      <w:start w:val="1"/>
      <w:numFmt w:val="none"/>
      <w:pStyle w:val="13"/>
      <w:lvlText w:val="%1◆　"/>
      <w:lvlJc w:val="left"/>
      <w:pPr>
        <w:tabs>
          <w:tab w:val="left" w:pos="960"/>
        </w:tabs>
        <w:ind w:left="917" w:hanging="317"/>
      </w:pPr>
      <w:rPr>
        <w:rFonts w:hint="eastAsia" w:ascii="宋体" w:hAnsi="Times New Roman" w:eastAsia="宋体"/>
        <w:b w:val="0"/>
        <w:i w:val="0"/>
        <w:position w:val="4"/>
        <w:sz w:val="1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496E4D7B"/>
    <w:multiLevelType w:val="multilevel"/>
    <w:tmpl w:val="496E4D7B"/>
    <w:lvl w:ilvl="0" w:tentative="0">
      <w:start w:val="1"/>
      <w:numFmt w:val="none"/>
      <w:pStyle w:val="145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557C2AF5"/>
    <w:multiLevelType w:val="multilevel"/>
    <w:tmpl w:val="557C2AF5"/>
    <w:lvl w:ilvl="0" w:tentative="0">
      <w:start w:val="1"/>
      <w:numFmt w:val="decimal"/>
      <w:pStyle w:val="148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9">
    <w:nsid w:val="6350366A"/>
    <w:multiLevelType w:val="multilevel"/>
    <w:tmpl w:val="6350366A"/>
    <w:lvl w:ilvl="0" w:tentative="0">
      <w:start w:val="1"/>
      <w:numFmt w:val="none"/>
      <w:pStyle w:val="138"/>
      <w:lvlText w:val="%1●　"/>
      <w:lvlJc w:val="left"/>
      <w:pPr>
        <w:tabs>
          <w:tab w:val="left" w:pos="760"/>
        </w:tabs>
        <w:ind w:left="717" w:hanging="317"/>
      </w:pPr>
      <w:rPr>
        <w:rFonts w:hint="eastAsia" w:ascii="宋体" w:hAnsi="Times New Roman" w:eastAsia="宋体"/>
        <w:b w:val="0"/>
        <w:i w:val="0"/>
        <w:position w:val="4"/>
        <w:sz w:val="13"/>
      </w:rPr>
    </w:lvl>
    <w:lvl w:ilvl="1" w:tentative="0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657D3FBC"/>
    <w:multiLevelType w:val="multilevel"/>
    <w:tmpl w:val="657D3FBC"/>
    <w:lvl w:ilvl="0" w:tentative="0">
      <w:start w:val="1"/>
      <w:numFmt w:val="upperLetter"/>
      <w:pStyle w:val="78"/>
      <w:suff w:val="nothing"/>
      <w:lvlText w:val="附录 %1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8"/>
        <w:lang w:val="en-US"/>
      </w:rPr>
    </w:lvl>
    <w:lvl w:ilvl="1" w:tentative="0">
      <w:start w:val="1"/>
      <w:numFmt w:val="decimal"/>
      <w:pStyle w:val="79"/>
      <w:suff w:val="nothing"/>
      <w:lvlText w:val="%1.%2　"/>
      <w:lvlJc w:val="left"/>
      <w:pPr>
        <w:ind w:left="7182" w:firstLine="0"/>
      </w:pPr>
      <w:rPr>
        <w:rFonts w:hint="eastAsia" w:ascii="Times New Roman" w:hAnsi="Times New Roman" w:eastAsia="黑体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1"/>
        <w:position w:val="0"/>
        <w:sz w:val="28"/>
        <w:u w:val="none"/>
        <w:shd w:val="clear" w:color="auto" w:fill="auto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80"/>
      <w:suff w:val="nothing"/>
      <w:lvlText w:val="%1.%2.%3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83"/>
      <w:suff w:val="nothing"/>
      <w:lvlText w:val="%1.%2.%3.%4.%5.%6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84"/>
      <w:suff w:val="nothing"/>
      <w:lvlText w:val="%1.%2.%3.%4.%5.%6.%7　"/>
      <w:lvlJc w:val="left"/>
      <w:pPr>
        <w:ind w:left="7182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1576"/>
        </w:tabs>
        <w:ind w:left="11576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2284"/>
        </w:tabs>
        <w:ind w:left="12284" w:hanging="1700"/>
      </w:pPr>
      <w:rPr>
        <w:rFonts w:hint="eastAsia"/>
      </w:rPr>
    </w:lvl>
  </w:abstractNum>
  <w:abstractNum w:abstractNumId="11">
    <w:nsid w:val="69EB311B"/>
    <w:multiLevelType w:val="multilevel"/>
    <w:tmpl w:val="69EB311B"/>
    <w:lvl w:ilvl="0" w:tentative="0">
      <w:start w:val="1"/>
      <w:numFmt w:val="decimal"/>
      <w:lvlText w:val="%1 "/>
      <w:lvlJc w:val="left"/>
      <w:pPr>
        <w:ind w:left="420" w:hanging="420"/>
      </w:pPr>
      <w:rPr>
        <w:rFonts w:hint="eastAsia" w:ascii="黑体" w:hAnsi="黑体" w:eastAsia="黑体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EA2025"/>
    <w:multiLevelType w:val="multilevel"/>
    <w:tmpl w:val="6CEA2025"/>
    <w:lvl w:ilvl="0" w:tentative="0">
      <w:start w:val="1"/>
      <w:numFmt w:val="none"/>
      <w:pStyle w:val="6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8"/>
      <w:suff w:val="nothing"/>
      <w:lvlText w:val="%1%2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24"/>
      <w:suff w:val="nothing"/>
      <w:lvlText w:val="%1%2.%3　"/>
      <w:lvlJc w:val="left"/>
      <w:pPr>
        <w:ind w:left="31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43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1"/>
      <w:suff w:val="nothing"/>
      <w:lvlText w:val="%1%2.%3.%4.%5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50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73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3">
    <w:nsid w:val="6D6C07CD"/>
    <w:multiLevelType w:val="multilevel"/>
    <w:tmpl w:val="6D6C07CD"/>
    <w:lvl w:ilvl="0" w:tentative="0">
      <w:start w:val="1"/>
      <w:numFmt w:val="lowerLetter"/>
      <w:pStyle w:val="139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3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4">
    <w:nsid w:val="6DBF04F4"/>
    <w:multiLevelType w:val="multilevel"/>
    <w:tmpl w:val="6DBF04F4"/>
    <w:lvl w:ilvl="0" w:tentative="0">
      <w:start w:val="1"/>
      <w:numFmt w:val="none"/>
      <w:pStyle w:val="75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4"/>
  </w:num>
  <w:num w:numId="5">
    <w:abstractNumId w:val="10"/>
  </w:num>
  <w:num w:numId="6">
    <w:abstractNumId w:val="5"/>
  </w:num>
  <w:num w:numId="7">
    <w:abstractNumId w:val="0"/>
  </w:num>
  <w:num w:numId="8">
    <w:abstractNumId w:val="3"/>
  </w:num>
  <w:num w:numId="9">
    <w:abstractNumId w:val="13"/>
  </w:num>
  <w:num w:numId="10">
    <w:abstractNumId w:val="9"/>
  </w:num>
  <w:num w:numId="11">
    <w:abstractNumId w:val="7"/>
  </w:num>
  <w:num w:numId="12">
    <w:abstractNumId w:val="2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6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displayVerticalDrawingGridEvery w:val="2"/>
  <w:doNotUseMarginsForDrawingGridOrigin w:val="1"/>
  <w:drawingGridHorizontalOrigin w:val="1797"/>
  <w:drawingGridVerticalOrigin w:val="144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kzYjE2YzAyYzRkNTJhMDgxMjllN2FlNjA1YWMifQ=="/>
  </w:docVars>
  <w:rsids>
    <w:rsidRoot w:val="00172A27"/>
    <w:rsid w:val="000004D2"/>
    <w:rsid w:val="00001D75"/>
    <w:rsid w:val="00001F8A"/>
    <w:rsid w:val="00002E42"/>
    <w:rsid w:val="0000348F"/>
    <w:rsid w:val="00004328"/>
    <w:rsid w:val="000044C1"/>
    <w:rsid w:val="0000495F"/>
    <w:rsid w:val="0000504A"/>
    <w:rsid w:val="000053B5"/>
    <w:rsid w:val="000053EA"/>
    <w:rsid w:val="00005D7B"/>
    <w:rsid w:val="00007355"/>
    <w:rsid w:val="00007A5B"/>
    <w:rsid w:val="0001043C"/>
    <w:rsid w:val="00010694"/>
    <w:rsid w:val="00010D28"/>
    <w:rsid w:val="00011764"/>
    <w:rsid w:val="00011F29"/>
    <w:rsid w:val="00012442"/>
    <w:rsid w:val="00012D31"/>
    <w:rsid w:val="00013301"/>
    <w:rsid w:val="0001380A"/>
    <w:rsid w:val="00013FD0"/>
    <w:rsid w:val="00014008"/>
    <w:rsid w:val="000140E3"/>
    <w:rsid w:val="00014E50"/>
    <w:rsid w:val="00014F1C"/>
    <w:rsid w:val="0001551F"/>
    <w:rsid w:val="000156D1"/>
    <w:rsid w:val="00016261"/>
    <w:rsid w:val="00016CC3"/>
    <w:rsid w:val="00017FF0"/>
    <w:rsid w:val="00020578"/>
    <w:rsid w:val="00021616"/>
    <w:rsid w:val="00021BD9"/>
    <w:rsid w:val="000227D9"/>
    <w:rsid w:val="00022E88"/>
    <w:rsid w:val="00022FC3"/>
    <w:rsid w:val="00023131"/>
    <w:rsid w:val="0002332F"/>
    <w:rsid w:val="00023CED"/>
    <w:rsid w:val="000257E4"/>
    <w:rsid w:val="000258B0"/>
    <w:rsid w:val="00025A68"/>
    <w:rsid w:val="00025B05"/>
    <w:rsid w:val="00025DBC"/>
    <w:rsid w:val="0002676B"/>
    <w:rsid w:val="00026ADE"/>
    <w:rsid w:val="00026F3C"/>
    <w:rsid w:val="0002753D"/>
    <w:rsid w:val="00027861"/>
    <w:rsid w:val="00027924"/>
    <w:rsid w:val="00030439"/>
    <w:rsid w:val="0003050B"/>
    <w:rsid w:val="00030727"/>
    <w:rsid w:val="000310D5"/>
    <w:rsid w:val="00031178"/>
    <w:rsid w:val="00032106"/>
    <w:rsid w:val="000323EF"/>
    <w:rsid w:val="0003298E"/>
    <w:rsid w:val="00033252"/>
    <w:rsid w:val="00033379"/>
    <w:rsid w:val="0003493E"/>
    <w:rsid w:val="000350F6"/>
    <w:rsid w:val="000356A6"/>
    <w:rsid w:val="000358FD"/>
    <w:rsid w:val="000365C7"/>
    <w:rsid w:val="00036CA2"/>
    <w:rsid w:val="00037D4E"/>
    <w:rsid w:val="00040183"/>
    <w:rsid w:val="000405CB"/>
    <w:rsid w:val="000405D5"/>
    <w:rsid w:val="000407FB"/>
    <w:rsid w:val="000411B9"/>
    <w:rsid w:val="00041347"/>
    <w:rsid w:val="000420B9"/>
    <w:rsid w:val="0004239C"/>
    <w:rsid w:val="000435E0"/>
    <w:rsid w:val="00043742"/>
    <w:rsid w:val="00045BCC"/>
    <w:rsid w:val="000465B4"/>
    <w:rsid w:val="00046963"/>
    <w:rsid w:val="00046F1F"/>
    <w:rsid w:val="0004767D"/>
    <w:rsid w:val="000479EE"/>
    <w:rsid w:val="00047CA2"/>
    <w:rsid w:val="00047CC2"/>
    <w:rsid w:val="00047ED8"/>
    <w:rsid w:val="0005045B"/>
    <w:rsid w:val="0005087E"/>
    <w:rsid w:val="00051B8F"/>
    <w:rsid w:val="00052469"/>
    <w:rsid w:val="000527F0"/>
    <w:rsid w:val="00052AF9"/>
    <w:rsid w:val="00052DBB"/>
    <w:rsid w:val="0005335B"/>
    <w:rsid w:val="000535C8"/>
    <w:rsid w:val="000539BD"/>
    <w:rsid w:val="000541DA"/>
    <w:rsid w:val="0005422A"/>
    <w:rsid w:val="0005475C"/>
    <w:rsid w:val="00054795"/>
    <w:rsid w:val="00054FBD"/>
    <w:rsid w:val="00055BD3"/>
    <w:rsid w:val="000562EA"/>
    <w:rsid w:val="000568DA"/>
    <w:rsid w:val="0005692B"/>
    <w:rsid w:val="00056F3B"/>
    <w:rsid w:val="00056F59"/>
    <w:rsid w:val="00057C5D"/>
    <w:rsid w:val="000600AC"/>
    <w:rsid w:val="0006025D"/>
    <w:rsid w:val="0006071D"/>
    <w:rsid w:val="00060E2C"/>
    <w:rsid w:val="00060F2C"/>
    <w:rsid w:val="00061CD0"/>
    <w:rsid w:val="000621EA"/>
    <w:rsid w:val="0006276C"/>
    <w:rsid w:val="00062D95"/>
    <w:rsid w:val="00063060"/>
    <w:rsid w:val="000638D4"/>
    <w:rsid w:val="00063AB2"/>
    <w:rsid w:val="00063D49"/>
    <w:rsid w:val="0006493C"/>
    <w:rsid w:val="00064D69"/>
    <w:rsid w:val="000650F7"/>
    <w:rsid w:val="000659A5"/>
    <w:rsid w:val="00066432"/>
    <w:rsid w:val="00066CE5"/>
    <w:rsid w:val="0006724D"/>
    <w:rsid w:val="000673D4"/>
    <w:rsid w:val="00067716"/>
    <w:rsid w:val="00067B37"/>
    <w:rsid w:val="00070B7E"/>
    <w:rsid w:val="00070FAE"/>
    <w:rsid w:val="00071044"/>
    <w:rsid w:val="00071184"/>
    <w:rsid w:val="00071D45"/>
    <w:rsid w:val="00072F7E"/>
    <w:rsid w:val="00073339"/>
    <w:rsid w:val="00073F22"/>
    <w:rsid w:val="00073F48"/>
    <w:rsid w:val="0007413C"/>
    <w:rsid w:val="00074C34"/>
    <w:rsid w:val="00074D28"/>
    <w:rsid w:val="0007510A"/>
    <w:rsid w:val="000754CF"/>
    <w:rsid w:val="0007555E"/>
    <w:rsid w:val="00075A9D"/>
    <w:rsid w:val="000767BC"/>
    <w:rsid w:val="00076EFA"/>
    <w:rsid w:val="000775F6"/>
    <w:rsid w:val="000802D8"/>
    <w:rsid w:val="000804CA"/>
    <w:rsid w:val="00080C3D"/>
    <w:rsid w:val="0008130F"/>
    <w:rsid w:val="00081AE9"/>
    <w:rsid w:val="00083AAA"/>
    <w:rsid w:val="00084550"/>
    <w:rsid w:val="00084DEE"/>
    <w:rsid w:val="000863B8"/>
    <w:rsid w:val="00086940"/>
    <w:rsid w:val="000876B4"/>
    <w:rsid w:val="0008775F"/>
    <w:rsid w:val="00090168"/>
    <w:rsid w:val="00090239"/>
    <w:rsid w:val="0009199D"/>
    <w:rsid w:val="00091F3D"/>
    <w:rsid w:val="000933D9"/>
    <w:rsid w:val="00093F48"/>
    <w:rsid w:val="0009402E"/>
    <w:rsid w:val="00094115"/>
    <w:rsid w:val="000943CC"/>
    <w:rsid w:val="00094D7F"/>
    <w:rsid w:val="000950AD"/>
    <w:rsid w:val="0009569A"/>
    <w:rsid w:val="00095D71"/>
    <w:rsid w:val="0009612F"/>
    <w:rsid w:val="00096967"/>
    <w:rsid w:val="00096F9C"/>
    <w:rsid w:val="00097095"/>
    <w:rsid w:val="0009719B"/>
    <w:rsid w:val="0009722C"/>
    <w:rsid w:val="000A026B"/>
    <w:rsid w:val="000A094B"/>
    <w:rsid w:val="000A0DA9"/>
    <w:rsid w:val="000A122C"/>
    <w:rsid w:val="000A22B1"/>
    <w:rsid w:val="000A279D"/>
    <w:rsid w:val="000A2879"/>
    <w:rsid w:val="000A2AD7"/>
    <w:rsid w:val="000A2DF2"/>
    <w:rsid w:val="000A2E3E"/>
    <w:rsid w:val="000A3C4E"/>
    <w:rsid w:val="000A3F53"/>
    <w:rsid w:val="000A451B"/>
    <w:rsid w:val="000A4626"/>
    <w:rsid w:val="000A4CEB"/>
    <w:rsid w:val="000A6653"/>
    <w:rsid w:val="000A6FEF"/>
    <w:rsid w:val="000A7002"/>
    <w:rsid w:val="000A7044"/>
    <w:rsid w:val="000A7134"/>
    <w:rsid w:val="000A782F"/>
    <w:rsid w:val="000B0832"/>
    <w:rsid w:val="000B0FED"/>
    <w:rsid w:val="000B1BBE"/>
    <w:rsid w:val="000B1E75"/>
    <w:rsid w:val="000B2D08"/>
    <w:rsid w:val="000B4120"/>
    <w:rsid w:val="000B51D6"/>
    <w:rsid w:val="000B5829"/>
    <w:rsid w:val="000B5BB8"/>
    <w:rsid w:val="000B608C"/>
    <w:rsid w:val="000B689C"/>
    <w:rsid w:val="000B6AA3"/>
    <w:rsid w:val="000B6DF7"/>
    <w:rsid w:val="000B7050"/>
    <w:rsid w:val="000B7F2F"/>
    <w:rsid w:val="000C12BD"/>
    <w:rsid w:val="000C17D2"/>
    <w:rsid w:val="000C1D10"/>
    <w:rsid w:val="000C1DEB"/>
    <w:rsid w:val="000C31AE"/>
    <w:rsid w:val="000C3282"/>
    <w:rsid w:val="000C34E3"/>
    <w:rsid w:val="000C3AC5"/>
    <w:rsid w:val="000C4077"/>
    <w:rsid w:val="000C4D55"/>
    <w:rsid w:val="000C4D65"/>
    <w:rsid w:val="000C4DDA"/>
    <w:rsid w:val="000C542B"/>
    <w:rsid w:val="000C54EE"/>
    <w:rsid w:val="000C582A"/>
    <w:rsid w:val="000C5DC3"/>
    <w:rsid w:val="000C69A7"/>
    <w:rsid w:val="000C7761"/>
    <w:rsid w:val="000C79C5"/>
    <w:rsid w:val="000D14DE"/>
    <w:rsid w:val="000D1A62"/>
    <w:rsid w:val="000D1BA2"/>
    <w:rsid w:val="000D20E8"/>
    <w:rsid w:val="000D2311"/>
    <w:rsid w:val="000D2635"/>
    <w:rsid w:val="000D2C36"/>
    <w:rsid w:val="000D3621"/>
    <w:rsid w:val="000D39F2"/>
    <w:rsid w:val="000D3F46"/>
    <w:rsid w:val="000D436C"/>
    <w:rsid w:val="000D4E4B"/>
    <w:rsid w:val="000D5924"/>
    <w:rsid w:val="000D6DE4"/>
    <w:rsid w:val="000E0049"/>
    <w:rsid w:val="000E131F"/>
    <w:rsid w:val="000E140D"/>
    <w:rsid w:val="000E1CDA"/>
    <w:rsid w:val="000E229D"/>
    <w:rsid w:val="000E2BC6"/>
    <w:rsid w:val="000E33D8"/>
    <w:rsid w:val="000E345A"/>
    <w:rsid w:val="000E372F"/>
    <w:rsid w:val="000E3A2B"/>
    <w:rsid w:val="000E3C6D"/>
    <w:rsid w:val="000E40CB"/>
    <w:rsid w:val="000E503D"/>
    <w:rsid w:val="000E5068"/>
    <w:rsid w:val="000E50F4"/>
    <w:rsid w:val="000E540A"/>
    <w:rsid w:val="000E60C8"/>
    <w:rsid w:val="000E6D37"/>
    <w:rsid w:val="000E72D9"/>
    <w:rsid w:val="000E7F5D"/>
    <w:rsid w:val="000F0570"/>
    <w:rsid w:val="000F05E7"/>
    <w:rsid w:val="000F081F"/>
    <w:rsid w:val="000F0A31"/>
    <w:rsid w:val="000F0A67"/>
    <w:rsid w:val="000F1461"/>
    <w:rsid w:val="000F174D"/>
    <w:rsid w:val="000F1AB0"/>
    <w:rsid w:val="000F2B70"/>
    <w:rsid w:val="000F2D81"/>
    <w:rsid w:val="000F369B"/>
    <w:rsid w:val="000F3703"/>
    <w:rsid w:val="000F38E3"/>
    <w:rsid w:val="000F3DD2"/>
    <w:rsid w:val="000F4137"/>
    <w:rsid w:val="000F47C5"/>
    <w:rsid w:val="000F4A7D"/>
    <w:rsid w:val="000F4D84"/>
    <w:rsid w:val="000F5818"/>
    <w:rsid w:val="000F5F7F"/>
    <w:rsid w:val="000F6D30"/>
    <w:rsid w:val="000F6DB5"/>
    <w:rsid w:val="000F7593"/>
    <w:rsid w:val="000F75F0"/>
    <w:rsid w:val="0010129B"/>
    <w:rsid w:val="00102153"/>
    <w:rsid w:val="0010228D"/>
    <w:rsid w:val="0010229D"/>
    <w:rsid w:val="00102D1D"/>
    <w:rsid w:val="00102D36"/>
    <w:rsid w:val="00102DEE"/>
    <w:rsid w:val="00103167"/>
    <w:rsid w:val="00103EE8"/>
    <w:rsid w:val="00104331"/>
    <w:rsid w:val="00104347"/>
    <w:rsid w:val="00104732"/>
    <w:rsid w:val="00104D48"/>
    <w:rsid w:val="00104E40"/>
    <w:rsid w:val="00105240"/>
    <w:rsid w:val="00105605"/>
    <w:rsid w:val="0010619B"/>
    <w:rsid w:val="0010657C"/>
    <w:rsid w:val="0010787E"/>
    <w:rsid w:val="00107894"/>
    <w:rsid w:val="00107C1D"/>
    <w:rsid w:val="00107F35"/>
    <w:rsid w:val="001101F2"/>
    <w:rsid w:val="00110D86"/>
    <w:rsid w:val="00110E4C"/>
    <w:rsid w:val="00111400"/>
    <w:rsid w:val="001125C5"/>
    <w:rsid w:val="00112980"/>
    <w:rsid w:val="00112BA4"/>
    <w:rsid w:val="001131E3"/>
    <w:rsid w:val="00113321"/>
    <w:rsid w:val="0011381E"/>
    <w:rsid w:val="00113AE0"/>
    <w:rsid w:val="0011522D"/>
    <w:rsid w:val="001154B5"/>
    <w:rsid w:val="00115A51"/>
    <w:rsid w:val="00117284"/>
    <w:rsid w:val="0011767C"/>
    <w:rsid w:val="001206B3"/>
    <w:rsid w:val="00121014"/>
    <w:rsid w:val="00122085"/>
    <w:rsid w:val="00122246"/>
    <w:rsid w:val="00123E76"/>
    <w:rsid w:val="001242DD"/>
    <w:rsid w:val="0012439E"/>
    <w:rsid w:val="00124F6C"/>
    <w:rsid w:val="0012562D"/>
    <w:rsid w:val="001258FA"/>
    <w:rsid w:val="001259B8"/>
    <w:rsid w:val="001268AA"/>
    <w:rsid w:val="00126D86"/>
    <w:rsid w:val="00127686"/>
    <w:rsid w:val="00130461"/>
    <w:rsid w:val="00130B72"/>
    <w:rsid w:val="00130C87"/>
    <w:rsid w:val="00131059"/>
    <w:rsid w:val="0013345D"/>
    <w:rsid w:val="0013354C"/>
    <w:rsid w:val="001340C2"/>
    <w:rsid w:val="00134234"/>
    <w:rsid w:val="00134B61"/>
    <w:rsid w:val="00134FCB"/>
    <w:rsid w:val="0013592A"/>
    <w:rsid w:val="00135D30"/>
    <w:rsid w:val="00136E7F"/>
    <w:rsid w:val="00137232"/>
    <w:rsid w:val="0013751A"/>
    <w:rsid w:val="001400D9"/>
    <w:rsid w:val="001402CD"/>
    <w:rsid w:val="001405BC"/>
    <w:rsid w:val="001406F5"/>
    <w:rsid w:val="00140DF8"/>
    <w:rsid w:val="00141075"/>
    <w:rsid w:val="00141B17"/>
    <w:rsid w:val="00141CA5"/>
    <w:rsid w:val="00141CDF"/>
    <w:rsid w:val="0014298E"/>
    <w:rsid w:val="00143470"/>
    <w:rsid w:val="0014365E"/>
    <w:rsid w:val="00143CE4"/>
    <w:rsid w:val="0014479C"/>
    <w:rsid w:val="001448AA"/>
    <w:rsid w:val="00144A51"/>
    <w:rsid w:val="00144C0B"/>
    <w:rsid w:val="001453A0"/>
    <w:rsid w:val="00145830"/>
    <w:rsid w:val="00145BB7"/>
    <w:rsid w:val="00145CD0"/>
    <w:rsid w:val="0014748A"/>
    <w:rsid w:val="001476B6"/>
    <w:rsid w:val="00147D9C"/>
    <w:rsid w:val="00150450"/>
    <w:rsid w:val="0015060E"/>
    <w:rsid w:val="00150D1E"/>
    <w:rsid w:val="00152507"/>
    <w:rsid w:val="00152B73"/>
    <w:rsid w:val="001537E0"/>
    <w:rsid w:val="00153C0D"/>
    <w:rsid w:val="00154281"/>
    <w:rsid w:val="0015465E"/>
    <w:rsid w:val="001546E9"/>
    <w:rsid w:val="0015517D"/>
    <w:rsid w:val="0015518B"/>
    <w:rsid w:val="001551F1"/>
    <w:rsid w:val="00155990"/>
    <w:rsid w:val="001559DA"/>
    <w:rsid w:val="00155DF4"/>
    <w:rsid w:val="00155EE2"/>
    <w:rsid w:val="00156C74"/>
    <w:rsid w:val="0015769E"/>
    <w:rsid w:val="001605F3"/>
    <w:rsid w:val="0016100E"/>
    <w:rsid w:val="00161B8D"/>
    <w:rsid w:val="00161D63"/>
    <w:rsid w:val="0016289F"/>
    <w:rsid w:val="00163146"/>
    <w:rsid w:val="00163532"/>
    <w:rsid w:val="001639CF"/>
    <w:rsid w:val="00163A36"/>
    <w:rsid w:val="00163CC3"/>
    <w:rsid w:val="0016439A"/>
    <w:rsid w:val="00164FD8"/>
    <w:rsid w:val="00166B7A"/>
    <w:rsid w:val="001679ED"/>
    <w:rsid w:val="00167E07"/>
    <w:rsid w:val="001701A0"/>
    <w:rsid w:val="001703C1"/>
    <w:rsid w:val="00170481"/>
    <w:rsid w:val="00172A27"/>
    <w:rsid w:val="00172A9D"/>
    <w:rsid w:val="00172E62"/>
    <w:rsid w:val="0017331B"/>
    <w:rsid w:val="001736E7"/>
    <w:rsid w:val="00173B03"/>
    <w:rsid w:val="00174A6B"/>
    <w:rsid w:val="00174CAA"/>
    <w:rsid w:val="00175ED1"/>
    <w:rsid w:val="00176C96"/>
    <w:rsid w:val="0018003D"/>
    <w:rsid w:val="001800FA"/>
    <w:rsid w:val="00180115"/>
    <w:rsid w:val="001815C1"/>
    <w:rsid w:val="001823AF"/>
    <w:rsid w:val="0018357F"/>
    <w:rsid w:val="00183EEF"/>
    <w:rsid w:val="00184304"/>
    <w:rsid w:val="00184D63"/>
    <w:rsid w:val="00185304"/>
    <w:rsid w:val="00185A21"/>
    <w:rsid w:val="00185A8F"/>
    <w:rsid w:val="00185A9F"/>
    <w:rsid w:val="00186B47"/>
    <w:rsid w:val="00186BC3"/>
    <w:rsid w:val="00190BD3"/>
    <w:rsid w:val="00191187"/>
    <w:rsid w:val="0019132C"/>
    <w:rsid w:val="001915AB"/>
    <w:rsid w:val="00191BC9"/>
    <w:rsid w:val="00192631"/>
    <w:rsid w:val="00193344"/>
    <w:rsid w:val="00193464"/>
    <w:rsid w:val="001941FC"/>
    <w:rsid w:val="001951A7"/>
    <w:rsid w:val="0019605D"/>
    <w:rsid w:val="00196F3D"/>
    <w:rsid w:val="001972CF"/>
    <w:rsid w:val="001973DD"/>
    <w:rsid w:val="001973ED"/>
    <w:rsid w:val="001975F6"/>
    <w:rsid w:val="00197C8A"/>
    <w:rsid w:val="001A02D7"/>
    <w:rsid w:val="001A0CD1"/>
    <w:rsid w:val="001A155A"/>
    <w:rsid w:val="001A1710"/>
    <w:rsid w:val="001A33C1"/>
    <w:rsid w:val="001A34FA"/>
    <w:rsid w:val="001A392F"/>
    <w:rsid w:val="001A3B3A"/>
    <w:rsid w:val="001A43CD"/>
    <w:rsid w:val="001A478A"/>
    <w:rsid w:val="001A47B4"/>
    <w:rsid w:val="001A5A76"/>
    <w:rsid w:val="001A5FB3"/>
    <w:rsid w:val="001A5FE7"/>
    <w:rsid w:val="001A791C"/>
    <w:rsid w:val="001A7C1B"/>
    <w:rsid w:val="001B1CA3"/>
    <w:rsid w:val="001B2510"/>
    <w:rsid w:val="001B2F1B"/>
    <w:rsid w:val="001B3871"/>
    <w:rsid w:val="001B43C3"/>
    <w:rsid w:val="001B49A0"/>
    <w:rsid w:val="001B4A81"/>
    <w:rsid w:val="001B4B32"/>
    <w:rsid w:val="001B4C19"/>
    <w:rsid w:val="001B5199"/>
    <w:rsid w:val="001B5D49"/>
    <w:rsid w:val="001B69F7"/>
    <w:rsid w:val="001B7158"/>
    <w:rsid w:val="001B71F8"/>
    <w:rsid w:val="001B7717"/>
    <w:rsid w:val="001C0A77"/>
    <w:rsid w:val="001C135A"/>
    <w:rsid w:val="001C2AA9"/>
    <w:rsid w:val="001C3F88"/>
    <w:rsid w:val="001C473F"/>
    <w:rsid w:val="001C4D96"/>
    <w:rsid w:val="001C5506"/>
    <w:rsid w:val="001C7AA0"/>
    <w:rsid w:val="001D121D"/>
    <w:rsid w:val="001D12F0"/>
    <w:rsid w:val="001D2683"/>
    <w:rsid w:val="001D2A8E"/>
    <w:rsid w:val="001D2F97"/>
    <w:rsid w:val="001D327B"/>
    <w:rsid w:val="001D493F"/>
    <w:rsid w:val="001D50E6"/>
    <w:rsid w:val="001D5150"/>
    <w:rsid w:val="001D5F81"/>
    <w:rsid w:val="001D6172"/>
    <w:rsid w:val="001D61E1"/>
    <w:rsid w:val="001D6C63"/>
    <w:rsid w:val="001D7B33"/>
    <w:rsid w:val="001E00CA"/>
    <w:rsid w:val="001E068E"/>
    <w:rsid w:val="001E07EE"/>
    <w:rsid w:val="001E1C3A"/>
    <w:rsid w:val="001E1DCC"/>
    <w:rsid w:val="001E20DF"/>
    <w:rsid w:val="001E2204"/>
    <w:rsid w:val="001E235A"/>
    <w:rsid w:val="001E359D"/>
    <w:rsid w:val="001E38AB"/>
    <w:rsid w:val="001E3C60"/>
    <w:rsid w:val="001E4AF6"/>
    <w:rsid w:val="001E4E62"/>
    <w:rsid w:val="001E5144"/>
    <w:rsid w:val="001E53A2"/>
    <w:rsid w:val="001E5A18"/>
    <w:rsid w:val="001E76FF"/>
    <w:rsid w:val="001E7E86"/>
    <w:rsid w:val="001F1272"/>
    <w:rsid w:val="001F1479"/>
    <w:rsid w:val="001F2242"/>
    <w:rsid w:val="001F253B"/>
    <w:rsid w:val="001F327F"/>
    <w:rsid w:val="001F3ECB"/>
    <w:rsid w:val="001F4AB0"/>
    <w:rsid w:val="001F56E3"/>
    <w:rsid w:val="001F5B0A"/>
    <w:rsid w:val="001F6BED"/>
    <w:rsid w:val="00200B0F"/>
    <w:rsid w:val="002010A3"/>
    <w:rsid w:val="00201A53"/>
    <w:rsid w:val="00202301"/>
    <w:rsid w:val="00203751"/>
    <w:rsid w:val="0020390D"/>
    <w:rsid w:val="0020486C"/>
    <w:rsid w:val="0020494E"/>
    <w:rsid w:val="00205623"/>
    <w:rsid w:val="00206065"/>
    <w:rsid w:val="002066E6"/>
    <w:rsid w:val="00206D29"/>
    <w:rsid w:val="00207486"/>
    <w:rsid w:val="00207DA5"/>
    <w:rsid w:val="002102B0"/>
    <w:rsid w:val="00210FCD"/>
    <w:rsid w:val="002110A6"/>
    <w:rsid w:val="002111B1"/>
    <w:rsid w:val="0021174F"/>
    <w:rsid w:val="00211AAD"/>
    <w:rsid w:val="00211CFF"/>
    <w:rsid w:val="00211F63"/>
    <w:rsid w:val="00212C79"/>
    <w:rsid w:val="00212EF6"/>
    <w:rsid w:val="00213381"/>
    <w:rsid w:val="002149D1"/>
    <w:rsid w:val="00214B9F"/>
    <w:rsid w:val="00214DB0"/>
    <w:rsid w:val="00214FD8"/>
    <w:rsid w:val="00215A06"/>
    <w:rsid w:val="00216982"/>
    <w:rsid w:val="0021789C"/>
    <w:rsid w:val="002178A3"/>
    <w:rsid w:val="00217911"/>
    <w:rsid w:val="00217C94"/>
    <w:rsid w:val="00217F34"/>
    <w:rsid w:val="00220AE0"/>
    <w:rsid w:val="002220DC"/>
    <w:rsid w:val="00222216"/>
    <w:rsid w:val="00222444"/>
    <w:rsid w:val="00223A85"/>
    <w:rsid w:val="00224366"/>
    <w:rsid w:val="00225EF9"/>
    <w:rsid w:val="00226B7F"/>
    <w:rsid w:val="00227446"/>
    <w:rsid w:val="00227986"/>
    <w:rsid w:val="00230C6B"/>
    <w:rsid w:val="00231217"/>
    <w:rsid w:val="0023232F"/>
    <w:rsid w:val="00232CD6"/>
    <w:rsid w:val="0023412B"/>
    <w:rsid w:val="0023460D"/>
    <w:rsid w:val="002348D8"/>
    <w:rsid w:val="00234B78"/>
    <w:rsid w:val="002351BC"/>
    <w:rsid w:val="0023554D"/>
    <w:rsid w:val="00235EF7"/>
    <w:rsid w:val="002361A1"/>
    <w:rsid w:val="0023624D"/>
    <w:rsid w:val="002367D2"/>
    <w:rsid w:val="00236D97"/>
    <w:rsid w:val="00237EC3"/>
    <w:rsid w:val="0024010F"/>
    <w:rsid w:val="00241408"/>
    <w:rsid w:val="00241672"/>
    <w:rsid w:val="002417F8"/>
    <w:rsid w:val="0024267A"/>
    <w:rsid w:val="00242A10"/>
    <w:rsid w:val="00243180"/>
    <w:rsid w:val="00243571"/>
    <w:rsid w:val="00243845"/>
    <w:rsid w:val="0024387A"/>
    <w:rsid w:val="00244CF5"/>
    <w:rsid w:val="00245401"/>
    <w:rsid w:val="002456B6"/>
    <w:rsid w:val="00245724"/>
    <w:rsid w:val="002459C5"/>
    <w:rsid w:val="00245E79"/>
    <w:rsid w:val="002468D0"/>
    <w:rsid w:val="00250DAD"/>
    <w:rsid w:val="00251428"/>
    <w:rsid w:val="00251CAC"/>
    <w:rsid w:val="00251E3E"/>
    <w:rsid w:val="00251EF5"/>
    <w:rsid w:val="00253101"/>
    <w:rsid w:val="00255A94"/>
    <w:rsid w:val="00256298"/>
    <w:rsid w:val="00257179"/>
    <w:rsid w:val="002571BE"/>
    <w:rsid w:val="00257FCE"/>
    <w:rsid w:val="002608FE"/>
    <w:rsid w:val="00262461"/>
    <w:rsid w:val="002626F4"/>
    <w:rsid w:val="002628FE"/>
    <w:rsid w:val="002635B9"/>
    <w:rsid w:val="0026439C"/>
    <w:rsid w:val="00264ACC"/>
    <w:rsid w:val="00265557"/>
    <w:rsid w:val="00266AAB"/>
    <w:rsid w:val="00266C80"/>
    <w:rsid w:val="00266DDC"/>
    <w:rsid w:val="00266E94"/>
    <w:rsid w:val="002675CB"/>
    <w:rsid w:val="0026772A"/>
    <w:rsid w:val="00270C5D"/>
    <w:rsid w:val="002717C6"/>
    <w:rsid w:val="00271EC2"/>
    <w:rsid w:val="00272157"/>
    <w:rsid w:val="002723D6"/>
    <w:rsid w:val="00272473"/>
    <w:rsid w:val="002725DB"/>
    <w:rsid w:val="002729C5"/>
    <w:rsid w:val="00272B17"/>
    <w:rsid w:val="00272ECA"/>
    <w:rsid w:val="00273646"/>
    <w:rsid w:val="002738F5"/>
    <w:rsid w:val="00274832"/>
    <w:rsid w:val="002748A1"/>
    <w:rsid w:val="002752A1"/>
    <w:rsid w:val="00276300"/>
    <w:rsid w:val="0027648C"/>
    <w:rsid w:val="0027735E"/>
    <w:rsid w:val="002773C3"/>
    <w:rsid w:val="002804DD"/>
    <w:rsid w:val="002811A8"/>
    <w:rsid w:val="0028279B"/>
    <w:rsid w:val="00283DC3"/>
    <w:rsid w:val="002843CB"/>
    <w:rsid w:val="00284787"/>
    <w:rsid w:val="00284A6F"/>
    <w:rsid w:val="002854C7"/>
    <w:rsid w:val="00285B11"/>
    <w:rsid w:val="00286FED"/>
    <w:rsid w:val="002870E7"/>
    <w:rsid w:val="00287616"/>
    <w:rsid w:val="00287901"/>
    <w:rsid w:val="00287D84"/>
    <w:rsid w:val="00287DAA"/>
    <w:rsid w:val="00287E26"/>
    <w:rsid w:val="00290014"/>
    <w:rsid w:val="002919F3"/>
    <w:rsid w:val="00293A76"/>
    <w:rsid w:val="002949BE"/>
    <w:rsid w:val="00294BB1"/>
    <w:rsid w:val="00295279"/>
    <w:rsid w:val="0029643B"/>
    <w:rsid w:val="00297559"/>
    <w:rsid w:val="002977DC"/>
    <w:rsid w:val="002978AB"/>
    <w:rsid w:val="002A01E8"/>
    <w:rsid w:val="002A0518"/>
    <w:rsid w:val="002A0560"/>
    <w:rsid w:val="002A0867"/>
    <w:rsid w:val="002A1563"/>
    <w:rsid w:val="002A16D3"/>
    <w:rsid w:val="002A18FA"/>
    <w:rsid w:val="002A1E47"/>
    <w:rsid w:val="002A2247"/>
    <w:rsid w:val="002A28EB"/>
    <w:rsid w:val="002A2C3E"/>
    <w:rsid w:val="002A3950"/>
    <w:rsid w:val="002A4009"/>
    <w:rsid w:val="002A41B8"/>
    <w:rsid w:val="002A439D"/>
    <w:rsid w:val="002A47F2"/>
    <w:rsid w:val="002A4BB1"/>
    <w:rsid w:val="002A5149"/>
    <w:rsid w:val="002A586E"/>
    <w:rsid w:val="002A5CEA"/>
    <w:rsid w:val="002A6183"/>
    <w:rsid w:val="002A6637"/>
    <w:rsid w:val="002A6CFE"/>
    <w:rsid w:val="002A7AEC"/>
    <w:rsid w:val="002A7B0D"/>
    <w:rsid w:val="002A7B22"/>
    <w:rsid w:val="002A7D35"/>
    <w:rsid w:val="002A7D52"/>
    <w:rsid w:val="002B015C"/>
    <w:rsid w:val="002B01D2"/>
    <w:rsid w:val="002B0795"/>
    <w:rsid w:val="002B09F2"/>
    <w:rsid w:val="002B0CFE"/>
    <w:rsid w:val="002B1C96"/>
    <w:rsid w:val="002B2117"/>
    <w:rsid w:val="002B29C3"/>
    <w:rsid w:val="002B2DC6"/>
    <w:rsid w:val="002B4563"/>
    <w:rsid w:val="002B4F37"/>
    <w:rsid w:val="002B5DAD"/>
    <w:rsid w:val="002B645F"/>
    <w:rsid w:val="002B69DE"/>
    <w:rsid w:val="002B6B99"/>
    <w:rsid w:val="002B7497"/>
    <w:rsid w:val="002B7C8C"/>
    <w:rsid w:val="002C062F"/>
    <w:rsid w:val="002C0A67"/>
    <w:rsid w:val="002C199A"/>
    <w:rsid w:val="002C2B49"/>
    <w:rsid w:val="002C30A9"/>
    <w:rsid w:val="002C3A42"/>
    <w:rsid w:val="002C43FA"/>
    <w:rsid w:val="002C4BB7"/>
    <w:rsid w:val="002C50FD"/>
    <w:rsid w:val="002C5166"/>
    <w:rsid w:val="002C5F02"/>
    <w:rsid w:val="002C62E0"/>
    <w:rsid w:val="002C6533"/>
    <w:rsid w:val="002C73CF"/>
    <w:rsid w:val="002D093C"/>
    <w:rsid w:val="002D14F5"/>
    <w:rsid w:val="002D2DDD"/>
    <w:rsid w:val="002D30A4"/>
    <w:rsid w:val="002D3972"/>
    <w:rsid w:val="002D4313"/>
    <w:rsid w:val="002D5D4A"/>
    <w:rsid w:val="002D6679"/>
    <w:rsid w:val="002D74E8"/>
    <w:rsid w:val="002E0A93"/>
    <w:rsid w:val="002E0E58"/>
    <w:rsid w:val="002E0E82"/>
    <w:rsid w:val="002E2594"/>
    <w:rsid w:val="002E3147"/>
    <w:rsid w:val="002E3160"/>
    <w:rsid w:val="002E3283"/>
    <w:rsid w:val="002E38D7"/>
    <w:rsid w:val="002E46A6"/>
    <w:rsid w:val="002E5348"/>
    <w:rsid w:val="002E54E5"/>
    <w:rsid w:val="002E5C59"/>
    <w:rsid w:val="002E77A2"/>
    <w:rsid w:val="002E7D6E"/>
    <w:rsid w:val="002F030D"/>
    <w:rsid w:val="002F0479"/>
    <w:rsid w:val="002F0961"/>
    <w:rsid w:val="002F09A3"/>
    <w:rsid w:val="002F0D69"/>
    <w:rsid w:val="002F1670"/>
    <w:rsid w:val="002F1B0D"/>
    <w:rsid w:val="002F2703"/>
    <w:rsid w:val="002F2AD2"/>
    <w:rsid w:val="002F2E57"/>
    <w:rsid w:val="002F3C13"/>
    <w:rsid w:val="002F3CB3"/>
    <w:rsid w:val="002F5B24"/>
    <w:rsid w:val="002F6CFF"/>
    <w:rsid w:val="002F74A0"/>
    <w:rsid w:val="002F7988"/>
    <w:rsid w:val="002F7FC8"/>
    <w:rsid w:val="00301E63"/>
    <w:rsid w:val="0030216B"/>
    <w:rsid w:val="00303725"/>
    <w:rsid w:val="00304049"/>
    <w:rsid w:val="00304908"/>
    <w:rsid w:val="00305019"/>
    <w:rsid w:val="003054B6"/>
    <w:rsid w:val="00306F34"/>
    <w:rsid w:val="003079DE"/>
    <w:rsid w:val="003114E4"/>
    <w:rsid w:val="00311683"/>
    <w:rsid w:val="0031228F"/>
    <w:rsid w:val="00312982"/>
    <w:rsid w:val="00312D61"/>
    <w:rsid w:val="00312E4B"/>
    <w:rsid w:val="003138EC"/>
    <w:rsid w:val="003150EB"/>
    <w:rsid w:val="003154EA"/>
    <w:rsid w:val="00316458"/>
    <w:rsid w:val="0031674E"/>
    <w:rsid w:val="00316B2B"/>
    <w:rsid w:val="00316D56"/>
    <w:rsid w:val="00316F2B"/>
    <w:rsid w:val="003206A3"/>
    <w:rsid w:val="00320858"/>
    <w:rsid w:val="00321592"/>
    <w:rsid w:val="00321CB0"/>
    <w:rsid w:val="00321F4D"/>
    <w:rsid w:val="003223A0"/>
    <w:rsid w:val="003226B8"/>
    <w:rsid w:val="003228EC"/>
    <w:rsid w:val="00322AF2"/>
    <w:rsid w:val="00322D58"/>
    <w:rsid w:val="003234CA"/>
    <w:rsid w:val="00323C40"/>
    <w:rsid w:val="00323DB7"/>
    <w:rsid w:val="003248F6"/>
    <w:rsid w:val="00325ADE"/>
    <w:rsid w:val="0032639A"/>
    <w:rsid w:val="00327ABB"/>
    <w:rsid w:val="00331C1E"/>
    <w:rsid w:val="00333185"/>
    <w:rsid w:val="003339EF"/>
    <w:rsid w:val="00334387"/>
    <w:rsid w:val="003351ED"/>
    <w:rsid w:val="003355C1"/>
    <w:rsid w:val="00336602"/>
    <w:rsid w:val="00336927"/>
    <w:rsid w:val="00336DB8"/>
    <w:rsid w:val="003400FA"/>
    <w:rsid w:val="0034015F"/>
    <w:rsid w:val="00340579"/>
    <w:rsid w:val="0034069B"/>
    <w:rsid w:val="00340824"/>
    <w:rsid w:val="003412A6"/>
    <w:rsid w:val="003424B6"/>
    <w:rsid w:val="00342DF4"/>
    <w:rsid w:val="00342E40"/>
    <w:rsid w:val="00343487"/>
    <w:rsid w:val="00343A37"/>
    <w:rsid w:val="00343FC9"/>
    <w:rsid w:val="00345AC2"/>
    <w:rsid w:val="00345AEC"/>
    <w:rsid w:val="0034694D"/>
    <w:rsid w:val="00347457"/>
    <w:rsid w:val="00347533"/>
    <w:rsid w:val="0034781E"/>
    <w:rsid w:val="00347DBD"/>
    <w:rsid w:val="00350899"/>
    <w:rsid w:val="00350A55"/>
    <w:rsid w:val="0035102A"/>
    <w:rsid w:val="00351A56"/>
    <w:rsid w:val="003528DC"/>
    <w:rsid w:val="00352947"/>
    <w:rsid w:val="0035465C"/>
    <w:rsid w:val="00354A2E"/>
    <w:rsid w:val="00354A6D"/>
    <w:rsid w:val="003556B4"/>
    <w:rsid w:val="00355C11"/>
    <w:rsid w:val="00355E17"/>
    <w:rsid w:val="00355F30"/>
    <w:rsid w:val="0035646B"/>
    <w:rsid w:val="003565C5"/>
    <w:rsid w:val="0035707B"/>
    <w:rsid w:val="00357546"/>
    <w:rsid w:val="0036057F"/>
    <w:rsid w:val="00360FDA"/>
    <w:rsid w:val="0036107E"/>
    <w:rsid w:val="00361B6A"/>
    <w:rsid w:val="00361C3E"/>
    <w:rsid w:val="00361EEC"/>
    <w:rsid w:val="0036226E"/>
    <w:rsid w:val="00362B6A"/>
    <w:rsid w:val="00362F3E"/>
    <w:rsid w:val="0036329F"/>
    <w:rsid w:val="00363A2F"/>
    <w:rsid w:val="00363F94"/>
    <w:rsid w:val="00364801"/>
    <w:rsid w:val="00364BEF"/>
    <w:rsid w:val="00364D63"/>
    <w:rsid w:val="003654E9"/>
    <w:rsid w:val="00365816"/>
    <w:rsid w:val="00365C72"/>
    <w:rsid w:val="00365CB7"/>
    <w:rsid w:val="00365E7D"/>
    <w:rsid w:val="0036601A"/>
    <w:rsid w:val="00366C12"/>
    <w:rsid w:val="00367835"/>
    <w:rsid w:val="003679CC"/>
    <w:rsid w:val="00367B6C"/>
    <w:rsid w:val="00370C13"/>
    <w:rsid w:val="00370EE6"/>
    <w:rsid w:val="00371441"/>
    <w:rsid w:val="003714A8"/>
    <w:rsid w:val="0037186E"/>
    <w:rsid w:val="00371B84"/>
    <w:rsid w:val="00371F13"/>
    <w:rsid w:val="00372793"/>
    <w:rsid w:val="00373AB6"/>
    <w:rsid w:val="003752F9"/>
    <w:rsid w:val="00375F34"/>
    <w:rsid w:val="003763F9"/>
    <w:rsid w:val="00376E60"/>
    <w:rsid w:val="00377011"/>
    <w:rsid w:val="0037759A"/>
    <w:rsid w:val="00377715"/>
    <w:rsid w:val="00380906"/>
    <w:rsid w:val="00380936"/>
    <w:rsid w:val="00380FD2"/>
    <w:rsid w:val="00381FFD"/>
    <w:rsid w:val="00383C87"/>
    <w:rsid w:val="00384002"/>
    <w:rsid w:val="00384A77"/>
    <w:rsid w:val="00385213"/>
    <w:rsid w:val="0038572D"/>
    <w:rsid w:val="003859AC"/>
    <w:rsid w:val="00386085"/>
    <w:rsid w:val="00386F25"/>
    <w:rsid w:val="0038720E"/>
    <w:rsid w:val="00387426"/>
    <w:rsid w:val="00387E3F"/>
    <w:rsid w:val="00390C00"/>
    <w:rsid w:val="003917EB"/>
    <w:rsid w:val="00392236"/>
    <w:rsid w:val="00392C2F"/>
    <w:rsid w:val="00392D27"/>
    <w:rsid w:val="003935E2"/>
    <w:rsid w:val="0039396F"/>
    <w:rsid w:val="00394621"/>
    <w:rsid w:val="00394A3C"/>
    <w:rsid w:val="0039554F"/>
    <w:rsid w:val="0039671A"/>
    <w:rsid w:val="00396B80"/>
    <w:rsid w:val="00396C9F"/>
    <w:rsid w:val="00397049"/>
    <w:rsid w:val="00397A6D"/>
    <w:rsid w:val="00397EA4"/>
    <w:rsid w:val="003A0740"/>
    <w:rsid w:val="003A121B"/>
    <w:rsid w:val="003A27B6"/>
    <w:rsid w:val="003A321C"/>
    <w:rsid w:val="003A3D1D"/>
    <w:rsid w:val="003A5060"/>
    <w:rsid w:val="003A5496"/>
    <w:rsid w:val="003A5FE7"/>
    <w:rsid w:val="003A6512"/>
    <w:rsid w:val="003A68EC"/>
    <w:rsid w:val="003A7B70"/>
    <w:rsid w:val="003B0144"/>
    <w:rsid w:val="003B0359"/>
    <w:rsid w:val="003B04D6"/>
    <w:rsid w:val="003B1ED2"/>
    <w:rsid w:val="003B1F35"/>
    <w:rsid w:val="003B2422"/>
    <w:rsid w:val="003B2854"/>
    <w:rsid w:val="003B4DD0"/>
    <w:rsid w:val="003B4E29"/>
    <w:rsid w:val="003B54B7"/>
    <w:rsid w:val="003B598D"/>
    <w:rsid w:val="003B6522"/>
    <w:rsid w:val="003B6B93"/>
    <w:rsid w:val="003B755A"/>
    <w:rsid w:val="003C2A2C"/>
    <w:rsid w:val="003C2CF0"/>
    <w:rsid w:val="003C31F1"/>
    <w:rsid w:val="003C4606"/>
    <w:rsid w:val="003C467B"/>
    <w:rsid w:val="003C4AF7"/>
    <w:rsid w:val="003C53D6"/>
    <w:rsid w:val="003C6A8B"/>
    <w:rsid w:val="003C7998"/>
    <w:rsid w:val="003C7BD2"/>
    <w:rsid w:val="003C7E97"/>
    <w:rsid w:val="003C7EE9"/>
    <w:rsid w:val="003D0629"/>
    <w:rsid w:val="003D120F"/>
    <w:rsid w:val="003D1A38"/>
    <w:rsid w:val="003D1B3A"/>
    <w:rsid w:val="003D1FD2"/>
    <w:rsid w:val="003D43D3"/>
    <w:rsid w:val="003D46A9"/>
    <w:rsid w:val="003D4C7A"/>
    <w:rsid w:val="003D58F0"/>
    <w:rsid w:val="003D6A64"/>
    <w:rsid w:val="003D74F2"/>
    <w:rsid w:val="003D7C98"/>
    <w:rsid w:val="003E03B6"/>
    <w:rsid w:val="003E203E"/>
    <w:rsid w:val="003E3DB3"/>
    <w:rsid w:val="003E4341"/>
    <w:rsid w:val="003E53FC"/>
    <w:rsid w:val="003E569C"/>
    <w:rsid w:val="003E6027"/>
    <w:rsid w:val="003E6523"/>
    <w:rsid w:val="003E7296"/>
    <w:rsid w:val="003E78B4"/>
    <w:rsid w:val="003F0073"/>
    <w:rsid w:val="003F05FE"/>
    <w:rsid w:val="003F16F6"/>
    <w:rsid w:val="003F1722"/>
    <w:rsid w:val="003F17FE"/>
    <w:rsid w:val="003F1CF1"/>
    <w:rsid w:val="003F2F21"/>
    <w:rsid w:val="003F323B"/>
    <w:rsid w:val="003F506F"/>
    <w:rsid w:val="003F6108"/>
    <w:rsid w:val="003F694A"/>
    <w:rsid w:val="003F6FE1"/>
    <w:rsid w:val="003F7583"/>
    <w:rsid w:val="003F7DEF"/>
    <w:rsid w:val="00400BA5"/>
    <w:rsid w:val="004010DA"/>
    <w:rsid w:val="004010FD"/>
    <w:rsid w:val="00402533"/>
    <w:rsid w:val="00403395"/>
    <w:rsid w:val="00403BCA"/>
    <w:rsid w:val="00403C3A"/>
    <w:rsid w:val="0040472C"/>
    <w:rsid w:val="00404AF0"/>
    <w:rsid w:val="00404C34"/>
    <w:rsid w:val="00404C3C"/>
    <w:rsid w:val="00404DAC"/>
    <w:rsid w:val="00404FB0"/>
    <w:rsid w:val="00405493"/>
    <w:rsid w:val="00406920"/>
    <w:rsid w:val="00406E90"/>
    <w:rsid w:val="00407195"/>
    <w:rsid w:val="00407B4D"/>
    <w:rsid w:val="00407D8B"/>
    <w:rsid w:val="004104E3"/>
    <w:rsid w:val="0041073D"/>
    <w:rsid w:val="00410D5A"/>
    <w:rsid w:val="00410F0A"/>
    <w:rsid w:val="004110AA"/>
    <w:rsid w:val="004123B1"/>
    <w:rsid w:val="0041266E"/>
    <w:rsid w:val="004127BA"/>
    <w:rsid w:val="004135A2"/>
    <w:rsid w:val="00413B09"/>
    <w:rsid w:val="00413BA6"/>
    <w:rsid w:val="004148EF"/>
    <w:rsid w:val="00414A65"/>
    <w:rsid w:val="004153F6"/>
    <w:rsid w:val="004155F8"/>
    <w:rsid w:val="00416306"/>
    <w:rsid w:val="004170E4"/>
    <w:rsid w:val="00417C3B"/>
    <w:rsid w:val="00417E94"/>
    <w:rsid w:val="0042081E"/>
    <w:rsid w:val="00421180"/>
    <w:rsid w:val="0042162E"/>
    <w:rsid w:val="00421823"/>
    <w:rsid w:val="00422F73"/>
    <w:rsid w:val="00423E5D"/>
    <w:rsid w:val="00424C3C"/>
    <w:rsid w:val="004258B2"/>
    <w:rsid w:val="00427053"/>
    <w:rsid w:val="00427112"/>
    <w:rsid w:val="00427619"/>
    <w:rsid w:val="00427859"/>
    <w:rsid w:val="00427872"/>
    <w:rsid w:val="00427938"/>
    <w:rsid w:val="00430C1F"/>
    <w:rsid w:val="004313AB"/>
    <w:rsid w:val="004313E7"/>
    <w:rsid w:val="00432CAC"/>
    <w:rsid w:val="00433457"/>
    <w:rsid w:val="00434FE2"/>
    <w:rsid w:val="00435063"/>
    <w:rsid w:val="004356CB"/>
    <w:rsid w:val="00435A62"/>
    <w:rsid w:val="00436F1F"/>
    <w:rsid w:val="004370C0"/>
    <w:rsid w:val="00437297"/>
    <w:rsid w:val="004409EC"/>
    <w:rsid w:val="0044135D"/>
    <w:rsid w:val="00441618"/>
    <w:rsid w:val="004423F8"/>
    <w:rsid w:val="00442B6A"/>
    <w:rsid w:val="004433D4"/>
    <w:rsid w:val="00443863"/>
    <w:rsid w:val="004448FD"/>
    <w:rsid w:val="00444D1E"/>
    <w:rsid w:val="00444EF2"/>
    <w:rsid w:val="00445252"/>
    <w:rsid w:val="00445A67"/>
    <w:rsid w:val="00445D8B"/>
    <w:rsid w:val="00446225"/>
    <w:rsid w:val="00446717"/>
    <w:rsid w:val="004506BE"/>
    <w:rsid w:val="004507B7"/>
    <w:rsid w:val="004508B0"/>
    <w:rsid w:val="0045094F"/>
    <w:rsid w:val="00450A95"/>
    <w:rsid w:val="00451F4A"/>
    <w:rsid w:val="00452243"/>
    <w:rsid w:val="00452B8B"/>
    <w:rsid w:val="00453386"/>
    <w:rsid w:val="004533AD"/>
    <w:rsid w:val="0045357A"/>
    <w:rsid w:val="00454053"/>
    <w:rsid w:val="00454121"/>
    <w:rsid w:val="00454CD6"/>
    <w:rsid w:val="00455159"/>
    <w:rsid w:val="00455314"/>
    <w:rsid w:val="00455372"/>
    <w:rsid w:val="00455456"/>
    <w:rsid w:val="00456A98"/>
    <w:rsid w:val="004571DE"/>
    <w:rsid w:val="004600F5"/>
    <w:rsid w:val="00460AC7"/>
    <w:rsid w:val="00460D54"/>
    <w:rsid w:val="0046172D"/>
    <w:rsid w:val="00461950"/>
    <w:rsid w:val="00463644"/>
    <w:rsid w:val="00464BCB"/>
    <w:rsid w:val="00466B1B"/>
    <w:rsid w:val="00466CDB"/>
    <w:rsid w:val="0046773C"/>
    <w:rsid w:val="00467FC7"/>
    <w:rsid w:val="004721D0"/>
    <w:rsid w:val="004732CB"/>
    <w:rsid w:val="00474E4C"/>
    <w:rsid w:val="00474F8E"/>
    <w:rsid w:val="00475090"/>
    <w:rsid w:val="004753FA"/>
    <w:rsid w:val="00475483"/>
    <w:rsid w:val="00475ED3"/>
    <w:rsid w:val="00476907"/>
    <w:rsid w:val="00476E4F"/>
    <w:rsid w:val="00477788"/>
    <w:rsid w:val="00477CC8"/>
    <w:rsid w:val="00483D72"/>
    <w:rsid w:val="00483F31"/>
    <w:rsid w:val="00484AD2"/>
    <w:rsid w:val="004852F9"/>
    <w:rsid w:val="004855DC"/>
    <w:rsid w:val="004859FD"/>
    <w:rsid w:val="00486A32"/>
    <w:rsid w:val="00486A3E"/>
    <w:rsid w:val="00486E7F"/>
    <w:rsid w:val="004915EB"/>
    <w:rsid w:val="00491AFE"/>
    <w:rsid w:val="00492C34"/>
    <w:rsid w:val="004934BE"/>
    <w:rsid w:val="004936B2"/>
    <w:rsid w:val="004942F3"/>
    <w:rsid w:val="004943F0"/>
    <w:rsid w:val="00495383"/>
    <w:rsid w:val="004959B4"/>
    <w:rsid w:val="004962C4"/>
    <w:rsid w:val="00497083"/>
    <w:rsid w:val="004978C6"/>
    <w:rsid w:val="00497D15"/>
    <w:rsid w:val="004A0295"/>
    <w:rsid w:val="004A0595"/>
    <w:rsid w:val="004A23AD"/>
    <w:rsid w:val="004A248B"/>
    <w:rsid w:val="004A2B24"/>
    <w:rsid w:val="004A41A4"/>
    <w:rsid w:val="004A4D12"/>
    <w:rsid w:val="004A57C1"/>
    <w:rsid w:val="004A6223"/>
    <w:rsid w:val="004A6618"/>
    <w:rsid w:val="004A7283"/>
    <w:rsid w:val="004B027C"/>
    <w:rsid w:val="004B1429"/>
    <w:rsid w:val="004B1668"/>
    <w:rsid w:val="004B1EFE"/>
    <w:rsid w:val="004B227C"/>
    <w:rsid w:val="004B2A22"/>
    <w:rsid w:val="004B36A7"/>
    <w:rsid w:val="004B37E1"/>
    <w:rsid w:val="004B398B"/>
    <w:rsid w:val="004B3B17"/>
    <w:rsid w:val="004B40A6"/>
    <w:rsid w:val="004B53C0"/>
    <w:rsid w:val="004B598C"/>
    <w:rsid w:val="004B5FF3"/>
    <w:rsid w:val="004B6203"/>
    <w:rsid w:val="004B6839"/>
    <w:rsid w:val="004B7451"/>
    <w:rsid w:val="004B7B86"/>
    <w:rsid w:val="004C12B8"/>
    <w:rsid w:val="004C1926"/>
    <w:rsid w:val="004C1972"/>
    <w:rsid w:val="004C1B31"/>
    <w:rsid w:val="004C2D82"/>
    <w:rsid w:val="004C354F"/>
    <w:rsid w:val="004C358D"/>
    <w:rsid w:val="004C3620"/>
    <w:rsid w:val="004C3726"/>
    <w:rsid w:val="004C3A2E"/>
    <w:rsid w:val="004C3A79"/>
    <w:rsid w:val="004C3B28"/>
    <w:rsid w:val="004C3C13"/>
    <w:rsid w:val="004C3F50"/>
    <w:rsid w:val="004C4949"/>
    <w:rsid w:val="004C52B6"/>
    <w:rsid w:val="004C6D7C"/>
    <w:rsid w:val="004C6FC4"/>
    <w:rsid w:val="004C7704"/>
    <w:rsid w:val="004D067D"/>
    <w:rsid w:val="004D0C30"/>
    <w:rsid w:val="004D18F5"/>
    <w:rsid w:val="004D1E02"/>
    <w:rsid w:val="004D2B54"/>
    <w:rsid w:val="004D2E74"/>
    <w:rsid w:val="004D3829"/>
    <w:rsid w:val="004D4D05"/>
    <w:rsid w:val="004D54AD"/>
    <w:rsid w:val="004D560D"/>
    <w:rsid w:val="004D6216"/>
    <w:rsid w:val="004D67B6"/>
    <w:rsid w:val="004D6CDF"/>
    <w:rsid w:val="004D6D1B"/>
    <w:rsid w:val="004D700E"/>
    <w:rsid w:val="004D7263"/>
    <w:rsid w:val="004D7619"/>
    <w:rsid w:val="004E0D14"/>
    <w:rsid w:val="004E0FBD"/>
    <w:rsid w:val="004E18F3"/>
    <w:rsid w:val="004E1DA9"/>
    <w:rsid w:val="004E1F8A"/>
    <w:rsid w:val="004E35FB"/>
    <w:rsid w:val="004E46FF"/>
    <w:rsid w:val="004E5064"/>
    <w:rsid w:val="004E738F"/>
    <w:rsid w:val="004E791E"/>
    <w:rsid w:val="004E7B05"/>
    <w:rsid w:val="004F04F9"/>
    <w:rsid w:val="004F1075"/>
    <w:rsid w:val="004F1866"/>
    <w:rsid w:val="004F1E7E"/>
    <w:rsid w:val="004F1F86"/>
    <w:rsid w:val="004F2627"/>
    <w:rsid w:val="004F2A84"/>
    <w:rsid w:val="004F2E06"/>
    <w:rsid w:val="004F2EA6"/>
    <w:rsid w:val="004F40A2"/>
    <w:rsid w:val="004F4181"/>
    <w:rsid w:val="004F4F4C"/>
    <w:rsid w:val="004F6333"/>
    <w:rsid w:val="004F641B"/>
    <w:rsid w:val="00500700"/>
    <w:rsid w:val="00500706"/>
    <w:rsid w:val="00500929"/>
    <w:rsid w:val="00500CBF"/>
    <w:rsid w:val="00500DF3"/>
    <w:rsid w:val="005012F7"/>
    <w:rsid w:val="00501599"/>
    <w:rsid w:val="005024A3"/>
    <w:rsid w:val="00502AC4"/>
    <w:rsid w:val="00503D4F"/>
    <w:rsid w:val="00504797"/>
    <w:rsid w:val="00504913"/>
    <w:rsid w:val="00505D31"/>
    <w:rsid w:val="00505DC7"/>
    <w:rsid w:val="005067EE"/>
    <w:rsid w:val="00506E9E"/>
    <w:rsid w:val="005074DF"/>
    <w:rsid w:val="00507E2C"/>
    <w:rsid w:val="005129FE"/>
    <w:rsid w:val="00512EF5"/>
    <w:rsid w:val="00512EF9"/>
    <w:rsid w:val="00513203"/>
    <w:rsid w:val="005140FA"/>
    <w:rsid w:val="0051497E"/>
    <w:rsid w:val="005149B3"/>
    <w:rsid w:val="00514E93"/>
    <w:rsid w:val="005151E1"/>
    <w:rsid w:val="00515E60"/>
    <w:rsid w:val="0051600B"/>
    <w:rsid w:val="00516B2D"/>
    <w:rsid w:val="005208AB"/>
    <w:rsid w:val="00520AA6"/>
    <w:rsid w:val="005217B0"/>
    <w:rsid w:val="005219CF"/>
    <w:rsid w:val="0052251D"/>
    <w:rsid w:val="0052294D"/>
    <w:rsid w:val="00522A6D"/>
    <w:rsid w:val="00522D69"/>
    <w:rsid w:val="00523547"/>
    <w:rsid w:val="00523B33"/>
    <w:rsid w:val="00524B8C"/>
    <w:rsid w:val="005250C8"/>
    <w:rsid w:val="00525764"/>
    <w:rsid w:val="00526587"/>
    <w:rsid w:val="005265B0"/>
    <w:rsid w:val="005268FE"/>
    <w:rsid w:val="005302DF"/>
    <w:rsid w:val="005303BF"/>
    <w:rsid w:val="00530FF2"/>
    <w:rsid w:val="005315A1"/>
    <w:rsid w:val="00532BA7"/>
    <w:rsid w:val="00533838"/>
    <w:rsid w:val="00533A2F"/>
    <w:rsid w:val="00533E58"/>
    <w:rsid w:val="005345CF"/>
    <w:rsid w:val="00534779"/>
    <w:rsid w:val="00534D45"/>
    <w:rsid w:val="00535B48"/>
    <w:rsid w:val="00536E51"/>
    <w:rsid w:val="005378F3"/>
    <w:rsid w:val="00537FEF"/>
    <w:rsid w:val="0054068F"/>
    <w:rsid w:val="005415CA"/>
    <w:rsid w:val="00541AFC"/>
    <w:rsid w:val="005424A0"/>
    <w:rsid w:val="005425B9"/>
    <w:rsid w:val="0054380F"/>
    <w:rsid w:val="005441B6"/>
    <w:rsid w:val="00544AC3"/>
    <w:rsid w:val="00544AFB"/>
    <w:rsid w:val="00544FB5"/>
    <w:rsid w:val="005454E3"/>
    <w:rsid w:val="005459FD"/>
    <w:rsid w:val="00545AA1"/>
    <w:rsid w:val="00545C90"/>
    <w:rsid w:val="005460E0"/>
    <w:rsid w:val="00550ADB"/>
    <w:rsid w:val="0055122D"/>
    <w:rsid w:val="00551716"/>
    <w:rsid w:val="005523D5"/>
    <w:rsid w:val="005525A8"/>
    <w:rsid w:val="0055276D"/>
    <w:rsid w:val="00552DC4"/>
    <w:rsid w:val="00552F73"/>
    <w:rsid w:val="00553BD8"/>
    <w:rsid w:val="00553F19"/>
    <w:rsid w:val="0055420F"/>
    <w:rsid w:val="00554C04"/>
    <w:rsid w:val="00554CCA"/>
    <w:rsid w:val="00554DF9"/>
    <w:rsid w:val="00554E0F"/>
    <w:rsid w:val="00554E8F"/>
    <w:rsid w:val="00554EE4"/>
    <w:rsid w:val="00554F12"/>
    <w:rsid w:val="0055534A"/>
    <w:rsid w:val="00555A59"/>
    <w:rsid w:val="00556111"/>
    <w:rsid w:val="00556783"/>
    <w:rsid w:val="00556D8E"/>
    <w:rsid w:val="00560693"/>
    <w:rsid w:val="00562AF3"/>
    <w:rsid w:val="005631CF"/>
    <w:rsid w:val="005634DD"/>
    <w:rsid w:val="00564352"/>
    <w:rsid w:val="0056498E"/>
    <w:rsid w:val="00564A88"/>
    <w:rsid w:val="00564C9B"/>
    <w:rsid w:val="00566684"/>
    <w:rsid w:val="00566C27"/>
    <w:rsid w:val="00566D95"/>
    <w:rsid w:val="00567770"/>
    <w:rsid w:val="00567AF0"/>
    <w:rsid w:val="00567B20"/>
    <w:rsid w:val="00567E93"/>
    <w:rsid w:val="005702AB"/>
    <w:rsid w:val="005707B3"/>
    <w:rsid w:val="005709BD"/>
    <w:rsid w:val="0057180C"/>
    <w:rsid w:val="0057186C"/>
    <w:rsid w:val="00571CB3"/>
    <w:rsid w:val="005722CF"/>
    <w:rsid w:val="00572799"/>
    <w:rsid w:val="00573544"/>
    <w:rsid w:val="00574F24"/>
    <w:rsid w:val="00575298"/>
    <w:rsid w:val="0057588A"/>
    <w:rsid w:val="005764DF"/>
    <w:rsid w:val="00576EDF"/>
    <w:rsid w:val="00577785"/>
    <w:rsid w:val="00577F32"/>
    <w:rsid w:val="00577F3E"/>
    <w:rsid w:val="00577FAD"/>
    <w:rsid w:val="0058008E"/>
    <w:rsid w:val="00580A58"/>
    <w:rsid w:val="0058112F"/>
    <w:rsid w:val="0058177C"/>
    <w:rsid w:val="00581BBD"/>
    <w:rsid w:val="00582C4C"/>
    <w:rsid w:val="00582DEF"/>
    <w:rsid w:val="005843AD"/>
    <w:rsid w:val="0058474C"/>
    <w:rsid w:val="00585EA2"/>
    <w:rsid w:val="005863BB"/>
    <w:rsid w:val="00587134"/>
    <w:rsid w:val="00587952"/>
    <w:rsid w:val="00587BC2"/>
    <w:rsid w:val="005901C6"/>
    <w:rsid w:val="00591409"/>
    <w:rsid w:val="0059175F"/>
    <w:rsid w:val="005920E8"/>
    <w:rsid w:val="00592E81"/>
    <w:rsid w:val="00594234"/>
    <w:rsid w:val="00594266"/>
    <w:rsid w:val="0059428A"/>
    <w:rsid w:val="00594486"/>
    <w:rsid w:val="00594822"/>
    <w:rsid w:val="00594954"/>
    <w:rsid w:val="00594AEF"/>
    <w:rsid w:val="00595022"/>
    <w:rsid w:val="00595A2B"/>
    <w:rsid w:val="0059701D"/>
    <w:rsid w:val="00597221"/>
    <w:rsid w:val="00597970"/>
    <w:rsid w:val="00597AB3"/>
    <w:rsid w:val="005A038C"/>
    <w:rsid w:val="005A1074"/>
    <w:rsid w:val="005A1627"/>
    <w:rsid w:val="005A29E7"/>
    <w:rsid w:val="005A2B0B"/>
    <w:rsid w:val="005A2DE5"/>
    <w:rsid w:val="005A2EF0"/>
    <w:rsid w:val="005A36BF"/>
    <w:rsid w:val="005A3A24"/>
    <w:rsid w:val="005A3AD9"/>
    <w:rsid w:val="005A55A0"/>
    <w:rsid w:val="005A65A9"/>
    <w:rsid w:val="005A66B3"/>
    <w:rsid w:val="005A7401"/>
    <w:rsid w:val="005A7B6B"/>
    <w:rsid w:val="005B1EA0"/>
    <w:rsid w:val="005B2CF1"/>
    <w:rsid w:val="005B3CED"/>
    <w:rsid w:val="005B4411"/>
    <w:rsid w:val="005B4738"/>
    <w:rsid w:val="005B4DB1"/>
    <w:rsid w:val="005B5179"/>
    <w:rsid w:val="005B5352"/>
    <w:rsid w:val="005B5412"/>
    <w:rsid w:val="005B5482"/>
    <w:rsid w:val="005B5569"/>
    <w:rsid w:val="005B5C7E"/>
    <w:rsid w:val="005B5E08"/>
    <w:rsid w:val="005B5EF2"/>
    <w:rsid w:val="005B6336"/>
    <w:rsid w:val="005C06A4"/>
    <w:rsid w:val="005C0D13"/>
    <w:rsid w:val="005C104A"/>
    <w:rsid w:val="005C2505"/>
    <w:rsid w:val="005C2AC1"/>
    <w:rsid w:val="005C306F"/>
    <w:rsid w:val="005C3090"/>
    <w:rsid w:val="005C3700"/>
    <w:rsid w:val="005C3759"/>
    <w:rsid w:val="005C4208"/>
    <w:rsid w:val="005C4258"/>
    <w:rsid w:val="005C5C1E"/>
    <w:rsid w:val="005C69E7"/>
    <w:rsid w:val="005C6BA8"/>
    <w:rsid w:val="005C6C79"/>
    <w:rsid w:val="005C6C88"/>
    <w:rsid w:val="005C6F3D"/>
    <w:rsid w:val="005C7C1B"/>
    <w:rsid w:val="005D09C1"/>
    <w:rsid w:val="005D1989"/>
    <w:rsid w:val="005D1FBD"/>
    <w:rsid w:val="005D21CF"/>
    <w:rsid w:val="005D22DD"/>
    <w:rsid w:val="005D2449"/>
    <w:rsid w:val="005D2DAA"/>
    <w:rsid w:val="005D3428"/>
    <w:rsid w:val="005D3D9D"/>
    <w:rsid w:val="005D45C7"/>
    <w:rsid w:val="005D5EE6"/>
    <w:rsid w:val="005D6507"/>
    <w:rsid w:val="005D6A63"/>
    <w:rsid w:val="005D78BC"/>
    <w:rsid w:val="005D7A90"/>
    <w:rsid w:val="005D7DBC"/>
    <w:rsid w:val="005E024B"/>
    <w:rsid w:val="005E0B82"/>
    <w:rsid w:val="005E1A44"/>
    <w:rsid w:val="005E1FE9"/>
    <w:rsid w:val="005E25F5"/>
    <w:rsid w:val="005E29B6"/>
    <w:rsid w:val="005E2F4B"/>
    <w:rsid w:val="005E322F"/>
    <w:rsid w:val="005E3391"/>
    <w:rsid w:val="005E3436"/>
    <w:rsid w:val="005E4410"/>
    <w:rsid w:val="005E4FBB"/>
    <w:rsid w:val="005E6DC5"/>
    <w:rsid w:val="005E6ED9"/>
    <w:rsid w:val="005E7898"/>
    <w:rsid w:val="005F18D0"/>
    <w:rsid w:val="005F2167"/>
    <w:rsid w:val="005F3741"/>
    <w:rsid w:val="005F3CC5"/>
    <w:rsid w:val="005F3F6C"/>
    <w:rsid w:val="005F4095"/>
    <w:rsid w:val="005F434A"/>
    <w:rsid w:val="005F48C2"/>
    <w:rsid w:val="005F53B7"/>
    <w:rsid w:val="005F57DE"/>
    <w:rsid w:val="005F607E"/>
    <w:rsid w:val="005F6170"/>
    <w:rsid w:val="005F796D"/>
    <w:rsid w:val="00600050"/>
    <w:rsid w:val="00600226"/>
    <w:rsid w:val="00600668"/>
    <w:rsid w:val="006006A0"/>
    <w:rsid w:val="00600B2D"/>
    <w:rsid w:val="00601529"/>
    <w:rsid w:val="006016E6"/>
    <w:rsid w:val="00601BAC"/>
    <w:rsid w:val="00601D98"/>
    <w:rsid w:val="00602254"/>
    <w:rsid w:val="006028A0"/>
    <w:rsid w:val="00602B97"/>
    <w:rsid w:val="006030A2"/>
    <w:rsid w:val="00604203"/>
    <w:rsid w:val="006047A4"/>
    <w:rsid w:val="006048EA"/>
    <w:rsid w:val="00606003"/>
    <w:rsid w:val="006067B5"/>
    <w:rsid w:val="00606FC6"/>
    <w:rsid w:val="0060762E"/>
    <w:rsid w:val="0060779E"/>
    <w:rsid w:val="00610139"/>
    <w:rsid w:val="00612735"/>
    <w:rsid w:val="00612794"/>
    <w:rsid w:val="006132E2"/>
    <w:rsid w:val="006134D8"/>
    <w:rsid w:val="0061382E"/>
    <w:rsid w:val="00613BC5"/>
    <w:rsid w:val="00613EBB"/>
    <w:rsid w:val="00613F3F"/>
    <w:rsid w:val="00614A8C"/>
    <w:rsid w:val="00614BF7"/>
    <w:rsid w:val="006154AE"/>
    <w:rsid w:val="00616515"/>
    <w:rsid w:val="00616AA4"/>
    <w:rsid w:val="00616ED4"/>
    <w:rsid w:val="00616F6F"/>
    <w:rsid w:val="00620174"/>
    <w:rsid w:val="006203C9"/>
    <w:rsid w:val="006209BF"/>
    <w:rsid w:val="006219D1"/>
    <w:rsid w:val="00621D38"/>
    <w:rsid w:val="00621E22"/>
    <w:rsid w:val="0062271D"/>
    <w:rsid w:val="00623055"/>
    <w:rsid w:val="006236F9"/>
    <w:rsid w:val="00623753"/>
    <w:rsid w:val="00623A5D"/>
    <w:rsid w:val="00623F3D"/>
    <w:rsid w:val="00623F9D"/>
    <w:rsid w:val="0062562D"/>
    <w:rsid w:val="0062689C"/>
    <w:rsid w:val="006269CE"/>
    <w:rsid w:val="00626BFD"/>
    <w:rsid w:val="006275A5"/>
    <w:rsid w:val="00630C89"/>
    <w:rsid w:val="00631455"/>
    <w:rsid w:val="00631FEF"/>
    <w:rsid w:val="00632B6B"/>
    <w:rsid w:val="0063454B"/>
    <w:rsid w:val="00634642"/>
    <w:rsid w:val="006347FB"/>
    <w:rsid w:val="0063496B"/>
    <w:rsid w:val="00634CCA"/>
    <w:rsid w:val="00636E14"/>
    <w:rsid w:val="006400E6"/>
    <w:rsid w:val="00640CA2"/>
    <w:rsid w:val="006429A1"/>
    <w:rsid w:val="006436C2"/>
    <w:rsid w:val="006437FB"/>
    <w:rsid w:val="0064427A"/>
    <w:rsid w:val="00644302"/>
    <w:rsid w:val="0064583C"/>
    <w:rsid w:val="00646B02"/>
    <w:rsid w:val="00646BF8"/>
    <w:rsid w:val="00650223"/>
    <w:rsid w:val="006510EC"/>
    <w:rsid w:val="006520DA"/>
    <w:rsid w:val="0065221E"/>
    <w:rsid w:val="006526AE"/>
    <w:rsid w:val="00652774"/>
    <w:rsid w:val="0065290F"/>
    <w:rsid w:val="00653256"/>
    <w:rsid w:val="00654B34"/>
    <w:rsid w:val="00654CA3"/>
    <w:rsid w:val="0065502A"/>
    <w:rsid w:val="00655295"/>
    <w:rsid w:val="0065561D"/>
    <w:rsid w:val="0065579C"/>
    <w:rsid w:val="006559E1"/>
    <w:rsid w:val="00655A05"/>
    <w:rsid w:val="00655A0E"/>
    <w:rsid w:val="00655C4F"/>
    <w:rsid w:val="0065608D"/>
    <w:rsid w:val="00656462"/>
    <w:rsid w:val="00656A21"/>
    <w:rsid w:val="00656B6D"/>
    <w:rsid w:val="006575E4"/>
    <w:rsid w:val="006607AA"/>
    <w:rsid w:val="00660A55"/>
    <w:rsid w:val="0066102D"/>
    <w:rsid w:val="006612A4"/>
    <w:rsid w:val="00661658"/>
    <w:rsid w:val="00661DF2"/>
    <w:rsid w:val="00661EAF"/>
    <w:rsid w:val="00662063"/>
    <w:rsid w:val="0066224F"/>
    <w:rsid w:val="0066275B"/>
    <w:rsid w:val="00662AB6"/>
    <w:rsid w:val="0066321F"/>
    <w:rsid w:val="00663365"/>
    <w:rsid w:val="00663759"/>
    <w:rsid w:val="00664897"/>
    <w:rsid w:val="00665445"/>
    <w:rsid w:val="00665F2B"/>
    <w:rsid w:val="0066672A"/>
    <w:rsid w:val="00666E9F"/>
    <w:rsid w:val="00667889"/>
    <w:rsid w:val="00671279"/>
    <w:rsid w:val="00671D74"/>
    <w:rsid w:val="0067208C"/>
    <w:rsid w:val="006726DD"/>
    <w:rsid w:val="00672DE5"/>
    <w:rsid w:val="00674418"/>
    <w:rsid w:val="00674775"/>
    <w:rsid w:val="00674A54"/>
    <w:rsid w:val="00674FA5"/>
    <w:rsid w:val="006754C5"/>
    <w:rsid w:val="00675B25"/>
    <w:rsid w:val="00675BA8"/>
    <w:rsid w:val="00676781"/>
    <w:rsid w:val="00676817"/>
    <w:rsid w:val="00676A7E"/>
    <w:rsid w:val="00676E86"/>
    <w:rsid w:val="00677452"/>
    <w:rsid w:val="006810AB"/>
    <w:rsid w:val="00681B16"/>
    <w:rsid w:val="00682031"/>
    <w:rsid w:val="006836FE"/>
    <w:rsid w:val="00685779"/>
    <w:rsid w:val="00685B8C"/>
    <w:rsid w:val="006860D2"/>
    <w:rsid w:val="00686E68"/>
    <w:rsid w:val="0068716B"/>
    <w:rsid w:val="006874E8"/>
    <w:rsid w:val="00687BE1"/>
    <w:rsid w:val="00687E6A"/>
    <w:rsid w:val="00690028"/>
    <w:rsid w:val="006907B8"/>
    <w:rsid w:val="006908EB"/>
    <w:rsid w:val="00690D66"/>
    <w:rsid w:val="006911A5"/>
    <w:rsid w:val="00691C34"/>
    <w:rsid w:val="00692504"/>
    <w:rsid w:val="00692E8F"/>
    <w:rsid w:val="006933F5"/>
    <w:rsid w:val="00693FA6"/>
    <w:rsid w:val="006940B7"/>
    <w:rsid w:val="00695D8A"/>
    <w:rsid w:val="00695D96"/>
    <w:rsid w:val="006964C5"/>
    <w:rsid w:val="00697338"/>
    <w:rsid w:val="00697584"/>
    <w:rsid w:val="006975EC"/>
    <w:rsid w:val="00697AA1"/>
    <w:rsid w:val="00697FA2"/>
    <w:rsid w:val="006A096D"/>
    <w:rsid w:val="006A0ABB"/>
    <w:rsid w:val="006A29E9"/>
    <w:rsid w:val="006A4A5E"/>
    <w:rsid w:val="006A539B"/>
    <w:rsid w:val="006A5721"/>
    <w:rsid w:val="006A66CD"/>
    <w:rsid w:val="006A6A06"/>
    <w:rsid w:val="006A6DCF"/>
    <w:rsid w:val="006A6DE9"/>
    <w:rsid w:val="006A71E2"/>
    <w:rsid w:val="006A7750"/>
    <w:rsid w:val="006B005D"/>
    <w:rsid w:val="006B0587"/>
    <w:rsid w:val="006B177E"/>
    <w:rsid w:val="006B1807"/>
    <w:rsid w:val="006B1862"/>
    <w:rsid w:val="006B198E"/>
    <w:rsid w:val="006B1B20"/>
    <w:rsid w:val="006B2323"/>
    <w:rsid w:val="006B27FC"/>
    <w:rsid w:val="006B3189"/>
    <w:rsid w:val="006B34EB"/>
    <w:rsid w:val="006B4678"/>
    <w:rsid w:val="006B4C71"/>
    <w:rsid w:val="006B7495"/>
    <w:rsid w:val="006B7D55"/>
    <w:rsid w:val="006C03FF"/>
    <w:rsid w:val="006C09C9"/>
    <w:rsid w:val="006C1258"/>
    <w:rsid w:val="006C336D"/>
    <w:rsid w:val="006C38C7"/>
    <w:rsid w:val="006C412C"/>
    <w:rsid w:val="006C4292"/>
    <w:rsid w:val="006C4A3A"/>
    <w:rsid w:val="006C541A"/>
    <w:rsid w:val="006C545E"/>
    <w:rsid w:val="006C70B5"/>
    <w:rsid w:val="006D0687"/>
    <w:rsid w:val="006D27A7"/>
    <w:rsid w:val="006D2B70"/>
    <w:rsid w:val="006D2F3C"/>
    <w:rsid w:val="006D318A"/>
    <w:rsid w:val="006D3698"/>
    <w:rsid w:val="006D36E7"/>
    <w:rsid w:val="006D390E"/>
    <w:rsid w:val="006D3910"/>
    <w:rsid w:val="006D3CC1"/>
    <w:rsid w:val="006D3FDC"/>
    <w:rsid w:val="006D4367"/>
    <w:rsid w:val="006D4815"/>
    <w:rsid w:val="006D4854"/>
    <w:rsid w:val="006D4862"/>
    <w:rsid w:val="006D4AA7"/>
    <w:rsid w:val="006D505D"/>
    <w:rsid w:val="006D5990"/>
    <w:rsid w:val="006D5AA5"/>
    <w:rsid w:val="006D5AE8"/>
    <w:rsid w:val="006D5EDE"/>
    <w:rsid w:val="006D6B6D"/>
    <w:rsid w:val="006E0275"/>
    <w:rsid w:val="006E027E"/>
    <w:rsid w:val="006E109F"/>
    <w:rsid w:val="006E10A1"/>
    <w:rsid w:val="006E15C6"/>
    <w:rsid w:val="006E15FE"/>
    <w:rsid w:val="006E1D75"/>
    <w:rsid w:val="006E2751"/>
    <w:rsid w:val="006E2DB5"/>
    <w:rsid w:val="006E3A9D"/>
    <w:rsid w:val="006E3F07"/>
    <w:rsid w:val="006E3F1A"/>
    <w:rsid w:val="006E3F9F"/>
    <w:rsid w:val="006E4299"/>
    <w:rsid w:val="006E456F"/>
    <w:rsid w:val="006E45E3"/>
    <w:rsid w:val="006E47F7"/>
    <w:rsid w:val="006E49E6"/>
    <w:rsid w:val="006E6BA5"/>
    <w:rsid w:val="006E6CD4"/>
    <w:rsid w:val="006F0184"/>
    <w:rsid w:val="006F0938"/>
    <w:rsid w:val="006F13BE"/>
    <w:rsid w:val="006F1457"/>
    <w:rsid w:val="006F14B1"/>
    <w:rsid w:val="006F196A"/>
    <w:rsid w:val="006F1BBD"/>
    <w:rsid w:val="006F1F40"/>
    <w:rsid w:val="006F2BB4"/>
    <w:rsid w:val="006F42D9"/>
    <w:rsid w:val="006F56E0"/>
    <w:rsid w:val="006F5B26"/>
    <w:rsid w:val="006F725F"/>
    <w:rsid w:val="006F7A25"/>
    <w:rsid w:val="007006BE"/>
    <w:rsid w:val="00700B8A"/>
    <w:rsid w:val="00700D93"/>
    <w:rsid w:val="007041F9"/>
    <w:rsid w:val="00704F3D"/>
    <w:rsid w:val="00704FC0"/>
    <w:rsid w:val="00705983"/>
    <w:rsid w:val="007068A0"/>
    <w:rsid w:val="00707C94"/>
    <w:rsid w:val="00707E3E"/>
    <w:rsid w:val="007107AF"/>
    <w:rsid w:val="007109E0"/>
    <w:rsid w:val="00711099"/>
    <w:rsid w:val="00711B39"/>
    <w:rsid w:val="00712DF5"/>
    <w:rsid w:val="00712F52"/>
    <w:rsid w:val="00713F8F"/>
    <w:rsid w:val="00714147"/>
    <w:rsid w:val="00714245"/>
    <w:rsid w:val="00715180"/>
    <w:rsid w:val="0071586A"/>
    <w:rsid w:val="0071613F"/>
    <w:rsid w:val="007161A4"/>
    <w:rsid w:val="00716E99"/>
    <w:rsid w:val="00717317"/>
    <w:rsid w:val="00717620"/>
    <w:rsid w:val="00717FEA"/>
    <w:rsid w:val="00721702"/>
    <w:rsid w:val="00721EEE"/>
    <w:rsid w:val="007224AF"/>
    <w:rsid w:val="007232CE"/>
    <w:rsid w:val="007235A2"/>
    <w:rsid w:val="00723BFF"/>
    <w:rsid w:val="00724BF5"/>
    <w:rsid w:val="00725496"/>
    <w:rsid w:val="00725EEE"/>
    <w:rsid w:val="00726C93"/>
    <w:rsid w:val="007303CF"/>
    <w:rsid w:val="00730408"/>
    <w:rsid w:val="00730D3B"/>
    <w:rsid w:val="007313D5"/>
    <w:rsid w:val="0073179F"/>
    <w:rsid w:val="00731BD6"/>
    <w:rsid w:val="0073278B"/>
    <w:rsid w:val="00732794"/>
    <w:rsid w:val="007335AF"/>
    <w:rsid w:val="007337AF"/>
    <w:rsid w:val="00733B58"/>
    <w:rsid w:val="00733B63"/>
    <w:rsid w:val="0073442C"/>
    <w:rsid w:val="00735BBA"/>
    <w:rsid w:val="0073625D"/>
    <w:rsid w:val="00736311"/>
    <w:rsid w:val="007369D7"/>
    <w:rsid w:val="00736ACC"/>
    <w:rsid w:val="00740E94"/>
    <w:rsid w:val="007413F6"/>
    <w:rsid w:val="007423B1"/>
    <w:rsid w:val="00742561"/>
    <w:rsid w:val="00743F80"/>
    <w:rsid w:val="007444B5"/>
    <w:rsid w:val="00744798"/>
    <w:rsid w:val="00744F9B"/>
    <w:rsid w:val="00745AB9"/>
    <w:rsid w:val="00745F4B"/>
    <w:rsid w:val="00745FF6"/>
    <w:rsid w:val="007469FC"/>
    <w:rsid w:val="00746AB8"/>
    <w:rsid w:val="00747078"/>
    <w:rsid w:val="0074772F"/>
    <w:rsid w:val="00750576"/>
    <w:rsid w:val="00750AD4"/>
    <w:rsid w:val="00750E56"/>
    <w:rsid w:val="0075170C"/>
    <w:rsid w:val="00751DE8"/>
    <w:rsid w:val="00753121"/>
    <w:rsid w:val="0075367F"/>
    <w:rsid w:val="00753842"/>
    <w:rsid w:val="00753C55"/>
    <w:rsid w:val="00754036"/>
    <w:rsid w:val="00754871"/>
    <w:rsid w:val="0075554A"/>
    <w:rsid w:val="00755750"/>
    <w:rsid w:val="00755950"/>
    <w:rsid w:val="007559EC"/>
    <w:rsid w:val="00755D1E"/>
    <w:rsid w:val="00756578"/>
    <w:rsid w:val="00756DAB"/>
    <w:rsid w:val="00760053"/>
    <w:rsid w:val="00760D7A"/>
    <w:rsid w:val="007613D6"/>
    <w:rsid w:val="0076171F"/>
    <w:rsid w:val="007620F5"/>
    <w:rsid w:val="00762991"/>
    <w:rsid w:val="00762C94"/>
    <w:rsid w:val="0076371B"/>
    <w:rsid w:val="007643B6"/>
    <w:rsid w:val="007653D9"/>
    <w:rsid w:val="00765665"/>
    <w:rsid w:val="00766324"/>
    <w:rsid w:val="00766FF9"/>
    <w:rsid w:val="007676CF"/>
    <w:rsid w:val="00767804"/>
    <w:rsid w:val="0076782A"/>
    <w:rsid w:val="00771620"/>
    <w:rsid w:val="00772C64"/>
    <w:rsid w:val="007733B9"/>
    <w:rsid w:val="007738D9"/>
    <w:rsid w:val="007742A7"/>
    <w:rsid w:val="0077459A"/>
    <w:rsid w:val="00774B7A"/>
    <w:rsid w:val="00774B84"/>
    <w:rsid w:val="0077653B"/>
    <w:rsid w:val="00777828"/>
    <w:rsid w:val="00777D9C"/>
    <w:rsid w:val="0078025A"/>
    <w:rsid w:val="00780F57"/>
    <w:rsid w:val="00781172"/>
    <w:rsid w:val="007813DB"/>
    <w:rsid w:val="00781852"/>
    <w:rsid w:val="0078194B"/>
    <w:rsid w:val="00782025"/>
    <w:rsid w:val="0078259A"/>
    <w:rsid w:val="007833E6"/>
    <w:rsid w:val="007850A2"/>
    <w:rsid w:val="00786020"/>
    <w:rsid w:val="0078604F"/>
    <w:rsid w:val="0078634D"/>
    <w:rsid w:val="00787AEA"/>
    <w:rsid w:val="007906B8"/>
    <w:rsid w:val="0079083E"/>
    <w:rsid w:val="00791127"/>
    <w:rsid w:val="0079117A"/>
    <w:rsid w:val="007914FA"/>
    <w:rsid w:val="007929FF"/>
    <w:rsid w:val="00792D61"/>
    <w:rsid w:val="00793459"/>
    <w:rsid w:val="0079364D"/>
    <w:rsid w:val="00794121"/>
    <w:rsid w:val="0079469F"/>
    <w:rsid w:val="00794A66"/>
    <w:rsid w:val="00794C0B"/>
    <w:rsid w:val="007961C5"/>
    <w:rsid w:val="007966FB"/>
    <w:rsid w:val="00796DAC"/>
    <w:rsid w:val="00797B20"/>
    <w:rsid w:val="00797F18"/>
    <w:rsid w:val="007A0321"/>
    <w:rsid w:val="007A0AC8"/>
    <w:rsid w:val="007A0EE2"/>
    <w:rsid w:val="007A26C8"/>
    <w:rsid w:val="007A32AC"/>
    <w:rsid w:val="007A3346"/>
    <w:rsid w:val="007A3D04"/>
    <w:rsid w:val="007A4817"/>
    <w:rsid w:val="007A4B7A"/>
    <w:rsid w:val="007A58B9"/>
    <w:rsid w:val="007A6386"/>
    <w:rsid w:val="007A7508"/>
    <w:rsid w:val="007B0446"/>
    <w:rsid w:val="007B0D26"/>
    <w:rsid w:val="007B2A58"/>
    <w:rsid w:val="007B40A8"/>
    <w:rsid w:val="007B42EC"/>
    <w:rsid w:val="007B4BEC"/>
    <w:rsid w:val="007B4E15"/>
    <w:rsid w:val="007B5B36"/>
    <w:rsid w:val="007B756B"/>
    <w:rsid w:val="007C0132"/>
    <w:rsid w:val="007C0265"/>
    <w:rsid w:val="007C1DE8"/>
    <w:rsid w:val="007C250E"/>
    <w:rsid w:val="007C2DC0"/>
    <w:rsid w:val="007C2F00"/>
    <w:rsid w:val="007C2F44"/>
    <w:rsid w:val="007C3EDB"/>
    <w:rsid w:val="007C48D9"/>
    <w:rsid w:val="007C5F84"/>
    <w:rsid w:val="007C63D6"/>
    <w:rsid w:val="007C64EB"/>
    <w:rsid w:val="007C7703"/>
    <w:rsid w:val="007C7F56"/>
    <w:rsid w:val="007D0E8C"/>
    <w:rsid w:val="007D4623"/>
    <w:rsid w:val="007D4A12"/>
    <w:rsid w:val="007D5119"/>
    <w:rsid w:val="007D5240"/>
    <w:rsid w:val="007D58E6"/>
    <w:rsid w:val="007D5D09"/>
    <w:rsid w:val="007D5F34"/>
    <w:rsid w:val="007D660E"/>
    <w:rsid w:val="007D6A09"/>
    <w:rsid w:val="007D73DA"/>
    <w:rsid w:val="007E0379"/>
    <w:rsid w:val="007E0569"/>
    <w:rsid w:val="007E0C1B"/>
    <w:rsid w:val="007E0D1D"/>
    <w:rsid w:val="007E2398"/>
    <w:rsid w:val="007E258C"/>
    <w:rsid w:val="007E36DC"/>
    <w:rsid w:val="007E3912"/>
    <w:rsid w:val="007E4571"/>
    <w:rsid w:val="007E4601"/>
    <w:rsid w:val="007E4CB8"/>
    <w:rsid w:val="007E569A"/>
    <w:rsid w:val="007E5880"/>
    <w:rsid w:val="007E6637"/>
    <w:rsid w:val="007E6F30"/>
    <w:rsid w:val="007E72ED"/>
    <w:rsid w:val="007E74BA"/>
    <w:rsid w:val="007F0FA9"/>
    <w:rsid w:val="007F106A"/>
    <w:rsid w:val="007F3281"/>
    <w:rsid w:val="007F3556"/>
    <w:rsid w:val="007F47D6"/>
    <w:rsid w:val="007F5046"/>
    <w:rsid w:val="007F5665"/>
    <w:rsid w:val="007F64F1"/>
    <w:rsid w:val="007F6A91"/>
    <w:rsid w:val="007F6D9F"/>
    <w:rsid w:val="007F6DF5"/>
    <w:rsid w:val="007F7000"/>
    <w:rsid w:val="007F75D0"/>
    <w:rsid w:val="007F7760"/>
    <w:rsid w:val="007F79A0"/>
    <w:rsid w:val="007F7E20"/>
    <w:rsid w:val="00800D49"/>
    <w:rsid w:val="008018B2"/>
    <w:rsid w:val="008023A2"/>
    <w:rsid w:val="0080380C"/>
    <w:rsid w:val="00804C7E"/>
    <w:rsid w:val="0080500A"/>
    <w:rsid w:val="008051FB"/>
    <w:rsid w:val="00805936"/>
    <w:rsid w:val="00805D42"/>
    <w:rsid w:val="00806361"/>
    <w:rsid w:val="00806B44"/>
    <w:rsid w:val="00806F5B"/>
    <w:rsid w:val="00807416"/>
    <w:rsid w:val="0080777D"/>
    <w:rsid w:val="00807FE4"/>
    <w:rsid w:val="00810823"/>
    <w:rsid w:val="00811510"/>
    <w:rsid w:val="008118A1"/>
    <w:rsid w:val="008118C5"/>
    <w:rsid w:val="00811AA8"/>
    <w:rsid w:val="00812DB5"/>
    <w:rsid w:val="00812FD1"/>
    <w:rsid w:val="00813278"/>
    <w:rsid w:val="008134AD"/>
    <w:rsid w:val="00814222"/>
    <w:rsid w:val="008142BE"/>
    <w:rsid w:val="00814475"/>
    <w:rsid w:val="00815929"/>
    <w:rsid w:val="0081626B"/>
    <w:rsid w:val="00816808"/>
    <w:rsid w:val="0081765C"/>
    <w:rsid w:val="00817769"/>
    <w:rsid w:val="0082015B"/>
    <w:rsid w:val="00820768"/>
    <w:rsid w:val="00820CBF"/>
    <w:rsid w:val="00820E5D"/>
    <w:rsid w:val="008215AB"/>
    <w:rsid w:val="00821CD3"/>
    <w:rsid w:val="0082227E"/>
    <w:rsid w:val="008222D8"/>
    <w:rsid w:val="008227FF"/>
    <w:rsid w:val="00823678"/>
    <w:rsid w:val="00823F9E"/>
    <w:rsid w:val="00824110"/>
    <w:rsid w:val="00824E9E"/>
    <w:rsid w:val="00824FF9"/>
    <w:rsid w:val="00825434"/>
    <w:rsid w:val="00825E24"/>
    <w:rsid w:val="00826FCF"/>
    <w:rsid w:val="00827798"/>
    <w:rsid w:val="00827C20"/>
    <w:rsid w:val="0083000B"/>
    <w:rsid w:val="00831D1C"/>
    <w:rsid w:val="00832306"/>
    <w:rsid w:val="008326EA"/>
    <w:rsid w:val="008328EC"/>
    <w:rsid w:val="00832A5D"/>
    <w:rsid w:val="00832D9A"/>
    <w:rsid w:val="00832E18"/>
    <w:rsid w:val="00832F67"/>
    <w:rsid w:val="008339BD"/>
    <w:rsid w:val="0083495A"/>
    <w:rsid w:val="00834F84"/>
    <w:rsid w:val="00836411"/>
    <w:rsid w:val="0083766E"/>
    <w:rsid w:val="00840C4A"/>
    <w:rsid w:val="00841AE7"/>
    <w:rsid w:val="008422DC"/>
    <w:rsid w:val="0084244F"/>
    <w:rsid w:val="00842643"/>
    <w:rsid w:val="0084281E"/>
    <w:rsid w:val="00842DF0"/>
    <w:rsid w:val="00842F8A"/>
    <w:rsid w:val="00843652"/>
    <w:rsid w:val="00843C82"/>
    <w:rsid w:val="00844824"/>
    <w:rsid w:val="00846BDD"/>
    <w:rsid w:val="00846CC4"/>
    <w:rsid w:val="00847487"/>
    <w:rsid w:val="0085012C"/>
    <w:rsid w:val="00850379"/>
    <w:rsid w:val="00850436"/>
    <w:rsid w:val="00850F0F"/>
    <w:rsid w:val="00851616"/>
    <w:rsid w:val="00852BF8"/>
    <w:rsid w:val="00853030"/>
    <w:rsid w:val="00853277"/>
    <w:rsid w:val="008532D8"/>
    <w:rsid w:val="00853668"/>
    <w:rsid w:val="00854333"/>
    <w:rsid w:val="00854F76"/>
    <w:rsid w:val="00856053"/>
    <w:rsid w:val="00856636"/>
    <w:rsid w:val="008568F2"/>
    <w:rsid w:val="00856CF0"/>
    <w:rsid w:val="00856D3F"/>
    <w:rsid w:val="00857B07"/>
    <w:rsid w:val="00860357"/>
    <w:rsid w:val="0086063A"/>
    <w:rsid w:val="00860906"/>
    <w:rsid w:val="00861024"/>
    <w:rsid w:val="008614E7"/>
    <w:rsid w:val="0086340A"/>
    <w:rsid w:val="00863F02"/>
    <w:rsid w:val="00864D6F"/>
    <w:rsid w:val="008651B3"/>
    <w:rsid w:val="00865406"/>
    <w:rsid w:val="008655C1"/>
    <w:rsid w:val="008660D9"/>
    <w:rsid w:val="00866820"/>
    <w:rsid w:val="008668FB"/>
    <w:rsid w:val="0086696D"/>
    <w:rsid w:val="00866CB1"/>
    <w:rsid w:val="00866FBE"/>
    <w:rsid w:val="0087018D"/>
    <w:rsid w:val="00871177"/>
    <w:rsid w:val="00872131"/>
    <w:rsid w:val="0087246B"/>
    <w:rsid w:val="008727F4"/>
    <w:rsid w:val="008731AC"/>
    <w:rsid w:val="00873D72"/>
    <w:rsid w:val="0087719A"/>
    <w:rsid w:val="00877A26"/>
    <w:rsid w:val="008811E0"/>
    <w:rsid w:val="008812FE"/>
    <w:rsid w:val="0088191A"/>
    <w:rsid w:val="00882A00"/>
    <w:rsid w:val="00882F51"/>
    <w:rsid w:val="00883C0E"/>
    <w:rsid w:val="0088443B"/>
    <w:rsid w:val="008848FF"/>
    <w:rsid w:val="00885512"/>
    <w:rsid w:val="00885817"/>
    <w:rsid w:val="00885C9E"/>
    <w:rsid w:val="008866B8"/>
    <w:rsid w:val="00886C4C"/>
    <w:rsid w:val="008878B2"/>
    <w:rsid w:val="008905E9"/>
    <w:rsid w:val="00890C78"/>
    <w:rsid w:val="00891BB9"/>
    <w:rsid w:val="00893535"/>
    <w:rsid w:val="0089369A"/>
    <w:rsid w:val="00893FF6"/>
    <w:rsid w:val="008940C3"/>
    <w:rsid w:val="00894522"/>
    <w:rsid w:val="00894B44"/>
    <w:rsid w:val="008968DF"/>
    <w:rsid w:val="00896BE8"/>
    <w:rsid w:val="00897E30"/>
    <w:rsid w:val="008A058E"/>
    <w:rsid w:val="008A0743"/>
    <w:rsid w:val="008A09CD"/>
    <w:rsid w:val="008A163E"/>
    <w:rsid w:val="008A1E1C"/>
    <w:rsid w:val="008A2249"/>
    <w:rsid w:val="008A2AE1"/>
    <w:rsid w:val="008A2E2A"/>
    <w:rsid w:val="008A3EA3"/>
    <w:rsid w:val="008A50A3"/>
    <w:rsid w:val="008A5C16"/>
    <w:rsid w:val="008A75D8"/>
    <w:rsid w:val="008A7CE0"/>
    <w:rsid w:val="008A7D64"/>
    <w:rsid w:val="008B0685"/>
    <w:rsid w:val="008B1480"/>
    <w:rsid w:val="008B1819"/>
    <w:rsid w:val="008B1FC7"/>
    <w:rsid w:val="008B2078"/>
    <w:rsid w:val="008B289B"/>
    <w:rsid w:val="008B2FC2"/>
    <w:rsid w:val="008B385E"/>
    <w:rsid w:val="008B408F"/>
    <w:rsid w:val="008B4194"/>
    <w:rsid w:val="008B4365"/>
    <w:rsid w:val="008B5713"/>
    <w:rsid w:val="008B59E7"/>
    <w:rsid w:val="008B6C33"/>
    <w:rsid w:val="008B71AD"/>
    <w:rsid w:val="008B7BCE"/>
    <w:rsid w:val="008B7F2C"/>
    <w:rsid w:val="008C043B"/>
    <w:rsid w:val="008C109D"/>
    <w:rsid w:val="008C1AF5"/>
    <w:rsid w:val="008C2057"/>
    <w:rsid w:val="008C2CED"/>
    <w:rsid w:val="008C3119"/>
    <w:rsid w:val="008C3152"/>
    <w:rsid w:val="008C3F62"/>
    <w:rsid w:val="008C5494"/>
    <w:rsid w:val="008C5615"/>
    <w:rsid w:val="008C61D1"/>
    <w:rsid w:val="008C63D2"/>
    <w:rsid w:val="008C69B6"/>
    <w:rsid w:val="008C69F5"/>
    <w:rsid w:val="008C73BF"/>
    <w:rsid w:val="008C75C1"/>
    <w:rsid w:val="008C76EE"/>
    <w:rsid w:val="008C7A64"/>
    <w:rsid w:val="008D0DBB"/>
    <w:rsid w:val="008D1579"/>
    <w:rsid w:val="008D21B6"/>
    <w:rsid w:val="008D22D8"/>
    <w:rsid w:val="008D29C6"/>
    <w:rsid w:val="008D3112"/>
    <w:rsid w:val="008D311D"/>
    <w:rsid w:val="008D3546"/>
    <w:rsid w:val="008D3979"/>
    <w:rsid w:val="008D3EA0"/>
    <w:rsid w:val="008D654D"/>
    <w:rsid w:val="008D7905"/>
    <w:rsid w:val="008E005B"/>
    <w:rsid w:val="008E0547"/>
    <w:rsid w:val="008E15EE"/>
    <w:rsid w:val="008E1E18"/>
    <w:rsid w:val="008E2380"/>
    <w:rsid w:val="008E2525"/>
    <w:rsid w:val="008E35F1"/>
    <w:rsid w:val="008E3E22"/>
    <w:rsid w:val="008E3F96"/>
    <w:rsid w:val="008E458C"/>
    <w:rsid w:val="008E4B52"/>
    <w:rsid w:val="008E511B"/>
    <w:rsid w:val="008E5294"/>
    <w:rsid w:val="008E6161"/>
    <w:rsid w:val="008E784B"/>
    <w:rsid w:val="008E7DED"/>
    <w:rsid w:val="008F108D"/>
    <w:rsid w:val="008F16BA"/>
    <w:rsid w:val="008F1E31"/>
    <w:rsid w:val="008F25D4"/>
    <w:rsid w:val="008F2DB4"/>
    <w:rsid w:val="008F3CF0"/>
    <w:rsid w:val="008F3FDD"/>
    <w:rsid w:val="008F453C"/>
    <w:rsid w:val="008F4DED"/>
    <w:rsid w:val="008F4EA1"/>
    <w:rsid w:val="008F5532"/>
    <w:rsid w:val="008F701D"/>
    <w:rsid w:val="008F72F1"/>
    <w:rsid w:val="008F737B"/>
    <w:rsid w:val="008F7937"/>
    <w:rsid w:val="008F7ABB"/>
    <w:rsid w:val="009000D7"/>
    <w:rsid w:val="00900178"/>
    <w:rsid w:val="009003DF"/>
    <w:rsid w:val="009022EA"/>
    <w:rsid w:val="00902535"/>
    <w:rsid w:val="0090275E"/>
    <w:rsid w:val="009045EC"/>
    <w:rsid w:val="00904C4B"/>
    <w:rsid w:val="0090588C"/>
    <w:rsid w:val="00905F25"/>
    <w:rsid w:val="00905F51"/>
    <w:rsid w:val="00906786"/>
    <w:rsid w:val="00906EFB"/>
    <w:rsid w:val="00907828"/>
    <w:rsid w:val="00907940"/>
    <w:rsid w:val="00907FB7"/>
    <w:rsid w:val="00910A78"/>
    <w:rsid w:val="00911A38"/>
    <w:rsid w:val="00911B3D"/>
    <w:rsid w:val="009126AF"/>
    <w:rsid w:val="0091394E"/>
    <w:rsid w:val="0091397F"/>
    <w:rsid w:val="00914416"/>
    <w:rsid w:val="009145C2"/>
    <w:rsid w:val="00914E19"/>
    <w:rsid w:val="009150F8"/>
    <w:rsid w:val="00915749"/>
    <w:rsid w:val="00915A34"/>
    <w:rsid w:val="009168C2"/>
    <w:rsid w:val="00916AD5"/>
    <w:rsid w:val="00917226"/>
    <w:rsid w:val="00917E65"/>
    <w:rsid w:val="0092080F"/>
    <w:rsid w:val="00921410"/>
    <w:rsid w:val="00921CE3"/>
    <w:rsid w:val="009236AD"/>
    <w:rsid w:val="00923BC3"/>
    <w:rsid w:val="0092476A"/>
    <w:rsid w:val="00924C82"/>
    <w:rsid w:val="009253B0"/>
    <w:rsid w:val="00925C70"/>
    <w:rsid w:val="00926184"/>
    <w:rsid w:val="009261A6"/>
    <w:rsid w:val="0092629E"/>
    <w:rsid w:val="009263B6"/>
    <w:rsid w:val="00927122"/>
    <w:rsid w:val="00927215"/>
    <w:rsid w:val="009300F3"/>
    <w:rsid w:val="0093037B"/>
    <w:rsid w:val="00930594"/>
    <w:rsid w:val="009305B7"/>
    <w:rsid w:val="00930617"/>
    <w:rsid w:val="009319DE"/>
    <w:rsid w:val="00932F25"/>
    <w:rsid w:val="00934A0C"/>
    <w:rsid w:val="00935A82"/>
    <w:rsid w:val="00936BB2"/>
    <w:rsid w:val="009375B6"/>
    <w:rsid w:val="00940448"/>
    <w:rsid w:val="00940888"/>
    <w:rsid w:val="00940B3F"/>
    <w:rsid w:val="00941480"/>
    <w:rsid w:val="00941701"/>
    <w:rsid w:val="00942586"/>
    <w:rsid w:val="0094348B"/>
    <w:rsid w:val="009454A8"/>
    <w:rsid w:val="009454F5"/>
    <w:rsid w:val="00945E9E"/>
    <w:rsid w:val="00946A67"/>
    <w:rsid w:val="00946FEA"/>
    <w:rsid w:val="00950F13"/>
    <w:rsid w:val="00951323"/>
    <w:rsid w:val="00951450"/>
    <w:rsid w:val="00951F2B"/>
    <w:rsid w:val="00953282"/>
    <w:rsid w:val="009547B5"/>
    <w:rsid w:val="00954BEE"/>
    <w:rsid w:val="00955F9E"/>
    <w:rsid w:val="0095619A"/>
    <w:rsid w:val="0095766D"/>
    <w:rsid w:val="009602A0"/>
    <w:rsid w:val="00960555"/>
    <w:rsid w:val="009605A1"/>
    <w:rsid w:val="0096068E"/>
    <w:rsid w:val="00960E0B"/>
    <w:rsid w:val="00961E7E"/>
    <w:rsid w:val="00962109"/>
    <w:rsid w:val="00962C80"/>
    <w:rsid w:val="00963082"/>
    <w:rsid w:val="009636D9"/>
    <w:rsid w:val="009637A5"/>
    <w:rsid w:val="00963CFC"/>
    <w:rsid w:val="00963E4C"/>
    <w:rsid w:val="00963F0E"/>
    <w:rsid w:val="0096484F"/>
    <w:rsid w:val="0096490A"/>
    <w:rsid w:val="0096551C"/>
    <w:rsid w:val="00965571"/>
    <w:rsid w:val="0096589C"/>
    <w:rsid w:val="009659BE"/>
    <w:rsid w:val="00965B14"/>
    <w:rsid w:val="00966CEB"/>
    <w:rsid w:val="00966FC9"/>
    <w:rsid w:val="00967087"/>
    <w:rsid w:val="009671EC"/>
    <w:rsid w:val="009674BE"/>
    <w:rsid w:val="0096751A"/>
    <w:rsid w:val="00967A69"/>
    <w:rsid w:val="00967B5D"/>
    <w:rsid w:val="0097041C"/>
    <w:rsid w:val="00970591"/>
    <w:rsid w:val="00970E96"/>
    <w:rsid w:val="00971B0D"/>
    <w:rsid w:val="00971E5E"/>
    <w:rsid w:val="0097335F"/>
    <w:rsid w:val="00973C80"/>
    <w:rsid w:val="0097535A"/>
    <w:rsid w:val="00975587"/>
    <w:rsid w:val="00975737"/>
    <w:rsid w:val="00975D9F"/>
    <w:rsid w:val="0097719D"/>
    <w:rsid w:val="0097763D"/>
    <w:rsid w:val="00977C21"/>
    <w:rsid w:val="00980F0C"/>
    <w:rsid w:val="0098225C"/>
    <w:rsid w:val="009824C7"/>
    <w:rsid w:val="00982EEE"/>
    <w:rsid w:val="009834DA"/>
    <w:rsid w:val="00983507"/>
    <w:rsid w:val="009835ED"/>
    <w:rsid w:val="009838A4"/>
    <w:rsid w:val="00986511"/>
    <w:rsid w:val="00986706"/>
    <w:rsid w:val="009876E2"/>
    <w:rsid w:val="00990585"/>
    <w:rsid w:val="009914A3"/>
    <w:rsid w:val="009919E9"/>
    <w:rsid w:val="00991F1C"/>
    <w:rsid w:val="0099220B"/>
    <w:rsid w:val="0099293D"/>
    <w:rsid w:val="00992C8F"/>
    <w:rsid w:val="009942F2"/>
    <w:rsid w:val="0099582F"/>
    <w:rsid w:val="00995B09"/>
    <w:rsid w:val="0099612E"/>
    <w:rsid w:val="00996F03"/>
    <w:rsid w:val="009971F3"/>
    <w:rsid w:val="0099728A"/>
    <w:rsid w:val="0099769B"/>
    <w:rsid w:val="00997DEB"/>
    <w:rsid w:val="009A01DE"/>
    <w:rsid w:val="009A0477"/>
    <w:rsid w:val="009A0493"/>
    <w:rsid w:val="009A13E7"/>
    <w:rsid w:val="009A15FD"/>
    <w:rsid w:val="009A1DA3"/>
    <w:rsid w:val="009A231F"/>
    <w:rsid w:val="009A374D"/>
    <w:rsid w:val="009A4982"/>
    <w:rsid w:val="009A5163"/>
    <w:rsid w:val="009A5644"/>
    <w:rsid w:val="009A5E9C"/>
    <w:rsid w:val="009A6DDF"/>
    <w:rsid w:val="009A7C56"/>
    <w:rsid w:val="009B005C"/>
    <w:rsid w:val="009B029F"/>
    <w:rsid w:val="009B0ACA"/>
    <w:rsid w:val="009B1880"/>
    <w:rsid w:val="009B22B6"/>
    <w:rsid w:val="009B2493"/>
    <w:rsid w:val="009B2695"/>
    <w:rsid w:val="009B26BA"/>
    <w:rsid w:val="009B2F9B"/>
    <w:rsid w:val="009B340D"/>
    <w:rsid w:val="009B36B4"/>
    <w:rsid w:val="009B3761"/>
    <w:rsid w:val="009B3ED7"/>
    <w:rsid w:val="009B4740"/>
    <w:rsid w:val="009B4A50"/>
    <w:rsid w:val="009B4BA7"/>
    <w:rsid w:val="009B4D5C"/>
    <w:rsid w:val="009B4E53"/>
    <w:rsid w:val="009B4E9C"/>
    <w:rsid w:val="009B52E2"/>
    <w:rsid w:val="009B5910"/>
    <w:rsid w:val="009B5A69"/>
    <w:rsid w:val="009B69FC"/>
    <w:rsid w:val="009B71BD"/>
    <w:rsid w:val="009C2A42"/>
    <w:rsid w:val="009C2C7B"/>
    <w:rsid w:val="009C2DB4"/>
    <w:rsid w:val="009C2E7A"/>
    <w:rsid w:val="009C30A5"/>
    <w:rsid w:val="009C375F"/>
    <w:rsid w:val="009C4186"/>
    <w:rsid w:val="009C4892"/>
    <w:rsid w:val="009C5008"/>
    <w:rsid w:val="009C5A0C"/>
    <w:rsid w:val="009C6B9F"/>
    <w:rsid w:val="009D0BE6"/>
    <w:rsid w:val="009D1068"/>
    <w:rsid w:val="009D1169"/>
    <w:rsid w:val="009D19B5"/>
    <w:rsid w:val="009D1CAC"/>
    <w:rsid w:val="009D211E"/>
    <w:rsid w:val="009D2733"/>
    <w:rsid w:val="009D287E"/>
    <w:rsid w:val="009D2C00"/>
    <w:rsid w:val="009D346A"/>
    <w:rsid w:val="009D349B"/>
    <w:rsid w:val="009D34F3"/>
    <w:rsid w:val="009D3B8A"/>
    <w:rsid w:val="009D3E22"/>
    <w:rsid w:val="009D4535"/>
    <w:rsid w:val="009D48EA"/>
    <w:rsid w:val="009D6734"/>
    <w:rsid w:val="009D6D93"/>
    <w:rsid w:val="009D6FAA"/>
    <w:rsid w:val="009E00A2"/>
    <w:rsid w:val="009E0220"/>
    <w:rsid w:val="009E150D"/>
    <w:rsid w:val="009E220C"/>
    <w:rsid w:val="009E2F6A"/>
    <w:rsid w:val="009E3602"/>
    <w:rsid w:val="009E3737"/>
    <w:rsid w:val="009E3F51"/>
    <w:rsid w:val="009E4575"/>
    <w:rsid w:val="009E4A9B"/>
    <w:rsid w:val="009E51B1"/>
    <w:rsid w:val="009E5328"/>
    <w:rsid w:val="009E625A"/>
    <w:rsid w:val="009E744D"/>
    <w:rsid w:val="009E7488"/>
    <w:rsid w:val="009E781E"/>
    <w:rsid w:val="009F09FD"/>
    <w:rsid w:val="009F0AE4"/>
    <w:rsid w:val="009F1571"/>
    <w:rsid w:val="009F1A0C"/>
    <w:rsid w:val="009F3C53"/>
    <w:rsid w:val="009F3E03"/>
    <w:rsid w:val="009F42EF"/>
    <w:rsid w:val="009F4545"/>
    <w:rsid w:val="009F45A2"/>
    <w:rsid w:val="009F4645"/>
    <w:rsid w:val="009F4BDE"/>
    <w:rsid w:val="009F52F5"/>
    <w:rsid w:val="009F5416"/>
    <w:rsid w:val="009F5695"/>
    <w:rsid w:val="009F7C7D"/>
    <w:rsid w:val="00A00EEF"/>
    <w:rsid w:val="00A026F3"/>
    <w:rsid w:val="00A03FC2"/>
    <w:rsid w:val="00A04048"/>
    <w:rsid w:val="00A048D6"/>
    <w:rsid w:val="00A05A8F"/>
    <w:rsid w:val="00A05BCD"/>
    <w:rsid w:val="00A05FD3"/>
    <w:rsid w:val="00A0669E"/>
    <w:rsid w:val="00A06FFD"/>
    <w:rsid w:val="00A07399"/>
    <w:rsid w:val="00A0747A"/>
    <w:rsid w:val="00A07A42"/>
    <w:rsid w:val="00A07B4E"/>
    <w:rsid w:val="00A1076D"/>
    <w:rsid w:val="00A10808"/>
    <w:rsid w:val="00A10C4C"/>
    <w:rsid w:val="00A11549"/>
    <w:rsid w:val="00A11A18"/>
    <w:rsid w:val="00A13858"/>
    <w:rsid w:val="00A13EB1"/>
    <w:rsid w:val="00A13FD5"/>
    <w:rsid w:val="00A14319"/>
    <w:rsid w:val="00A14441"/>
    <w:rsid w:val="00A14514"/>
    <w:rsid w:val="00A14A69"/>
    <w:rsid w:val="00A15C07"/>
    <w:rsid w:val="00A15E1E"/>
    <w:rsid w:val="00A16942"/>
    <w:rsid w:val="00A16AC3"/>
    <w:rsid w:val="00A16F93"/>
    <w:rsid w:val="00A17143"/>
    <w:rsid w:val="00A178E7"/>
    <w:rsid w:val="00A20342"/>
    <w:rsid w:val="00A204B7"/>
    <w:rsid w:val="00A218D0"/>
    <w:rsid w:val="00A228B7"/>
    <w:rsid w:val="00A22FA2"/>
    <w:rsid w:val="00A235AF"/>
    <w:rsid w:val="00A24369"/>
    <w:rsid w:val="00A24519"/>
    <w:rsid w:val="00A248AC"/>
    <w:rsid w:val="00A24D86"/>
    <w:rsid w:val="00A25F6C"/>
    <w:rsid w:val="00A26734"/>
    <w:rsid w:val="00A27212"/>
    <w:rsid w:val="00A3018D"/>
    <w:rsid w:val="00A30B0F"/>
    <w:rsid w:val="00A30B25"/>
    <w:rsid w:val="00A31127"/>
    <w:rsid w:val="00A313AF"/>
    <w:rsid w:val="00A32C43"/>
    <w:rsid w:val="00A33145"/>
    <w:rsid w:val="00A33483"/>
    <w:rsid w:val="00A33A6F"/>
    <w:rsid w:val="00A3430A"/>
    <w:rsid w:val="00A34D1B"/>
    <w:rsid w:val="00A34EF3"/>
    <w:rsid w:val="00A3566C"/>
    <w:rsid w:val="00A36253"/>
    <w:rsid w:val="00A36429"/>
    <w:rsid w:val="00A3790C"/>
    <w:rsid w:val="00A40240"/>
    <w:rsid w:val="00A40862"/>
    <w:rsid w:val="00A40E91"/>
    <w:rsid w:val="00A42D12"/>
    <w:rsid w:val="00A43817"/>
    <w:rsid w:val="00A43A1A"/>
    <w:rsid w:val="00A44235"/>
    <w:rsid w:val="00A44C2B"/>
    <w:rsid w:val="00A4526C"/>
    <w:rsid w:val="00A45709"/>
    <w:rsid w:val="00A45AC3"/>
    <w:rsid w:val="00A46ED3"/>
    <w:rsid w:val="00A474B8"/>
    <w:rsid w:val="00A4767B"/>
    <w:rsid w:val="00A47AE8"/>
    <w:rsid w:val="00A50556"/>
    <w:rsid w:val="00A509CB"/>
    <w:rsid w:val="00A50B6E"/>
    <w:rsid w:val="00A50CD8"/>
    <w:rsid w:val="00A52270"/>
    <w:rsid w:val="00A524E7"/>
    <w:rsid w:val="00A53197"/>
    <w:rsid w:val="00A536EB"/>
    <w:rsid w:val="00A53837"/>
    <w:rsid w:val="00A53978"/>
    <w:rsid w:val="00A53FFD"/>
    <w:rsid w:val="00A544AE"/>
    <w:rsid w:val="00A54AB8"/>
    <w:rsid w:val="00A54BD9"/>
    <w:rsid w:val="00A551AE"/>
    <w:rsid w:val="00A55C58"/>
    <w:rsid w:val="00A55E58"/>
    <w:rsid w:val="00A56886"/>
    <w:rsid w:val="00A57983"/>
    <w:rsid w:val="00A57DDE"/>
    <w:rsid w:val="00A57EBF"/>
    <w:rsid w:val="00A603C8"/>
    <w:rsid w:val="00A60D81"/>
    <w:rsid w:val="00A61B16"/>
    <w:rsid w:val="00A62418"/>
    <w:rsid w:val="00A63120"/>
    <w:rsid w:val="00A632A3"/>
    <w:rsid w:val="00A633AA"/>
    <w:rsid w:val="00A63DB2"/>
    <w:rsid w:val="00A63F29"/>
    <w:rsid w:val="00A64BEF"/>
    <w:rsid w:val="00A65316"/>
    <w:rsid w:val="00A66908"/>
    <w:rsid w:val="00A6697F"/>
    <w:rsid w:val="00A670AB"/>
    <w:rsid w:val="00A67729"/>
    <w:rsid w:val="00A702B9"/>
    <w:rsid w:val="00A70F14"/>
    <w:rsid w:val="00A7195A"/>
    <w:rsid w:val="00A72045"/>
    <w:rsid w:val="00A726EF"/>
    <w:rsid w:val="00A73300"/>
    <w:rsid w:val="00A73350"/>
    <w:rsid w:val="00A74769"/>
    <w:rsid w:val="00A75401"/>
    <w:rsid w:val="00A756A4"/>
    <w:rsid w:val="00A75DD1"/>
    <w:rsid w:val="00A75F34"/>
    <w:rsid w:val="00A769F4"/>
    <w:rsid w:val="00A7709B"/>
    <w:rsid w:val="00A77478"/>
    <w:rsid w:val="00A77568"/>
    <w:rsid w:val="00A7792F"/>
    <w:rsid w:val="00A80900"/>
    <w:rsid w:val="00A83215"/>
    <w:rsid w:val="00A83676"/>
    <w:rsid w:val="00A84171"/>
    <w:rsid w:val="00A8474C"/>
    <w:rsid w:val="00A84D39"/>
    <w:rsid w:val="00A853FD"/>
    <w:rsid w:val="00A8552A"/>
    <w:rsid w:val="00A86477"/>
    <w:rsid w:val="00A873D5"/>
    <w:rsid w:val="00A875BA"/>
    <w:rsid w:val="00A878F9"/>
    <w:rsid w:val="00A879CC"/>
    <w:rsid w:val="00A87FF7"/>
    <w:rsid w:val="00A903C0"/>
    <w:rsid w:val="00A90730"/>
    <w:rsid w:val="00A90B2B"/>
    <w:rsid w:val="00A90B75"/>
    <w:rsid w:val="00A90DDE"/>
    <w:rsid w:val="00A9135A"/>
    <w:rsid w:val="00A9158F"/>
    <w:rsid w:val="00A916C4"/>
    <w:rsid w:val="00A91CA7"/>
    <w:rsid w:val="00A921EF"/>
    <w:rsid w:val="00A93E98"/>
    <w:rsid w:val="00A9485A"/>
    <w:rsid w:val="00A94946"/>
    <w:rsid w:val="00A94B59"/>
    <w:rsid w:val="00A9520B"/>
    <w:rsid w:val="00A956A4"/>
    <w:rsid w:val="00A95A52"/>
    <w:rsid w:val="00A96D4B"/>
    <w:rsid w:val="00A96FDD"/>
    <w:rsid w:val="00A9735E"/>
    <w:rsid w:val="00A97678"/>
    <w:rsid w:val="00A97A00"/>
    <w:rsid w:val="00A97C74"/>
    <w:rsid w:val="00AA095C"/>
    <w:rsid w:val="00AA19BC"/>
    <w:rsid w:val="00AA1AD9"/>
    <w:rsid w:val="00AA1C15"/>
    <w:rsid w:val="00AA2285"/>
    <w:rsid w:val="00AA40B8"/>
    <w:rsid w:val="00AA46CC"/>
    <w:rsid w:val="00AA4956"/>
    <w:rsid w:val="00AA4F72"/>
    <w:rsid w:val="00AA514B"/>
    <w:rsid w:val="00AA6470"/>
    <w:rsid w:val="00AA64CA"/>
    <w:rsid w:val="00AA64F5"/>
    <w:rsid w:val="00AA79F6"/>
    <w:rsid w:val="00AA7FF5"/>
    <w:rsid w:val="00AB07E0"/>
    <w:rsid w:val="00AB16AF"/>
    <w:rsid w:val="00AB1FDC"/>
    <w:rsid w:val="00AB2104"/>
    <w:rsid w:val="00AB31A8"/>
    <w:rsid w:val="00AB3830"/>
    <w:rsid w:val="00AB4215"/>
    <w:rsid w:val="00AB443C"/>
    <w:rsid w:val="00AB44D5"/>
    <w:rsid w:val="00AB475E"/>
    <w:rsid w:val="00AB5C3B"/>
    <w:rsid w:val="00AB7FAC"/>
    <w:rsid w:val="00AC0A14"/>
    <w:rsid w:val="00AC1C59"/>
    <w:rsid w:val="00AC1CF5"/>
    <w:rsid w:val="00AC1DD8"/>
    <w:rsid w:val="00AC27FA"/>
    <w:rsid w:val="00AC28D9"/>
    <w:rsid w:val="00AC2A8F"/>
    <w:rsid w:val="00AC2AA9"/>
    <w:rsid w:val="00AC2D93"/>
    <w:rsid w:val="00AC302F"/>
    <w:rsid w:val="00AC4010"/>
    <w:rsid w:val="00AC422D"/>
    <w:rsid w:val="00AC4920"/>
    <w:rsid w:val="00AC4A41"/>
    <w:rsid w:val="00AC54BC"/>
    <w:rsid w:val="00AC5CF0"/>
    <w:rsid w:val="00AC5EA8"/>
    <w:rsid w:val="00AC61C9"/>
    <w:rsid w:val="00AC640A"/>
    <w:rsid w:val="00AC6470"/>
    <w:rsid w:val="00AC6E6F"/>
    <w:rsid w:val="00AC71B4"/>
    <w:rsid w:val="00AC7E31"/>
    <w:rsid w:val="00AD0128"/>
    <w:rsid w:val="00AD0192"/>
    <w:rsid w:val="00AD0951"/>
    <w:rsid w:val="00AD2E75"/>
    <w:rsid w:val="00AD3F5B"/>
    <w:rsid w:val="00AD4650"/>
    <w:rsid w:val="00AD58F7"/>
    <w:rsid w:val="00AD5928"/>
    <w:rsid w:val="00AD5AC0"/>
    <w:rsid w:val="00AD6493"/>
    <w:rsid w:val="00AD64CE"/>
    <w:rsid w:val="00AD6619"/>
    <w:rsid w:val="00AD6A59"/>
    <w:rsid w:val="00AD6F0C"/>
    <w:rsid w:val="00AD73C7"/>
    <w:rsid w:val="00AE03D6"/>
    <w:rsid w:val="00AE0ECC"/>
    <w:rsid w:val="00AE1097"/>
    <w:rsid w:val="00AE1BA9"/>
    <w:rsid w:val="00AE1FE9"/>
    <w:rsid w:val="00AE2D68"/>
    <w:rsid w:val="00AE2E09"/>
    <w:rsid w:val="00AE3124"/>
    <w:rsid w:val="00AE36F1"/>
    <w:rsid w:val="00AE5215"/>
    <w:rsid w:val="00AE577A"/>
    <w:rsid w:val="00AE5B8C"/>
    <w:rsid w:val="00AE5EFB"/>
    <w:rsid w:val="00AE7783"/>
    <w:rsid w:val="00AF18E4"/>
    <w:rsid w:val="00AF1F9B"/>
    <w:rsid w:val="00AF2D2E"/>
    <w:rsid w:val="00AF3273"/>
    <w:rsid w:val="00AF35F7"/>
    <w:rsid w:val="00AF3735"/>
    <w:rsid w:val="00AF377D"/>
    <w:rsid w:val="00AF3B42"/>
    <w:rsid w:val="00AF4359"/>
    <w:rsid w:val="00AF4AD7"/>
    <w:rsid w:val="00AF4E4A"/>
    <w:rsid w:val="00AF58C5"/>
    <w:rsid w:val="00AF7059"/>
    <w:rsid w:val="00AF7110"/>
    <w:rsid w:val="00AF73BB"/>
    <w:rsid w:val="00AF7D18"/>
    <w:rsid w:val="00B004DF"/>
    <w:rsid w:val="00B00B93"/>
    <w:rsid w:val="00B00FD7"/>
    <w:rsid w:val="00B012F8"/>
    <w:rsid w:val="00B01995"/>
    <w:rsid w:val="00B01D98"/>
    <w:rsid w:val="00B0220F"/>
    <w:rsid w:val="00B027F6"/>
    <w:rsid w:val="00B035DC"/>
    <w:rsid w:val="00B036B3"/>
    <w:rsid w:val="00B03B15"/>
    <w:rsid w:val="00B03F0B"/>
    <w:rsid w:val="00B04153"/>
    <w:rsid w:val="00B04FC5"/>
    <w:rsid w:val="00B056BA"/>
    <w:rsid w:val="00B058A3"/>
    <w:rsid w:val="00B075AF"/>
    <w:rsid w:val="00B10835"/>
    <w:rsid w:val="00B114AE"/>
    <w:rsid w:val="00B1303F"/>
    <w:rsid w:val="00B13B4E"/>
    <w:rsid w:val="00B15869"/>
    <w:rsid w:val="00B17176"/>
    <w:rsid w:val="00B178AF"/>
    <w:rsid w:val="00B17F97"/>
    <w:rsid w:val="00B204C0"/>
    <w:rsid w:val="00B20FC0"/>
    <w:rsid w:val="00B2184E"/>
    <w:rsid w:val="00B21DA9"/>
    <w:rsid w:val="00B226EA"/>
    <w:rsid w:val="00B24289"/>
    <w:rsid w:val="00B24B53"/>
    <w:rsid w:val="00B250F2"/>
    <w:rsid w:val="00B25597"/>
    <w:rsid w:val="00B257D0"/>
    <w:rsid w:val="00B257DE"/>
    <w:rsid w:val="00B25B02"/>
    <w:rsid w:val="00B26159"/>
    <w:rsid w:val="00B265A8"/>
    <w:rsid w:val="00B265FA"/>
    <w:rsid w:val="00B26700"/>
    <w:rsid w:val="00B271E0"/>
    <w:rsid w:val="00B275CA"/>
    <w:rsid w:val="00B279D5"/>
    <w:rsid w:val="00B301BD"/>
    <w:rsid w:val="00B3024D"/>
    <w:rsid w:val="00B30518"/>
    <w:rsid w:val="00B314EE"/>
    <w:rsid w:val="00B3174A"/>
    <w:rsid w:val="00B31D39"/>
    <w:rsid w:val="00B3281A"/>
    <w:rsid w:val="00B344EE"/>
    <w:rsid w:val="00B34668"/>
    <w:rsid w:val="00B346ED"/>
    <w:rsid w:val="00B3478D"/>
    <w:rsid w:val="00B3528A"/>
    <w:rsid w:val="00B3547F"/>
    <w:rsid w:val="00B35773"/>
    <w:rsid w:val="00B364FD"/>
    <w:rsid w:val="00B36675"/>
    <w:rsid w:val="00B37B80"/>
    <w:rsid w:val="00B4062B"/>
    <w:rsid w:val="00B4244A"/>
    <w:rsid w:val="00B432C9"/>
    <w:rsid w:val="00B43638"/>
    <w:rsid w:val="00B4368C"/>
    <w:rsid w:val="00B43C8C"/>
    <w:rsid w:val="00B44716"/>
    <w:rsid w:val="00B45216"/>
    <w:rsid w:val="00B4676A"/>
    <w:rsid w:val="00B47B52"/>
    <w:rsid w:val="00B47EC7"/>
    <w:rsid w:val="00B5005C"/>
    <w:rsid w:val="00B5009B"/>
    <w:rsid w:val="00B5031D"/>
    <w:rsid w:val="00B506EB"/>
    <w:rsid w:val="00B52382"/>
    <w:rsid w:val="00B5351C"/>
    <w:rsid w:val="00B53521"/>
    <w:rsid w:val="00B537A4"/>
    <w:rsid w:val="00B53D97"/>
    <w:rsid w:val="00B53DF4"/>
    <w:rsid w:val="00B5583F"/>
    <w:rsid w:val="00B558F7"/>
    <w:rsid w:val="00B55C7D"/>
    <w:rsid w:val="00B56528"/>
    <w:rsid w:val="00B565C0"/>
    <w:rsid w:val="00B57608"/>
    <w:rsid w:val="00B5794C"/>
    <w:rsid w:val="00B57E0C"/>
    <w:rsid w:val="00B60582"/>
    <w:rsid w:val="00B6113E"/>
    <w:rsid w:val="00B61194"/>
    <w:rsid w:val="00B6155D"/>
    <w:rsid w:val="00B61AB2"/>
    <w:rsid w:val="00B61B20"/>
    <w:rsid w:val="00B62557"/>
    <w:rsid w:val="00B62BE7"/>
    <w:rsid w:val="00B633E2"/>
    <w:rsid w:val="00B64388"/>
    <w:rsid w:val="00B64F71"/>
    <w:rsid w:val="00B66084"/>
    <w:rsid w:val="00B6644C"/>
    <w:rsid w:val="00B665B0"/>
    <w:rsid w:val="00B66970"/>
    <w:rsid w:val="00B677C2"/>
    <w:rsid w:val="00B67C9E"/>
    <w:rsid w:val="00B67E53"/>
    <w:rsid w:val="00B67F74"/>
    <w:rsid w:val="00B7015F"/>
    <w:rsid w:val="00B70724"/>
    <w:rsid w:val="00B7082B"/>
    <w:rsid w:val="00B73C60"/>
    <w:rsid w:val="00B73F37"/>
    <w:rsid w:val="00B74499"/>
    <w:rsid w:val="00B74770"/>
    <w:rsid w:val="00B74AB2"/>
    <w:rsid w:val="00B75450"/>
    <w:rsid w:val="00B7561C"/>
    <w:rsid w:val="00B7582A"/>
    <w:rsid w:val="00B75CDB"/>
    <w:rsid w:val="00B76ED4"/>
    <w:rsid w:val="00B77530"/>
    <w:rsid w:val="00B7762F"/>
    <w:rsid w:val="00B77930"/>
    <w:rsid w:val="00B80E2C"/>
    <w:rsid w:val="00B81892"/>
    <w:rsid w:val="00B81BB5"/>
    <w:rsid w:val="00B81F65"/>
    <w:rsid w:val="00B831CB"/>
    <w:rsid w:val="00B83E63"/>
    <w:rsid w:val="00B84021"/>
    <w:rsid w:val="00B840CC"/>
    <w:rsid w:val="00B8412D"/>
    <w:rsid w:val="00B8441C"/>
    <w:rsid w:val="00B84A2D"/>
    <w:rsid w:val="00B84A54"/>
    <w:rsid w:val="00B84D05"/>
    <w:rsid w:val="00B84DCD"/>
    <w:rsid w:val="00B84F22"/>
    <w:rsid w:val="00B84FE4"/>
    <w:rsid w:val="00B854F4"/>
    <w:rsid w:val="00B85958"/>
    <w:rsid w:val="00B85E07"/>
    <w:rsid w:val="00B86BD8"/>
    <w:rsid w:val="00B8780C"/>
    <w:rsid w:val="00B9032B"/>
    <w:rsid w:val="00B90663"/>
    <w:rsid w:val="00B906E2"/>
    <w:rsid w:val="00B90927"/>
    <w:rsid w:val="00B91BB3"/>
    <w:rsid w:val="00B91FF1"/>
    <w:rsid w:val="00B92F68"/>
    <w:rsid w:val="00B93267"/>
    <w:rsid w:val="00B9330C"/>
    <w:rsid w:val="00B9472C"/>
    <w:rsid w:val="00B96F34"/>
    <w:rsid w:val="00B979A0"/>
    <w:rsid w:val="00BA17A1"/>
    <w:rsid w:val="00BA1FA0"/>
    <w:rsid w:val="00BA3684"/>
    <w:rsid w:val="00BA38B0"/>
    <w:rsid w:val="00BA391A"/>
    <w:rsid w:val="00BA4212"/>
    <w:rsid w:val="00BA429E"/>
    <w:rsid w:val="00BA4D76"/>
    <w:rsid w:val="00BA55DB"/>
    <w:rsid w:val="00BA5E5B"/>
    <w:rsid w:val="00BA669D"/>
    <w:rsid w:val="00BB058B"/>
    <w:rsid w:val="00BB0F24"/>
    <w:rsid w:val="00BB1453"/>
    <w:rsid w:val="00BB16B4"/>
    <w:rsid w:val="00BB16FC"/>
    <w:rsid w:val="00BB1ED5"/>
    <w:rsid w:val="00BB2767"/>
    <w:rsid w:val="00BB2A92"/>
    <w:rsid w:val="00BB4252"/>
    <w:rsid w:val="00BB4355"/>
    <w:rsid w:val="00BB4629"/>
    <w:rsid w:val="00BB61BC"/>
    <w:rsid w:val="00BB6FE9"/>
    <w:rsid w:val="00BC02A4"/>
    <w:rsid w:val="00BC04EA"/>
    <w:rsid w:val="00BC1906"/>
    <w:rsid w:val="00BC1E69"/>
    <w:rsid w:val="00BC1F13"/>
    <w:rsid w:val="00BC2079"/>
    <w:rsid w:val="00BC22BF"/>
    <w:rsid w:val="00BC29A9"/>
    <w:rsid w:val="00BC3E5F"/>
    <w:rsid w:val="00BC441B"/>
    <w:rsid w:val="00BC5782"/>
    <w:rsid w:val="00BC6005"/>
    <w:rsid w:val="00BC6259"/>
    <w:rsid w:val="00BC6C76"/>
    <w:rsid w:val="00BC6F92"/>
    <w:rsid w:val="00BC732B"/>
    <w:rsid w:val="00BC7806"/>
    <w:rsid w:val="00BD1582"/>
    <w:rsid w:val="00BD1C95"/>
    <w:rsid w:val="00BD23AD"/>
    <w:rsid w:val="00BD30D8"/>
    <w:rsid w:val="00BD33F6"/>
    <w:rsid w:val="00BD479B"/>
    <w:rsid w:val="00BD5872"/>
    <w:rsid w:val="00BD5E1E"/>
    <w:rsid w:val="00BD6C82"/>
    <w:rsid w:val="00BD6FC9"/>
    <w:rsid w:val="00BD710F"/>
    <w:rsid w:val="00BD77B0"/>
    <w:rsid w:val="00BD78ED"/>
    <w:rsid w:val="00BD7973"/>
    <w:rsid w:val="00BE0205"/>
    <w:rsid w:val="00BE09EB"/>
    <w:rsid w:val="00BE0AC1"/>
    <w:rsid w:val="00BE0E1C"/>
    <w:rsid w:val="00BE1086"/>
    <w:rsid w:val="00BE1D09"/>
    <w:rsid w:val="00BE2BD9"/>
    <w:rsid w:val="00BE31E3"/>
    <w:rsid w:val="00BE39BE"/>
    <w:rsid w:val="00BE3AD8"/>
    <w:rsid w:val="00BE3C78"/>
    <w:rsid w:val="00BE49C8"/>
    <w:rsid w:val="00BE4BE5"/>
    <w:rsid w:val="00BE5FA2"/>
    <w:rsid w:val="00BE6268"/>
    <w:rsid w:val="00BE65F6"/>
    <w:rsid w:val="00BE6644"/>
    <w:rsid w:val="00BE688B"/>
    <w:rsid w:val="00BE6C76"/>
    <w:rsid w:val="00BE72D0"/>
    <w:rsid w:val="00BE739E"/>
    <w:rsid w:val="00BE7545"/>
    <w:rsid w:val="00BE7548"/>
    <w:rsid w:val="00BE7EBC"/>
    <w:rsid w:val="00BF06EC"/>
    <w:rsid w:val="00BF0B6E"/>
    <w:rsid w:val="00BF0D44"/>
    <w:rsid w:val="00BF23A7"/>
    <w:rsid w:val="00BF2B4E"/>
    <w:rsid w:val="00BF2D08"/>
    <w:rsid w:val="00BF2FD7"/>
    <w:rsid w:val="00BF48E0"/>
    <w:rsid w:val="00BF5313"/>
    <w:rsid w:val="00BF610E"/>
    <w:rsid w:val="00BF63C9"/>
    <w:rsid w:val="00BF71C9"/>
    <w:rsid w:val="00C003B2"/>
    <w:rsid w:val="00C005D9"/>
    <w:rsid w:val="00C00631"/>
    <w:rsid w:val="00C00F58"/>
    <w:rsid w:val="00C00F9B"/>
    <w:rsid w:val="00C016FE"/>
    <w:rsid w:val="00C01960"/>
    <w:rsid w:val="00C019A1"/>
    <w:rsid w:val="00C01EF3"/>
    <w:rsid w:val="00C02B19"/>
    <w:rsid w:val="00C0486D"/>
    <w:rsid w:val="00C04DD3"/>
    <w:rsid w:val="00C0527F"/>
    <w:rsid w:val="00C06D87"/>
    <w:rsid w:val="00C07243"/>
    <w:rsid w:val="00C07CAA"/>
    <w:rsid w:val="00C07E34"/>
    <w:rsid w:val="00C105C8"/>
    <w:rsid w:val="00C10689"/>
    <w:rsid w:val="00C10DDE"/>
    <w:rsid w:val="00C1152B"/>
    <w:rsid w:val="00C11DF4"/>
    <w:rsid w:val="00C128BB"/>
    <w:rsid w:val="00C12F3A"/>
    <w:rsid w:val="00C13989"/>
    <w:rsid w:val="00C13B62"/>
    <w:rsid w:val="00C14421"/>
    <w:rsid w:val="00C1467E"/>
    <w:rsid w:val="00C147B6"/>
    <w:rsid w:val="00C147FD"/>
    <w:rsid w:val="00C15511"/>
    <w:rsid w:val="00C15589"/>
    <w:rsid w:val="00C1560E"/>
    <w:rsid w:val="00C15903"/>
    <w:rsid w:val="00C15AE1"/>
    <w:rsid w:val="00C15FF5"/>
    <w:rsid w:val="00C16F91"/>
    <w:rsid w:val="00C16FED"/>
    <w:rsid w:val="00C21132"/>
    <w:rsid w:val="00C2183D"/>
    <w:rsid w:val="00C2214D"/>
    <w:rsid w:val="00C22749"/>
    <w:rsid w:val="00C22A2A"/>
    <w:rsid w:val="00C22FA6"/>
    <w:rsid w:val="00C24A68"/>
    <w:rsid w:val="00C264C6"/>
    <w:rsid w:val="00C265BD"/>
    <w:rsid w:val="00C268EB"/>
    <w:rsid w:val="00C270AD"/>
    <w:rsid w:val="00C30045"/>
    <w:rsid w:val="00C30367"/>
    <w:rsid w:val="00C317F8"/>
    <w:rsid w:val="00C31871"/>
    <w:rsid w:val="00C31FA5"/>
    <w:rsid w:val="00C3200F"/>
    <w:rsid w:val="00C32A11"/>
    <w:rsid w:val="00C32C19"/>
    <w:rsid w:val="00C32D39"/>
    <w:rsid w:val="00C32E08"/>
    <w:rsid w:val="00C32FD5"/>
    <w:rsid w:val="00C33B48"/>
    <w:rsid w:val="00C33D68"/>
    <w:rsid w:val="00C340BE"/>
    <w:rsid w:val="00C34FC1"/>
    <w:rsid w:val="00C36544"/>
    <w:rsid w:val="00C36578"/>
    <w:rsid w:val="00C36C1E"/>
    <w:rsid w:val="00C36F16"/>
    <w:rsid w:val="00C4145E"/>
    <w:rsid w:val="00C418CD"/>
    <w:rsid w:val="00C41ADC"/>
    <w:rsid w:val="00C43750"/>
    <w:rsid w:val="00C43A5F"/>
    <w:rsid w:val="00C43EC0"/>
    <w:rsid w:val="00C441D2"/>
    <w:rsid w:val="00C443B0"/>
    <w:rsid w:val="00C44841"/>
    <w:rsid w:val="00C4485E"/>
    <w:rsid w:val="00C44A6E"/>
    <w:rsid w:val="00C44B88"/>
    <w:rsid w:val="00C4528C"/>
    <w:rsid w:val="00C45EA0"/>
    <w:rsid w:val="00C463B7"/>
    <w:rsid w:val="00C4644D"/>
    <w:rsid w:val="00C47AC6"/>
    <w:rsid w:val="00C47F31"/>
    <w:rsid w:val="00C47FCA"/>
    <w:rsid w:val="00C50387"/>
    <w:rsid w:val="00C50632"/>
    <w:rsid w:val="00C507A1"/>
    <w:rsid w:val="00C511F0"/>
    <w:rsid w:val="00C51706"/>
    <w:rsid w:val="00C51960"/>
    <w:rsid w:val="00C5262D"/>
    <w:rsid w:val="00C532EB"/>
    <w:rsid w:val="00C53689"/>
    <w:rsid w:val="00C53C20"/>
    <w:rsid w:val="00C54867"/>
    <w:rsid w:val="00C54B44"/>
    <w:rsid w:val="00C557C0"/>
    <w:rsid w:val="00C5617C"/>
    <w:rsid w:val="00C5772D"/>
    <w:rsid w:val="00C57805"/>
    <w:rsid w:val="00C60D67"/>
    <w:rsid w:val="00C60E65"/>
    <w:rsid w:val="00C617FC"/>
    <w:rsid w:val="00C61D45"/>
    <w:rsid w:val="00C61E11"/>
    <w:rsid w:val="00C61FB1"/>
    <w:rsid w:val="00C62E81"/>
    <w:rsid w:val="00C63DD4"/>
    <w:rsid w:val="00C64D3E"/>
    <w:rsid w:val="00C659CE"/>
    <w:rsid w:val="00C65B2D"/>
    <w:rsid w:val="00C66119"/>
    <w:rsid w:val="00C66D0E"/>
    <w:rsid w:val="00C674B5"/>
    <w:rsid w:val="00C67C25"/>
    <w:rsid w:val="00C67DF3"/>
    <w:rsid w:val="00C71F6F"/>
    <w:rsid w:val="00C722E0"/>
    <w:rsid w:val="00C7283B"/>
    <w:rsid w:val="00C72C5C"/>
    <w:rsid w:val="00C738F5"/>
    <w:rsid w:val="00C73D4E"/>
    <w:rsid w:val="00C74443"/>
    <w:rsid w:val="00C74D4F"/>
    <w:rsid w:val="00C7505C"/>
    <w:rsid w:val="00C759D4"/>
    <w:rsid w:val="00C7637D"/>
    <w:rsid w:val="00C76D6B"/>
    <w:rsid w:val="00C77091"/>
    <w:rsid w:val="00C8177A"/>
    <w:rsid w:val="00C82FAB"/>
    <w:rsid w:val="00C8352A"/>
    <w:rsid w:val="00C83D0B"/>
    <w:rsid w:val="00C846A4"/>
    <w:rsid w:val="00C8558C"/>
    <w:rsid w:val="00C858AC"/>
    <w:rsid w:val="00C85C67"/>
    <w:rsid w:val="00C85E5E"/>
    <w:rsid w:val="00C86326"/>
    <w:rsid w:val="00C865B7"/>
    <w:rsid w:val="00C865EB"/>
    <w:rsid w:val="00C870BC"/>
    <w:rsid w:val="00C875E8"/>
    <w:rsid w:val="00C879A8"/>
    <w:rsid w:val="00C90219"/>
    <w:rsid w:val="00C90A40"/>
    <w:rsid w:val="00C91189"/>
    <w:rsid w:val="00C91CB8"/>
    <w:rsid w:val="00C921A3"/>
    <w:rsid w:val="00C93780"/>
    <w:rsid w:val="00C93965"/>
    <w:rsid w:val="00C94639"/>
    <w:rsid w:val="00C94A1A"/>
    <w:rsid w:val="00C9515C"/>
    <w:rsid w:val="00C95967"/>
    <w:rsid w:val="00C95A92"/>
    <w:rsid w:val="00C9650A"/>
    <w:rsid w:val="00C97661"/>
    <w:rsid w:val="00C979D3"/>
    <w:rsid w:val="00CA0081"/>
    <w:rsid w:val="00CA1672"/>
    <w:rsid w:val="00CA28AA"/>
    <w:rsid w:val="00CA40A9"/>
    <w:rsid w:val="00CA4602"/>
    <w:rsid w:val="00CA4A14"/>
    <w:rsid w:val="00CA52F2"/>
    <w:rsid w:val="00CA598C"/>
    <w:rsid w:val="00CA5F63"/>
    <w:rsid w:val="00CA6141"/>
    <w:rsid w:val="00CA6559"/>
    <w:rsid w:val="00CA6625"/>
    <w:rsid w:val="00CA6B46"/>
    <w:rsid w:val="00CA6E63"/>
    <w:rsid w:val="00CA7093"/>
    <w:rsid w:val="00CA717F"/>
    <w:rsid w:val="00CA7416"/>
    <w:rsid w:val="00CA7435"/>
    <w:rsid w:val="00CA7BF9"/>
    <w:rsid w:val="00CB0346"/>
    <w:rsid w:val="00CB0391"/>
    <w:rsid w:val="00CB08FC"/>
    <w:rsid w:val="00CB17A4"/>
    <w:rsid w:val="00CB2009"/>
    <w:rsid w:val="00CB22E8"/>
    <w:rsid w:val="00CB22F3"/>
    <w:rsid w:val="00CB26CB"/>
    <w:rsid w:val="00CB2C66"/>
    <w:rsid w:val="00CB3F7D"/>
    <w:rsid w:val="00CB428B"/>
    <w:rsid w:val="00CB4928"/>
    <w:rsid w:val="00CB4B9C"/>
    <w:rsid w:val="00CB543A"/>
    <w:rsid w:val="00CB5A09"/>
    <w:rsid w:val="00CB6763"/>
    <w:rsid w:val="00CB68E2"/>
    <w:rsid w:val="00CB6DE2"/>
    <w:rsid w:val="00CB7392"/>
    <w:rsid w:val="00CC054E"/>
    <w:rsid w:val="00CC106B"/>
    <w:rsid w:val="00CC14BD"/>
    <w:rsid w:val="00CC1C36"/>
    <w:rsid w:val="00CC2198"/>
    <w:rsid w:val="00CC2303"/>
    <w:rsid w:val="00CC3F54"/>
    <w:rsid w:val="00CC4989"/>
    <w:rsid w:val="00CC6028"/>
    <w:rsid w:val="00CC72EA"/>
    <w:rsid w:val="00CC7422"/>
    <w:rsid w:val="00CC7ED4"/>
    <w:rsid w:val="00CD06DB"/>
    <w:rsid w:val="00CD0968"/>
    <w:rsid w:val="00CD103C"/>
    <w:rsid w:val="00CD1315"/>
    <w:rsid w:val="00CD2653"/>
    <w:rsid w:val="00CD2822"/>
    <w:rsid w:val="00CD2BE4"/>
    <w:rsid w:val="00CD2C27"/>
    <w:rsid w:val="00CD408D"/>
    <w:rsid w:val="00CD412D"/>
    <w:rsid w:val="00CD4F8A"/>
    <w:rsid w:val="00CD6A50"/>
    <w:rsid w:val="00CD6AD5"/>
    <w:rsid w:val="00CE0264"/>
    <w:rsid w:val="00CE1E56"/>
    <w:rsid w:val="00CE20AB"/>
    <w:rsid w:val="00CE2481"/>
    <w:rsid w:val="00CE2540"/>
    <w:rsid w:val="00CE2F1F"/>
    <w:rsid w:val="00CE30D5"/>
    <w:rsid w:val="00CE34D7"/>
    <w:rsid w:val="00CE35D8"/>
    <w:rsid w:val="00CE5443"/>
    <w:rsid w:val="00CE57EA"/>
    <w:rsid w:val="00CE5996"/>
    <w:rsid w:val="00CE6346"/>
    <w:rsid w:val="00CE6CBA"/>
    <w:rsid w:val="00CF06E0"/>
    <w:rsid w:val="00CF0F16"/>
    <w:rsid w:val="00CF0F50"/>
    <w:rsid w:val="00CF1F0A"/>
    <w:rsid w:val="00CF2470"/>
    <w:rsid w:val="00CF3CBA"/>
    <w:rsid w:val="00CF452E"/>
    <w:rsid w:val="00CF4AB3"/>
    <w:rsid w:val="00CF4D04"/>
    <w:rsid w:val="00CF5CE3"/>
    <w:rsid w:val="00CF5DA3"/>
    <w:rsid w:val="00CF6069"/>
    <w:rsid w:val="00CF6373"/>
    <w:rsid w:val="00CF6A18"/>
    <w:rsid w:val="00CF6DDC"/>
    <w:rsid w:val="00CF6FF3"/>
    <w:rsid w:val="00CF75B3"/>
    <w:rsid w:val="00CF7FA4"/>
    <w:rsid w:val="00D008D2"/>
    <w:rsid w:val="00D00B7A"/>
    <w:rsid w:val="00D00C39"/>
    <w:rsid w:val="00D00D5B"/>
    <w:rsid w:val="00D014D3"/>
    <w:rsid w:val="00D017EC"/>
    <w:rsid w:val="00D01B59"/>
    <w:rsid w:val="00D0223D"/>
    <w:rsid w:val="00D02773"/>
    <w:rsid w:val="00D02D9F"/>
    <w:rsid w:val="00D0334B"/>
    <w:rsid w:val="00D03A64"/>
    <w:rsid w:val="00D058B5"/>
    <w:rsid w:val="00D05B7F"/>
    <w:rsid w:val="00D05D1D"/>
    <w:rsid w:val="00D07B26"/>
    <w:rsid w:val="00D1078D"/>
    <w:rsid w:val="00D10F55"/>
    <w:rsid w:val="00D119AC"/>
    <w:rsid w:val="00D11B4B"/>
    <w:rsid w:val="00D12535"/>
    <w:rsid w:val="00D13777"/>
    <w:rsid w:val="00D1457D"/>
    <w:rsid w:val="00D14602"/>
    <w:rsid w:val="00D146C3"/>
    <w:rsid w:val="00D15882"/>
    <w:rsid w:val="00D15CF6"/>
    <w:rsid w:val="00D16463"/>
    <w:rsid w:val="00D16E59"/>
    <w:rsid w:val="00D16ED2"/>
    <w:rsid w:val="00D1785F"/>
    <w:rsid w:val="00D17D27"/>
    <w:rsid w:val="00D20255"/>
    <w:rsid w:val="00D2038B"/>
    <w:rsid w:val="00D213CF"/>
    <w:rsid w:val="00D21923"/>
    <w:rsid w:val="00D21EC1"/>
    <w:rsid w:val="00D22A09"/>
    <w:rsid w:val="00D22ADE"/>
    <w:rsid w:val="00D22CD4"/>
    <w:rsid w:val="00D230BE"/>
    <w:rsid w:val="00D239B2"/>
    <w:rsid w:val="00D23DC5"/>
    <w:rsid w:val="00D23EDC"/>
    <w:rsid w:val="00D24BA8"/>
    <w:rsid w:val="00D24E57"/>
    <w:rsid w:val="00D2522C"/>
    <w:rsid w:val="00D25763"/>
    <w:rsid w:val="00D25920"/>
    <w:rsid w:val="00D265E0"/>
    <w:rsid w:val="00D26F26"/>
    <w:rsid w:val="00D27CCA"/>
    <w:rsid w:val="00D3053F"/>
    <w:rsid w:val="00D30888"/>
    <w:rsid w:val="00D30C5D"/>
    <w:rsid w:val="00D314A4"/>
    <w:rsid w:val="00D3162E"/>
    <w:rsid w:val="00D32ABA"/>
    <w:rsid w:val="00D33B20"/>
    <w:rsid w:val="00D33D16"/>
    <w:rsid w:val="00D33E5F"/>
    <w:rsid w:val="00D34027"/>
    <w:rsid w:val="00D341B9"/>
    <w:rsid w:val="00D34AED"/>
    <w:rsid w:val="00D35E89"/>
    <w:rsid w:val="00D365E8"/>
    <w:rsid w:val="00D3715A"/>
    <w:rsid w:val="00D37744"/>
    <w:rsid w:val="00D40CAD"/>
    <w:rsid w:val="00D40D56"/>
    <w:rsid w:val="00D4154B"/>
    <w:rsid w:val="00D41C8A"/>
    <w:rsid w:val="00D42159"/>
    <w:rsid w:val="00D4228E"/>
    <w:rsid w:val="00D4272A"/>
    <w:rsid w:val="00D427F3"/>
    <w:rsid w:val="00D4311D"/>
    <w:rsid w:val="00D433E3"/>
    <w:rsid w:val="00D43C80"/>
    <w:rsid w:val="00D43D91"/>
    <w:rsid w:val="00D445A4"/>
    <w:rsid w:val="00D4462F"/>
    <w:rsid w:val="00D44DE3"/>
    <w:rsid w:val="00D457EA"/>
    <w:rsid w:val="00D4605F"/>
    <w:rsid w:val="00D46E5A"/>
    <w:rsid w:val="00D46E61"/>
    <w:rsid w:val="00D47979"/>
    <w:rsid w:val="00D47C0D"/>
    <w:rsid w:val="00D47D83"/>
    <w:rsid w:val="00D519FF"/>
    <w:rsid w:val="00D5223E"/>
    <w:rsid w:val="00D523BF"/>
    <w:rsid w:val="00D526BD"/>
    <w:rsid w:val="00D52C9E"/>
    <w:rsid w:val="00D533CB"/>
    <w:rsid w:val="00D53465"/>
    <w:rsid w:val="00D54079"/>
    <w:rsid w:val="00D54386"/>
    <w:rsid w:val="00D54644"/>
    <w:rsid w:val="00D54A41"/>
    <w:rsid w:val="00D54AFC"/>
    <w:rsid w:val="00D5570D"/>
    <w:rsid w:val="00D55838"/>
    <w:rsid w:val="00D564BA"/>
    <w:rsid w:val="00D566B1"/>
    <w:rsid w:val="00D56894"/>
    <w:rsid w:val="00D571D6"/>
    <w:rsid w:val="00D571ED"/>
    <w:rsid w:val="00D57659"/>
    <w:rsid w:val="00D57EFB"/>
    <w:rsid w:val="00D603D9"/>
    <w:rsid w:val="00D604D0"/>
    <w:rsid w:val="00D6223F"/>
    <w:rsid w:val="00D634D0"/>
    <w:rsid w:val="00D63F23"/>
    <w:rsid w:val="00D643FB"/>
    <w:rsid w:val="00D64DE8"/>
    <w:rsid w:val="00D65031"/>
    <w:rsid w:val="00D651D9"/>
    <w:rsid w:val="00D666AA"/>
    <w:rsid w:val="00D67669"/>
    <w:rsid w:val="00D702E8"/>
    <w:rsid w:val="00D70324"/>
    <w:rsid w:val="00D70D72"/>
    <w:rsid w:val="00D70E8E"/>
    <w:rsid w:val="00D70F86"/>
    <w:rsid w:val="00D71F99"/>
    <w:rsid w:val="00D72247"/>
    <w:rsid w:val="00D72DF9"/>
    <w:rsid w:val="00D733F8"/>
    <w:rsid w:val="00D73BBD"/>
    <w:rsid w:val="00D73CE5"/>
    <w:rsid w:val="00D740BE"/>
    <w:rsid w:val="00D741A4"/>
    <w:rsid w:val="00D743AE"/>
    <w:rsid w:val="00D74807"/>
    <w:rsid w:val="00D756BD"/>
    <w:rsid w:val="00D75C02"/>
    <w:rsid w:val="00D75E9C"/>
    <w:rsid w:val="00D7683A"/>
    <w:rsid w:val="00D76C6C"/>
    <w:rsid w:val="00D779AB"/>
    <w:rsid w:val="00D77C3F"/>
    <w:rsid w:val="00D77CDF"/>
    <w:rsid w:val="00D801D7"/>
    <w:rsid w:val="00D80999"/>
    <w:rsid w:val="00D80B11"/>
    <w:rsid w:val="00D80C76"/>
    <w:rsid w:val="00D80DCF"/>
    <w:rsid w:val="00D82616"/>
    <w:rsid w:val="00D82661"/>
    <w:rsid w:val="00D82CE7"/>
    <w:rsid w:val="00D83361"/>
    <w:rsid w:val="00D83C60"/>
    <w:rsid w:val="00D86B09"/>
    <w:rsid w:val="00D901BF"/>
    <w:rsid w:val="00D92D30"/>
    <w:rsid w:val="00D92F61"/>
    <w:rsid w:val="00D931C2"/>
    <w:rsid w:val="00D931E3"/>
    <w:rsid w:val="00D93D44"/>
    <w:rsid w:val="00D93E70"/>
    <w:rsid w:val="00D95CA7"/>
    <w:rsid w:val="00DA0030"/>
    <w:rsid w:val="00DA0231"/>
    <w:rsid w:val="00DA05C9"/>
    <w:rsid w:val="00DA099D"/>
    <w:rsid w:val="00DA0E2B"/>
    <w:rsid w:val="00DA1159"/>
    <w:rsid w:val="00DA1482"/>
    <w:rsid w:val="00DA2894"/>
    <w:rsid w:val="00DA379B"/>
    <w:rsid w:val="00DA391C"/>
    <w:rsid w:val="00DA3E3C"/>
    <w:rsid w:val="00DA40F2"/>
    <w:rsid w:val="00DA4200"/>
    <w:rsid w:val="00DA5BDA"/>
    <w:rsid w:val="00DA5C5D"/>
    <w:rsid w:val="00DA5ECD"/>
    <w:rsid w:val="00DA6438"/>
    <w:rsid w:val="00DA6719"/>
    <w:rsid w:val="00DA769E"/>
    <w:rsid w:val="00DA7A31"/>
    <w:rsid w:val="00DA7B8B"/>
    <w:rsid w:val="00DA7F52"/>
    <w:rsid w:val="00DB1B05"/>
    <w:rsid w:val="00DB2245"/>
    <w:rsid w:val="00DB266B"/>
    <w:rsid w:val="00DB3068"/>
    <w:rsid w:val="00DB33E2"/>
    <w:rsid w:val="00DB4910"/>
    <w:rsid w:val="00DB4EF1"/>
    <w:rsid w:val="00DB6762"/>
    <w:rsid w:val="00DB7584"/>
    <w:rsid w:val="00DB762B"/>
    <w:rsid w:val="00DB786E"/>
    <w:rsid w:val="00DC0272"/>
    <w:rsid w:val="00DC0777"/>
    <w:rsid w:val="00DC07EE"/>
    <w:rsid w:val="00DC199B"/>
    <w:rsid w:val="00DC1A31"/>
    <w:rsid w:val="00DC1CEC"/>
    <w:rsid w:val="00DC1E7B"/>
    <w:rsid w:val="00DC3348"/>
    <w:rsid w:val="00DC3BE4"/>
    <w:rsid w:val="00DC4EFA"/>
    <w:rsid w:val="00DC551E"/>
    <w:rsid w:val="00DC5B50"/>
    <w:rsid w:val="00DC5B68"/>
    <w:rsid w:val="00DC6400"/>
    <w:rsid w:val="00DC7486"/>
    <w:rsid w:val="00DC7E07"/>
    <w:rsid w:val="00DD103A"/>
    <w:rsid w:val="00DD19BD"/>
    <w:rsid w:val="00DD1D15"/>
    <w:rsid w:val="00DD1F48"/>
    <w:rsid w:val="00DD356A"/>
    <w:rsid w:val="00DD5C81"/>
    <w:rsid w:val="00DD5E19"/>
    <w:rsid w:val="00DD65C8"/>
    <w:rsid w:val="00DD6AC4"/>
    <w:rsid w:val="00DD7141"/>
    <w:rsid w:val="00DD7FD2"/>
    <w:rsid w:val="00DE0414"/>
    <w:rsid w:val="00DE0C7B"/>
    <w:rsid w:val="00DE1664"/>
    <w:rsid w:val="00DE2534"/>
    <w:rsid w:val="00DE2765"/>
    <w:rsid w:val="00DE2DC5"/>
    <w:rsid w:val="00DE3C7D"/>
    <w:rsid w:val="00DE4233"/>
    <w:rsid w:val="00DE432D"/>
    <w:rsid w:val="00DE4ED7"/>
    <w:rsid w:val="00DE5565"/>
    <w:rsid w:val="00DE5C0A"/>
    <w:rsid w:val="00DE6EF9"/>
    <w:rsid w:val="00DE702D"/>
    <w:rsid w:val="00DE7BF0"/>
    <w:rsid w:val="00DF014F"/>
    <w:rsid w:val="00DF0B5C"/>
    <w:rsid w:val="00DF13AA"/>
    <w:rsid w:val="00DF246C"/>
    <w:rsid w:val="00DF2C41"/>
    <w:rsid w:val="00DF30A0"/>
    <w:rsid w:val="00DF312C"/>
    <w:rsid w:val="00DF387F"/>
    <w:rsid w:val="00DF43F8"/>
    <w:rsid w:val="00DF52A7"/>
    <w:rsid w:val="00DF60B6"/>
    <w:rsid w:val="00DF6A1E"/>
    <w:rsid w:val="00DF6D11"/>
    <w:rsid w:val="00DF6F42"/>
    <w:rsid w:val="00E023D8"/>
    <w:rsid w:val="00E024FB"/>
    <w:rsid w:val="00E03880"/>
    <w:rsid w:val="00E041D7"/>
    <w:rsid w:val="00E04C50"/>
    <w:rsid w:val="00E04D14"/>
    <w:rsid w:val="00E06684"/>
    <w:rsid w:val="00E07734"/>
    <w:rsid w:val="00E077DE"/>
    <w:rsid w:val="00E07AE6"/>
    <w:rsid w:val="00E07C1A"/>
    <w:rsid w:val="00E10549"/>
    <w:rsid w:val="00E1074B"/>
    <w:rsid w:val="00E109F1"/>
    <w:rsid w:val="00E11C11"/>
    <w:rsid w:val="00E11FD7"/>
    <w:rsid w:val="00E126B0"/>
    <w:rsid w:val="00E12F7A"/>
    <w:rsid w:val="00E1304A"/>
    <w:rsid w:val="00E1435C"/>
    <w:rsid w:val="00E144E9"/>
    <w:rsid w:val="00E147C0"/>
    <w:rsid w:val="00E14B94"/>
    <w:rsid w:val="00E15411"/>
    <w:rsid w:val="00E1599E"/>
    <w:rsid w:val="00E16260"/>
    <w:rsid w:val="00E16276"/>
    <w:rsid w:val="00E165F5"/>
    <w:rsid w:val="00E20858"/>
    <w:rsid w:val="00E208BE"/>
    <w:rsid w:val="00E21596"/>
    <w:rsid w:val="00E21639"/>
    <w:rsid w:val="00E219C3"/>
    <w:rsid w:val="00E220A2"/>
    <w:rsid w:val="00E22B8A"/>
    <w:rsid w:val="00E23AED"/>
    <w:rsid w:val="00E26A41"/>
    <w:rsid w:val="00E2707B"/>
    <w:rsid w:val="00E27438"/>
    <w:rsid w:val="00E2756D"/>
    <w:rsid w:val="00E300E6"/>
    <w:rsid w:val="00E302A4"/>
    <w:rsid w:val="00E3353E"/>
    <w:rsid w:val="00E33F1C"/>
    <w:rsid w:val="00E3496C"/>
    <w:rsid w:val="00E34C53"/>
    <w:rsid w:val="00E34C65"/>
    <w:rsid w:val="00E35C39"/>
    <w:rsid w:val="00E35EA1"/>
    <w:rsid w:val="00E3602B"/>
    <w:rsid w:val="00E36309"/>
    <w:rsid w:val="00E36939"/>
    <w:rsid w:val="00E36CFA"/>
    <w:rsid w:val="00E36F10"/>
    <w:rsid w:val="00E37336"/>
    <w:rsid w:val="00E37840"/>
    <w:rsid w:val="00E37AE9"/>
    <w:rsid w:val="00E37CEE"/>
    <w:rsid w:val="00E402EC"/>
    <w:rsid w:val="00E40324"/>
    <w:rsid w:val="00E41444"/>
    <w:rsid w:val="00E419B8"/>
    <w:rsid w:val="00E434A3"/>
    <w:rsid w:val="00E43740"/>
    <w:rsid w:val="00E438EA"/>
    <w:rsid w:val="00E43A94"/>
    <w:rsid w:val="00E44978"/>
    <w:rsid w:val="00E45234"/>
    <w:rsid w:val="00E46043"/>
    <w:rsid w:val="00E4652E"/>
    <w:rsid w:val="00E46AC9"/>
    <w:rsid w:val="00E47702"/>
    <w:rsid w:val="00E47C25"/>
    <w:rsid w:val="00E50E9D"/>
    <w:rsid w:val="00E50ECA"/>
    <w:rsid w:val="00E51250"/>
    <w:rsid w:val="00E53276"/>
    <w:rsid w:val="00E53375"/>
    <w:rsid w:val="00E559FE"/>
    <w:rsid w:val="00E55A49"/>
    <w:rsid w:val="00E563DE"/>
    <w:rsid w:val="00E56430"/>
    <w:rsid w:val="00E56F18"/>
    <w:rsid w:val="00E573AA"/>
    <w:rsid w:val="00E576C2"/>
    <w:rsid w:val="00E578B3"/>
    <w:rsid w:val="00E57AE1"/>
    <w:rsid w:val="00E57EDF"/>
    <w:rsid w:val="00E60185"/>
    <w:rsid w:val="00E603A5"/>
    <w:rsid w:val="00E60985"/>
    <w:rsid w:val="00E609DD"/>
    <w:rsid w:val="00E6189D"/>
    <w:rsid w:val="00E6241B"/>
    <w:rsid w:val="00E62624"/>
    <w:rsid w:val="00E62905"/>
    <w:rsid w:val="00E629AC"/>
    <w:rsid w:val="00E62B93"/>
    <w:rsid w:val="00E62ED1"/>
    <w:rsid w:val="00E63075"/>
    <w:rsid w:val="00E636B7"/>
    <w:rsid w:val="00E65BBA"/>
    <w:rsid w:val="00E65C2B"/>
    <w:rsid w:val="00E65DF2"/>
    <w:rsid w:val="00E65EA7"/>
    <w:rsid w:val="00E66B67"/>
    <w:rsid w:val="00E66CF7"/>
    <w:rsid w:val="00E67487"/>
    <w:rsid w:val="00E70451"/>
    <w:rsid w:val="00E70537"/>
    <w:rsid w:val="00E71401"/>
    <w:rsid w:val="00E71794"/>
    <w:rsid w:val="00E717B8"/>
    <w:rsid w:val="00E7274D"/>
    <w:rsid w:val="00E73180"/>
    <w:rsid w:val="00E732FF"/>
    <w:rsid w:val="00E7333A"/>
    <w:rsid w:val="00E73A81"/>
    <w:rsid w:val="00E746ED"/>
    <w:rsid w:val="00E74D52"/>
    <w:rsid w:val="00E75402"/>
    <w:rsid w:val="00E75684"/>
    <w:rsid w:val="00E76184"/>
    <w:rsid w:val="00E770BD"/>
    <w:rsid w:val="00E7758E"/>
    <w:rsid w:val="00E77889"/>
    <w:rsid w:val="00E77CF2"/>
    <w:rsid w:val="00E77DC4"/>
    <w:rsid w:val="00E80E57"/>
    <w:rsid w:val="00E82ACA"/>
    <w:rsid w:val="00E82EE5"/>
    <w:rsid w:val="00E832E3"/>
    <w:rsid w:val="00E84277"/>
    <w:rsid w:val="00E847A8"/>
    <w:rsid w:val="00E847D2"/>
    <w:rsid w:val="00E85326"/>
    <w:rsid w:val="00E85B63"/>
    <w:rsid w:val="00E85F9D"/>
    <w:rsid w:val="00E8600F"/>
    <w:rsid w:val="00E86722"/>
    <w:rsid w:val="00E867E7"/>
    <w:rsid w:val="00E86A83"/>
    <w:rsid w:val="00E9149C"/>
    <w:rsid w:val="00E919C0"/>
    <w:rsid w:val="00E91DFE"/>
    <w:rsid w:val="00E9261A"/>
    <w:rsid w:val="00E929A3"/>
    <w:rsid w:val="00E92E6F"/>
    <w:rsid w:val="00E93033"/>
    <w:rsid w:val="00E93BAC"/>
    <w:rsid w:val="00E9432A"/>
    <w:rsid w:val="00E94383"/>
    <w:rsid w:val="00E94417"/>
    <w:rsid w:val="00E95546"/>
    <w:rsid w:val="00E95FD7"/>
    <w:rsid w:val="00E968B7"/>
    <w:rsid w:val="00E96C7F"/>
    <w:rsid w:val="00E978E0"/>
    <w:rsid w:val="00E97A39"/>
    <w:rsid w:val="00E97BE8"/>
    <w:rsid w:val="00E97E65"/>
    <w:rsid w:val="00EA0923"/>
    <w:rsid w:val="00EA1558"/>
    <w:rsid w:val="00EA1849"/>
    <w:rsid w:val="00EA1993"/>
    <w:rsid w:val="00EA23BF"/>
    <w:rsid w:val="00EA2AA2"/>
    <w:rsid w:val="00EA3253"/>
    <w:rsid w:val="00EA3286"/>
    <w:rsid w:val="00EA34C7"/>
    <w:rsid w:val="00EA3E7B"/>
    <w:rsid w:val="00EA4FBD"/>
    <w:rsid w:val="00EA59B4"/>
    <w:rsid w:val="00EA686A"/>
    <w:rsid w:val="00EA6A56"/>
    <w:rsid w:val="00EA775F"/>
    <w:rsid w:val="00EB05BC"/>
    <w:rsid w:val="00EB1A0F"/>
    <w:rsid w:val="00EB20ED"/>
    <w:rsid w:val="00EB2CCE"/>
    <w:rsid w:val="00EB3702"/>
    <w:rsid w:val="00EB3D1D"/>
    <w:rsid w:val="00EB40C0"/>
    <w:rsid w:val="00EB4F08"/>
    <w:rsid w:val="00EB5039"/>
    <w:rsid w:val="00EB53FB"/>
    <w:rsid w:val="00EB5F04"/>
    <w:rsid w:val="00EB6813"/>
    <w:rsid w:val="00EB6D5F"/>
    <w:rsid w:val="00EB6EF2"/>
    <w:rsid w:val="00EB73A1"/>
    <w:rsid w:val="00EB7B49"/>
    <w:rsid w:val="00EC00D8"/>
    <w:rsid w:val="00EC0432"/>
    <w:rsid w:val="00EC0977"/>
    <w:rsid w:val="00EC0E8C"/>
    <w:rsid w:val="00EC1264"/>
    <w:rsid w:val="00EC1708"/>
    <w:rsid w:val="00EC1B43"/>
    <w:rsid w:val="00EC1CE2"/>
    <w:rsid w:val="00EC2248"/>
    <w:rsid w:val="00EC374D"/>
    <w:rsid w:val="00EC3760"/>
    <w:rsid w:val="00EC4708"/>
    <w:rsid w:val="00EC4AAD"/>
    <w:rsid w:val="00EC616A"/>
    <w:rsid w:val="00EC6BAD"/>
    <w:rsid w:val="00EC7051"/>
    <w:rsid w:val="00ED0961"/>
    <w:rsid w:val="00ED202F"/>
    <w:rsid w:val="00ED2381"/>
    <w:rsid w:val="00ED24E0"/>
    <w:rsid w:val="00ED2B16"/>
    <w:rsid w:val="00ED316A"/>
    <w:rsid w:val="00ED33B0"/>
    <w:rsid w:val="00ED3C58"/>
    <w:rsid w:val="00ED3ED6"/>
    <w:rsid w:val="00ED4940"/>
    <w:rsid w:val="00ED4C2E"/>
    <w:rsid w:val="00ED4C74"/>
    <w:rsid w:val="00ED53D6"/>
    <w:rsid w:val="00ED582F"/>
    <w:rsid w:val="00ED5D7A"/>
    <w:rsid w:val="00ED6391"/>
    <w:rsid w:val="00ED6996"/>
    <w:rsid w:val="00ED6AA7"/>
    <w:rsid w:val="00ED7BAB"/>
    <w:rsid w:val="00EE0DFC"/>
    <w:rsid w:val="00EE1307"/>
    <w:rsid w:val="00EE1A4D"/>
    <w:rsid w:val="00EE1EAD"/>
    <w:rsid w:val="00EE24A0"/>
    <w:rsid w:val="00EE2893"/>
    <w:rsid w:val="00EE2899"/>
    <w:rsid w:val="00EE2B44"/>
    <w:rsid w:val="00EE33A7"/>
    <w:rsid w:val="00EE33F7"/>
    <w:rsid w:val="00EE475B"/>
    <w:rsid w:val="00EE5E10"/>
    <w:rsid w:val="00EE5E98"/>
    <w:rsid w:val="00EE6D97"/>
    <w:rsid w:val="00EE7F5F"/>
    <w:rsid w:val="00EE7FA5"/>
    <w:rsid w:val="00EF05C2"/>
    <w:rsid w:val="00EF09FB"/>
    <w:rsid w:val="00EF0ED9"/>
    <w:rsid w:val="00EF1184"/>
    <w:rsid w:val="00EF1F8F"/>
    <w:rsid w:val="00EF2BA3"/>
    <w:rsid w:val="00EF2D26"/>
    <w:rsid w:val="00EF31CD"/>
    <w:rsid w:val="00EF3850"/>
    <w:rsid w:val="00EF3B52"/>
    <w:rsid w:val="00EF40B9"/>
    <w:rsid w:val="00EF4498"/>
    <w:rsid w:val="00EF4AAC"/>
    <w:rsid w:val="00EF4C6D"/>
    <w:rsid w:val="00EF5884"/>
    <w:rsid w:val="00EF6791"/>
    <w:rsid w:val="00EF6E19"/>
    <w:rsid w:val="00EF6F43"/>
    <w:rsid w:val="00EF7354"/>
    <w:rsid w:val="00F0124A"/>
    <w:rsid w:val="00F02814"/>
    <w:rsid w:val="00F0354B"/>
    <w:rsid w:val="00F03990"/>
    <w:rsid w:val="00F04B48"/>
    <w:rsid w:val="00F0510C"/>
    <w:rsid w:val="00F05AA6"/>
    <w:rsid w:val="00F067EE"/>
    <w:rsid w:val="00F06B5F"/>
    <w:rsid w:val="00F073DE"/>
    <w:rsid w:val="00F10083"/>
    <w:rsid w:val="00F103BA"/>
    <w:rsid w:val="00F11550"/>
    <w:rsid w:val="00F12927"/>
    <w:rsid w:val="00F13F58"/>
    <w:rsid w:val="00F1423D"/>
    <w:rsid w:val="00F1477F"/>
    <w:rsid w:val="00F165EF"/>
    <w:rsid w:val="00F16C79"/>
    <w:rsid w:val="00F178D0"/>
    <w:rsid w:val="00F208CB"/>
    <w:rsid w:val="00F21BF2"/>
    <w:rsid w:val="00F22A94"/>
    <w:rsid w:val="00F22EE4"/>
    <w:rsid w:val="00F24906"/>
    <w:rsid w:val="00F24A18"/>
    <w:rsid w:val="00F2671B"/>
    <w:rsid w:val="00F26BD5"/>
    <w:rsid w:val="00F26C5E"/>
    <w:rsid w:val="00F2728B"/>
    <w:rsid w:val="00F274E5"/>
    <w:rsid w:val="00F30E77"/>
    <w:rsid w:val="00F31A98"/>
    <w:rsid w:val="00F31D29"/>
    <w:rsid w:val="00F3210B"/>
    <w:rsid w:val="00F332CD"/>
    <w:rsid w:val="00F33DB8"/>
    <w:rsid w:val="00F3599E"/>
    <w:rsid w:val="00F36003"/>
    <w:rsid w:val="00F36242"/>
    <w:rsid w:val="00F3679F"/>
    <w:rsid w:val="00F367C6"/>
    <w:rsid w:val="00F36B2A"/>
    <w:rsid w:val="00F37974"/>
    <w:rsid w:val="00F401EA"/>
    <w:rsid w:val="00F40D81"/>
    <w:rsid w:val="00F41254"/>
    <w:rsid w:val="00F428A0"/>
    <w:rsid w:val="00F432D6"/>
    <w:rsid w:val="00F4399D"/>
    <w:rsid w:val="00F4407E"/>
    <w:rsid w:val="00F44148"/>
    <w:rsid w:val="00F44577"/>
    <w:rsid w:val="00F44BD7"/>
    <w:rsid w:val="00F4558C"/>
    <w:rsid w:val="00F460A0"/>
    <w:rsid w:val="00F4639E"/>
    <w:rsid w:val="00F463C8"/>
    <w:rsid w:val="00F4667F"/>
    <w:rsid w:val="00F46D33"/>
    <w:rsid w:val="00F47B63"/>
    <w:rsid w:val="00F50490"/>
    <w:rsid w:val="00F50ED9"/>
    <w:rsid w:val="00F515E6"/>
    <w:rsid w:val="00F52149"/>
    <w:rsid w:val="00F53223"/>
    <w:rsid w:val="00F53703"/>
    <w:rsid w:val="00F53D61"/>
    <w:rsid w:val="00F54979"/>
    <w:rsid w:val="00F553E7"/>
    <w:rsid w:val="00F556D8"/>
    <w:rsid w:val="00F5574D"/>
    <w:rsid w:val="00F55817"/>
    <w:rsid w:val="00F55D8B"/>
    <w:rsid w:val="00F57706"/>
    <w:rsid w:val="00F57F61"/>
    <w:rsid w:val="00F60A64"/>
    <w:rsid w:val="00F61B52"/>
    <w:rsid w:val="00F62223"/>
    <w:rsid w:val="00F6224A"/>
    <w:rsid w:val="00F625DF"/>
    <w:rsid w:val="00F63292"/>
    <w:rsid w:val="00F639AE"/>
    <w:rsid w:val="00F63D27"/>
    <w:rsid w:val="00F64052"/>
    <w:rsid w:val="00F64282"/>
    <w:rsid w:val="00F64350"/>
    <w:rsid w:val="00F64A20"/>
    <w:rsid w:val="00F6547A"/>
    <w:rsid w:val="00F6732E"/>
    <w:rsid w:val="00F679E2"/>
    <w:rsid w:val="00F67BBF"/>
    <w:rsid w:val="00F7085E"/>
    <w:rsid w:val="00F70D7F"/>
    <w:rsid w:val="00F70DD6"/>
    <w:rsid w:val="00F70F95"/>
    <w:rsid w:val="00F71281"/>
    <w:rsid w:val="00F722A8"/>
    <w:rsid w:val="00F727B2"/>
    <w:rsid w:val="00F7310A"/>
    <w:rsid w:val="00F743FF"/>
    <w:rsid w:val="00F74DCF"/>
    <w:rsid w:val="00F75D44"/>
    <w:rsid w:val="00F75E5E"/>
    <w:rsid w:val="00F75FBD"/>
    <w:rsid w:val="00F76082"/>
    <w:rsid w:val="00F76651"/>
    <w:rsid w:val="00F766D8"/>
    <w:rsid w:val="00F76800"/>
    <w:rsid w:val="00F7799E"/>
    <w:rsid w:val="00F77EDF"/>
    <w:rsid w:val="00F80860"/>
    <w:rsid w:val="00F80D97"/>
    <w:rsid w:val="00F81C14"/>
    <w:rsid w:val="00F83641"/>
    <w:rsid w:val="00F848C9"/>
    <w:rsid w:val="00F84E1E"/>
    <w:rsid w:val="00F84F7A"/>
    <w:rsid w:val="00F864FD"/>
    <w:rsid w:val="00F86C59"/>
    <w:rsid w:val="00F8785A"/>
    <w:rsid w:val="00F91485"/>
    <w:rsid w:val="00F91D80"/>
    <w:rsid w:val="00F93D2E"/>
    <w:rsid w:val="00F944E8"/>
    <w:rsid w:val="00F9561C"/>
    <w:rsid w:val="00F96047"/>
    <w:rsid w:val="00F961A2"/>
    <w:rsid w:val="00FA06FF"/>
    <w:rsid w:val="00FA21F9"/>
    <w:rsid w:val="00FA2455"/>
    <w:rsid w:val="00FA2CF4"/>
    <w:rsid w:val="00FA3768"/>
    <w:rsid w:val="00FA3E1C"/>
    <w:rsid w:val="00FA4038"/>
    <w:rsid w:val="00FA48A8"/>
    <w:rsid w:val="00FA4904"/>
    <w:rsid w:val="00FA5D5F"/>
    <w:rsid w:val="00FA5EDA"/>
    <w:rsid w:val="00FA6A5B"/>
    <w:rsid w:val="00FB0ACC"/>
    <w:rsid w:val="00FB1278"/>
    <w:rsid w:val="00FB32CF"/>
    <w:rsid w:val="00FB37E5"/>
    <w:rsid w:val="00FB38A3"/>
    <w:rsid w:val="00FB427F"/>
    <w:rsid w:val="00FB440F"/>
    <w:rsid w:val="00FB46BA"/>
    <w:rsid w:val="00FB4879"/>
    <w:rsid w:val="00FB4DE8"/>
    <w:rsid w:val="00FB57C4"/>
    <w:rsid w:val="00FB5BF7"/>
    <w:rsid w:val="00FB5C0A"/>
    <w:rsid w:val="00FB5EAA"/>
    <w:rsid w:val="00FB645E"/>
    <w:rsid w:val="00FB6AC9"/>
    <w:rsid w:val="00FB6BDC"/>
    <w:rsid w:val="00FB6C76"/>
    <w:rsid w:val="00FB6CAB"/>
    <w:rsid w:val="00FB7279"/>
    <w:rsid w:val="00FB7474"/>
    <w:rsid w:val="00FC0103"/>
    <w:rsid w:val="00FC1D16"/>
    <w:rsid w:val="00FC2A4D"/>
    <w:rsid w:val="00FC3D00"/>
    <w:rsid w:val="00FC4542"/>
    <w:rsid w:val="00FC54E3"/>
    <w:rsid w:val="00FC6508"/>
    <w:rsid w:val="00FC6980"/>
    <w:rsid w:val="00FC7636"/>
    <w:rsid w:val="00FD080C"/>
    <w:rsid w:val="00FD0AE6"/>
    <w:rsid w:val="00FD13C1"/>
    <w:rsid w:val="00FD1501"/>
    <w:rsid w:val="00FD2BAC"/>
    <w:rsid w:val="00FD2FA4"/>
    <w:rsid w:val="00FD3078"/>
    <w:rsid w:val="00FD36D7"/>
    <w:rsid w:val="00FD4229"/>
    <w:rsid w:val="00FD4713"/>
    <w:rsid w:val="00FD4F5D"/>
    <w:rsid w:val="00FD546B"/>
    <w:rsid w:val="00FD564E"/>
    <w:rsid w:val="00FD5829"/>
    <w:rsid w:val="00FD75F1"/>
    <w:rsid w:val="00FE005D"/>
    <w:rsid w:val="00FE0A80"/>
    <w:rsid w:val="00FE0B6A"/>
    <w:rsid w:val="00FE2024"/>
    <w:rsid w:val="00FE24B4"/>
    <w:rsid w:val="00FE3675"/>
    <w:rsid w:val="00FE484B"/>
    <w:rsid w:val="00FE4C7E"/>
    <w:rsid w:val="00FE4DBB"/>
    <w:rsid w:val="00FE5469"/>
    <w:rsid w:val="00FE668E"/>
    <w:rsid w:val="00FE6987"/>
    <w:rsid w:val="00FE6C14"/>
    <w:rsid w:val="00FE7601"/>
    <w:rsid w:val="00FF0809"/>
    <w:rsid w:val="00FF0D36"/>
    <w:rsid w:val="00FF1027"/>
    <w:rsid w:val="00FF164B"/>
    <w:rsid w:val="00FF353A"/>
    <w:rsid w:val="00FF358C"/>
    <w:rsid w:val="00FF39EA"/>
    <w:rsid w:val="00FF4B4C"/>
    <w:rsid w:val="00FF54B2"/>
    <w:rsid w:val="00FF55FC"/>
    <w:rsid w:val="00FF5A7A"/>
    <w:rsid w:val="00FF684F"/>
    <w:rsid w:val="00FF6E11"/>
    <w:rsid w:val="00FF74F1"/>
    <w:rsid w:val="00FF76C3"/>
    <w:rsid w:val="03DA2C61"/>
    <w:rsid w:val="04C61966"/>
    <w:rsid w:val="069A3D99"/>
    <w:rsid w:val="06A1273C"/>
    <w:rsid w:val="08645E22"/>
    <w:rsid w:val="09552CD4"/>
    <w:rsid w:val="0A0A1357"/>
    <w:rsid w:val="0CB02DAF"/>
    <w:rsid w:val="0EA84144"/>
    <w:rsid w:val="109B7FE1"/>
    <w:rsid w:val="110B4124"/>
    <w:rsid w:val="12770986"/>
    <w:rsid w:val="132E755D"/>
    <w:rsid w:val="1376180B"/>
    <w:rsid w:val="13EB653A"/>
    <w:rsid w:val="14220022"/>
    <w:rsid w:val="14311FCB"/>
    <w:rsid w:val="14E36C46"/>
    <w:rsid w:val="18303CBB"/>
    <w:rsid w:val="18D275C2"/>
    <w:rsid w:val="1CC655B2"/>
    <w:rsid w:val="1D50291E"/>
    <w:rsid w:val="21765F9B"/>
    <w:rsid w:val="26E0065D"/>
    <w:rsid w:val="27AE44AC"/>
    <w:rsid w:val="2B463D75"/>
    <w:rsid w:val="36712E6F"/>
    <w:rsid w:val="36F30897"/>
    <w:rsid w:val="372668B5"/>
    <w:rsid w:val="37736204"/>
    <w:rsid w:val="39C50481"/>
    <w:rsid w:val="3B141C53"/>
    <w:rsid w:val="3C116B42"/>
    <w:rsid w:val="3C7D5464"/>
    <w:rsid w:val="3C842C52"/>
    <w:rsid w:val="3DC11AB1"/>
    <w:rsid w:val="40550F6C"/>
    <w:rsid w:val="41C45CB4"/>
    <w:rsid w:val="43E75855"/>
    <w:rsid w:val="45897CA7"/>
    <w:rsid w:val="46125A46"/>
    <w:rsid w:val="4614440A"/>
    <w:rsid w:val="47B23935"/>
    <w:rsid w:val="49B96391"/>
    <w:rsid w:val="4BEC3C0D"/>
    <w:rsid w:val="507F16DE"/>
    <w:rsid w:val="533A7913"/>
    <w:rsid w:val="587401F4"/>
    <w:rsid w:val="5A1F6AD1"/>
    <w:rsid w:val="5B0311A3"/>
    <w:rsid w:val="5B162FDD"/>
    <w:rsid w:val="5FCF0A2E"/>
    <w:rsid w:val="60464E89"/>
    <w:rsid w:val="61967E27"/>
    <w:rsid w:val="62EF025F"/>
    <w:rsid w:val="64D73525"/>
    <w:rsid w:val="66B1500A"/>
    <w:rsid w:val="677B0958"/>
    <w:rsid w:val="6ACD3220"/>
    <w:rsid w:val="6C295737"/>
    <w:rsid w:val="6C460131"/>
    <w:rsid w:val="6E7A4C22"/>
    <w:rsid w:val="71465FE5"/>
    <w:rsid w:val="72450864"/>
    <w:rsid w:val="77BE38CD"/>
    <w:rsid w:val="798C38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qFormat="1"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left="856" w:right="-17" w:hanging="431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83"/>
    <w:qFormat/>
    <w:uiPriority w:val="0"/>
    <w:pPr>
      <w:keepNext/>
      <w:keepLines/>
      <w:spacing w:after="120" w:line="500" w:lineRule="exact"/>
      <w:ind w:left="0" w:firstLine="0"/>
      <w:outlineLvl w:val="0"/>
    </w:pPr>
    <w:rPr>
      <w:rFonts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4"/>
    <w:qFormat/>
    <w:uiPriority w:val="0"/>
    <w:pPr>
      <w:keepNext/>
      <w:keepLines/>
      <w:numPr>
        <w:ilvl w:val="1"/>
        <w:numId w:val="1"/>
      </w:numPr>
      <w:tabs>
        <w:tab w:val="left" w:pos="560"/>
      </w:tabs>
      <w:spacing w:before="260" w:after="260" w:line="416" w:lineRule="auto"/>
      <w:outlineLvl w:val="1"/>
    </w:pPr>
    <w:rPr>
      <w:rFonts w:ascii="Arial" w:hAnsi="Arial" w:eastAsia="黑体" w:cs="黑体"/>
      <w:b/>
      <w:bCs/>
      <w:sz w:val="32"/>
      <w:szCs w:val="32"/>
    </w:rPr>
  </w:style>
  <w:style w:type="paragraph" w:styleId="4">
    <w:name w:val="heading 3"/>
    <w:basedOn w:val="1"/>
    <w:next w:val="1"/>
    <w:link w:val="185"/>
    <w:qFormat/>
    <w:uiPriority w:val="0"/>
    <w:pPr>
      <w:keepNext/>
      <w:keepLines/>
      <w:numPr>
        <w:ilvl w:val="2"/>
        <w:numId w:val="1"/>
      </w:numPr>
      <w:spacing w:line="415" w:lineRule="auto"/>
      <w:outlineLvl w:val="2"/>
    </w:pPr>
    <w:rPr>
      <w:rFonts w:cs="黑体"/>
      <w:b/>
      <w:bCs/>
      <w:color w:val="000000"/>
      <w:szCs w:val="28"/>
    </w:rPr>
  </w:style>
  <w:style w:type="paragraph" w:styleId="5">
    <w:name w:val="heading 4"/>
    <w:basedOn w:val="1"/>
    <w:next w:val="1"/>
    <w:link w:val="186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eastAsia="黑体" w:cs="黑体"/>
      <w:b/>
      <w:bCs/>
      <w:szCs w:val="28"/>
    </w:rPr>
  </w:style>
  <w:style w:type="paragraph" w:styleId="6">
    <w:name w:val="heading 5"/>
    <w:basedOn w:val="1"/>
    <w:next w:val="1"/>
    <w:link w:val="187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cs="黑体"/>
      <w:b/>
      <w:bCs/>
      <w:szCs w:val="28"/>
    </w:rPr>
  </w:style>
  <w:style w:type="paragraph" w:styleId="7">
    <w:name w:val="heading 6"/>
    <w:basedOn w:val="1"/>
    <w:next w:val="1"/>
    <w:link w:val="188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黑体"/>
      <w:b/>
      <w:bCs/>
      <w:sz w:val="24"/>
    </w:rPr>
  </w:style>
  <w:style w:type="paragraph" w:styleId="8">
    <w:name w:val="heading 7"/>
    <w:basedOn w:val="1"/>
    <w:next w:val="1"/>
    <w:link w:val="189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cs="黑体"/>
      <w:b/>
      <w:bCs/>
      <w:sz w:val="24"/>
    </w:rPr>
  </w:style>
  <w:style w:type="paragraph" w:styleId="9">
    <w:name w:val="heading 8"/>
    <w:basedOn w:val="1"/>
    <w:next w:val="1"/>
    <w:link w:val="190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 w:cs="黑体"/>
      <w:sz w:val="24"/>
    </w:rPr>
  </w:style>
  <w:style w:type="paragraph" w:styleId="10">
    <w:name w:val="heading 9"/>
    <w:basedOn w:val="1"/>
    <w:next w:val="1"/>
    <w:link w:val="19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 w:cs="黑体"/>
      <w:szCs w:val="21"/>
    </w:rPr>
  </w:style>
  <w:style w:type="character" w:default="1" w:styleId="51">
    <w:name w:val="Default Paragraph Font"/>
    <w:semiHidden/>
    <w:unhideWhenUsed/>
    <w:qFormat/>
    <w:uiPriority w:val="1"/>
  </w:style>
  <w:style w:type="table" w:default="1" w:styleId="4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168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13">
    <w:name w:val="caption"/>
    <w:basedOn w:val="1"/>
    <w:next w:val="1"/>
    <w:qFormat/>
    <w:uiPriority w:val="0"/>
    <w:pPr>
      <w:numPr>
        <w:ilvl w:val="0"/>
        <w:numId w:val="2"/>
      </w:numPr>
      <w:spacing w:before="152" w:after="160" w:line="240" w:lineRule="auto"/>
    </w:pPr>
    <w:rPr>
      <w:rFonts w:ascii="Arial" w:hAnsi="Arial" w:cs="Arial"/>
      <w:sz w:val="20"/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15">
    <w:name w:val="Document Map"/>
    <w:basedOn w:val="1"/>
    <w:link w:val="204"/>
    <w:qFormat/>
    <w:uiPriority w:val="0"/>
    <w:pPr>
      <w:shd w:val="clear" w:color="auto" w:fill="000080"/>
    </w:pPr>
  </w:style>
  <w:style w:type="paragraph" w:styleId="16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7">
    <w:name w:val="Body Text"/>
    <w:basedOn w:val="1"/>
    <w:link w:val="203"/>
    <w:qFormat/>
    <w:uiPriority w:val="0"/>
    <w:pPr>
      <w:spacing w:line="240" w:lineRule="auto"/>
      <w:ind w:left="0" w:right="0" w:firstLine="0"/>
    </w:pPr>
    <w:rPr>
      <w:sz w:val="24"/>
    </w:rPr>
  </w:style>
  <w:style w:type="paragraph" w:styleId="18">
    <w:name w:val="Body Text Indent"/>
    <w:basedOn w:val="1"/>
    <w:link w:val="201"/>
    <w:qFormat/>
    <w:uiPriority w:val="0"/>
    <w:pPr>
      <w:ind w:firstLine="435" w:firstLineChars="207"/>
    </w:pPr>
    <w:rPr>
      <w:sz w:val="24"/>
    </w:rPr>
  </w:style>
  <w:style w:type="paragraph" w:styleId="19">
    <w:name w:val="HTML Address"/>
    <w:basedOn w:val="1"/>
    <w:link w:val="209"/>
    <w:qFormat/>
    <w:uiPriority w:val="0"/>
    <w:rPr>
      <w:i/>
      <w:iCs/>
    </w:rPr>
  </w:style>
  <w:style w:type="paragraph" w:styleId="2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21">
    <w:name w:val="toc 5"/>
    <w:basedOn w:val="1"/>
    <w:next w:val="1"/>
    <w:semiHidden/>
    <w:qFormat/>
    <w:uiPriority w:val="0"/>
    <w:pPr>
      <w:ind w:left="1120"/>
      <w:jc w:val="left"/>
    </w:pPr>
    <w:rPr>
      <w:rFonts w:ascii="Calibri" w:hAnsi="Calibri"/>
      <w:sz w:val="18"/>
      <w:szCs w:val="18"/>
    </w:rPr>
  </w:style>
  <w:style w:type="paragraph" w:styleId="22">
    <w:name w:val="toc 3"/>
    <w:basedOn w:val="1"/>
    <w:next w:val="1"/>
    <w:qFormat/>
    <w:uiPriority w:val="39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23">
    <w:name w:val="Plain Text"/>
    <w:basedOn w:val="1"/>
    <w:link w:val="182"/>
    <w:qFormat/>
    <w:uiPriority w:val="0"/>
    <w:rPr>
      <w:rFonts w:ascii="宋体" w:hAnsi="Courier New"/>
      <w:szCs w:val="20"/>
    </w:rPr>
  </w:style>
  <w:style w:type="paragraph" w:styleId="24">
    <w:name w:val="toc 8"/>
    <w:basedOn w:val="1"/>
    <w:next w:val="1"/>
    <w:semiHidden/>
    <w:qFormat/>
    <w:uiPriority w:val="0"/>
    <w:pPr>
      <w:ind w:left="1960"/>
      <w:jc w:val="left"/>
    </w:pPr>
    <w:rPr>
      <w:rFonts w:ascii="Calibri" w:hAnsi="Calibri"/>
      <w:sz w:val="18"/>
      <w:szCs w:val="18"/>
    </w:rPr>
  </w:style>
  <w:style w:type="paragraph" w:styleId="25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26">
    <w:name w:val="Date"/>
    <w:basedOn w:val="1"/>
    <w:next w:val="1"/>
    <w:link w:val="210"/>
    <w:qFormat/>
    <w:uiPriority w:val="0"/>
  </w:style>
  <w:style w:type="paragraph" w:styleId="27">
    <w:name w:val="endnote text"/>
    <w:basedOn w:val="1"/>
    <w:link w:val="211"/>
    <w:semiHidden/>
    <w:qFormat/>
    <w:uiPriority w:val="0"/>
    <w:pPr>
      <w:snapToGrid w:val="0"/>
      <w:jc w:val="left"/>
    </w:pPr>
  </w:style>
  <w:style w:type="paragraph" w:styleId="28">
    <w:name w:val="Balloon Text"/>
    <w:basedOn w:val="1"/>
    <w:link w:val="20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9">
    <w:name w:val="footer"/>
    <w:basedOn w:val="1"/>
    <w:link w:val="2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0">
    <w:name w:val="header"/>
    <w:basedOn w:val="1"/>
    <w:link w:val="2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31">
    <w:name w:val="toc 1"/>
    <w:basedOn w:val="1"/>
    <w:next w:val="1"/>
    <w:qFormat/>
    <w:uiPriority w:val="39"/>
    <w:pPr>
      <w:spacing w:before="120" w:after="120"/>
      <w:ind w:left="0"/>
      <w:jc w:val="left"/>
    </w:pPr>
    <w:rPr>
      <w:rFonts w:ascii="Calibri" w:hAnsi="Calibri"/>
      <w:b/>
      <w:bCs/>
      <w:caps/>
      <w:sz w:val="20"/>
      <w:szCs w:val="20"/>
    </w:rPr>
  </w:style>
  <w:style w:type="paragraph" w:styleId="32">
    <w:name w:val="toc 4"/>
    <w:basedOn w:val="22"/>
    <w:next w:val="1"/>
    <w:semiHidden/>
    <w:qFormat/>
    <w:uiPriority w:val="0"/>
    <w:pPr>
      <w:ind w:left="840"/>
    </w:pPr>
    <w:rPr>
      <w:i w:val="0"/>
      <w:iCs w:val="0"/>
      <w:sz w:val="18"/>
      <w:szCs w:val="18"/>
    </w:rPr>
  </w:style>
  <w:style w:type="paragraph" w:styleId="33">
    <w:name w:val="index heading"/>
    <w:basedOn w:val="1"/>
    <w:next w:val="34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34">
    <w:name w:val="index 1"/>
    <w:basedOn w:val="1"/>
    <w:next w:val="35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35">
    <w:name w:val="段"/>
    <w:link w:val="178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36">
    <w:name w:val="Subtitle"/>
    <w:basedOn w:val="1"/>
    <w:next w:val="1"/>
    <w:link w:val="193"/>
    <w:qFormat/>
    <w:uiPriority w:val="11"/>
    <w:pPr>
      <w:spacing w:before="240" w:after="60" w:line="312" w:lineRule="atLeast"/>
      <w:jc w:val="center"/>
      <w:outlineLvl w:val="1"/>
    </w:pPr>
    <w:rPr>
      <w:rFonts w:ascii="Cambria" w:hAnsi="Cambria" w:cs="黑体"/>
      <w:b/>
      <w:bCs/>
      <w:kern w:val="28"/>
      <w:sz w:val="32"/>
      <w:szCs w:val="32"/>
    </w:rPr>
  </w:style>
  <w:style w:type="paragraph" w:styleId="37">
    <w:name w:val="footnote text"/>
    <w:basedOn w:val="1"/>
    <w:link w:val="214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uiPriority w:val="0"/>
    <w:pPr>
      <w:ind w:left="1400"/>
      <w:jc w:val="left"/>
    </w:pPr>
    <w:rPr>
      <w:rFonts w:ascii="Calibri" w:hAnsi="Calibri"/>
      <w:sz w:val="18"/>
      <w:szCs w:val="18"/>
    </w:rPr>
  </w:style>
  <w:style w:type="paragraph" w:styleId="39">
    <w:name w:val="Body Text Indent 3"/>
    <w:basedOn w:val="1"/>
    <w:link w:val="21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0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41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42">
    <w:name w:val="toc 2"/>
    <w:basedOn w:val="31"/>
    <w:next w:val="1"/>
    <w:qFormat/>
    <w:uiPriority w:val="39"/>
    <w:pPr>
      <w:spacing w:before="0" w:after="0"/>
      <w:ind w:left="280"/>
    </w:pPr>
    <w:rPr>
      <w:b w:val="0"/>
      <w:bCs w:val="0"/>
      <w:caps w:val="0"/>
      <w:smallCaps/>
    </w:rPr>
  </w:style>
  <w:style w:type="paragraph" w:styleId="43">
    <w:name w:val="toc 9"/>
    <w:basedOn w:val="1"/>
    <w:next w:val="1"/>
    <w:semiHidden/>
    <w:qFormat/>
    <w:uiPriority w:val="0"/>
    <w:pPr>
      <w:ind w:left="2240"/>
      <w:jc w:val="left"/>
    </w:pPr>
    <w:rPr>
      <w:rFonts w:ascii="Calibri" w:hAnsi="Calibri"/>
      <w:sz w:val="18"/>
      <w:szCs w:val="18"/>
    </w:rPr>
  </w:style>
  <w:style w:type="paragraph" w:styleId="44">
    <w:name w:val="Body Text 2"/>
    <w:basedOn w:val="1"/>
    <w:link w:val="218"/>
    <w:semiHidden/>
    <w:unhideWhenUsed/>
    <w:qFormat/>
    <w:uiPriority w:val="0"/>
    <w:pPr>
      <w:spacing w:after="120" w:line="480" w:lineRule="auto"/>
    </w:pPr>
  </w:style>
  <w:style w:type="paragraph" w:styleId="45">
    <w:name w:val="HTML Preformatted"/>
    <w:basedOn w:val="1"/>
    <w:link w:val="216"/>
    <w:qFormat/>
    <w:uiPriority w:val="0"/>
    <w:rPr>
      <w:rFonts w:ascii="Courier New" w:hAnsi="Courier New" w:cs="Courier New"/>
      <w:sz w:val="20"/>
      <w:szCs w:val="20"/>
    </w:rPr>
  </w:style>
  <w:style w:type="paragraph" w:styleId="46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left="0" w:right="0" w:firstLine="0"/>
      <w:jc w:val="left"/>
    </w:pPr>
    <w:rPr>
      <w:rFonts w:ascii="宋体" w:hAnsi="宋体" w:cs="宋体"/>
      <w:kern w:val="0"/>
      <w:sz w:val="24"/>
    </w:rPr>
  </w:style>
  <w:style w:type="paragraph" w:styleId="4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48">
    <w:name w:val="Title"/>
    <w:basedOn w:val="1"/>
    <w:link w:val="192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50">
    <w:name w:val="Table Grid"/>
    <w:basedOn w:val="4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52">
    <w:name w:val="Strong"/>
    <w:qFormat/>
    <w:uiPriority w:val="22"/>
    <w:rPr>
      <w:b/>
      <w:bCs/>
    </w:rPr>
  </w:style>
  <w:style w:type="character" w:styleId="53">
    <w:name w:val="endnote reference"/>
    <w:semiHidden/>
    <w:qFormat/>
    <w:uiPriority w:val="0"/>
    <w:rPr>
      <w:vertAlign w:val="superscript"/>
    </w:rPr>
  </w:style>
  <w:style w:type="character" w:styleId="54">
    <w:name w:val="page number"/>
    <w:basedOn w:val="51"/>
    <w:qFormat/>
    <w:uiPriority w:val="0"/>
  </w:style>
  <w:style w:type="character" w:styleId="55">
    <w:name w:val="FollowedHyperlink"/>
    <w:basedOn w:val="51"/>
    <w:semiHidden/>
    <w:unhideWhenUsed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6">
    <w:name w:val="Emphasis"/>
    <w:qFormat/>
    <w:uiPriority w:val="0"/>
    <w:rPr>
      <w:i/>
      <w:iCs/>
    </w:rPr>
  </w:style>
  <w:style w:type="character" w:styleId="57">
    <w:name w:val="HTML Definition"/>
    <w:qFormat/>
    <w:uiPriority w:val="0"/>
    <w:rPr>
      <w:i/>
      <w:iCs/>
    </w:rPr>
  </w:style>
  <w:style w:type="character" w:styleId="58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59">
    <w:name w:val="HTML Acronym"/>
    <w:basedOn w:val="51"/>
    <w:qFormat/>
    <w:uiPriority w:val="0"/>
  </w:style>
  <w:style w:type="character" w:styleId="60">
    <w:name w:val="HTML Variable"/>
    <w:qFormat/>
    <w:uiPriority w:val="0"/>
    <w:rPr>
      <w:i/>
      <w:iCs/>
    </w:rPr>
  </w:style>
  <w:style w:type="character" w:styleId="61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</w:rPr>
  </w:style>
  <w:style w:type="character" w:styleId="62">
    <w:name w:val="HTML Code"/>
    <w:qFormat/>
    <w:uiPriority w:val="0"/>
    <w:rPr>
      <w:rFonts w:ascii="Courier New" w:hAnsi="Courier New"/>
      <w:sz w:val="20"/>
      <w:szCs w:val="20"/>
    </w:rPr>
  </w:style>
  <w:style w:type="character" w:styleId="63">
    <w:name w:val="HTML Cite"/>
    <w:qFormat/>
    <w:uiPriority w:val="0"/>
    <w:rPr>
      <w:i/>
      <w:iCs/>
    </w:rPr>
  </w:style>
  <w:style w:type="character" w:styleId="64">
    <w:name w:val="footnote reference"/>
    <w:semiHidden/>
    <w:qFormat/>
    <w:uiPriority w:val="0"/>
    <w:rPr>
      <w:vertAlign w:val="superscript"/>
    </w:rPr>
  </w:style>
  <w:style w:type="character" w:styleId="65">
    <w:name w:val="HTML Keyboard"/>
    <w:qFormat/>
    <w:uiPriority w:val="0"/>
    <w:rPr>
      <w:rFonts w:ascii="Courier New" w:hAnsi="Courier New"/>
      <w:sz w:val="20"/>
      <w:szCs w:val="20"/>
    </w:rPr>
  </w:style>
  <w:style w:type="character" w:styleId="66">
    <w:name w:val="HTML Sample"/>
    <w:qFormat/>
    <w:uiPriority w:val="0"/>
    <w:rPr>
      <w:rFonts w:ascii="Courier New" w:hAnsi="Courier New"/>
    </w:rPr>
  </w:style>
  <w:style w:type="paragraph" w:customStyle="1" w:styleId="67">
    <w:name w:val="前言、引言标题"/>
    <w:next w:val="1"/>
    <w:qFormat/>
    <w:uiPriority w:val="99"/>
    <w:pPr>
      <w:numPr>
        <w:ilvl w:val="0"/>
        <w:numId w:val="3"/>
      </w:num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8">
    <w:name w:val="章标题"/>
    <w:next w:val="1"/>
    <w:qFormat/>
    <w:uiPriority w:val="99"/>
    <w:pPr>
      <w:numPr>
        <w:ilvl w:val="1"/>
        <w:numId w:val="3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9">
    <w:name w:val="一级条标题"/>
    <w:next w:val="1"/>
    <w:qFormat/>
    <w:uiPriority w:val="99"/>
    <w:pPr>
      <w:ind w:left="315"/>
      <w:outlineLvl w:val="2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70">
    <w:name w:val="二级条标题"/>
    <w:basedOn w:val="69"/>
    <w:next w:val="1"/>
    <w:qFormat/>
    <w:uiPriority w:val="99"/>
    <w:pPr>
      <w:ind w:left="0"/>
      <w:outlineLvl w:val="3"/>
    </w:pPr>
  </w:style>
  <w:style w:type="paragraph" w:customStyle="1" w:styleId="71">
    <w:name w:val="三级条标题"/>
    <w:basedOn w:val="70"/>
    <w:next w:val="1"/>
    <w:qFormat/>
    <w:uiPriority w:val="99"/>
    <w:pPr>
      <w:numPr>
        <w:ilvl w:val="4"/>
        <w:numId w:val="3"/>
      </w:numPr>
      <w:outlineLvl w:val="4"/>
    </w:pPr>
  </w:style>
  <w:style w:type="paragraph" w:customStyle="1" w:styleId="72">
    <w:name w:val="四级条标题"/>
    <w:basedOn w:val="71"/>
    <w:next w:val="1"/>
    <w:qFormat/>
    <w:uiPriority w:val="99"/>
    <w:pPr>
      <w:numPr>
        <w:numId w:val="0"/>
      </w:numPr>
      <w:outlineLvl w:val="5"/>
    </w:pPr>
  </w:style>
  <w:style w:type="paragraph" w:customStyle="1" w:styleId="73">
    <w:name w:val="五级条标题"/>
    <w:basedOn w:val="72"/>
    <w:next w:val="1"/>
    <w:qFormat/>
    <w:uiPriority w:val="99"/>
    <w:pPr>
      <w:numPr>
        <w:ilvl w:val="6"/>
        <w:numId w:val="3"/>
      </w:numPr>
      <w:outlineLvl w:val="6"/>
    </w:pPr>
  </w:style>
  <w:style w:type="paragraph" w:customStyle="1" w:styleId="74">
    <w:name w:val="样式1"/>
    <w:basedOn w:val="48"/>
    <w:qFormat/>
    <w:uiPriority w:val="0"/>
    <w:pPr>
      <w:spacing w:beforeLines="50" w:afterLines="50"/>
      <w:ind w:firstLine="482" w:firstLineChars="200"/>
      <w:jc w:val="both"/>
    </w:pPr>
    <w:rPr>
      <w:rFonts w:ascii="宋体" w:hAnsi="宋体"/>
      <w:sz w:val="24"/>
    </w:rPr>
  </w:style>
  <w:style w:type="paragraph" w:customStyle="1" w:styleId="75">
    <w:name w:val="注："/>
    <w:next w:val="35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76">
    <w:name w:val="样式 新宋体 二号"/>
    <w:basedOn w:val="1"/>
    <w:qFormat/>
    <w:uiPriority w:val="0"/>
    <w:pPr>
      <w:ind w:firstLine="880" w:firstLineChars="200"/>
    </w:pPr>
    <w:rPr>
      <w:rFonts w:ascii="新宋体" w:hAnsi="新宋体" w:eastAsia="新宋体" w:cs="宋体"/>
      <w:sz w:val="44"/>
      <w:szCs w:val="20"/>
    </w:rPr>
  </w:style>
  <w:style w:type="paragraph" w:customStyle="1" w:styleId="77">
    <w:name w:val="目次、标准名称标题"/>
    <w:basedOn w:val="67"/>
    <w:next w:val="35"/>
    <w:qFormat/>
    <w:uiPriority w:val="0"/>
    <w:pPr>
      <w:numPr>
        <w:numId w:val="0"/>
      </w:numPr>
      <w:tabs>
        <w:tab w:val="left" w:pos="425"/>
      </w:tabs>
      <w:spacing w:line="460" w:lineRule="exact"/>
      <w:ind w:left="425" w:hanging="425"/>
    </w:pPr>
  </w:style>
  <w:style w:type="paragraph" w:customStyle="1" w:styleId="78">
    <w:name w:val="附录标识"/>
    <w:basedOn w:val="67"/>
    <w:qFormat/>
    <w:uiPriority w:val="99"/>
    <w:pPr>
      <w:numPr>
        <w:ilvl w:val="0"/>
        <w:numId w:val="5"/>
      </w:numPr>
      <w:tabs>
        <w:tab w:val="left" w:pos="6405"/>
      </w:tabs>
      <w:spacing w:after="200"/>
    </w:pPr>
    <w:rPr>
      <w:sz w:val="21"/>
    </w:rPr>
  </w:style>
  <w:style w:type="paragraph" w:customStyle="1" w:styleId="79">
    <w:name w:val="附录章标题"/>
    <w:next w:val="35"/>
    <w:qFormat/>
    <w:uiPriority w:val="99"/>
    <w:pPr>
      <w:numPr>
        <w:ilvl w:val="1"/>
        <w:numId w:val="5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0">
    <w:name w:val="附录一级条标题"/>
    <w:basedOn w:val="79"/>
    <w:next w:val="35"/>
    <w:qFormat/>
    <w:uiPriority w:val="99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81">
    <w:name w:val="附录二级条标题"/>
    <w:basedOn w:val="80"/>
    <w:next w:val="35"/>
    <w:qFormat/>
    <w:uiPriority w:val="99"/>
    <w:pPr>
      <w:numPr>
        <w:ilvl w:val="3"/>
      </w:numPr>
      <w:outlineLvl w:val="3"/>
    </w:pPr>
  </w:style>
  <w:style w:type="paragraph" w:customStyle="1" w:styleId="82">
    <w:name w:val="附录三级条标题"/>
    <w:basedOn w:val="81"/>
    <w:next w:val="35"/>
    <w:qFormat/>
    <w:uiPriority w:val="99"/>
    <w:pPr>
      <w:numPr>
        <w:ilvl w:val="4"/>
      </w:numPr>
      <w:outlineLvl w:val="4"/>
    </w:pPr>
  </w:style>
  <w:style w:type="paragraph" w:customStyle="1" w:styleId="83">
    <w:name w:val="附录四级条标题"/>
    <w:basedOn w:val="82"/>
    <w:next w:val="35"/>
    <w:qFormat/>
    <w:uiPriority w:val="99"/>
    <w:pPr>
      <w:numPr>
        <w:ilvl w:val="5"/>
      </w:numPr>
      <w:outlineLvl w:val="5"/>
    </w:pPr>
  </w:style>
  <w:style w:type="paragraph" w:customStyle="1" w:styleId="84">
    <w:name w:val="附录五级条标题"/>
    <w:basedOn w:val="83"/>
    <w:next w:val="35"/>
    <w:qFormat/>
    <w:uiPriority w:val="99"/>
    <w:pPr>
      <w:numPr>
        <w:ilvl w:val="6"/>
      </w:numPr>
      <w:outlineLvl w:val="6"/>
    </w:pPr>
  </w:style>
  <w:style w:type="paragraph" w:customStyle="1" w:styleId="85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6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87">
    <w:name w:val="附录表标题"/>
    <w:next w:val="35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附录图标题"/>
    <w:next w:val="35"/>
    <w:qFormat/>
    <w:uiPriority w:val="0"/>
    <w:p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9">
    <w:name w:val="列项——（一级）"/>
    <w:qFormat/>
    <w:uiPriority w:val="0"/>
    <w:pPr>
      <w:widowControl w:val="0"/>
      <w:tabs>
        <w:tab w:val="left" w:pos="360"/>
        <w:tab w:val="left" w:pos="854"/>
      </w:tabs>
      <w:ind w:left="360" w:leftChars="200" w:hanging="36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0">
    <w:name w:val="列项●（二级）"/>
    <w:qFormat/>
    <w:uiPriority w:val="0"/>
    <w:pPr>
      <w:tabs>
        <w:tab w:val="left" w:pos="840"/>
        <w:tab w:val="left" w:pos="1140"/>
      </w:tabs>
      <w:ind w:left="600" w:leftChars="4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示例"/>
    <w:next w:val="35"/>
    <w:qFormat/>
    <w:uiPriority w:val="0"/>
    <w:pPr>
      <w:tabs>
        <w:tab w:val="left" w:pos="760"/>
        <w:tab w:val="left" w:pos="816"/>
      </w:tabs>
      <w:ind w:left="717"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2">
    <w:name w:val="正文表标题"/>
    <w:next w:val="35"/>
    <w:qFormat/>
    <w:uiPriority w:val="0"/>
    <w:pPr>
      <w:tabs>
        <w:tab w:val="left" w:pos="900"/>
      </w:tabs>
      <w:ind w:left="900" w:hanging="50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3">
    <w:name w:val="正文图标题"/>
    <w:next w:val="35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4">
    <w:name w:val="注×："/>
    <w:qFormat/>
    <w:uiPriority w:val="0"/>
    <w:pPr>
      <w:widowControl w:val="0"/>
      <w:tabs>
        <w:tab w:val="left" w:pos="630"/>
        <w:tab w:val="left" w:pos="1120"/>
      </w:tabs>
      <w:autoSpaceDE w:val="0"/>
      <w:autoSpaceDN w:val="0"/>
      <w:ind w:firstLine="4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5">
    <w:name w:val="列项◆（三级）"/>
    <w:qFormat/>
    <w:uiPriority w:val="0"/>
    <w:pPr>
      <w:tabs>
        <w:tab w:val="left" w:pos="360"/>
      </w:tabs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6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97">
    <w:name w:val="标准称谓"/>
    <w:next w:val="1"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98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99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00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01">
    <w:name w:val="标准书眉_偶数页"/>
    <w:basedOn w:val="100"/>
    <w:next w:val="1"/>
    <w:qFormat/>
    <w:uiPriority w:val="0"/>
    <w:pPr>
      <w:jc w:val="left"/>
    </w:pPr>
  </w:style>
  <w:style w:type="paragraph" w:customStyle="1" w:styleId="102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03">
    <w:name w:val="参考文献、索引标题"/>
    <w:basedOn w:val="67"/>
    <w:next w:val="1"/>
    <w:qFormat/>
    <w:uiPriority w:val="0"/>
    <w:pPr>
      <w:numPr>
        <w:numId w:val="0"/>
      </w:numPr>
      <w:spacing w:after="200"/>
    </w:pPr>
    <w:rPr>
      <w:sz w:val="21"/>
    </w:rPr>
  </w:style>
  <w:style w:type="paragraph" w:customStyle="1" w:styleId="104">
    <w:name w:val="发布部门"/>
    <w:next w:val="35"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105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0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07">
    <w:name w:val="封面标准号2"/>
    <w:basedOn w:val="106"/>
    <w:qFormat/>
    <w:uiPriority w:val="0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108">
    <w:name w:val="封面标准代替信息"/>
    <w:basedOn w:val="107"/>
    <w:qFormat/>
    <w:uiPriority w:val="0"/>
    <w:pPr>
      <w:framePr w:wrap="around"/>
      <w:spacing w:before="57"/>
    </w:pPr>
    <w:rPr>
      <w:rFonts w:ascii="宋体"/>
      <w:sz w:val="21"/>
    </w:rPr>
  </w:style>
  <w:style w:type="paragraph" w:customStyle="1" w:styleId="109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0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11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12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15">
    <w:name w:val="其他发布部门"/>
    <w:basedOn w:val="104"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16">
    <w:name w:val="实施日期"/>
    <w:basedOn w:val="105"/>
    <w:qFormat/>
    <w:uiPriority w:val="0"/>
    <w:pPr>
      <w:framePr w:wrap="around" w:vAnchor="margin" w:hAnchor="text" w:xAlign="right" w:y="1"/>
      <w:jc w:val="right"/>
    </w:pPr>
  </w:style>
  <w:style w:type="paragraph" w:customStyle="1" w:styleId="117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条文脚注"/>
    <w:basedOn w:val="37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119">
    <w:name w:val="图表脚注"/>
    <w:next w:val="35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0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21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2">
    <w:name w:val="编号列项（三级）"/>
    <w:qFormat/>
    <w:uiPriority w:val="0"/>
    <w:pPr>
      <w:ind w:left="800" w:leftChars="6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3">
    <w:name w:val="示例×："/>
    <w:basedOn w:val="68"/>
    <w:qFormat/>
    <w:uiPriority w:val="0"/>
    <w:pPr>
      <w:numPr>
        <w:ilvl w:val="0"/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24">
    <w:name w:val="二级无"/>
    <w:basedOn w:val="70"/>
    <w:qFormat/>
    <w:uiPriority w:val="0"/>
    <w:pPr>
      <w:numPr>
        <w:ilvl w:val="2"/>
        <w:numId w:val="3"/>
      </w:numPr>
      <w:ind w:left="0"/>
    </w:pPr>
    <w:rPr>
      <w:rFonts w:ascii="宋体" w:eastAsia="宋体"/>
      <w:szCs w:val="21"/>
    </w:rPr>
  </w:style>
  <w:style w:type="paragraph" w:customStyle="1" w:styleId="125">
    <w:name w:val="注：（正文）"/>
    <w:basedOn w:val="75"/>
    <w:next w:val="35"/>
    <w:qFormat/>
    <w:uiPriority w:val="0"/>
    <w:pPr>
      <w:numPr>
        <w:ilvl w:val="0"/>
        <w:numId w:val="7"/>
      </w:numPr>
      <w:tabs>
        <w:tab w:val="clear" w:pos="1140"/>
      </w:tabs>
    </w:pPr>
    <w:rPr>
      <w:szCs w:val="18"/>
    </w:rPr>
  </w:style>
  <w:style w:type="paragraph" w:customStyle="1" w:styleId="126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7">
    <w:name w:val="参考文献"/>
    <w:basedOn w:val="1"/>
    <w:next w:val="35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8">
    <w:name w:val="附录标题"/>
    <w:basedOn w:val="35"/>
    <w:next w:val="35"/>
    <w:qFormat/>
    <w:uiPriority w:val="0"/>
    <w:pPr>
      <w:tabs>
        <w:tab w:val="center" w:pos="4201"/>
        <w:tab w:val="right" w:leader="dot" w:pos="9298"/>
      </w:tabs>
      <w:ind w:firstLine="0" w:firstLineChars="0"/>
      <w:jc w:val="center"/>
    </w:pPr>
    <w:rPr>
      <w:rFonts w:ascii="黑体" w:eastAsia="黑体"/>
    </w:rPr>
  </w:style>
  <w:style w:type="paragraph" w:customStyle="1" w:styleId="129">
    <w:name w:val="附录表标号"/>
    <w:basedOn w:val="1"/>
    <w:next w:val="35"/>
    <w:qFormat/>
    <w:uiPriority w:val="0"/>
    <w:pPr>
      <w:tabs>
        <w:tab w:val="left" w:pos="839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30">
    <w:name w:val="附录二级无"/>
    <w:basedOn w:val="81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1">
    <w:name w:val="附录公式"/>
    <w:basedOn w:val="35"/>
    <w:next w:val="35"/>
    <w:link w:val="179"/>
    <w:qFormat/>
    <w:uiPriority w:val="0"/>
    <w:pPr>
      <w:tabs>
        <w:tab w:val="center" w:pos="4201"/>
        <w:tab w:val="right" w:leader="dot" w:pos="9298"/>
      </w:tabs>
      <w:ind w:firstLine="420"/>
    </w:pPr>
  </w:style>
  <w:style w:type="paragraph" w:customStyle="1" w:styleId="132">
    <w:name w:val="附录公式编号制表符"/>
    <w:basedOn w:val="1"/>
    <w:next w:val="35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33">
    <w:name w:val="附录三级无"/>
    <w:basedOn w:val="82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4">
    <w:name w:val="附录数字编号列项（二级）"/>
    <w:qFormat/>
    <w:uiPriority w:val="0"/>
    <w:pPr>
      <w:numPr>
        <w:ilvl w:val="1"/>
        <w:numId w:val="9"/>
      </w:numPr>
      <w:tabs>
        <w:tab w:val="left" w:pos="839"/>
        <w:tab w:val="clear" w:pos="840"/>
      </w:tabs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5">
    <w:name w:val="附录四级无"/>
    <w:basedOn w:val="83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6">
    <w:name w:val="附录图标号"/>
    <w:basedOn w:val="1"/>
    <w:qFormat/>
    <w:uiPriority w:val="0"/>
    <w:pPr>
      <w:keepNext/>
      <w:pageBreakBefore/>
      <w:widowControl/>
      <w:tabs>
        <w:tab w:val="left" w:pos="839"/>
      </w:tabs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37">
    <w:name w:val="附录五级无"/>
    <w:basedOn w:val="84"/>
    <w:qFormat/>
    <w:uiPriority w:val="0"/>
    <w:pPr>
      <w:numPr>
        <w:numId w:val="0"/>
      </w:numPr>
      <w:tabs>
        <w:tab w:val="left" w:pos="760"/>
      </w:tabs>
      <w:ind w:left="717" w:hanging="317"/>
    </w:pPr>
    <w:rPr>
      <w:rFonts w:ascii="宋体" w:eastAsia="宋体"/>
      <w:szCs w:val="21"/>
    </w:rPr>
  </w:style>
  <w:style w:type="paragraph" w:customStyle="1" w:styleId="138">
    <w:name w:val="附录一级无"/>
    <w:basedOn w:val="80"/>
    <w:qFormat/>
    <w:uiPriority w:val="0"/>
    <w:pPr>
      <w:numPr>
        <w:ilvl w:val="0"/>
        <w:numId w:val="10"/>
      </w:numPr>
    </w:pPr>
    <w:rPr>
      <w:rFonts w:ascii="宋体" w:eastAsia="宋体"/>
      <w:szCs w:val="21"/>
    </w:rPr>
  </w:style>
  <w:style w:type="paragraph" w:customStyle="1" w:styleId="139">
    <w:name w:val="附录字母编号列项（一级）"/>
    <w:qFormat/>
    <w:uiPriority w:val="0"/>
    <w:pPr>
      <w:numPr>
        <w:ilvl w:val="0"/>
        <w:numId w:val="9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0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41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2">
    <w:name w:val="其他标准标志"/>
    <w:basedOn w:val="96"/>
    <w:qFormat/>
    <w:uiPriority w:val="0"/>
    <w:pPr>
      <w:framePr w:w="6101" w:h="1389" w:hRule="exact" w:hSpace="181" w:vSpace="181" w:wrap="around" w:vAnchor="page" w:hAnchor="page" w:x="4673" w:y="942"/>
    </w:pPr>
    <w:rPr>
      <w:szCs w:val="96"/>
    </w:rPr>
  </w:style>
  <w:style w:type="paragraph" w:customStyle="1" w:styleId="143">
    <w:name w:val="三级无"/>
    <w:basedOn w:val="71"/>
    <w:qFormat/>
    <w:uiPriority w:val="0"/>
    <w:pPr>
      <w:numPr>
        <w:ilvl w:val="3"/>
      </w:numPr>
    </w:pPr>
    <w:rPr>
      <w:rFonts w:ascii="宋体" w:eastAsia="宋体"/>
      <w:szCs w:val="21"/>
    </w:rPr>
  </w:style>
  <w:style w:type="paragraph" w:customStyle="1" w:styleId="144">
    <w:name w:val="示例后文字"/>
    <w:basedOn w:val="35"/>
    <w:next w:val="35"/>
    <w:qFormat/>
    <w:uiPriority w:val="0"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145">
    <w:name w:val="首示例"/>
    <w:next w:val="35"/>
    <w:link w:val="180"/>
    <w:qFormat/>
    <w:uiPriority w:val="0"/>
    <w:pPr>
      <w:numPr>
        <w:ilvl w:val="0"/>
        <w:numId w:val="11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146">
    <w:name w:val="四级无"/>
    <w:basedOn w:val="72"/>
    <w:qFormat/>
    <w:uiPriority w:val="0"/>
    <w:pPr>
      <w:numPr>
        <w:ilvl w:val="0"/>
        <w:numId w:val="12"/>
      </w:numPr>
      <w:ind w:firstLine="0"/>
    </w:pPr>
    <w:rPr>
      <w:rFonts w:ascii="宋体" w:eastAsia="宋体"/>
      <w:szCs w:val="21"/>
    </w:rPr>
  </w:style>
  <w:style w:type="paragraph" w:customStyle="1" w:styleId="147">
    <w:name w:val="图标脚注说明"/>
    <w:basedOn w:val="35"/>
    <w:qFormat/>
    <w:uiPriority w:val="0"/>
    <w:pPr>
      <w:tabs>
        <w:tab w:val="center" w:pos="4201"/>
        <w:tab w:val="right" w:leader="dot" w:pos="9298"/>
      </w:tabs>
      <w:ind w:left="840" w:hanging="420" w:firstLineChars="0"/>
    </w:pPr>
    <w:rPr>
      <w:sz w:val="18"/>
      <w:szCs w:val="18"/>
    </w:rPr>
  </w:style>
  <w:style w:type="paragraph" w:customStyle="1" w:styleId="148">
    <w:name w:val="图表脚注说明"/>
    <w:basedOn w:val="1"/>
    <w:qFormat/>
    <w:uiPriority w:val="0"/>
    <w:pPr>
      <w:numPr>
        <w:ilvl w:val="0"/>
        <w:numId w:val="13"/>
      </w:numPr>
    </w:pPr>
    <w:rPr>
      <w:rFonts w:ascii="宋体"/>
      <w:sz w:val="18"/>
      <w:szCs w:val="18"/>
    </w:rPr>
  </w:style>
  <w:style w:type="paragraph" w:customStyle="1" w:styleId="149">
    <w:name w:val="图的脚注"/>
    <w:next w:val="35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0">
    <w:name w:val="五级无"/>
    <w:basedOn w:val="73"/>
    <w:qFormat/>
    <w:uiPriority w:val="0"/>
    <w:pPr>
      <w:numPr>
        <w:ilvl w:val="5"/>
      </w:numPr>
    </w:pPr>
    <w:rPr>
      <w:rFonts w:ascii="宋体" w:eastAsia="宋体"/>
      <w:szCs w:val="21"/>
    </w:rPr>
  </w:style>
  <w:style w:type="paragraph" w:customStyle="1" w:styleId="151">
    <w:name w:val="一级无"/>
    <w:basedOn w:val="69"/>
    <w:qFormat/>
    <w:uiPriority w:val="0"/>
    <w:rPr>
      <w:rFonts w:ascii="宋体" w:eastAsia="宋体"/>
      <w:szCs w:val="21"/>
    </w:rPr>
  </w:style>
  <w:style w:type="paragraph" w:customStyle="1" w:styleId="152">
    <w:name w:val="正文公式编号制表符"/>
    <w:basedOn w:val="35"/>
    <w:next w:val="35"/>
    <w:qFormat/>
    <w:uiPriority w:val="0"/>
    <w:pPr>
      <w:tabs>
        <w:tab w:val="center" w:pos="4201"/>
        <w:tab w:val="right" w:leader="dot" w:pos="9298"/>
      </w:tabs>
      <w:ind w:firstLine="0" w:firstLineChars="0"/>
    </w:pPr>
  </w:style>
  <w:style w:type="paragraph" w:customStyle="1" w:styleId="153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54">
    <w:name w:val="其他发布日期"/>
    <w:basedOn w:val="105"/>
    <w:qFormat/>
    <w:uiPriority w:val="0"/>
    <w:pPr>
      <w:framePr w:w="3997" w:h="471" w:hRule="exact" w:vSpace="181" w:wrap="around" w:vAnchor="page" w:hAnchor="page" w:x="1419" w:y="14097"/>
    </w:pPr>
  </w:style>
  <w:style w:type="paragraph" w:customStyle="1" w:styleId="155">
    <w:name w:val="其他实施日期"/>
    <w:basedOn w:val="116"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56">
    <w:name w:val="封面标准名称2"/>
    <w:basedOn w:val="109"/>
    <w:qFormat/>
    <w:uiPriority w:val="0"/>
    <w:pPr>
      <w:framePr w:w="9639" w:wrap="around" w:vAnchor="page" w:hAnchor="page" w:y="4469"/>
      <w:spacing w:beforeLines="630"/>
    </w:pPr>
  </w:style>
  <w:style w:type="paragraph" w:customStyle="1" w:styleId="157">
    <w:name w:val="封面标准英文名称2"/>
    <w:basedOn w:val="110"/>
    <w:qFormat/>
    <w:uiPriority w:val="0"/>
    <w:pPr>
      <w:framePr w:w="9639" w:h="6917" w:hRule="exact" w:wrap="around" w:vAnchor="page" w:hAnchor="page" w:xAlign="center" w:y="4469" w:anchorLock="1"/>
      <w:textAlignment w:val="center"/>
    </w:pPr>
    <w:rPr>
      <w:rFonts w:eastAsia="黑体"/>
      <w:szCs w:val="28"/>
    </w:rPr>
  </w:style>
  <w:style w:type="paragraph" w:customStyle="1" w:styleId="158">
    <w:name w:val="封面一致性程度标识2"/>
    <w:basedOn w:val="111"/>
    <w:qFormat/>
    <w:uiPriority w:val="0"/>
    <w:pPr>
      <w:framePr w:w="9639" w:h="6917" w:hRule="exact" w:wrap="around" w:vAnchor="page" w:hAnchor="page" w:xAlign="center" w:y="4469" w:anchorLock="1"/>
      <w:widowControl w:val="0"/>
      <w:textAlignment w:val="center"/>
    </w:pPr>
    <w:rPr>
      <w:szCs w:val="28"/>
    </w:rPr>
  </w:style>
  <w:style w:type="paragraph" w:customStyle="1" w:styleId="159">
    <w:name w:val="封面标准文稿类别2"/>
    <w:basedOn w:val="86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 w:line="240" w:lineRule="auto"/>
      <w:textAlignment w:val="center"/>
    </w:pPr>
    <w:rPr>
      <w:szCs w:val="28"/>
    </w:rPr>
  </w:style>
  <w:style w:type="paragraph" w:customStyle="1" w:styleId="160">
    <w:name w:val="封面标准文稿编辑信息2"/>
    <w:basedOn w:val="85"/>
    <w:qFormat/>
    <w:uiPriority w:val="0"/>
    <w:pPr>
      <w:framePr w:w="9639" w:h="6917" w:hRule="exact" w:wrap="around" w:vAnchor="page" w:hAnchor="page" w:xAlign="center" w:y="4469" w:anchorLock="1"/>
      <w:widowControl w:val="0"/>
      <w:spacing w:after="160"/>
      <w:textAlignment w:val="center"/>
    </w:pPr>
    <w:rPr>
      <w:szCs w:val="28"/>
    </w:rPr>
  </w:style>
  <w:style w:type="paragraph" w:customStyle="1" w:styleId="161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2">
    <w:name w:val="二级无标题条"/>
    <w:basedOn w:val="1"/>
    <w:qFormat/>
    <w:uiPriority w:val="0"/>
    <w:pPr>
      <w:numPr>
        <w:ilvl w:val="3"/>
        <w:numId w:val="14"/>
      </w:numPr>
    </w:pPr>
  </w:style>
  <w:style w:type="paragraph" w:customStyle="1" w:styleId="163">
    <w:name w:val="三级无标题条"/>
    <w:basedOn w:val="1"/>
    <w:qFormat/>
    <w:uiPriority w:val="0"/>
    <w:pPr>
      <w:numPr>
        <w:ilvl w:val="4"/>
        <w:numId w:val="14"/>
      </w:numPr>
    </w:pPr>
  </w:style>
  <w:style w:type="paragraph" w:customStyle="1" w:styleId="164">
    <w:name w:val="四级无标题条"/>
    <w:basedOn w:val="1"/>
    <w:qFormat/>
    <w:uiPriority w:val="0"/>
    <w:pPr>
      <w:numPr>
        <w:ilvl w:val="5"/>
        <w:numId w:val="14"/>
      </w:numPr>
    </w:pPr>
  </w:style>
  <w:style w:type="paragraph" w:customStyle="1" w:styleId="165">
    <w:name w:val="五级无标题条"/>
    <w:basedOn w:val="1"/>
    <w:qFormat/>
    <w:uiPriority w:val="0"/>
    <w:pPr>
      <w:numPr>
        <w:ilvl w:val="6"/>
        <w:numId w:val="14"/>
      </w:numPr>
    </w:pPr>
  </w:style>
  <w:style w:type="paragraph" w:customStyle="1" w:styleId="166">
    <w:name w:val="一级无标题条"/>
    <w:basedOn w:val="1"/>
    <w:qFormat/>
    <w:uiPriority w:val="0"/>
    <w:pPr>
      <w:numPr>
        <w:ilvl w:val="2"/>
        <w:numId w:val="14"/>
      </w:numPr>
    </w:pPr>
  </w:style>
  <w:style w:type="paragraph" w:customStyle="1" w:styleId="167">
    <w:name w:val="样式2"/>
    <w:basedOn w:val="1"/>
    <w:qFormat/>
    <w:uiPriority w:val="0"/>
    <w:pPr>
      <w:jc w:val="center"/>
    </w:pPr>
    <w:rPr>
      <w:sz w:val="32"/>
    </w:rPr>
  </w:style>
  <w:style w:type="paragraph" w:customStyle="1" w:styleId="168">
    <w:name w:val="列出段落1"/>
    <w:basedOn w:val="1"/>
    <w:qFormat/>
    <w:uiPriority w:val="34"/>
    <w:pPr>
      <w:ind w:firstLine="420" w:firstLineChars="200"/>
    </w:pPr>
  </w:style>
  <w:style w:type="paragraph" w:customStyle="1" w:styleId="169">
    <w:name w:val="无间隔1"/>
    <w:basedOn w:val="1"/>
    <w:qFormat/>
    <w:uiPriority w:val="1"/>
    <w:pPr>
      <w:spacing w:line="240" w:lineRule="auto"/>
    </w:pPr>
  </w:style>
  <w:style w:type="paragraph" w:customStyle="1" w:styleId="170">
    <w:name w:val="引用1"/>
    <w:basedOn w:val="1"/>
    <w:next w:val="1"/>
    <w:link w:val="194"/>
    <w:qFormat/>
    <w:uiPriority w:val="29"/>
    <w:rPr>
      <w:i/>
      <w:iCs/>
      <w:color w:val="000000"/>
    </w:rPr>
  </w:style>
  <w:style w:type="paragraph" w:customStyle="1" w:styleId="171">
    <w:name w:val="明显引用1"/>
    <w:basedOn w:val="1"/>
    <w:next w:val="1"/>
    <w:link w:val="1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72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73">
    <w:name w:val="标题2"/>
    <w:basedOn w:val="3"/>
    <w:next w:val="1"/>
    <w:qFormat/>
    <w:uiPriority w:val="0"/>
    <w:pPr>
      <w:numPr>
        <w:numId w:val="0"/>
      </w:numPr>
      <w:spacing w:before="60" w:afterLines="60" w:line="415" w:lineRule="auto"/>
    </w:pPr>
    <w:rPr>
      <w:rFonts w:ascii="黑体" w:hAnsi="Cambria"/>
      <w:sz w:val="28"/>
    </w:rPr>
  </w:style>
  <w:style w:type="paragraph" w:customStyle="1" w:styleId="174">
    <w:name w:val="标题3"/>
    <w:basedOn w:val="4"/>
    <w:qFormat/>
    <w:uiPriority w:val="0"/>
    <w:pPr>
      <w:numPr>
        <w:numId w:val="0"/>
      </w:numPr>
      <w:spacing w:before="120" w:after="120"/>
    </w:pPr>
  </w:style>
  <w:style w:type="character" w:customStyle="1" w:styleId="175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176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7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78">
    <w:name w:val="段 Char"/>
    <w:link w:val="35"/>
    <w:qFormat/>
    <w:uiPriority w:val="99"/>
    <w:rPr>
      <w:rFonts w:ascii="宋体"/>
      <w:sz w:val="21"/>
      <w:lang w:val="en-US" w:eastAsia="zh-CN" w:bidi="ar-SA"/>
    </w:rPr>
  </w:style>
  <w:style w:type="character" w:customStyle="1" w:styleId="179">
    <w:name w:val="附录公式 Char"/>
    <w:basedOn w:val="178"/>
    <w:link w:val="131"/>
    <w:qFormat/>
    <w:uiPriority w:val="0"/>
    <w:rPr>
      <w:rFonts w:ascii="宋体"/>
      <w:sz w:val="21"/>
      <w:lang w:val="en-US" w:eastAsia="zh-CN" w:bidi="ar-SA"/>
    </w:rPr>
  </w:style>
  <w:style w:type="character" w:customStyle="1" w:styleId="180">
    <w:name w:val="首示例 Char"/>
    <w:link w:val="145"/>
    <w:qFormat/>
    <w:uiPriority w:val="0"/>
    <w:rPr>
      <w:rFonts w:ascii="宋体" w:hAnsi="宋体"/>
      <w:kern w:val="2"/>
      <w:sz w:val="18"/>
      <w:szCs w:val="18"/>
    </w:rPr>
  </w:style>
  <w:style w:type="character" w:customStyle="1" w:styleId="181">
    <w:name w:val="访问过的超链接1"/>
    <w:qFormat/>
    <w:uiPriority w:val="0"/>
    <w:rPr>
      <w:color w:val="800080"/>
      <w:u w:val="single"/>
    </w:rPr>
  </w:style>
  <w:style w:type="character" w:customStyle="1" w:styleId="182">
    <w:name w:val="纯文本 字符"/>
    <w:link w:val="23"/>
    <w:qFormat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83">
    <w:name w:val="标题 1 字符"/>
    <w:link w:val="2"/>
    <w:qFormat/>
    <w:uiPriority w:val="0"/>
    <w:rPr>
      <w:rFonts w:cs="黑体"/>
      <w:b/>
      <w:bCs/>
      <w:kern w:val="44"/>
      <w:sz w:val="44"/>
      <w:szCs w:val="44"/>
    </w:rPr>
  </w:style>
  <w:style w:type="character" w:customStyle="1" w:styleId="184">
    <w:name w:val="标题 2 字符"/>
    <w:link w:val="3"/>
    <w:qFormat/>
    <w:uiPriority w:val="0"/>
    <w:rPr>
      <w:rFonts w:ascii="Arial" w:hAnsi="Arial" w:eastAsia="黑体" w:cs="黑体"/>
      <w:b/>
      <w:bCs/>
      <w:kern w:val="2"/>
      <w:sz w:val="32"/>
      <w:szCs w:val="32"/>
    </w:rPr>
  </w:style>
  <w:style w:type="character" w:customStyle="1" w:styleId="185">
    <w:name w:val="标题 3 字符"/>
    <w:link w:val="4"/>
    <w:qFormat/>
    <w:uiPriority w:val="0"/>
    <w:rPr>
      <w:rFonts w:cs="黑体"/>
      <w:b/>
      <w:bCs/>
      <w:color w:val="000000"/>
      <w:kern w:val="2"/>
      <w:sz w:val="28"/>
      <w:szCs w:val="28"/>
    </w:rPr>
  </w:style>
  <w:style w:type="character" w:customStyle="1" w:styleId="186">
    <w:name w:val="标题 4 字符"/>
    <w:basedOn w:val="51"/>
    <w:link w:val="5"/>
    <w:qFormat/>
    <w:uiPriority w:val="0"/>
    <w:rPr>
      <w:rFonts w:eastAsia="黑体" w:cs="黑体"/>
      <w:b/>
      <w:bCs/>
      <w:kern w:val="2"/>
      <w:sz w:val="28"/>
      <w:szCs w:val="28"/>
    </w:rPr>
  </w:style>
  <w:style w:type="character" w:customStyle="1" w:styleId="187">
    <w:name w:val="标题 5 字符"/>
    <w:basedOn w:val="51"/>
    <w:link w:val="6"/>
    <w:qFormat/>
    <w:uiPriority w:val="0"/>
    <w:rPr>
      <w:rFonts w:cs="黑体"/>
      <w:b/>
      <w:bCs/>
      <w:kern w:val="2"/>
      <w:sz w:val="28"/>
      <w:szCs w:val="28"/>
    </w:rPr>
  </w:style>
  <w:style w:type="character" w:customStyle="1" w:styleId="188">
    <w:name w:val="标题 6 字符"/>
    <w:basedOn w:val="51"/>
    <w:link w:val="7"/>
    <w:qFormat/>
    <w:uiPriority w:val="0"/>
    <w:rPr>
      <w:rFonts w:ascii="Arial" w:hAnsi="Arial" w:eastAsia="黑体" w:cs="黑体"/>
      <w:b/>
      <w:bCs/>
      <w:kern w:val="2"/>
      <w:sz w:val="24"/>
      <w:szCs w:val="24"/>
    </w:rPr>
  </w:style>
  <w:style w:type="character" w:customStyle="1" w:styleId="189">
    <w:name w:val="标题 7 字符"/>
    <w:basedOn w:val="51"/>
    <w:link w:val="8"/>
    <w:qFormat/>
    <w:uiPriority w:val="0"/>
    <w:rPr>
      <w:rFonts w:cs="黑体"/>
      <w:b/>
      <w:bCs/>
      <w:kern w:val="2"/>
      <w:sz w:val="24"/>
      <w:szCs w:val="24"/>
    </w:rPr>
  </w:style>
  <w:style w:type="character" w:customStyle="1" w:styleId="190">
    <w:name w:val="标题 8 字符"/>
    <w:basedOn w:val="51"/>
    <w:link w:val="9"/>
    <w:qFormat/>
    <w:uiPriority w:val="0"/>
    <w:rPr>
      <w:rFonts w:ascii="Arial" w:hAnsi="Arial" w:eastAsia="黑体" w:cs="黑体"/>
      <w:kern w:val="2"/>
      <w:sz w:val="24"/>
      <w:szCs w:val="24"/>
    </w:rPr>
  </w:style>
  <w:style w:type="character" w:customStyle="1" w:styleId="191">
    <w:name w:val="标题 9 字符"/>
    <w:basedOn w:val="51"/>
    <w:link w:val="10"/>
    <w:qFormat/>
    <w:uiPriority w:val="0"/>
    <w:rPr>
      <w:rFonts w:ascii="Arial" w:hAnsi="Arial" w:eastAsia="黑体" w:cs="黑体"/>
      <w:kern w:val="2"/>
      <w:sz w:val="28"/>
      <w:szCs w:val="21"/>
    </w:rPr>
  </w:style>
  <w:style w:type="character" w:customStyle="1" w:styleId="192">
    <w:name w:val="标题 字符"/>
    <w:basedOn w:val="51"/>
    <w:link w:val="48"/>
    <w:qFormat/>
    <w:uiPriority w:val="0"/>
    <w:rPr>
      <w:rFonts w:ascii="Arial" w:hAnsi="Arial" w:cs="Arial"/>
      <w:b/>
      <w:bCs/>
      <w:kern w:val="2"/>
      <w:sz w:val="32"/>
      <w:szCs w:val="32"/>
    </w:rPr>
  </w:style>
  <w:style w:type="character" w:customStyle="1" w:styleId="193">
    <w:name w:val="副标题 字符"/>
    <w:basedOn w:val="51"/>
    <w:link w:val="36"/>
    <w:qFormat/>
    <w:uiPriority w:val="11"/>
    <w:rPr>
      <w:rFonts w:ascii="Cambria" w:hAnsi="Cambria" w:cs="黑体"/>
      <w:b/>
      <w:bCs/>
      <w:kern w:val="28"/>
      <w:sz w:val="32"/>
      <w:szCs w:val="32"/>
    </w:rPr>
  </w:style>
  <w:style w:type="character" w:customStyle="1" w:styleId="194">
    <w:name w:val="引用 Char"/>
    <w:basedOn w:val="51"/>
    <w:link w:val="170"/>
    <w:qFormat/>
    <w:uiPriority w:val="29"/>
    <w:rPr>
      <w:i/>
      <w:iCs/>
      <w:color w:val="000000"/>
      <w:kern w:val="2"/>
      <w:sz w:val="28"/>
      <w:szCs w:val="24"/>
    </w:rPr>
  </w:style>
  <w:style w:type="character" w:customStyle="1" w:styleId="195">
    <w:name w:val="明显引用 Char"/>
    <w:basedOn w:val="51"/>
    <w:link w:val="171"/>
    <w:qFormat/>
    <w:uiPriority w:val="30"/>
    <w:rPr>
      <w:b/>
      <w:bCs/>
      <w:i/>
      <w:iCs/>
      <w:color w:val="4F81BD"/>
      <w:kern w:val="2"/>
      <w:sz w:val="28"/>
      <w:szCs w:val="24"/>
    </w:rPr>
  </w:style>
  <w:style w:type="character" w:customStyle="1" w:styleId="196">
    <w:name w:val="不明显强调1"/>
    <w:qFormat/>
    <w:uiPriority w:val="19"/>
    <w:rPr>
      <w:i/>
      <w:iCs/>
      <w:color w:val="7F7F7F"/>
    </w:rPr>
  </w:style>
  <w:style w:type="character" w:customStyle="1" w:styleId="197">
    <w:name w:val="明显强调1"/>
    <w:qFormat/>
    <w:uiPriority w:val="21"/>
    <w:rPr>
      <w:b/>
      <w:bCs/>
      <w:i/>
      <w:iCs/>
      <w:color w:val="4F81BD"/>
    </w:rPr>
  </w:style>
  <w:style w:type="character" w:customStyle="1" w:styleId="198">
    <w:name w:val="不明显参考1"/>
    <w:qFormat/>
    <w:uiPriority w:val="31"/>
    <w:rPr>
      <w:smallCaps/>
      <w:color w:val="C0504D"/>
      <w:u w:val="single"/>
    </w:rPr>
  </w:style>
  <w:style w:type="character" w:customStyle="1" w:styleId="199">
    <w:name w:val="明显参考1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200">
    <w:name w:val="书籍标题1"/>
    <w:qFormat/>
    <w:uiPriority w:val="33"/>
    <w:rPr>
      <w:b/>
      <w:bCs/>
      <w:smallCaps/>
      <w:spacing w:val="5"/>
    </w:rPr>
  </w:style>
  <w:style w:type="character" w:customStyle="1" w:styleId="201">
    <w:name w:val="正文文本缩进 字符"/>
    <w:basedOn w:val="51"/>
    <w:link w:val="18"/>
    <w:qFormat/>
    <w:uiPriority w:val="0"/>
    <w:rPr>
      <w:kern w:val="2"/>
      <w:sz w:val="24"/>
      <w:szCs w:val="24"/>
    </w:rPr>
  </w:style>
  <w:style w:type="character" w:customStyle="1" w:styleId="202">
    <w:name w:val="批注框文本 字符"/>
    <w:basedOn w:val="51"/>
    <w:link w:val="28"/>
    <w:qFormat/>
    <w:uiPriority w:val="99"/>
    <w:rPr>
      <w:kern w:val="2"/>
      <w:sz w:val="18"/>
      <w:szCs w:val="18"/>
    </w:rPr>
  </w:style>
  <w:style w:type="character" w:customStyle="1" w:styleId="203">
    <w:name w:val="正文文本 字符"/>
    <w:basedOn w:val="51"/>
    <w:link w:val="17"/>
    <w:qFormat/>
    <w:uiPriority w:val="0"/>
    <w:rPr>
      <w:kern w:val="2"/>
      <w:sz w:val="24"/>
      <w:szCs w:val="24"/>
    </w:rPr>
  </w:style>
  <w:style w:type="character" w:customStyle="1" w:styleId="204">
    <w:name w:val="文档结构图 字符"/>
    <w:link w:val="15"/>
    <w:qFormat/>
    <w:uiPriority w:val="0"/>
    <w:rPr>
      <w:kern w:val="2"/>
      <w:sz w:val="28"/>
      <w:szCs w:val="24"/>
      <w:shd w:val="clear" w:color="auto" w:fill="000080"/>
    </w:rPr>
  </w:style>
  <w:style w:type="character" w:styleId="205">
    <w:name w:val="Placeholder Text"/>
    <w:basedOn w:val="51"/>
    <w:semiHidden/>
    <w:qFormat/>
    <w:uiPriority w:val="99"/>
    <w:rPr>
      <w:color w:val="808080"/>
    </w:rPr>
  </w:style>
  <w:style w:type="paragraph" w:customStyle="1" w:styleId="206">
    <w:name w:val="指南条"/>
    <w:basedOn w:val="1"/>
    <w:semiHidden/>
    <w:qFormat/>
    <w:uiPriority w:val="0"/>
    <w:pPr>
      <w:tabs>
        <w:tab w:val="left" w:pos="360"/>
      </w:tabs>
      <w:spacing w:line="360" w:lineRule="auto"/>
      <w:ind w:left="360" w:hanging="360"/>
    </w:pPr>
    <w:rPr>
      <w:rFonts w:ascii="宋体" w:hAnsi="宋体"/>
      <w:b/>
      <w:sz w:val="30"/>
      <w:szCs w:val="30"/>
    </w:rPr>
  </w:style>
  <w:style w:type="paragraph" w:customStyle="1" w:styleId="207">
    <w:name w:val="！正文"/>
    <w:basedOn w:val="1"/>
    <w:qFormat/>
    <w:uiPriority w:val="0"/>
    <w:pPr>
      <w:spacing w:afterLines="50" w:line="240" w:lineRule="auto"/>
      <w:ind w:left="0" w:right="210" w:firstLine="420" w:firstLineChars="200"/>
    </w:pPr>
    <w:rPr>
      <w:rFonts w:ascii="宋体" w:hAnsi="宋体"/>
      <w:kern w:val="0"/>
      <w:sz w:val="21"/>
    </w:rPr>
  </w:style>
  <w:style w:type="paragraph" w:customStyle="1" w:styleId="208">
    <w:name w:val="TOC 标题2"/>
    <w:basedOn w:val="2"/>
    <w:next w:val="1"/>
    <w:semiHidden/>
    <w:unhideWhenUsed/>
    <w:qFormat/>
    <w:uiPriority w:val="39"/>
    <w:pPr>
      <w:widowControl/>
      <w:spacing w:before="480" w:after="0" w:line="276" w:lineRule="auto"/>
      <w:ind w:right="0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09">
    <w:name w:val="HTML 地址 字符"/>
    <w:basedOn w:val="51"/>
    <w:link w:val="19"/>
    <w:qFormat/>
    <w:uiPriority w:val="0"/>
    <w:rPr>
      <w:i/>
      <w:iCs/>
      <w:kern w:val="2"/>
      <w:sz w:val="28"/>
      <w:szCs w:val="24"/>
    </w:rPr>
  </w:style>
  <w:style w:type="character" w:customStyle="1" w:styleId="210">
    <w:name w:val="日期 字符"/>
    <w:basedOn w:val="51"/>
    <w:link w:val="26"/>
    <w:qFormat/>
    <w:uiPriority w:val="0"/>
    <w:rPr>
      <w:kern w:val="2"/>
      <w:sz w:val="28"/>
      <w:szCs w:val="24"/>
    </w:rPr>
  </w:style>
  <w:style w:type="character" w:customStyle="1" w:styleId="211">
    <w:name w:val="尾注文本 字符"/>
    <w:basedOn w:val="51"/>
    <w:link w:val="27"/>
    <w:semiHidden/>
    <w:qFormat/>
    <w:uiPriority w:val="0"/>
    <w:rPr>
      <w:kern w:val="2"/>
      <w:sz w:val="28"/>
      <w:szCs w:val="24"/>
    </w:rPr>
  </w:style>
  <w:style w:type="character" w:customStyle="1" w:styleId="212">
    <w:name w:val="页脚 字符"/>
    <w:basedOn w:val="51"/>
    <w:link w:val="29"/>
    <w:qFormat/>
    <w:uiPriority w:val="99"/>
    <w:rPr>
      <w:kern w:val="2"/>
      <w:sz w:val="18"/>
      <w:szCs w:val="24"/>
    </w:rPr>
  </w:style>
  <w:style w:type="character" w:customStyle="1" w:styleId="213">
    <w:name w:val="页眉 字符"/>
    <w:basedOn w:val="51"/>
    <w:link w:val="30"/>
    <w:qFormat/>
    <w:uiPriority w:val="99"/>
    <w:rPr>
      <w:kern w:val="2"/>
      <w:sz w:val="18"/>
      <w:szCs w:val="24"/>
    </w:rPr>
  </w:style>
  <w:style w:type="character" w:customStyle="1" w:styleId="214">
    <w:name w:val="脚注文本 字符"/>
    <w:basedOn w:val="51"/>
    <w:link w:val="37"/>
    <w:semiHidden/>
    <w:qFormat/>
    <w:uiPriority w:val="0"/>
    <w:rPr>
      <w:kern w:val="2"/>
      <w:sz w:val="18"/>
      <w:szCs w:val="18"/>
    </w:rPr>
  </w:style>
  <w:style w:type="character" w:customStyle="1" w:styleId="215">
    <w:name w:val="正文文本缩进 3 字符"/>
    <w:basedOn w:val="51"/>
    <w:link w:val="39"/>
    <w:qFormat/>
    <w:uiPriority w:val="0"/>
    <w:rPr>
      <w:kern w:val="2"/>
      <w:sz w:val="16"/>
      <w:szCs w:val="16"/>
    </w:rPr>
  </w:style>
  <w:style w:type="character" w:customStyle="1" w:styleId="216">
    <w:name w:val="HTML 预设格式 字符"/>
    <w:basedOn w:val="51"/>
    <w:link w:val="45"/>
    <w:qFormat/>
    <w:uiPriority w:val="0"/>
    <w:rPr>
      <w:rFonts w:ascii="Courier New" w:hAnsi="Courier New" w:cs="Courier New"/>
      <w:kern w:val="2"/>
    </w:rPr>
  </w:style>
  <w:style w:type="paragraph" w:styleId="217">
    <w:name w:val="List Paragraph"/>
    <w:basedOn w:val="1"/>
    <w:qFormat/>
    <w:uiPriority w:val="34"/>
    <w:pPr>
      <w:ind w:firstLine="420" w:firstLineChars="200"/>
    </w:pPr>
  </w:style>
  <w:style w:type="character" w:customStyle="1" w:styleId="218">
    <w:name w:val="正文文本 2 字符"/>
    <w:basedOn w:val="51"/>
    <w:link w:val="44"/>
    <w:semiHidden/>
    <w:qFormat/>
    <w:uiPriority w:val="0"/>
    <w:rPr>
      <w:kern w:val="2"/>
      <w:sz w:val="28"/>
      <w:szCs w:val="24"/>
    </w:rPr>
  </w:style>
  <w:style w:type="paragraph" w:customStyle="1" w:styleId="219">
    <w:name w:val="标准文件_附录标识"/>
    <w:next w:val="17"/>
    <w:qFormat/>
    <w:uiPriority w:val="0"/>
    <w:pPr>
      <w:shd w:val="clear" w:color="FFFFFF" w:fill="FFFFFF"/>
      <w:tabs>
        <w:tab w:val="left" w:pos="6405"/>
      </w:tabs>
      <w:spacing w:before="640" w:after="160"/>
      <w:ind w:left="852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table" w:customStyle="1" w:styleId="220">
    <w:name w:val="网格型2"/>
    <w:basedOn w:val="49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22">
    <w:name w:val="MTDisplayEquation"/>
    <w:basedOn w:val="1"/>
    <w:next w:val="1"/>
    <w:link w:val="223"/>
    <w:qFormat/>
    <w:uiPriority w:val="0"/>
    <w:pPr>
      <w:tabs>
        <w:tab w:val="center" w:pos="4680"/>
        <w:tab w:val="right" w:pos="9360"/>
      </w:tabs>
      <w:spacing w:line="360" w:lineRule="auto"/>
      <w:ind w:left="0" w:right="0" w:firstLine="0"/>
    </w:pPr>
    <w:rPr>
      <w:rFonts w:ascii="宋体" w:hAnsi="宋体"/>
      <w:snapToGrid w:val="0"/>
      <w:kern w:val="44"/>
      <w:sz w:val="21"/>
      <w:szCs w:val="15"/>
    </w:rPr>
  </w:style>
  <w:style w:type="character" w:customStyle="1" w:styleId="223">
    <w:name w:val="MTDisplayEquation Char"/>
    <w:basedOn w:val="51"/>
    <w:link w:val="222"/>
    <w:qFormat/>
    <w:uiPriority w:val="0"/>
    <w:rPr>
      <w:rFonts w:ascii="宋体" w:hAnsi="宋体"/>
      <w:snapToGrid w:val="0"/>
      <w:kern w:val="44"/>
      <w:sz w:val="21"/>
      <w:szCs w:val="15"/>
    </w:rPr>
  </w:style>
  <w:style w:type="table" w:customStyle="1" w:styleId="224">
    <w:name w:val="网格型21"/>
    <w:basedOn w:val="4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5">
    <w:name w:val="网格型22"/>
    <w:basedOn w:val="4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6">
    <w:name w:val="Char Char1"/>
    <w:basedOn w:val="1"/>
    <w:qFormat/>
    <w:uiPriority w:val="0"/>
    <w:pPr>
      <w:spacing w:line="240" w:lineRule="auto"/>
      <w:ind w:left="0" w:right="0" w:firstLine="0"/>
    </w:pPr>
    <w:rPr>
      <w:rFonts w:ascii="Tahoma" w:hAnsi="Tahoma"/>
      <w:sz w:val="24"/>
      <w:szCs w:val="20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microsoft.com/office/2006/relationships/keyMapCustomizations" Target="customizations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6.wmf"/><Relationship Id="rId26" Type="http://schemas.openxmlformats.org/officeDocument/2006/relationships/oleObject" Target="embeddings/oleObject9.bin"/><Relationship Id="rId25" Type="http://schemas.openxmlformats.org/officeDocument/2006/relationships/image" Target="media/image5.wmf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4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3.wmf"/><Relationship Id="rId17" Type="http://schemas.openxmlformats.org/officeDocument/2006/relationships/oleObject" Target="embeddings/oleObject3.bin"/><Relationship Id="rId16" Type="http://schemas.openxmlformats.org/officeDocument/2006/relationships/image" Target="media/image2.wmf"/><Relationship Id="rId15" Type="http://schemas.openxmlformats.org/officeDocument/2006/relationships/oleObject" Target="embeddings/oleObject2.bin"/><Relationship Id="rId14" Type="http://schemas.openxmlformats.org/officeDocument/2006/relationships/image" Target="media/image1.wmf"/><Relationship Id="rId13" Type="http://schemas.openxmlformats.org/officeDocument/2006/relationships/oleObject" Target="embeddings/oleObject1.bin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lt1">
            <a:lumMod val="100000"/>
            <a:lumOff val="0"/>
          </a:schemeClr>
        </a:solidFill>
        <a:ln w="12700" cap="rnd">
          <a:solidFill>
            <a:schemeClr val="dk1">
              <a:lumMod val="100000"/>
              <a:lumOff val="0"/>
            </a:schemeClr>
          </a:solidFill>
          <a:prstDash val="sysDot"/>
          <a:round/>
        </a:ln>
      </a:spPr>
      <a:bodyPr rot="0" vert="horz" wrap="square" lIns="91440" tIns="45720" rIns="91440" bIns="45720" anchor="t" anchorCtr="0" upright="1">
        <a:noAutofit/>
      </a:bodyPr>
      <a:lstStyle/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E0453-F862-4F85-BAE8-4136F87AC3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广东省计量科学研究所</Company>
  <Pages>25</Pages>
  <Words>7544</Words>
  <Characters>9491</Characters>
  <Lines>101</Lines>
  <Paragraphs>28</Paragraphs>
  <TotalTime>13</TotalTime>
  <ScaleCrop>false</ScaleCrop>
  <LinksUpToDate>false</LinksUpToDate>
  <CharactersWithSpaces>10371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2020-05-18T03:30:00Z</dcterms:created>
  <dc:creator>丁红英</dc:creator>
  <cp:lastModifiedBy>cxz</cp:lastModifiedBy>
  <cp:lastPrinted>2024-06-25T07:46:00Z</cp:lastPrinted>
  <dcterms:modified xsi:type="dcterms:W3CDTF">2024-07-19T06:24:59Z</dcterms:modified>
  <dc:title>一  概    述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MTUseMTPrefs">
    <vt:lpwstr>1</vt:lpwstr>
  </property>
  <property fmtid="{D5CDD505-2E9C-101B-9397-08002B2CF9AE}" pid="4" name="MTWinEqns">
    <vt:bool>true</vt:bool>
  </property>
  <property fmtid="{D5CDD505-2E9C-101B-9397-08002B2CF9AE}" pid="5" name="MTEquationNumber2">
    <vt:lpwstr>(#S1.#E1)</vt:lpwstr>
  </property>
  <property fmtid="{D5CDD505-2E9C-101B-9397-08002B2CF9AE}" pid="6" name="ICV">
    <vt:lpwstr>626BAC8BAFEB4FC4A2C07ED2E796CDC8_13</vt:lpwstr>
  </property>
</Properties>
</file>