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0"/>
        <w:jc w:val="center"/>
        <w:rPr>
          <w:b/>
          <w:sz w:val="36"/>
          <w:szCs w:val="36"/>
        </w:rPr>
      </w:pPr>
      <w:r>
        <w:rPr>
          <w:rFonts w:hint="eastAsia"/>
          <w:b/>
          <w:sz w:val="36"/>
          <w:szCs w:val="36"/>
        </w:rPr>
        <w:t>国家计量</w:t>
      </w:r>
      <w:r>
        <w:rPr>
          <w:rFonts w:hint="eastAsia"/>
          <w:b/>
          <w:sz w:val="36"/>
          <w:szCs w:val="36"/>
          <w:lang w:eastAsia="zh-CN"/>
        </w:rPr>
        <w:t>技术规范</w:t>
      </w:r>
      <w:r>
        <w:rPr>
          <w:rFonts w:hint="eastAsia"/>
          <w:b/>
          <w:sz w:val="36"/>
          <w:szCs w:val="36"/>
        </w:rPr>
        <w:t>《</w:t>
      </w:r>
      <w:r>
        <w:rPr>
          <w:rFonts w:hint="eastAsia"/>
          <w:b/>
          <w:sz w:val="36"/>
          <w:szCs w:val="36"/>
          <w:lang w:eastAsia="zh-CN"/>
        </w:rPr>
        <w:t>矩形花键量规</w:t>
      </w:r>
      <w:r>
        <w:rPr>
          <w:rFonts w:hint="eastAsia"/>
          <w:b/>
          <w:sz w:val="36"/>
          <w:szCs w:val="36"/>
        </w:rPr>
        <w:t>》</w:t>
      </w:r>
    </w:p>
    <w:p>
      <w:pPr>
        <w:jc w:val="center"/>
        <w:rPr>
          <w:b/>
          <w:sz w:val="36"/>
          <w:szCs w:val="36"/>
        </w:rPr>
      </w:pPr>
      <w:r>
        <w:rPr>
          <w:rFonts w:hint="eastAsia"/>
          <w:b/>
          <w:sz w:val="36"/>
          <w:szCs w:val="36"/>
        </w:rPr>
        <w:t>（征求意见稿）</w:t>
      </w:r>
    </w:p>
    <w:p>
      <w:pPr>
        <w:tabs>
          <w:tab w:val="center" w:pos="4422"/>
          <w:tab w:val="left" w:pos="7191"/>
        </w:tabs>
        <w:spacing w:before="960"/>
        <w:jc w:val="left"/>
        <w:rPr>
          <w:rFonts w:ascii="黑体" w:eastAsia="黑体"/>
          <w:spacing w:val="60"/>
          <w:sz w:val="72"/>
          <w:szCs w:val="72"/>
        </w:rPr>
      </w:pPr>
      <w:r>
        <w:rPr>
          <w:rFonts w:ascii="黑体" w:eastAsia="黑体"/>
          <w:spacing w:val="226"/>
          <w:sz w:val="72"/>
          <w:szCs w:val="72"/>
        </w:rPr>
        <w:tab/>
      </w:r>
      <w:r>
        <w:rPr>
          <w:rFonts w:hint="eastAsia" w:ascii="黑体" w:eastAsia="黑体"/>
          <w:spacing w:val="226"/>
          <w:sz w:val="72"/>
          <w:szCs w:val="72"/>
        </w:rPr>
        <w:t>编制说</w:t>
      </w:r>
      <w:r>
        <w:rPr>
          <w:rFonts w:hint="eastAsia" w:ascii="黑体" w:eastAsia="黑体"/>
          <w:sz w:val="72"/>
          <w:szCs w:val="72"/>
        </w:rPr>
        <w:t>明</w:t>
      </w:r>
    </w:p>
    <w:p>
      <w:pPr>
        <w:spacing w:before="6240"/>
        <w:jc w:val="center"/>
        <w:rPr>
          <w:b/>
          <w:sz w:val="32"/>
        </w:rPr>
      </w:pPr>
      <w:r>
        <w:rPr>
          <w:rFonts w:hint="eastAsia"/>
          <w:b/>
          <w:sz w:val="32"/>
        </w:rPr>
        <w:t>《</w:t>
      </w:r>
      <w:r>
        <w:rPr>
          <w:rFonts w:hint="eastAsia"/>
          <w:b/>
          <w:sz w:val="32"/>
          <w:lang w:eastAsia="zh-CN"/>
        </w:rPr>
        <w:t>矩形花键量规技术规范</w:t>
      </w:r>
      <w:r>
        <w:rPr>
          <w:rFonts w:hint="eastAsia"/>
          <w:b/>
          <w:sz w:val="32"/>
        </w:rPr>
        <w:t>》</w:t>
      </w:r>
      <w:r>
        <w:rPr>
          <w:rFonts w:hint="eastAsia"/>
          <w:b/>
          <w:sz w:val="32"/>
          <w:lang w:eastAsia="zh-CN"/>
        </w:rPr>
        <w:t>制</w:t>
      </w:r>
      <w:r>
        <w:rPr>
          <w:rFonts w:hint="eastAsia"/>
          <w:b/>
          <w:sz w:val="32"/>
        </w:rPr>
        <w:t>订工作组</w:t>
      </w:r>
    </w:p>
    <w:p>
      <w:pPr>
        <w:spacing w:after="312" w:afterLines="100"/>
        <w:jc w:val="center"/>
        <w:rPr>
          <w:b/>
          <w:sz w:val="32"/>
        </w:rPr>
        <w:sectPr>
          <w:footerReference r:id="rId3" w:type="default"/>
          <w:footerReference r:id="rId4" w:type="even"/>
          <w:pgSz w:w="11906" w:h="16838"/>
          <w:pgMar w:top="1440" w:right="1531" w:bottom="1440" w:left="1531" w:header="851" w:footer="992" w:gutter="0"/>
          <w:pgNumType w:start="0"/>
          <w:cols w:space="425" w:num="1"/>
          <w:titlePg/>
          <w:docGrid w:type="lines" w:linePitch="312" w:charSpace="0"/>
        </w:sectPr>
      </w:pPr>
    </w:p>
    <w:p>
      <w:pPr>
        <w:jc w:val="center"/>
        <w:rPr>
          <w:rFonts w:ascii="黑体" w:hAnsi="黑体" w:eastAsia="黑体"/>
          <w:sz w:val="36"/>
          <w:szCs w:val="36"/>
        </w:rPr>
      </w:pPr>
      <w:r>
        <w:rPr>
          <w:rFonts w:hint="eastAsia" w:ascii="黑体" w:hAnsi="黑体" w:eastAsia="黑体"/>
          <w:sz w:val="36"/>
          <w:szCs w:val="36"/>
        </w:rPr>
        <w:t>国家计量</w:t>
      </w:r>
      <w:r>
        <w:rPr>
          <w:rFonts w:hint="eastAsia" w:ascii="黑体" w:hAnsi="黑体" w:eastAsia="黑体"/>
          <w:sz w:val="36"/>
          <w:szCs w:val="36"/>
          <w:lang w:eastAsia="zh-CN"/>
        </w:rPr>
        <w:t>技术规范</w:t>
      </w:r>
      <w:r>
        <w:rPr>
          <w:rFonts w:hint="eastAsia" w:ascii="黑体" w:hAnsi="黑体" w:eastAsia="黑体"/>
          <w:sz w:val="36"/>
          <w:szCs w:val="36"/>
        </w:rPr>
        <w:t>《</w:t>
      </w:r>
      <w:r>
        <w:rPr>
          <w:rFonts w:hint="eastAsia" w:ascii="黑体" w:hAnsi="黑体" w:eastAsia="黑体"/>
          <w:sz w:val="36"/>
          <w:szCs w:val="36"/>
          <w:lang w:eastAsia="zh-CN"/>
        </w:rPr>
        <w:t>矩形花键量规</w:t>
      </w:r>
      <w:r>
        <w:rPr>
          <w:rFonts w:hint="eastAsia" w:ascii="黑体" w:hAnsi="黑体" w:eastAsia="黑体"/>
          <w:sz w:val="36"/>
          <w:szCs w:val="36"/>
        </w:rPr>
        <w:t>》</w:t>
      </w:r>
    </w:p>
    <w:p>
      <w:pPr>
        <w:jc w:val="center"/>
        <w:rPr>
          <w:rFonts w:ascii="黑体" w:hAnsi="黑体" w:eastAsia="黑体"/>
          <w:sz w:val="36"/>
          <w:szCs w:val="36"/>
        </w:rPr>
      </w:pPr>
      <w:r>
        <w:rPr>
          <w:rFonts w:hint="eastAsia" w:ascii="黑体" w:hAnsi="黑体" w:eastAsia="黑体"/>
          <w:sz w:val="36"/>
          <w:szCs w:val="36"/>
        </w:rPr>
        <w:t>（征求意见稿）编制说明</w:t>
      </w:r>
    </w:p>
    <w:p>
      <w:pPr>
        <w:spacing w:line="360" w:lineRule="auto"/>
        <w:rPr>
          <w:rFonts w:ascii="Arial" w:hAnsi="Arial" w:eastAsia="黑体" w:cs="Arial"/>
          <w:color w:val="000000"/>
          <w:sz w:val="28"/>
          <w:szCs w:val="28"/>
        </w:rPr>
      </w:pPr>
      <w:r>
        <w:rPr>
          <w:rFonts w:ascii="Arial" w:hAnsi="黑体" w:eastAsia="黑体" w:cs="Arial"/>
          <w:color w:val="000000"/>
          <w:sz w:val="28"/>
          <w:szCs w:val="28"/>
        </w:rPr>
        <w:t>一</w:t>
      </w:r>
      <w:r>
        <w:rPr>
          <w:rFonts w:hint="eastAsia" w:ascii="Arial" w:hAnsi="黑体" w:eastAsia="黑体" w:cs="Arial"/>
          <w:color w:val="000000"/>
          <w:sz w:val="28"/>
          <w:szCs w:val="28"/>
          <w:lang w:val="en-US" w:eastAsia="zh-CN"/>
        </w:rPr>
        <w:t>．</w:t>
      </w:r>
      <w:r>
        <w:rPr>
          <w:rFonts w:ascii="Arial" w:hAnsi="黑体" w:eastAsia="黑体" w:cs="Arial"/>
          <w:color w:val="000000"/>
          <w:sz w:val="28"/>
          <w:szCs w:val="28"/>
        </w:rPr>
        <w:t>任务来源</w:t>
      </w:r>
    </w:p>
    <w:p>
      <w:pPr>
        <w:snapToGrid w:val="0"/>
        <w:spacing w:line="360" w:lineRule="auto"/>
        <w:ind w:firstLine="420" w:firstLineChars="0"/>
        <w:rPr>
          <w:rFonts w:hint="eastAsia" w:ascii="宋体" w:hAnsi="宋体"/>
          <w:sz w:val="24"/>
          <w:szCs w:val="20"/>
          <w:lang w:val="en-US" w:eastAsia="zh-CN"/>
        </w:rPr>
      </w:pPr>
      <w:r>
        <w:rPr>
          <w:rFonts w:hint="eastAsia" w:ascii="宋体" w:hAnsi="宋体"/>
          <w:sz w:val="24"/>
          <w:szCs w:val="20"/>
        </w:rPr>
        <w:t>矩形花键</w:t>
      </w:r>
      <w:r>
        <w:rPr>
          <w:rFonts w:hint="eastAsia" w:ascii="宋体" w:hAnsi="宋体"/>
          <w:sz w:val="24"/>
          <w:szCs w:val="20"/>
          <w:lang w:eastAsia="zh-CN"/>
        </w:rPr>
        <w:t>工件</w:t>
      </w:r>
      <w:r>
        <w:rPr>
          <w:rFonts w:hint="eastAsia" w:ascii="宋体" w:hAnsi="宋体"/>
          <w:sz w:val="24"/>
          <w:szCs w:val="20"/>
        </w:rPr>
        <w:t>广泛用于</w:t>
      </w:r>
      <w:r>
        <w:rPr>
          <w:sz w:val="24"/>
          <w:szCs w:val="28"/>
        </w:rPr>
        <w:t>飞机、装甲坦克、航母、武装直升机、新能源汽车、重卡、工程机械等</w:t>
      </w:r>
      <w:r>
        <w:rPr>
          <w:rFonts w:hint="eastAsia" w:ascii="宋体" w:hAnsi="宋体"/>
          <w:sz w:val="24"/>
          <w:szCs w:val="20"/>
        </w:rPr>
        <w:t>民生军工领域，常作为精密或高速传动的基准件，属不可替代的传动件。</w:t>
      </w:r>
      <w:r>
        <w:rPr>
          <w:rFonts w:hint="eastAsia" w:ascii="宋体" w:hAnsi="宋体"/>
          <w:kern w:val="0"/>
          <w:sz w:val="24"/>
          <w:lang w:eastAsia="zh-CN"/>
        </w:rPr>
        <w:t>矩形花键量规是对矩形花键工件进行综合检验的计量器具。矩形花键量规校准规范制定</w:t>
      </w:r>
      <w:r>
        <w:rPr>
          <w:rFonts w:hint="eastAsia" w:ascii="宋体" w:hAnsi="宋体"/>
          <w:sz w:val="24"/>
          <w:szCs w:val="20"/>
          <w:lang w:val="en-US" w:eastAsia="zh-CN"/>
        </w:rPr>
        <w:t>的主要目的是为矩形花键量规的校准提供统一的测量方法和标准，确保其测量结果的准确性、可靠性和可溯源性。</w:t>
      </w:r>
    </w:p>
    <w:p>
      <w:pPr>
        <w:snapToGrid w:val="0"/>
        <w:spacing w:line="360" w:lineRule="auto"/>
        <w:ind w:firstLine="420" w:firstLineChars="0"/>
        <w:rPr>
          <w:rFonts w:hint="eastAsia" w:hAnsi="宋体"/>
          <w:sz w:val="24"/>
        </w:rPr>
      </w:pPr>
      <w:r>
        <w:rPr>
          <w:rFonts w:hint="eastAsia" w:ascii="宋体" w:hAnsi="宋体"/>
          <w:kern w:val="0"/>
          <w:sz w:val="24"/>
        </w:rPr>
        <w:t>根据国家市场监督管理总局市监</w:t>
      </w:r>
      <w:r>
        <w:rPr>
          <w:rFonts w:hint="eastAsia" w:ascii="宋体" w:hAnsi="宋体"/>
          <w:kern w:val="0"/>
          <w:sz w:val="24"/>
          <w:lang w:eastAsia="zh-CN"/>
        </w:rPr>
        <w:t>计量发</w:t>
      </w:r>
      <w:r>
        <w:rPr>
          <w:rFonts w:hint="eastAsia" w:ascii="宋体" w:hAnsi="宋体"/>
          <w:kern w:val="0"/>
          <w:sz w:val="24"/>
        </w:rPr>
        <w:t>【</w:t>
      </w:r>
      <w:r>
        <w:rPr>
          <w:rFonts w:hint="default" w:ascii="Times New Roman" w:hAnsi="Times New Roman" w:cs="Times New Roman"/>
          <w:kern w:val="0"/>
          <w:sz w:val="24"/>
        </w:rPr>
        <w:t>20</w:t>
      </w:r>
      <w:r>
        <w:rPr>
          <w:rFonts w:hint="default" w:ascii="Times New Roman" w:hAnsi="Times New Roman" w:cs="Times New Roman"/>
          <w:kern w:val="0"/>
          <w:sz w:val="24"/>
          <w:lang w:val="en-US" w:eastAsia="zh-CN"/>
        </w:rPr>
        <w:t>24</w:t>
      </w:r>
      <w:r>
        <w:rPr>
          <w:rFonts w:hint="eastAsia" w:ascii="宋体" w:hAnsi="宋体"/>
          <w:kern w:val="0"/>
          <w:sz w:val="24"/>
        </w:rPr>
        <w:t>】</w:t>
      </w:r>
      <w:r>
        <w:rPr>
          <w:rFonts w:hint="default" w:ascii="Times New Roman" w:hAnsi="Times New Roman" w:cs="Times New Roman"/>
          <w:kern w:val="0"/>
          <w:sz w:val="24"/>
          <w:lang w:val="en-US" w:eastAsia="zh-CN"/>
        </w:rPr>
        <w:t>40</w:t>
      </w:r>
      <w:r>
        <w:rPr>
          <w:rFonts w:hint="eastAsia" w:ascii="宋体" w:hAnsi="宋体"/>
          <w:kern w:val="0"/>
          <w:sz w:val="24"/>
        </w:rPr>
        <w:t>号《市场监管总局办公厅关于</w:t>
      </w:r>
      <w:r>
        <w:rPr>
          <w:rFonts w:hint="eastAsia" w:ascii="宋体" w:hAnsi="宋体"/>
          <w:kern w:val="0"/>
          <w:sz w:val="24"/>
          <w:lang w:eastAsia="zh-CN"/>
        </w:rPr>
        <w:t>印发</w:t>
      </w:r>
      <w:r>
        <w:rPr>
          <w:rFonts w:hint="eastAsia" w:ascii="宋体" w:hAnsi="宋体"/>
          <w:kern w:val="0"/>
          <w:sz w:val="24"/>
          <w:lang w:val="en-US" w:eastAsia="zh-CN"/>
        </w:rPr>
        <w:t>2024年</w:t>
      </w:r>
      <w:r>
        <w:rPr>
          <w:rFonts w:hint="eastAsia" w:ascii="宋体" w:hAnsi="宋体"/>
          <w:kern w:val="0"/>
          <w:sz w:val="24"/>
        </w:rPr>
        <w:t>国家计量技术规范制定、修订及宣贯计划的通知》，</w:t>
      </w:r>
      <w:r>
        <w:rPr>
          <w:rFonts w:hint="eastAsia"/>
          <w:sz w:val="24"/>
        </w:rPr>
        <w:t>由</w:t>
      </w:r>
      <w:r>
        <w:rPr>
          <w:rFonts w:hint="eastAsia" w:ascii="宋体" w:hAnsi="宋体"/>
          <w:sz w:val="24"/>
          <w:szCs w:val="24"/>
        </w:rPr>
        <w:t>中国测试技术研究院</w:t>
      </w:r>
      <w:r>
        <w:rPr>
          <w:rFonts w:hint="eastAsia" w:ascii="宋体" w:hAnsi="宋体"/>
          <w:sz w:val="24"/>
          <w:szCs w:val="24"/>
          <w:lang w:eastAsia="zh-CN"/>
        </w:rPr>
        <w:t>、</w:t>
      </w:r>
      <w:r>
        <w:rPr>
          <w:rFonts w:hint="eastAsia"/>
          <w:sz w:val="24"/>
        </w:rPr>
        <w:t>中国计量科学研究院、</w:t>
      </w:r>
      <w:r>
        <w:rPr>
          <w:rFonts w:hint="eastAsia" w:ascii="Times New Roman" w:hAnsi="Times New Roman" w:eastAsia="宋体" w:cs="Times New Roman"/>
          <w:sz w:val="24"/>
          <w:lang w:val="en-US" w:eastAsia="zh-CN"/>
        </w:rPr>
        <w:t>上海市计量测试技术研究院</w:t>
      </w:r>
      <w:r>
        <w:rPr>
          <w:rFonts w:hint="eastAsia"/>
          <w:sz w:val="24"/>
        </w:rPr>
        <w:t>、</w:t>
      </w:r>
      <w:r>
        <w:rPr>
          <w:rFonts w:hint="eastAsia" w:ascii="Times New Roman" w:hAnsi="Times New Roman" w:eastAsia="宋体" w:cs="Times New Roman"/>
          <w:sz w:val="24"/>
          <w:lang w:val="en-US" w:eastAsia="zh-CN"/>
        </w:rPr>
        <w:t>辽宁省计量科学研究院、</w:t>
      </w:r>
      <w:r>
        <w:rPr>
          <w:rFonts w:hint="eastAsia" w:ascii="宋体" w:hAnsi="宋体" w:eastAsia="宋体" w:cs="Times New Roman"/>
          <w:sz w:val="24"/>
          <w:szCs w:val="24"/>
          <w:lang w:eastAsia="zh-CN"/>
        </w:rPr>
        <w:t>中国航空工业集团公司北京长城计量测试技术研究所、汉江工具有限责任公司</w:t>
      </w:r>
      <w:r>
        <w:rPr>
          <w:rFonts w:hint="eastAsia"/>
          <w:sz w:val="24"/>
        </w:rPr>
        <w:t>负责</w:t>
      </w:r>
      <w:r>
        <w:rPr>
          <w:rFonts w:hint="eastAsia"/>
          <w:sz w:val="24"/>
          <w:lang w:eastAsia="zh-CN"/>
        </w:rPr>
        <w:t>制</w:t>
      </w:r>
      <w:r>
        <w:rPr>
          <w:rFonts w:hint="eastAsia"/>
          <w:sz w:val="24"/>
        </w:rPr>
        <w:t>订</w:t>
      </w:r>
      <w:r>
        <w:rPr>
          <w:rFonts w:hint="eastAsia"/>
          <w:sz w:val="24"/>
          <w:lang w:eastAsia="zh-CN"/>
        </w:rPr>
        <w:t>矩形花键量规校准规范</w:t>
      </w:r>
      <w:r>
        <w:rPr>
          <w:rFonts w:hint="eastAsia"/>
          <w:sz w:val="24"/>
        </w:rPr>
        <w:t>。</w:t>
      </w:r>
      <w:r>
        <w:rPr>
          <w:rFonts w:hint="eastAsia" w:hAnsi="宋体"/>
          <w:sz w:val="24"/>
        </w:rPr>
        <w:t>根据计划任务书的安排，</w:t>
      </w:r>
      <w:r>
        <w:rPr>
          <w:rFonts w:hint="eastAsia" w:hAnsi="宋体"/>
          <w:sz w:val="24"/>
          <w:lang w:eastAsia="zh-CN"/>
        </w:rPr>
        <w:t>将于</w:t>
      </w:r>
      <w:r>
        <w:rPr>
          <w:sz w:val="24"/>
        </w:rPr>
        <w:t>20</w:t>
      </w:r>
      <w:r>
        <w:rPr>
          <w:rFonts w:hint="eastAsia"/>
          <w:sz w:val="24"/>
        </w:rPr>
        <w:t>2</w:t>
      </w:r>
      <w:r>
        <w:rPr>
          <w:rFonts w:hint="eastAsia"/>
          <w:sz w:val="24"/>
          <w:lang w:val="en-US" w:eastAsia="zh-CN"/>
        </w:rPr>
        <w:t>4</w:t>
      </w:r>
      <w:r>
        <w:rPr>
          <w:rFonts w:hint="eastAsia" w:hAnsi="宋体"/>
          <w:sz w:val="24"/>
        </w:rPr>
        <w:t>年</w:t>
      </w:r>
      <w:r>
        <w:rPr>
          <w:rFonts w:hint="eastAsia"/>
          <w:sz w:val="24"/>
          <w:lang w:val="en-US" w:eastAsia="zh-CN"/>
        </w:rPr>
        <w:t>8</w:t>
      </w:r>
      <w:r>
        <w:rPr>
          <w:rFonts w:hint="eastAsia"/>
          <w:sz w:val="24"/>
        </w:rPr>
        <w:t>月</w:t>
      </w:r>
      <w:r>
        <w:rPr>
          <w:rFonts w:hint="eastAsia"/>
          <w:sz w:val="24"/>
          <w:lang w:eastAsia="zh-CN"/>
        </w:rPr>
        <w:t>开始面向全国</w:t>
      </w:r>
      <w:r>
        <w:rPr>
          <w:rFonts w:hint="eastAsia" w:hAnsi="宋体"/>
          <w:sz w:val="24"/>
        </w:rPr>
        <w:t>征求意见。</w:t>
      </w:r>
    </w:p>
    <w:p>
      <w:pPr>
        <w:spacing w:line="360" w:lineRule="auto"/>
        <w:rPr>
          <w:rFonts w:hint="eastAsia" w:ascii="Arial" w:hAnsi="黑体" w:eastAsia="黑体" w:cs="Arial"/>
          <w:color w:val="000000"/>
          <w:sz w:val="28"/>
          <w:szCs w:val="28"/>
          <w:lang w:eastAsia="zh-CN"/>
        </w:rPr>
      </w:pPr>
      <w:r>
        <w:rPr>
          <w:rFonts w:ascii="Arial" w:hAnsi="黑体" w:eastAsia="黑体" w:cs="Arial"/>
          <w:color w:val="000000"/>
          <w:sz w:val="28"/>
          <w:szCs w:val="28"/>
        </w:rPr>
        <w:t>二</w:t>
      </w:r>
      <w:r>
        <w:rPr>
          <w:rFonts w:hint="eastAsia" w:ascii="Arial" w:hAnsi="黑体" w:eastAsia="黑体" w:cs="Arial"/>
          <w:color w:val="000000"/>
          <w:sz w:val="28"/>
          <w:szCs w:val="28"/>
          <w:lang w:eastAsia="zh-CN"/>
        </w:rPr>
        <w:t>．</w:t>
      </w:r>
      <w:r>
        <w:rPr>
          <w:rFonts w:hint="eastAsia" w:ascii="Arial" w:hAnsi="黑体" w:eastAsia="黑体" w:cs="Arial"/>
          <w:color w:val="000000"/>
          <w:sz w:val="28"/>
          <w:szCs w:val="28"/>
        </w:rPr>
        <w:t>编制规范</w:t>
      </w:r>
      <w:r>
        <w:rPr>
          <w:rFonts w:hint="eastAsia" w:ascii="Arial" w:hAnsi="黑体" w:eastAsia="黑体" w:cs="Arial"/>
          <w:color w:val="000000"/>
          <w:sz w:val="28"/>
          <w:szCs w:val="28"/>
          <w:lang w:eastAsia="zh-CN"/>
        </w:rPr>
        <w:t>主要参考的文件和依据</w:t>
      </w:r>
    </w:p>
    <w:p>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Times New Roman" w:hAnsi="宋体" w:eastAsia="宋体" w:cs="Times New Roman"/>
          <w:color w:val="auto"/>
          <w:sz w:val="24"/>
          <w:szCs w:val="24"/>
        </w:rPr>
      </w:pPr>
      <w:r>
        <w:rPr>
          <w:rFonts w:hint="eastAsia" w:ascii="Times New Roman" w:hAnsi="Times New Roman" w:eastAsia="宋体" w:cs="Times New Roman"/>
          <w:color w:val="auto"/>
          <w:sz w:val="24"/>
          <w:szCs w:val="24"/>
        </w:rPr>
        <w:t>JJF -2010</w:t>
      </w:r>
      <w:r>
        <w:rPr>
          <w:rFonts w:hint="eastAsia" w:ascii="宋体" w:hAnsi="宋体" w:eastAsia="宋体" w:cs="Times New Roman"/>
          <w:color w:val="auto"/>
          <w:sz w:val="24"/>
          <w:szCs w:val="24"/>
        </w:rPr>
        <w:t>《国家计量校准规范编写规则》</w:t>
      </w:r>
      <w:r>
        <w:rPr>
          <w:rFonts w:ascii="宋体" w:hAnsi="宋体" w:eastAsia="宋体" w:cs="Times New Roman"/>
          <w:color w:val="auto"/>
          <w:sz w:val="24"/>
          <w:szCs w:val="24"/>
        </w:rPr>
        <w:t>、</w:t>
      </w:r>
      <w:r>
        <w:rPr>
          <w:rFonts w:hint="eastAsia" w:ascii="Times New Roman" w:hAnsi="Times New Roman" w:eastAsia="宋体" w:cs="Times New Roman"/>
          <w:color w:val="auto"/>
          <w:sz w:val="24"/>
          <w:szCs w:val="24"/>
        </w:rPr>
        <w:t>JJF 1001-2011</w:t>
      </w:r>
      <w:r>
        <w:rPr>
          <w:rFonts w:ascii="宋体" w:hAnsi="宋体" w:eastAsia="宋体" w:cs="Times New Roman"/>
          <w:color w:val="auto"/>
          <w:sz w:val="24"/>
          <w:szCs w:val="24"/>
        </w:rPr>
        <w:t>《通用计量术语及定义》和</w:t>
      </w:r>
      <w:r>
        <w:rPr>
          <w:rFonts w:hint="eastAsia" w:ascii="Times New Roman" w:hAnsi="Times New Roman" w:eastAsia="宋体" w:cs="Times New Roman"/>
          <w:color w:val="auto"/>
          <w:sz w:val="24"/>
          <w:szCs w:val="24"/>
        </w:rPr>
        <w:t>JJF 1059.1-2012</w:t>
      </w:r>
      <w:r>
        <w:rPr>
          <w:rFonts w:ascii="宋体" w:hAnsi="宋体" w:eastAsia="宋体" w:cs="Times New Roman"/>
          <w:color w:val="auto"/>
          <w:sz w:val="24"/>
          <w:szCs w:val="24"/>
        </w:rPr>
        <w:t>《测量不确定度评定与表示》共同构成</w:t>
      </w:r>
      <w:r>
        <w:rPr>
          <w:rFonts w:hint="eastAsia" w:ascii="宋体" w:hAnsi="宋体" w:eastAsia="宋体" w:cs="Times New Roman"/>
          <w:color w:val="auto"/>
          <w:sz w:val="24"/>
          <w:szCs w:val="24"/>
        </w:rPr>
        <w:t>支撑本</w:t>
      </w:r>
      <w:r>
        <w:rPr>
          <w:rFonts w:ascii="宋体" w:hAnsi="宋体" w:eastAsia="宋体" w:cs="Times New Roman"/>
          <w:color w:val="auto"/>
          <w:sz w:val="24"/>
          <w:szCs w:val="24"/>
        </w:rPr>
        <w:t>规范制订</w:t>
      </w:r>
      <w:r>
        <w:rPr>
          <w:rFonts w:hint="eastAsia" w:ascii="宋体" w:hAnsi="宋体" w:eastAsia="宋体" w:cs="Times New Roman"/>
          <w:color w:val="auto"/>
          <w:sz w:val="24"/>
          <w:szCs w:val="24"/>
        </w:rPr>
        <w:t>工作</w:t>
      </w:r>
      <w:r>
        <w:rPr>
          <w:rFonts w:ascii="宋体" w:hAnsi="宋体" w:eastAsia="宋体" w:cs="Times New Roman"/>
          <w:color w:val="auto"/>
          <w:sz w:val="24"/>
          <w:szCs w:val="24"/>
        </w:rPr>
        <w:t>的基础性系列规范。</w:t>
      </w:r>
      <w:r>
        <w:rPr>
          <w:rFonts w:hint="eastAsia" w:ascii="宋体" w:hAnsi="宋体" w:cs="Times New Roman"/>
          <w:color w:val="auto"/>
          <w:sz w:val="24"/>
          <w:szCs w:val="24"/>
          <w:lang w:eastAsia="zh-CN"/>
        </w:rPr>
        <w:t>主要内容和计量特性参考了下列文件</w:t>
      </w:r>
      <w:r>
        <w:rPr>
          <w:rFonts w:hint="eastAsia" w:ascii="宋体" w:hAnsi="宋体" w:eastAsia="宋体" w:cs="Times New Roman"/>
          <w:color w:val="auto"/>
          <w:sz w:val="24"/>
          <w:szCs w:val="24"/>
        </w:rPr>
        <w:t>：</w:t>
      </w:r>
      <w:r>
        <w:rPr>
          <w:rFonts w:hint="eastAsia" w:ascii="Times New Roman" w:hAnsi="Times New Roman" w:eastAsia="宋体" w:cs="Times New Roman"/>
          <w:color w:val="auto"/>
          <w:sz w:val="24"/>
          <w:szCs w:val="24"/>
        </w:rPr>
        <w:t>JJG 1008-2006</w:t>
      </w:r>
      <w:r>
        <w:rPr>
          <w:rFonts w:hint="eastAsia" w:ascii="宋体" w:hAnsi="宋体" w:eastAsia="宋体" w:cs="Times New Roman"/>
          <w:color w:val="auto"/>
          <w:sz w:val="24"/>
          <w:szCs w:val="24"/>
        </w:rPr>
        <w:t>《标准齿轮》、</w:t>
      </w:r>
      <w:r>
        <w:rPr>
          <w:rFonts w:hint="eastAsia" w:ascii="Times New Roman" w:hAnsi="Times New Roman" w:eastAsia="宋体" w:cs="Times New Roman"/>
          <w:color w:val="auto"/>
          <w:sz w:val="24"/>
          <w:szCs w:val="24"/>
        </w:rPr>
        <w:t>JJF 1557-2016</w:t>
      </w:r>
      <w:r>
        <w:rPr>
          <w:rFonts w:hint="eastAsia" w:ascii="宋体" w:hAnsi="宋体" w:eastAsia="宋体" w:cs="Times New Roman"/>
          <w:color w:val="auto"/>
          <w:sz w:val="24"/>
          <w:szCs w:val="20"/>
        </w:rPr>
        <w:t>《圆柱直齿渐开线花键量规校准规范》</w:t>
      </w:r>
      <w:r>
        <w:rPr>
          <w:rFonts w:hint="eastAsia" w:ascii="Times New Roman" w:hAnsi="宋体" w:eastAsia="宋体" w:cs="Times New Roman"/>
          <w:color w:val="auto"/>
          <w:sz w:val="24"/>
          <w:szCs w:val="24"/>
        </w:rPr>
        <w:t>、</w:t>
      </w:r>
      <w:r>
        <w:rPr>
          <w:rFonts w:hint="eastAsia" w:ascii="Times New Roman" w:hAnsi="Times New Roman" w:eastAsia="宋体" w:cs="Times New Roman"/>
          <w:color w:val="auto"/>
          <w:sz w:val="24"/>
          <w:szCs w:val="24"/>
        </w:rPr>
        <w:t>JJG 343-2012</w:t>
      </w:r>
      <w:r>
        <w:rPr>
          <w:rFonts w:hint="eastAsia" w:ascii="宋体" w:hAnsi="宋体" w:eastAsia="宋体" w:cs="Times New Roman"/>
          <w:color w:val="auto"/>
          <w:sz w:val="24"/>
          <w:szCs w:val="24"/>
        </w:rPr>
        <w:t>《光滑极限量规》</w:t>
      </w:r>
      <w:r>
        <w:rPr>
          <w:rFonts w:hint="eastAsia" w:ascii="Times New Roman" w:hAnsi="Times New Roman" w:eastAsia="宋体" w:cs="Times New Roman"/>
          <w:color w:val="auto"/>
          <w:sz w:val="24"/>
          <w:szCs w:val="24"/>
        </w:rPr>
        <w:t>、GB/T 10919-2021</w:t>
      </w:r>
      <w:r>
        <w:rPr>
          <w:rFonts w:hint="eastAsia" w:ascii="宋体" w:hAnsi="宋体" w:eastAsia="宋体" w:cs="Times New Roman"/>
          <w:color w:val="auto"/>
          <w:sz w:val="24"/>
          <w:szCs w:val="24"/>
        </w:rPr>
        <w:t>《矩形花键量规》；</w:t>
      </w:r>
      <w:r>
        <w:rPr>
          <w:rFonts w:hint="eastAsia" w:ascii="Times New Roman" w:hAnsi="Times New Roman" w:eastAsia="宋体" w:cs="Times New Roman"/>
          <w:color w:val="auto"/>
          <w:sz w:val="24"/>
          <w:szCs w:val="24"/>
        </w:rPr>
        <w:t>GB/T 15758-2008</w:t>
      </w:r>
      <w:r>
        <w:rPr>
          <w:rFonts w:hint="eastAsia" w:ascii="宋体" w:hAnsi="宋体" w:eastAsia="宋体" w:cs="Times New Roman"/>
          <w:color w:val="auto"/>
          <w:sz w:val="24"/>
          <w:szCs w:val="24"/>
        </w:rPr>
        <w:t>《花键基本术语》、</w:t>
      </w:r>
      <w:r>
        <w:rPr>
          <w:rFonts w:hint="eastAsia" w:ascii="Times New Roman" w:hAnsi="Times New Roman" w:eastAsia="宋体" w:cs="Times New Roman"/>
          <w:color w:val="auto"/>
          <w:sz w:val="24"/>
          <w:szCs w:val="24"/>
        </w:rPr>
        <w:t>GB/T 1958-2017《</w:t>
      </w:r>
      <w:r>
        <w:rPr>
          <w:rFonts w:hint="eastAsia" w:ascii="宋体" w:hAnsi="宋体" w:eastAsia="宋体" w:cs="Times New Roman"/>
          <w:color w:val="auto"/>
          <w:sz w:val="24"/>
          <w:szCs w:val="24"/>
        </w:rPr>
        <w:t>产品几何技术规范（</w:t>
      </w:r>
      <w:r>
        <w:rPr>
          <w:rFonts w:hint="eastAsia" w:ascii="Times New Roman" w:hAnsi="Times New Roman" w:eastAsia="宋体" w:cs="Times New Roman"/>
          <w:color w:val="auto"/>
          <w:sz w:val="24"/>
          <w:szCs w:val="24"/>
        </w:rPr>
        <w:t>GPS</w:t>
      </w:r>
      <w:r>
        <w:rPr>
          <w:rFonts w:hint="eastAsia" w:ascii="宋体" w:hAnsi="宋体" w:eastAsia="宋体" w:cs="Times New Roman"/>
          <w:color w:val="auto"/>
          <w:sz w:val="24"/>
          <w:szCs w:val="24"/>
        </w:rPr>
        <w:t>）几何公差检测与验证</w:t>
      </w:r>
      <w:r>
        <w:rPr>
          <w:rFonts w:hint="eastAsia" w:ascii="Times New Roman" w:hAnsi="Times New Roman" w:eastAsia="宋体" w:cs="Times New Roman"/>
          <w:color w:val="auto"/>
          <w:sz w:val="24"/>
          <w:szCs w:val="24"/>
        </w:rPr>
        <w:t>》</w:t>
      </w:r>
      <w:r>
        <w:rPr>
          <w:rFonts w:hint="eastAsia" w:ascii="宋体" w:hAnsi="宋体" w:eastAsia="宋体" w:cs="Times New Roman"/>
          <w:color w:val="auto"/>
          <w:sz w:val="24"/>
          <w:szCs w:val="24"/>
        </w:rPr>
        <w:t>。</w:t>
      </w:r>
    </w:p>
    <w:p>
      <w:pPr>
        <w:pStyle w:val="3"/>
        <w:spacing w:line="360" w:lineRule="auto"/>
        <w:rPr>
          <w:rFonts w:hint="eastAsia" w:eastAsia="黑体"/>
          <w:lang w:eastAsia="zh-CN"/>
        </w:rPr>
      </w:pPr>
      <w:r>
        <w:rPr>
          <w:rFonts w:hint="eastAsia" w:ascii="黑体" w:hAnsi="宋体" w:eastAsia="黑体" w:cs="Arial"/>
          <w:color w:val="000000"/>
          <w:szCs w:val="28"/>
        </w:rPr>
        <w:t>三</w:t>
      </w:r>
      <w:r>
        <w:rPr>
          <w:rFonts w:hint="eastAsia" w:ascii="黑体" w:hAnsi="宋体" w:eastAsia="黑体" w:cs="Arial"/>
          <w:color w:val="000000"/>
          <w:szCs w:val="28"/>
          <w:lang w:eastAsia="zh-CN"/>
        </w:rPr>
        <w:t>．规范的主要内容及关键技术</w:t>
      </w:r>
    </w:p>
    <w:p>
      <w:pPr>
        <w:spacing w:line="360" w:lineRule="auto"/>
        <w:ind w:firstLine="480" w:firstLineChars="200"/>
        <w:rPr>
          <w:rFonts w:hint="eastAsia" w:hAnsi="宋体"/>
          <w:sz w:val="24"/>
          <w:lang w:eastAsia="zh-CN"/>
        </w:rPr>
      </w:pPr>
      <w:r>
        <w:rPr>
          <w:rFonts w:hint="eastAsia" w:ascii="宋体" w:hAnsi="宋体"/>
          <w:sz w:val="24"/>
          <w:szCs w:val="20"/>
          <w:lang w:val="en-US" w:eastAsia="zh-CN"/>
        </w:rPr>
        <w:t>1.</w:t>
      </w:r>
      <w:r>
        <w:rPr>
          <w:rFonts w:hAnsi="宋体"/>
          <w:sz w:val="24"/>
        </w:rPr>
        <w:t>规</w:t>
      </w:r>
      <w:r>
        <w:rPr>
          <w:rFonts w:hint="eastAsia" w:hAnsi="宋体"/>
          <w:sz w:val="24"/>
          <w:lang w:eastAsia="zh-CN"/>
        </w:rPr>
        <w:t>范</w:t>
      </w:r>
      <w:r>
        <w:rPr>
          <w:rFonts w:hAnsi="宋体"/>
          <w:sz w:val="24"/>
        </w:rPr>
        <w:t>的</w:t>
      </w:r>
      <w:r>
        <w:rPr>
          <w:rFonts w:hint="eastAsia" w:hAnsi="宋体"/>
          <w:sz w:val="24"/>
          <w:lang w:eastAsia="zh-CN"/>
        </w:rPr>
        <w:t>主要内容</w:t>
      </w:r>
    </w:p>
    <w:p>
      <w:pPr>
        <w:spacing w:line="360" w:lineRule="auto"/>
        <w:ind w:firstLine="480" w:firstLineChars="200"/>
        <w:rPr>
          <w:rFonts w:hAnsi="宋体"/>
          <w:sz w:val="24"/>
        </w:rPr>
      </w:pPr>
      <w:r>
        <w:rPr>
          <w:rFonts w:hAnsi="宋体"/>
          <w:sz w:val="24"/>
        </w:rPr>
        <w:t xml:space="preserve">内容符合JJF </w:t>
      </w:r>
      <w:r>
        <w:rPr>
          <w:rFonts w:hint="eastAsia" w:ascii="Times New Roman" w:hAnsi="Times New Roman" w:eastAsia="宋体" w:cs="Times New Roman"/>
          <w:color w:val="auto"/>
          <w:sz w:val="24"/>
          <w:szCs w:val="24"/>
        </w:rPr>
        <w:t>1071-</w:t>
      </w:r>
      <w:r>
        <w:rPr>
          <w:rFonts w:hAnsi="宋体"/>
          <w:sz w:val="24"/>
        </w:rPr>
        <w:t>2010的要求，包含有引言、范围、引用文件、术语和计量单位、概述、计量</w:t>
      </w:r>
      <w:r>
        <w:rPr>
          <w:rFonts w:hint="eastAsia" w:hAnsi="宋体"/>
          <w:sz w:val="24"/>
          <w:lang w:eastAsia="zh-CN"/>
        </w:rPr>
        <w:t>特性</w:t>
      </w:r>
      <w:r>
        <w:rPr>
          <w:rFonts w:hAnsi="宋体"/>
          <w:sz w:val="24"/>
        </w:rPr>
        <w:t>、</w:t>
      </w:r>
      <w:r>
        <w:rPr>
          <w:rFonts w:hint="eastAsia" w:hAnsi="宋体"/>
          <w:sz w:val="24"/>
          <w:lang w:eastAsia="zh-CN"/>
        </w:rPr>
        <w:t>校准条件</w:t>
      </w:r>
      <w:r>
        <w:rPr>
          <w:rFonts w:hAnsi="宋体"/>
          <w:sz w:val="24"/>
        </w:rPr>
        <w:t>和</w:t>
      </w:r>
      <w:r>
        <w:rPr>
          <w:rFonts w:hint="eastAsia" w:hAnsi="宋体"/>
          <w:sz w:val="24"/>
          <w:lang w:eastAsia="zh-CN"/>
        </w:rPr>
        <w:t>校准方法</w:t>
      </w:r>
      <w:r>
        <w:rPr>
          <w:rFonts w:hAnsi="宋体"/>
          <w:sz w:val="24"/>
        </w:rPr>
        <w:t>等主要元素</w:t>
      </w:r>
      <w:r>
        <w:rPr>
          <w:rFonts w:hint="eastAsia" w:hAnsi="宋体"/>
          <w:sz w:val="24"/>
          <w:lang w:eastAsia="zh-CN"/>
        </w:rPr>
        <w:t>，</w:t>
      </w:r>
      <w:r>
        <w:rPr>
          <w:rFonts w:hAnsi="宋体"/>
          <w:sz w:val="24"/>
        </w:rPr>
        <w:t>同时还包括</w:t>
      </w:r>
      <w:r>
        <w:rPr>
          <w:rFonts w:hint="eastAsia" w:hAnsi="宋体"/>
          <w:sz w:val="24"/>
          <w:lang w:eastAsia="zh-CN"/>
        </w:rPr>
        <w:t>矩形花键量规的型式、矩形花键量规测量部分的长度要求、量规的公差值、校准证书</w:t>
      </w:r>
      <w:r>
        <w:rPr>
          <w:rFonts w:hAnsi="宋体"/>
          <w:sz w:val="24"/>
        </w:rPr>
        <w:t>的格式和测量不确定度的评定示例共</w:t>
      </w:r>
      <w:r>
        <w:rPr>
          <w:rFonts w:hint="eastAsia" w:hAnsi="宋体"/>
          <w:sz w:val="24"/>
          <w:lang w:val="en-US" w:eastAsia="zh-CN"/>
        </w:rPr>
        <w:t>5</w:t>
      </w:r>
      <w:r>
        <w:rPr>
          <w:rFonts w:hAnsi="宋体"/>
          <w:sz w:val="24"/>
        </w:rPr>
        <w:t>个附录。</w:t>
      </w:r>
    </w:p>
    <w:p>
      <w:pPr>
        <w:numPr>
          <w:ilvl w:val="0"/>
          <w:numId w:val="1"/>
        </w:numPr>
        <w:spacing w:line="360" w:lineRule="auto"/>
        <w:ind w:firstLine="480" w:firstLineChars="200"/>
        <w:rPr>
          <w:rFonts w:hint="eastAsia" w:ascii="宋体" w:hAnsi="宋体"/>
          <w:sz w:val="24"/>
          <w:szCs w:val="20"/>
          <w:lang w:val="en-US" w:eastAsia="zh-CN"/>
        </w:rPr>
      </w:pPr>
      <w:r>
        <w:rPr>
          <w:rFonts w:hint="eastAsia" w:ascii="宋体" w:hAnsi="宋体"/>
          <w:sz w:val="24"/>
          <w:szCs w:val="20"/>
          <w:lang w:val="en-US" w:eastAsia="zh-CN"/>
        </w:rPr>
        <w:t>规范的关键技术：</w:t>
      </w:r>
    </w:p>
    <w:p>
      <w:pPr>
        <w:snapToGrid w:val="0"/>
        <w:spacing w:line="360" w:lineRule="auto"/>
        <w:ind w:firstLine="420" w:firstLineChars="0"/>
        <w:rPr>
          <w:rFonts w:hint="eastAsia" w:ascii="宋体" w:hAnsi="宋体"/>
          <w:kern w:val="0"/>
          <w:sz w:val="24"/>
          <w:lang w:eastAsia="zh-CN"/>
        </w:rPr>
      </w:pPr>
      <w:r>
        <w:rPr>
          <w:rFonts w:hint="eastAsia" w:ascii="宋体" w:hAnsi="宋体"/>
          <w:kern w:val="0"/>
          <w:sz w:val="24"/>
          <w:lang w:val="en-US" w:eastAsia="zh-CN"/>
        </w:rPr>
        <w:t>2.1</w:t>
      </w:r>
      <w:r>
        <w:rPr>
          <w:rFonts w:hint="eastAsia" w:ascii="宋体" w:hAnsi="宋体"/>
          <w:kern w:val="0"/>
          <w:sz w:val="24"/>
          <w:lang w:eastAsia="zh-CN"/>
        </w:rPr>
        <w:t>校准设备</w:t>
      </w:r>
    </w:p>
    <w:p>
      <w:pPr>
        <w:snapToGrid w:val="0"/>
        <w:spacing w:line="360" w:lineRule="auto"/>
        <w:ind w:firstLine="420" w:firstLineChars="0"/>
        <w:rPr>
          <w:rFonts w:hint="default" w:ascii="宋体" w:hAnsi="宋体" w:eastAsia="宋体"/>
          <w:kern w:val="0"/>
          <w:sz w:val="24"/>
          <w:lang w:val="en-US" w:eastAsia="zh-CN"/>
        </w:rPr>
      </w:pPr>
      <w:r>
        <w:rPr>
          <w:rFonts w:hint="eastAsia" w:ascii="宋体" w:hAnsi="宋体"/>
          <w:kern w:val="0"/>
          <w:sz w:val="24"/>
          <w:lang w:eastAsia="zh-CN"/>
        </w:rPr>
        <w:t>校准设备为坐标测量机和齿轮测量仪，坐标测量机的量值可以溯源到</w:t>
      </w:r>
      <w:r>
        <w:rPr>
          <w:rFonts w:hint="eastAsia" w:ascii="宋体" w:hAnsi="宋体"/>
          <w:kern w:val="0"/>
          <w:sz w:val="24"/>
          <w:lang w:val="en-US" w:eastAsia="zh-CN"/>
        </w:rPr>
        <w:t>633nm波长副基准；</w:t>
      </w:r>
      <w:r>
        <w:rPr>
          <w:rFonts w:hint="eastAsia" w:ascii="宋体" w:hAnsi="宋体"/>
          <w:kern w:val="0"/>
          <w:sz w:val="24"/>
          <w:lang w:eastAsia="zh-CN"/>
        </w:rPr>
        <w:t>齿轮测量仪的量值可以溯源到</w:t>
      </w:r>
      <w:r>
        <w:rPr>
          <w:rFonts w:hint="eastAsia" w:ascii="宋体" w:hAnsi="宋体"/>
          <w:kern w:val="0"/>
          <w:sz w:val="24"/>
          <w:lang w:val="en-US" w:eastAsia="zh-CN"/>
        </w:rPr>
        <w:t>螺旋线国家基准、齿距标准装置和渐开线标准装置，从而确保测量矩形花键量规参数的准确可靠。</w:t>
      </w:r>
    </w:p>
    <w:p>
      <w:pPr>
        <w:numPr>
          <w:ilvl w:val="0"/>
          <w:numId w:val="0"/>
        </w:numPr>
        <w:spacing w:line="360" w:lineRule="auto"/>
        <w:ind w:firstLine="420" w:firstLineChars="0"/>
        <w:rPr>
          <w:rFonts w:hint="eastAsia" w:ascii="宋体" w:hAnsi="宋体"/>
          <w:kern w:val="0"/>
          <w:sz w:val="24"/>
          <w:lang w:val="en-US" w:eastAsia="zh-CN"/>
        </w:rPr>
      </w:pPr>
      <w:r>
        <w:rPr>
          <w:rFonts w:hint="eastAsia" w:ascii="宋体" w:hAnsi="宋体"/>
          <w:kern w:val="0"/>
          <w:sz w:val="24"/>
          <w:lang w:val="en-US" w:eastAsia="zh-CN"/>
        </w:rPr>
        <w:t>2.2校准参数</w:t>
      </w:r>
    </w:p>
    <w:p>
      <w:pPr>
        <w:numPr>
          <w:ilvl w:val="0"/>
          <w:numId w:val="0"/>
        </w:numPr>
        <w:spacing w:line="360" w:lineRule="auto"/>
        <w:ind w:firstLine="420" w:firstLineChars="0"/>
        <w:rPr>
          <w:rFonts w:hint="eastAsia" w:ascii="宋体" w:hAnsi="宋体"/>
          <w:sz w:val="24"/>
          <w:lang w:eastAsia="zh-CN"/>
        </w:rPr>
      </w:pPr>
      <w:r>
        <w:rPr>
          <w:rFonts w:hint="eastAsia" w:ascii="宋体" w:hAnsi="宋体"/>
          <w:sz w:val="24"/>
        </w:rPr>
        <w:t>矩形花键量规有大径、小径、同轴度、</w:t>
      </w:r>
      <w:r>
        <w:rPr>
          <w:rFonts w:hint="eastAsia" w:ascii="宋体" w:hAnsi="宋体"/>
          <w:sz w:val="24"/>
          <w:lang w:eastAsia="zh-CN"/>
        </w:rPr>
        <w:t>塞规</w:t>
      </w:r>
      <w:r>
        <w:rPr>
          <w:rFonts w:hint="eastAsia" w:ascii="宋体" w:hAnsi="宋体"/>
          <w:sz w:val="24"/>
        </w:rPr>
        <w:t>键宽、</w:t>
      </w:r>
      <w:r>
        <w:rPr>
          <w:rFonts w:hint="eastAsia" w:ascii="宋体" w:hAnsi="宋体"/>
          <w:sz w:val="24"/>
          <w:lang w:eastAsia="zh-CN"/>
        </w:rPr>
        <w:t>环规</w:t>
      </w:r>
      <w:r>
        <w:rPr>
          <w:rFonts w:hint="eastAsia" w:ascii="宋体" w:hAnsi="宋体"/>
          <w:sz w:val="24"/>
        </w:rPr>
        <w:t>键槽宽、对称度、齿向误差、相邻齿距误差</w:t>
      </w:r>
      <w:r>
        <w:rPr>
          <w:rFonts w:hint="eastAsia" w:ascii="宋体" w:hAnsi="宋体"/>
          <w:sz w:val="24"/>
          <w:lang w:eastAsia="zh-CN"/>
        </w:rPr>
        <w:t>和</w:t>
      </w:r>
      <w:r>
        <w:rPr>
          <w:rFonts w:hint="eastAsia" w:ascii="宋体" w:hAnsi="宋体"/>
          <w:sz w:val="24"/>
        </w:rPr>
        <w:t>齿距累积误差九个计量参数。其中参数大径、小径</w:t>
      </w:r>
      <w:r>
        <w:rPr>
          <w:rFonts w:hint="eastAsia" w:ascii="宋体" w:hAnsi="宋体"/>
          <w:sz w:val="24"/>
          <w:lang w:eastAsia="zh-CN"/>
        </w:rPr>
        <w:t>、塞规</w:t>
      </w:r>
      <w:r>
        <w:rPr>
          <w:rFonts w:hint="eastAsia" w:ascii="宋体" w:hAnsi="宋体"/>
          <w:sz w:val="24"/>
        </w:rPr>
        <w:t>键宽</w:t>
      </w:r>
      <w:r>
        <w:rPr>
          <w:rFonts w:hint="eastAsia" w:ascii="宋体" w:hAnsi="宋体"/>
          <w:sz w:val="24"/>
          <w:lang w:eastAsia="zh-CN"/>
        </w:rPr>
        <w:t>和环规</w:t>
      </w:r>
      <w:r>
        <w:rPr>
          <w:rFonts w:hint="eastAsia" w:ascii="宋体" w:hAnsi="宋体"/>
          <w:sz w:val="24"/>
        </w:rPr>
        <w:t>键槽宽是分别检验矩形通端花键量规最大实体状态下的极限尺寸、矩形止端花键量规最小实体状态下的极限尺寸，同轴度</w:t>
      </w:r>
      <w:r>
        <w:rPr>
          <w:rFonts w:hint="eastAsia" w:ascii="宋体" w:hAnsi="宋体"/>
          <w:sz w:val="24"/>
          <w:lang w:eastAsia="zh-CN"/>
        </w:rPr>
        <w:t>是检验矩形花键量规大小径的同轴度，</w:t>
      </w:r>
      <w:r>
        <w:rPr>
          <w:rFonts w:hint="eastAsia" w:ascii="宋体" w:hAnsi="宋体"/>
          <w:sz w:val="24"/>
        </w:rPr>
        <w:t>对称度</w:t>
      </w:r>
      <w:r>
        <w:rPr>
          <w:rFonts w:hint="eastAsia" w:ascii="宋体" w:hAnsi="宋体"/>
          <w:sz w:val="24"/>
          <w:lang w:eastAsia="zh-CN"/>
        </w:rPr>
        <w:t>检验矩形花键量规同一齿或同一齿槽左右齿侧面与中心轴平面的对称性，</w:t>
      </w:r>
      <w:r>
        <w:rPr>
          <w:rFonts w:hint="eastAsia" w:ascii="宋体" w:hAnsi="宋体"/>
          <w:sz w:val="24"/>
        </w:rPr>
        <w:t>齿向误差、相邻齿距误差、齿距累积误差</w:t>
      </w:r>
      <w:r>
        <w:rPr>
          <w:rFonts w:hint="eastAsia" w:ascii="宋体" w:hAnsi="宋体"/>
          <w:sz w:val="24"/>
          <w:lang w:eastAsia="zh-CN"/>
        </w:rPr>
        <w:t>检验齿面的形状误差和齿的均匀分布。</w:t>
      </w:r>
    </w:p>
    <w:p>
      <w:pPr>
        <w:numPr>
          <w:ilvl w:val="0"/>
          <w:numId w:val="0"/>
        </w:numPr>
        <w:spacing w:line="360" w:lineRule="auto"/>
        <w:ind w:firstLine="420" w:firstLineChars="0"/>
        <w:rPr>
          <w:rFonts w:hint="eastAsia" w:ascii="宋体" w:hAnsi="宋体"/>
          <w:sz w:val="24"/>
          <w:lang w:val="en-US" w:eastAsia="zh-CN"/>
        </w:rPr>
      </w:pPr>
      <w:r>
        <w:rPr>
          <w:rFonts w:hint="eastAsia" w:ascii="宋体" w:hAnsi="宋体"/>
          <w:sz w:val="24"/>
          <w:lang w:val="en-US" w:eastAsia="zh-CN"/>
        </w:rPr>
        <w:t>2.3校准方法</w:t>
      </w:r>
    </w:p>
    <w:p>
      <w:pPr>
        <w:numPr>
          <w:ilvl w:val="0"/>
          <w:numId w:val="0"/>
        </w:numPr>
        <w:spacing w:line="360" w:lineRule="auto"/>
        <w:ind w:firstLine="420" w:firstLineChars="0"/>
        <w:rPr>
          <w:rFonts w:hint="eastAsia" w:ascii="宋体" w:hAnsi="宋体"/>
          <w:sz w:val="24"/>
        </w:rPr>
      </w:pPr>
      <w:r>
        <w:rPr>
          <w:rFonts w:hint="eastAsia" w:ascii="宋体" w:hAnsi="宋体"/>
          <w:sz w:val="24"/>
          <w:lang w:val="en-US" w:eastAsia="zh-CN"/>
        </w:rPr>
        <w:t>2.3.1 矩形</w:t>
      </w:r>
      <w:r>
        <w:rPr>
          <w:rFonts w:hint="eastAsia"/>
          <w:sz w:val="24"/>
        </w:rPr>
        <w:t>花键量规大径</w:t>
      </w:r>
      <w:r>
        <w:rPr>
          <w:rFonts w:hint="eastAsia"/>
          <w:sz w:val="24"/>
          <w:lang w:eastAsia="zh-CN"/>
        </w:rPr>
        <w:t>、小径、环规键槽宽和塞规键宽</w:t>
      </w:r>
      <w:r>
        <w:rPr>
          <w:rFonts w:hint="eastAsia"/>
          <w:sz w:val="24"/>
        </w:rPr>
        <w:t>的测量</w:t>
      </w:r>
      <w:r>
        <w:rPr>
          <w:rFonts w:hint="eastAsia"/>
          <w:sz w:val="24"/>
          <w:lang w:eastAsia="zh-CN"/>
        </w:rPr>
        <w:t>方法</w:t>
      </w:r>
      <w:r>
        <w:rPr>
          <w:rFonts w:hint="eastAsia" w:ascii="宋体" w:hAnsi="宋体"/>
          <w:sz w:val="24"/>
        </w:rPr>
        <w:t>和测量位置</w:t>
      </w:r>
      <w:r>
        <w:rPr>
          <w:rFonts w:hint="eastAsia"/>
          <w:sz w:val="24"/>
        </w:rPr>
        <w:t>参考</w:t>
      </w:r>
      <w:r>
        <w:rPr>
          <w:rFonts w:hint="default" w:ascii="Times New Roman" w:hAnsi="Times New Roman"/>
          <w:sz w:val="24"/>
        </w:rPr>
        <w:t>JJG 343-2012</w:t>
      </w:r>
      <w:r>
        <w:rPr>
          <w:rFonts w:hint="eastAsia" w:ascii="宋体" w:hAnsi="宋体"/>
          <w:sz w:val="24"/>
        </w:rPr>
        <w:t>《光滑极限量规》</w:t>
      </w:r>
      <w:r>
        <w:rPr>
          <w:rFonts w:hint="eastAsia" w:ascii="宋体" w:hAnsi="宋体"/>
          <w:sz w:val="24"/>
          <w:lang w:eastAsia="zh-CN"/>
        </w:rPr>
        <w:t>、</w:t>
      </w:r>
      <w:r>
        <w:rPr>
          <w:rFonts w:hint="eastAsia" w:eastAsia="仿宋"/>
          <w:sz w:val="24"/>
        </w:rPr>
        <w:t>JJF</w:t>
      </w:r>
      <w:r>
        <w:rPr>
          <w:rFonts w:eastAsia="仿宋"/>
          <w:sz w:val="24"/>
        </w:rPr>
        <w:t xml:space="preserve"> </w:t>
      </w:r>
      <w:r>
        <w:rPr>
          <w:rFonts w:hint="eastAsia" w:eastAsia="仿宋"/>
          <w:sz w:val="24"/>
        </w:rPr>
        <w:t>1557</w:t>
      </w:r>
      <w:r>
        <w:rPr>
          <w:rFonts w:eastAsia="仿宋"/>
          <w:sz w:val="24"/>
        </w:rPr>
        <w:t>-2016</w:t>
      </w:r>
      <w:r>
        <w:rPr>
          <w:rFonts w:hint="eastAsia" w:ascii="宋体" w:hAnsi="宋体"/>
          <w:sz w:val="24"/>
        </w:rPr>
        <w:t>《</w:t>
      </w:r>
      <w:r>
        <w:rPr>
          <w:rFonts w:hint="eastAsia" w:ascii="宋体" w:hAnsi="宋体"/>
          <w:sz w:val="24"/>
          <w:lang w:eastAsia="zh-CN"/>
        </w:rPr>
        <w:t>圆柱直齿渐开线花键量规校准规范</w:t>
      </w:r>
      <w:r>
        <w:rPr>
          <w:rFonts w:hint="eastAsia" w:ascii="宋体" w:hAnsi="宋体"/>
          <w:sz w:val="24"/>
        </w:rPr>
        <w:t>》</w:t>
      </w:r>
      <w:r>
        <w:rPr>
          <w:rFonts w:hint="eastAsia" w:ascii="宋体" w:hAnsi="宋体"/>
          <w:sz w:val="24"/>
          <w:lang w:eastAsia="zh-CN"/>
        </w:rPr>
        <w:t>以及</w:t>
      </w:r>
      <w:r>
        <w:rPr>
          <w:sz w:val="24"/>
        </w:rPr>
        <w:t>GB/T 10919-2021</w:t>
      </w:r>
      <w:r>
        <w:rPr>
          <w:rFonts w:hint="eastAsia" w:ascii="宋体" w:hAnsi="宋体"/>
          <w:sz w:val="24"/>
        </w:rPr>
        <w:t>《</w:t>
      </w:r>
      <w:r>
        <w:rPr>
          <w:rFonts w:hint="eastAsia" w:ascii="宋体" w:hAnsi="宋体"/>
          <w:sz w:val="24"/>
          <w:lang w:eastAsia="zh-CN"/>
        </w:rPr>
        <w:t>矩形花键量规</w:t>
      </w:r>
      <w:r>
        <w:rPr>
          <w:rFonts w:hint="eastAsia" w:ascii="宋体" w:hAnsi="宋体"/>
          <w:sz w:val="24"/>
        </w:rPr>
        <w:t>》</w:t>
      </w:r>
      <w:r>
        <w:rPr>
          <w:rFonts w:hint="eastAsia" w:ascii="宋体" w:hAnsi="宋体"/>
          <w:sz w:val="24"/>
          <w:lang w:eastAsia="zh-CN"/>
        </w:rPr>
        <w:t>等进行编写</w:t>
      </w:r>
      <w:r>
        <w:rPr>
          <w:rFonts w:hint="eastAsia" w:ascii="宋体" w:hAnsi="宋体"/>
          <w:sz w:val="24"/>
        </w:rPr>
        <w:t>。</w:t>
      </w:r>
    </w:p>
    <w:p>
      <w:pPr>
        <w:numPr>
          <w:ilvl w:val="0"/>
          <w:numId w:val="0"/>
        </w:numPr>
        <w:spacing w:line="360" w:lineRule="auto"/>
        <w:ind w:firstLine="420" w:firstLineChars="0"/>
        <w:rPr>
          <w:rFonts w:hint="eastAsia" w:cs="Times New Roman"/>
          <w:color w:val="auto"/>
          <w:sz w:val="24"/>
          <w:szCs w:val="24"/>
          <w:lang w:eastAsia="zh-CN"/>
        </w:rPr>
      </w:pPr>
      <w:r>
        <w:rPr>
          <w:rFonts w:hint="eastAsia" w:ascii="宋体" w:hAnsi="宋体"/>
          <w:sz w:val="24"/>
          <w:lang w:val="en-US" w:eastAsia="zh-CN"/>
        </w:rPr>
        <w:t>2.3.2 矩形花键量规同轴度和对称度的测量方法参考</w:t>
      </w:r>
      <w:r>
        <w:rPr>
          <w:sz w:val="24"/>
        </w:rPr>
        <w:t>GB/T 10919-2021</w:t>
      </w:r>
      <w:r>
        <w:rPr>
          <w:rFonts w:hint="eastAsia" w:ascii="宋体" w:hAnsi="宋体"/>
          <w:sz w:val="24"/>
        </w:rPr>
        <w:t>《</w:t>
      </w:r>
      <w:r>
        <w:rPr>
          <w:rFonts w:hint="eastAsia" w:ascii="宋体" w:hAnsi="宋体"/>
          <w:sz w:val="24"/>
          <w:lang w:eastAsia="zh-CN"/>
        </w:rPr>
        <w:t>矩形花键量规</w:t>
      </w:r>
      <w:r>
        <w:rPr>
          <w:rFonts w:hint="eastAsia" w:ascii="宋体" w:hAnsi="宋体"/>
          <w:sz w:val="24"/>
        </w:rPr>
        <w:t>》</w:t>
      </w:r>
      <w:r>
        <w:rPr>
          <w:rFonts w:hint="eastAsia" w:ascii="宋体" w:hAnsi="宋体"/>
          <w:sz w:val="24"/>
          <w:lang w:eastAsia="zh-CN"/>
        </w:rPr>
        <w:t>和</w:t>
      </w:r>
      <w:r>
        <w:rPr>
          <w:rFonts w:hint="eastAsia" w:ascii="Times New Roman" w:hAnsi="Times New Roman" w:eastAsia="宋体" w:cs="Times New Roman"/>
          <w:color w:val="auto"/>
          <w:sz w:val="24"/>
          <w:szCs w:val="24"/>
        </w:rPr>
        <w:t>GB/T 1958-2017《</w:t>
      </w:r>
      <w:r>
        <w:rPr>
          <w:rFonts w:hint="eastAsia" w:ascii="宋体" w:hAnsi="宋体" w:eastAsia="宋体" w:cs="Times New Roman"/>
          <w:color w:val="auto"/>
          <w:sz w:val="24"/>
          <w:szCs w:val="24"/>
        </w:rPr>
        <w:t>产品几何技术规范（</w:t>
      </w:r>
      <w:r>
        <w:rPr>
          <w:rFonts w:hint="eastAsia" w:ascii="Times New Roman" w:hAnsi="Times New Roman" w:eastAsia="宋体" w:cs="Times New Roman"/>
          <w:color w:val="auto"/>
          <w:sz w:val="24"/>
          <w:szCs w:val="24"/>
        </w:rPr>
        <w:t>GPS</w:t>
      </w:r>
      <w:r>
        <w:rPr>
          <w:rFonts w:hint="eastAsia" w:ascii="宋体" w:hAnsi="宋体" w:eastAsia="宋体" w:cs="Times New Roman"/>
          <w:color w:val="auto"/>
          <w:sz w:val="24"/>
          <w:szCs w:val="24"/>
        </w:rPr>
        <w:t>）几何公差检测与验证</w:t>
      </w:r>
      <w:r>
        <w:rPr>
          <w:rFonts w:hint="eastAsia" w:ascii="Times New Roman" w:hAnsi="Times New Roman" w:eastAsia="宋体" w:cs="Times New Roman"/>
          <w:color w:val="auto"/>
          <w:sz w:val="24"/>
          <w:szCs w:val="24"/>
        </w:rPr>
        <w:t>》</w:t>
      </w:r>
      <w:r>
        <w:rPr>
          <w:rFonts w:hint="eastAsia" w:cs="Times New Roman"/>
          <w:color w:val="auto"/>
          <w:sz w:val="24"/>
          <w:szCs w:val="24"/>
          <w:lang w:eastAsia="zh-CN"/>
        </w:rPr>
        <w:t>进行编写。</w:t>
      </w:r>
    </w:p>
    <w:p>
      <w:pPr>
        <w:numPr>
          <w:ilvl w:val="0"/>
          <w:numId w:val="0"/>
        </w:numPr>
        <w:spacing w:line="360" w:lineRule="auto"/>
        <w:ind w:firstLine="420" w:firstLineChars="0"/>
        <w:rPr>
          <w:rFonts w:hint="eastAsia" w:ascii="宋体" w:hAnsi="宋体" w:cs="Times New Roman"/>
          <w:color w:val="auto"/>
          <w:sz w:val="24"/>
          <w:szCs w:val="20"/>
          <w:lang w:eastAsia="zh-CN"/>
        </w:rPr>
      </w:pPr>
      <w:r>
        <w:rPr>
          <w:rFonts w:hint="eastAsia" w:ascii="宋体" w:hAnsi="宋体"/>
          <w:sz w:val="24"/>
          <w:lang w:val="en-US" w:eastAsia="zh-CN"/>
        </w:rPr>
        <w:t>2.3.3 矩形花键量规齿向误差、相邻齿距误差和齿距累积误差的测量方法和测量位置参考</w:t>
      </w:r>
      <w:r>
        <w:rPr>
          <w:rFonts w:hint="eastAsia" w:ascii="Times New Roman" w:hAnsi="Times New Roman" w:eastAsia="宋体" w:cs="Times New Roman"/>
          <w:color w:val="auto"/>
          <w:sz w:val="24"/>
          <w:szCs w:val="24"/>
        </w:rPr>
        <w:t>JJG 1008-2006</w:t>
      </w:r>
      <w:r>
        <w:rPr>
          <w:rFonts w:hint="eastAsia" w:ascii="宋体" w:hAnsi="宋体" w:eastAsia="宋体" w:cs="Times New Roman"/>
          <w:color w:val="auto"/>
          <w:sz w:val="24"/>
          <w:szCs w:val="24"/>
        </w:rPr>
        <w:t>《标准齿轮》</w:t>
      </w:r>
      <w:r>
        <w:rPr>
          <w:rFonts w:hint="eastAsia" w:ascii="宋体" w:hAnsi="宋体" w:cs="Times New Roman"/>
          <w:color w:val="auto"/>
          <w:sz w:val="24"/>
          <w:szCs w:val="24"/>
          <w:lang w:eastAsia="zh-CN"/>
        </w:rPr>
        <w:t>和</w:t>
      </w:r>
      <w:r>
        <w:rPr>
          <w:rFonts w:hint="eastAsia" w:ascii="Times New Roman" w:hAnsi="Times New Roman" w:eastAsia="宋体" w:cs="Times New Roman"/>
          <w:color w:val="auto"/>
          <w:sz w:val="24"/>
          <w:szCs w:val="24"/>
        </w:rPr>
        <w:t>JJF 1557-2016</w:t>
      </w:r>
      <w:r>
        <w:rPr>
          <w:rFonts w:hint="eastAsia" w:ascii="宋体" w:hAnsi="宋体" w:eastAsia="宋体" w:cs="Times New Roman"/>
          <w:color w:val="auto"/>
          <w:sz w:val="24"/>
          <w:szCs w:val="20"/>
        </w:rPr>
        <w:t>《圆柱直齿渐开线花键量规校准规范》</w:t>
      </w:r>
      <w:r>
        <w:rPr>
          <w:rFonts w:hint="eastAsia" w:ascii="宋体" w:hAnsi="宋体" w:cs="Times New Roman"/>
          <w:color w:val="auto"/>
          <w:sz w:val="24"/>
          <w:szCs w:val="20"/>
          <w:lang w:eastAsia="zh-CN"/>
        </w:rPr>
        <w:t>进行编写。</w:t>
      </w:r>
    </w:p>
    <w:p>
      <w:pPr>
        <w:pStyle w:val="3"/>
        <w:numPr>
          <w:ilvl w:val="0"/>
          <w:numId w:val="2"/>
        </w:numPr>
        <w:spacing w:line="360" w:lineRule="auto"/>
        <w:rPr>
          <w:rFonts w:hint="eastAsia" w:ascii="黑体" w:hAnsi="宋体" w:eastAsia="黑体" w:cs="Arial"/>
          <w:color w:val="000000"/>
          <w:szCs w:val="28"/>
          <w:lang w:eastAsia="zh-CN"/>
        </w:rPr>
      </w:pPr>
      <w:r>
        <w:rPr>
          <w:rFonts w:hint="eastAsia" w:ascii="黑体" w:hAnsi="宋体" w:eastAsia="黑体" w:cs="Arial"/>
          <w:color w:val="000000"/>
          <w:szCs w:val="28"/>
          <w:lang w:eastAsia="zh-CN"/>
        </w:rPr>
        <w:t>矩形花键规范的起草过程</w:t>
      </w:r>
    </w:p>
    <w:p>
      <w:pPr>
        <w:numPr>
          <w:ilvl w:val="0"/>
          <w:numId w:val="0"/>
        </w:numPr>
        <w:spacing w:line="360" w:lineRule="auto"/>
        <w:ind w:firstLine="420" w:firstLineChars="0"/>
        <w:rPr>
          <w:rFonts w:hint="eastAsia" w:ascii="宋体" w:hAnsi="宋体"/>
          <w:sz w:val="24"/>
          <w:lang w:val="en-US" w:eastAsia="zh-CN"/>
        </w:rPr>
      </w:pPr>
      <w:r>
        <w:rPr>
          <w:rFonts w:hint="eastAsia" w:ascii="宋体" w:hAnsi="宋体"/>
          <w:sz w:val="24"/>
          <w:lang w:val="en-US" w:eastAsia="zh-CN"/>
        </w:rPr>
        <w:t>3.1 本规范草案的制定，广泛征求了生产企业（汉江工具有限责任公司、海盐卡思机械制造有限公司、恒丰工具股份有限公司、成都航天航西精密机械厂）等和使用企业（成都爱乐达有限公司、内蒙古北方重工工业集团、长安福特汽车有限公司）等的意见。</w:t>
      </w:r>
    </w:p>
    <w:p>
      <w:pPr>
        <w:numPr>
          <w:ilvl w:val="0"/>
          <w:numId w:val="0"/>
        </w:numPr>
        <w:spacing w:line="360" w:lineRule="auto"/>
        <w:ind w:firstLine="420" w:firstLineChars="0"/>
        <w:rPr>
          <w:rFonts w:hint="eastAsia" w:ascii="宋体" w:hAnsi="宋体"/>
          <w:sz w:val="24"/>
          <w:lang w:val="en-US" w:eastAsia="zh-CN"/>
        </w:rPr>
      </w:pPr>
      <w:r>
        <w:rPr>
          <w:rFonts w:hint="eastAsia" w:ascii="宋体" w:hAnsi="宋体"/>
          <w:sz w:val="24"/>
          <w:lang w:val="en-US" w:eastAsia="zh-CN"/>
        </w:rPr>
        <w:t>3.2 主起草单位23年12月完成中国测试技术研究院下达的院自编校准规范任务，多位长度专家给予了专业意见，进一步完善了规范草案。</w:t>
      </w:r>
    </w:p>
    <w:p>
      <w:pPr>
        <w:numPr>
          <w:ilvl w:val="0"/>
          <w:numId w:val="0"/>
        </w:numPr>
        <w:spacing w:line="360" w:lineRule="auto"/>
        <w:ind w:firstLine="420" w:firstLineChars="0"/>
        <w:rPr>
          <w:rFonts w:hint="eastAsia" w:ascii="宋体" w:hAnsi="宋体"/>
          <w:sz w:val="24"/>
          <w:lang w:val="en-US" w:eastAsia="zh-CN"/>
        </w:rPr>
      </w:pPr>
      <w:r>
        <w:rPr>
          <w:rFonts w:hint="eastAsia" w:ascii="宋体" w:hAnsi="宋体"/>
          <w:sz w:val="24"/>
          <w:lang w:val="en-US" w:eastAsia="zh-CN"/>
        </w:rPr>
        <w:t>3.3 24年2月至6月，矩形花键量规国家规范编写工作组成员间根据草案内容做了矩形花键量规的初步实验验证。</w:t>
      </w:r>
    </w:p>
    <w:p>
      <w:pPr>
        <w:numPr>
          <w:ilvl w:val="0"/>
          <w:numId w:val="0"/>
        </w:numPr>
        <w:spacing w:line="360" w:lineRule="auto"/>
        <w:ind w:firstLine="420" w:firstLineChars="0"/>
        <w:rPr>
          <w:rFonts w:hint="eastAsia" w:ascii="宋体" w:hAnsi="宋体"/>
          <w:sz w:val="24"/>
          <w:lang w:val="en-US" w:eastAsia="zh-CN"/>
        </w:rPr>
      </w:pPr>
      <w:r>
        <w:rPr>
          <w:rFonts w:hint="eastAsia" w:ascii="宋体" w:hAnsi="宋体"/>
          <w:sz w:val="24"/>
          <w:lang w:val="en-US" w:eastAsia="zh-CN"/>
        </w:rPr>
        <w:t>3.4 24年7月，矩形花键量规国家规范编写工作组就规范草案和实验数据进行探讨，不断修改完善最终形成规范征求意见稿。</w:t>
      </w:r>
    </w:p>
    <w:p>
      <w:pPr>
        <w:pStyle w:val="3"/>
        <w:numPr>
          <w:ilvl w:val="0"/>
          <w:numId w:val="2"/>
        </w:numPr>
        <w:spacing w:line="360" w:lineRule="auto"/>
        <w:rPr>
          <w:rFonts w:hint="eastAsia" w:ascii="黑体" w:hAnsi="宋体" w:eastAsia="黑体" w:cs="Arial"/>
          <w:color w:val="000000"/>
          <w:szCs w:val="28"/>
          <w:lang w:eastAsia="zh-CN"/>
        </w:rPr>
      </w:pPr>
      <w:r>
        <w:rPr>
          <w:rFonts w:hint="eastAsia" w:ascii="黑体" w:hAnsi="宋体" w:eastAsia="黑体" w:cs="Arial"/>
          <w:color w:val="000000"/>
          <w:szCs w:val="28"/>
          <w:lang w:eastAsia="zh-CN"/>
        </w:rPr>
        <w:t>总结</w:t>
      </w:r>
    </w:p>
    <w:p>
      <w:pPr>
        <w:numPr>
          <w:ilvl w:val="0"/>
          <w:numId w:val="0"/>
        </w:numPr>
        <w:spacing w:line="360" w:lineRule="auto"/>
        <w:ind w:firstLine="420" w:firstLineChars="0"/>
        <w:rPr>
          <w:rFonts w:hint="default" w:ascii="宋体" w:hAnsi="宋体"/>
          <w:sz w:val="24"/>
          <w:lang w:val="en-US" w:eastAsia="zh-CN"/>
        </w:rPr>
      </w:pPr>
      <w:r>
        <w:rPr>
          <w:rFonts w:hint="eastAsia" w:ascii="宋体" w:hAnsi="宋体"/>
          <w:sz w:val="24"/>
          <w:lang w:val="en-US" w:eastAsia="zh-CN"/>
        </w:rPr>
        <w:t>在本规范草案的制定过程中，矩形花键量规国家规范编写工作组本着科学合理、易于操作</w:t>
      </w:r>
      <w:r>
        <w:rPr>
          <w:rFonts w:ascii="Arial" w:hAnsi="宋体" w:cs="Arial"/>
          <w:color w:val="000000"/>
          <w:sz w:val="24"/>
        </w:rPr>
        <w:t>和普遍适用的</w:t>
      </w:r>
      <w:r>
        <w:rPr>
          <w:rFonts w:hint="eastAsia" w:ascii="宋体" w:hAnsi="宋体"/>
          <w:sz w:val="24"/>
          <w:lang w:val="en-US" w:eastAsia="zh-CN"/>
        </w:rPr>
        <w:t>的原则，</w:t>
      </w:r>
      <w:r>
        <w:rPr>
          <w:rFonts w:hint="eastAsia" w:ascii="Arial" w:hAnsi="宋体" w:cs="Arial"/>
          <w:color w:val="000000"/>
          <w:sz w:val="24"/>
        </w:rPr>
        <w:t>完成了矩形花键量规校准规范</w:t>
      </w:r>
      <w:r>
        <w:rPr>
          <w:rFonts w:hint="eastAsia" w:ascii="Arial" w:hAnsi="宋体" w:cs="Arial"/>
          <w:color w:val="000000"/>
          <w:sz w:val="24"/>
          <w:lang w:eastAsia="zh-CN"/>
        </w:rPr>
        <w:t>草案征求意见稿。</w:t>
      </w:r>
      <w:r>
        <w:rPr>
          <w:rFonts w:hAnsi="宋体"/>
          <w:sz w:val="24"/>
        </w:rPr>
        <w:t>由于编制组的技术水平</w:t>
      </w:r>
      <w:r>
        <w:rPr>
          <w:rFonts w:hint="eastAsia" w:hAnsi="宋体"/>
          <w:sz w:val="24"/>
        </w:rPr>
        <w:t>及</w:t>
      </w:r>
      <w:r>
        <w:rPr>
          <w:rFonts w:hAnsi="宋体"/>
          <w:sz w:val="24"/>
        </w:rPr>
        <w:t>资料收集</w:t>
      </w:r>
      <w:r>
        <w:rPr>
          <w:rFonts w:hint="eastAsia" w:hAnsi="宋体"/>
          <w:sz w:val="24"/>
        </w:rPr>
        <w:t>的能力</w:t>
      </w:r>
      <w:r>
        <w:rPr>
          <w:rFonts w:hAnsi="宋体"/>
          <w:sz w:val="24"/>
        </w:rPr>
        <w:t>有限，本校准规范难免存在局限和不</w:t>
      </w:r>
      <w:r>
        <w:rPr>
          <w:rFonts w:hint="eastAsia" w:hAnsi="宋体"/>
          <w:sz w:val="24"/>
        </w:rPr>
        <w:t>足</w:t>
      </w:r>
      <w:r>
        <w:rPr>
          <w:rFonts w:hAnsi="宋体"/>
          <w:sz w:val="24"/>
        </w:rPr>
        <w:t>之处，敬请各位领导和专家多提宝贵意见和建议，以使</w:t>
      </w:r>
      <w:r>
        <w:rPr>
          <w:rFonts w:hint="eastAsia" w:hAnsi="宋体"/>
          <w:sz w:val="24"/>
        </w:rPr>
        <w:t>本</w:t>
      </w:r>
      <w:r>
        <w:rPr>
          <w:rFonts w:hAnsi="宋体"/>
          <w:sz w:val="24"/>
        </w:rPr>
        <w:t>校准规范更加科学与</w:t>
      </w:r>
      <w:bookmarkStart w:id="0" w:name="_GoBack"/>
      <w:bookmarkEnd w:id="0"/>
      <w:r>
        <w:rPr>
          <w:rFonts w:hAnsi="宋体"/>
          <w:sz w:val="24"/>
        </w:rPr>
        <w:t>严谨。</w:t>
      </w:r>
    </w:p>
    <w:p>
      <w:pPr>
        <w:spacing w:line="360" w:lineRule="auto"/>
        <w:ind w:left="360" w:right="240"/>
        <w:jc w:val="right"/>
        <w:rPr>
          <w:rFonts w:hint="default" w:eastAsia="宋体"/>
          <w:lang w:val="en-US" w:eastAsia="zh-CN"/>
        </w:rPr>
      </w:pPr>
      <w:r>
        <mc:AlternateContent>
          <mc:Choice Requires="wps">
            <w:drawing>
              <wp:anchor distT="0" distB="0" distL="114300" distR="114300" simplePos="0" relativeHeight="251659264" behindDoc="0" locked="0" layoutInCell="1" allowOverlap="1">
                <wp:simplePos x="0" y="0"/>
                <wp:positionH relativeFrom="column">
                  <wp:posOffset>3154680</wp:posOffset>
                </wp:positionH>
                <wp:positionV relativeFrom="paragraph">
                  <wp:posOffset>438785</wp:posOffset>
                </wp:positionV>
                <wp:extent cx="1600200" cy="0"/>
                <wp:effectExtent l="10160" t="11430" r="18415" b="17145"/>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1600200" cy="0"/>
                        </a:xfrm>
                        <a:prstGeom prst="line">
                          <a:avLst/>
                        </a:prstGeom>
                        <a:noFill/>
                        <a:ln w="19050">
                          <a:solidFill>
                            <a:srgbClr val="000000"/>
                          </a:solidFill>
                          <a:round/>
                        </a:ln>
                      </wps:spPr>
                      <wps:bodyPr/>
                    </wps:wsp>
                  </a:graphicData>
                </a:graphic>
              </wp:anchor>
            </w:drawing>
          </mc:Choice>
          <mc:Fallback>
            <w:pict>
              <v:line id="_x0000_s1026" o:spid="_x0000_s1026" o:spt="20" style="position:absolute;left:0pt;margin-left:248.4pt;margin-top:34.55pt;height:0pt;width:126pt;z-index:251659264;mso-width-relative:page;mso-height-relative:page;" filled="f" stroked="t" coordsize="21600,21600" o:gfxdata="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PtFrPVAAAACQEAAA8A&#10;AAAAAAAAAQAgAAAAIgAAAGRycy9kb3ducmV2LnhtbFBLAQIUABQAAAAIAIdO4kBZUDVG4QEAAKsD&#10;AAAOAAAAAAAAAAEAIAAAACQBAABkcnMvZTJvRG9jLnhtbFBLBQYAAAAABgAGAFkBAAB3BQAAAAA=&#10;">
                <v:fill on="f" focussize="0,0"/>
                <v:stroke weight="1.5pt" color="#000000" joinstyle="round"/>
                <v:imagedata o:title=""/>
                <o:lock v:ext="edit" aspectratio="f"/>
              </v:line>
            </w:pict>
          </mc:Fallback>
        </mc:AlternateContent>
      </w:r>
      <w:r>
        <w:rPr>
          <w:rFonts w:hint="eastAsia"/>
          <w:sz w:val="24"/>
        </w:rPr>
        <w:t>《</w:t>
      </w:r>
      <w:r>
        <w:rPr>
          <w:rFonts w:hint="eastAsia"/>
          <w:sz w:val="24"/>
          <w:lang w:eastAsia="zh-CN"/>
        </w:rPr>
        <w:t>矩形花键量规</w:t>
      </w:r>
      <w:r>
        <w:rPr>
          <w:rFonts w:hint="eastAsia"/>
          <w:sz w:val="24"/>
        </w:rPr>
        <w:t>》编制组</w:t>
      </w:r>
      <w:r>
        <w:rPr>
          <w:sz w:val="24"/>
        </w:rPr>
        <w:t xml:space="preserve">  20</w:t>
      </w:r>
      <w:r>
        <w:rPr>
          <w:rFonts w:hint="eastAsia"/>
          <w:sz w:val="24"/>
        </w:rPr>
        <w:t>2</w:t>
      </w:r>
      <w:r>
        <w:rPr>
          <w:rFonts w:hint="eastAsia"/>
          <w:sz w:val="24"/>
          <w:lang w:val="en-US" w:eastAsia="zh-CN"/>
        </w:rPr>
        <w:t>4</w:t>
      </w:r>
      <w:r>
        <w:rPr>
          <w:sz w:val="24"/>
        </w:rPr>
        <w:t>.</w:t>
      </w:r>
      <w:r>
        <w:rPr>
          <w:rFonts w:hint="eastAsia"/>
          <w:sz w:val="24"/>
        </w:rPr>
        <w:t>0</w:t>
      </w:r>
      <w:r>
        <w:rPr>
          <w:rFonts w:hint="eastAsia"/>
          <w:sz w:val="24"/>
          <w:lang w:val="en-US" w:eastAsia="zh-CN"/>
        </w:rPr>
        <w:t>7</w:t>
      </w:r>
      <w:r>
        <w:rPr>
          <w:rFonts w:hint="eastAsia"/>
          <w:sz w:val="24"/>
        </w:rPr>
        <w:t>.</w:t>
      </w:r>
      <w:r>
        <w:rPr>
          <w:rFonts w:hint="eastAsia"/>
          <w:sz w:val="24"/>
          <w:lang w:val="en-US" w:eastAsia="zh-CN"/>
        </w:rPr>
        <w:t>20</w:t>
      </w:r>
    </w:p>
    <w:sectPr>
      <w:pgSz w:w="11906" w:h="16838"/>
      <w:pgMar w:top="1440" w:right="1531" w:bottom="1440" w:left="1531"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- 2 -</w:t>
    </w:r>
    <w:r>
      <w:rPr>
        <w:rStyle w:val="8"/>
      </w:rPr>
      <w:fldChar w:fldCharType="end"/>
    </w:r>
  </w:p>
  <w:p>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end"/>
    </w:r>
  </w:p>
  <w:p>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8CAC5B0"/>
    <w:multiLevelType w:val="singleLevel"/>
    <w:tmpl w:val="48CAC5B0"/>
    <w:lvl w:ilvl="0" w:tentative="0">
      <w:start w:val="3"/>
      <w:numFmt w:val="chineseCounting"/>
      <w:suff w:val="nothing"/>
      <w:lvlText w:val="%1．"/>
      <w:lvlJc w:val="left"/>
      <w:rPr>
        <w:rFonts w:hint="eastAsia"/>
      </w:rPr>
    </w:lvl>
  </w:abstractNum>
  <w:abstractNum w:abstractNumId="1">
    <w:nsid w:val="690B9846"/>
    <w:multiLevelType w:val="singleLevel"/>
    <w:tmpl w:val="690B9846"/>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xNTFjZDhjMTgyNmFkZTlhYzZlM2JmNzcyODI2NmEifQ=="/>
  </w:docVars>
  <w:rsids>
    <w:rsidRoot w:val="00F96A45"/>
    <w:rsid w:val="0012181A"/>
    <w:rsid w:val="00276714"/>
    <w:rsid w:val="002C25DE"/>
    <w:rsid w:val="00314DC1"/>
    <w:rsid w:val="00772B95"/>
    <w:rsid w:val="00860284"/>
    <w:rsid w:val="008779D3"/>
    <w:rsid w:val="008A5868"/>
    <w:rsid w:val="0090506C"/>
    <w:rsid w:val="00A53912"/>
    <w:rsid w:val="00B067B7"/>
    <w:rsid w:val="00C77866"/>
    <w:rsid w:val="00D50136"/>
    <w:rsid w:val="00DD5E0F"/>
    <w:rsid w:val="00F31DF5"/>
    <w:rsid w:val="00F81E23"/>
    <w:rsid w:val="00F96A45"/>
    <w:rsid w:val="00FC0CD6"/>
    <w:rsid w:val="00FD0686"/>
    <w:rsid w:val="042C72DA"/>
    <w:rsid w:val="11B969CD"/>
    <w:rsid w:val="164D4D24"/>
    <w:rsid w:val="1B25304E"/>
    <w:rsid w:val="2EE00777"/>
    <w:rsid w:val="340841A0"/>
    <w:rsid w:val="35983528"/>
    <w:rsid w:val="3B6F7EA4"/>
    <w:rsid w:val="3BAF65E8"/>
    <w:rsid w:val="3C9405DE"/>
    <w:rsid w:val="3EAD617A"/>
    <w:rsid w:val="442B6309"/>
    <w:rsid w:val="45DD4DA4"/>
    <w:rsid w:val="48C34C4E"/>
    <w:rsid w:val="4B313C8F"/>
    <w:rsid w:val="51556FB8"/>
    <w:rsid w:val="55607EBF"/>
    <w:rsid w:val="5A0A227A"/>
    <w:rsid w:val="5AE8436A"/>
    <w:rsid w:val="66F2031E"/>
    <w:rsid w:val="7A3E0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qFormat/>
    <w:uiPriority w:val="0"/>
    <w:rPr>
      <w:sz w:val="28"/>
      <w:szCs w:val="20"/>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page number"/>
    <w:qFormat/>
    <w:uiPriority w:val="99"/>
    <w:rPr>
      <w:rFonts w:cs="Times New Roman"/>
    </w:rPr>
  </w:style>
  <w:style w:type="character" w:customStyle="1" w:styleId="9">
    <w:name w:val="页眉 字符"/>
    <w:basedOn w:val="7"/>
    <w:link w:val="5"/>
    <w:qFormat/>
    <w:uiPriority w:val="99"/>
    <w:rPr>
      <w:sz w:val="18"/>
      <w:szCs w:val="18"/>
    </w:rPr>
  </w:style>
  <w:style w:type="character" w:customStyle="1" w:styleId="10">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xt256.com</Company>
  <Pages>4</Pages>
  <Words>1705</Words>
  <Characters>1937</Characters>
  <Lines>13</Lines>
  <Paragraphs>3</Paragraphs>
  <TotalTime>8</TotalTime>
  <ScaleCrop>false</ScaleCrop>
  <LinksUpToDate>false</LinksUpToDate>
  <CharactersWithSpaces>1964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2020-11-30T00:08:00Z</dcterms:created>
  <dc:creator>姚秋平</dc:creator>
  <cp:lastModifiedBy>微信用户</cp:lastModifiedBy>
  <dcterms:modified xsi:type="dcterms:W3CDTF">2024-07-24T03:41:35Z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5722D49FBB534A489D1087E0D06EAEC1_13</vt:lpwstr>
  </property>
</Properties>
</file>