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B4C6C" w14:textId="2A400885" w:rsidR="00BD481B" w:rsidRDefault="00362702" w:rsidP="002971D6">
      <w:pPr>
        <w:spacing w:beforeLines="1000" w:before="3120"/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《电</w:t>
      </w:r>
      <w:r w:rsidR="002E1056">
        <w:rPr>
          <w:rFonts w:hint="eastAsia"/>
          <w:b/>
          <w:bCs/>
          <w:sz w:val="48"/>
          <w:szCs w:val="48"/>
        </w:rPr>
        <w:t>感</w:t>
      </w:r>
      <w:r>
        <w:rPr>
          <w:rFonts w:hint="eastAsia"/>
          <w:b/>
          <w:bCs/>
          <w:sz w:val="48"/>
          <w:szCs w:val="48"/>
        </w:rPr>
        <w:t>工作基准检定规程》</w:t>
      </w:r>
    </w:p>
    <w:p w14:paraId="342F8514" w14:textId="77777777" w:rsidR="00BD481B" w:rsidRDefault="00362702" w:rsidP="002971D6">
      <w:pPr>
        <w:jc w:val="center"/>
        <w:rPr>
          <w:rFonts w:hint="eastAsia"/>
          <w:b/>
          <w:bCs/>
          <w:sz w:val="52"/>
          <w:szCs w:val="52"/>
        </w:rPr>
      </w:pPr>
      <w:r>
        <w:rPr>
          <w:rFonts w:hint="eastAsia"/>
          <w:b/>
          <w:bCs/>
          <w:sz w:val="44"/>
          <w:szCs w:val="44"/>
        </w:rPr>
        <w:t>测</w:t>
      </w:r>
      <w:r>
        <w:rPr>
          <w:rFonts w:hint="eastAsia"/>
          <w:b/>
          <w:bCs/>
          <w:sz w:val="44"/>
          <w:szCs w:val="44"/>
        </w:rPr>
        <w:t>量不确定度评定</w:t>
      </w:r>
    </w:p>
    <w:p w14:paraId="1E1132CC" w14:textId="77777777" w:rsidR="00BD481B" w:rsidRDefault="00BD481B" w:rsidP="002971D6">
      <w:pPr>
        <w:jc w:val="center"/>
        <w:rPr>
          <w:rFonts w:hint="eastAsia"/>
          <w:b/>
          <w:bCs/>
          <w:sz w:val="30"/>
          <w:szCs w:val="30"/>
        </w:rPr>
      </w:pPr>
    </w:p>
    <w:p w14:paraId="14D6907B" w14:textId="77777777" w:rsidR="00BD481B" w:rsidRDefault="00BD481B" w:rsidP="002971D6">
      <w:pPr>
        <w:jc w:val="center"/>
        <w:rPr>
          <w:rFonts w:hint="eastAsia"/>
          <w:b/>
          <w:bCs/>
          <w:sz w:val="30"/>
          <w:szCs w:val="30"/>
        </w:rPr>
      </w:pPr>
    </w:p>
    <w:p w14:paraId="06718665" w14:textId="77777777" w:rsidR="00BD481B" w:rsidRDefault="00BD481B" w:rsidP="002971D6">
      <w:pPr>
        <w:jc w:val="center"/>
        <w:rPr>
          <w:rFonts w:hint="eastAsia"/>
          <w:b/>
          <w:bCs/>
          <w:sz w:val="30"/>
          <w:szCs w:val="30"/>
        </w:rPr>
      </w:pPr>
    </w:p>
    <w:p w14:paraId="4C3D7DA6" w14:textId="77777777" w:rsidR="00BD481B" w:rsidRDefault="00BD481B" w:rsidP="002971D6">
      <w:pPr>
        <w:jc w:val="center"/>
        <w:rPr>
          <w:rFonts w:hint="eastAsia"/>
          <w:b/>
          <w:bCs/>
          <w:sz w:val="30"/>
          <w:szCs w:val="30"/>
        </w:rPr>
      </w:pPr>
    </w:p>
    <w:p w14:paraId="6E0A228B" w14:textId="77777777" w:rsidR="00BD481B" w:rsidRDefault="00BD481B" w:rsidP="002971D6">
      <w:pPr>
        <w:jc w:val="center"/>
        <w:rPr>
          <w:rFonts w:hint="eastAsia"/>
          <w:b/>
          <w:bCs/>
          <w:sz w:val="30"/>
          <w:szCs w:val="30"/>
        </w:rPr>
      </w:pPr>
    </w:p>
    <w:p w14:paraId="15DC1527" w14:textId="77777777" w:rsidR="00BD481B" w:rsidRDefault="00BD481B" w:rsidP="002971D6">
      <w:pPr>
        <w:jc w:val="center"/>
        <w:rPr>
          <w:rFonts w:hint="eastAsia"/>
          <w:sz w:val="24"/>
          <w:szCs w:val="24"/>
        </w:rPr>
      </w:pPr>
    </w:p>
    <w:p w14:paraId="372426F3" w14:textId="77777777" w:rsidR="00BD481B" w:rsidRDefault="00BD481B" w:rsidP="002971D6">
      <w:pPr>
        <w:jc w:val="center"/>
        <w:rPr>
          <w:rFonts w:hint="eastAsia"/>
          <w:sz w:val="24"/>
          <w:szCs w:val="24"/>
        </w:rPr>
      </w:pPr>
    </w:p>
    <w:p w14:paraId="00F71172" w14:textId="77777777" w:rsidR="00BD481B" w:rsidRDefault="00BD481B" w:rsidP="002971D6">
      <w:pPr>
        <w:jc w:val="center"/>
        <w:rPr>
          <w:rFonts w:hint="eastAsia"/>
          <w:sz w:val="24"/>
          <w:szCs w:val="24"/>
        </w:rPr>
      </w:pPr>
    </w:p>
    <w:p w14:paraId="2164FBBD" w14:textId="77777777" w:rsidR="00BD481B" w:rsidRDefault="00BD481B" w:rsidP="002971D6">
      <w:pPr>
        <w:jc w:val="center"/>
        <w:rPr>
          <w:rFonts w:hint="eastAsia"/>
          <w:sz w:val="24"/>
          <w:szCs w:val="24"/>
        </w:rPr>
      </w:pPr>
    </w:p>
    <w:p w14:paraId="3A1A336A" w14:textId="77777777" w:rsidR="00BD481B" w:rsidRDefault="00BD481B" w:rsidP="002971D6">
      <w:pPr>
        <w:jc w:val="center"/>
        <w:rPr>
          <w:rFonts w:hint="eastAsia"/>
          <w:sz w:val="24"/>
          <w:szCs w:val="24"/>
        </w:rPr>
      </w:pPr>
    </w:p>
    <w:p w14:paraId="1A333FDE" w14:textId="3C3BD2D4" w:rsidR="00BD481B" w:rsidRDefault="00362702" w:rsidP="002971D6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</w:t>
      </w:r>
      <w:r w:rsidR="002E1056">
        <w:rPr>
          <w:rFonts w:hint="eastAsia"/>
          <w:sz w:val="28"/>
          <w:szCs w:val="28"/>
        </w:rPr>
        <w:t>感</w:t>
      </w:r>
      <w:r>
        <w:rPr>
          <w:rFonts w:hint="eastAsia"/>
          <w:sz w:val="28"/>
          <w:szCs w:val="28"/>
        </w:rPr>
        <w:t>工作基准检定规程</w:t>
      </w:r>
      <w:r>
        <w:rPr>
          <w:rFonts w:hint="eastAsia"/>
          <w:sz w:val="28"/>
          <w:szCs w:val="28"/>
        </w:rPr>
        <w:t>修订小</w:t>
      </w:r>
      <w:r>
        <w:rPr>
          <w:rFonts w:hint="eastAsia"/>
          <w:sz w:val="28"/>
          <w:szCs w:val="28"/>
        </w:rPr>
        <w:t>组</w:t>
      </w:r>
    </w:p>
    <w:p w14:paraId="3B25D50E" w14:textId="77777777" w:rsidR="00BD481B" w:rsidRDefault="00362702" w:rsidP="002971D6">
      <w:pPr>
        <w:jc w:val="center"/>
        <w:rPr>
          <w:rFonts w:hint="eastAsia"/>
          <w:sz w:val="24"/>
          <w:szCs w:val="24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06</w:t>
      </w:r>
      <w:r>
        <w:rPr>
          <w:rFonts w:hint="eastAsia"/>
          <w:sz w:val="28"/>
          <w:szCs w:val="28"/>
        </w:rPr>
        <w:t>月</w:t>
      </w:r>
    </w:p>
    <w:p w14:paraId="356B56C6" w14:textId="77777777" w:rsidR="00BD481B" w:rsidRDefault="00BD481B" w:rsidP="002971D6">
      <w:pPr>
        <w:jc w:val="center"/>
        <w:rPr>
          <w:rFonts w:hint="eastAsia"/>
          <w:b/>
          <w:bCs/>
          <w:sz w:val="30"/>
          <w:szCs w:val="30"/>
        </w:rPr>
      </w:pPr>
    </w:p>
    <w:p w14:paraId="71ECB7DA" w14:textId="77777777" w:rsidR="00BD481B" w:rsidRDefault="00BD481B" w:rsidP="002971D6">
      <w:pPr>
        <w:jc w:val="center"/>
        <w:rPr>
          <w:rFonts w:hint="eastAsia"/>
          <w:b/>
          <w:bCs/>
          <w:sz w:val="30"/>
          <w:szCs w:val="30"/>
        </w:rPr>
      </w:pPr>
    </w:p>
    <w:p w14:paraId="215622CE" w14:textId="77777777" w:rsidR="00BD481B" w:rsidRDefault="00362702" w:rsidP="002971D6">
      <w:pPr>
        <w:rPr>
          <w:rFonts w:ascii="黑体" w:eastAsia="黑体" w:hint="eastAsia"/>
          <w:sz w:val="28"/>
          <w:szCs w:val="28"/>
        </w:rPr>
      </w:pPr>
      <w:bookmarkStart w:id="0" w:name="_Toc16234"/>
      <w:bookmarkStart w:id="1" w:name="_Toc433627409"/>
      <w:r>
        <w:rPr>
          <w:rFonts w:ascii="黑体" w:eastAsia="黑体" w:hint="eastAsia"/>
          <w:sz w:val="28"/>
          <w:szCs w:val="28"/>
        </w:rPr>
        <w:br w:type="page"/>
      </w:r>
    </w:p>
    <w:p w14:paraId="0081EF03" w14:textId="724D9440" w:rsidR="00BD481B" w:rsidRPr="00E24370" w:rsidRDefault="00362702" w:rsidP="00E24370">
      <w:pPr>
        <w:ind w:leftChars="-26" w:left="-55" w:firstLineChars="200" w:firstLine="560"/>
        <w:rPr>
          <w:rFonts w:ascii="Times New Roman" w:eastAsia="宋体" w:hAnsi="Times New Roman" w:cs="Times New Roman" w:hint="eastAsia"/>
          <w:sz w:val="28"/>
          <w:szCs w:val="28"/>
        </w:rPr>
      </w:pPr>
      <w:r w:rsidRPr="00E24370">
        <w:rPr>
          <w:rFonts w:ascii="Times New Roman" w:eastAsia="宋体" w:hAnsi="Times New Roman" w:cs="Times New Roman" w:hint="eastAsia"/>
          <w:sz w:val="28"/>
          <w:szCs w:val="28"/>
        </w:rPr>
        <w:lastRenderedPageBreak/>
        <w:t>适用于电</w:t>
      </w:r>
      <w:r w:rsidR="00AD5F22" w:rsidRPr="00E24370">
        <w:rPr>
          <w:rFonts w:ascii="Times New Roman" w:eastAsia="宋体" w:hAnsi="Times New Roman" w:cs="Times New Roman" w:hint="eastAsia"/>
          <w:sz w:val="28"/>
          <w:szCs w:val="28"/>
        </w:rPr>
        <w:t>感</w:t>
      </w:r>
      <w:r w:rsidRPr="00E24370">
        <w:rPr>
          <w:rFonts w:ascii="Times New Roman" w:eastAsia="宋体" w:hAnsi="Times New Roman" w:cs="Times New Roman" w:hint="eastAsia"/>
          <w:sz w:val="28"/>
          <w:szCs w:val="28"/>
        </w:rPr>
        <w:t>工作基准检定规程的测量不确定度的评定与表示。依据</w:t>
      </w:r>
      <w:r w:rsidRPr="00E24370">
        <w:rPr>
          <w:rFonts w:ascii="Times New Roman" w:eastAsia="宋体" w:hAnsi="Times New Roman" w:cs="Times New Roman" w:hint="eastAsia"/>
          <w:sz w:val="28"/>
          <w:szCs w:val="28"/>
        </w:rPr>
        <w:t>JJF 1059.1-2012</w:t>
      </w:r>
      <w:r w:rsidRPr="00E24370">
        <w:rPr>
          <w:rFonts w:ascii="Times New Roman" w:eastAsia="宋体" w:hAnsi="Times New Roman" w:cs="Times New Roman" w:hint="eastAsia"/>
          <w:sz w:val="28"/>
          <w:szCs w:val="28"/>
        </w:rPr>
        <w:t>《测量不确定度评定与表示》进行评定。</w:t>
      </w:r>
    </w:p>
    <w:bookmarkEnd w:id="0"/>
    <w:bookmarkEnd w:id="1"/>
    <w:p w14:paraId="1E0DC6E2" w14:textId="0DB619A2" w:rsidR="00F96239" w:rsidRPr="00F96239" w:rsidRDefault="00F96239" w:rsidP="002971D6">
      <w:pPr>
        <w:ind w:leftChars="-26" w:left="-55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采用麦克斯韦电桥法，根据数学模型，电感基准复现电感量值的测量结果可表示为：</w:t>
      </w:r>
    </w:p>
    <w:p w14:paraId="11938B0B" w14:textId="52DBBB1D" w:rsidR="00F96239" w:rsidRPr="00F96239" w:rsidRDefault="00F96239" w:rsidP="002971D6">
      <w:pPr>
        <w:ind w:leftChars="-26" w:left="-55" w:firstLineChars="1309" w:firstLine="2749"/>
        <w:jc w:val="right"/>
        <w:rPr>
          <w:rFonts w:ascii="Times New Roman" w:eastAsia="宋体" w:hAnsi="Times New Roman" w:cs="Times New Roman"/>
          <w:sz w:val="28"/>
          <w:szCs w:val="21"/>
        </w:rPr>
      </w:pPr>
      <w:r w:rsidRPr="00F96239">
        <w:rPr>
          <w:rFonts w:ascii="Times New Roman" w:eastAsia="宋体" w:hAnsi="Times New Roman" w:cs="Times New Roman"/>
          <w:position w:val="-12"/>
          <w:szCs w:val="20"/>
        </w:rPr>
        <w:object w:dxaOrig="1920" w:dyaOrig="360" w14:anchorId="10F1D9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5680" type="#_x0000_t75" style="width:95.9pt;height:18.15pt" o:ole="">
            <v:imagedata r:id="rId9" o:title=""/>
          </v:shape>
          <o:OLEObject Type="Embed" ProgID="Equation.DSMT4" ShapeID="_x0000_i5680" DrawAspect="Content" ObjectID="_1784747301" r:id="rId10"/>
        </w:object>
      </w:r>
      <w:r w:rsidRPr="00F96239">
        <w:rPr>
          <w:rFonts w:ascii="Times New Roman" w:eastAsia="宋体" w:hAnsi="Times New Roman" w:cs="Times New Roman"/>
          <w:szCs w:val="20"/>
        </w:rPr>
        <w:t xml:space="preserve">                           </w:t>
      </w:r>
      <w:r w:rsidRPr="00F96239">
        <w:rPr>
          <w:rFonts w:ascii="Times New Roman" w:eastAsia="宋体" w:hAnsi="Times New Roman" w:cs="Times New Roman"/>
          <w:sz w:val="28"/>
          <w:szCs w:val="21"/>
        </w:rPr>
        <w:t>（</w:t>
      </w:r>
      <w:r w:rsidR="00AF7011">
        <w:rPr>
          <w:rFonts w:ascii="Times New Roman" w:eastAsia="宋体" w:hAnsi="Times New Roman" w:cs="Times New Roman" w:hint="eastAsia"/>
          <w:sz w:val="28"/>
          <w:szCs w:val="21"/>
        </w:rPr>
        <w:t>1</w:t>
      </w:r>
      <w:r w:rsidRPr="00F96239">
        <w:rPr>
          <w:rFonts w:ascii="Times New Roman" w:eastAsia="宋体" w:hAnsi="Times New Roman" w:cs="Times New Roman"/>
          <w:sz w:val="28"/>
          <w:szCs w:val="21"/>
        </w:rPr>
        <w:t>）</w:t>
      </w:r>
    </w:p>
    <w:p w14:paraId="6449EEA6" w14:textId="77777777" w:rsidR="00F96239" w:rsidRPr="00F96239" w:rsidRDefault="00F96239" w:rsidP="002971D6">
      <w:pPr>
        <w:ind w:leftChars="-26" w:left="-55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考虑各影响量后的电感测量结果可表示为：</w:t>
      </w:r>
    </w:p>
    <w:p w14:paraId="0355455A" w14:textId="3D83F941" w:rsidR="00F96239" w:rsidRPr="00F96239" w:rsidRDefault="00F96239" w:rsidP="002971D6">
      <w:pPr>
        <w:ind w:leftChars="-26" w:left="-55" w:firstLineChars="121" w:firstLine="339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fldChar w:fldCharType="begin"/>
      </w:r>
      <w:r w:rsidRPr="00F96239">
        <w:rPr>
          <w:rFonts w:ascii="Times New Roman" w:eastAsia="宋体" w:hAnsi="Times New Roman" w:cs="Times New Roman"/>
          <w:sz w:val="28"/>
          <w:szCs w:val="28"/>
        </w:rPr>
        <w:instrText xml:space="preserve"> QUOTE </w:instrText>
      </w:r>
      <m:oMath>
        <m:r>
          <w:rPr>
            <w:rFonts w:ascii="Cambria Math"/>
            <w:sz w:val="28"/>
            <w:szCs w:val="28"/>
          </w:rPr>
          <m:t>L=α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α</m:t>
                </m:r>
              </m:sub>
            </m:sSub>
          </m:e>
        </m:d>
        <m:r>
          <w:rPr>
            <w:rFonts w:ascii="Cambria Math" w:hAnsi="Cambria Math" w:cs="Cambria Math"/>
            <w:sz w:val="28"/>
            <w:szCs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u(R2)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t(R2)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S(R2)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A/D(R2)</m:t>
                </m:r>
              </m:sub>
            </m:sSub>
          </m:e>
        </m:d>
        <m:r>
          <w:rPr>
            <w:rFonts w:ascii="Cambria Math" w:hAnsi="Cambria Math" w:cs="Cambria Math"/>
            <w:sz w:val="28"/>
            <w:szCs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/>
                <w:sz w:val="28"/>
                <w:szCs w:val="28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u(R4)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t(R4)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S(R4)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A/D(R4)</m:t>
                </m:r>
              </m:sub>
            </m:sSub>
          </m:e>
        </m:d>
        <m:r>
          <w:rPr>
            <w:rFonts w:ascii="Cambria Math" w:hAnsi="Cambria Math" w:cs="Cambria Math"/>
            <w:sz w:val="28"/>
            <w:szCs w:val="28"/>
          </w:rPr>
          <m:t>*</m:t>
        </m:r>
        <m:r>
          <w:rPr>
            <w:rFonts w:ascii="Cambria Math"/>
            <w:sz w:val="28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C</m:t>
                </m:r>
              </m:sub>
            </m:sSub>
          </m:e>
        </m:d>
        <m:r>
          <w:rPr>
            <w:rFonts w:ascii="Cambria Math" w:hAnsi="Cambria Math" w:cs="Cambria Math"/>
            <w:sz w:val="28"/>
            <w:szCs w:val="28"/>
          </w:rPr>
          <m:t>*</m:t>
        </m:r>
      </m:oMath>
      <w:r w:rsidRPr="00F96239">
        <w:rPr>
          <w:rFonts w:ascii="Times New Roman" w:eastAsia="宋体" w:hAnsi="Times New Roman" w:cs="Times New Roman"/>
          <w:sz w:val="28"/>
          <w:szCs w:val="28"/>
        </w:rPr>
        <w:instrText xml:space="preserve"> </w:instrText>
      </w:r>
      <w:r w:rsidRPr="00F96239">
        <w:rPr>
          <w:rFonts w:ascii="Times New Roman" w:eastAsia="宋体" w:hAnsi="Times New Roman" w:cs="Times New Roman"/>
          <w:sz w:val="28"/>
          <w:szCs w:val="28"/>
        </w:rPr>
        <w:fldChar w:fldCharType="separate"/>
      </w:r>
      <w:r w:rsidRPr="00F96239">
        <w:rPr>
          <w:rFonts w:ascii="Times New Roman" w:eastAsia="宋体" w:hAnsi="Times New Roman" w:cs="Times New Roman"/>
          <w:sz w:val="28"/>
          <w:szCs w:val="28"/>
        </w:rPr>
        <w:fldChar w:fldCharType="end"/>
      </w:r>
      <w:r w:rsidRPr="00F96239">
        <w:rPr>
          <w:rFonts w:ascii="Times New Roman" w:eastAsia="宋体" w:hAnsi="Times New Roman" w:cs="Times New Roman"/>
          <w:sz w:val="24"/>
          <w:szCs w:val="20"/>
        </w:rPr>
        <w:fldChar w:fldCharType="begin"/>
      </w:r>
      <w:r w:rsidRPr="00F96239">
        <w:rPr>
          <w:rFonts w:ascii="Times New Roman" w:eastAsia="宋体" w:hAnsi="Times New Roman" w:cs="Times New Roman"/>
          <w:sz w:val="24"/>
          <w:szCs w:val="20"/>
        </w:rPr>
        <w:instrText xml:space="preserve"> QUOTE </w:instrTex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sub>
                </m:sSub>
              </m:den>
            </m:f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τ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G</m:t>
                    </m:r>
                  </m:sub>
                </m:sSub>
              </m:e>
            </m:d>
          </m:e>
        </m:d>
      </m:oMath>
      <w:r w:rsidRPr="00F96239">
        <w:rPr>
          <w:rFonts w:ascii="Times New Roman" w:eastAsia="宋体" w:hAnsi="Times New Roman" w:cs="Times New Roman"/>
          <w:sz w:val="24"/>
          <w:szCs w:val="20"/>
        </w:rPr>
        <w:instrText xml:space="preserve"> </w:instrText>
      </w:r>
      <w:r w:rsidRPr="00F96239">
        <w:rPr>
          <w:rFonts w:ascii="Times New Roman" w:eastAsia="宋体" w:hAnsi="Times New Roman" w:cs="Times New Roman"/>
          <w:sz w:val="24"/>
          <w:szCs w:val="20"/>
        </w:rPr>
        <w:fldChar w:fldCharType="separate"/>
      </w:r>
      <w:r w:rsidRPr="00F96239">
        <w:rPr>
          <w:rFonts w:ascii="Times New Roman" w:eastAsia="宋体" w:hAnsi="Times New Roman" w:cs="Times New Roman"/>
          <w:sz w:val="24"/>
          <w:szCs w:val="20"/>
        </w:rPr>
        <w:fldChar w:fldCharType="end"/>
      </w:r>
      <w:r w:rsidRPr="00F96239">
        <w:rPr>
          <w:rFonts w:ascii="Times New Roman" w:eastAsia="宋体" w:hAnsi="Times New Roman" w:cs="Times New Roman"/>
          <w:position w:val="-34"/>
          <w:sz w:val="24"/>
          <w:szCs w:val="20"/>
        </w:rPr>
        <w:object w:dxaOrig="8480" w:dyaOrig="800" w14:anchorId="01DF099A">
          <v:shape id="_x0000_i5681" type="#_x0000_t75" style="width:418.5pt;height:39.4pt" o:ole="">
            <v:imagedata r:id="rId11" o:title=""/>
          </v:shape>
          <o:OLEObject Type="Embed" ProgID="Equation.DSMT4" ShapeID="_x0000_i5681" DrawAspect="Content" ObjectID="_1784747302" r:id="rId12"/>
        </w:object>
      </w:r>
      <w:r w:rsidRPr="00F96239">
        <w:rPr>
          <w:rFonts w:ascii="Times New Roman" w:eastAsia="宋体" w:hAnsi="Times New Roman" w:cs="Times New Roman"/>
          <w:sz w:val="24"/>
          <w:szCs w:val="20"/>
        </w:rPr>
        <w:t xml:space="preserve"> </w:t>
      </w:r>
      <w:r w:rsidR="00AF7011">
        <w:rPr>
          <w:rFonts w:ascii="Times New Roman" w:eastAsia="宋体" w:hAnsi="Times New Roman" w:cs="Times New Roman" w:hint="eastAsia"/>
          <w:sz w:val="24"/>
          <w:szCs w:val="20"/>
        </w:rPr>
        <w:t xml:space="preserve"> </w:t>
      </w:r>
      <w:r w:rsidRPr="00F96239">
        <w:rPr>
          <w:rFonts w:ascii="Times New Roman" w:eastAsia="宋体" w:hAnsi="Times New Roman" w:cs="Times New Roman"/>
          <w:sz w:val="28"/>
          <w:szCs w:val="21"/>
        </w:rPr>
        <w:t>（</w:t>
      </w:r>
      <w:r w:rsidR="00AF7011">
        <w:rPr>
          <w:rFonts w:ascii="Times New Roman" w:eastAsia="宋体" w:hAnsi="Times New Roman" w:cs="Times New Roman" w:hint="eastAsia"/>
          <w:sz w:val="28"/>
          <w:szCs w:val="21"/>
        </w:rPr>
        <w:t>2</w:t>
      </w:r>
      <w:r w:rsidRPr="00F96239">
        <w:rPr>
          <w:rFonts w:ascii="Times New Roman" w:eastAsia="宋体" w:hAnsi="Times New Roman" w:cs="Times New Roman"/>
          <w:sz w:val="28"/>
          <w:szCs w:val="21"/>
        </w:rPr>
        <w:t>）</w:t>
      </w:r>
    </w:p>
    <w:p w14:paraId="79524883" w14:textId="77777777" w:rsidR="00F96239" w:rsidRPr="00F96239" w:rsidRDefault="00F96239" w:rsidP="002971D6">
      <w:pPr>
        <w:snapToGrid w:val="0"/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式中：</w:t>
      </w:r>
      <w:r w:rsidRPr="00F96239">
        <w:rPr>
          <w:rFonts w:ascii="Times New Roman" w:eastAsia="宋体" w:hAnsi="Times New Roman" w:cs="Times New Roman"/>
          <w:sz w:val="28"/>
          <w:szCs w:val="28"/>
        </w:rPr>
        <w:t xml:space="preserve"> α—</w:t>
      </w:r>
      <w:r w:rsidRPr="00F96239">
        <w:rPr>
          <w:rFonts w:ascii="Times New Roman" w:eastAsia="宋体" w:hAnsi="Times New Roman" w:cs="Times New Roman"/>
          <w:sz w:val="28"/>
          <w:szCs w:val="28"/>
        </w:rPr>
        <w:t>七盘感应分压器</w:t>
      </w:r>
      <w:r w:rsidRPr="00F96239">
        <w:rPr>
          <w:rFonts w:ascii="Times New Roman" w:eastAsia="宋体" w:hAnsi="Times New Roman" w:cs="Times New Roman"/>
          <w:sz w:val="28"/>
          <w:szCs w:val="28"/>
        </w:rPr>
        <w:t>IVDα</w:t>
      </w:r>
      <w:r w:rsidRPr="00F96239">
        <w:rPr>
          <w:rFonts w:ascii="Times New Roman" w:eastAsia="宋体" w:hAnsi="Times New Roman" w:cs="Times New Roman"/>
          <w:sz w:val="28"/>
          <w:szCs w:val="28"/>
        </w:rPr>
        <w:t>的示值</w:t>
      </w:r>
    </w:p>
    <w:p w14:paraId="64B4B9FC" w14:textId="77777777" w:rsidR="00F96239" w:rsidRPr="00F96239" w:rsidRDefault="00F96239" w:rsidP="002971D6">
      <w:pPr>
        <w:snapToGrid w:val="0"/>
        <w:spacing w:line="360" w:lineRule="auto"/>
        <w:ind w:leftChars="-26" w:left="-55" w:firstLineChars="100" w:firstLine="280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 xml:space="preserve">     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sz w:val="28"/>
          <w:szCs w:val="28"/>
        </w:rPr>
        <w:t>—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桥臂电阻</w:t>
      </w:r>
      <w:proofErr w:type="gramEnd"/>
    </w:p>
    <w:p w14:paraId="044FD4CA" w14:textId="77777777" w:rsidR="00F96239" w:rsidRPr="00F96239" w:rsidRDefault="00F96239" w:rsidP="002971D6">
      <w:pPr>
        <w:snapToGrid w:val="0"/>
        <w:spacing w:line="360" w:lineRule="auto"/>
        <w:ind w:leftChars="-26" w:left="-55" w:firstLineChars="100" w:firstLine="280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 xml:space="preserve">     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C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s</w:t>
      </w:r>
      <w:r w:rsidRPr="00F96239">
        <w:rPr>
          <w:rFonts w:ascii="Times New Roman" w:eastAsia="宋体" w:hAnsi="Times New Roman" w:cs="Times New Roman"/>
          <w:sz w:val="28"/>
          <w:szCs w:val="28"/>
        </w:rPr>
        <w:t>—</w:t>
      </w:r>
      <w:r w:rsidRPr="00F96239">
        <w:rPr>
          <w:rFonts w:ascii="Times New Roman" w:eastAsia="宋体" w:hAnsi="Times New Roman" w:cs="Times New Roman"/>
          <w:sz w:val="28"/>
          <w:szCs w:val="28"/>
        </w:rPr>
        <w:t>标准电容器</w:t>
      </w:r>
    </w:p>
    <w:p w14:paraId="05A2ED81" w14:textId="77777777" w:rsidR="00F96239" w:rsidRPr="00F96239" w:rsidRDefault="00F96239" w:rsidP="002971D6">
      <w:pPr>
        <w:snapToGrid w:val="0"/>
        <w:spacing w:line="360" w:lineRule="auto"/>
        <w:ind w:leftChars="-26" w:left="-55" w:firstLineChars="450" w:firstLine="945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position w:val="-6"/>
          <w:szCs w:val="20"/>
        </w:rPr>
        <w:object w:dxaOrig="240" w:dyaOrig="220" w14:anchorId="64801A22">
          <v:shape id="_x0000_i5682" type="#_x0000_t75" style="width:12pt;height:11pt" o:ole="">
            <v:imagedata r:id="rId13" o:title=""/>
          </v:shape>
          <o:OLEObject Type="Embed" ProgID="Equation.DSMT4" ShapeID="_x0000_i5682" DrawAspect="Content" ObjectID="_1784747303" r:id="rId14"/>
        </w:objec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—</w:t>
      </w:r>
      <w:r w:rsidRPr="00F96239">
        <w:rPr>
          <w:rFonts w:ascii="Times New Roman" w:eastAsia="宋体" w:hAnsi="Times New Roman" w:cs="Times New Roman"/>
          <w:sz w:val="28"/>
          <w:szCs w:val="28"/>
        </w:rPr>
        <w:t>影响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</w:rPr>
        <w:t>电桥测量的其它不确定度分量</w:t>
      </w:r>
    </w:p>
    <w:p w14:paraId="567E101B" w14:textId="77777777" w:rsidR="00F96239" w:rsidRPr="00F96239" w:rsidRDefault="00F96239" w:rsidP="002971D6">
      <w:pPr>
        <w:snapToGrid w:val="0"/>
        <w:spacing w:line="360" w:lineRule="auto"/>
        <w:ind w:firstLineChars="300" w:firstLine="840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δ—</w:t>
      </w:r>
      <w:r w:rsidRPr="00F96239">
        <w:rPr>
          <w:rFonts w:ascii="Times New Roman" w:eastAsia="宋体" w:hAnsi="Times New Roman" w:cs="Times New Roman"/>
          <w:sz w:val="28"/>
          <w:szCs w:val="28"/>
        </w:rPr>
        <w:t>七盘感应分压器</w:t>
      </w:r>
      <w:r w:rsidRPr="00F96239">
        <w:rPr>
          <w:rFonts w:ascii="Times New Roman" w:eastAsia="宋体" w:hAnsi="Times New Roman" w:cs="Times New Roman"/>
          <w:sz w:val="28"/>
          <w:szCs w:val="28"/>
        </w:rPr>
        <w:t>IVD</w:t>
      </w:r>
      <w:r w:rsidRPr="00F96239">
        <w:rPr>
          <w:rFonts w:ascii="Times New Roman" w:eastAsia="宋体" w:hAnsi="Times New Roman" w:cs="Times New Roman"/>
          <w:sz w:val="28"/>
          <w:szCs w:val="28"/>
        </w:rPr>
        <w:t>对测量的影响</w:t>
      </w:r>
    </w:p>
    <w:p w14:paraId="3D3CB606" w14:textId="77777777" w:rsidR="00F96239" w:rsidRPr="00F96239" w:rsidRDefault="00F96239" w:rsidP="002971D6">
      <w:pPr>
        <w:snapToGrid w:val="0"/>
        <w:spacing w:line="360" w:lineRule="auto"/>
        <w:ind w:leftChars="-26" w:left="-55" w:firstLineChars="350" w:firstLine="980"/>
        <w:rPr>
          <w:rFonts w:ascii="Times New Roman" w:eastAsia="宋体" w:hAnsi="Times New Roman" w:cs="Times New Roman"/>
          <w:sz w:val="28"/>
          <w:szCs w:val="28"/>
        </w:rPr>
      </w:pP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Cs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</w:rPr>
        <w:t>—10</w:t>
      </w:r>
      <w:r w:rsidRPr="00F96239">
        <w:rPr>
          <w:rFonts w:ascii="Times New Roman" w:eastAsia="宋体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nF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</w:rPr>
        <w:t>标准电容测量不确定度的影响</w:t>
      </w:r>
    </w:p>
    <w:p w14:paraId="5D1FD254" w14:textId="77777777" w:rsidR="00F96239" w:rsidRPr="00F96239" w:rsidRDefault="00F96239" w:rsidP="002971D6">
      <w:pPr>
        <w:snapToGrid w:val="0"/>
        <w:spacing w:line="360" w:lineRule="auto"/>
        <w:ind w:leftChars="-26" w:left="-55" w:firstLineChars="350" w:firstLine="980"/>
        <w:rPr>
          <w:rFonts w:ascii="Times New Roman" w:eastAsia="宋体" w:hAnsi="Times New Roman" w:cs="Times New Roman"/>
          <w:sz w:val="28"/>
          <w:szCs w:val="28"/>
        </w:rPr>
      </w:pP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u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(R2)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u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(R4)</w:t>
      </w:r>
      <w:r w:rsidRPr="00F96239">
        <w:rPr>
          <w:rFonts w:ascii="Times New Roman" w:eastAsia="宋体" w:hAnsi="Times New Roman" w:cs="Times New Roman"/>
          <w:sz w:val="28"/>
          <w:szCs w:val="28"/>
        </w:rPr>
        <w:t>—</w:t>
      </w:r>
      <w:r w:rsidRPr="00F96239">
        <w:rPr>
          <w:rFonts w:ascii="Times New Roman" w:eastAsia="宋体" w:hAnsi="Times New Roman" w:cs="Times New Roman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sz w:val="28"/>
          <w:szCs w:val="28"/>
        </w:rPr>
        <w:t>测量不确定度的影响</w:t>
      </w:r>
    </w:p>
    <w:p w14:paraId="28D4CBAA" w14:textId="77777777" w:rsidR="00F96239" w:rsidRPr="00F96239" w:rsidRDefault="00F96239" w:rsidP="002971D6">
      <w:pPr>
        <w:snapToGrid w:val="0"/>
        <w:spacing w:line="360" w:lineRule="auto"/>
        <w:ind w:leftChars="-26" w:left="-55" w:firstLineChars="350" w:firstLine="980"/>
        <w:rPr>
          <w:rFonts w:ascii="Times New Roman" w:eastAsia="宋体" w:hAnsi="Times New Roman" w:cs="Times New Roman"/>
          <w:sz w:val="28"/>
          <w:szCs w:val="28"/>
        </w:rPr>
      </w:pP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t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(R2)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t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(R4)</w:t>
      </w:r>
      <w:r w:rsidRPr="00F96239">
        <w:rPr>
          <w:rFonts w:ascii="Times New Roman" w:eastAsia="宋体" w:hAnsi="Times New Roman" w:cs="Times New Roman"/>
          <w:sz w:val="28"/>
          <w:szCs w:val="28"/>
        </w:rPr>
        <w:t>—</w:t>
      </w:r>
      <w:r w:rsidRPr="00F96239">
        <w:rPr>
          <w:rFonts w:ascii="Times New Roman" w:eastAsia="宋体" w:hAnsi="Times New Roman" w:cs="Times New Roman"/>
          <w:sz w:val="28"/>
          <w:szCs w:val="28"/>
        </w:rPr>
        <w:t>温度对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测量桥臂电阻</w:t>
      </w:r>
      <w:proofErr w:type="gramEnd"/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sz w:val="28"/>
          <w:szCs w:val="28"/>
        </w:rPr>
        <w:t>的影响</w:t>
      </w:r>
    </w:p>
    <w:p w14:paraId="069608DC" w14:textId="77777777" w:rsidR="00F96239" w:rsidRPr="00F96239" w:rsidRDefault="00F96239" w:rsidP="002971D6">
      <w:pPr>
        <w:snapToGrid w:val="0"/>
        <w:spacing w:line="360" w:lineRule="auto"/>
        <w:ind w:leftChars="-26" w:left="-55" w:firstLineChars="350" w:firstLine="980"/>
        <w:rPr>
          <w:rFonts w:ascii="Times New Roman" w:eastAsia="宋体" w:hAnsi="Times New Roman" w:cs="Times New Roman"/>
          <w:sz w:val="28"/>
          <w:szCs w:val="28"/>
        </w:rPr>
      </w:pP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S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(R2)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S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(R4)</w:t>
      </w:r>
      <w:r w:rsidRPr="00F96239">
        <w:rPr>
          <w:rFonts w:ascii="Times New Roman" w:eastAsia="宋体" w:hAnsi="Times New Roman" w:cs="Times New Roman"/>
          <w:sz w:val="28"/>
          <w:szCs w:val="28"/>
        </w:rPr>
        <w:t>—</w:t>
      </w:r>
      <w:r w:rsidRPr="00F96239">
        <w:rPr>
          <w:rFonts w:ascii="Times New Roman" w:eastAsia="宋体" w:hAnsi="Times New Roman" w:cs="Times New Roman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sz w:val="28"/>
          <w:szCs w:val="28"/>
        </w:rPr>
        <w:t>稳定性的影响</w:t>
      </w:r>
    </w:p>
    <w:p w14:paraId="44DE9A11" w14:textId="77777777" w:rsidR="00F96239" w:rsidRPr="00F96239" w:rsidRDefault="00F96239" w:rsidP="002971D6">
      <w:pPr>
        <w:snapToGrid w:val="0"/>
        <w:spacing w:line="360" w:lineRule="auto"/>
        <w:ind w:leftChars="-26" w:left="-55" w:firstLineChars="350" w:firstLine="980"/>
        <w:rPr>
          <w:rFonts w:ascii="Times New Roman" w:eastAsia="宋体" w:hAnsi="Times New Roman" w:cs="Times New Roman"/>
          <w:sz w:val="28"/>
          <w:szCs w:val="28"/>
        </w:rPr>
      </w:pP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A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/D(R2)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proofErr w:type="spellStart"/>
      <w:r w:rsidRPr="00F96239">
        <w:rPr>
          <w:rFonts w:ascii="Times New Roman" w:eastAsia="宋体" w:hAnsi="Times New Roman" w:cs="Times New Roman"/>
          <w:sz w:val="28"/>
          <w:szCs w:val="28"/>
        </w:rPr>
        <w:t>δ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A</w:t>
      </w:r>
      <w:proofErr w:type="spellEnd"/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/D(R4)</w:t>
      </w:r>
      <w:r w:rsidRPr="00F96239">
        <w:rPr>
          <w:rFonts w:ascii="Times New Roman" w:eastAsia="宋体" w:hAnsi="Times New Roman" w:cs="Times New Roman"/>
          <w:sz w:val="28"/>
          <w:szCs w:val="28"/>
        </w:rPr>
        <w:t>—</w:t>
      </w:r>
      <w:r w:rsidRPr="00F96239">
        <w:rPr>
          <w:rFonts w:ascii="Times New Roman" w:eastAsia="宋体" w:hAnsi="Times New Roman" w:cs="Times New Roman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sz w:val="28"/>
          <w:szCs w:val="28"/>
        </w:rPr>
        <w:t>交直流转换误差的影响。</w:t>
      </w:r>
    </w:p>
    <w:p w14:paraId="2AC95638" w14:textId="4F7B4C73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根据式（</w:t>
      </w:r>
      <w:r w:rsidR="00AF7011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2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）模型，各输入量之间不相关，</w:t>
      </w:r>
      <w:r w:rsidRPr="00F96239">
        <w:rPr>
          <w:rFonts w:ascii="Times New Roman" w:eastAsia="宋体" w:hAnsi="Times New Roman" w:cs="Times New Roman"/>
          <w:sz w:val="28"/>
          <w:szCs w:val="28"/>
        </w:rPr>
        <w:t>电感基准复现电感量值的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测量不确定度传播可用下式表示：</w:t>
      </w:r>
    </w:p>
    <w:p w14:paraId="08FD663C" w14:textId="60ED77F6" w:rsidR="00F96239" w:rsidRPr="00F96239" w:rsidRDefault="00F96239" w:rsidP="002971D6">
      <w:pPr>
        <w:spacing w:line="360" w:lineRule="auto"/>
        <w:ind w:firstLineChars="354" w:firstLine="850"/>
        <w:rPr>
          <w:rFonts w:ascii="Times New Roman" w:eastAsia="宋体" w:hAnsi="Times New Roman" w:cs="Times New Roman"/>
          <w:sz w:val="28"/>
          <w:szCs w:val="21"/>
        </w:rPr>
      </w:pPr>
      <w:r w:rsidRPr="00F96239">
        <w:rPr>
          <w:rFonts w:ascii="Times New Roman" w:eastAsia="宋体" w:hAnsi="Times New Roman" w:cs="Times New Roman"/>
          <w:sz w:val="24"/>
          <w:szCs w:val="24"/>
        </w:rPr>
        <w:tab/>
      </w:r>
      <w:r w:rsidRPr="00F96239">
        <w:rPr>
          <w:rFonts w:ascii="Times New Roman" w:eastAsia="宋体" w:hAnsi="Times New Roman" w:cs="Times New Roman"/>
          <w:sz w:val="24"/>
          <w:szCs w:val="24"/>
        </w:rPr>
        <w:tab/>
      </w:r>
      <w:r w:rsidRPr="00F96239">
        <w:rPr>
          <w:rFonts w:ascii="Times New Roman" w:eastAsia="宋体" w:hAnsi="Times New Roman" w:cs="Times New Roman"/>
          <w:position w:val="-14"/>
          <w:sz w:val="24"/>
          <w:szCs w:val="24"/>
        </w:rPr>
        <w:object w:dxaOrig="5740" w:dyaOrig="460" w14:anchorId="2177653E">
          <v:shape id="_x0000_i5683" type="#_x0000_t75" style="width:287pt;height:23.1pt" o:ole="">
            <v:imagedata r:id="rId15" o:title=""/>
          </v:shape>
          <o:OLEObject Type="Embed" ProgID="Equation.DSMT4" ShapeID="_x0000_i5683" DrawAspect="Content" ObjectID="_1784747304" r:id="rId16"/>
        </w:object>
      </w:r>
      <w:r w:rsidRPr="00F96239">
        <w:rPr>
          <w:rFonts w:ascii="Times New Roman" w:eastAsia="宋体" w:hAnsi="Times New Roman" w:cs="Times New Roman"/>
          <w:sz w:val="24"/>
          <w:szCs w:val="24"/>
        </w:rPr>
        <w:t xml:space="preserve">         </w:t>
      </w:r>
      <w:r w:rsidR="00AF7011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F96239">
        <w:rPr>
          <w:rFonts w:ascii="Times New Roman" w:eastAsia="宋体" w:hAnsi="Times New Roman" w:cs="Times New Roman"/>
          <w:sz w:val="28"/>
          <w:szCs w:val="28"/>
        </w:rPr>
        <w:t>（</w:t>
      </w:r>
      <w:r w:rsidR="00AF7011">
        <w:rPr>
          <w:rFonts w:ascii="Times New Roman" w:eastAsia="宋体" w:hAnsi="Times New Roman" w:cs="Times New Roman" w:hint="eastAsia"/>
          <w:sz w:val="28"/>
          <w:szCs w:val="28"/>
        </w:rPr>
        <w:t>3</w:t>
      </w:r>
      <w:r w:rsidRPr="00F96239">
        <w:rPr>
          <w:rFonts w:ascii="Times New Roman" w:eastAsia="宋体" w:hAnsi="Times New Roman" w:cs="Times New Roman"/>
          <w:sz w:val="28"/>
          <w:szCs w:val="28"/>
        </w:rPr>
        <w:t>）</w:t>
      </w:r>
    </w:p>
    <w:p w14:paraId="7C47AEA3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式中：</w:t>
      </w:r>
      <w:r w:rsidRPr="00F96239">
        <w:rPr>
          <w:rFonts w:ascii="Times New Roman" w:eastAsia="宋体" w:hAnsi="Times New Roman" w:cs="Times New Roman"/>
          <w:color w:val="000000"/>
          <w:position w:val="-10"/>
          <w:sz w:val="28"/>
          <w:szCs w:val="28"/>
        </w:rPr>
        <w:object w:dxaOrig="520" w:dyaOrig="320" w14:anchorId="7C73D2A9">
          <v:shape id="_x0000_i5684" type="#_x0000_t75" style="width:26pt;height:16pt" o:ole="">
            <v:imagedata r:id="rId17" o:title=""/>
          </v:shape>
          <o:OLEObject Type="Embed" ProgID="Equation.DSMT4" ShapeID="_x0000_i5684" DrawAspect="Content" ObjectID="_1784747305" r:id="rId18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为七盘感应分压器引入的不确定度分量；</w:t>
      </w:r>
    </w:p>
    <w:p w14:paraId="65038ECF" w14:textId="77777777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color w:val="000000"/>
          <w:position w:val="-12"/>
          <w:sz w:val="28"/>
          <w:szCs w:val="28"/>
        </w:rPr>
        <w:object w:dxaOrig="1260" w:dyaOrig="360" w14:anchorId="0265A71E">
          <v:shape id="_x0000_i5685" type="#_x0000_t75" style="width:63pt;height:18.25pt" o:ole="">
            <v:imagedata r:id="rId19" o:title=""/>
          </v:shape>
          <o:OLEObject Type="Embed" ProgID="Equation.DSMT4" ShapeID="_x0000_i5685" DrawAspect="Content" ObjectID="_1784747306" r:id="rId20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sz w:val="28"/>
          <w:szCs w:val="28"/>
        </w:rPr>
        <w:t>桥臂电阻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引入的不确定度分量；</w:t>
      </w:r>
    </w:p>
    <w:p w14:paraId="548A951B" w14:textId="77777777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color w:val="000000"/>
          <w:position w:val="-12"/>
          <w:sz w:val="28"/>
          <w:szCs w:val="28"/>
        </w:rPr>
        <w:object w:dxaOrig="600" w:dyaOrig="360" w14:anchorId="10C8D7FC">
          <v:shape id="_x0000_i5686" type="#_x0000_t75" style="width:30pt;height:18pt" o:ole="">
            <v:imagedata r:id="rId21" o:title=""/>
          </v:shape>
          <o:OLEObject Type="Embed" ProgID="Equation.DSMT4" ShapeID="_x0000_i5686" DrawAspect="Content" ObjectID="_1784747307" r:id="rId22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sz w:val="28"/>
          <w:szCs w:val="28"/>
        </w:rPr>
        <w:t>标准电容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引入的不确定度分量；</w:t>
      </w:r>
    </w:p>
    <w:p w14:paraId="63871AF4" w14:textId="77777777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color w:val="000000"/>
          <w:position w:val="-10"/>
          <w:sz w:val="28"/>
          <w:szCs w:val="28"/>
        </w:rPr>
        <w:object w:dxaOrig="540" w:dyaOrig="320" w14:anchorId="041286DD">
          <v:shape id="_x0000_i5687" type="#_x0000_t75" style="width:27pt;height:16pt" o:ole="">
            <v:imagedata r:id="rId23" o:title=""/>
          </v:shape>
          <o:OLEObject Type="Embed" ProgID="Equation.DSMT4" ShapeID="_x0000_i5687" DrawAspect="Content" ObjectID="_1784747308" r:id="rId24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sz w:val="28"/>
          <w:szCs w:val="28"/>
        </w:rPr>
        <w:t>影响电桥测量的其它因素引入的不确定度分量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；</w:t>
      </w:r>
    </w:p>
    <w:p w14:paraId="5121DCEE" w14:textId="77777777" w:rsidR="00F96239" w:rsidRPr="00F96239" w:rsidRDefault="00F96239" w:rsidP="002971D6">
      <w:pPr>
        <w:widowControl/>
        <w:ind w:firstLineChars="300" w:firstLine="630"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position w:val="-12"/>
          <w:szCs w:val="20"/>
        </w:rPr>
        <w:object w:dxaOrig="639" w:dyaOrig="360" w14:anchorId="55CC8C20">
          <v:shape id="_x0000_i5688" type="#_x0000_t75" style="width:31.95pt;height:18pt" o:ole="">
            <v:imagedata r:id="rId25" o:title=""/>
          </v:shape>
          <o:OLEObject Type="Embed" ProgID="Equation.DSMT4" ShapeID="_x0000_i5688" DrawAspect="Content" ObjectID="_1784747309" r:id="rId26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为测量重复性引入的不确定度分量。</w:t>
      </w:r>
    </w:p>
    <w:p w14:paraId="1B256B95" w14:textId="238496AE" w:rsidR="00F96239" w:rsidRPr="00F96239" w:rsidRDefault="004F5BAF" w:rsidP="002971D6">
      <w:pPr>
        <w:widowControl/>
        <w:jc w:val="left"/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 w:val="28"/>
          <w:szCs w:val="28"/>
        </w:rPr>
        <w:t>1</w:t>
      </w:r>
      <w:r w:rsidR="00A76B22">
        <w:rPr>
          <w:rFonts w:ascii="Times New Roman" w:eastAsia="宋体" w:hAnsi="Times New Roman" w:cs="Times New Roman" w:hint="eastAsia"/>
          <w:b/>
          <w:bCs/>
          <w:color w:val="000000"/>
          <w:sz w:val="28"/>
          <w:szCs w:val="28"/>
        </w:rPr>
        <w:t>．</w:t>
      </w:r>
      <w:r w:rsidR="00F96239" w:rsidRPr="00F96239"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  <w:t xml:space="preserve"> 100 </w:t>
      </w:r>
      <w:r w:rsidR="00F96239" w:rsidRPr="00F96239">
        <w:rPr>
          <w:rFonts w:ascii="Times New Roman" w:eastAsia="宋体" w:hAnsi="Times New Roman" w:cs="Times New Roman"/>
          <w:b/>
          <w:bCs/>
          <w:kern w:val="0"/>
          <w:sz w:val="24"/>
          <w:szCs w:val="20"/>
        </w:rPr>
        <w:t>µ</w:t>
      </w:r>
      <w:r w:rsidR="00F96239" w:rsidRPr="00F96239"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  <w:t>H/10 kHz</w:t>
      </w:r>
      <w:r w:rsidR="00F96239" w:rsidRPr="00F96239"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  <w:t>测量不确定度评定</w:t>
      </w:r>
    </w:p>
    <w:p w14:paraId="059CF3CC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1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A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类测量不确定度评定：</w:t>
      </w:r>
    </w:p>
    <w:p w14:paraId="71418337" w14:textId="29F4ED80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sz w:val="24"/>
          <w:szCs w:val="20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电感重复性的标准不确定度</w:t>
      </w:r>
      <w:r w:rsidRPr="00F96239">
        <w:rPr>
          <w:rFonts w:ascii="Times New Roman" w:eastAsia="宋体" w:hAnsi="Times New Roman" w:cs="Times New Roman"/>
          <w:position w:val="-12"/>
          <w:sz w:val="28"/>
          <w:szCs w:val="28"/>
        </w:rPr>
        <w:object w:dxaOrig="240" w:dyaOrig="360" w14:anchorId="2328782D">
          <v:shape id="_x0000_i5689" type="#_x0000_t75" style="width:12pt;height:18pt" o:ole="">
            <v:imagedata r:id="rId27" o:title=""/>
          </v:shape>
          <o:OLEObject Type="Embed" ProgID="Equation.DSMT4" ShapeID="_x0000_i5689" DrawAspect="Content" ObjectID="_1784747310" r:id="rId28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的评定，该项不确定度分量可以通过连续测量得到测量列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(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测量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10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次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)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获得。测试数据见表</w:t>
      </w:r>
      <w:r w:rsidR="001535BC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1</w:t>
      </w:r>
      <w:r w:rsidR="00AF7011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.1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所示。</w:t>
      </w:r>
      <w:r w:rsidRPr="00F96239">
        <w:rPr>
          <w:rFonts w:ascii="Times New Roman" w:eastAsia="宋体" w:hAnsi="Times New Roman" w:cs="Times New Roman"/>
          <w:sz w:val="28"/>
          <w:szCs w:val="28"/>
        </w:rPr>
        <w:t xml:space="preserve">100 </w:t>
      </w:r>
      <w:r w:rsidRPr="00F96239">
        <w:rPr>
          <w:rFonts w:ascii="Times New Roman" w:eastAsia="宋体" w:hAnsi="Times New Roman" w:cs="Times New Roman"/>
          <w:kern w:val="0"/>
          <w:sz w:val="24"/>
          <w:szCs w:val="20"/>
        </w:rPr>
        <w:t>µ</w:t>
      </w:r>
      <w:r w:rsidRPr="00F96239">
        <w:rPr>
          <w:rFonts w:ascii="Times New Roman" w:eastAsia="宋体" w:hAnsi="Times New Roman" w:cs="Times New Roman"/>
          <w:sz w:val="28"/>
          <w:szCs w:val="28"/>
        </w:rPr>
        <w:t>H</w:t>
      </w:r>
      <w:r w:rsidRPr="00F96239">
        <w:rPr>
          <w:rFonts w:ascii="Times New Roman" w:eastAsia="宋体" w:hAnsi="Times New Roman" w:cs="Times New Roman"/>
          <w:sz w:val="28"/>
          <w:szCs w:val="28"/>
        </w:rPr>
        <w:t>重复性实验，测量重复性引入的标准不确定度</w:t>
      </w:r>
      <w:r w:rsidRPr="00F96239">
        <w:rPr>
          <w:rFonts w:ascii="Times New Roman" w:eastAsia="宋体" w:hAnsi="Times New Roman" w:cs="Times New Roman" w:hint="eastAsia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sz w:val="28"/>
          <w:szCs w:val="28"/>
        </w:rPr>
        <w:t>1.0×10</w:t>
      </w:r>
      <w:r w:rsidRPr="00F96239">
        <w:rPr>
          <w:rFonts w:ascii="Times New Roman" w:eastAsia="宋体" w:hAnsi="Times New Roman" w:cs="Times New Roman"/>
          <w:sz w:val="28"/>
          <w:szCs w:val="28"/>
          <w:vertAlign w:val="superscript"/>
        </w:rPr>
        <w:t>-5</w:t>
      </w:r>
      <w:r w:rsidRPr="00F9623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sz w:val="28"/>
          <w:szCs w:val="28"/>
        </w:rPr>
        <w:t>。</w:t>
      </w:r>
    </w:p>
    <w:p w14:paraId="7953D854" w14:textId="103D1771" w:rsidR="00F96239" w:rsidRPr="00F96239" w:rsidRDefault="00F96239" w:rsidP="002971D6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8"/>
        </w:rPr>
      </w:pPr>
      <w:r w:rsidRPr="00F96239">
        <w:rPr>
          <w:rFonts w:ascii="Times New Roman" w:eastAsia="宋体" w:hAnsi="Times New Roman" w:cs="Times New Roman"/>
          <w:sz w:val="24"/>
          <w:szCs w:val="20"/>
        </w:rPr>
        <w:t>表</w:t>
      </w:r>
      <w:r w:rsidR="004F5BAF">
        <w:rPr>
          <w:rFonts w:ascii="Times New Roman" w:eastAsia="宋体" w:hAnsi="Times New Roman" w:cs="Times New Roman" w:hint="eastAsia"/>
          <w:sz w:val="24"/>
          <w:szCs w:val="20"/>
        </w:rPr>
        <w:t>1</w:t>
      </w:r>
      <w:r w:rsidR="00AF7011">
        <w:rPr>
          <w:rFonts w:ascii="Times New Roman" w:eastAsia="宋体" w:hAnsi="Times New Roman" w:cs="Times New Roman" w:hint="eastAsia"/>
          <w:sz w:val="24"/>
          <w:szCs w:val="20"/>
        </w:rPr>
        <w:t>.1</w:t>
      </w:r>
      <w:r w:rsidRPr="00F96239">
        <w:rPr>
          <w:rFonts w:ascii="Times New Roman" w:eastAsia="宋体" w:hAnsi="Times New Roman" w:cs="Times New Roman"/>
          <w:sz w:val="24"/>
          <w:szCs w:val="20"/>
        </w:rPr>
        <w:t xml:space="preserve"> </w:t>
      </w:r>
      <w:r w:rsidRPr="00F96239">
        <w:rPr>
          <w:rFonts w:ascii="Times New Roman" w:eastAsia="宋体" w:hAnsi="Times New Roman" w:cs="Times New Roman"/>
          <w:sz w:val="24"/>
          <w:szCs w:val="28"/>
        </w:rPr>
        <w:t>电感基准电桥量值传递重复性实验（</w:t>
      </w:r>
      <w:r w:rsidRPr="00F96239">
        <w:rPr>
          <w:rFonts w:ascii="Times New Roman" w:eastAsia="宋体" w:hAnsi="Times New Roman" w:cs="Times New Roman"/>
          <w:sz w:val="24"/>
          <w:szCs w:val="28"/>
        </w:rPr>
        <w:t xml:space="preserve">100 </w:t>
      </w:r>
      <w:r w:rsidRPr="00F96239">
        <w:rPr>
          <w:rFonts w:ascii="Times New Roman" w:eastAsia="仿宋_GB2312" w:hAnsi="Times New Roman" w:cs="Times New Roman"/>
          <w:kern w:val="0"/>
          <w:sz w:val="24"/>
          <w:szCs w:val="20"/>
        </w:rPr>
        <w:t>µ</w:t>
      </w:r>
      <w:r w:rsidRPr="00F96239">
        <w:rPr>
          <w:rFonts w:ascii="Times New Roman" w:eastAsia="宋体" w:hAnsi="Times New Roman" w:cs="Times New Roman"/>
          <w:sz w:val="24"/>
          <w:szCs w:val="28"/>
        </w:rPr>
        <w:t>H</w:t>
      </w:r>
      <w:r w:rsidRPr="00F96239">
        <w:rPr>
          <w:rFonts w:ascii="Times New Roman" w:eastAsia="宋体" w:hAnsi="Times New Roman" w:cs="Times New Roman"/>
          <w:sz w:val="24"/>
          <w:szCs w:val="28"/>
        </w:rPr>
        <w:t>）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795"/>
        <w:gridCol w:w="795"/>
        <w:gridCol w:w="795"/>
        <w:gridCol w:w="795"/>
        <w:gridCol w:w="796"/>
        <w:gridCol w:w="795"/>
        <w:gridCol w:w="795"/>
        <w:gridCol w:w="795"/>
        <w:gridCol w:w="795"/>
        <w:gridCol w:w="796"/>
      </w:tblGrid>
      <w:tr w:rsidR="00F96239" w:rsidRPr="00F96239" w14:paraId="2580B320" w14:textId="77777777" w:rsidTr="00F96239">
        <w:trPr>
          <w:trHeight w:val="429"/>
          <w:jc w:val="center"/>
        </w:trPr>
        <w:tc>
          <w:tcPr>
            <w:tcW w:w="1554" w:type="dxa"/>
            <w:vAlign w:val="center"/>
          </w:tcPr>
          <w:p w14:paraId="209EF86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次数</w:t>
            </w:r>
          </w:p>
        </w:tc>
        <w:tc>
          <w:tcPr>
            <w:tcW w:w="795" w:type="dxa"/>
            <w:vAlign w:val="center"/>
          </w:tcPr>
          <w:p w14:paraId="0DABE12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95" w:type="dxa"/>
            <w:vAlign w:val="center"/>
          </w:tcPr>
          <w:p w14:paraId="15E88FC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795" w:type="dxa"/>
            <w:vAlign w:val="center"/>
          </w:tcPr>
          <w:p w14:paraId="15E152A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795" w:type="dxa"/>
            <w:vAlign w:val="center"/>
          </w:tcPr>
          <w:p w14:paraId="002CF72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796" w:type="dxa"/>
            <w:vAlign w:val="center"/>
          </w:tcPr>
          <w:p w14:paraId="5812AA9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795" w:type="dxa"/>
            <w:vAlign w:val="center"/>
          </w:tcPr>
          <w:p w14:paraId="5F278D1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795" w:type="dxa"/>
            <w:vAlign w:val="center"/>
          </w:tcPr>
          <w:p w14:paraId="0B5CADF6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795" w:type="dxa"/>
            <w:vAlign w:val="center"/>
          </w:tcPr>
          <w:p w14:paraId="7D8A5A7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795" w:type="dxa"/>
            <w:vAlign w:val="center"/>
          </w:tcPr>
          <w:p w14:paraId="3FBE0FA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796" w:type="dxa"/>
            <w:vAlign w:val="center"/>
          </w:tcPr>
          <w:p w14:paraId="796B53F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F96239" w:rsidRPr="00F96239" w14:paraId="77022AB0" w14:textId="77777777" w:rsidTr="00F96239">
        <w:trPr>
          <w:trHeight w:val="429"/>
          <w:jc w:val="center"/>
        </w:trPr>
        <w:tc>
          <w:tcPr>
            <w:tcW w:w="1554" w:type="dxa"/>
            <w:vAlign w:val="center"/>
          </w:tcPr>
          <w:p w14:paraId="5564934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宋体" w:hAnsi="Times New Roman" w:cs="Times New Roman"/>
                <w:szCs w:val="21"/>
              </w:rPr>
              <w:t>测量结果</w:t>
            </w:r>
          </w:p>
        </w:tc>
        <w:tc>
          <w:tcPr>
            <w:tcW w:w="795" w:type="dxa"/>
            <w:vAlign w:val="center"/>
          </w:tcPr>
          <w:p w14:paraId="0E734E5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99.959</w:t>
            </w:r>
          </w:p>
        </w:tc>
        <w:tc>
          <w:tcPr>
            <w:tcW w:w="795" w:type="dxa"/>
            <w:vAlign w:val="center"/>
          </w:tcPr>
          <w:p w14:paraId="7891D60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99.957</w:t>
            </w:r>
          </w:p>
        </w:tc>
        <w:tc>
          <w:tcPr>
            <w:tcW w:w="795" w:type="dxa"/>
            <w:vAlign w:val="center"/>
          </w:tcPr>
          <w:p w14:paraId="0DCD4DC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99.958</w:t>
            </w:r>
          </w:p>
        </w:tc>
        <w:tc>
          <w:tcPr>
            <w:tcW w:w="795" w:type="dxa"/>
            <w:vAlign w:val="center"/>
          </w:tcPr>
          <w:p w14:paraId="182E50DF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99.957</w:t>
            </w:r>
          </w:p>
        </w:tc>
        <w:tc>
          <w:tcPr>
            <w:tcW w:w="796" w:type="dxa"/>
            <w:vAlign w:val="center"/>
          </w:tcPr>
          <w:p w14:paraId="43E1329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99.959</w:t>
            </w:r>
          </w:p>
        </w:tc>
        <w:tc>
          <w:tcPr>
            <w:tcW w:w="795" w:type="dxa"/>
            <w:vAlign w:val="center"/>
          </w:tcPr>
          <w:p w14:paraId="315F5BF8" w14:textId="77777777" w:rsidR="00F96239" w:rsidRPr="00F96239" w:rsidRDefault="00F96239" w:rsidP="002971D6">
            <w:pPr>
              <w:ind w:leftChars="-68" w:left="-80" w:rightChars="-89" w:right="-187" w:hangingChars="30" w:hanging="63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99.956</w:t>
            </w:r>
          </w:p>
        </w:tc>
        <w:tc>
          <w:tcPr>
            <w:tcW w:w="795" w:type="dxa"/>
            <w:vAlign w:val="center"/>
          </w:tcPr>
          <w:p w14:paraId="3258160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99.958</w:t>
            </w:r>
          </w:p>
        </w:tc>
        <w:tc>
          <w:tcPr>
            <w:tcW w:w="795" w:type="dxa"/>
            <w:vAlign w:val="center"/>
          </w:tcPr>
          <w:p w14:paraId="7851073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99.959</w:t>
            </w:r>
          </w:p>
        </w:tc>
        <w:tc>
          <w:tcPr>
            <w:tcW w:w="795" w:type="dxa"/>
            <w:vAlign w:val="center"/>
          </w:tcPr>
          <w:p w14:paraId="578DD30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99.957</w:t>
            </w:r>
          </w:p>
        </w:tc>
        <w:tc>
          <w:tcPr>
            <w:tcW w:w="796" w:type="dxa"/>
            <w:vAlign w:val="center"/>
          </w:tcPr>
          <w:p w14:paraId="76E62AB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Cs w:val="21"/>
              </w:rPr>
              <w:t>99.958</w:t>
            </w:r>
          </w:p>
        </w:tc>
      </w:tr>
    </w:tbl>
    <w:p w14:paraId="292C8B5D" w14:textId="73FA12EB" w:rsidR="00F96239" w:rsidRPr="00F96239" w:rsidRDefault="00F96239" w:rsidP="002971D6">
      <w:pPr>
        <w:ind w:rightChars="-25" w:right="-53"/>
        <w:rPr>
          <w:rFonts w:ascii="Times New Roman" w:eastAsia="宋体" w:hAnsi="Times New Roman" w:cs="Times New Roman"/>
          <w:color w:val="000000"/>
          <w:sz w:val="24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可得，</w:t>
      </w:r>
      <w:r w:rsidRPr="00F96239">
        <w:rPr>
          <w:rFonts w:ascii="Times New Roman" w:eastAsia="宋体" w:hAnsi="Times New Roman" w:cs="Times New Roman"/>
          <w:color w:val="000000"/>
          <w:position w:val="-28"/>
          <w:sz w:val="28"/>
          <w:szCs w:val="28"/>
        </w:rPr>
        <w:object w:dxaOrig="2380" w:dyaOrig="680" w14:anchorId="629713F0">
          <v:shape id="_x0000_i5690" type="#_x0000_t75" style="width:119pt;height:34pt" o:ole="">
            <v:imagedata r:id="rId29" o:title=""/>
          </v:shape>
          <o:OLEObject Type="Embed" ProgID="Equation.DSMT4" ShapeID="_x0000_i5690" DrawAspect="Content" ObjectID="_1784747311" r:id="rId30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begin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instrText xml:space="preserve"> QUOTE </w:instrText>
      </w:r>
      <m:oMath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r>
              <w:rPr>
                <w:rFonts w:ascii="Cambria Math"/>
                <w:color w:val="000000"/>
                <w:sz w:val="28"/>
                <w:szCs w:val="28"/>
              </w:rPr>
              <m:t>L</m:t>
            </m:r>
          </m:e>
        </m:bar>
        <m:r>
          <w:rPr>
            <w:rFonts w:asci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</w:rPr>
              <m:t>n</m:t>
            </m:r>
          </m:den>
        </m:f>
        <m:nary>
          <m:naryPr>
            <m:chr m:val="∑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/>
                <w:color w:val="000000"/>
                <w:sz w:val="28"/>
                <w:szCs w:val="28"/>
              </w:rPr>
              <m:t>i=1</m:t>
            </m:r>
          </m:sub>
          <m:sup>
            <m:r>
              <w:rPr>
                <w:rFonts w:ascii="Cambria Math"/>
                <w:color w:val="000000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e>
        </m:nary>
        <m:r>
          <w:rPr>
            <w:rFonts w:ascii="Cambria Math"/>
            <w:color w:val="000000"/>
            <w:sz w:val="28"/>
            <w:szCs w:val="28"/>
          </w:rPr>
          <m:t>=100.06599</m:t>
        </m:r>
        <m:r>
          <m:rPr>
            <m:nor/>
          </m:rPr>
          <w:rPr>
            <w:rFonts w:ascii="Cambria Math"/>
            <w:color w:val="000000"/>
            <w:sz w:val="28"/>
            <w:szCs w:val="28"/>
          </w:rPr>
          <m:t>μ</m:t>
        </m:r>
        <m:r>
          <m:rPr>
            <m:nor/>
          </m:rPr>
          <w:rPr>
            <w:rFonts w:ascii="Cambria Math"/>
            <w:color w:val="000000"/>
            <w:sz w:val="28"/>
            <w:szCs w:val="28"/>
          </w:rPr>
          <m:t>H</m:t>
        </m:r>
      </m:oMath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instrText xml:space="preserve"> </w:instrTex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separate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end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，</w:t>
      </w:r>
    </w:p>
    <w:p w14:paraId="2CEB3824" w14:textId="16B3E12C" w:rsidR="00F96239" w:rsidRPr="00F96239" w:rsidRDefault="00F96239" w:rsidP="002971D6">
      <w:pPr>
        <w:ind w:left="715" w:rightChars="-171" w:right="-359" w:firstLineChars="200" w:firstLine="560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begin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 w:val="28"/>
                <w:szCs w:val="28"/>
              </w:rPr>
              <m:t>u</m:t>
            </m:r>
          </m:e>
          <m:sub>
            <m:r>
              <w:rPr>
                <w:rFonts w:asci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/>
            <w:color w:val="000000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fPr>
              <m:num>
                <m:nary>
                  <m:naryPr>
                    <m:chr m:val="∑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color w:val="000000"/>
                        <w:sz w:val="28"/>
                        <w:szCs w:val="28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L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 w:cs="Cambria Math"/>
                    <w:color w:val="000000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1</m:t>
                </m:r>
              </m:den>
            </m:f>
          </m:e>
        </m:rad>
        <m:r>
          <w:rPr>
            <w:rFonts w:ascii="Cambria Math"/>
            <w:color w:val="000000"/>
            <w:sz w:val="28"/>
            <w:szCs w:val="28"/>
          </w:rPr>
          <m:t>/</m:t>
        </m:r>
        <m:acc>
          <m:accPr>
            <m:chr m:val="̄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/>
                <w:color w:val="000000"/>
                <w:sz w:val="28"/>
                <w:szCs w:val="28"/>
              </w:rPr>
              <m:t>L</m:t>
            </m:r>
          </m:e>
        </m:acc>
        <m:r>
          <w:rPr>
            <w:rFonts w:ascii="Cambria Math"/>
            <w:color w:val="000000"/>
            <w:sz w:val="28"/>
            <w:szCs w:val="28"/>
          </w:rPr>
          <m:t>=4.86</m:t>
        </m:r>
        <m:r>
          <w:rPr>
            <w:rFonts w:ascii="Cambria Math"/>
            <w:color w:val="000000"/>
            <w:sz w:val="28"/>
            <w:szCs w:val="28"/>
          </w:rPr>
          <m:t>×</m:t>
        </m:r>
        <m:r>
          <w:rPr>
            <w:rFonts w:ascii="Cambria Math"/>
            <w:color w:val="000000"/>
            <w:sz w:val="28"/>
            <w:szCs w:val="28"/>
          </w:rPr>
          <m:t>1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/>
                <w:color w:val="000000"/>
                <w:sz w:val="28"/>
                <w:szCs w:val="28"/>
              </w:rPr>
              <m:t>0</m:t>
            </m:r>
          </m:e>
          <m:sup>
            <m:r>
              <w:rPr>
                <w:rFonts w:ascii="Cambria Math" w:hAnsi="Cambria Math" w:cs="Cambria Math"/>
                <w:color w:val="000000"/>
                <w:sz w:val="28"/>
                <w:szCs w:val="28"/>
              </w:rPr>
              <m:t>-</m:t>
            </m:r>
            <m:r>
              <w:rPr>
                <w:rFonts w:ascii="Cambria Math"/>
                <w:color w:val="000000"/>
                <w:sz w:val="28"/>
                <w:szCs w:val="28"/>
              </w:rPr>
              <m:t>6</m:t>
            </m:r>
          </m:sup>
        </m:sSup>
      </m:oMath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instrText xml:space="preserve"> </w:instrTex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separate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end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color w:val="000000"/>
          <w:position w:val="-26"/>
          <w:sz w:val="28"/>
          <w:szCs w:val="28"/>
        </w:rPr>
        <w:object w:dxaOrig="3180" w:dyaOrig="760" w14:anchorId="7CF49017">
          <v:shape id="_x0000_i5691" type="#_x0000_t75" style="width:159pt;height:38pt" o:ole="">
            <v:imagedata r:id="rId31" o:title=""/>
          </v:shape>
          <o:OLEObject Type="Embed" ProgID="Equation.DSMT4" ShapeID="_x0000_i5691" DrawAspect="Content" ObjectID="_1784747312" r:id="rId32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。</w:t>
      </w:r>
    </w:p>
    <w:p w14:paraId="56D5903F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2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B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类不确定度评定：</w:t>
      </w:r>
    </w:p>
    <w:p w14:paraId="5A0BB28D" w14:textId="675439F4" w:rsidR="00F96239" w:rsidRPr="00F96239" w:rsidRDefault="00F96239" w:rsidP="002971D6">
      <w:pPr>
        <w:widowControl/>
        <w:numPr>
          <w:ilvl w:val="0"/>
          <w:numId w:val="14"/>
        </w:numPr>
        <w:ind w:left="-142"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感应分压器</w:t>
      </w:r>
      <w:r w:rsidRPr="00F96239">
        <w:rPr>
          <w:rFonts w:ascii="Times New Roman" w:eastAsia="宋体" w:hAnsi="Times New Roman" w:cs="Times New Roman"/>
          <w:sz w:val="28"/>
          <w:szCs w:val="28"/>
        </w:rPr>
        <w:t>IVD</w:t>
      </w:r>
      <w:r w:rsidRPr="00F96239">
        <w:rPr>
          <w:rFonts w:ascii="Times New Roman" w:eastAsia="宋体" w:hAnsi="Times New Roman" w:cs="Times New Roman"/>
          <w:sz w:val="28"/>
          <w:szCs w:val="28"/>
        </w:rPr>
        <w:t>引入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的不确定度分量</w:t>
      </w:r>
    </w:p>
    <w:p w14:paraId="0DCDBA1F" w14:textId="77777777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根据中国计量科学研究院音频电压比率标准装置测试，项目研制的双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7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盘双级感</w:t>
      </w:r>
      <w:r w:rsidRPr="00F96239">
        <w:rPr>
          <w:rFonts w:ascii="Times New Roman" w:eastAsia="宋体" w:hAnsi="Times New Roman" w:cs="Times New Roman"/>
          <w:sz w:val="28"/>
          <w:szCs w:val="28"/>
        </w:rPr>
        <w:t>应分压器的</w:t>
      </w:r>
      <w:r w:rsidRPr="00F96239">
        <w:rPr>
          <w:rFonts w:ascii="Times New Roman" w:eastAsia="宋体" w:hAnsi="Times New Roman" w:cs="Times New Roman"/>
          <w:sz w:val="28"/>
          <w:szCs w:val="28"/>
        </w:rPr>
        <w:t>IVD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α</w:t>
      </w:r>
      <w:r w:rsidRPr="00F96239">
        <w:rPr>
          <w:rFonts w:ascii="Times New Roman" w:eastAsia="宋体" w:hAnsi="Times New Roman" w:cs="Times New Roman"/>
          <w:sz w:val="28"/>
          <w:szCs w:val="28"/>
        </w:rPr>
        <w:t>比率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误差限是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</w:rPr>
        <w:t>5×10</w:t>
      </w:r>
      <w:r w:rsidRPr="00F96239">
        <w:rPr>
          <w:rFonts w:ascii="Times New Roman" w:eastAsia="宋体" w:hAnsi="Times New Roman" w:cs="Times New Roman"/>
          <w:sz w:val="28"/>
          <w:szCs w:val="28"/>
          <w:vertAlign w:val="superscript"/>
        </w:rPr>
        <w:t>-6</w:t>
      </w:r>
      <w:r w:rsidRPr="00F9623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sz w:val="28"/>
          <w:szCs w:val="28"/>
        </w:rPr>
        <w:t>，它所引入的标准不确定度（按均匀分布计算）</w:t>
      </w:r>
      <w:r w:rsidRPr="00F96239">
        <w:rPr>
          <w:rFonts w:ascii="Times New Roman" w:eastAsia="宋体" w:hAnsi="Times New Roman" w:cs="Times New Roman"/>
          <w:position w:val="-28"/>
          <w:sz w:val="28"/>
          <w:szCs w:val="28"/>
        </w:rPr>
        <w:object w:dxaOrig="2780" w:dyaOrig="700" w14:anchorId="4D48CBC6">
          <v:shape id="_x0000_i5692" type="#_x0000_t75" style="width:139pt;height:35pt" o:ole="">
            <v:imagedata r:id="rId33" o:title=""/>
          </v:shape>
          <o:OLEObject Type="Embed" ProgID="Equation.DSMT4" ShapeID="_x0000_i5692" DrawAspect="Content" ObjectID="_1784747313" r:id="rId34"/>
        </w:objec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2869E425" w14:textId="77777777" w:rsidR="00F96239" w:rsidRPr="00F96239" w:rsidRDefault="00F96239" w:rsidP="002971D6">
      <w:pPr>
        <w:ind w:rightChars="-25" w:right="-53" w:firstLineChars="150" w:firstLine="420"/>
        <w:rPr>
          <w:rFonts w:ascii="Times New Roman" w:eastAsia="宋体" w:hAnsi="Times New Roman" w:cs="Times New Roman"/>
          <w:sz w:val="24"/>
          <w:szCs w:val="20"/>
        </w:rPr>
      </w:pP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</w:rPr>
        <w:t>感应分压器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</w:rPr>
        <w:t>IVD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</w:rPr>
        <w:t>引入的不确定度分量为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</w:rPr>
        <w:t>2.9</w:t>
      </w:r>
      <w:r w:rsidRPr="00F96239">
        <w:rPr>
          <w:rFonts w:ascii="Times New Roman" w:eastAsia="宋体" w:hAnsi="Times New Roman" w:cs="Times New Roman"/>
          <w:sz w:val="28"/>
          <w:szCs w:val="28"/>
        </w:rPr>
        <w:t>×10</w:t>
      </w:r>
      <w:r w:rsidRPr="00F96239">
        <w:rPr>
          <w:rFonts w:ascii="Times New Roman" w:eastAsia="宋体" w:hAnsi="Times New Roman" w:cs="Times New Roman"/>
          <w:sz w:val="28"/>
          <w:szCs w:val="28"/>
          <w:vertAlign w:val="superscript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</w:rPr>
        <w:t>，灵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敏系数为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016231B8" w14:textId="34AB0ED9" w:rsidR="00F96239" w:rsidRPr="00F96239" w:rsidRDefault="00F96239" w:rsidP="002971D6">
      <w:pPr>
        <w:widowControl/>
        <w:numPr>
          <w:ilvl w:val="0"/>
          <w:numId w:val="14"/>
        </w:numPr>
        <w:ind w:left="-142" w:firstLineChars="200" w:firstLine="560"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sz w:val="28"/>
          <w:szCs w:val="28"/>
        </w:rPr>
        <w:t>引入的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不确定度分量</w:t>
      </w:r>
    </w:p>
    <w:p w14:paraId="2F19FDE4" w14:textId="0FA434CF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根据表</w:t>
      </w:r>
      <w:r w:rsidR="001535BC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1</w:t>
      </w:r>
      <w:r w:rsidR="00AF7011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.2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测量不确定度分量汇总表，包含溯源不确定度、标准电阻温度系数、稳定性估计、交直流转换不确定度分量、跟随器跟随精度影响。可得标准电阻的相对不确定度分量为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5.9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132DE774" w14:textId="4E92B402" w:rsidR="00F96239" w:rsidRPr="00F96239" w:rsidRDefault="00F96239" w:rsidP="002971D6">
      <w:pPr>
        <w:ind w:left="425"/>
        <w:jc w:val="center"/>
        <w:rPr>
          <w:rFonts w:ascii="Times New Roman" w:eastAsia="宋体" w:hAnsi="Times New Roman" w:cs="Times New Roman"/>
          <w:b/>
          <w:sz w:val="24"/>
          <w:szCs w:val="28"/>
        </w:rPr>
      </w:pPr>
      <w:r w:rsidRPr="00F96239">
        <w:rPr>
          <w:rFonts w:ascii="Times New Roman" w:eastAsia="宋体" w:hAnsi="Times New Roman" w:cs="Times New Roman"/>
          <w:sz w:val="24"/>
          <w:szCs w:val="28"/>
        </w:rPr>
        <w:lastRenderedPageBreak/>
        <w:t>表</w:t>
      </w:r>
      <w:r w:rsidR="001535BC">
        <w:rPr>
          <w:rFonts w:ascii="Times New Roman" w:eastAsia="宋体" w:hAnsi="Times New Roman" w:cs="Times New Roman" w:hint="eastAsia"/>
          <w:sz w:val="24"/>
          <w:szCs w:val="28"/>
        </w:rPr>
        <w:t>1</w:t>
      </w:r>
      <w:r w:rsidR="00AF7011">
        <w:rPr>
          <w:rFonts w:ascii="Times New Roman" w:eastAsia="宋体" w:hAnsi="Times New Roman" w:cs="Times New Roman" w:hint="eastAsia"/>
          <w:sz w:val="24"/>
          <w:szCs w:val="28"/>
        </w:rPr>
        <w:t>.2</w:t>
      </w:r>
      <w:r w:rsidRPr="00F96239">
        <w:rPr>
          <w:rFonts w:ascii="Times New Roman" w:eastAsia="宋体" w:hAnsi="Times New Roman" w:cs="Times New Roman"/>
          <w:sz w:val="24"/>
          <w:szCs w:val="28"/>
        </w:rPr>
        <w:t xml:space="preserve">  </w:t>
      </w:r>
      <w:r w:rsidRPr="00F96239">
        <w:rPr>
          <w:rFonts w:ascii="Times New Roman" w:eastAsia="宋体" w:hAnsi="Times New Roman" w:cs="Times New Roman"/>
          <w:i/>
          <w:sz w:val="24"/>
          <w:szCs w:val="28"/>
        </w:rPr>
        <w:t>R</w:t>
      </w:r>
      <w:r w:rsidRPr="00F96239">
        <w:rPr>
          <w:rFonts w:ascii="Times New Roman" w:eastAsia="宋体" w:hAnsi="Times New Roman" w:cs="Times New Roman"/>
          <w:sz w:val="24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4"/>
          <w:szCs w:val="28"/>
        </w:rPr>
        <w:t>电阻不确定度分量汇总表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1417"/>
        <w:gridCol w:w="1101"/>
        <w:gridCol w:w="1134"/>
        <w:gridCol w:w="1516"/>
        <w:gridCol w:w="1461"/>
        <w:gridCol w:w="1083"/>
        <w:gridCol w:w="1610"/>
      </w:tblGrid>
      <w:tr w:rsidR="00F96239" w:rsidRPr="00F96239" w14:paraId="4B7D11FE" w14:textId="77777777" w:rsidTr="009B6741">
        <w:trPr>
          <w:trHeight w:val="855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010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输入量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54E5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估计值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F54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标准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</w:p>
        </w:tc>
        <w:tc>
          <w:tcPr>
            <w:tcW w:w="1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F7D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概率分布</w:t>
            </w:r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CD4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类型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1D72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灵敏系数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82CD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分量</w:t>
            </w:r>
          </w:p>
        </w:tc>
      </w:tr>
      <w:tr w:rsidR="00F96239" w:rsidRPr="00F96239" w14:paraId="362F32B4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8079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87FFA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27C4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u(x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)  </w:t>
            </w:r>
          </w:p>
        </w:tc>
        <w:tc>
          <w:tcPr>
            <w:tcW w:w="1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67D31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4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6DB2FE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88D3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c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  <w:vertAlign w:val="subscript"/>
              </w:rPr>
              <w:t>i</w:t>
            </w:r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E7A1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spellStart"/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spellEnd"/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 </w:t>
            </w:r>
          </w:p>
        </w:tc>
      </w:tr>
      <w:tr w:rsidR="00F96239" w:rsidRPr="00F96239" w14:paraId="0373AC2C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8F583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F7F6E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8547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  <w:tc>
          <w:tcPr>
            <w:tcW w:w="1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D00DD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721D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(</w:t>
            </w:r>
            <w:proofErr w:type="gramStart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A,B</w:t>
            </w:r>
            <w:proofErr w:type="gramEnd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ACD43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1631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</w:tr>
      <w:tr w:rsidR="00F96239" w:rsidRPr="00F96239" w14:paraId="1901D1B5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0D1A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溯源不确定度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7B9F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587A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1EC7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正态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A0A3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6D085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77C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</w:t>
            </w:r>
          </w:p>
        </w:tc>
      </w:tr>
      <w:tr w:rsidR="00F96239" w:rsidRPr="00F96239" w14:paraId="4CB15989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6BA0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温度系数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AD3D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DB55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2F3C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均匀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F922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DE9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9488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</w:t>
            </w:r>
          </w:p>
        </w:tc>
      </w:tr>
      <w:tr w:rsidR="00F96239" w:rsidRPr="00F96239" w14:paraId="760B9FBF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4B07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稳定性影响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29AF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F2E5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0FC1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均匀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40BA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08EF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A611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</w:t>
            </w:r>
          </w:p>
        </w:tc>
      </w:tr>
      <w:tr w:rsidR="00F96239" w:rsidRPr="00F96239" w14:paraId="46A04DB8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C64EA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交直流转换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28A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D02C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0AA9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均匀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E41D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E7A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6239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0.58</w:t>
            </w:r>
          </w:p>
        </w:tc>
      </w:tr>
      <w:tr w:rsidR="00F96239" w:rsidRPr="00F96239" w14:paraId="729E3DF5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25AF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跟随器精度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8AEB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546FE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6230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均匀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A6DE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61C44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973A24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.9</w:t>
            </w:r>
          </w:p>
        </w:tc>
      </w:tr>
      <w:tr w:rsidR="00F96239" w:rsidRPr="00F96239" w14:paraId="5E4FA36F" w14:textId="77777777" w:rsidTr="009B6741">
        <w:trPr>
          <w:trHeight w:val="345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D9C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EE20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5C504C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合成标准不确定度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c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ppm :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2547D1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5.9</w:t>
            </w:r>
          </w:p>
        </w:tc>
      </w:tr>
    </w:tbl>
    <w:p w14:paraId="303DCF7D" w14:textId="312D30FE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测量不确定度分量可参考表</w:t>
      </w:r>
      <w:r w:rsidR="001535BC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="00AF7011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.2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，包含溯源不确定度、标准电阻温度系数、稳定性估计、交直流转换不确定度分量（不包含跟随器精度项）。可得标准电阻的相对不确定度分量为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5.1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4E4DB30B" w14:textId="0FF9EEED" w:rsidR="00F96239" w:rsidRPr="00F96239" w:rsidRDefault="00F96239" w:rsidP="002971D6">
      <w:pPr>
        <w:widowControl/>
        <w:numPr>
          <w:ilvl w:val="0"/>
          <w:numId w:val="14"/>
        </w:numPr>
        <w:ind w:left="-142" w:firstLineChars="200" w:firstLine="560"/>
        <w:jc w:val="left"/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标准电容</w:t>
      </w:r>
      <w:r w:rsidRPr="00F96239">
        <w:rPr>
          <w:rFonts w:ascii="Times New Roman" w:eastAsia="宋体" w:hAnsi="Times New Roman" w:cs="Times New Roman"/>
          <w:i/>
          <w:color w:val="000000"/>
          <w:sz w:val="28"/>
          <w:szCs w:val="28"/>
          <w:lang w:val="en-GB"/>
        </w:rPr>
        <w:t>C</w:t>
      </w:r>
      <w:r w:rsidRPr="00F96239">
        <w:rPr>
          <w:rFonts w:ascii="Times New Roman" w:eastAsia="宋体" w:hAnsi="Times New Roman" w:cs="Times New Roman"/>
          <w:sz w:val="28"/>
          <w:szCs w:val="28"/>
        </w:rPr>
        <w:t>引入的</w:t>
      </w:r>
      <w:proofErr w:type="gramStart"/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的</w:t>
      </w:r>
      <w:proofErr w:type="gramEnd"/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不确定度分量</w:t>
      </w:r>
    </w:p>
    <w:p w14:paraId="15DA9586" w14:textId="51F23654" w:rsidR="00F96239" w:rsidRPr="00F96239" w:rsidRDefault="00F96239" w:rsidP="002971D6">
      <w:pPr>
        <w:widowControl/>
        <w:ind w:firstLineChars="200" w:firstLine="560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根据表</w:t>
      </w:r>
      <w:r w:rsidR="001535BC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1</w:t>
      </w:r>
      <w:r w:rsidR="00AF7011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.3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标准电容</w:t>
      </w:r>
      <w:r w:rsidRPr="00F96239">
        <w:rPr>
          <w:rFonts w:ascii="Times New Roman" w:eastAsia="宋体" w:hAnsi="Times New Roman" w:cs="Times New Roman"/>
          <w:i/>
          <w:color w:val="000000"/>
          <w:sz w:val="28"/>
          <w:szCs w:val="28"/>
          <w:lang w:val="en-GB"/>
        </w:rPr>
        <w:t xml:space="preserve">C 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 xml:space="preserve">10 </w:t>
      </w:r>
      <w:proofErr w:type="spellStart"/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nF</w:t>
      </w:r>
      <w:proofErr w:type="spellEnd"/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测量不确定度分量汇总表，包含溯源</w:t>
      </w:r>
      <w:proofErr w:type="gramStart"/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至计算</w:t>
      </w:r>
      <w:proofErr w:type="gramEnd"/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电容</w:t>
      </w:r>
      <w:r w:rsidR="00AF7011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基准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的不确定度、温度系数、稳定性估计、引线补偿以及前置跟随器</w:t>
      </w:r>
      <w:proofErr w:type="gramStart"/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器</w:t>
      </w:r>
      <w:proofErr w:type="gramEnd"/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引入的不确定度分量。可得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标准电容</w:t>
      </w:r>
      <w:r w:rsidRPr="00F96239">
        <w:rPr>
          <w:rFonts w:ascii="Times New Roman" w:eastAsia="宋体" w:hAnsi="Times New Roman" w:cs="Times New Roman"/>
          <w:i/>
          <w:color w:val="000000"/>
          <w:sz w:val="28"/>
          <w:szCs w:val="28"/>
          <w:lang w:val="en-GB"/>
        </w:rPr>
        <w:t>C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vertAlign w:val="subscript"/>
          <w:lang w:val="en-GB"/>
        </w:rPr>
        <w:t>s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的相对不确定度分量为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4.9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7DA6F810" w14:textId="30F65D35" w:rsidR="00F96239" w:rsidRPr="00F96239" w:rsidRDefault="00F96239" w:rsidP="002971D6">
      <w:pPr>
        <w:spacing w:beforeLines="50" w:before="156"/>
        <w:jc w:val="center"/>
        <w:rPr>
          <w:rFonts w:ascii="Times New Roman" w:eastAsia="宋体" w:hAnsi="Times New Roman" w:cs="Times New Roman"/>
          <w:sz w:val="22"/>
          <w:szCs w:val="24"/>
        </w:rPr>
      </w:pPr>
      <w:r w:rsidRPr="00F96239">
        <w:rPr>
          <w:rFonts w:ascii="Times New Roman" w:eastAsia="宋体" w:hAnsi="Times New Roman" w:cs="Times New Roman"/>
          <w:sz w:val="22"/>
          <w:szCs w:val="24"/>
        </w:rPr>
        <w:t>表</w:t>
      </w:r>
      <w:r w:rsidR="001535BC" w:rsidRPr="00362702">
        <w:rPr>
          <w:rFonts w:ascii="Times New Roman" w:eastAsia="宋体" w:hAnsi="Times New Roman" w:cs="Times New Roman" w:hint="eastAsia"/>
          <w:sz w:val="22"/>
          <w:szCs w:val="24"/>
        </w:rPr>
        <w:t>1</w:t>
      </w:r>
      <w:r w:rsidR="00AF7011" w:rsidRPr="00362702">
        <w:rPr>
          <w:rFonts w:ascii="Times New Roman" w:eastAsia="宋体" w:hAnsi="Times New Roman" w:cs="Times New Roman" w:hint="eastAsia"/>
          <w:sz w:val="22"/>
          <w:szCs w:val="24"/>
        </w:rPr>
        <w:t>.3</w:t>
      </w:r>
      <w:r w:rsidRPr="00F96239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F96239">
        <w:rPr>
          <w:rFonts w:ascii="Times New Roman" w:eastAsia="宋体" w:hAnsi="Times New Roman" w:cs="Times New Roman"/>
          <w:sz w:val="22"/>
          <w:szCs w:val="24"/>
        </w:rPr>
        <w:t>标准</w:t>
      </w:r>
      <w:r w:rsidRPr="00F96239">
        <w:rPr>
          <w:rFonts w:ascii="Times New Roman" w:eastAsia="宋体" w:hAnsi="Times New Roman" w:cs="Times New Roman"/>
          <w:sz w:val="22"/>
          <w:szCs w:val="24"/>
        </w:rPr>
        <w:t>Cs</w:t>
      </w:r>
      <w:r w:rsidRPr="00F96239">
        <w:rPr>
          <w:rFonts w:ascii="Times New Roman" w:eastAsia="宋体" w:hAnsi="Times New Roman" w:cs="Times New Roman"/>
          <w:sz w:val="22"/>
          <w:szCs w:val="24"/>
        </w:rPr>
        <w:t>不确定度分量汇总表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417"/>
        <w:gridCol w:w="959"/>
        <w:gridCol w:w="1418"/>
        <w:gridCol w:w="1276"/>
        <w:gridCol w:w="1275"/>
        <w:gridCol w:w="1276"/>
        <w:gridCol w:w="1593"/>
      </w:tblGrid>
      <w:tr w:rsidR="00F96239" w:rsidRPr="00F96239" w14:paraId="7BB2A8FF" w14:textId="77777777" w:rsidTr="009B6741">
        <w:trPr>
          <w:trHeight w:val="855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7B7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输入量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8759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估计值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4419A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标准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594A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概率分布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5819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类型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A836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灵敏系数</w:t>
            </w:r>
          </w:p>
        </w:tc>
        <w:tc>
          <w:tcPr>
            <w:tcW w:w="159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0140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分量</w:t>
            </w:r>
          </w:p>
          <w:p w14:paraId="777D5C4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spellStart"/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spellEnd"/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 </w:t>
            </w:r>
          </w:p>
          <w:p w14:paraId="1F4A2D2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</w:tr>
      <w:tr w:rsidR="00F96239" w:rsidRPr="00F96239" w14:paraId="68B7801C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A468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1A29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F92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u(x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)  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E869E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AF2473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653C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c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  <w:vertAlign w:val="subscript"/>
              </w:rPr>
              <w:t>i</w:t>
            </w:r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 </w:t>
            </w:r>
          </w:p>
        </w:tc>
        <w:tc>
          <w:tcPr>
            <w:tcW w:w="15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9BB6A" w14:textId="77777777" w:rsidR="00F96239" w:rsidRPr="00F96239" w:rsidRDefault="00F96239" w:rsidP="002971D6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F96239" w:rsidRPr="00F96239" w14:paraId="35222659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AB1A0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D1FD7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B575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29574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C256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(</w:t>
            </w:r>
            <w:proofErr w:type="gramStart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A,B</w:t>
            </w:r>
            <w:proofErr w:type="gramEnd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2FAD2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D0914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96239" w:rsidRPr="00F96239" w14:paraId="0CE3C5D6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5F540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溯源不确定度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E9F0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8608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2A33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D19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BCA2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6FF7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2.5</w:t>
            </w:r>
          </w:p>
        </w:tc>
      </w:tr>
      <w:tr w:rsidR="00F96239" w:rsidRPr="00F96239" w14:paraId="15296F78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96668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温度系数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A581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EF3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3567F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9F22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A5AA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4151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</w:tr>
      <w:tr w:rsidR="00F96239" w:rsidRPr="00F96239" w14:paraId="3C128D09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601EB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稳定性影响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47E7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4A33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B58C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F8EA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091D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85BB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3.0</w:t>
            </w:r>
          </w:p>
        </w:tc>
      </w:tr>
      <w:tr w:rsidR="00F96239" w:rsidRPr="00F96239" w14:paraId="3BB73366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97626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引线补偿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66E8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A883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83351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5910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A06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DEBAD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</w:tr>
      <w:tr w:rsidR="00F96239" w:rsidRPr="00F96239" w14:paraId="589E3D1D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BAAF0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跟随器精度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9C60D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FCD2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DD7E9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0ECD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9A12B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C31C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</w:tr>
      <w:tr w:rsidR="00F96239" w:rsidRPr="00F96239" w14:paraId="456D6829" w14:textId="77777777" w:rsidTr="009B6741">
        <w:trPr>
          <w:trHeight w:val="345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66C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2FE3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9B40AA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合成标准不确定度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c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ppm :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B08A34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4.9</w:t>
            </w:r>
          </w:p>
        </w:tc>
      </w:tr>
    </w:tbl>
    <w:p w14:paraId="1141C6BD" w14:textId="446FAA4E" w:rsidR="00F96239" w:rsidRPr="00F96239" w:rsidRDefault="00F96239" w:rsidP="002971D6">
      <w:pPr>
        <w:widowControl/>
        <w:numPr>
          <w:ilvl w:val="0"/>
          <w:numId w:val="14"/>
        </w:numPr>
        <w:ind w:left="-142" w:firstLineChars="200" w:firstLine="560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其它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不确定度</w:t>
      </w:r>
      <w:r w:rsidRPr="00F96239">
        <w:rPr>
          <w:rFonts w:ascii="Times New Roman" w:eastAsia="宋体" w:hAnsi="Times New Roman" w:cs="Times New Roman"/>
          <w:sz w:val="28"/>
          <w:szCs w:val="28"/>
        </w:rPr>
        <w:t>分量</w:t>
      </w:r>
    </w:p>
    <w:p w14:paraId="2371EBF9" w14:textId="77777777" w:rsidR="00F96239" w:rsidRPr="00F96239" w:rsidRDefault="00F96239" w:rsidP="002971D6">
      <w:pPr>
        <w:widowControl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lastRenderedPageBreak/>
        <w:t>电阻时间常数、电桥灵敏度的影响极限为均为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5.0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，符合均匀分布，各自相对</w:t>
      </w:r>
      <w:r w:rsidRPr="00F96239">
        <w:rPr>
          <w:rFonts w:ascii="Times New Roman" w:eastAsia="宋体" w:hAnsi="Times New Roman" w:cs="Times New Roman"/>
          <w:sz w:val="28"/>
          <w:szCs w:val="28"/>
        </w:rPr>
        <w:t>不确定度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2.9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，灵敏度系数为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1.</w:t>
      </w:r>
    </w:p>
    <w:p w14:paraId="6476627B" w14:textId="77777777" w:rsidR="00F96239" w:rsidRPr="00F96239" w:rsidRDefault="00F96239" w:rsidP="002971D6">
      <w:pPr>
        <w:widowControl/>
        <w:ind w:firstLineChars="200" w:firstLine="560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残余参数影响包括电桥中残余引线、端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钮转端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</w:rPr>
        <w:t>对补偿后残余影响等，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不确定度分量</w:t>
      </w:r>
      <w:r w:rsidRPr="00F96239">
        <w:rPr>
          <w:rFonts w:ascii="Times New Roman" w:eastAsia="宋体" w:hAnsi="Times New Roman" w:cs="Times New Roman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5.0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，符合均匀分布</w:t>
      </w:r>
      <w:r w:rsidRPr="00F96239">
        <w:rPr>
          <w:rFonts w:ascii="Times New Roman" w:eastAsia="宋体" w:hAnsi="Times New Roman" w:cs="Times New Roman"/>
          <w:sz w:val="28"/>
          <w:szCs w:val="28"/>
        </w:rPr>
        <w:t>，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2.9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，灵敏度系数为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2CACFD46" w14:textId="77777777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运放自动虚地的电源平衡，指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零仪端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</w:rPr>
        <w:t>分布参数不平衡造成泄漏的影响，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不确定度分量</w:t>
      </w:r>
      <w:r w:rsidRPr="00F96239">
        <w:rPr>
          <w:rFonts w:ascii="Times New Roman" w:eastAsia="宋体" w:hAnsi="Times New Roman" w:cs="Times New Roman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1.0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-5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，符合均匀分布</w:t>
      </w:r>
      <w:r w:rsidRPr="00F96239">
        <w:rPr>
          <w:rFonts w:ascii="Times New Roman" w:eastAsia="宋体" w:hAnsi="Times New Roman" w:cs="Times New Roman"/>
          <w:sz w:val="28"/>
          <w:szCs w:val="28"/>
        </w:rPr>
        <w:t>，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5.8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，灵敏度系数为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037D3230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3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）相关性</w:t>
      </w:r>
    </w:p>
    <w:p w14:paraId="74FB010C" w14:textId="77777777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各输入量之间不存在值得考虑的相关性。</w:t>
      </w:r>
    </w:p>
    <w:p w14:paraId="5C64309B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4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）不确定度分量汇总</w:t>
      </w:r>
    </w:p>
    <w:p w14:paraId="0AA97EE8" w14:textId="3FDAE2C0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参见表</w:t>
      </w:r>
      <w:r w:rsidR="001535BC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="00AF7011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.4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23764088" w14:textId="02691252" w:rsidR="00F96239" w:rsidRPr="00F96239" w:rsidRDefault="00F96239" w:rsidP="00362702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F96239">
        <w:rPr>
          <w:rFonts w:ascii="Times New Roman" w:eastAsia="宋体" w:hAnsi="Times New Roman" w:cs="Times New Roman"/>
          <w:szCs w:val="21"/>
        </w:rPr>
        <w:t>表</w:t>
      </w:r>
      <w:r w:rsidR="001535BC" w:rsidRPr="00362702">
        <w:rPr>
          <w:rFonts w:ascii="Times New Roman" w:eastAsia="宋体" w:hAnsi="Times New Roman" w:cs="Times New Roman" w:hint="eastAsia"/>
          <w:szCs w:val="21"/>
        </w:rPr>
        <w:t>1</w:t>
      </w:r>
      <w:r w:rsidR="00AF7011" w:rsidRPr="00362702">
        <w:rPr>
          <w:rFonts w:ascii="Times New Roman" w:eastAsia="宋体" w:hAnsi="Times New Roman" w:cs="Times New Roman" w:hint="eastAsia"/>
          <w:szCs w:val="21"/>
        </w:rPr>
        <w:t>.4</w:t>
      </w:r>
      <w:r w:rsidRPr="00F96239">
        <w:rPr>
          <w:rFonts w:ascii="Times New Roman" w:eastAsia="宋体" w:hAnsi="Times New Roman" w:cs="Times New Roman"/>
          <w:szCs w:val="21"/>
        </w:rPr>
        <w:t xml:space="preserve"> </w:t>
      </w:r>
      <w:r w:rsidRPr="00F96239">
        <w:rPr>
          <w:rFonts w:ascii="Times New Roman" w:eastAsia="宋体" w:hAnsi="Times New Roman" w:cs="Times New Roman"/>
          <w:szCs w:val="21"/>
        </w:rPr>
        <w:t>电感工作基准</w:t>
      </w:r>
      <w:r w:rsidRPr="00F96239">
        <w:rPr>
          <w:rFonts w:ascii="Times New Roman" w:eastAsia="宋体" w:hAnsi="Times New Roman" w:cs="Times New Roman"/>
          <w:szCs w:val="21"/>
        </w:rPr>
        <w:t>100 µH/10 kHz</w:t>
      </w:r>
      <w:r w:rsidRPr="00F96239">
        <w:rPr>
          <w:rFonts w:ascii="Times New Roman" w:eastAsia="宋体" w:hAnsi="Times New Roman" w:cs="Times New Roman"/>
          <w:szCs w:val="21"/>
        </w:rPr>
        <w:t>测量不确定度分量汇总表</w:t>
      </w:r>
    </w:p>
    <w:tbl>
      <w:tblPr>
        <w:tblW w:w="8330" w:type="dxa"/>
        <w:jc w:val="center"/>
        <w:tblLook w:val="04A0" w:firstRow="1" w:lastRow="0" w:firstColumn="1" w:lastColumn="0" w:noHBand="0" w:noVBand="1"/>
      </w:tblPr>
      <w:tblGrid>
        <w:gridCol w:w="1417"/>
        <w:gridCol w:w="709"/>
        <w:gridCol w:w="1134"/>
        <w:gridCol w:w="1276"/>
        <w:gridCol w:w="1134"/>
        <w:gridCol w:w="1417"/>
        <w:gridCol w:w="1243"/>
      </w:tblGrid>
      <w:tr w:rsidR="00F96239" w:rsidRPr="00F96239" w14:paraId="7B6281F3" w14:textId="77777777" w:rsidTr="009B6741">
        <w:trPr>
          <w:trHeight w:val="855"/>
          <w:jc w:val="center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6685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输入量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E922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估计值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997E4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标准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4E8B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概率分布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4525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类型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675E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灵敏系数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1A7A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分量</w:t>
            </w:r>
          </w:p>
        </w:tc>
      </w:tr>
      <w:tr w:rsidR="00F96239" w:rsidRPr="00F96239" w14:paraId="0834297F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039F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DA2B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7E700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u(x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)  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5BE66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8608E6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0421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c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  <w:vertAlign w:val="subscript"/>
              </w:rPr>
              <w:t>i</w:t>
            </w:r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41A5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spellStart"/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spellEnd"/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 </w:t>
            </w:r>
          </w:p>
        </w:tc>
      </w:tr>
      <w:tr w:rsidR="00F96239" w:rsidRPr="00F96239" w14:paraId="3C0208FA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89A18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C63F6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394A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AC506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568C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(</w:t>
            </w:r>
            <w:proofErr w:type="gramStart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A,B</w:t>
            </w:r>
            <w:proofErr w:type="gramEnd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1357F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DFA24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</w:tr>
      <w:tr w:rsidR="00F96239" w:rsidRPr="00F96239" w14:paraId="29D989A6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F26C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感应分压比率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E7BF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6F2B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97E70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47E7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50ED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67BD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</w:tr>
      <w:tr w:rsidR="00F96239" w:rsidRPr="00F96239" w14:paraId="6C2C82BE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2751B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i/>
                <w:sz w:val="20"/>
                <w:szCs w:val="20"/>
              </w:rPr>
              <w:t>R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2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不确定度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3517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8449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BA42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5437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9D0C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BEE2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5.9</w:t>
            </w:r>
          </w:p>
        </w:tc>
      </w:tr>
      <w:tr w:rsidR="00F96239" w:rsidRPr="00F96239" w14:paraId="0BADB15E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A9CA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i/>
                <w:sz w:val="20"/>
                <w:szCs w:val="20"/>
              </w:rPr>
              <w:t>R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4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不确定度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E5A1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3D91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B1314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7BF0F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95F4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9869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5.1</w:t>
            </w:r>
          </w:p>
        </w:tc>
      </w:tr>
      <w:tr w:rsidR="00F96239" w:rsidRPr="00F96239" w14:paraId="751E8887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A1A86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i/>
                <w:sz w:val="20"/>
                <w:szCs w:val="20"/>
              </w:rPr>
              <w:t>C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s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不确定度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8431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1F2D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4.9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CF745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6E68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5FE4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45E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4.9</w:t>
            </w:r>
          </w:p>
        </w:tc>
      </w:tr>
      <w:tr w:rsidR="00F96239" w:rsidRPr="00F96239" w14:paraId="15128532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8AC8A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残余参数影响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FE99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166A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BE6DE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4901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89A1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C7F7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</w:tr>
      <w:tr w:rsidR="00F96239" w:rsidRPr="00F96239" w14:paraId="14F35B88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C92E7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电桥灵敏度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C632F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5F5E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D7FBCE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3F9F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909F6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01A06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</w:tr>
      <w:tr w:rsidR="00F96239" w:rsidRPr="00F96239" w14:paraId="50076A90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0B33EA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指</w:t>
            </w:r>
            <w:proofErr w:type="gramStart"/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零仪平衡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38B1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C17E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E8A68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0912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E133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3CA5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5.8</w:t>
            </w:r>
          </w:p>
        </w:tc>
      </w:tr>
      <w:tr w:rsidR="00F96239" w:rsidRPr="00F96239" w14:paraId="4ACE3A3A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FFE2A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时间常数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61A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D400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EFA47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4618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ECC9D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C88F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</w:tr>
      <w:tr w:rsidR="00F96239" w:rsidRPr="00F96239" w14:paraId="2F6436DF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C9125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测量重复性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91C9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4BD3F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02451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E131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E2C4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53CA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10.0</w:t>
            </w:r>
          </w:p>
        </w:tc>
      </w:tr>
      <w:tr w:rsidR="00F96239" w:rsidRPr="00F96239" w14:paraId="6B74CE51" w14:textId="77777777" w:rsidTr="009B6741">
        <w:trPr>
          <w:trHeight w:val="345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D3F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909A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70C4BC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合成标准不确定度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c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ppm :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DC4A18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15.9 </w:t>
            </w:r>
          </w:p>
        </w:tc>
      </w:tr>
    </w:tbl>
    <w:p w14:paraId="7B1BEE50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5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）合成标准不确定度</w:t>
      </w:r>
    </w:p>
    <w:p w14:paraId="79925AAF" w14:textId="6BC36805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</w:pPr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lastRenderedPageBreak/>
        <w:t>根据表</w:t>
      </w:r>
      <w:r w:rsidR="00AF7011">
        <w:rPr>
          <w:rFonts w:ascii="Times New Roman" w:eastAsia="宋体" w:hAnsi="Times New Roman" w:cs="Times New Roman" w:hint="eastAsia"/>
          <w:sz w:val="28"/>
          <w:szCs w:val="28"/>
          <w:bdr w:val="none" w:sz="0" w:space="0" w:color="auto" w:frame="1"/>
        </w:rPr>
        <w:t>2.4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t>各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t>不确定度分量，可得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100 </w:t>
      </w:r>
      <w:r w:rsidRPr="00F96239">
        <w:rPr>
          <w:rFonts w:ascii="Times New Roman" w:eastAsia="宋体" w:hAnsi="Times New Roman" w:cs="Times New Roman"/>
          <w:kern w:val="0"/>
          <w:sz w:val="24"/>
          <w:szCs w:val="20"/>
        </w:rPr>
        <w:t>µ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H/10 kHz</w:t>
      </w:r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t>电感测量合成标准不确定度为：</w:t>
      </w:r>
    </w:p>
    <w:p w14:paraId="7EADF3DE" w14:textId="77777777" w:rsidR="00F96239" w:rsidRPr="00F96239" w:rsidRDefault="00F96239" w:rsidP="002971D6">
      <w:pPr>
        <w:widowControl/>
        <w:ind w:firstLineChars="200" w:firstLine="560"/>
        <w:jc w:val="center"/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</w:pPr>
      <w:r w:rsidRPr="00F96239">
        <w:rPr>
          <w:rFonts w:ascii="Times New Roman" w:eastAsia="宋体" w:hAnsi="Times New Roman" w:cs="Times New Roman"/>
          <w:position w:val="-12"/>
          <w:sz w:val="28"/>
          <w:szCs w:val="28"/>
          <w:bdr w:val="none" w:sz="0" w:space="0" w:color="auto" w:frame="1"/>
        </w:rPr>
        <w:object w:dxaOrig="2360" w:dyaOrig="360" w14:anchorId="7CBE49DC">
          <v:shape id="_x0000_i5693" type="#_x0000_t75" style="width:117.4pt;height:18pt" o:ole="">
            <v:imagedata r:id="rId35" o:title=""/>
          </v:shape>
          <o:OLEObject Type="Embed" ProgID="Equation.DSMT4" ShapeID="_x0000_i5693" DrawAspect="Content" ObjectID="_1784747314" r:id="rId36"/>
        </w:object>
      </w:r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t>。</w:t>
      </w:r>
    </w:p>
    <w:p w14:paraId="72717512" w14:textId="30955C11" w:rsidR="00F96239" w:rsidRPr="00F96239" w:rsidRDefault="00F72D3F" w:rsidP="002971D6">
      <w:pPr>
        <w:widowControl/>
        <w:jc w:val="left"/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 w:val="28"/>
          <w:szCs w:val="28"/>
        </w:rPr>
        <w:t>2</w:t>
      </w:r>
      <w:r w:rsidR="00F96239" w:rsidRPr="00F96239"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76B22">
        <w:rPr>
          <w:rFonts w:ascii="Times New Roman" w:eastAsia="宋体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 w:rsidR="00F96239" w:rsidRPr="00F96239"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  <w:t>10 H/100 Hz</w:t>
      </w:r>
      <w:r w:rsidR="00F96239" w:rsidRPr="00F96239">
        <w:rPr>
          <w:rFonts w:ascii="Times New Roman" w:eastAsia="宋体" w:hAnsi="Times New Roman" w:cs="Times New Roman"/>
          <w:b/>
          <w:bCs/>
          <w:color w:val="000000"/>
          <w:sz w:val="28"/>
          <w:szCs w:val="28"/>
        </w:rPr>
        <w:t>测量不确定度的评定</w:t>
      </w:r>
    </w:p>
    <w:p w14:paraId="05A52343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1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A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类测量不确定度评定：</w:t>
      </w:r>
    </w:p>
    <w:p w14:paraId="2B466E39" w14:textId="5ADD8D62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sz w:val="24"/>
          <w:szCs w:val="20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电感重复性的标准不确定度</w:t>
      </w:r>
      <w:r w:rsidRPr="00F96239">
        <w:rPr>
          <w:rFonts w:ascii="Times New Roman" w:eastAsia="宋体" w:hAnsi="Times New Roman" w:cs="Times New Roman"/>
          <w:position w:val="-12"/>
          <w:sz w:val="28"/>
          <w:szCs w:val="28"/>
        </w:rPr>
        <w:object w:dxaOrig="240" w:dyaOrig="360" w14:anchorId="2B248272">
          <v:shape id="_x0000_i5694" type="#_x0000_t75" style="width:12pt;height:18pt" o:ole="">
            <v:imagedata r:id="rId27" o:title=""/>
          </v:shape>
          <o:OLEObject Type="Embed" ProgID="Equation.DSMT4" ShapeID="_x0000_i5694" DrawAspect="Content" ObjectID="_1784747315" r:id="rId37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的评定，该项不确定度分量可以通过连续测量得到测量列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(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测量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10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次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)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获得。测试数据见表</w:t>
      </w:r>
      <w:r w:rsidR="00AF7011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2.</w:t>
      </w:r>
      <w:r w:rsidR="00A76B22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1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所示。</w:t>
      </w:r>
      <w:r w:rsidRPr="00F96239">
        <w:rPr>
          <w:rFonts w:ascii="Times New Roman" w:eastAsia="宋体" w:hAnsi="Times New Roman" w:cs="Times New Roman"/>
          <w:sz w:val="28"/>
          <w:szCs w:val="28"/>
        </w:rPr>
        <w:t>10 H</w:t>
      </w:r>
      <w:r w:rsidRPr="00F96239">
        <w:rPr>
          <w:rFonts w:ascii="Times New Roman" w:eastAsia="宋体" w:hAnsi="Times New Roman" w:cs="Times New Roman"/>
          <w:sz w:val="28"/>
          <w:szCs w:val="28"/>
        </w:rPr>
        <w:t>重复性实验，测量重复性引入的标准不确定度</w:t>
      </w:r>
      <w:r w:rsidRPr="00F96239">
        <w:rPr>
          <w:rFonts w:ascii="Times New Roman" w:eastAsia="宋体" w:hAnsi="Times New Roman" w:cs="Times New Roman" w:hint="eastAsia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sz w:val="28"/>
          <w:szCs w:val="28"/>
        </w:rPr>
        <w:t>2.4×10</w:t>
      </w:r>
      <w:r w:rsidRPr="00F96239">
        <w:rPr>
          <w:rFonts w:ascii="Times New Roman" w:eastAsia="宋体" w:hAnsi="Times New Roman" w:cs="Times New Roman"/>
          <w:sz w:val="28"/>
          <w:szCs w:val="28"/>
          <w:vertAlign w:val="superscript"/>
        </w:rPr>
        <w:t>-5</w:t>
      </w:r>
      <w:r w:rsidRPr="00F9623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sz w:val="28"/>
          <w:szCs w:val="28"/>
        </w:rPr>
        <w:t>。</w:t>
      </w:r>
    </w:p>
    <w:p w14:paraId="47FF52FA" w14:textId="43DE78F3" w:rsidR="00F96239" w:rsidRPr="00F96239" w:rsidRDefault="00F96239" w:rsidP="002971D6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F96239">
        <w:rPr>
          <w:rFonts w:ascii="Times New Roman" w:eastAsia="宋体" w:hAnsi="Times New Roman" w:cs="Times New Roman"/>
          <w:szCs w:val="21"/>
        </w:rPr>
        <w:t>表</w:t>
      </w:r>
      <w:r w:rsidR="00AF7011" w:rsidRPr="00362702">
        <w:rPr>
          <w:rFonts w:ascii="Times New Roman" w:eastAsia="宋体" w:hAnsi="Times New Roman" w:cs="Times New Roman" w:hint="eastAsia"/>
          <w:szCs w:val="21"/>
        </w:rPr>
        <w:t>2.</w:t>
      </w:r>
      <w:r w:rsidR="00A76B22" w:rsidRPr="00362702">
        <w:rPr>
          <w:rFonts w:ascii="Times New Roman" w:eastAsia="宋体" w:hAnsi="Times New Roman" w:cs="Times New Roman" w:hint="eastAsia"/>
          <w:szCs w:val="21"/>
        </w:rPr>
        <w:t>1</w:t>
      </w:r>
      <w:r w:rsidRPr="00F96239">
        <w:rPr>
          <w:rFonts w:ascii="Times New Roman" w:eastAsia="宋体" w:hAnsi="Times New Roman" w:cs="Times New Roman"/>
          <w:szCs w:val="21"/>
        </w:rPr>
        <w:t xml:space="preserve"> </w:t>
      </w:r>
      <w:r w:rsidRPr="00F96239">
        <w:rPr>
          <w:rFonts w:ascii="Times New Roman" w:eastAsia="宋体" w:hAnsi="Times New Roman" w:cs="Times New Roman"/>
          <w:szCs w:val="21"/>
        </w:rPr>
        <w:t>电感基准电桥量值传递重复性实验（</w:t>
      </w:r>
      <w:r w:rsidRPr="00F96239">
        <w:rPr>
          <w:rFonts w:ascii="Times New Roman" w:eastAsia="宋体" w:hAnsi="Times New Roman" w:cs="Times New Roman"/>
          <w:szCs w:val="21"/>
        </w:rPr>
        <w:t>10 H</w:t>
      </w:r>
      <w:r w:rsidRPr="00F96239">
        <w:rPr>
          <w:rFonts w:ascii="Times New Roman" w:eastAsia="宋体" w:hAnsi="Times New Roman" w:cs="Times New Roman"/>
          <w:szCs w:val="21"/>
        </w:rPr>
        <w:t>）</w:t>
      </w:r>
    </w:p>
    <w:tbl>
      <w:tblPr>
        <w:tblW w:w="8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795"/>
        <w:gridCol w:w="795"/>
        <w:gridCol w:w="795"/>
        <w:gridCol w:w="795"/>
        <w:gridCol w:w="796"/>
        <w:gridCol w:w="795"/>
        <w:gridCol w:w="795"/>
        <w:gridCol w:w="795"/>
        <w:gridCol w:w="795"/>
        <w:gridCol w:w="796"/>
      </w:tblGrid>
      <w:tr w:rsidR="00F96239" w:rsidRPr="00F96239" w14:paraId="17AC5C5F" w14:textId="77777777" w:rsidTr="009B6741">
        <w:trPr>
          <w:trHeight w:val="429"/>
        </w:trPr>
        <w:tc>
          <w:tcPr>
            <w:tcW w:w="840" w:type="dxa"/>
            <w:vAlign w:val="center"/>
          </w:tcPr>
          <w:p w14:paraId="291F2B9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次数</w:t>
            </w:r>
          </w:p>
        </w:tc>
        <w:tc>
          <w:tcPr>
            <w:tcW w:w="795" w:type="dxa"/>
            <w:vAlign w:val="center"/>
          </w:tcPr>
          <w:p w14:paraId="2BD839D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Align w:val="center"/>
          </w:tcPr>
          <w:p w14:paraId="212FBBD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Align w:val="center"/>
          </w:tcPr>
          <w:p w14:paraId="3F4696B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5" w:type="dxa"/>
            <w:vAlign w:val="center"/>
          </w:tcPr>
          <w:p w14:paraId="1211331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6" w:type="dxa"/>
            <w:vAlign w:val="center"/>
          </w:tcPr>
          <w:p w14:paraId="38E0D05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5" w:type="dxa"/>
            <w:vAlign w:val="center"/>
          </w:tcPr>
          <w:p w14:paraId="23A495A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5" w:type="dxa"/>
            <w:vAlign w:val="center"/>
          </w:tcPr>
          <w:p w14:paraId="7C0E2CE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95" w:type="dxa"/>
            <w:vAlign w:val="center"/>
          </w:tcPr>
          <w:p w14:paraId="46DCFF0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95" w:type="dxa"/>
            <w:vAlign w:val="center"/>
          </w:tcPr>
          <w:p w14:paraId="273034B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96" w:type="dxa"/>
            <w:vAlign w:val="center"/>
          </w:tcPr>
          <w:p w14:paraId="7F63186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10</w:t>
            </w:r>
          </w:p>
        </w:tc>
      </w:tr>
      <w:tr w:rsidR="00F96239" w:rsidRPr="00F96239" w14:paraId="1307FB97" w14:textId="77777777" w:rsidTr="009B6741">
        <w:trPr>
          <w:trHeight w:val="429"/>
        </w:trPr>
        <w:tc>
          <w:tcPr>
            <w:tcW w:w="840" w:type="dxa"/>
            <w:vAlign w:val="center"/>
          </w:tcPr>
          <w:p w14:paraId="4A607576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宋体" w:hAnsi="Times New Roman" w:cs="Times New Roman"/>
                <w:sz w:val="18"/>
                <w:szCs w:val="18"/>
              </w:rPr>
              <w:t>测量结果</w:t>
            </w:r>
          </w:p>
        </w:tc>
        <w:tc>
          <w:tcPr>
            <w:tcW w:w="795" w:type="dxa"/>
            <w:vAlign w:val="center"/>
          </w:tcPr>
          <w:p w14:paraId="71871E9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9.9990</w:t>
            </w:r>
          </w:p>
        </w:tc>
        <w:tc>
          <w:tcPr>
            <w:tcW w:w="795" w:type="dxa"/>
            <w:vAlign w:val="center"/>
          </w:tcPr>
          <w:p w14:paraId="67AE325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9.9992</w:t>
            </w:r>
          </w:p>
        </w:tc>
        <w:tc>
          <w:tcPr>
            <w:tcW w:w="795" w:type="dxa"/>
            <w:vAlign w:val="center"/>
          </w:tcPr>
          <w:p w14:paraId="20CE348F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9.9994</w:t>
            </w:r>
          </w:p>
        </w:tc>
        <w:tc>
          <w:tcPr>
            <w:tcW w:w="795" w:type="dxa"/>
            <w:vAlign w:val="center"/>
          </w:tcPr>
          <w:p w14:paraId="21C31C9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9.9996</w:t>
            </w:r>
          </w:p>
        </w:tc>
        <w:tc>
          <w:tcPr>
            <w:tcW w:w="796" w:type="dxa"/>
            <w:vAlign w:val="center"/>
          </w:tcPr>
          <w:p w14:paraId="552C304F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9.9991</w:t>
            </w:r>
          </w:p>
        </w:tc>
        <w:tc>
          <w:tcPr>
            <w:tcW w:w="795" w:type="dxa"/>
            <w:vAlign w:val="center"/>
          </w:tcPr>
          <w:p w14:paraId="1B4618AC" w14:textId="77777777" w:rsidR="00F96239" w:rsidRPr="00F96239" w:rsidRDefault="00F96239" w:rsidP="002971D6">
            <w:pPr>
              <w:ind w:leftChars="-68" w:left="-89" w:rightChars="-89" w:right="-187" w:hangingChars="30" w:hanging="54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9.9994</w:t>
            </w:r>
          </w:p>
        </w:tc>
        <w:tc>
          <w:tcPr>
            <w:tcW w:w="795" w:type="dxa"/>
            <w:vAlign w:val="center"/>
          </w:tcPr>
          <w:p w14:paraId="6B2D4D6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9.9997</w:t>
            </w:r>
          </w:p>
        </w:tc>
        <w:tc>
          <w:tcPr>
            <w:tcW w:w="795" w:type="dxa"/>
            <w:vAlign w:val="center"/>
          </w:tcPr>
          <w:p w14:paraId="43FE8CB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9.9994</w:t>
            </w:r>
          </w:p>
        </w:tc>
        <w:tc>
          <w:tcPr>
            <w:tcW w:w="795" w:type="dxa"/>
            <w:vAlign w:val="center"/>
          </w:tcPr>
          <w:p w14:paraId="1768C90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9.9994</w:t>
            </w:r>
          </w:p>
        </w:tc>
        <w:tc>
          <w:tcPr>
            <w:tcW w:w="796" w:type="dxa"/>
            <w:vAlign w:val="center"/>
          </w:tcPr>
          <w:p w14:paraId="29F40F9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962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9.9990</w:t>
            </w:r>
          </w:p>
        </w:tc>
      </w:tr>
    </w:tbl>
    <w:p w14:paraId="344B8581" w14:textId="535C29FC" w:rsidR="00F96239" w:rsidRPr="00F96239" w:rsidRDefault="00F96239" w:rsidP="002971D6">
      <w:pPr>
        <w:ind w:rightChars="-25" w:right="-53"/>
        <w:rPr>
          <w:rFonts w:ascii="Times New Roman" w:eastAsia="宋体" w:hAnsi="Times New Roman" w:cs="Times New Roman"/>
          <w:color w:val="000000"/>
          <w:sz w:val="24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可得，</w:t>
      </w:r>
      <w:r w:rsidRPr="00F96239">
        <w:rPr>
          <w:rFonts w:ascii="Times New Roman" w:eastAsia="宋体" w:hAnsi="Times New Roman" w:cs="Times New Roman"/>
          <w:color w:val="000000"/>
          <w:position w:val="-28"/>
          <w:sz w:val="28"/>
          <w:szCs w:val="28"/>
        </w:rPr>
        <w:object w:dxaOrig="2380" w:dyaOrig="680" w14:anchorId="32AD1D44">
          <v:shape id="_x0000_i5695" type="#_x0000_t75" style="width:119pt;height:34pt" o:ole="">
            <v:imagedata r:id="rId38" o:title=""/>
          </v:shape>
          <o:OLEObject Type="Embed" ProgID="Equation.DSMT4" ShapeID="_x0000_i5695" DrawAspect="Content" ObjectID="_1784747316" r:id="rId39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begin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instrText xml:space="preserve"> QUOTE </w:instrText>
      </w:r>
      <m:oMath>
        <m:bar>
          <m:barPr>
            <m:pos m:val="top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barPr>
          <m:e>
            <m:r>
              <w:rPr>
                <w:rFonts w:ascii="Cambria Math"/>
                <w:color w:val="000000"/>
                <w:sz w:val="28"/>
                <w:szCs w:val="28"/>
              </w:rPr>
              <m:t>L</m:t>
            </m:r>
          </m:e>
        </m:bar>
        <m:r>
          <w:rPr>
            <w:rFonts w:asci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</w:rPr>
              <m:t>n</m:t>
            </m:r>
          </m:den>
        </m:f>
        <m:nary>
          <m:naryPr>
            <m:chr m:val="∑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/>
                <w:color w:val="000000"/>
                <w:sz w:val="28"/>
                <w:szCs w:val="28"/>
              </w:rPr>
              <m:t>i=1</m:t>
            </m:r>
          </m:sub>
          <m:sup>
            <m:r>
              <w:rPr>
                <w:rFonts w:ascii="Cambria Math"/>
                <w:color w:val="000000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e>
        </m:nary>
        <m:r>
          <w:rPr>
            <w:rFonts w:ascii="Cambria Math"/>
            <w:color w:val="000000"/>
            <w:sz w:val="28"/>
            <w:szCs w:val="28"/>
          </w:rPr>
          <m:t>=100.06599</m:t>
        </m:r>
        <m:r>
          <m:rPr>
            <m:nor/>
          </m:rPr>
          <w:rPr>
            <w:rFonts w:ascii="Cambria Math"/>
            <w:color w:val="000000"/>
            <w:sz w:val="28"/>
            <w:szCs w:val="28"/>
          </w:rPr>
          <m:t>μ</m:t>
        </m:r>
        <m:r>
          <m:rPr>
            <m:nor/>
          </m:rPr>
          <w:rPr>
            <w:rFonts w:ascii="Cambria Math"/>
            <w:color w:val="000000"/>
            <w:sz w:val="28"/>
            <w:szCs w:val="28"/>
          </w:rPr>
          <m:t>H</m:t>
        </m:r>
      </m:oMath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instrText xml:space="preserve"> </w:instrTex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separate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end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，</w:t>
      </w:r>
    </w:p>
    <w:p w14:paraId="504D81CD" w14:textId="61943771" w:rsidR="00F96239" w:rsidRPr="00F96239" w:rsidRDefault="00F96239" w:rsidP="002971D6">
      <w:pPr>
        <w:ind w:left="715" w:rightChars="-171" w:right="-359" w:firstLineChars="200" w:firstLine="560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begin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 w:val="28"/>
                <w:szCs w:val="28"/>
              </w:rPr>
              <m:t>u</m:t>
            </m:r>
          </m:e>
          <m:sub>
            <m:r>
              <w:rPr>
                <w:rFonts w:asci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/>
            <w:color w:val="000000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fPr>
              <m:num>
                <m:nary>
                  <m:naryPr>
                    <m:chr m:val="∑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/>
                        <w:color w:val="000000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color w:val="000000"/>
                        <w:sz w:val="28"/>
                        <w:szCs w:val="28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L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color w:val="00000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 w:cs="Cambria Math"/>
                    <w:color w:val="000000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1</m:t>
                </m:r>
              </m:den>
            </m:f>
          </m:e>
        </m:rad>
        <m:r>
          <w:rPr>
            <w:rFonts w:ascii="Cambria Math"/>
            <w:color w:val="000000"/>
            <w:sz w:val="28"/>
            <w:szCs w:val="28"/>
          </w:rPr>
          <m:t>/</m:t>
        </m:r>
        <m:acc>
          <m:accPr>
            <m:chr m:val="̄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/>
                <w:color w:val="000000"/>
                <w:sz w:val="28"/>
                <w:szCs w:val="28"/>
              </w:rPr>
              <m:t>L</m:t>
            </m:r>
          </m:e>
        </m:acc>
        <m:r>
          <w:rPr>
            <w:rFonts w:ascii="Cambria Math"/>
            <w:color w:val="000000"/>
            <w:sz w:val="28"/>
            <w:szCs w:val="28"/>
          </w:rPr>
          <m:t>=4.86</m:t>
        </m:r>
        <m:r>
          <w:rPr>
            <w:rFonts w:ascii="Cambria Math"/>
            <w:color w:val="000000"/>
            <w:sz w:val="28"/>
            <w:szCs w:val="28"/>
          </w:rPr>
          <m:t>×</m:t>
        </m:r>
        <m:r>
          <w:rPr>
            <w:rFonts w:ascii="Cambria Math"/>
            <w:color w:val="000000"/>
            <w:sz w:val="28"/>
            <w:szCs w:val="28"/>
          </w:rPr>
          <m:t>1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/>
                <w:color w:val="000000"/>
                <w:sz w:val="28"/>
                <w:szCs w:val="28"/>
              </w:rPr>
              <m:t>0</m:t>
            </m:r>
          </m:e>
          <m:sup>
            <m:r>
              <w:rPr>
                <w:rFonts w:ascii="Cambria Math" w:hAnsi="Cambria Math" w:cs="Cambria Math"/>
                <w:color w:val="000000"/>
                <w:sz w:val="28"/>
                <w:szCs w:val="28"/>
              </w:rPr>
              <m:t>-</m:t>
            </m:r>
            <m:r>
              <w:rPr>
                <w:rFonts w:ascii="Cambria Math"/>
                <w:color w:val="000000"/>
                <w:sz w:val="28"/>
                <w:szCs w:val="28"/>
              </w:rPr>
              <m:t>6</m:t>
            </m:r>
          </m:sup>
        </m:sSup>
      </m:oMath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instrText xml:space="preserve"> </w:instrTex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separate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fldChar w:fldCharType="end"/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color w:val="000000"/>
          <w:position w:val="-26"/>
          <w:sz w:val="28"/>
          <w:szCs w:val="28"/>
        </w:rPr>
        <w:object w:dxaOrig="3200" w:dyaOrig="760" w14:anchorId="18AAB16E">
          <v:shape id="_x0000_i5696" type="#_x0000_t75" style="width:160pt;height:38pt" o:ole="">
            <v:imagedata r:id="rId40" o:title=""/>
          </v:shape>
          <o:OLEObject Type="Embed" ProgID="Equation.DSMT4" ShapeID="_x0000_i5696" DrawAspect="Content" ObjectID="_1784747317" r:id="rId41"/>
        </w:objec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。</w:t>
      </w:r>
    </w:p>
    <w:p w14:paraId="48796A71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2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B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类不确定度评定：</w:t>
      </w:r>
    </w:p>
    <w:p w14:paraId="74F54A23" w14:textId="77777777" w:rsidR="00F96239" w:rsidRPr="00F96239" w:rsidRDefault="00F96239" w:rsidP="002971D6">
      <w:pPr>
        <w:widowControl/>
        <w:numPr>
          <w:ilvl w:val="0"/>
          <w:numId w:val="22"/>
        </w:numPr>
        <w:ind w:firstLine="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感应分压器</w:t>
      </w:r>
      <w:r w:rsidRPr="00F96239">
        <w:rPr>
          <w:rFonts w:ascii="Times New Roman" w:eastAsia="宋体" w:hAnsi="Times New Roman" w:cs="Times New Roman"/>
          <w:sz w:val="28"/>
          <w:szCs w:val="28"/>
        </w:rPr>
        <w:t>IVD</w:t>
      </w:r>
      <w:r w:rsidRPr="00F96239">
        <w:rPr>
          <w:rFonts w:ascii="Times New Roman" w:eastAsia="宋体" w:hAnsi="Times New Roman" w:cs="Times New Roman"/>
          <w:sz w:val="28"/>
          <w:szCs w:val="28"/>
        </w:rPr>
        <w:t>引入的</w:t>
      </w:r>
      <w:proofErr w:type="gramStart"/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的</w:t>
      </w:r>
      <w:proofErr w:type="gramEnd"/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不确定度分量</w:t>
      </w:r>
    </w:p>
    <w:p w14:paraId="012A1FCC" w14:textId="77777777" w:rsidR="00F96239" w:rsidRPr="00F96239" w:rsidRDefault="00F96239" w:rsidP="002971D6">
      <w:pPr>
        <w:ind w:rightChars="-25" w:right="-53" w:firstLineChars="150" w:firstLine="420"/>
        <w:rPr>
          <w:rFonts w:ascii="Times New Roman" w:eastAsia="宋体" w:hAnsi="Times New Roman" w:cs="Times New Roman"/>
          <w:sz w:val="24"/>
          <w:szCs w:val="20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根据中国计量科学研究院工频电压比率标准装置测试，项目研制的双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7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盘双级感</w:t>
      </w:r>
      <w:r w:rsidRPr="00F96239">
        <w:rPr>
          <w:rFonts w:ascii="Times New Roman" w:eastAsia="宋体" w:hAnsi="Times New Roman" w:cs="Times New Roman"/>
          <w:sz w:val="28"/>
          <w:szCs w:val="28"/>
        </w:rPr>
        <w:t>应分压器的</w:t>
      </w:r>
      <w:r w:rsidRPr="00F96239">
        <w:rPr>
          <w:rFonts w:ascii="Times New Roman" w:eastAsia="宋体" w:hAnsi="Times New Roman" w:cs="Times New Roman"/>
          <w:sz w:val="28"/>
          <w:szCs w:val="28"/>
        </w:rPr>
        <w:t>IVD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α</w:t>
      </w:r>
      <w:r w:rsidRPr="00F96239">
        <w:rPr>
          <w:rFonts w:ascii="Times New Roman" w:eastAsia="宋体" w:hAnsi="Times New Roman" w:cs="Times New Roman"/>
          <w:sz w:val="28"/>
          <w:szCs w:val="28"/>
        </w:rPr>
        <w:t>比率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误差限是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</w:rPr>
        <w:t>5×10</w:t>
      </w:r>
      <w:r w:rsidRPr="00F96239">
        <w:rPr>
          <w:rFonts w:ascii="Times New Roman" w:eastAsia="宋体" w:hAnsi="Times New Roman" w:cs="Times New Roman"/>
          <w:sz w:val="28"/>
          <w:szCs w:val="28"/>
          <w:vertAlign w:val="superscript"/>
        </w:rPr>
        <w:t>-6</w:t>
      </w:r>
      <w:r w:rsidRPr="00F96239">
        <w:rPr>
          <w:rFonts w:ascii="Times New Roman" w:eastAsia="宋体" w:hAnsi="Times New Roman" w:cs="Times New Roman"/>
          <w:sz w:val="28"/>
          <w:szCs w:val="28"/>
        </w:rPr>
        <w:t>，测量不确定度为</w:t>
      </w:r>
      <w:r w:rsidRPr="00F96239">
        <w:rPr>
          <w:rFonts w:ascii="Times New Roman" w:eastAsia="宋体" w:hAnsi="Times New Roman" w:cs="Times New Roman"/>
          <w:sz w:val="28"/>
          <w:szCs w:val="28"/>
        </w:rPr>
        <w:t>5×10</w:t>
      </w:r>
      <w:r w:rsidRPr="00F96239">
        <w:rPr>
          <w:rFonts w:ascii="Times New Roman" w:eastAsia="宋体" w:hAnsi="Times New Roman" w:cs="Times New Roman"/>
          <w:sz w:val="28"/>
          <w:szCs w:val="28"/>
          <w:vertAlign w:val="superscript"/>
        </w:rPr>
        <w:t>-6</w:t>
      </w:r>
      <w:r w:rsidRPr="00F96239">
        <w:rPr>
          <w:rFonts w:ascii="Times New Roman" w:eastAsia="宋体" w:hAnsi="Times New Roman" w:cs="Times New Roman"/>
          <w:sz w:val="28"/>
          <w:szCs w:val="28"/>
        </w:rPr>
        <w:t>，它所引入的标准不确定度（按均匀分布计算）</w:t>
      </w:r>
      <w:r w:rsidRPr="00F96239">
        <w:rPr>
          <w:rFonts w:ascii="Times New Roman" w:eastAsia="宋体" w:hAnsi="Times New Roman" w:cs="Times New Roman"/>
          <w:position w:val="-28"/>
          <w:sz w:val="28"/>
          <w:szCs w:val="28"/>
        </w:rPr>
        <w:object w:dxaOrig="2740" w:dyaOrig="700" w14:anchorId="676588B9">
          <v:shape id="_x0000_i5697" type="#_x0000_t75" style="width:137pt;height:35pt" o:ole="">
            <v:imagedata r:id="rId42" o:title=""/>
          </v:shape>
          <o:OLEObject Type="Embed" ProgID="Equation.DSMT4" ShapeID="_x0000_i5697" DrawAspect="Content" ObjectID="_1784747318" r:id="rId43"/>
        </w:objec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</w:rPr>
        <w:t>灵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敏系数为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48128AFC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 xml:space="preserve">b. </w:t>
      </w:r>
      <w:r w:rsidRPr="00F96239">
        <w:rPr>
          <w:rFonts w:ascii="Times New Roman" w:eastAsia="宋体" w:hAnsi="Times New Roman" w:cs="Times New Roman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8"/>
          <w:szCs w:val="28"/>
        </w:rPr>
        <w:t>、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sz w:val="28"/>
          <w:szCs w:val="28"/>
        </w:rPr>
        <w:t>引入的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不确定度分量</w:t>
      </w:r>
    </w:p>
    <w:p w14:paraId="0A6AB008" w14:textId="18ADD672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根据表</w:t>
      </w:r>
      <w:r w:rsidR="00AF7011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2.</w:t>
      </w:r>
      <w:r w:rsidR="00A76B22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2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测量不确定度分量汇总表，包含溯源不确定度、标准电阻温度系数、稳定性估计、交直流转换不确定度分量、跟随器跟随精度影响。可得标准电阻的相对不确定度分量为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1.7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39EFD09D" w14:textId="263C3DD4" w:rsidR="00F96239" w:rsidRPr="00F96239" w:rsidRDefault="00F96239" w:rsidP="002971D6">
      <w:pPr>
        <w:ind w:left="425"/>
        <w:jc w:val="center"/>
        <w:rPr>
          <w:rFonts w:ascii="Times New Roman" w:eastAsia="宋体" w:hAnsi="Times New Roman" w:cs="Times New Roman"/>
          <w:b/>
          <w:sz w:val="24"/>
          <w:szCs w:val="28"/>
        </w:rPr>
      </w:pPr>
      <w:r w:rsidRPr="00F96239">
        <w:rPr>
          <w:rFonts w:ascii="Times New Roman" w:eastAsia="宋体" w:hAnsi="Times New Roman" w:cs="Times New Roman"/>
          <w:sz w:val="24"/>
          <w:szCs w:val="28"/>
        </w:rPr>
        <w:lastRenderedPageBreak/>
        <w:t>表</w:t>
      </w:r>
      <w:r w:rsidR="00AF7011">
        <w:rPr>
          <w:rFonts w:ascii="Times New Roman" w:eastAsia="宋体" w:hAnsi="Times New Roman" w:cs="Times New Roman" w:hint="eastAsia"/>
          <w:sz w:val="24"/>
          <w:szCs w:val="28"/>
        </w:rPr>
        <w:t>2.</w:t>
      </w:r>
      <w:r w:rsidR="00A76B22">
        <w:rPr>
          <w:rFonts w:ascii="Times New Roman" w:eastAsia="宋体" w:hAnsi="Times New Roman" w:cs="Times New Roman" w:hint="eastAsia"/>
          <w:sz w:val="24"/>
          <w:szCs w:val="28"/>
        </w:rPr>
        <w:t>2</w:t>
      </w:r>
      <w:r w:rsidRPr="00F96239">
        <w:rPr>
          <w:rFonts w:ascii="Times New Roman" w:eastAsia="宋体" w:hAnsi="Times New Roman" w:cs="Times New Roman"/>
          <w:sz w:val="24"/>
          <w:szCs w:val="28"/>
        </w:rPr>
        <w:t xml:space="preserve">  </w:t>
      </w:r>
      <w:r w:rsidRPr="00F96239">
        <w:rPr>
          <w:rFonts w:ascii="Times New Roman" w:eastAsia="宋体" w:hAnsi="Times New Roman" w:cs="Times New Roman"/>
          <w:i/>
          <w:sz w:val="24"/>
          <w:szCs w:val="28"/>
        </w:rPr>
        <w:t>R</w:t>
      </w:r>
      <w:r w:rsidRPr="00F96239">
        <w:rPr>
          <w:rFonts w:ascii="Times New Roman" w:eastAsia="宋体" w:hAnsi="Times New Roman" w:cs="Times New Roman"/>
          <w:sz w:val="24"/>
          <w:szCs w:val="28"/>
          <w:vertAlign w:val="subscript"/>
        </w:rPr>
        <w:t>2</w:t>
      </w:r>
      <w:r w:rsidRPr="00F96239">
        <w:rPr>
          <w:rFonts w:ascii="Times New Roman" w:eastAsia="宋体" w:hAnsi="Times New Roman" w:cs="Times New Roman"/>
          <w:sz w:val="24"/>
          <w:szCs w:val="28"/>
        </w:rPr>
        <w:t>电阻不确定度分量汇总表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1417"/>
        <w:gridCol w:w="1101"/>
        <w:gridCol w:w="1134"/>
        <w:gridCol w:w="1516"/>
        <w:gridCol w:w="1461"/>
        <w:gridCol w:w="1083"/>
        <w:gridCol w:w="1610"/>
      </w:tblGrid>
      <w:tr w:rsidR="00F96239" w:rsidRPr="00F96239" w14:paraId="4CE429A0" w14:textId="77777777" w:rsidTr="009B6741">
        <w:trPr>
          <w:trHeight w:val="855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2E93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输入量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A603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估计值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ADBE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标准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</w:p>
        </w:tc>
        <w:tc>
          <w:tcPr>
            <w:tcW w:w="1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2FB4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概率分布</w:t>
            </w:r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F45E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类型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ACBE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灵敏系数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DFE5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分量</w:t>
            </w:r>
          </w:p>
        </w:tc>
      </w:tr>
      <w:tr w:rsidR="00F96239" w:rsidRPr="00F96239" w14:paraId="0F9BB795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B21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394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13D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u(x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)  </w:t>
            </w:r>
          </w:p>
        </w:tc>
        <w:tc>
          <w:tcPr>
            <w:tcW w:w="1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AFDC4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4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964B66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78A5A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c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  <w:vertAlign w:val="subscript"/>
              </w:rPr>
              <w:t>i</w:t>
            </w:r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9A1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spellStart"/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spellEnd"/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 </w:t>
            </w:r>
          </w:p>
        </w:tc>
      </w:tr>
      <w:tr w:rsidR="00F96239" w:rsidRPr="00F96239" w14:paraId="146A223A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E8453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76301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E0B0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  <w:tc>
          <w:tcPr>
            <w:tcW w:w="1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B154A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A5BA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(</w:t>
            </w:r>
            <w:proofErr w:type="gramStart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A,B</w:t>
            </w:r>
            <w:proofErr w:type="gramEnd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EB559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FFD0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</w:tr>
      <w:tr w:rsidR="00F96239" w:rsidRPr="00F96239" w14:paraId="6CAB2A04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FBF25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溯源不确定度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4D17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5D3E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FD5F5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正态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EDF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43D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0654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</w:t>
            </w:r>
          </w:p>
        </w:tc>
      </w:tr>
      <w:tr w:rsidR="00F96239" w:rsidRPr="00F96239" w14:paraId="44503E74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7BCA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温度系数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C835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6ACF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75BC5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均匀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88A0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50DB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CA630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</w:t>
            </w:r>
          </w:p>
        </w:tc>
      </w:tr>
      <w:tr w:rsidR="00F96239" w:rsidRPr="00F96239" w14:paraId="40AC769B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B8C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稳定性影响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FBC4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B496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B948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均匀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F2F3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3B8E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896C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</w:t>
            </w:r>
          </w:p>
        </w:tc>
      </w:tr>
      <w:tr w:rsidR="00F96239" w:rsidRPr="00F96239" w14:paraId="74DA3035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EE1E4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交直流转换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CA98A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0F86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7AA5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均匀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EBAA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B537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EAC7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0.58</w:t>
            </w:r>
          </w:p>
        </w:tc>
      </w:tr>
      <w:tr w:rsidR="00F96239" w:rsidRPr="00F96239" w14:paraId="0D65C498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8543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跟随器精度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2CE3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DFBE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5CAA5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>均匀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C143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FD6E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3FE75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</w:t>
            </w:r>
          </w:p>
        </w:tc>
      </w:tr>
      <w:tr w:rsidR="00F96239" w:rsidRPr="00F96239" w14:paraId="4E81F633" w14:textId="77777777" w:rsidTr="009B6741">
        <w:trPr>
          <w:trHeight w:val="345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B8E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A2C0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09861C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合成标准不确定度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c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ppm :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EB50A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</w:t>
            </w:r>
          </w:p>
        </w:tc>
      </w:tr>
    </w:tbl>
    <w:p w14:paraId="6ACEF311" w14:textId="436D9C04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电阻</w:t>
      </w:r>
      <w:r w:rsidRPr="00F96239">
        <w:rPr>
          <w:rFonts w:ascii="Times New Roman" w:eastAsia="宋体" w:hAnsi="Times New Roman" w:cs="Times New Roman"/>
          <w:i/>
          <w:sz w:val="28"/>
          <w:szCs w:val="28"/>
        </w:rPr>
        <w:t>R</w:t>
      </w:r>
      <w:r w:rsidRPr="00F96239">
        <w:rPr>
          <w:rFonts w:ascii="Times New Roman" w:eastAsia="宋体" w:hAnsi="Times New Roman" w:cs="Times New Roman"/>
          <w:sz w:val="28"/>
          <w:szCs w:val="28"/>
          <w:vertAlign w:val="subscript"/>
        </w:rPr>
        <w:t>4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测量不确定度分量可参考表</w:t>
      </w:r>
      <w:r w:rsidR="00AF7011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2.</w:t>
      </w:r>
      <w:r w:rsidR="00A76B22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2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，包含溯源不确定度、标准电阻温度系数、稳定性估计、交直流转换不确定度分量（不包含跟随器精度项）。可得标准电阻的相对不确定度分量为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1.4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204FCCA3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 xml:space="preserve">c. 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标准电容</w:t>
      </w:r>
      <w:r w:rsidRPr="00F96239">
        <w:rPr>
          <w:rFonts w:ascii="Times New Roman" w:eastAsia="宋体" w:hAnsi="Times New Roman" w:cs="Times New Roman"/>
          <w:i/>
          <w:color w:val="000000"/>
          <w:sz w:val="28"/>
          <w:szCs w:val="28"/>
          <w:lang w:val="en-GB"/>
        </w:rPr>
        <w:t>C</w:t>
      </w:r>
      <w:r w:rsidRPr="00F96239">
        <w:rPr>
          <w:rFonts w:ascii="Times New Roman" w:eastAsia="宋体" w:hAnsi="Times New Roman" w:cs="Times New Roman"/>
          <w:sz w:val="28"/>
          <w:szCs w:val="28"/>
        </w:rPr>
        <w:t>引入的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的不确定度分量</w:t>
      </w:r>
    </w:p>
    <w:p w14:paraId="7930C6BE" w14:textId="48058B9B" w:rsidR="00F96239" w:rsidRPr="00F96239" w:rsidRDefault="00F96239" w:rsidP="002971D6">
      <w:pPr>
        <w:widowControl/>
        <w:ind w:firstLineChars="200" w:firstLine="560"/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根据表</w:t>
      </w:r>
      <w:r w:rsidR="00AF7011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2.</w:t>
      </w:r>
      <w:r w:rsidR="00A76B22">
        <w:rPr>
          <w:rFonts w:ascii="Times New Roman" w:eastAsia="宋体" w:hAnsi="Times New Roman" w:cs="Times New Roman" w:hint="eastAsia"/>
          <w:color w:val="000000"/>
          <w:sz w:val="28"/>
          <w:szCs w:val="28"/>
        </w:rPr>
        <w:t>3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标准电容</w:t>
      </w:r>
      <w:r w:rsidRPr="00F96239">
        <w:rPr>
          <w:rFonts w:ascii="Times New Roman" w:eastAsia="宋体" w:hAnsi="Times New Roman" w:cs="Times New Roman"/>
          <w:i/>
          <w:color w:val="000000"/>
          <w:sz w:val="28"/>
          <w:szCs w:val="28"/>
          <w:lang w:val="en-GB"/>
        </w:rPr>
        <w:t xml:space="preserve">C 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 xml:space="preserve">10 </w:t>
      </w:r>
      <w:proofErr w:type="spellStart"/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nF</w:t>
      </w:r>
      <w:proofErr w:type="spellEnd"/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在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100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 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Hz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测量不确定度分量汇总表，包含溯源至新一代计算电容的不确定度、温度系数、稳定性估计、引线补偿以及前置跟随器</w:t>
      </w:r>
      <w:proofErr w:type="gramStart"/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器</w:t>
      </w:r>
      <w:proofErr w:type="gramEnd"/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引入的不确定度分量。可得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  <w:lang w:val="en-GB"/>
        </w:rPr>
        <w:t>标准电容</w:t>
      </w:r>
      <w:r w:rsidRPr="00F96239">
        <w:rPr>
          <w:rFonts w:ascii="Times New Roman" w:eastAsia="宋体" w:hAnsi="Times New Roman" w:cs="Times New Roman"/>
          <w:i/>
          <w:color w:val="000000"/>
          <w:sz w:val="28"/>
          <w:szCs w:val="28"/>
          <w:lang w:val="en-GB"/>
        </w:rPr>
        <w:t>C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的相对不确定度分量为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2.8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5F455C23" w14:textId="2F0914C4" w:rsidR="00F96239" w:rsidRPr="00F96239" w:rsidRDefault="00F96239" w:rsidP="007A5257">
      <w:pPr>
        <w:ind w:left="425"/>
        <w:jc w:val="center"/>
        <w:rPr>
          <w:rFonts w:ascii="Times New Roman" w:eastAsia="宋体" w:hAnsi="Times New Roman" w:cs="Times New Roman"/>
          <w:sz w:val="24"/>
          <w:szCs w:val="28"/>
        </w:rPr>
      </w:pPr>
      <w:r w:rsidRPr="00F96239">
        <w:rPr>
          <w:rFonts w:ascii="Times New Roman" w:eastAsia="宋体" w:hAnsi="Times New Roman" w:cs="Times New Roman"/>
          <w:sz w:val="24"/>
          <w:szCs w:val="28"/>
        </w:rPr>
        <w:t>表</w:t>
      </w:r>
      <w:r w:rsidR="00AF7011">
        <w:rPr>
          <w:rFonts w:ascii="Times New Roman" w:eastAsia="宋体" w:hAnsi="Times New Roman" w:cs="Times New Roman" w:hint="eastAsia"/>
          <w:sz w:val="24"/>
          <w:szCs w:val="28"/>
        </w:rPr>
        <w:t>2.</w:t>
      </w:r>
      <w:r w:rsidR="00A76B22">
        <w:rPr>
          <w:rFonts w:ascii="Times New Roman" w:eastAsia="宋体" w:hAnsi="Times New Roman" w:cs="Times New Roman" w:hint="eastAsia"/>
          <w:sz w:val="24"/>
          <w:szCs w:val="28"/>
        </w:rPr>
        <w:t>3</w:t>
      </w:r>
      <w:r w:rsidRPr="00F96239">
        <w:rPr>
          <w:rFonts w:ascii="Times New Roman" w:eastAsia="宋体" w:hAnsi="Times New Roman" w:cs="Times New Roman"/>
          <w:sz w:val="24"/>
          <w:szCs w:val="28"/>
        </w:rPr>
        <w:t>标准</w:t>
      </w:r>
      <w:r w:rsidRPr="00F96239">
        <w:rPr>
          <w:rFonts w:ascii="Times New Roman" w:eastAsia="宋体" w:hAnsi="Times New Roman" w:cs="Times New Roman"/>
          <w:i/>
          <w:iCs/>
          <w:sz w:val="24"/>
          <w:szCs w:val="28"/>
        </w:rPr>
        <w:t>C</w:t>
      </w:r>
      <w:r w:rsidRPr="00F96239">
        <w:rPr>
          <w:rFonts w:ascii="Times New Roman" w:eastAsia="宋体" w:hAnsi="Times New Roman" w:cs="Times New Roman"/>
          <w:sz w:val="24"/>
          <w:szCs w:val="28"/>
        </w:rPr>
        <w:t>不确定度分量汇总表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417"/>
        <w:gridCol w:w="959"/>
        <w:gridCol w:w="1418"/>
        <w:gridCol w:w="1276"/>
        <w:gridCol w:w="1275"/>
        <w:gridCol w:w="1276"/>
        <w:gridCol w:w="1593"/>
      </w:tblGrid>
      <w:tr w:rsidR="00F96239" w:rsidRPr="00F96239" w14:paraId="32D72559" w14:textId="77777777" w:rsidTr="009B6741">
        <w:trPr>
          <w:trHeight w:val="855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C80F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输入量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C137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估计值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39B9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标准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5CFA4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概率分布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BBF3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类型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3658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灵敏系数</w:t>
            </w:r>
          </w:p>
        </w:tc>
        <w:tc>
          <w:tcPr>
            <w:tcW w:w="159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B40B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分量</w:t>
            </w:r>
          </w:p>
          <w:p w14:paraId="55BD8CC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spellStart"/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spellEnd"/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 </w:t>
            </w:r>
          </w:p>
          <w:p w14:paraId="63CFB81D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</w:tr>
      <w:tr w:rsidR="00F96239" w:rsidRPr="00F96239" w14:paraId="37352231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0A7F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97AE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C387A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u(x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)  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F5AE9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8F9E7F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03FB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c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  <w:vertAlign w:val="subscript"/>
              </w:rPr>
              <w:t>i</w:t>
            </w:r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 </w:t>
            </w:r>
          </w:p>
        </w:tc>
        <w:tc>
          <w:tcPr>
            <w:tcW w:w="15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9E1B7" w14:textId="77777777" w:rsidR="00F96239" w:rsidRPr="00F96239" w:rsidRDefault="00F96239" w:rsidP="002971D6">
            <w:pPr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F96239" w:rsidRPr="00F96239" w14:paraId="6588F683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D7D42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AFD14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BD9A2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8EEDE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0C4B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(</w:t>
            </w:r>
            <w:proofErr w:type="gramStart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A,B</w:t>
            </w:r>
            <w:proofErr w:type="gramEnd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87DE0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AD7A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96239" w:rsidRPr="00F96239" w14:paraId="4228F9F2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5ED95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溯源不确定度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5FD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1BED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2B14B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61D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E358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8F76D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2.5</w:t>
            </w:r>
          </w:p>
        </w:tc>
      </w:tr>
      <w:tr w:rsidR="00F96239" w:rsidRPr="00F96239" w14:paraId="41EBCED9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9A197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温度系数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8EE2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629C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CE984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7585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4D3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3AB9F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</w:tr>
      <w:tr w:rsidR="00F96239" w:rsidRPr="00F96239" w14:paraId="7A654F35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B3DBE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稳定性影响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4C8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FF0B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18B7E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14EC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7A7E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1BFB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1.0</w:t>
            </w:r>
          </w:p>
        </w:tc>
      </w:tr>
      <w:tr w:rsidR="00F96239" w:rsidRPr="00F96239" w14:paraId="5523D563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CA223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引线补偿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D22F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03B2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2399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790C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A073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3E2E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</w:tr>
      <w:tr w:rsidR="00F96239" w:rsidRPr="00F96239" w14:paraId="3F2F6FB1" w14:textId="77777777" w:rsidTr="009B6741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E1646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跟随器精度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9571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E06A2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15E6E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052D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5DFE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AD7A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0.5</w:t>
            </w:r>
          </w:p>
        </w:tc>
      </w:tr>
      <w:tr w:rsidR="00F96239" w:rsidRPr="00F96239" w14:paraId="5B146C4E" w14:textId="77777777" w:rsidTr="009B6741">
        <w:trPr>
          <w:trHeight w:val="345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AD4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07D6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C684AB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合成标准不确定度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c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ppm :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8DC6B7D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2.8</w:t>
            </w:r>
          </w:p>
        </w:tc>
      </w:tr>
    </w:tbl>
    <w:p w14:paraId="398BDAA2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 xml:space="preserve">d. </w:t>
      </w:r>
      <w:r w:rsidRPr="00F96239">
        <w:rPr>
          <w:rFonts w:ascii="Times New Roman" w:eastAsia="宋体" w:hAnsi="Times New Roman" w:cs="Times New Roman"/>
          <w:sz w:val="28"/>
          <w:szCs w:val="28"/>
        </w:rPr>
        <w:t>其它不确定度分量</w:t>
      </w:r>
    </w:p>
    <w:p w14:paraId="454F3AB7" w14:textId="77777777" w:rsidR="00F96239" w:rsidRPr="00F96239" w:rsidRDefault="00F96239" w:rsidP="002971D6">
      <w:pPr>
        <w:widowControl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lastRenderedPageBreak/>
        <w:t>电阻时间常数影响不大于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5.0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</w:t>
      </w:r>
      <w:r w:rsidRPr="00F96239">
        <w:rPr>
          <w:rFonts w:ascii="Times New Roman" w:eastAsia="宋体" w:hAnsi="Times New Roman" w:cs="Times New Roman"/>
          <w:sz w:val="28"/>
          <w:szCs w:val="28"/>
        </w:rPr>
        <w:t>电桥灵敏度的影响不大于</w:t>
      </w:r>
      <w:r w:rsidRPr="00F96239">
        <w:rPr>
          <w:rFonts w:ascii="Times New Roman" w:eastAsia="宋体" w:hAnsi="Times New Roman" w:cs="Times New Roman"/>
          <w:sz w:val="28"/>
          <w:szCs w:val="28"/>
        </w:rPr>
        <w:t>1.0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-5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,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符合均匀分布，各自相对不确定度分量为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2.9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和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5.8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，灵敏度系数为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1.</w:t>
      </w:r>
    </w:p>
    <w:p w14:paraId="0B8C4B5C" w14:textId="77777777" w:rsidR="00F96239" w:rsidRPr="00F96239" w:rsidRDefault="00F96239" w:rsidP="002971D6">
      <w:pPr>
        <w:widowControl/>
        <w:ind w:firstLineChars="200" w:firstLine="560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残余参数影响包括电桥中残余引线、端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钮转端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</w:rPr>
        <w:t>对补偿后残余影响等，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不确定度分量</w:t>
      </w:r>
      <w:r w:rsidRPr="00F96239">
        <w:rPr>
          <w:rFonts w:ascii="Times New Roman" w:eastAsia="宋体" w:hAnsi="Times New Roman" w:cs="Times New Roman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1.0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，符合均匀分布</w:t>
      </w:r>
      <w:r w:rsidRPr="00F96239">
        <w:rPr>
          <w:rFonts w:ascii="Times New Roman" w:eastAsia="宋体" w:hAnsi="Times New Roman" w:cs="Times New Roman"/>
          <w:sz w:val="28"/>
          <w:szCs w:val="28"/>
        </w:rPr>
        <w:t>，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0.6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，灵敏度系数为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2033C9D6" w14:textId="77777777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sz w:val="28"/>
          <w:szCs w:val="28"/>
        </w:rPr>
        <w:t>运放自动虚地的电源平衡，指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</w:rPr>
        <w:t>零仪端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</w:rPr>
        <w:t>分布参数不平衡造成泄漏的影响，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不确定度分量</w:t>
      </w:r>
      <w:r w:rsidRPr="00F96239">
        <w:rPr>
          <w:rFonts w:ascii="Times New Roman" w:eastAsia="宋体" w:hAnsi="Times New Roman" w:cs="Times New Roman"/>
          <w:sz w:val="28"/>
          <w:szCs w:val="28"/>
        </w:rPr>
        <w:t>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3.0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，符合均匀分布</w:t>
      </w:r>
      <w:r w:rsidRPr="00F96239">
        <w:rPr>
          <w:rFonts w:ascii="Times New Roman" w:eastAsia="宋体" w:hAnsi="Times New Roman" w:cs="Times New Roman"/>
          <w:sz w:val="28"/>
          <w:szCs w:val="28"/>
        </w:rPr>
        <w:t>，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相对不确定度分量为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1.8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×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10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vertAlign w:val="superscript"/>
          <w:lang w:val="en-GB"/>
        </w:rPr>
        <w:t>-6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，灵敏度系数为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1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7DD2E02B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3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）相关性</w:t>
      </w:r>
    </w:p>
    <w:p w14:paraId="1DEED220" w14:textId="77777777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各输入量之间不存在值得考虑的相关性。</w:t>
      </w:r>
    </w:p>
    <w:p w14:paraId="6DFFDCE1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4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）不确定度分量汇总</w:t>
      </w:r>
    </w:p>
    <w:p w14:paraId="0BC999FB" w14:textId="291F4180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</w:pP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参见表</w:t>
      </w:r>
      <w:r w:rsidR="00AF7011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2.</w:t>
      </w:r>
      <w:r w:rsidR="00A76B22">
        <w:rPr>
          <w:rFonts w:ascii="Times New Roman" w:eastAsia="宋体" w:hAnsi="Times New Roman" w:cs="Times New Roman" w:hint="eastAsia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4</w:t>
      </w:r>
      <w:r w:rsidRPr="00F96239">
        <w:rPr>
          <w:rFonts w:ascii="Times New Roman" w:eastAsia="宋体" w:hAnsi="Times New Roman" w:cs="Times New Roman"/>
          <w:bCs/>
          <w:iCs/>
          <w:color w:val="000000"/>
          <w:kern w:val="0"/>
          <w:sz w:val="28"/>
          <w:szCs w:val="28"/>
          <w:bdr w:val="none" w:sz="0" w:space="0" w:color="auto" w:frame="1"/>
          <w:lang w:val="en-GB"/>
        </w:rPr>
        <w:t>。</w:t>
      </w:r>
    </w:p>
    <w:p w14:paraId="2ABBE01F" w14:textId="0D550741" w:rsidR="00F96239" w:rsidRPr="00F96239" w:rsidRDefault="00F96239" w:rsidP="007A5257">
      <w:pPr>
        <w:ind w:left="425"/>
        <w:jc w:val="center"/>
        <w:rPr>
          <w:rFonts w:ascii="Times New Roman" w:eastAsia="宋体" w:hAnsi="Times New Roman" w:cs="Times New Roman"/>
          <w:sz w:val="24"/>
          <w:szCs w:val="28"/>
        </w:rPr>
      </w:pPr>
      <w:r w:rsidRPr="00F96239">
        <w:rPr>
          <w:rFonts w:ascii="Times New Roman" w:eastAsia="宋体" w:hAnsi="Times New Roman" w:cs="Times New Roman"/>
          <w:sz w:val="24"/>
          <w:szCs w:val="28"/>
        </w:rPr>
        <w:t>表</w:t>
      </w:r>
      <w:r w:rsidR="00C7392F">
        <w:rPr>
          <w:rFonts w:ascii="Times New Roman" w:eastAsia="宋体" w:hAnsi="Times New Roman" w:cs="Times New Roman" w:hint="eastAsia"/>
          <w:sz w:val="24"/>
          <w:szCs w:val="28"/>
        </w:rPr>
        <w:t>2.</w:t>
      </w:r>
      <w:r w:rsidR="00A76B22">
        <w:rPr>
          <w:rFonts w:ascii="Times New Roman" w:eastAsia="宋体" w:hAnsi="Times New Roman" w:cs="Times New Roman" w:hint="eastAsia"/>
          <w:sz w:val="24"/>
          <w:szCs w:val="28"/>
        </w:rPr>
        <w:t>4</w:t>
      </w:r>
      <w:r w:rsidRPr="00F96239">
        <w:rPr>
          <w:rFonts w:ascii="Times New Roman" w:eastAsia="宋体" w:hAnsi="Times New Roman" w:cs="Times New Roman"/>
          <w:sz w:val="24"/>
          <w:szCs w:val="28"/>
        </w:rPr>
        <w:t xml:space="preserve"> </w:t>
      </w:r>
      <w:r w:rsidRPr="00F96239">
        <w:rPr>
          <w:rFonts w:ascii="Times New Roman" w:eastAsia="宋体" w:hAnsi="Times New Roman" w:cs="Times New Roman"/>
          <w:sz w:val="24"/>
          <w:szCs w:val="28"/>
        </w:rPr>
        <w:t>电感工作基准</w:t>
      </w:r>
      <w:r w:rsidRPr="00F96239">
        <w:rPr>
          <w:rFonts w:ascii="Times New Roman" w:eastAsia="宋体" w:hAnsi="Times New Roman" w:cs="Times New Roman"/>
          <w:sz w:val="24"/>
          <w:szCs w:val="28"/>
        </w:rPr>
        <w:t>10 H/100 Hz</w:t>
      </w:r>
      <w:r w:rsidRPr="00F96239">
        <w:rPr>
          <w:rFonts w:ascii="Times New Roman" w:eastAsia="宋体" w:hAnsi="Times New Roman" w:cs="Times New Roman"/>
          <w:sz w:val="24"/>
          <w:szCs w:val="28"/>
        </w:rPr>
        <w:t>测量不确定度分量汇总表</w:t>
      </w:r>
    </w:p>
    <w:tbl>
      <w:tblPr>
        <w:tblW w:w="8330" w:type="dxa"/>
        <w:jc w:val="center"/>
        <w:tblLook w:val="04A0" w:firstRow="1" w:lastRow="0" w:firstColumn="1" w:lastColumn="0" w:noHBand="0" w:noVBand="1"/>
      </w:tblPr>
      <w:tblGrid>
        <w:gridCol w:w="1417"/>
        <w:gridCol w:w="709"/>
        <w:gridCol w:w="1134"/>
        <w:gridCol w:w="1276"/>
        <w:gridCol w:w="1134"/>
        <w:gridCol w:w="1417"/>
        <w:gridCol w:w="1243"/>
      </w:tblGrid>
      <w:tr w:rsidR="00F96239" w:rsidRPr="00F96239" w14:paraId="26B3DB34" w14:textId="77777777" w:rsidTr="009B6741">
        <w:trPr>
          <w:trHeight w:val="855"/>
          <w:jc w:val="center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D9C9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输入量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CA34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估计值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18C0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标准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6A8B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概率分布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32DCE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类型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0E99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灵敏系数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10B6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不确定度</w:t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br/>
            </w: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分量</w:t>
            </w:r>
          </w:p>
        </w:tc>
      </w:tr>
      <w:tr w:rsidR="00F96239" w:rsidRPr="00F96239" w14:paraId="5253BF82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D1F7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E418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48B38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u(x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)  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DBF81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08A1BD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19C6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c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  <w:vertAlign w:val="subscript"/>
              </w:rPr>
              <w:t>i</w:t>
            </w:r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95BC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/ </w:t>
            </w:r>
            <w:proofErr w:type="spellStart"/>
            <w:proofErr w:type="gramStart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i</w:t>
            </w:r>
            <w:proofErr w:type="spellEnd"/>
            <w:proofErr w:type="gramEnd"/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 </w:t>
            </w:r>
          </w:p>
        </w:tc>
      </w:tr>
      <w:tr w:rsidR="00F96239" w:rsidRPr="00F96239" w14:paraId="63CC7856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6B79D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EF6A0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823E1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53AB7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A5F5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(</w:t>
            </w:r>
            <w:proofErr w:type="gramStart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A,B</w:t>
            </w:r>
            <w:proofErr w:type="gramEnd"/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9474D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50FC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9623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ppm</w:t>
            </w:r>
          </w:p>
        </w:tc>
      </w:tr>
      <w:tr w:rsidR="00F96239" w:rsidRPr="00F96239" w14:paraId="478ECED3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5C33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感应分压比率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AEC0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D26F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D1046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23E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BF98F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1B5F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4.1</w:t>
            </w:r>
          </w:p>
        </w:tc>
      </w:tr>
      <w:tr w:rsidR="00F96239" w:rsidRPr="00F96239" w14:paraId="6048143F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1456D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i/>
                <w:sz w:val="20"/>
                <w:szCs w:val="20"/>
              </w:rPr>
              <w:t>R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2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不确定度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1391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8270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1.03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E4B86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449F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767D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7A9C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1.7</w:t>
            </w:r>
          </w:p>
        </w:tc>
      </w:tr>
      <w:tr w:rsidR="00F96239" w:rsidRPr="00F96239" w14:paraId="3ECF3232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DAB7F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i/>
                <w:sz w:val="20"/>
                <w:szCs w:val="20"/>
              </w:rPr>
              <w:t>R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4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不确定度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91596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DC4E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1.03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8A319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5C3B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3476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7D1F9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1.4</w:t>
            </w:r>
          </w:p>
        </w:tc>
      </w:tr>
      <w:tr w:rsidR="00F96239" w:rsidRPr="00F96239" w14:paraId="21A2CCA5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81DB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i/>
                <w:sz w:val="20"/>
                <w:szCs w:val="20"/>
              </w:rPr>
              <w:t>C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s</w:t>
            </w: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不确定度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3724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488E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0.36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3ED37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029C7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F861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90A0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2.8</w:t>
            </w:r>
          </w:p>
        </w:tc>
      </w:tr>
      <w:tr w:rsidR="00F96239" w:rsidRPr="00F96239" w14:paraId="59E8DB89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1939B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时间常数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88DF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AB22B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1DE03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ECA0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8ECC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F277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2.9</w:t>
            </w:r>
          </w:p>
        </w:tc>
      </w:tr>
      <w:tr w:rsidR="00F96239" w:rsidRPr="00F96239" w14:paraId="7FA8CA84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B0D88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电桥灵敏度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2F06C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E4D2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2BCEB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463E7D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8275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9031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5.8</w:t>
            </w:r>
          </w:p>
        </w:tc>
      </w:tr>
      <w:tr w:rsidR="00F96239" w:rsidRPr="00F96239" w14:paraId="0C83F23C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6E3480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残余参数影响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0C06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3231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4F440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B3A7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F447E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37E61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0.6</w:t>
            </w:r>
          </w:p>
        </w:tc>
      </w:tr>
      <w:tr w:rsidR="00F96239" w:rsidRPr="00F96239" w14:paraId="30219B8B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0949B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指</w:t>
            </w:r>
            <w:proofErr w:type="gramStart"/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零仪平衡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1E09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270DA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02D3E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均匀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4796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1D15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7B7C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1.8</w:t>
            </w:r>
          </w:p>
        </w:tc>
      </w:tr>
      <w:tr w:rsidR="00F96239" w:rsidRPr="00F96239" w14:paraId="714FBF73" w14:textId="77777777" w:rsidTr="009B6741">
        <w:trPr>
          <w:trHeight w:val="330"/>
          <w:jc w:val="center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8E5F6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测量重复性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AC644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4E583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59F05" w14:textId="77777777" w:rsidR="00F96239" w:rsidRPr="00F96239" w:rsidRDefault="00F96239" w:rsidP="002971D6">
            <w:pPr>
              <w:jc w:val="center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等线" w:hAnsi="Times New Roman" w:cs="Times New Roman"/>
                <w:sz w:val="20"/>
                <w:szCs w:val="20"/>
              </w:rPr>
              <w:t>正态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240C8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C1AD0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7575" w14:textId="77777777" w:rsidR="00F96239" w:rsidRPr="00F96239" w:rsidRDefault="00F96239" w:rsidP="002971D6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>24.0</w:t>
            </w:r>
          </w:p>
        </w:tc>
      </w:tr>
      <w:tr w:rsidR="00F96239" w:rsidRPr="00F96239" w14:paraId="590B2D7D" w14:textId="77777777" w:rsidTr="009B6741">
        <w:trPr>
          <w:trHeight w:val="345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9697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E36A" w14:textId="77777777" w:rsidR="00F96239" w:rsidRPr="00F96239" w:rsidRDefault="00F96239" w:rsidP="002971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1A3B10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F96239">
              <w:rPr>
                <w:rFonts w:ascii="Times New Roman" w:eastAsia="等线" w:hAnsi="Times New Roman" w:cs="Times New Roman"/>
                <w:kern w:val="0"/>
                <w:sz w:val="22"/>
              </w:rPr>
              <w:t>合成标准不确定度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/ 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u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  <w:vertAlign w:val="subscript"/>
              </w:rPr>
              <w:t>c</w:t>
            </w:r>
            <w:r w:rsidRPr="00F96239"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 xml:space="preserve">(y) </w:t>
            </w:r>
            <w:r w:rsidRPr="00F96239">
              <w:rPr>
                <w:rFonts w:ascii="Times New Roman" w:eastAsia="宋体" w:hAnsi="Times New Roman" w:cs="Times New Roman"/>
                <w:kern w:val="0"/>
                <w:sz w:val="22"/>
              </w:rPr>
              <w:t>ppm :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58C1AF" w14:textId="77777777" w:rsidR="00F96239" w:rsidRPr="00F96239" w:rsidRDefault="00F96239" w:rsidP="002971D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96239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25.6 </w:t>
            </w:r>
          </w:p>
        </w:tc>
      </w:tr>
    </w:tbl>
    <w:p w14:paraId="1CDD093A" w14:textId="77777777" w:rsidR="00F96239" w:rsidRPr="00F96239" w:rsidRDefault="00F96239" w:rsidP="002971D6">
      <w:pPr>
        <w:widowControl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（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5</w:t>
      </w:r>
      <w:r w:rsidRPr="00F96239">
        <w:rPr>
          <w:rFonts w:ascii="Times New Roman" w:eastAsia="宋体" w:hAnsi="Times New Roman" w:cs="Times New Roman"/>
          <w:b/>
          <w:color w:val="000000"/>
          <w:sz w:val="28"/>
          <w:szCs w:val="28"/>
        </w:rPr>
        <w:t>）合成标准不确定度</w:t>
      </w:r>
    </w:p>
    <w:p w14:paraId="66B7B05D" w14:textId="6C61AB76" w:rsidR="00F96239" w:rsidRPr="00F96239" w:rsidRDefault="00F96239" w:rsidP="002971D6">
      <w:pPr>
        <w:widowControl/>
        <w:ind w:firstLineChars="200" w:firstLine="560"/>
        <w:jc w:val="left"/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</w:pPr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lastRenderedPageBreak/>
        <w:t>根据表</w:t>
      </w:r>
      <w:r w:rsidR="00C7392F">
        <w:rPr>
          <w:rFonts w:ascii="Times New Roman" w:eastAsia="宋体" w:hAnsi="Times New Roman" w:cs="Times New Roman" w:hint="eastAsia"/>
          <w:sz w:val="28"/>
          <w:szCs w:val="28"/>
          <w:bdr w:val="none" w:sz="0" w:space="0" w:color="auto" w:frame="1"/>
        </w:rPr>
        <w:t>2.</w:t>
      </w:r>
      <w:r w:rsidR="00A76B22">
        <w:rPr>
          <w:rFonts w:ascii="Times New Roman" w:eastAsia="宋体" w:hAnsi="Times New Roman" w:cs="Times New Roman" w:hint="eastAsia"/>
          <w:sz w:val="28"/>
          <w:szCs w:val="28"/>
          <w:bdr w:val="none" w:sz="0" w:space="0" w:color="auto" w:frame="1"/>
        </w:rPr>
        <w:t>4</w:t>
      </w:r>
      <w:proofErr w:type="gramStart"/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t>各</w:t>
      </w:r>
      <w:proofErr w:type="gramEnd"/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t>不确定度分量，可得</w:t>
      </w:r>
      <w:r w:rsidRPr="00F96239">
        <w:rPr>
          <w:rFonts w:ascii="Times New Roman" w:eastAsia="宋体" w:hAnsi="Times New Roman" w:cs="Times New Roman"/>
          <w:color w:val="000000"/>
          <w:sz w:val="28"/>
          <w:szCs w:val="28"/>
        </w:rPr>
        <w:t>10 H/100 Hz</w:t>
      </w:r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t>电感测量合成标准不确定度为：</w:t>
      </w:r>
    </w:p>
    <w:p w14:paraId="2FF5C5C4" w14:textId="77777777" w:rsidR="00F96239" w:rsidRPr="00F96239" w:rsidRDefault="00F96239" w:rsidP="002971D6">
      <w:pPr>
        <w:widowControl/>
        <w:ind w:firstLineChars="200" w:firstLine="560"/>
        <w:jc w:val="center"/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</w:pPr>
      <w:r w:rsidRPr="00F96239">
        <w:rPr>
          <w:rFonts w:ascii="Times New Roman" w:eastAsia="宋体" w:hAnsi="Times New Roman" w:cs="Times New Roman"/>
          <w:position w:val="-12"/>
          <w:sz w:val="28"/>
          <w:szCs w:val="28"/>
          <w:bdr w:val="none" w:sz="0" w:space="0" w:color="auto" w:frame="1"/>
        </w:rPr>
        <w:object w:dxaOrig="2360" w:dyaOrig="360" w14:anchorId="3D3B1127">
          <v:shape id="_x0000_i5698" type="#_x0000_t75" style="width:117.4pt;height:18pt" o:ole="">
            <v:imagedata r:id="rId44" o:title=""/>
          </v:shape>
          <o:OLEObject Type="Embed" ProgID="Equation.DSMT4" ShapeID="_x0000_i5698" DrawAspect="Content" ObjectID="_1784747319" r:id="rId45"/>
        </w:object>
      </w:r>
      <w:r w:rsidRPr="00F96239">
        <w:rPr>
          <w:rFonts w:ascii="Times New Roman" w:eastAsia="宋体" w:hAnsi="Times New Roman" w:cs="Times New Roman"/>
          <w:sz w:val="28"/>
          <w:szCs w:val="28"/>
          <w:bdr w:val="none" w:sz="0" w:space="0" w:color="auto" w:frame="1"/>
        </w:rPr>
        <w:t>。</w:t>
      </w:r>
    </w:p>
    <w:sectPr w:rsidR="00F96239" w:rsidRPr="00F96239" w:rsidSect="00BE1E37">
      <w:footerReference w:type="default" r:id="rId46"/>
      <w:pgSz w:w="11906" w:h="16838"/>
      <w:pgMar w:top="1247" w:right="1123" w:bottom="1134" w:left="112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E7891" w14:textId="77777777" w:rsidR="00362702" w:rsidRDefault="00362702">
      <w:pPr>
        <w:spacing w:before="120"/>
        <w:ind w:firstLine="420"/>
        <w:rPr>
          <w:rFonts w:hint="eastAsia"/>
        </w:rPr>
      </w:pPr>
      <w:r>
        <w:separator/>
      </w:r>
    </w:p>
  </w:endnote>
  <w:endnote w:type="continuationSeparator" w:id="0">
    <w:p w14:paraId="370EDE29" w14:textId="77777777" w:rsidR="00362702" w:rsidRDefault="00362702">
      <w:pPr>
        <w:spacing w:before="120"/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88CCC" w14:textId="77777777" w:rsidR="00BD481B" w:rsidRDefault="00362702">
    <w:pPr>
      <w:pStyle w:val="a5"/>
      <w:spacing w:before="120"/>
      <w:ind w:firstLine="360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116F2" wp14:editId="5B99FB4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4AE4C9" w14:textId="77777777" w:rsidR="00BD481B" w:rsidRDefault="00362702">
                          <w:pPr>
                            <w:pStyle w:val="a5"/>
                            <w:rPr>
                              <w:rFonts w:hint="eastAsia"/>
                            </w:rPr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116F2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D4AE4C9" w14:textId="77777777" w:rsidR="00BD481B" w:rsidRDefault="00362702">
                    <w:pPr>
                      <w:pStyle w:val="a5"/>
                      <w:rPr>
                        <w:rFonts w:hint="eastAsia"/>
                      </w:rPr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A0877" w14:textId="77777777" w:rsidR="00362702" w:rsidRDefault="00362702">
      <w:pPr>
        <w:spacing w:before="120"/>
        <w:ind w:firstLine="420"/>
        <w:rPr>
          <w:rFonts w:hint="eastAsia"/>
        </w:rPr>
      </w:pPr>
      <w:r>
        <w:separator/>
      </w:r>
    </w:p>
  </w:footnote>
  <w:footnote w:type="continuationSeparator" w:id="0">
    <w:p w14:paraId="626DC0C3" w14:textId="77777777" w:rsidR="00362702" w:rsidRDefault="00362702">
      <w:pPr>
        <w:spacing w:before="120"/>
        <w:ind w:firstLine="420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895D40F"/>
    <w:multiLevelType w:val="singleLevel"/>
    <w:tmpl w:val="D895D40F"/>
    <w:lvl w:ilvl="0">
      <w:start w:val="6"/>
      <w:numFmt w:val="decimal"/>
      <w:suff w:val="nothing"/>
      <w:lvlText w:val="%1、"/>
      <w:lvlJc w:val="left"/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、"/>
      <w:lvlJc w:val="left"/>
      <w:pPr>
        <w:tabs>
          <w:tab w:val="num" w:pos="1020"/>
        </w:tabs>
        <w:ind w:left="1020" w:hanging="72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2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>
      <w:start w:val="1"/>
      <w:numFmt w:val="lowerLetter"/>
      <w:lvlText w:val="%5)"/>
      <w:lvlJc w:val="left"/>
      <w:pPr>
        <w:tabs>
          <w:tab w:val="num" w:pos="2400"/>
        </w:tabs>
        <w:ind w:left="2400" w:hanging="420"/>
      </w:pPr>
    </w:lvl>
    <w:lvl w:ilvl="5">
      <w:start w:val="1"/>
      <w:numFmt w:val="lowerRoman"/>
      <w:lvlText w:val="%6."/>
      <w:lvlJc w:val="right"/>
      <w:pPr>
        <w:tabs>
          <w:tab w:val="num" w:pos="2820"/>
        </w:tabs>
        <w:ind w:left="2820" w:hanging="42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>
      <w:start w:val="1"/>
      <w:numFmt w:val="lowerLetter"/>
      <w:lvlText w:val="%8)"/>
      <w:lvlJc w:val="left"/>
      <w:pPr>
        <w:tabs>
          <w:tab w:val="num" w:pos="3660"/>
        </w:tabs>
        <w:ind w:left="3660" w:hanging="420"/>
      </w:pPr>
    </w:lvl>
    <w:lvl w:ilvl="8">
      <w:start w:val="1"/>
      <w:numFmt w:val="lowerRoman"/>
      <w:lvlText w:val="%9."/>
      <w:lvlJc w:val="righ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02CD8826"/>
    <w:multiLevelType w:val="singleLevel"/>
    <w:tmpl w:val="02CD8826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06977CEA"/>
    <w:multiLevelType w:val="multilevel"/>
    <w:tmpl w:val="A11093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91DD7"/>
    <w:multiLevelType w:val="multilevel"/>
    <w:tmpl w:val="D24E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6141D6"/>
    <w:multiLevelType w:val="hybridMultilevel"/>
    <w:tmpl w:val="D5441ECA"/>
    <w:lvl w:ilvl="0" w:tplc="CC36CA2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6" w15:restartNumberingAfterBreak="0">
    <w:nsid w:val="1AD046DF"/>
    <w:multiLevelType w:val="hybridMultilevel"/>
    <w:tmpl w:val="2C727672"/>
    <w:lvl w:ilvl="0" w:tplc="E780A0A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C872A28"/>
    <w:multiLevelType w:val="hybridMultilevel"/>
    <w:tmpl w:val="510EF110"/>
    <w:lvl w:ilvl="0" w:tplc="B73A9B38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11F6D08"/>
    <w:multiLevelType w:val="hybridMultilevel"/>
    <w:tmpl w:val="1B9EF80C"/>
    <w:lvl w:ilvl="0" w:tplc="3760D334">
      <w:start w:val="1"/>
      <w:numFmt w:val="decimal"/>
      <w:lvlText w:val="%1、"/>
      <w:lvlJc w:val="left"/>
      <w:pPr>
        <w:ind w:left="720" w:hanging="7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7FF2E01"/>
    <w:multiLevelType w:val="multilevel"/>
    <w:tmpl w:val="27FF2E01"/>
    <w:lvl w:ilvl="0">
      <w:start w:val="1"/>
      <w:numFmt w:val="decimal"/>
      <w:pStyle w:val="1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1107"/>
        </w:tabs>
        <w:ind w:left="1107" w:hanging="567"/>
      </w:pPr>
      <w:rPr>
        <w:rFonts w:ascii="宋体" w:eastAsia="宋体" w:hAnsi="宋体" w:cs="Times New Roman" w:hint="eastAsia"/>
        <w:b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left" w:pos="1277"/>
        </w:tabs>
        <w:ind w:left="1277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B3A78E0"/>
    <w:multiLevelType w:val="hybridMultilevel"/>
    <w:tmpl w:val="AC409BAC"/>
    <w:lvl w:ilvl="0" w:tplc="FFFFFFFF">
      <w:start w:val="1"/>
      <w:numFmt w:val="decimal"/>
      <w:lvlText w:val="%1、"/>
      <w:lvlJc w:val="left"/>
      <w:pPr>
        <w:ind w:left="435" w:hanging="435"/>
      </w:pPr>
      <w:rPr>
        <w:sz w:val="28"/>
      </w:rPr>
    </w:lvl>
    <w:lvl w:ilvl="1" w:tplc="FFFFFFFF">
      <w:start w:val="1"/>
      <w:numFmt w:val="lowerLetter"/>
      <w:lvlText w:val="%2)"/>
      <w:lvlJc w:val="left"/>
      <w:pPr>
        <w:ind w:left="840" w:hanging="420"/>
      </w:pPr>
    </w:lvl>
    <w:lvl w:ilvl="2" w:tplc="FFFFFFFF">
      <w:start w:val="1"/>
      <w:numFmt w:val="lowerRoman"/>
      <w:lvlText w:val="%3."/>
      <w:lvlJc w:val="righ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lowerLetter"/>
      <w:lvlText w:val="%5)"/>
      <w:lvlJc w:val="left"/>
      <w:pPr>
        <w:ind w:left="2100" w:hanging="420"/>
      </w:pPr>
    </w:lvl>
    <w:lvl w:ilvl="5" w:tplc="FFFFFFFF">
      <w:start w:val="1"/>
      <w:numFmt w:val="lowerRoman"/>
      <w:lvlText w:val="%6."/>
      <w:lvlJc w:val="righ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lowerLetter"/>
      <w:lvlText w:val="%8)"/>
      <w:lvlJc w:val="left"/>
      <w:pPr>
        <w:ind w:left="3360" w:hanging="420"/>
      </w:pPr>
    </w:lvl>
    <w:lvl w:ilvl="8" w:tplc="FFFFFFFF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BD70B28"/>
    <w:multiLevelType w:val="multilevel"/>
    <w:tmpl w:val="71C6485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64B43CD"/>
    <w:multiLevelType w:val="hybridMultilevel"/>
    <w:tmpl w:val="2C727672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6B221F8"/>
    <w:multiLevelType w:val="multilevel"/>
    <w:tmpl w:val="A4000596"/>
    <w:lvl w:ilvl="0">
      <w:start w:val="6"/>
      <w:numFmt w:val="decimal"/>
      <w:lvlText w:val="%1"/>
      <w:lvlJc w:val="left"/>
      <w:pPr>
        <w:ind w:left="360" w:hanging="360"/>
      </w:pPr>
      <w:rPr>
        <w:rFonts w:eastAsia="宋体" w:hint="default"/>
        <w:b/>
        <w:color w:val="auto"/>
        <w:sz w:val="2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宋体"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宋体"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宋体"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宋体"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宋体"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宋体"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宋体"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宋体" w:hint="default"/>
        <w:b/>
        <w:color w:val="auto"/>
        <w:sz w:val="21"/>
      </w:rPr>
    </w:lvl>
  </w:abstractNum>
  <w:abstractNum w:abstractNumId="14" w15:restartNumberingAfterBreak="0">
    <w:nsid w:val="56E552A5"/>
    <w:multiLevelType w:val="multilevel"/>
    <w:tmpl w:val="71AE97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A96445B"/>
    <w:multiLevelType w:val="singleLevel"/>
    <w:tmpl w:val="5A96445B"/>
    <w:lvl w:ilvl="0">
      <w:start w:val="3"/>
      <w:numFmt w:val="decimal"/>
      <w:suff w:val="nothing"/>
      <w:lvlText w:val="%1）"/>
      <w:lvlJc w:val="left"/>
    </w:lvl>
  </w:abstractNum>
  <w:abstractNum w:abstractNumId="16" w15:restartNumberingAfterBreak="0">
    <w:nsid w:val="5A9CA51D"/>
    <w:multiLevelType w:val="singleLevel"/>
    <w:tmpl w:val="5A9CA51D"/>
    <w:lvl w:ilvl="0">
      <w:start w:val="2"/>
      <w:numFmt w:val="decimal"/>
      <w:suff w:val="nothing"/>
      <w:lvlText w:val="%1）"/>
      <w:lvlJc w:val="left"/>
    </w:lvl>
  </w:abstractNum>
  <w:abstractNum w:abstractNumId="17" w15:restartNumberingAfterBreak="0">
    <w:nsid w:val="65147A43"/>
    <w:multiLevelType w:val="hybridMultilevel"/>
    <w:tmpl w:val="019861EA"/>
    <w:lvl w:ilvl="0" w:tplc="0CF6938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B212DD4"/>
    <w:multiLevelType w:val="hybridMultilevel"/>
    <w:tmpl w:val="639A96AE"/>
    <w:lvl w:ilvl="0" w:tplc="F1B8C12C">
      <w:start w:val="6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19" w15:restartNumberingAfterBreak="0">
    <w:nsid w:val="6D275167"/>
    <w:multiLevelType w:val="hybridMultilevel"/>
    <w:tmpl w:val="203A9C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FA54B72"/>
    <w:multiLevelType w:val="multilevel"/>
    <w:tmpl w:val="21984F1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0373637"/>
    <w:multiLevelType w:val="multilevel"/>
    <w:tmpl w:val="AEE8882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80" w:hanging="2160"/>
      </w:pPr>
      <w:rPr>
        <w:rFonts w:hint="default"/>
      </w:rPr>
    </w:lvl>
  </w:abstractNum>
  <w:abstractNum w:abstractNumId="22" w15:restartNumberingAfterBreak="0">
    <w:nsid w:val="799D5E15"/>
    <w:multiLevelType w:val="multilevel"/>
    <w:tmpl w:val="166473F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68453463">
    <w:abstractNumId w:val="9"/>
  </w:num>
  <w:num w:numId="2" w16cid:durableId="1932856529">
    <w:abstractNumId w:val="2"/>
  </w:num>
  <w:num w:numId="3" w16cid:durableId="251744547">
    <w:abstractNumId w:val="0"/>
  </w:num>
  <w:num w:numId="4" w16cid:durableId="751314289">
    <w:abstractNumId w:val="21"/>
  </w:num>
  <w:num w:numId="5" w16cid:durableId="460928499">
    <w:abstractNumId w:val="1"/>
  </w:num>
  <w:num w:numId="6" w16cid:durableId="1760786981">
    <w:abstractNumId w:val="3"/>
  </w:num>
  <w:num w:numId="7" w16cid:durableId="7427982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6474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3542559">
    <w:abstractNumId w:val="14"/>
  </w:num>
  <w:num w:numId="10" w16cid:durableId="1530411605">
    <w:abstractNumId w:val="22"/>
  </w:num>
  <w:num w:numId="11" w16cid:durableId="100074045">
    <w:abstractNumId w:val="19"/>
  </w:num>
  <w:num w:numId="12" w16cid:durableId="249117961">
    <w:abstractNumId w:val="18"/>
  </w:num>
  <w:num w:numId="13" w16cid:durableId="1137338695">
    <w:abstractNumId w:val="7"/>
  </w:num>
  <w:num w:numId="14" w16cid:durableId="263460939">
    <w:abstractNumId w:val="6"/>
  </w:num>
  <w:num w:numId="15" w16cid:durableId="597911423">
    <w:abstractNumId w:val="17"/>
  </w:num>
  <w:num w:numId="16" w16cid:durableId="1058481562">
    <w:abstractNumId w:val="20"/>
  </w:num>
  <w:num w:numId="17" w16cid:durableId="1250577300">
    <w:abstractNumId w:val="11"/>
  </w:num>
  <w:num w:numId="18" w16cid:durableId="591478185">
    <w:abstractNumId w:val="16"/>
  </w:num>
  <w:num w:numId="19" w16cid:durableId="1215313034">
    <w:abstractNumId w:val="15"/>
  </w:num>
  <w:num w:numId="20" w16cid:durableId="1542403063">
    <w:abstractNumId w:val="8"/>
  </w:num>
  <w:num w:numId="21" w16cid:durableId="1249926400">
    <w:abstractNumId w:val="13"/>
  </w:num>
  <w:num w:numId="22" w16cid:durableId="436633373">
    <w:abstractNumId w:val="12"/>
  </w:num>
  <w:num w:numId="23" w16cid:durableId="11034595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gwNTQyMDI5M2M5NDc2NjdjMjE0NmM4NDY4MDk0Y2IifQ=="/>
  </w:docVars>
  <w:rsids>
    <w:rsidRoot w:val="00E7363B"/>
    <w:rsid w:val="0000540E"/>
    <w:rsid w:val="00015586"/>
    <w:rsid w:val="000B4E4D"/>
    <w:rsid w:val="000D50AC"/>
    <w:rsid w:val="00146B5A"/>
    <w:rsid w:val="001535BC"/>
    <w:rsid w:val="00171D58"/>
    <w:rsid w:val="001A1F28"/>
    <w:rsid w:val="001D3805"/>
    <w:rsid w:val="001E22CB"/>
    <w:rsid w:val="001E518D"/>
    <w:rsid w:val="00287D86"/>
    <w:rsid w:val="002971D6"/>
    <w:rsid w:val="002E1056"/>
    <w:rsid w:val="00315B67"/>
    <w:rsid w:val="00362702"/>
    <w:rsid w:val="00387149"/>
    <w:rsid w:val="00390950"/>
    <w:rsid w:val="003B24DE"/>
    <w:rsid w:val="00423906"/>
    <w:rsid w:val="004B1C1B"/>
    <w:rsid w:val="004E0CD6"/>
    <w:rsid w:val="004F592E"/>
    <w:rsid w:val="004F5BAF"/>
    <w:rsid w:val="005172DB"/>
    <w:rsid w:val="005737AB"/>
    <w:rsid w:val="005A377D"/>
    <w:rsid w:val="005E7A8C"/>
    <w:rsid w:val="00613493"/>
    <w:rsid w:val="00670E72"/>
    <w:rsid w:val="006958DD"/>
    <w:rsid w:val="006D1989"/>
    <w:rsid w:val="006F3A8C"/>
    <w:rsid w:val="00702800"/>
    <w:rsid w:val="00724315"/>
    <w:rsid w:val="0073288F"/>
    <w:rsid w:val="00754C55"/>
    <w:rsid w:val="007A5257"/>
    <w:rsid w:val="008376BB"/>
    <w:rsid w:val="008578B1"/>
    <w:rsid w:val="00876DB3"/>
    <w:rsid w:val="008F6CEF"/>
    <w:rsid w:val="0090589F"/>
    <w:rsid w:val="00984853"/>
    <w:rsid w:val="00997F5E"/>
    <w:rsid w:val="009C7331"/>
    <w:rsid w:val="009E0C11"/>
    <w:rsid w:val="00A76B22"/>
    <w:rsid w:val="00A82C95"/>
    <w:rsid w:val="00AC16C3"/>
    <w:rsid w:val="00AD5F22"/>
    <w:rsid w:val="00AE11C2"/>
    <w:rsid w:val="00AF7011"/>
    <w:rsid w:val="00B01496"/>
    <w:rsid w:val="00B94724"/>
    <w:rsid w:val="00BD481B"/>
    <w:rsid w:val="00BD64BE"/>
    <w:rsid w:val="00BE1E37"/>
    <w:rsid w:val="00BF36BC"/>
    <w:rsid w:val="00C1757B"/>
    <w:rsid w:val="00C7392F"/>
    <w:rsid w:val="00CE17D9"/>
    <w:rsid w:val="00CE18FE"/>
    <w:rsid w:val="00D16E0A"/>
    <w:rsid w:val="00E07FFC"/>
    <w:rsid w:val="00E24370"/>
    <w:rsid w:val="00E34AD3"/>
    <w:rsid w:val="00E35B83"/>
    <w:rsid w:val="00E7363B"/>
    <w:rsid w:val="00E80F20"/>
    <w:rsid w:val="00E94E59"/>
    <w:rsid w:val="00EE645E"/>
    <w:rsid w:val="00EF0F73"/>
    <w:rsid w:val="00F24385"/>
    <w:rsid w:val="00F52C47"/>
    <w:rsid w:val="00F72D3F"/>
    <w:rsid w:val="00F81BD0"/>
    <w:rsid w:val="00F96239"/>
    <w:rsid w:val="092248A9"/>
    <w:rsid w:val="0DBA12E6"/>
    <w:rsid w:val="102D030C"/>
    <w:rsid w:val="138B1089"/>
    <w:rsid w:val="14C1341E"/>
    <w:rsid w:val="15DC4E6F"/>
    <w:rsid w:val="18C20387"/>
    <w:rsid w:val="20BF0717"/>
    <w:rsid w:val="239077E7"/>
    <w:rsid w:val="23912612"/>
    <w:rsid w:val="23983A20"/>
    <w:rsid w:val="27C064D0"/>
    <w:rsid w:val="29A302A6"/>
    <w:rsid w:val="2B030A92"/>
    <w:rsid w:val="2E1819E5"/>
    <w:rsid w:val="34883C71"/>
    <w:rsid w:val="392413A2"/>
    <w:rsid w:val="3D9354CB"/>
    <w:rsid w:val="408B4299"/>
    <w:rsid w:val="41CB285A"/>
    <w:rsid w:val="4292033E"/>
    <w:rsid w:val="45A46C87"/>
    <w:rsid w:val="472D28DE"/>
    <w:rsid w:val="4C5143E0"/>
    <w:rsid w:val="4D8C33FE"/>
    <w:rsid w:val="528B715B"/>
    <w:rsid w:val="588E3B4D"/>
    <w:rsid w:val="665D1539"/>
    <w:rsid w:val="6B0D4A2E"/>
    <w:rsid w:val="6DF9621C"/>
    <w:rsid w:val="6F0A18C8"/>
    <w:rsid w:val="71893B7B"/>
    <w:rsid w:val="758D0287"/>
    <w:rsid w:val="77732E4E"/>
    <w:rsid w:val="7B8E01BE"/>
    <w:rsid w:val="7C46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A31810"/>
  <w15:docId w15:val="{D96E57CF-B0C4-45E9-A79D-40CCA72A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qFormat/>
    <w:pPr>
      <w:keepNext/>
      <w:numPr>
        <w:numId w:val="1"/>
      </w:numPr>
      <w:snapToGrid w:val="0"/>
      <w:spacing w:beforeLines="50" w:before="156" w:afterLines="50" w:after="156" w:line="360" w:lineRule="auto"/>
      <w:jc w:val="left"/>
      <w:outlineLvl w:val="0"/>
    </w:pPr>
    <w:rPr>
      <w:rFonts w:ascii="黑体" w:eastAsia="黑体"/>
      <w:color w:val="000000"/>
      <w:sz w:val="24"/>
      <w:szCs w:val="24"/>
    </w:rPr>
  </w:style>
  <w:style w:type="paragraph" w:styleId="2">
    <w:name w:val="heading 2"/>
    <w:basedOn w:val="a"/>
    <w:next w:val="a"/>
    <w:link w:val="20"/>
    <w:autoRedefine/>
    <w:qFormat/>
    <w:pPr>
      <w:keepNext/>
      <w:widowControl/>
      <w:spacing w:before="240" w:after="60" w:line="300" w:lineRule="auto"/>
      <w:jc w:val="left"/>
      <w:outlineLvl w:val="1"/>
    </w:pPr>
    <w:rPr>
      <w:rFonts w:ascii="Cambria" w:eastAsia="宋体" w:hAnsi="Cambria" w:cs="Times New Roman"/>
      <w:b/>
      <w:bCs/>
      <w:iCs/>
      <w:kern w:val="0"/>
      <w:sz w:val="24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D3805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semiHidden/>
    <w:qFormat/>
    <w:pPr>
      <w:jc w:val="left"/>
    </w:pPr>
  </w:style>
  <w:style w:type="paragraph" w:styleId="a4">
    <w:name w:val="Body Text"/>
    <w:basedOn w:val="a"/>
    <w:autoRedefine/>
    <w:qFormat/>
    <w:pPr>
      <w:spacing w:after="120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autoRedefine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autoRedefine/>
    <w:qFormat/>
  </w:style>
  <w:style w:type="character" w:styleId="ab">
    <w:name w:val="annotation reference"/>
    <w:autoRedefine/>
    <w:semiHidden/>
    <w:qFormat/>
    <w:rPr>
      <w:sz w:val="21"/>
      <w:szCs w:val="21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autoRedefine/>
    <w:qFormat/>
    <w:rPr>
      <w:rFonts w:ascii="Cambria" w:eastAsia="宋体" w:hAnsi="Cambria" w:cs="Times New Roman"/>
      <w:b/>
      <w:bCs/>
      <w:iCs/>
      <w:kern w:val="0"/>
      <w:sz w:val="24"/>
      <w:szCs w:val="28"/>
    </w:rPr>
  </w:style>
  <w:style w:type="paragraph" w:styleId="ac">
    <w:name w:val="No Spacing"/>
    <w:basedOn w:val="a"/>
    <w:autoRedefine/>
    <w:uiPriority w:val="1"/>
    <w:qFormat/>
    <w:pPr>
      <w:widowControl/>
      <w:jc w:val="left"/>
    </w:pPr>
    <w:rPr>
      <w:rFonts w:ascii="Times New Roman" w:eastAsia="宋体" w:hAnsi="Times New Roman" w:cs="Times New Roman"/>
      <w:kern w:val="0"/>
      <w:sz w:val="24"/>
      <w:szCs w:val="32"/>
    </w:rPr>
  </w:style>
  <w:style w:type="character" w:customStyle="1" w:styleId="Char">
    <w:name w:val="段 Char"/>
    <w:link w:val="ad"/>
    <w:autoRedefine/>
    <w:qFormat/>
    <w:rPr>
      <w:rFonts w:ascii="宋体"/>
    </w:rPr>
  </w:style>
  <w:style w:type="paragraph" w:customStyle="1" w:styleId="ad">
    <w:name w:val="段"/>
    <w:link w:val="Char"/>
    <w:autoRedefine/>
    <w:qFormat/>
    <w:pPr>
      <w:tabs>
        <w:tab w:val="center" w:pos="4201"/>
        <w:tab w:val="right" w:leader="dot" w:pos="9298"/>
      </w:tabs>
      <w:autoSpaceDE w:val="0"/>
      <w:autoSpaceDN w:val="0"/>
      <w:spacing w:after="160" w:line="259" w:lineRule="auto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character" w:customStyle="1" w:styleId="10">
    <w:name w:val="标题 1 字符"/>
    <w:link w:val="1"/>
    <w:autoRedefine/>
    <w:qFormat/>
    <w:rPr>
      <w:rFonts w:ascii="黑体" w:eastAsia="黑体"/>
      <w:color w:val="000000"/>
      <w:sz w:val="24"/>
      <w:szCs w:val="24"/>
    </w:rPr>
  </w:style>
  <w:style w:type="character" w:customStyle="1" w:styleId="30">
    <w:name w:val="标题 3 字符"/>
    <w:basedOn w:val="a0"/>
    <w:link w:val="3"/>
    <w:semiHidden/>
    <w:rsid w:val="001D3805"/>
    <w:rPr>
      <w:b/>
      <w:bCs/>
      <w:kern w:val="2"/>
      <w:sz w:val="32"/>
      <w:szCs w:val="32"/>
    </w:rPr>
  </w:style>
  <w:style w:type="numbering" w:customStyle="1" w:styleId="11">
    <w:name w:val="无列表1"/>
    <w:next w:val="a2"/>
    <w:semiHidden/>
    <w:rsid w:val="001D3805"/>
  </w:style>
  <w:style w:type="paragraph" w:styleId="ae">
    <w:name w:val="Date"/>
    <w:basedOn w:val="a"/>
    <w:next w:val="a"/>
    <w:link w:val="af"/>
    <w:rsid w:val="001D3805"/>
    <w:rPr>
      <w:rFonts w:ascii="Times New Roman" w:eastAsia="宋体" w:hAnsi="Times New Roman" w:cs="Times New Roman"/>
      <w:sz w:val="32"/>
      <w:szCs w:val="20"/>
    </w:rPr>
  </w:style>
  <w:style w:type="character" w:customStyle="1" w:styleId="af">
    <w:name w:val="日期 字符"/>
    <w:basedOn w:val="a0"/>
    <w:link w:val="ae"/>
    <w:rsid w:val="001D3805"/>
    <w:rPr>
      <w:kern w:val="2"/>
      <w:sz w:val="32"/>
    </w:rPr>
  </w:style>
  <w:style w:type="character" w:styleId="af0">
    <w:name w:val="Hyperlink"/>
    <w:uiPriority w:val="99"/>
    <w:rsid w:val="001D3805"/>
    <w:rPr>
      <w:color w:val="0000FF"/>
      <w:u w:val="single"/>
    </w:rPr>
  </w:style>
  <w:style w:type="paragraph" w:customStyle="1" w:styleId="af1">
    <w:basedOn w:val="a"/>
    <w:next w:val="a"/>
    <w:autoRedefine/>
    <w:uiPriority w:val="39"/>
    <w:rsid w:val="001D3805"/>
    <w:pPr>
      <w:ind w:left="560"/>
      <w:jc w:val="left"/>
    </w:pPr>
    <w:rPr>
      <w:rFonts w:ascii="Times New Roman" w:eastAsia="宋体" w:hAnsi="Times New Roman" w:cs="Times New Roman"/>
      <w:i/>
      <w:iCs/>
      <w:spacing w:val="8"/>
      <w:sz w:val="28"/>
      <w:szCs w:val="24"/>
    </w:rPr>
  </w:style>
  <w:style w:type="paragraph" w:styleId="af2">
    <w:name w:val="List Paragraph"/>
    <w:basedOn w:val="a"/>
    <w:uiPriority w:val="34"/>
    <w:qFormat/>
    <w:rsid w:val="001D3805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af3">
    <w:name w:val="caption"/>
    <w:basedOn w:val="a"/>
    <w:next w:val="a"/>
    <w:uiPriority w:val="35"/>
    <w:qFormat/>
    <w:rsid w:val="001D3805"/>
    <w:pPr>
      <w:spacing w:line="360" w:lineRule="auto"/>
      <w:jc w:val="center"/>
    </w:pPr>
    <w:rPr>
      <w:rFonts w:ascii="Times New Roman" w:eastAsia="仿宋_GB2312" w:hAnsi="Times New Roman" w:cs="Times New Roman"/>
      <w:sz w:val="28"/>
      <w:szCs w:val="20"/>
    </w:rPr>
  </w:style>
  <w:style w:type="table" w:customStyle="1" w:styleId="12">
    <w:name w:val="网格型1"/>
    <w:basedOn w:val="a1"/>
    <w:next w:val="a9"/>
    <w:uiPriority w:val="39"/>
    <w:rsid w:val="001D3805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uiPriority w:val="39"/>
    <w:unhideWhenUsed/>
    <w:qFormat/>
    <w:rsid w:val="001D3805"/>
    <w:pPr>
      <w:keepLines/>
      <w:widowControl/>
      <w:numPr>
        <w:numId w:val="0"/>
      </w:numPr>
      <w:tabs>
        <w:tab w:val="clear" w:pos="425"/>
      </w:tabs>
      <w:snapToGrid/>
      <w:spacing w:beforeLines="0" w:before="240" w:afterLines="0" w:after="0" w:line="259" w:lineRule="auto"/>
      <w:outlineLvl w:val="9"/>
    </w:pPr>
    <w:rPr>
      <w:rFonts w:ascii="等线 Light" w:eastAsia="等线 Light" w:hAnsi="等线 Light" w:cs="Times New Roman"/>
      <w:b/>
      <w:color w:val="2F5496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1D3805"/>
    <w:pPr>
      <w:widowControl/>
      <w:spacing w:after="100" w:line="259" w:lineRule="auto"/>
      <w:jc w:val="left"/>
    </w:pPr>
    <w:rPr>
      <w:rFonts w:ascii="等线" w:eastAsia="等线" w:hAnsi="等线" w:cs="Times New Roman"/>
      <w:kern w:val="0"/>
      <w:sz w:val="22"/>
    </w:rPr>
  </w:style>
  <w:style w:type="paragraph" w:styleId="af4">
    <w:name w:val="Balloon Text"/>
    <w:basedOn w:val="a"/>
    <w:link w:val="af5"/>
    <w:rsid w:val="001D3805"/>
    <w:rPr>
      <w:rFonts w:ascii="Times New Roman" w:eastAsia="宋体" w:hAnsi="Times New Roman" w:cs="Times New Roman"/>
      <w:sz w:val="18"/>
      <w:szCs w:val="18"/>
    </w:rPr>
  </w:style>
  <w:style w:type="character" w:customStyle="1" w:styleId="af5">
    <w:name w:val="批注框文本 字符"/>
    <w:basedOn w:val="a0"/>
    <w:link w:val="af4"/>
    <w:rsid w:val="001D3805"/>
    <w:rPr>
      <w:kern w:val="2"/>
      <w:sz w:val="18"/>
      <w:szCs w:val="18"/>
    </w:rPr>
  </w:style>
  <w:style w:type="table" w:customStyle="1" w:styleId="5-31">
    <w:name w:val="网格表 5 深色 - 着色 31"/>
    <w:basedOn w:val="a1"/>
    <w:uiPriority w:val="50"/>
    <w:qFormat/>
    <w:rsid w:val="001D3805"/>
    <w:rPr>
      <w:rFonts w:ascii="等线" w:eastAsia="等线" w:hAnsi="等线" w:cs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5-32">
    <w:name w:val="网格表 5 深色 - 着色 32"/>
    <w:basedOn w:val="a1"/>
    <w:uiPriority w:val="50"/>
    <w:qFormat/>
    <w:rsid w:val="001D3805"/>
    <w:rPr>
      <w:rFonts w:ascii="等线" w:eastAsia="等线" w:hAnsi="等线" w:cs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4-3">
    <w:name w:val="Grid Table 4 Accent 3"/>
    <w:basedOn w:val="a1"/>
    <w:uiPriority w:val="49"/>
    <w:rsid w:val="001D380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5-2">
    <w:name w:val="Grid Table 5 Dark Accent 2"/>
    <w:basedOn w:val="a1"/>
    <w:uiPriority w:val="50"/>
    <w:rsid w:val="001D380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styleId="5-3">
    <w:name w:val="Grid Table 5 Dark Accent 3"/>
    <w:basedOn w:val="a1"/>
    <w:uiPriority w:val="50"/>
    <w:rsid w:val="001D380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paragraph" w:styleId="af6">
    <w:name w:val="Normal (Web)"/>
    <w:basedOn w:val="a"/>
    <w:uiPriority w:val="99"/>
    <w:unhideWhenUsed/>
    <w:qFormat/>
    <w:rsid w:val="001D38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7">
    <w:name w:val="Plain Text"/>
    <w:basedOn w:val="a"/>
    <w:link w:val="af8"/>
    <w:qFormat/>
    <w:rsid w:val="001D3805"/>
    <w:pPr>
      <w:tabs>
        <w:tab w:val="center" w:pos="2415"/>
        <w:tab w:val="right" w:pos="4620"/>
      </w:tabs>
      <w:textAlignment w:val="center"/>
    </w:pPr>
    <w:rPr>
      <w:rFonts w:ascii="Times New Roman" w:eastAsia="宋体" w:hAnsi="Times New Roman" w:cs="Courier New"/>
      <w:sz w:val="18"/>
      <w:szCs w:val="21"/>
    </w:rPr>
  </w:style>
  <w:style w:type="character" w:customStyle="1" w:styleId="af8">
    <w:name w:val="纯文本 字符"/>
    <w:basedOn w:val="a0"/>
    <w:link w:val="af7"/>
    <w:qFormat/>
    <w:rsid w:val="001D3805"/>
    <w:rPr>
      <w:rFonts w:cs="Courier New"/>
      <w:kern w:val="2"/>
      <w:sz w:val="18"/>
      <w:szCs w:val="21"/>
    </w:rPr>
  </w:style>
  <w:style w:type="character" w:styleId="af9">
    <w:name w:val="Strong"/>
    <w:uiPriority w:val="22"/>
    <w:qFormat/>
    <w:rsid w:val="001D3805"/>
    <w:rPr>
      <w:b/>
      <w:bCs/>
    </w:rPr>
  </w:style>
  <w:style w:type="paragraph" w:customStyle="1" w:styleId="MTDisplayEquation">
    <w:name w:val="MTDisplayEquation"/>
    <w:basedOn w:val="a"/>
    <w:next w:val="a"/>
    <w:link w:val="MTDisplayEquation0"/>
    <w:qFormat/>
    <w:rsid w:val="001D3805"/>
    <w:pPr>
      <w:tabs>
        <w:tab w:val="center" w:pos="4480"/>
        <w:tab w:val="right" w:pos="8960"/>
      </w:tabs>
      <w:spacing w:line="300" w:lineRule="auto"/>
      <w:ind w:firstLine="420"/>
      <w:jc w:val="center"/>
    </w:pPr>
    <w:rPr>
      <w:rFonts w:ascii="Times New Roman" w:eastAsia="宋体" w:hAnsi="Times New Roman" w:cs="Times New Roman"/>
      <w:sz w:val="24"/>
      <w:szCs w:val="24"/>
    </w:rPr>
  </w:style>
  <w:style w:type="character" w:customStyle="1" w:styleId="MTDisplayEquation0">
    <w:name w:val="MTDisplayEquation 字符"/>
    <w:link w:val="MTDisplayEquation"/>
    <w:qFormat/>
    <w:rsid w:val="001D3805"/>
    <w:rPr>
      <w:kern w:val="2"/>
      <w:sz w:val="24"/>
      <w:szCs w:val="24"/>
    </w:rPr>
  </w:style>
  <w:style w:type="paragraph" w:styleId="afa">
    <w:name w:val="Title"/>
    <w:basedOn w:val="a"/>
    <w:next w:val="a"/>
    <w:link w:val="afb"/>
    <w:qFormat/>
    <w:rsid w:val="001D3805"/>
    <w:pPr>
      <w:spacing w:before="240" w:after="60"/>
      <w:jc w:val="center"/>
      <w:outlineLvl w:val="0"/>
    </w:pPr>
    <w:rPr>
      <w:rFonts w:ascii="等线 Light" w:eastAsia="宋体" w:hAnsi="等线 Light" w:cs="Times New Roman"/>
      <w:b/>
      <w:bCs/>
      <w:sz w:val="32"/>
      <w:szCs w:val="32"/>
    </w:rPr>
  </w:style>
  <w:style w:type="character" w:customStyle="1" w:styleId="afb">
    <w:name w:val="标题 字符"/>
    <w:basedOn w:val="a0"/>
    <w:link w:val="afa"/>
    <w:rsid w:val="001D3805"/>
    <w:rPr>
      <w:rFonts w:ascii="等线 Light" w:hAnsi="等线 Light"/>
      <w:b/>
      <w:bCs/>
      <w:kern w:val="2"/>
      <w:sz w:val="32"/>
      <w:szCs w:val="32"/>
    </w:rPr>
  </w:style>
  <w:style w:type="numbering" w:customStyle="1" w:styleId="21">
    <w:name w:val="无列表2"/>
    <w:next w:val="a2"/>
    <w:semiHidden/>
    <w:rsid w:val="00F96239"/>
  </w:style>
  <w:style w:type="paragraph" w:customStyle="1" w:styleId="afc">
    <w:basedOn w:val="a"/>
    <w:next w:val="a"/>
    <w:autoRedefine/>
    <w:uiPriority w:val="39"/>
    <w:rsid w:val="00F96239"/>
    <w:pPr>
      <w:ind w:left="560"/>
      <w:jc w:val="left"/>
    </w:pPr>
    <w:rPr>
      <w:rFonts w:ascii="Times New Roman" w:eastAsia="宋体" w:hAnsi="Times New Roman" w:cs="Times New Roman"/>
      <w:i/>
      <w:iCs/>
      <w:spacing w:val="8"/>
      <w:sz w:val="28"/>
      <w:szCs w:val="24"/>
    </w:rPr>
  </w:style>
  <w:style w:type="table" w:customStyle="1" w:styleId="22">
    <w:name w:val="网格型2"/>
    <w:basedOn w:val="a1"/>
    <w:next w:val="a9"/>
    <w:uiPriority w:val="39"/>
    <w:rsid w:val="00F9623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image" Target="media/image17.wmf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oleObject" Target="embeddings/oleObject18.bin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footer" Target="footer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02C159-1A40-4DB9-BBD0-00C4CB6A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Yan</dc:creator>
  <cp:lastModifiedBy>Yan Yang</cp:lastModifiedBy>
  <cp:revision>63</cp:revision>
  <dcterms:created xsi:type="dcterms:W3CDTF">2021-12-07T02:49:00Z</dcterms:created>
  <dcterms:modified xsi:type="dcterms:W3CDTF">2024-08-09T13:23:00Z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FDF72FE912B94EFD8C7A52488F8743CE</vt:lpwstr>
  </property>
</Properties>
</file>