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DCB43">
      <w:pPr>
        <w:jc w:val="center"/>
        <w:rPr>
          <w:rFonts w:asciiTheme="majorBidi" w:hAnsiTheme="majorBidi" w:cstheme="majorBidi"/>
          <w:b/>
          <w:color w:val="000000"/>
          <w:sz w:val="52"/>
        </w:rPr>
      </w:pPr>
      <w:r>
        <w:rPr>
          <w:rFonts w:asciiTheme="majorBidi" w:hAnsiTheme="majorBidi" w:cstheme="majorBidi"/>
          <w:b/>
          <w:color w:val="000000"/>
          <w:sz w:val="52"/>
        </w:rPr>
        <w:fldChar w:fldCharType="begin"/>
      </w:r>
      <w:r>
        <w:rPr>
          <w:rFonts w:asciiTheme="majorBidi" w:hAnsiTheme="majorBidi" w:cstheme="majorBidi"/>
          <w:b/>
          <w:color w:val="000000"/>
          <w:sz w:val="52"/>
        </w:rPr>
        <w:instrText xml:space="preserve"> MACROBUTTON MTEditEquationSection2 </w:instrText>
      </w:r>
      <w:r>
        <w:rPr>
          <w:rStyle w:val="53"/>
          <w:rFonts w:asciiTheme="majorBidi" w:hAnsiTheme="majorBidi" w:cstheme="majorBidi"/>
        </w:rPr>
        <w:instrText xml:space="preserve">Equation Chapter 1 Section 1</w:instrText>
      </w:r>
      <w:r>
        <w:rPr>
          <w:rFonts w:asciiTheme="majorBidi" w:hAnsiTheme="majorBidi" w:cstheme="majorBidi"/>
          <w:b/>
          <w:color w:val="000000"/>
          <w:sz w:val="52"/>
        </w:rPr>
        <w:fldChar w:fldCharType="begin"/>
      </w:r>
      <w:r>
        <w:rPr>
          <w:rFonts w:asciiTheme="majorBidi" w:hAnsiTheme="majorBidi" w:cstheme="majorBidi"/>
          <w:b/>
          <w:color w:val="000000"/>
          <w:sz w:val="52"/>
        </w:rPr>
        <w:instrText xml:space="preserve"> SEQ MTEqn \r \h \* MERGEFORMAT </w:instrText>
      </w:r>
      <w:r>
        <w:rPr>
          <w:rFonts w:asciiTheme="majorBidi" w:hAnsiTheme="majorBidi" w:cstheme="majorBidi"/>
          <w:b/>
          <w:color w:val="000000"/>
          <w:sz w:val="52"/>
        </w:rPr>
        <w:fldChar w:fldCharType="end"/>
      </w:r>
      <w:r>
        <w:rPr>
          <w:rFonts w:asciiTheme="majorBidi" w:hAnsiTheme="majorBidi" w:cstheme="majorBidi"/>
          <w:b/>
          <w:color w:val="000000"/>
          <w:sz w:val="52"/>
        </w:rPr>
        <w:fldChar w:fldCharType="begin"/>
      </w:r>
      <w:r>
        <w:rPr>
          <w:rFonts w:asciiTheme="majorBidi" w:hAnsiTheme="majorBidi" w:cstheme="majorBidi"/>
          <w:b/>
          <w:color w:val="000000"/>
          <w:sz w:val="52"/>
        </w:rPr>
        <w:instrText xml:space="preserve"> SEQ MTSec \r 1 \h \* MERGEFORMAT </w:instrText>
      </w:r>
      <w:r>
        <w:rPr>
          <w:rFonts w:asciiTheme="majorBidi" w:hAnsiTheme="majorBidi" w:cstheme="majorBidi"/>
          <w:b/>
          <w:color w:val="000000"/>
          <w:sz w:val="52"/>
        </w:rPr>
        <w:fldChar w:fldCharType="end"/>
      </w:r>
      <w:r>
        <w:rPr>
          <w:rFonts w:asciiTheme="majorBidi" w:hAnsiTheme="majorBidi" w:cstheme="majorBidi"/>
          <w:b/>
          <w:color w:val="000000"/>
          <w:sz w:val="52"/>
        </w:rPr>
        <w:fldChar w:fldCharType="begin"/>
      </w:r>
      <w:r>
        <w:rPr>
          <w:rFonts w:asciiTheme="majorBidi" w:hAnsiTheme="majorBidi" w:cstheme="majorBidi"/>
          <w:b/>
          <w:color w:val="000000"/>
          <w:sz w:val="52"/>
        </w:rPr>
        <w:instrText xml:space="preserve"> SEQ MTChap \r 1 \h \* MERGEFORMAT </w:instrText>
      </w:r>
      <w:r>
        <w:rPr>
          <w:rFonts w:asciiTheme="majorBidi" w:hAnsiTheme="majorBidi" w:cstheme="majorBidi"/>
          <w:b/>
          <w:color w:val="000000"/>
          <w:sz w:val="52"/>
        </w:rPr>
        <w:fldChar w:fldCharType="end"/>
      </w:r>
      <w:r>
        <w:rPr>
          <w:rFonts w:asciiTheme="majorBidi" w:hAnsiTheme="majorBidi" w:cstheme="majorBidi"/>
          <w:b/>
          <w:color w:val="000000"/>
          <w:sz w:val="52"/>
        </w:rPr>
        <w:fldChar w:fldCharType="end"/>
      </w:r>
      <w:r>
        <w:rPr>
          <w:rFonts w:asciiTheme="majorBidi" w:hAnsiTheme="majorBidi" w:cstheme="majorBidi"/>
          <w:b/>
          <w:color w:val="000000"/>
          <w:sz w:val="52"/>
        </w:rPr>
        <w:t>中华人民共和国国家计量检定规程</w:t>
      </w:r>
    </w:p>
    <w:p w14:paraId="22098EE4">
      <w:pPr>
        <w:jc w:val="center"/>
        <w:rPr>
          <w:rFonts w:eastAsia="黑体" w:asciiTheme="majorBidi" w:hAnsiTheme="majorBidi" w:cstheme="majorBidi"/>
          <w:color w:val="000000"/>
          <w:sz w:val="28"/>
          <w:szCs w:val="28"/>
        </w:rPr>
      </w:pPr>
      <w:r>
        <w:rPr>
          <w:rFonts w:asciiTheme="majorBidi" w:hAnsiTheme="majorBidi" w:cstheme="majorBidi"/>
          <w:b/>
          <w:color w:val="000000"/>
          <w:sz w:val="28"/>
        </w:rPr>
        <w:t xml:space="preserve">                               </w:t>
      </w:r>
      <w:r>
        <w:rPr>
          <w:rFonts w:eastAsia="黑体" w:asciiTheme="majorBidi" w:hAnsiTheme="majorBidi" w:cstheme="majorBidi"/>
          <w:color w:val="000000"/>
          <w:sz w:val="28"/>
          <w:szCs w:val="28"/>
        </w:rPr>
        <w:t xml:space="preserve"> </w:t>
      </w:r>
      <w:r>
        <w:rPr>
          <w:rFonts w:eastAsia="黑体" w:asciiTheme="majorBidi" w:hAnsiTheme="majorBidi" w:cstheme="majorBidi"/>
          <w:color w:val="000000"/>
          <w:sz w:val="28"/>
          <w:szCs w:val="28"/>
        </w:rPr>
        <w:tab/>
      </w:r>
      <w:r>
        <w:rPr>
          <w:rFonts w:eastAsia="黑体" w:asciiTheme="majorBidi" w:hAnsiTheme="majorBidi" w:cstheme="majorBidi"/>
          <w:color w:val="000000"/>
          <w:sz w:val="28"/>
          <w:szCs w:val="28"/>
        </w:rPr>
        <w:tab/>
      </w:r>
      <w:r>
        <w:rPr>
          <w:rFonts w:eastAsia="黑体" w:asciiTheme="majorBidi" w:hAnsiTheme="majorBidi" w:cstheme="majorBidi"/>
          <w:color w:val="000000"/>
          <w:sz w:val="28"/>
          <w:szCs w:val="28"/>
        </w:rPr>
        <w:tab/>
      </w:r>
      <w:r>
        <w:rPr>
          <w:rFonts w:eastAsia="黑体" w:asciiTheme="majorBidi" w:hAnsiTheme="majorBidi" w:cstheme="majorBidi"/>
          <w:color w:val="000000"/>
          <w:sz w:val="28"/>
          <w:szCs w:val="28"/>
        </w:rPr>
        <w:tab/>
      </w:r>
      <w:r>
        <w:rPr>
          <w:rFonts w:eastAsia="黑体" w:asciiTheme="majorBidi" w:hAnsiTheme="majorBidi" w:cstheme="majorBidi"/>
          <w:color w:val="000000"/>
          <w:sz w:val="28"/>
          <w:szCs w:val="28"/>
        </w:rPr>
        <w:tab/>
      </w:r>
      <w:r>
        <w:rPr>
          <w:rFonts w:eastAsia="黑体" w:asciiTheme="majorBidi" w:hAnsiTheme="majorBidi" w:cstheme="majorBidi"/>
          <w:sz w:val="28"/>
          <w:szCs w:val="28"/>
        </w:rPr>
        <w:t>JJG 218</w:t>
      </w:r>
      <w:r>
        <w:rPr>
          <w:rFonts w:eastAsia="黑体" w:asciiTheme="majorBidi" w:hAnsiTheme="majorBidi" w:cstheme="majorBidi"/>
          <w:szCs w:val="21"/>
        </w:rPr>
        <w:t>—</w:t>
      </w:r>
      <w:r>
        <w:rPr>
          <w:rFonts w:eastAsia="黑体" w:asciiTheme="majorBidi" w:hAnsiTheme="majorBidi" w:cstheme="majorBidi"/>
          <w:sz w:val="28"/>
          <w:szCs w:val="28"/>
        </w:rPr>
        <w:t>××××</w:t>
      </w:r>
    </w:p>
    <w:p w14:paraId="32868EA5">
      <w:pPr>
        <w:jc w:val="center"/>
        <w:rPr>
          <w:rFonts w:asciiTheme="majorBidi" w:hAnsiTheme="majorBidi" w:cstheme="majorBidi"/>
          <w:b/>
          <w:color w:val="000000"/>
        </w:rPr>
      </w:pPr>
      <w:r>
        <w:rPr>
          <w:rFonts w:asciiTheme="majorBidi" w:hAnsiTheme="majorBidi" w:cstheme="majorBidi"/>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400040" cy="0"/>
                <wp:effectExtent l="0" t="0" r="0" b="0"/>
                <wp:wrapNone/>
                <wp:docPr id="1914147314"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5875">
                          <a:solidFill>
                            <a:srgbClr val="000000"/>
                          </a:solidFill>
                          <a:round/>
                        </a:ln>
                      </wps:spPr>
                      <wps:bodyPr/>
                    </wps:wsp>
                  </a:graphicData>
                </a:graphic>
              </wp:anchor>
            </w:drawing>
          </mc:Choice>
          <mc:Fallback>
            <w:pict>
              <v:line id="直接连接符 5" o:spid="_x0000_s1026" o:spt="20" style="position:absolute;left:0pt;margin-top:0pt;height:0pt;width:425.2pt;mso-position-horizontal:center;z-index:251660288;mso-width-relative:page;mso-height-relative:page;" filled="f" stroked="t" coordsize="21600,21600" o:gfxdata="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uLJnf&#10;0wAAAAIBAAAPAAAAAAAAAAEAIAAAACIAAABkcnMvZG93bnJldi54bWxQSwECFAAUAAAACACHTuJA&#10;ioc0Xu0BAAC0AwAADgAAAAAAAAABACAAAAAiAQAAZHJzL2Uyb0RvYy54bWxQSwUGAAAAAAYABgBZ&#10;AQAAgQUAAAAA&#10;">
                <v:fill on="f" focussize="0,0"/>
                <v:stroke weight="1.25pt" color="#000000" joinstyle="round"/>
                <v:imagedata o:title=""/>
                <o:lock v:ext="edit" aspectratio="f"/>
              </v:line>
            </w:pict>
          </mc:Fallback>
        </mc:AlternateContent>
      </w:r>
    </w:p>
    <w:p w14:paraId="00773C76">
      <w:pPr>
        <w:jc w:val="center"/>
        <w:rPr>
          <w:rFonts w:asciiTheme="majorBidi" w:hAnsiTheme="majorBidi" w:cstheme="majorBidi"/>
          <w:b/>
          <w:color w:val="000000"/>
        </w:rPr>
      </w:pPr>
    </w:p>
    <w:p w14:paraId="316B172D">
      <w:pPr>
        <w:jc w:val="center"/>
        <w:rPr>
          <w:rFonts w:asciiTheme="majorBidi" w:hAnsiTheme="majorBidi" w:cstheme="majorBidi"/>
          <w:b/>
          <w:color w:val="000000"/>
        </w:rPr>
      </w:pPr>
    </w:p>
    <w:p w14:paraId="6D2F175C">
      <w:pPr>
        <w:jc w:val="center"/>
        <w:rPr>
          <w:rFonts w:asciiTheme="majorBidi" w:hAnsiTheme="majorBidi" w:cstheme="majorBidi"/>
          <w:b/>
          <w:color w:val="000000"/>
        </w:rPr>
      </w:pPr>
    </w:p>
    <w:p w14:paraId="4E514783">
      <w:pPr>
        <w:jc w:val="center"/>
        <w:rPr>
          <w:rFonts w:asciiTheme="majorBidi" w:hAnsiTheme="majorBidi" w:cstheme="majorBidi"/>
          <w:b/>
          <w:color w:val="000000"/>
        </w:rPr>
      </w:pPr>
    </w:p>
    <w:p w14:paraId="48745F18">
      <w:pPr>
        <w:jc w:val="center"/>
        <w:rPr>
          <w:rFonts w:asciiTheme="majorBidi" w:hAnsiTheme="majorBidi" w:cstheme="majorBidi"/>
          <w:b/>
          <w:color w:val="000000"/>
        </w:rPr>
      </w:pPr>
    </w:p>
    <w:p w14:paraId="0049659D">
      <w:pPr>
        <w:jc w:val="center"/>
        <w:rPr>
          <w:rFonts w:eastAsia="黑体" w:asciiTheme="majorBidi" w:hAnsiTheme="majorBidi" w:cstheme="majorBidi"/>
          <w:color w:val="000000"/>
          <w:sz w:val="52"/>
        </w:rPr>
      </w:pPr>
      <w:r>
        <w:rPr>
          <w:rFonts w:eastAsia="黑体" w:asciiTheme="majorBidi" w:hAnsiTheme="majorBidi" w:cstheme="majorBidi"/>
          <w:color w:val="000000"/>
          <w:sz w:val="52"/>
        </w:rPr>
        <w:t>电感工作基准</w:t>
      </w:r>
    </w:p>
    <w:p w14:paraId="69B504E0">
      <w:pPr>
        <w:spacing w:line="480" w:lineRule="auto"/>
        <w:jc w:val="center"/>
        <w:rPr>
          <w:rFonts w:eastAsia="黑体" w:asciiTheme="majorBidi" w:hAnsiTheme="majorBidi" w:cstheme="majorBidi"/>
          <w:bCs/>
          <w:sz w:val="28"/>
          <w:szCs w:val="28"/>
        </w:rPr>
      </w:pPr>
      <w:r>
        <w:rPr>
          <w:rFonts w:asciiTheme="majorBidi" w:hAnsiTheme="majorBidi" w:cstheme="majorBidi"/>
          <w:color w:val="000000"/>
          <w:sz w:val="28"/>
        </w:rPr>
        <w:t xml:space="preserve">Inductance Working Standard </w:t>
      </w:r>
    </w:p>
    <w:p w14:paraId="4444CEF1">
      <w:pPr>
        <w:jc w:val="center"/>
        <w:rPr>
          <w:rFonts w:asciiTheme="majorBidi" w:hAnsiTheme="majorBidi" w:cstheme="majorBidi"/>
          <w:b/>
          <w:color w:val="000000"/>
          <w:sz w:val="30"/>
        </w:rPr>
      </w:pPr>
      <w:r>
        <w:rPr>
          <w:rFonts w:eastAsia="黑体" w:asciiTheme="majorBidi" w:hAnsiTheme="majorBidi" w:cstheme="majorBidi"/>
          <w:sz w:val="28"/>
          <w:szCs w:val="28"/>
        </w:rPr>
        <w:t>(</w:t>
      </w:r>
      <w:r>
        <w:rPr>
          <w:rFonts w:hint="eastAsia" w:eastAsia="黑体" w:asciiTheme="majorBidi" w:hAnsiTheme="majorBidi" w:cstheme="majorBidi"/>
          <w:sz w:val="28"/>
          <w:szCs w:val="28"/>
        </w:rPr>
        <w:t>预审稿</w:t>
      </w:r>
      <w:r>
        <w:rPr>
          <w:rFonts w:eastAsia="黑体" w:asciiTheme="majorBidi" w:hAnsiTheme="majorBidi" w:cstheme="majorBidi"/>
          <w:sz w:val="28"/>
          <w:szCs w:val="28"/>
        </w:rPr>
        <w:t>)</w:t>
      </w:r>
    </w:p>
    <w:p w14:paraId="1E111A32">
      <w:pPr>
        <w:jc w:val="center"/>
        <w:rPr>
          <w:rFonts w:asciiTheme="majorBidi" w:hAnsiTheme="majorBidi" w:cstheme="majorBidi"/>
          <w:b/>
          <w:color w:val="000000"/>
          <w:sz w:val="30"/>
        </w:rPr>
      </w:pPr>
    </w:p>
    <w:p w14:paraId="0A159703">
      <w:pPr>
        <w:jc w:val="center"/>
        <w:rPr>
          <w:rFonts w:asciiTheme="majorBidi" w:hAnsiTheme="majorBidi" w:cstheme="majorBidi"/>
          <w:b/>
          <w:color w:val="000000"/>
          <w:sz w:val="30"/>
        </w:rPr>
      </w:pPr>
    </w:p>
    <w:p w14:paraId="14122FB7">
      <w:pPr>
        <w:jc w:val="center"/>
        <w:rPr>
          <w:rFonts w:eastAsia="黑体" w:asciiTheme="majorBidi" w:hAnsiTheme="majorBidi" w:cstheme="majorBidi"/>
          <w:b/>
          <w:color w:val="000000"/>
          <w:sz w:val="30"/>
        </w:rPr>
      </w:pPr>
    </w:p>
    <w:p w14:paraId="629F25B0">
      <w:pPr>
        <w:jc w:val="center"/>
        <w:rPr>
          <w:rFonts w:eastAsia="黑体" w:asciiTheme="majorBidi" w:hAnsiTheme="majorBidi" w:cstheme="majorBidi"/>
          <w:b/>
          <w:color w:val="000000"/>
          <w:sz w:val="30"/>
        </w:rPr>
      </w:pPr>
    </w:p>
    <w:p w14:paraId="59455583">
      <w:pPr>
        <w:jc w:val="center"/>
        <w:rPr>
          <w:rFonts w:eastAsia="黑体" w:asciiTheme="majorBidi" w:hAnsiTheme="majorBidi" w:cstheme="majorBidi"/>
          <w:b/>
          <w:color w:val="000000"/>
          <w:sz w:val="30"/>
        </w:rPr>
      </w:pPr>
    </w:p>
    <w:p w14:paraId="65CADD65">
      <w:pPr>
        <w:jc w:val="center"/>
        <w:rPr>
          <w:rFonts w:eastAsia="黑体" w:asciiTheme="majorBidi" w:hAnsiTheme="majorBidi" w:cstheme="majorBidi"/>
          <w:b/>
          <w:color w:val="000000"/>
          <w:sz w:val="30"/>
        </w:rPr>
      </w:pPr>
    </w:p>
    <w:p w14:paraId="08355585">
      <w:pPr>
        <w:jc w:val="center"/>
        <w:rPr>
          <w:rFonts w:eastAsia="黑体" w:asciiTheme="majorBidi" w:hAnsiTheme="majorBidi" w:cstheme="majorBidi"/>
          <w:b/>
          <w:color w:val="000000"/>
          <w:sz w:val="30"/>
        </w:rPr>
      </w:pPr>
    </w:p>
    <w:p w14:paraId="673ED421">
      <w:pPr>
        <w:jc w:val="center"/>
        <w:rPr>
          <w:rFonts w:eastAsia="黑体" w:asciiTheme="majorBidi" w:hAnsiTheme="majorBidi" w:cstheme="majorBidi"/>
          <w:b/>
          <w:color w:val="000000"/>
          <w:sz w:val="30"/>
        </w:rPr>
      </w:pPr>
    </w:p>
    <w:p w14:paraId="57D4E837">
      <w:pPr>
        <w:spacing w:line="480" w:lineRule="auto"/>
        <w:rPr>
          <w:rFonts w:eastAsia="黑体" w:asciiTheme="majorBidi" w:hAnsiTheme="majorBidi" w:cstheme="majorBidi"/>
          <w:sz w:val="28"/>
          <w:szCs w:val="28"/>
        </w:rPr>
      </w:pPr>
      <w:r>
        <w:rPr>
          <w:rFonts w:eastAsia="黑体" w:asciiTheme="majorBidi" w:hAnsiTheme="majorBidi" w:cstheme="majorBidi"/>
          <w:sz w:val="28"/>
          <w:szCs w:val="28"/>
        </w:rPr>
        <w:t>××××</w:t>
      </w:r>
      <w:r>
        <w:rPr>
          <w:rFonts w:eastAsia="黑体" w:asciiTheme="majorBidi" w:hAnsiTheme="majorBidi" w:cstheme="majorBidi"/>
          <w:sz w:val="28"/>
          <w:szCs w:val="28"/>
        </w:rPr>
        <w:sym w:font="Symbol" w:char="F0BE"/>
      </w:r>
      <w:r>
        <w:rPr>
          <w:rFonts w:eastAsia="黑体" w:asciiTheme="majorBidi" w:hAnsiTheme="majorBidi" w:cstheme="majorBidi"/>
          <w:sz w:val="28"/>
          <w:szCs w:val="28"/>
        </w:rPr>
        <w:t>××</w:t>
      </w:r>
      <w:r>
        <w:rPr>
          <w:rFonts w:eastAsia="黑体" w:asciiTheme="majorBidi" w:hAnsiTheme="majorBidi" w:cstheme="majorBidi"/>
          <w:sz w:val="28"/>
          <w:szCs w:val="28"/>
        </w:rPr>
        <w:sym w:font="Symbol" w:char="F0BE"/>
      </w:r>
      <w:r>
        <w:rPr>
          <w:rFonts w:eastAsia="黑体" w:asciiTheme="majorBidi" w:hAnsiTheme="majorBidi" w:cstheme="majorBidi"/>
          <w:sz w:val="28"/>
          <w:szCs w:val="28"/>
        </w:rPr>
        <w:t xml:space="preserve">××发布                </w:t>
      </w:r>
      <w:r>
        <w:rPr>
          <w:rFonts w:eastAsia="黑体" w:asciiTheme="majorBidi" w:hAnsiTheme="majorBidi" w:cstheme="majorBidi"/>
          <w:sz w:val="28"/>
          <w:szCs w:val="28"/>
        </w:rPr>
        <w:tab/>
      </w:r>
      <w:r>
        <w:rPr>
          <w:rFonts w:eastAsia="黑体" w:asciiTheme="majorBidi" w:hAnsiTheme="majorBidi" w:cstheme="majorBidi"/>
          <w:sz w:val="28"/>
          <w:szCs w:val="28"/>
        </w:rPr>
        <w:tab/>
      </w:r>
      <w:r>
        <w:rPr>
          <w:rFonts w:eastAsia="黑体" w:asciiTheme="majorBidi" w:hAnsiTheme="majorBidi" w:cstheme="majorBidi"/>
          <w:sz w:val="28"/>
          <w:szCs w:val="28"/>
        </w:rPr>
        <w:tab/>
      </w:r>
      <w:r>
        <w:rPr>
          <w:rFonts w:eastAsia="黑体" w:asciiTheme="majorBidi" w:hAnsiTheme="majorBidi" w:cstheme="majorBidi"/>
          <w:sz w:val="28"/>
          <w:szCs w:val="28"/>
        </w:rPr>
        <w:tab/>
      </w:r>
      <w:r>
        <w:rPr>
          <w:rFonts w:eastAsia="黑体" w:asciiTheme="majorBidi" w:hAnsiTheme="majorBidi" w:cstheme="majorBidi"/>
          <w:sz w:val="28"/>
          <w:szCs w:val="28"/>
        </w:rPr>
        <w:tab/>
      </w:r>
      <w:r>
        <w:rPr>
          <w:rFonts w:eastAsia="黑体" w:asciiTheme="majorBidi" w:hAnsiTheme="majorBidi" w:cstheme="majorBidi"/>
          <w:sz w:val="28"/>
          <w:szCs w:val="28"/>
        </w:rPr>
        <w:tab/>
      </w:r>
      <w:r>
        <w:rPr>
          <w:rFonts w:eastAsia="黑体" w:asciiTheme="majorBidi" w:hAnsiTheme="majorBidi" w:cstheme="majorBidi"/>
          <w:sz w:val="28"/>
          <w:szCs w:val="28"/>
        </w:rPr>
        <w:tab/>
      </w:r>
      <w:r>
        <w:rPr>
          <w:rFonts w:eastAsia="黑体" w:asciiTheme="majorBidi" w:hAnsiTheme="majorBidi" w:cstheme="majorBidi"/>
          <w:sz w:val="28"/>
          <w:szCs w:val="28"/>
        </w:rPr>
        <w:t>××××</w:t>
      </w:r>
      <w:r>
        <w:rPr>
          <w:rFonts w:eastAsia="黑体" w:asciiTheme="majorBidi" w:hAnsiTheme="majorBidi" w:cstheme="majorBidi"/>
          <w:sz w:val="28"/>
          <w:szCs w:val="28"/>
        </w:rPr>
        <w:sym w:font="Symbol" w:char="F0BE"/>
      </w:r>
      <w:r>
        <w:rPr>
          <w:rFonts w:eastAsia="黑体" w:asciiTheme="majorBidi" w:hAnsiTheme="majorBidi" w:cstheme="majorBidi"/>
          <w:sz w:val="28"/>
          <w:szCs w:val="28"/>
        </w:rPr>
        <w:t>××</w:t>
      </w:r>
      <w:r>
        <w:rPr>
          <w:rFonts w:eastAsia="黑体" w:asciiTheme="majorBidi" w:hAnsiTheme="majorBidi" w:cstheme="majorBidi"/>
          <w:sz w:val="28"/>
          <w:szCs w:val="28"/>
        </w:rPr>
        <w:sym w:font="Symbol" w:char="F0BE"/>
      </w:r>
      <w:r>
        <w:rPr>
          <w:rFonts w:eastAsia="黑体" w:asciiTheme="majorBidi" w:hAnsiTheme="majorBidi" w:cstheme="majorBidi"/>
          <w:sz w:val="28"/>
          <w:szCs w:val="28"/>
        </w:rPr>
        <w:t>××实施</w:t>
      </w:r>
    </w:p>
    <w:p w14:paraId="1A8E6D12">
      <w:pPr>
        <w:spacing w:line="480" w:lineRule="auto"/>
        <w:rPr>
          <w:rFonts w:eastAsia="黑体" w:asciiTheme="majorBidi" w:hAnsiTheme="majorBidi" w:cstheme="majorBidi"/>
          <w:sz w:val="28"/>
          <w:szCs w:val="28"/>
        </w:rPr>
      </w:pPr>
    </w:p>
    <w:p w14:paraId="46F41C23">
      <w:pPr>
        <w:spacing w:line="300" w:lineRule="auto"/>
        <w:ind w:right="-2"/>
        <w:jc w:val="center"/>
        <w:rPr>
          <w:rFonts w:asciiTheme="majorBidi" w:hAnsiTheme="majorBidi" w:cstheme="majorBidi"/>
          <w:sz w:val="44"/>
        </w:rPr>
      </w:pPr>
      <w:r>
        <w:rPr>
          <w:rFonts w:asciiTheme="majorBidi" w:hAnsiTheme="majorBidi" w:cstheme="majorBidi"/>
        </w:rPr>
        <mc:AlternateContent>
          <mc:Choice Requires="wps">
            <w:drawing>
              <wp:anchor distT="0" distB="0" distL="114300" distR="114300" simplePos="0" relativeHeight="251661312" behindDoc="0" locked="1" layoutInCell="1" allowOverlap="0">
                <wp:simplePos x="0" y="0"/>
                <wp:positionH relativeFrom="column">
                  <wp:align>center</wp:align>
                </wp:positionH>
                <wp:positionV relativeFrom="page">
                  <wp:posOffset>8986520</wp:posOffset>
                </wp:positionV>
                <wp:extent cx="5939790" cy="0"/>
                <wp:effectExtent l="0" t="0" r="0" b="0"/>
                <wp:wrapNone/>
                <wp:docPr id="936594476"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5875">
                          <a:solidFill>
                            <a:srgbClr val="000000"/>
                          </a:solidFill>
                          <a:round/>
                        </a:ln>
                      </wps:spPr>
                      <wps:bodyPr/>
                    </wps:wsp>
                  </a:graphicData>
                </a:graphic>
              </wp:anchor>
            </w:drawing>
          </mc:Choice>
          <mc:Fallback>
            <w:pict>
              <v:line id="直接连接符 3" o:spid="_x0000_s1026" o:spt="20" style="position:absolute;left:0pt;margin-top:707.6pt;height:0pt;width:467.7pt;mso-position-horizontal:center;mso-position-vertical-relative:page;z-index:251661312;mso-width-relative:page;mso-height-relative:page;" filled="f" stroked="t" coordsize="21600,21600" o:allowoverlap="f" o:gfxdata="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IkKS9cAAAAKAQAADwAAAAAAAAABACAAAAAiAAAAZHJzL2Rvd25yZXYueG1sUEsBAhQAFAAAAAgA&#10;h07iQGy6oV3tAQAAswMAAA4AAAAAAAAAAQAgAAAAJgEAAGRycy9lMm9Eb2MueG1sUEsFBgAAAAAG&#10;AAYAWQEAAIUFAAAAAA==&#10;">
                <v:fill on="f" focussize="0,0"/>
                <v:stroke weight="1.25pt" color="#000000" joinstyle="round"/>
                <v:imagedata o:title=""/>
                <o:lock v:ext="edit" aspectratio="f"/>
                <w10:anchorlock/>
              </v:line>
            </w:pict>
          </mc:Fallback>
        </mc:AlternateContent>
      </w:r>
      <w:r>
        <w:rPr>
          <w:rFonts w:asciiTheme="majorBidi" w:hAnsiTheme="majorBidi" w:cstheme="majorBidi"/>
          <w:b/>
          <w:spacing w:val="40"/>
          <w:sz w:val="44"/>
          <w:szCs w:val="44"/>
        </w:rPr>
        <w:t xml:space="preserve"> 国家质量监督检验检疫总局  </w:t>
      </w:r>
      <w:r>
        <w:rPr>
          <w:rFonts w:eastAsia="黑体" w:asciiTheme="majorBidi" w:hAnsiTheme="majorBidi" w:cstheme="majorBidi"/>
          <w:sz w:val="28"/>
        </w:rPr>
        <w:t>发 布</w:t>
      </w:r>
    </w:p>
    <w:p w14:paraId="139CE6F5">
      <w:pPr>
        <w:spacing w:line="300" w:lineRule="auto"/>
        <w:ind w:right="-2"/>
        <w:jc w:val="center"/>
        <w:rPr>
          <w:rFonts w:eastAsia="黑体" w:asciiTheme="majorBidi" w:hAnsiTheme="majorBidi" w:cstheme="majorBidi"/>
          <w:color w:val="000000"/>
          <w:sz w:val="52"/>
        </w:rPr>
      </w:pPr>
      <w:r>
        <w:rPr>
          <w:rFonts w:eastAsia="黑体" w:asciiTheme="majorBidi" w:hAnsiTheme="majorBidi" w:cstheme="majorBidi"/>
          <w:sz w:val="28"/>
        </w:rPr>
        <w:br w:type="page"/>
      </w:r>
      <w:r>
        <w:rPr>
          <w:rFonts w:eastAsia="黑体" w:asciiTheme="majorBidi" w:hAnsiTheme="majorBidi" w:cstheme="majorBidi"/>
          <w:color w:val="000000"/>
          <w:sz w:val="52"/>
        </w:rPr>
        <w:t>电感工作基准</w:t>
      </w:r>
    </w:p>
    <w:p w14:paraId="0F7EBA30">
      <w:pPr>
        <w:spacing w:line="300" w:lineRule="auto"/>
        <w:ind w:right="3150" w:rightChars="1500"/>
        <w:jc w:val="center"/>
        <w:rPr>
          <w:rFonts w:eastAsia="黑体" w:asciiTheme="majorBidi" w:hAnsiTheme="majorBidi" w:cstheme="majorBidi"/>
          <w:sz w:val="52"/>
          <w:szCs w:val="52"/>
        </w:rPr>
      </w:pPr>
      <w:r>
        <w:rPr>
          <w:rFonts w:eastAsia="黑体" w:asciiTheme="majorBidi" w:hAnsiTheme="majorBidi" w:cstheme="majorBidi"/>
          <w:color w:val="000000"/>
          <w:sz w:val="52"/>
        </w:rPr>
        <w:t>检定规程</w:t>
      </w:r>
    </w:p>
    <w:p w14:paraId="1FD71ABB">
      <w:pPr>
        <w:tabs>
          <w:tab w:val="left" w:pos="7560"/>
        </w:tabs>
        <w:snapToGrid w:val="0"/>
        <w:spacing w:line="300" w:lineRule="auto"/>
        <w:ind w:right="3150" w:rightChars="1500"/>
        <w:jc w:val="center"/>
        <w:rPr>
          <w:rFonts w:eastAsia="黑体" w:asciiTheme="majorBidi" w:hAnsiTheme="majorBidi" w:cstheme="majorBidi"/>
          <w:color w:val="000000"/>
          <w:sz w:val="28"/>
        </w:rPr>
      </w:pPr>
      <w:r>
        <w:rPr>
          <w:rFonts w:eastAsia="黑体" w:asciiTheme="majorBidi" w:hAnsiTheme="majorBidi" w:cstheme="majorBidi"/>
          <w:color w:val="000000"/>
          <w:sz w:val="28"/>
        </w:rPr>
        <w:t xml:space="preserve">Verification Regulation of Inductance Working </w:t>
      </w:r>
    </w:p>
    <w:p w14:paraId="480CE56F">
      <w:pPr>
        <w:tabs>
          <w:tab w:val="left" w:pos="7560"/>
        </w:tabs>
        <w:snapToGrid w:val="0"/>
        <w:spacing w:line="300" w:lineRule="auto"/>
        <w:ind w:right="3150" w:rightChars="1500"/>
        <w:jc w:val="center"/>
        <w:rPr>
          <w:rFonts w:eastAsia="黑体" w:asciiTheme="majorBidi" w:hAnsiTheme="majorBidi" w:cstheme="majorBidi"/>
          <w:sz w:val="28"/>
          <w:szCs w:val="28"/>
        </w:rPr>
      </w:pPr>
      <w:r>
        <w:rPr>
          <w:rFonts w:eastAsia="黑体" w:asciiTheme="majorBidi" w:hAnsiTheme="majorBidi" w:cstheme="majorBidi"/>
          <w:color w:val="000000"/>
          <w:sz w:val="28"/>
        </w:rPr>
        <w:t>Standard</w:t>
      </w:r>
    </w:p>
    <w:p w14:paraId="56071562">
      <w:pPr>
        <w:framePr w:w="2448" w:h="1123" w:hSpace="181" w:wrap="around" w:vAnchor="page" w:hAnchor="page" w:x="7965" w:y="2491" w:anchorLock="1"/>
        <w:pBdr>
          <w:top w:val="doubleWave" w:color="auto" w:sz="6" w:space="1"/>
          <w:left w:val="doubleWave" w:color="auto" w:sz="6" w:space="1"/>
          <w:bottom w:val="doubleWave" w:color="auto" w:sz="6" w:space="1"/>
          <w:right w:val="doubleWave" w:color="auto" w:sz="6" w:space="1"/>
        </w:pBdr>
        <w:snapToGrid w:val="0"/>
        <w:jc w:val="center"/>
        <w:rPr>
          <w:rFonts w:eastAsia="黑体" w:asciiTheme="majorBidi" w:hAnsiTheme="majorBidi" w:cstheme="majorBidi"/>
          <w:sz w:val="15"/>
          <w:szCs w:val="28"/>
        </w:rPr>
      </w:pPr>
    </w:p>
    <w:p w14:paraId="1675BDA4">
      <w:pPr>
        <w:framePr w:w="2448" w:h="1123" w:hSpace="181" w:wrap="around" w:vAnchor="page" w:hAnchor="page" w:x="7965" w:y="2491" w:anchorLock="1"/>
        <w:pBdr>
          <w:top w:val="doubleWave" w:color="auto" w:sz="6" w:space="1"/>
          <w:left w:val="doubleWave" w:color="auto" w:sz="6" w:space="1"/>
          <w:bottom w:val="doubleWave" w:color="auto" w:sz="6" w:space="1"/>
          <w:right w:val="doubleWave" w:color="auto" w:sz="6" w:space="1"/>
        </w:pBdr>
        <w:snapToGrid w:val="0"/>
        <w:jc w:val="center"/>
        <w:rPr>
          <w:rFonts w:eastAsia="黑体" w:asciiTheme="majorBidi" w:hAnsiTheme="majorBidi" w:cstheme="majorBidi"/>
          <w:sz w:val="28"/>
          <w:szCs w:val="28"/>
        </w:rPr>
      </w:pPr>
      <w:r>
        <w:rPr>
          <w:rFonts w:eastAsia="黑体" w:asciiTheme="majorBidi" w:hAnsiTheme="majorBidi" w:cstheme="majorBidi"/>
          <w:sz w:val="28"/>
          <w:szCs w:val="28"/>
        </w:rPr>
        <w:t>JJG 218—××××</w:t>
      </w:r>
    </w:p>
    <w:p w14:paraId="090505B6">
      <w:pPr>
        <w:framePr w:w="2448" w:h="1123" w:hSpace="181" w:wrap="around" w:vAnchor="page" w:hAnchor="page" w:x="7965" w:y="2491" w:anchorLock="1"/>
        <w:pBdr>
          <w:top w:val="doubleWave" w:color="auto" w:sz="6" w:space="1"/>
          <w:left w:val="doubleWave" w:color="auto" w:sz="6" w:space="1"/>
          <w:bottom w:val="doubleWave" w:color="auto" w:sz="6" w:space="1"/>
          <w:right w:val="doubleWave" w:color="auto" w:sz="6" w:space="1"/>
        </w:pBdr>
        <w:snapToGrid w:val="0"/>
        <w:jc w:val="center"/>
        <w:rPr>
          <w:rFonts w:eastAsia="黑体" w:asciiTheme="majorBidi" w:hAnsiTheme="majorBidi" w:cstheme="majorBidi"/>
          <w:sz w:val="28"/>
          <w:szCs w:val="28"/>
        </w:rPr>
      </w:pPr>
      <w:r>
        <w:rPr>
          <w:rFonts w:eastAsia="黑体" w:asciiTheme="majorBidi" w:hAnsiTheme="majorBidi" w:cstheme="majorBidi"/>
          <w:sz w:val="28"/>
          <w:szCs w:val="28"/>
        </w:rPr>
        <w:t>替代JJG 218—1991</w:t>
      </w:r>
    </w:p>
    <w:p w14:paraId="18635805">
      <w:pPr>
        <w:framePr w:w="2448" w:h="1123" w:hSpace="181" w:wrap="around" w:vAnchor="page" w:hAnchor="page" w:x="7965" w:y="2491" w:anchorLock="1"/>
        <w:pBdr>
          <w:top w:val="doubleWave" w:color="auto" w:sz="6" w:space="1"/>
          <w:left w:val="doubleWave" w:color="auto" w:sz="6" w:space="1"/>
          <w:bottom w:val="doubleWave" w:color="auto" w:sz="6" w:space="1"/>
          <w:right w:val="doubleWave" w:color="auto" w:sz="6" w:space="1"/>
        </w:pBdr>
        <w:snapToGrid w:val="0"/>
        <w:jc w:val="center"/>
        <w:rPr>
          <w:rFonts w:eastAsia="黑体" w:asciiTheme="majorBidi" w:hAnsiTheme="majorBidi" w:cstheme="majorBidi"/>
          <w:sz w:val="15"/>
          <w:szCs w:val="28"/>
        </w:rPr>
      </w:pPr>
    </w:p>
    <w:p w14:paraId="60F41A17">
      <w:pPr>
        <w:spacing w:line="400" w:lineRule="exact"/>
        <w:ind w:left="50" w:leftChars="24" w:firstLine="506" w:firstLineChars="181"/>
        <w:rPr>
          <w:rFonts w:asciiTheme="majorBidi" w:hAnsiTheme="majorBidi" w:cstheme="majorBidi"/>
          <w:sz w:val="28"/>
        </w:rPr>
      </w:pPr>
    </w:p>
    <w:p w14:paraId="7C289EBD">
      <w:pPr>
        <w:ind w:firstLine="560" w:firstLineChars="200"/>
        <w:jc w:val="left"/>
        <w:rPr>
          <w:rFonts w:asciiTheme="majorBidi" w:hAnsiTheme="majorBidi" w:cstheme="majorBidi"/>
          <w:sz w:val="28"/>
          <w:szCs w:val="28"/>
        </w:rPr>
      </w:pPr>
    </w:p>
    <w:p w14:paraId="635A8F47">
      <w:pPr>
        <w:ind w:firstLine="560" w:firstLineChars="200"/>
        <w:jc w:val="left"/>
        <w:rPr>
          <w:rFonts w:asciiTheme="majorBidi" w:hAnsiTheme="majorBidi" w:cstheme="majorBidi"/>
          <w:sz w:val="28"/>
          <w:szCs w:val="28"/>
        </w:rPr>
      </w:pPr>
    </w:p>
    <w:p w14:paraId="61E819AC">
      <w:pPr>
        <w:ind w:firstLine="420" w:firstLineChars="200"/>
        <w:jc w:val="left"/>
        <w:rPr>
          <w:rFonts w:asciiTheme="majorBidi" w:hAnsiTheme="majorBidi" w:cstheme="majorBidi"/>
          <w:sz w:val="28"/>
          <w:szCs w:val="28"/>
        </w:rPr>
      </w:pPr>
      <w:r>
        <w:rPr>
          <w:rFonts w:asciiTheme="majorBidi" w:hAnsiTheme="majorBidi" w:cstheme="majorBidi"/>
        </w:rPr>
        <mc:AlternateContent>
          <mc:Choice Requires="wps">
            <w:drawing>
              <wp:anchor distT="0" distB="0" distL="114300" distR="114300" simplePos="0" relativeHeight="251659264" behindDoc="0" locked="1" layoutInCell="1" allowOverlap="0">
                <wp:simplePos x="0" y="0"/>
                <wp:positionH relativeFrom="column">
                  <wp:posOffset>45720</wp:posOffset>
                </wp:positionH>
                <wp:positionV relativeFrom="page">
                  <wp:posOffset>2985135</wp:posOffset>
                </wp:positionV>
                <wp:extent cx="5868035" cy="0"/>
                <wp:effectExtent l="0" t="0" r="0" b="0"/>
                <wp:wrapNone/>
                <wp:docPr id="42209530"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line">
                          <a:avLst/>
                        </a:prstGeom>
                        <a:noFill/>
                        <a:ln w="12700">
                          <a:solidFill>
                            <a:srgbClr val="000000"/>
                          </a:solidFill>
                          <a:round/>
                        </a:ln>
                      </wps:spPr>
                      <wps:bodyPr/>
                    </wps:wsp>
                  </a:graphicData>
                </a:graphic>
              </wp:anchor>
            </w:drawing>
          </mc:Choice>
          <mc:Fallback>
            <w:pict>
              <v:line id="直接连接符 1" o:spid="_x0000_s1026" o:spt="20" style="position:absolute;left:0pt;margin-left:3.6pt;margin-top:235.05pt;height:0pt;width:462.05pt;mso-position-vertical-relative:page;z-index:251659264;mso-width-relative:page;mso-height-relative:page;" filled="f" stroked="t" coordsize="21600,21600" o:allowoverlap="f" o:gfxdata="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17&#10;zmzYAAAACQEAAA8AAAAAAAAAAQAgAAAAIgAAAGRycy9kb3ducmV2LnhtbFBLAQIUABQAAAAIAIdO&#10;4kBq28pX6gEAALIDAAAOAAAAAAAAAAEAIAAAACcBAABkcnMvZTJvRG9jLnhtbFBLBQYAAAAABgAG&#10;AFkBAACDBQAAAAA=&#10;">
                <v:fill on="f" focussize="0,0"/>
                <v:stroke weight="1pt" color="#000000" joinstyle="round"/>
                <v:imagedata o:title=""/>
                <o:lock v:ext="edit" aspectratio="f"/>
                <w10:anchorlock/>
              </v:line>
            </w:pict>
          </mc:Fallback>
        </mc:AlternateContent>
      </w:r>
    </w:p>
    <w:p w14:paraId="322CED7F">
      <w:pPr>
        <w:rPr>
          <w:rFonts w:eastAsia="黑体" w:asciiTheme="majorBidi" w:hAnsiTheme="majorBidi" w:cstheme="majorBidi"/>
          <w:sz w:val="28"/>
          <w:szCs w:val="28"/>
        </w:rPr>
      </w:pPr>
    </w:p>
    <w:p w14:paraId="2F918338">
      <w:pPr>
        <w:rPr>
          <w:rFonts w:eastAsia="黑体" w:asciiTheme="majorBidi" w:hAnsiTheme="majorBidi" w:cstheme="majorBidi"/>
          <w:sz w:val="28"/>
          <w:szCs w:val="28"/>
        </w:rPr>
      </w:pPr>
    </w:p>
    <w:p w14:paraId="384A41C0">
      <w:pPr>
        <w:spacing w:line="360" w:lineRule="auto"/>
        <w:ind w:firstLine="840" w:firstLineChars="300"/>
        <w:rPr>
          <w:rFonts w:eastAsia="黑体" w:asciiTheme="majorBidi" w:hAnsiTheme="majorBidi" w:cstheme="majorBidi"/>
          <w:sz w:val="28"/>
          <w:szCs w:val="28"/>
        </w:rPr>
      </w:pPr>
      <w:r>
        <w:rPr>
          <w:rFonts w:eastAsia="黑体" w:asciiTheme="majorBidi" w:hAnsiTheme="majorBidi" w:cstheme="majorBidi"/>
          <w:sz w:val="28"/>
        </w:rPr>
        <w:t>归  口 单 位：</w:t>
      </w:r>
      <w:r>
        <w:rPr>
          <w:rFonts w:eastAsia="黑体" w:asciiTheme="majorBidi" w:hAnsiTheme="majorBidi" w:cstheme="majorBidi"/>
          <w:sz w:val="28"/>
          <w:szCs w:val="28"/>
        </w:rPr>
        <w:t>全国电磁计量技术委员会</w:t>
      </w:r>
    </w:p>
    <w:p w14:paraId="4E51B5AE">
      <w:pPr>
        <w:spacing w:line="360" w:lineRule="auto"/>
        <w:ind w:firstLine="840" w:firstLineChars="300"/>
        <w:rPr>
          <w:rFonts w:eastAsia="黑体" w:asciiTheme="majorBidi" w:hAnsiTheme="majorBidi" w:cstheme="majorBidi"/>
          <w:sz w:val="28"/>
          <w:szCs w:val="28"/>
        </w:rPr>
      </w:pPr>
      <w:r>
        <w:rPr>
          <w:rFonts w:eastAsia="黑体" w:asciiTheme="majorBidi" w:hAnsiTheme="majorBidi" w:cstheme="majorBidi"/>
          <w:sz w:val="28"/>
        </w:rPr>
        <w:t>主要起草单位</w:t>
      </w:r>
      <w:r>
        <w:rPr>
          <w:rFonts w:eastAsia="黑体" w:asciiTheme="majorBidi" w:hAnsiTheme="majorBidi" w:cstheme="majorBidi"/>
          <w:sz w:val="28"/>
          <w:szCs w:val="28"/>
        </w:rPr>
        <w:t>：</w:t>
      </w:r>
      <w:r>
        <w:rPr>
          <w:rFonts w:eastAsia="黑体" w:asciiTheme="majorBidi" w:hAnsiTheme="majorBidi" w:cstheme="majorBidi"/>
          <w:color w:val="000000"/>
          <w:sz w:val="28"/>
        </w:rPr>
        <w:t>中国计量科学研究院</w:t>
      </w:r>
    </w:p>
    <w:p w14:paraId="6CD59CA5">
      <w:pPr>
        <w:spacing w:line="360" w:lineRule="auto"/>
        <w:ind w:firstLine="2780" w:firstLineChars="869"/>
        <w:rPr>
          <w:rFonts w:eastAsia="黑体" w:asciiTheme="majorBidi" w:hAnsiTheme="majorBidi" w:cstheme="majorBidi"/>
          <w:sz w:val="28"/>
          <w:szCs w:val="28"/>
        </w:rPr>
      </w:pPr>
      <w:r>
        <w:rPr>
          <w:rFonts w:eastAsia="黑体" w:asciiTheme="majorBidi" w:hAnsiTheme="majorBidi" w:cstheme="majorBidi"/>
          <w:color w:val="000000"/>
          <w:spacing w:val="20"/>
          <w:sz w:val="28"/>
        </w:rPr>
        <w:t xml:space="preserve"> </w:t>
      </w:r>
    </w:p>
    <w:p w14:paraId="5E90FF12">
      <w:pPr>
        <w:spacing w:line="360" w:lineRule="auto"/>
        <w:ind w:firstLine="2780" w:firstLineChars="993"/>
        <w:rPr>
          <w:rFonts w:eastAsia="黑体" w:asciiTheme="majorBidi" w:hAnsiTheme="majorBidi" w:cstheme="majorBidi"/>
          <w:sz w:val="28"/>
          <w:szCs w:val="28"/>
        </w:rPr>
      </w:pPr>
      <w:r>
        <w:rPr>
          <w:rFonts w:eastAsia="黑体" w:asciiTheme="majorBidi" w:hAnsiTheme="majorBidi" w:cstheme="majorBidi"/>
          <w:color w:val="000000"/>
          <w:sz w:val="28"/>
        </w:rPr>
        <w:t xml:space="preserve"> </w:t>
      </w:r>
    </w:p>
    <w:p w14:paraId="7063D6F7">
      <w:pPr>
        <w:spacing w:line="360" w:lineRule="auto"/>
        <w:ind w:firstLine="840" w:firstLineChars="300"/>
        <w:rPr>
          <w:rFonts w:eastAsia="黑体" w:asciiTheme="majorBidi" w:hAnsiTheme="majorBidi" w:cstheme="majorBidi"/>
          <w:sz w:val="28"/>
          <w:szCs w:val="28"/>
        </w:rPr>
      </w:pPr>
      <w:r>
        <w:rPr>
          <w:rFonts w:eastAsia="黑体" w:asciiTheme="majorBidi" w:hAnsiTheme="majorBidi" w:cstheme="majorBidi"/>
          <w:sz w:val="28"/>
        </w:rPr>
        <w:t>参加起草单位：</w:t>
      </w:r>
      <w:r>
        <w:rPr>
          <w:rFonts w:eastAsia="黑体" w:asciiTheme="majorBidi" w:hAnsiTheme="majorBidi" w:cstheme="majorBidi"/>
          <w:sz w:val="28"/>
          <w:szCs w:val="28"/>
        </w:rPr>
        <w:t>XXXXXX</w:t>
      </w:r>
    </w:p>
    <w:p w14:paraId="01BF73CE">
      <w:pPr>
        <w:spacing w:line="360" w:lineRule="auto"/>
        <w:ind w:firstLine="2520" w:firstLineChars="900"/>
        <w:rPr>
          <w:rFonts w:eastAsia="黑体" w:asciiTheme="majorBidi" w:hAnsiTheme="majorBidi" w:cstheme="majorBidi"/>
          <w:sz w:val="28"/>
          <w:szCs w:val="28"/>
        </w:rPr>
      </w:pPr>
    </w:p>
    <w:p w14:paraId="01F203B6">
      <w:pPr>
        <w:spacing w:line="360" w:lineRule="auto"/>
        <w:ind w:firstLine="2520" w:firstLineChars="900"/>
        <w:rPr>
          <w:rFonts w:eastAsia="黑体" w:asciiTheme="majorBidi" w:hAnsiTheme="majorBidi" w:cstheme="majorBidi"/>
          <w:sz w:val="28"/>
          <w:szCs w:val="28"/>
        </w:rPr>
      </w:pPr>
    </w:p>
    <w:p w14:paraId="5BBA210C">
      <w:pPr>
        <w:spacing w:line="360" w:lineRule="auto"/>
        <w:ind w:firstLine="2520" w:firstLineChars="900"/>
        <w:rPr>
          <w:rFonts w:eastAsia="黑体" w:asciiTheme="majorBidi" w:hAnsiTheme="majorBidi" w:cstheme="majorBidi"/>
          <w:sz w:val="28"/>
          <w:szCs w:val="28"/>
        </w:rPr>
      </w:pPr>
    </w:p>
    <w:p w14:paraId="4F3BCFE4">
      <w:pPr>
        <w:spacing w:line="360" w:lineRule="auto"/>
        <w:ind w:firstLine="2520" w:firstLineChars="900"/>
        <w:rPr>
          <w:rFonts w:eastAsia="黑体" w:asciiTheme="majorBidi" w:hAnsiTheme="majorBidi" w:cstheme="majorBidi"/>
          <w:sz w:val="28"/>
          <w:szCs w:val="28"/>
        </w:rPr>
      </w:pPr>
    </w:p>
    <w:p w14:paraId="0634AEAC">
      <w:pPr>
        <w:spacing w:line="360" w:lineRule="auto"/>
        <w:rPr>
          <w:rFonts w:eastAsia="黑体" w:asciiTheme="majorBidi" w:hAnsiTheme="majorBidi" w:cstheme="majorBidi"/>
          <w:sz w:val="28"/>
          <w:szCs w:val="28"/>
        </w:rPr>
      </w:pPr>
    </w:p>
    <w:p w14:paraId="63C4E8DB">
      <w:pPr>
        <w:rPr>
          <w:rFonts w:eastAsia="黑体" w:asciiTheme="majorBidi" w:hAnsiTheme="majorBidi" w:cstheme="majorBidi"/>
          <w:sz w:val="28"/>
        </w:rPr>
      </w:pPr>
      <w:r>
        <w:rPr>
          <w:rFonts w:asciiTheme="majorBidi" w:hAnsiTheme="majorBidi" w:cstheme="majorBidi"/>
          <w:sz w:val="28"/>
        </w:rPr>
        <w:t>本规程委托全国电磁计量技术委员会负责解释。</w:t>
      </w:r>
    </w:p>
    <w:p w14:paraId="5993E0D6">
      <w:pPr>
        <w:spacing w:line="360" w:lineRule="auto"/>
        <w:rPr>
          <w:rFonts w:eastAsia="黑体" w:asciiTheme="majorBidi" w:hAnsiTheme="majorBidi" w:cstheme="majorBidi"/>
          <w:sz w:val="28"/>
        </w:rPr>
      </w:pPr>
    </w:p>
    <w:p w14:paraId="1615C6B3">
      <w:pPr>
        <w:spacing w:line="360" w:lineRule="auto"/>
        <w:rPr>
          <w:rFonts w:eastAsia="黑体" w:asciiTheme="majorBidi" w:hAnsiTheme="majorBidi" w:cstheme="majorBidi"/>
          <w:sz w:val="28"/>
        </w:rPr>
      </w:pPr>
    </w:p>
    <w:p w14:paraId="07F159B5">
      <w:pPr>
        <w:spacing w:line="360" w:lineRule="auto"/>
        <w:rPr>
          <w:rFonts w:eastAsia="黑体" w:asciiTheme="majorBidi" w:hAnsiTheme="majorBidi" w:cstheme="majorBidi"/>
          <w:sz w:val="28"/>
        </w:rPr>
      </w:pPr>
    </w:p>
    <w:p w14:paraId="622F450F">
      <w:pPr>
        <w:spacing w:line="360" w:lineRule="auto"/>
        <w:ind w:firstLine="420" w:firstLineChars="150"/>
        <w:rPr>
          <w:rFonts w:eastAsia="黑体" w:asciiTheme="majorBidi" w:hAnsiTheme="majorBidi" w:cstheme="majorBidi"/>
          <w:sz w:val="28"/>
        </w:rPr>
      </w:pPr>
      <w:r>
        <w:rPr>
          <w:rFonts w:eastAsia="黑体" w:asciiTheme="majorBidi" w:hAnsiTheme="majorBidi" w:cstheme="majorBidi"/>
          <w:sz w:val="28"/>
        </w:rPr>
        <w:t>本规</w:t>
      </w:r>
      <w:r>
        <w:rPr>
          <w:rFonts w:eastAsia="黑体" w:asciiTheme="majorBidi" w:hAnsiTheme="majorBidi" w:cstheme="majorBidi"/>
          <w:bCs/>
          <w:sz w:val="28"/>
          <w:szCs w:val="28"/>
        </w:rPr>
        <w:t>程主要</w:t>
      </w:r>
      <w:r>
        <w:rPr>
          <w:rFonts w:eastAsia="黑体" w:asciiTheme="majorBidi" w:hAnsiTheme="majorBidi" w:cstheme="majorBidi"/>
          <w:sz w:val="28"/>
        </w:rPr>
        <w:t>起草人：</w:t>
      </w:r>
    </w:p>
    <w:p w14:paraId="31E72661">
      <w:pPr>
        <w:ind w:firstLine="1820" w:firstLineChars="650"/>
        <w:rPr>
          <w:rFonts w:eastAsia="黑体" w:asciiTheme="majorBidi" w:hAnsiTheme="majorBidi" w:cstheme="majorBidi"/>
          <w:color w:val="000000"/>
          <w:sz w:val="28"/>
        </w:rPr>
      </w:pPr>
    </w:p>
    <w:p w14:paraId="0B628365">
      <w:pPr>
        <w:ind w:firstLine="1820" w:firstLineChars="650"/>
        <w:rPr>
          <w:rFonts w:eastAsia="黑体" w:asciiTheme="majorBidi" w:hAnsiTheme="majorBidi" w:cstheme="majorBidi"/>
          <w:color w:val="000000"/>
          <w:sz w:val="28"/>
        </w:rPr>
      </w:pPr>
    </w:p>
    <w:p w14:paraId="266B3521">
      <w:pPr>
        <w:ind w:firstLine="1820" w:firstLineChars="650"/>
        <w:rPr>
          <w:rFonts w:eastAsia="黑体" w:asciiTheme="majorBidi" w:hAnsiTheme="majorBidi" w:cstheme="majorBidi"/>
          <w:color w:val="000000"/>
          <w:sz w:val="28"/>
        </w:rPr>
      </w:pPr>
      <w:r>
        <w:rPr>
          <w:rFonts w:eastAsia="黑体" w:asciiTheme="majorBidi" w:hAnsiTheme="majorBidi" w:cstheme="majorBidi"/>
          <w:color w:val="000000"/>
          <w:sz w:val="28"/>
        </w:rPr>
        <w:t xml:space="preserve"> </w:t>
      </w:r>
    </w:p>
    <w:p w14:paraId="668990B1">
      <w:pPr>
        <w:spacing w:line="360" w:lineRule="auto"/>
        <w:ind w:firstLine="1820" w:firstLineChars="650"/>
        <w:rPr>
          <w:rFonts w:eastAsia="黑体" w:asciiTheme="majorBidi" w:hAnsiTheme="majorBidi" w:cstheme="majorBidi"/>
          <w:sz w:val="28"/>
        </w:rPr>
      </w:pPr>
      <w:r>
        <w:rPr>
          <w:rFonts w:eastAsia="黑体" w:asciiTheme="majorBidi" w:hAnsiTheme="majorBidi" w:cstheme="majorBidi"/>
          <w:color w:val="000000"/>
          <w:sz w:val="28"/>
        </w:rPr>
        <w:t xml:space="preserve"> </w:t>
      </w:r>
    </w:p>
    <w:p w14:paraId="3B4A9EC9">
      <w:pPr>
        <w:spacing w:line="360" w:lineRule="auto"/>
        <w:ind w:firstLine="1260" w:firstLineChars="450"/>
        <w:rPr>
          <w:rFonts w:eastAsia="黑体" w:asciiTheme="majorBidi" w:hAnsiTheme="majorBidi" w:cstheme="majorBidi"/>
          <w:sz w:val="28"/>
        </w:rPr>
      </w:pPr>
      <w:r>
        <w:rPr>
          <w:rFonts w:eastAsia="黑体" w:asciiTheme="majorBidi" w:hAnsiTheme="majorBidi" w:cstheme="majorBidi"/>
          <w:sz w:val="28"/>
        </w:rPr>
        <w:t xml:space="preserve">     </w:t>
      </w:r>
    </w:p>
    <w:p w14:paraId="319FB7F8">
      <w:pPr>
        <w:spacing w:line="360" w:lineRule="auto"/>
        <w:rPr>
          <w:rFonts w:eastAsia="黑体" w:asciiTheme="majorBidi" w:hAnsiTheme="majorBidi" w:cstheme="majorBidi"/>
          <w:sz w:val="28"/>
        </w:rPr>
      </w:pPr>
      <w:r>
        <w:rPr>
          <w:rFonts w:eastAsia="黑体" w:asciiTheme="majorBidi" w:hAnsiTheme="majorBidi" w:cstheme="majorBidi"/>
          <w:sz w:val="28"/>
        </w:rPr>
        <w:t xml:space="preserve">         参加起草人：</w:t>
      </w:r>
    </w:p>
    <w:p w14:paraId="01B9E2E0">
      <w:pPr>
        <w:spacing w:line="360" w:lineRule="auto"/>
        <w:rPr>
          <w:rFonts w:eastAsia="黑体" w:asciiTheme="majorBidi" w:hAnsiTheme="majorBidi" w:cstheme="majorBidi"/>
          <w:sz w:val="28"/>
        </w:rPr>
      </w:pPr>
    </w:p>
    <w:p w14:paraId="40EFCF61">
      <w:pPr>
        <w:spacing w:line="360" w:lineRule="auto"/>
        <w:rPr>
          <w:rFonts w:eastAsia="黑体" w:asciiTheme="majorBidi" w:hAnsiTheme="majorBidi" w:cstheme="majorBidi"/>
          <w:sz w:val="28"/>
        </w:rPr>
      </w:pPr>
    </w:p>
    <w:p w14:paraId="78B296C5">
      <w:pPr>
        <w:spacing w:line="360" w:lineRule="auto"/>
        <w:rPr>
          <w:rFonts w:eastAsia="黑体" w:asciiTheme="majorBidi" w:hAnsiTheme="majorBidi" w:cstheme="majorBidi"/>
          <w:sz w:val="28"/>
        </w:rPr>
      </w:pPr>
      <w:r>
        <w:rPr>
          <w:rFonts w:eastAsia="黑体" w:asciiTheme="majorBidi" w:hAnsiTheme="majorBidi" w:cstheme="majorBidi"/>
          <w:sz w:val="28"/>
        </w:rPr>
        <w:t xml:space="preserve">              </w:t>
      </w:r>
    </w:p>
    <w:p w14:paraId="2263492B">
      <w:pPr>
        <w:rPr>
          <w:rFonts w:eastAsia="黑体" w:asciiTheme="majorBidi" w:hAnsiTheme="majorBidi" w:cstheme="majorBidi"/>
          <w:color w:val="000000"/>
          <w:sz w:val="44"/>
          <w:szCs w:val="44"/>
        </w:rPr>
      </w:pPr>
    </w:p>
    <w:p w14:paraId="43999D18">
      <w:pPr>
        <w:jc w:val="center"/>
        <w:rPr>
          <w:rFonts w:eastAsia="黑体" w:asciiTheme="majorBidi" w:hAnsiTheme="majorBidi" w:cstheme="majorBidi"/>
          <w:color w:val="000000"/>
          <w:sz w:val="44"/>
          <w:szCs w:val="44"/>
        </w:rPr>
        <w:sectPr>
          <w:headerReference r:id="rId5" w:type="first"/>
          <w:headerReference r:id="rId3" w:type="default"/>
          <w:footerReference r:id="rId6" w:type="default"/>
          <w:headerReference r:id="rId4" w:type="even"/>
          <w:pgSz w:w="11906" w:h="16838"/>
          <w:pgMar w:top="1985" w:right="1134" w:bottom="1418" w:left="1418" w:header="1418" w:footer="1304" w:gutter="0"/>
          <w:pgNumType w:start="0"/>
          <w:cols w:space="425" w:num="1"/>
          <w:titlePg/>
          <w:docGrid w:type="linesAndChars" w:linePitch="312" w:charSpace="0"/>
        </w:sectPr>
      </w:pPr>
    </w:p>
    <w:p w14:paraId="25C2FC58">
      <w:pPr>
        <w:jc w:val="center"/>
        <w:rPr>
          <w:rFonts w:eastAsia="黑体" w:asciiTheme="majorBidi" w:hAnsiTheme="majorBidi" w:cstheme="majorBidi"/>
          <w:color w:val="000000"/>
          <w:sz w:val="44"/>
          <w:szCs w:val="44"/>
        </w:rPr>
      </w:pPr>
    </w:p>
    <w:p w14:paraId="3B3BC531">
      <w:pPr>
        <w:jc w:val="center"/>
        <w:rPr>
          <w:rFonts w:eastAsia="黑体" w:asciiTheme="majorBidi" w:hAnsiTheme="majorBidi" w:cstheme="majorBidi"/>
          <w:color w:val="000000"/>
          <w:sz w:val="44"/>
          <w:szCs w:val="44"/>
        </w:rPr>
      </w:pPr>
      <w:r>
        <w:rPr>
          <w:rFonts w:eastAsia="黑体" w:asciiTheme="majorBidi" w:hAnsiTheme="majorBidi" w:cstheme="majorBidi"/>
          <w:color w:val="000000"/>
          <w:sz w:val="44"/>
          <w:szCs w:val="44"/>
        </w:rPr>
        <w:t>目 录</w:t>
      </w:r>
    </w:p>
    <w:p w14:paraId="1C024E55">
      <w:pPr>
        <w:pStyle w:val="23"/>
        <w:rPr>
          <w:rFonts w:asciiTheme="majorBidi" w:hAnsiTheme="majorBidi" w:cstheme="majorBidi"/>
        </w:rPr>
      </w:pPr>
    </w:p>
    <w:p w14:paraId="302400A0">
      <w:pPr>
        <w:pStyle w:val="23"/>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TOC \o "1-2" \h \z \u \t "标题 3,3" </w:instrText>
      </w:r>
      <w:r>
        <w:rPr>
          <w:rFonts w:hint="eastAsia" w:ascii="宋体" w:hAnsi="宋体" w:cs="宋体"/>
          <w:b w:val="0"/>
          <w:bCs w:val="0"/>
        </w:rPr>
        <w:fldChar w:fldCharType="separate"/>
      </w:r>
      <w:r>
        <w:rPr>
          <w:rFonts w:hint="eastAsia" w:ascii="宋体" w:hAnsi="宋体" w:cs="宋体"/>
          <w:b w:val="0"/>
          <w:bCs w:val="0"/>
        </w:rPr>
        <w:fldChar w:fldCharType="begin"/>
      </w:r>
      <w:r>
        <w:rPr>
          <w:rFonts w:hint="eastAsia" w:ascii="宋体" w:hAnsi="宋体" w:cs="宋体"/>
          <w:b w:val="0"/>
          <w:bCs w:val="0"/>
        </w:rPr>
        <w:instrText xml:space="preserve"> HYPERLINK \l "_Toc174128602" </w:instrText>
      </w:r>
      <w:r>
        <w:rPr>
          <w:rFonts w:hint="eastAsia" w:ascii="宋体" w:hAnsi="宋体" w:cs="宋体"/>
          <w:b w:val="0"/>
          <w:bCs w:val="0"/>
        </w:rPr>
        <w:fldChar w:fldCharType="separate"/>
      </w:r>
      <w:r>
        <w:rPr>
          <w:rStyle w:val="35"/>
          <w:rFonts w:hint="eastAsia" w:ascii="宋体" w:hAnsi="宋体" w:eastAsia="宋体" w:cs="宋体"/>
          <w:b w:val="0"/>
          <w:bCs w:val="0"/>
        </w:rPr>
        <w:t>引 言</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_Toc174128602 \h </w:instrText>
      </w:r>
      <w:r>
        <w:rPr>
          <w:rFonts w:hint="eastAsia" w:ascii="宋体" w:hAnsi="宋体" w:cs="宋体"/>
          <w:b w:val="0"/>
          <w:bCs w:val="0"/>
        </w:rPr>
        <w:fldChar w:fldCharType="separate"/>
      </w:r>
      <w:r>
        <w:rPr>
          <w:rFonts w:hint="eastAsia" w:ascii="宋体" w:hAnsi="宋体" w:cs="宋体"/>
          <w:b w:val="0"/>
          <w:bCs w:val="0"/>
        </w:rPr>
        <w:t>II</w:t>
      </w:r>
      <w:r>
        <w:rPr>
          <w:rFonts w:hint="eastAsia" w:ascii="宋体" w:hAnsi="宋体" w:cs="宋体"/>
          <w:b w:val="0"/>
          <w:bCs w:val="0"/>
        </w:rPr>
        <w:fldChar w:fldCharType="end"/>
      </w:r>
      <w:r>
        <w:rPr>
          <w:rFonts w:hint="eastAsia" w:ascii="宋体" w:hAnsi="宋体" w:cs="宋体"/>
          <w:b w:val="0"/>
          <w:bCs w:val="0"/>
        </w:rPr>
        <w:fldChar w:fldCharType="end"/>
      </w:r>
    </w:p>
    <w:p w14:paraId="172BCC21">
      <w:pPr>
        <w:pStyle w:val="23"/>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"_Toc174128603" </w:instrText>
      </w:r>
      <w:r>
        <w:rPr>
          <w:rFonts w:hint="eastAsia" w:ascii="宋体" w:hAnsi="宋体" w:cs="宋体"/>
          <w:b w:val="0"/>
          <w:bCs w:val="0"/>
        </w:rPr>
        <w:fldChar w:fldCharType="separate"/>
      </w:r>
      <w:r>
        <w:rPr>
          <w:rStyle w:val="35"/>
          <w:rFonts w:hint="eastAsia" w:ascii="宋体" w:hAnsi="宋体" w:cs="宋体"/>
          <w:b w:val="0"/>
          <w:bCs w:val="0"/>
        </w:rPr>
        <w:t>1</w:t>
      </w:r>
      <w:r>
        <w:rPr>
          <w:rFonts w:hint="eastAsia" w:ascii="宋体" w:hAnsi="宋体" w:eastAsia="宋体" w:cs="宋体"/>
          <w:b w:val="0"/>
          <w:bCs w:val="0"/>
          <w:sz w:val="22"/>
          <w:szCs w:val="24"/>
          <w14:ligatures w14:val="standardContextual"/>
        </w:rPr>
        <w:tab/>
      </w:r>
      <w:r>
        <w:rPr>
          <w:rStyle w:val="35"/>
          <w:rFonts w:hint="eastAsia" w:ascii="宋体" w:hAnsi="宋体" w:cs="宋体"/>
          <w:b w:val="0"/>
          <w:bCs w:val="0"/>
        </w:rPr>
        <w:t>范围</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_Toc174128603 \h </w:instrText>
      </w:r>
      <w:r>
        <w:rPr>
          <w:rFonts w:hint="eastAsia" w:ascii="宋体" w:hAnsi="宋体" w:cs="宋体"/>
          <w:b w:val="0"/>
          <w:bCs w:val="0"/>
        </w:rPr>
        <w:fldChar w:fldCharType="separate"/>
      </w:r>
      <w:r>
        <w:rPr>
          <w:rFonts w:hint="eastAsia" w:ascii="宋体" w:hAnsi="宋体" w:cs="宋体"/>
          <w:b w:val="0"/>
          <w:bCs w:val="0"/>
        </w:rPr>
        <w:t>1</w:t>
      </w:r>
      <w:r>
        <w:rPr>
          <w:rFonts w:hint="eastAsia" w:ascii="宋体" w:hAnsi="宋体" w:cs="宋体"/>
          <w:b w:val="0"/>
          <w:bCs w:val="0"/>
        </w:rPr>
        <w:fldChar w:fldCharType="end"/>
      </w:r>
      <w:r>
        <w:rPr>
          <w:rFonts w:hint="eastAsia" w:ascii="宋体" w:hAnsi="宋体" w:cs="宋体"/>
          <w:b w:val="0"/>
          <w:bCs w:val="0"/>
        </w:rPr>
        <w:fldChar w:fldCharType="end"/>
      </w:r>
    </w:p>
    <w:p w14:paraId="3B054BDD">
      <w:pPr>
        <w:pStyle w:val="23"/>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"_Toc174128604" </w:instrText>
      </w:r>
      <w:r>
        <w:rPr>
          <w:rFonts w:hint="eastAsia" w:ascii="宋体" w:hAnsi="宋体" w:cs="宋体"/>
          <w:b w:val="0"/>
          <w:bCs w:val="0"/>
        </w:rPr>
        <w:fldChar w:fldCharType="separate"/>
      </w:r>
      <w:r>
        <w:rPr>
          <w:rStyle w:val="35"/>
          <w:rFonts w:hint="eastAsia" w:ascii="宋体" w:hAnsi="宋体" w:cs="宋体"/>
          <w:b w:val="0"/>
          <w:bCs w:val="0"/>
        </w:rPr>
        <w:t>2</w:t>
      </w:r>
      <w:r>
        <w:rPr>
          <w:rFonts w:hint="eastAsia" w:ascii="宋体" w:hAnsi="宋体" w:eastAsia="宋体" w:cs="宋体"/>
          <w:b w:val="0"/>
          <w:bCs w:val="0"/>
          <w:sz w:val="22"/>
          <w:szCs w:val="24"/>
          <w14:ligatures w14:val="standardContextual"/>
        </w:rPr>
        <w:tab/>
      </w:r>
      <w:r>
        <w:rPr>
          <w:rStyle w:val="35"/>
          <w:rFonts w:hint="eastAsia" w:ascii="宋体" w:hAnsi="宋体" w:cs="宋体"/>
          <w:b w:val="0"/>
          <w:bCs w:val="0"/>
        </w:rPr>
        <w:t>引用文件</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_Toc174128604 \h </w:instrText>
      </w:r>
      <w:r>
        <w:rPr>
          <w:rFonts w:hint="eastAsia" w:ascii="宋体" w:hAnsi="宋体" w:cs="宋体"/>
          <w:b w:val="0"/>
          <w:bCs w:val="0"/>
        </w:rPr>
        <w:fldChar w:fldCharType="separate"/>
      </w:r>
      <w:r>
        <w:rPr>
          <w:rFonts w:hint="eastAsia" w:ascii="宋体" w:hAnsi="宋体" w:cs="宋体"/>
          <w:b w:val="0"/>
          <w:bCs w:val="0"/>
        </w:rPr>
        <w:t>1</w:t>
      </w:r>
      <w:r>
        <w:rPr>
          <w:rFonts w:hint="eastAsia" w:ascii="宋体" w:hAnsi="宋体" w:cs="宋体"/>
          <w:b w:val="0"/>
          <w:bCs w:val="0"/>
        </w:rPr>
        <w:fldChar w:fldCharType="end"/>
      </w:r>
      <w:r>
        <w:rPr>
          <w:rFonts w:hint="eastAsia" w:ascii="宋体" w:hAnsi="宋体" w:cs="宋体"/>
          <w:b w:val="0"/>
          <w:bCs w:val="0"/>
        </w:rPr>
        <w:fldChar w:fldCharType="end"/>
      </w:r>
    </w:p>
    <w:p w14:paraId="28813044">
      <w:pPr>
        <w:pStyle w:val="23"/>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"_Toc174128605" </w:instrText>
      </w:r>
      <w:r>
        <w:rPr>
          <w:rFonts w:hint="eastAsia" w:ascii="宋体" w:hAnsi="宋体" w:cs="宋体"/>
          <w:b w:val="0"/>
          <w:bCs w:val="0"/>
        </w:rPr>
        <w:fldChar w:fldCharType="separate"/>
      </w:r>
      <w:r>
        <w:rPr>
          <w:rStyle w:val="35"/>
          <w:rFonts w:hint="eastAsia" w:ascii="宋体" w:hAnsi="宋体" w:cs="宋体"/>
          <w:b w:val="0"/>
          <w:bCs w:val="0"/>
        </w:rPr>
        <w:t>3</w:t>
      </w:r>
      <w:r>
        <w:rPr>
          <w:rFonts w:hint="eastAsia" w:ascii="宋体" w:hAnsi="宋体" w:eastAsia="宋体" w:cs="宋体"/>
          <w:b w:val="0"/>
          <w:bCs w:val="0"/>
          <w:sz w:val="22"/>
          <w:szCs w:val="24"/>
          <w14:ligatures w14:val="standardContextual"/>
        </w:rPr>
        <w:tab/>
      </w:r>
      <w:r>
        <w:rPr>
          <w:rStyle w:val="35"/>
          <w:rFonts w:hint="eastAsia" w:ascii="宋体" w:hAnsi="宋体" w:cs="宋体"/>
          <w:b w:val="0"/>
          <w:bCs w:val="0"/>
        </w:rPr>
        <w:t>术语和计量单位</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_Toc174128605 \h </w:instrText>
      </w:r>
      <w:r>
        <w:rPr>
          <w:rFonts w:hint="eastAsia" w:ascii="宋体" w:hAnsi="宋体" w:cs="宋体"/>
          <w:b w:val="0"/>
          <w:bCs w:val="0"/>
        </w:rPr>
        <w:fldChar w:fldCharType="separate"/>
      </w:r>
      <w:r>
        <w:rPr>
          <w:rFonts w:hint="eastAsia" w:ascii="宋体" w:hAnsi="宋体" w:cs="宋体"/>
          <w:b w:val="0"/>
          <w:bCs w:val="0"/>
        </w:rPr>
        <w:t>1</w:t>
      </w:r>
      <w:r>
        <w:rPr>
          <w:rFonts w:hint="eastAsia" w:ascii="宋体" w:hAnsi="宋体" w:cs="宋体"/>
          <w:b w:val="0"/>
          <w:bCs w:val="0"/>
        </w:rPr>
        <w:fldChar w:fldCharType="end"/>
      </w:r>
      <w:r>
        <w:rPr>
          <w:rFonts w:hint="eastAsia" w:ascii="宋体" w:hAnsi="宋体" w:cs="宋体"/>
          <w:b w:val="0"/>
          <w:bCs w:val="0"/>
        </w:rPr>
        <w:fldChar w:fldCharType="end"/>
      </w:r>
    </w:p>
    <w:p w14:paraId="6C714E29">
      <w:pPr>
        <w:pStyle w:val="23"/>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"_Toc174128606" </w:instrText>
      </w:r>
      <w:r>
        <w:rPr>
          <w:rFonts w:hint="eastAsia" w:ascii="宋体" w:hAnsi="宋体" w:cs="宋体"/>
          <w:b w:val="0"/>
          <w:bCs w:val="0"/>
        </w:rPr>
        <w:fldChar w:fldCharType="separate"/>
      </w:r>
      <w:r>
        <w:rPr>
          <w:rStyle w:val="35"/>
          <w:rFonts w:hint="eastAsia" w:ascii="宋体" w:hAnsi="宋体" w:cs="宋体"/>
          <w:b w:val="0"/>
          <w:bCs w:val="0"/>
        </w:rPr>
        <w:t>4</w:t>
      </w:r>
      <w:r>
        <w:rPr>
          <w:rFonts w:hint="eastAsia" w:ascii="宋体" w:hAnsi="宋体" w:eastAsia="宋体" w:cs="宋体"/>
          <w:b w:val="0"/>
          <w:bCs w:val="0"/>
          <w:sz w:val="22"/>
          <w:szCs w:val="24"/>
          <w14:ligatures w14:val="standardContextual"/>
        </w:rPr>
        <w:tab/>
      </w:r>
      <w:r>
        <w:rPr>
          <w:rStyle w:val="35"/>
          <w:rFonts w:hint="eastAsia" w:ascii="宋体" w:hAnsi="宋体" w:cs="宋体"/>
          <w:b w:val="0"/>
          <w:bCs w:val="0"/>
        </w:rPr>
        <w:t>概述</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_Toc174128606 \h </w:instrText>
      </w:r>
      <w:r>
        <w:rPr>
          <w:rFonts w:hint="eastAsia" w:ascii="宋体" w:hAnsi="宋体" w:cs="宋体"/>
          <w:b w:val="0"/>
          <w:bCs w:val="0"/>
        </w:rPr>
        <w:fldChar w:fldCharType="separate"/>
      </w:r>
      <w:r>
        <w:rPr>
          <w:rFonts w:hint="eastAsia" w:ascii="宋体" w:hAnsi="宋体" w:cs="宋体"/>
          <w:b w:val="0"/>
          <w:bCs w:val="0"/>
        </w:rPr>
        <w:t>1</w:t>
      </w:r>
      <w:r>
        <w:rPr>
          <w:rFonts w:hint="eastAsia" w:ascii="宋体" w:hAnsi="宋体" w:cs="宋体"/>
          <w:b w:val="0"/>
          <w:bCs w:val="0"/>
        </w:rPr>
        <w:fldChar w:fldCharType="end"/>
      </w:r>
      <w:r>
        <w:rPr>
          <w:rFonts w:hint="eastAsia" w:ascii="宋体" w:hAnsi="宋体" w:cs="宋体"/>
          <w:b w:val="0"/>
          <w:bCs w:val="0"/>
        </w:rPr>
        <w:fldChar w:fldCharType="end"/>
      </w:r>
    </w:p>
    <w:p w14:paraId="505580E5">
      <w:pPr>
        <w:pStyle w:val="23"/>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"_Toc174128608" </w:instrText>
      </w:r>
      <w:r>
        <w:rPr>
          <w:rFonts w:hint="eastAsia" w:ascii="宋体" w:hAnsi="宋体" w:cs="宋体"/>
          <w:b w:val="0"/>
          <w:bCs w:val="0"/>
        </w:rPr>
        <w:fldChar w:fldCharType="separate"/>
      </w:r>
      <w:r>
        <w:rPr>
          <w:rStyle w:val="35"/>
          <w:rFonts w:hint="eastAsia" w:ascii="宋体" w:hAnsi="宋体" w:cs="宋体"/>
          <w:b w:val="0"/>
          <w:bCs w:val="0"/>
        </w:rPr>
        <w:t>5</w:t>
      </w:r>
      <w:r>
        <w:rPr>
          <w:rFonts w:hint="eastAsia" w:ascii="宋体" w:hAnsi="宋体" w:eastAsia="宋体" w:cs="宋体"/>
          <w:b w:val="0"/>
          <w:bCs w:val="0"/>
          <w:sz w:val="22"/>
          <w:szCs w:val="24"/>
          <w14:ligatures w14:val="standardContextual"/>
        </w:rPr>
        <w:tab/>
      </w:r>
      <w:r>
        <w:rPr>
          <w:rStyle w:val="35"/>
          <w:rFonts w:hint="eastAsia" w:ascii="宋体" w:hAnsi="宋体" w:cs="宋体"/>
          <w:b w:val="0"/>
          <w:bCs w:val="0"/>
        </w:rPr>
        <w:t>计量性能要求</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_Toc174128608 \h </w:instrText>
      </w:r>
      <w:r>
        <w:rPr>
          <w:rFonts w:hint="eastAsia" w:ascii="宋体" w:hAnsi="宋体" w:cs="宋体"/>
          <w:b w:val="0"/>
          <w:bCs w:val="0"/>
        </w:rPr>
        <w:fldChar w:fldCharType="separate"/>
      </w:r>
      <w:r>
        <w:rPr>
          <w:rFonts w:hint="eastAsia" w:ascii="宋体" w:hAnsi="宋体" w:cs="宋体"/>
          <w:b w:val="0"/>
          <w:bCs w:val="0"/>
        </w:rPr>
        <w:t>2</w:t>
      </w:r>
      <w:r>
        <w:rPr>
          <w:rFonts w:hint="eastAsia" w:ascii="宋体" w:hAnsi="宋体" w:cs="宋体"/>
          <w:b w:val="0"/>
          <w:bCs w:val="0"/>
        </w:rPr>
        <w:fldChar w:fldCharType="end"/>
      </w:r>
      <w:r>
        <w:rPr>
          <w:rFonts w:hint="eastAsia" w:ascii="宋体" w:hAnsi="宋体" w:cs="宋体"/>
          <w:b w:val="0"/>
          <w:bCs w:val="0"/>
        </w:rPr>
        <w:fldChar w:fldCharType="end"/>
      </w:r>
    </w:p>
    <w:p w14:paraId="4784CFAF">
      <w:pPr>
        <w:pStyle w:val="27"/>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"_Toc174128609" </w:instrText>
      </w:r>
      <w:r>
        <w:rPr>
          <w:rFonts w:hint="eastAsia" w:ascii="宋体" w:hAnsi="宋体" w:cs="宋体"/>
          <w:b w:val="0"/>
          <w:bCs w:val="0"/>
        </w:rPr>
        <w:fldChar w:fldCharType="separate"/>
      </w:r>
      <w:r>
        <w:rPr>
          <w:rStyle w:val="35"/>
          <w:rFonts w:hint="eastAsia" w:ascii="宋体" w:hAnsi="宋体" w:cs="宋体"/>
          <w:b w:val="0"/>
          <w:bCs w:val="0"/>
        </w:rPr>
        <w:t>5.1</w:t>
      </w:r>
      <w:r>
        <w:rPr>
          <w:rFonts w:hint="eastAsia" w:ascii="宋体" w:hAnsi="宋体" w:eastAsia="宋体" w:cs="宋体"/>
          <w:b w:val="0"/>
          <w:bCs w:val="0"/>
          <w:sz w:val="22"/>
          <w:szCs w:val="24"/>
          <w14:ligatures w14:val="standardContextual"/>
        </w:rPr>
        <w:tab/>
      </w:r>
      <w:r>
        <w:rPr>
          <w:rStyle w:val="35"/>
          <w:rFonts w:hint="eastAsia" w:ascii="宋体" w:hAnsi="宋体" w:cs="宋体"/>
          <w:b w:val="0"/>
          <w:bCs w:val="0"/>
        </w:rPr>
        <w:t>标准电感器示值误差</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_Toc174128609 \h </w:instrText>
      </w:r>
      <w:r>
        <w:rPr>
          <w:rFonts w:hint="eastAsia" w:ascii="宋体" w:hAnsi="宋体" w:cs="宋体"/>
          <w:b w:val="0"/>
          <w:bCs w:val="0"/>
        </w:rPr>
        <w:fldChar w:fldCharType="separate"/>
      </w:r>
      <w:r>
        <w:rPr>
          <w:rFonts w:hint="eastAsia" w:ascii="宋体" w:hAnsi="宋体" w:cs="宋体"/>
          <w:b w:val="0"/>
          <w:bCs w:val="0"/>
        </w:rPr>
        <w:t>2</w:t>
      </w:r>
      <w:r>
        <w:rPr>
          <w:rFonts w:hint="eastAsia" w:ascii="宋体" w:hAnsi="宋体" w:cs="宋体"/>
          <w:b w:val="0"/>
          <w:bCs w:val="0"/>
        </w:rPr>
        <w:fldChar w:fldCharType="end"/>
      </w:r>
      <w:r>
        <w:rPr>
          <w:rFonts w:hint="eastAsia" w:ascii="宋体" w:hAnsi="宋体" w:cs="宋体"/>
          <w:b w:val="0"/>
          <w:bCs w:val="0"/>
        </w:rPr>
        <w:fldChar w:fldCharType="end"/>
      </w:r>
    </w:p>
    <w:p w14:paraId="5269B0BE">
      <w:pPr>
        <w:pStyle w:val="27"/>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"_Toc174128610" </w:instrText>
      </w:r>
      <w:r>
        <w:rPr>
          <w:rFonts w:hint="eastAsia" w:ascii="宋体" w:hAnsi="宋体" w:cs="宋体"/>
          <w:b w:val="0"/>
          <w:bCs w:val="0"/>
        </w:rPr>
        <w:fldChar w:fldCharType="separate"/>
      </w:r>
      <w:r>
        <w:rPr>
          <w:rStyle w:val="35"/>
          <w:rFonts w:hint="eastAsia" w:ascii="宋体" w:hAnsi="宋体" w:cs="宋体"/>
          <w:b w:val="0"/>
          <w:bCs w:val="0"/>
        </w:rPr>
        <w:t>5.2</w:t>
      </w:r>
      <w:r>
        <w:rPr>
          <w:rFonts w:hint="eastAsia" w:ascii="宋体" w:hAnsi="宋体" w:eastAsia="宋体" w:cs="宋体"/>
          <w:b w:val="0"/>
          <w:bCs w:val="0"/>
          <w:sz w:val="22"/>
          <w:szCs w:val="24"/>
          <w14:ligatures w14:val="standardContextual"/>
        </w:rPr>
        <w:tab/>
      </w:r>
      <w:r>
        <w:rPr>
          <w:rStyle w:val="35"/>
          <w:rFonts w:hint="eastAsia" w:ascii="宋体" w:hAnsi="宋体" w:cs="宋体"/>
          <w:b w:val="0"/>
          <w:bCs w:val="0"/>
        </w:rPr>
        <w:t>标准电感器年稳定性</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_Toc174128610 \h </w:instrText>
      </w:r>
      <w:r>
        <w:rPr>
          <w:rFonts w:hint="eastAsia" w:ascii="宋体" w:hAnsi="宋体" w:cs="宋体"/>
          <w:b w:val="0"/>
          <w:bCs w:val="0"/>
        </w:rPr>
        <w:fldChar w:fldCharType="separate"/>
      </w:r>
      <w:r>
        <w:rPr>
          <w:rFonts w:hint="eastAsia" w:ascii="宋体" w:hAnsi="宋体" w:cs="宋体"/>
          <w:b w:val="0"/>
          <w:bCs w:val="0"/>
        </w:rPr>
        <w:t>2</w:t>
      </w:r>
      <w:r>
        <w:rPr>
          <w:rFonts w:hint="eastAsia" w:ascii="宋体" w:hAnsi="宋体" w:cs="宋体"/>
          <w:b w:val="0"/>
          <w:bCs w:val="0"/>
        </w:rPr>
        <w:fldChar w:fldCharType="end"/>
      </w:r>
      <w:r>
        <w:rPr>
          <w:rFonts w:hint="eastAsia" w:ascii="宋体" w:hAnsi="宋体" w:cs="宋体"/>
          <w:b w:val="0"/>
          <w:bCs w:val="0"/>
        </w:rPr>
        <w:fldChar w:fldCharType="end"/>
      </w:r>
    </w:p>
    <w:p w14:paraId="6E80179B">
      <w:pPr>
        <w:pStyle w:val="27"/>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"_Toc174128611" </w:instrText>
      </w:r>
      <w:r>
        <w:rPr>
          <w:rFonts w:hint="eastAsia" w:ascii="宋体" w:hAnsi="宋体" w:cs="宋体"/>
          <w:b w:val="0"/>
          <w:bCs w:val="0"/>
        </w:rPr>
        <w:fldChar w:fldCharType="separate"/>
      </w:r>
      <w:r>
        <w:rPr>
          <w:rStyle w:val="35"/>
          <w:rFonts w:hint="eastAsia" w:ascii="宋体" w:hAnsi="宋体" w:cs="宋体"/>
          <w:b w:val="0"/>
          <w:bCs w:val="0"/>
        </w:rPr>
        <w:t>5.3</w:t>
      </w:r>
      <w:r>
        <w:rPr>
          <w:rFonts w:hint="eastAsia" w:ascii="宋体" w:hAnsi="宋体" w:eastAsia="宋体" w:cs="宋体"/>
          <w:b w:val="0"/>
          <w:bCs w:val="0"/>
          <w:sz w:val="22"/>
          <w:szCs w:val="24"/>
          <w14:ligatures w14:val="standardContextual"/>
        </w:rPr>
        <w:tab/>
      </w:r>
      <w:r>
        <w:rPr>
          <w:rStyle w:val="35"/>
          <w:rFonts w:hint="eastAsia" w:ascii="宋体" w:hAnsi="宋体" w:cs="宋体"/>
          <w:b w:val="0"/>
          <w:bCs w:val="0"/>
        </w:rPr>
        <w:t>标准电感器品质因数</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_Toc174128611 \h </w:instrText>
      </w:r>
      <w:r>
        <w:rPr>
          <w:rFonts w:hint="eastAsia" w:ascii="宋体" w:hAnsi="宋体" w:cs="宋体"/>
          <w:b w:val="0"/>
          <w:bCs w:val="0"/>
        </w:rPr>
        <w:fldChar w:fldCharType="separate"/>
      </w:r>
      <w:r>
        <w:rPr>
          <w:rFonts w:hint="eastAsia" w:ascii="宋体" w:hAnsi="宋体" w:cs="宋体"/>
          <w:b w:val="0"/>
          <w:bCs w:val="0"/>
        </w:rPr>
        <w:t>3</w:t>
      </w:r>
      <w:r>
        <w:rPr>
          <w:rFonts w:hint="eastAsia" w:ascii="宋体" w:hAnsi="宋体" w:cs="宋体"/>
          <w:b w:val="0"/>
          <w:bCs w:val="0"/>
        </w:rPr>
        <w:fldChar w:fldCharType="end"/>
      </w:r>
      <w:r>
        <w:rPr>
          <w:rFonts w:hint="eastAsia" w:ascii="宋体" w:hAnsi="宋体" w:cs="宋体"/>
          <w:b w:val="0"/>
          <w:bCs w:val="0"/>
        </w:rPr>
        <w:fldChar w:fldCharType="end"/>
      </w:r>
    </w:p>
    <w:p w14:paraId="4C63AD91">
      <w:pPr>
        <w:pStyle w:val="27"/>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"_Toc174128612" </w:instrText>
      </w:r>
      <w:r>
        <w:rPr>
          <w:rFonts w:hint="eastAsia" w:ascii="宋体" w:hAnsi="宋体" w:cs="宋体"/>
          <w:b w:val="0"/>
          <w:bCs w:val="0"/>
        </w:rPr>
        <w:fldChar w:fldCharType="separate"/>
      </w:r>
      <w:r>
        <w:rPr>
          <w:rStyle w:val="35"/>
          <w:rFonts w:hint="eastAsia" w:ascii="宋体" w:hAnsi="宋体" w:cs="宋体"/>
          <w:b w:val="0"/>
          <w:bCs w:val="0"/>
        </w:rPr>
        <w:t>5.4</w:t>
      </w:r>
      <w:r>
        <w:rPr>
          <w:rFonts w:hint="eastAsia" w:ascii="宋体" w:hAnsi="宋体" w:eastAsia="宋体" w:cs="宋体"/>
          <w:b w:val="0"/>
          <w:bCs w:val="0"/>
          <w:sz w:val="22"/>
          <w:szCs w:val="24"/>
          <w14:ligatures w14:val="standardContextual"/>
        </w:rPr>
        <w:tab/>
      </w:r>
      <w:r>
        <w:rPr>
          <w:rStyle w:val="35"/>
          <w:rFonts w:hint="eastAsia" w:ascii="宋体" w:hAnsi="宋体" w:cs="宋体"/>
          <w:b w:val="0"/>
          <w:bCs w:val="0"/>
        </w:rPr>
        <w:t>电感工作基准电桥测量不确定度</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_Toc174128612 \h </w:instrText>
      </w:r>
      <w:r>
        <w:rPr>
          <w:rFonts w:hint="eastAsia" w:ascii="宋体" w:hAnsi="宋体" w:cs="宋体"/>
          <w:b w:val="0"/>
          <w:bCs w:val="0"/>
        </w:rPr>
        <w:fldChar w:fldCharType="separate"/>
      </w:r>
      <w:r>
        <w:rPr>
          <w:rFonts w:hint="eastAsia" w:ascii="宋体" w:hAnsi="宋体" w:cs="宋体"/>
          <w:b w:val="0"/>
          <w:bCs w:val="0"/>
        </w:rPr>
        <w:t>3</w:t>
      </w:r>
      <w:r>
        <w:rPr>
          <w:rFonts w:hint="eastAsia" w:ascii="宋体" w:hAnsi="宋体" w:cs="宋体"/>
          <w:b w:val="0"/>
          <w:bCs w:val="0"/>
        </w:rPr>
        <w:fldChar w:fldCharType="end"/>
      </w:r>
      <w:r>
        <w:rPr>
          <w:rFonts w:hint="eastAsia" w:ascii="宋体" w:hAnsi="宋体" w:cs="宋体"/>
          <w:b w:val="0"/>
          <w:bCs w:val="0"/>
        </w:rPr>
        <w:fldChar w:fldCharType="end"/>
      </w:r>
    </w:p>
    <w:p w14:paraId="150BAE5B">
      <w:pPr>
        <w:pStyle w:val="23"/>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"_Toc174128614" </w:instrText>
      </w:r>
      <w:r>
        <w:rPr>
          <w:rFonts w:hint="eastAsia" w:ascii="宋体" w:hAnsi="宋体" w:cs="宋体"/>
          <w:b w:val="0"/>
          <w:bCs w:val="0"/>
        </w:rPr>
        <w:fldChar w:fldCharType="separate"/>
      </w:r>
      <w:r>
        <w:rPr>
          <w:rStyle w:val="35"/>
          <w:rFonts w:hint="eastAsia" w:ascii="宋体" w:hAnsi="宋体" w:cs="宋体"/>
          <w:b w:val="0"/>
          <w:bCs w:val="0"/>
        </w:rPr>
        <w:t>6</w:t>
      </w:r>
      <w:r>
        <w:rPr>
          <w:rFonts w:hint="eastAsia" w:ascii="宋体" w:hAnsi="宋体" w:eastAsia="宋体" w:cs="宋体"/>
          <w:b w:val="0"/>
          <w:bCs w:val="0"/>
          <w:sz w:val="22"/>
          <w:szCs w:val="24"/>
          <w14:ligatures w14:val="standardContextual"/>
        </w:rPr>
        <w:tab/>
      </w:r>
      <w:r>
        <w:rPr>
          <w:rStyle w:val="35"/>
          <w:rFonts w:hint="eastAsia" w:ascii="宋体" w:hAnsi="宋体" w:cs="宋体"/>
          <w:b w:val="0"/>
          <w:bCs w:val="0"/>
        </w:rPr>
        <w:t>通用技术要求</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_Toc174128614 \h </w:instrText>
      </w:r>
      <w:r>
        <w:rPr>
          <w:rFonts w:hint="eastAsia" w:ascii="宋体" w:hAnsi="宋体" w:cs="宋体"/>
          <w:b w:val="0"/>
          <w:bCs w:val="0"/>
        </w:rPr>
        <w:fldChar w:fldCharType="separate"/>
      </w:r>
      <w:r>
        <w:rPr>
          <w:rFonts w:hint="eastAsia" w:ascii="宋体" w:hAnsi="宋体" w:cs="宋体"/>
          <w:b w:val="0"/>
          <w:bCs w:val="0"/>
        </w:rPr>
        <w:t>4</w:t>
      </w:r>
      <w:r>
        <w:rPr>
          <w:rFonts w:hint="eastAsia" w:ascii="宋体" w:hAnsi="宋体" w:cs="宋体"/>
          <w:b w:val="0"/>
          <w:bCs w:val="0"/>
        </w:rPr>
        <w:fldChar w:fldCharType="end"/>
      </w:r>
      <w:r>
        <w:rPr>
          <w:rFonts w:hint="eastAsia" w:ascii="宋体" w:hAnsi="宋体" w:cs="宋体"/>
          <w:b w:val="0"/>
          <w:bCs w:val="0"/>
        </w:rPr>
        <w:fldChar w:fldCharType="end"/>
      </w:r>
    </w:p>
    <w:p w14:paraId="61685CBE">
      <w:pPr>
        <w:pStyle w:val="27"/>
        <w:tabs>
          <w:tab w:val="clear" w:pos="540"/>
        </w:tabs>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"_Toc174128615" </w:instrText>
      </w:r>
      <w:r>
        <w:rPr>
          <w:rFonts w:hint="eastAsia" w:ascii="宋体" w:hAnsi="宋体" w:cs="宋体"/>
          <w:b w:val="0"/>
          <w:bCs w:val="0"/>
        </w:rPr>
        <w:fldChar w:fldCharType="separate"/>
      </w:r>
      <w:r>
        <w:rPr>
          <w:rFonts w:hint="eastAsia" w:ascii="宋体" w:hAnsi="宋体" w:eastAsia="宋体" w:cs="宋体"/>
          <w:b w:val="0"/>
          <w:bCs w:val="0"/>
          <w:sz w:val="22"/>
          <w:szCs w:val="24"/>
          <w14:ligatures w14:val="standardContextual"/>
        </w:rPr>
        <w:t xml:space="preserve">6.1  </w:t>
      </w:r>
      <w:r>
        <w:rPr>
          <w:rStyle w:val="35"/>
          <w:rFonts w:hint="eastAsia" w:ascii="宋体" w:hAnsi="宋体" w:cs="宋体"/>
          <w:b w:val="0"/>
          <w:bCs w:val="0"/>
        </w:rPr>
        <w:t>外观及通电检查</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_Toc174128615 \h </w:instrText>
      </w:r>
      <w:r>
        <w:rPr>
          <w:rFonts w:hint="eastAsia" w:ascii="宋体" w:hAnsi="宋体" w:cs="宋体"/>
          <w:b w:val="0"/>
          <w:bCs w:val="0"/>
        </w:rPr>
        <w:fldChar w:fldCharType="separate"/>
      </w:r>
      <w:r>
        <w:rPr>
          <w:rFonts w:hint="eastAsia" w:ascii="宋体" w:hAnsi="宋体" w:cs="宋体"/>
          <w:b w:val="0"/>
          <w:bCs w:val="0"/>
        </w:rPr>
        <w:t>4</w:t>
      </w:r>
      <w:r>
        <w:rPr>
          <w:rFonts w:hint="eastAsia" w:ascii="宋体" w:hAnsi="宋体" w:cs="宋体"/>
          <w:b w:val="0"/>
          <w:bCs w:val="0"/>
        </w:rPr>
        <w:fldChar w:fldCharType="end"/>
      </w:r>
      <w:r>
        <w:rPr>
          <w:rFonts w:hint="eastAsia" w:ascii="宋体" w:hAnsi="宋体" w:cs="宋体"/>
          <w:b w:val="0"/>
          <w:bCs w:val="0"/>
        </w:rPr>
        <w:fldChar w:fldCharType="end"/>
      </w:r>
    </w:p>
    <w:p w14:paraId="35F07686">
      <w:pPr>
        <w:pStyle w:val="23"/>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"_Toc174128617" </w:instrText>
      </w:r>
      <w:r>
        <w:rPr>
          <w:rFonts w:hint="eastAsia" w:ascii="宋体" w:hAnsi="宋体" w:cs="宋体"/>
          <w:b w:val="0"/>
          <w:bCs w:val="0"/>
        </w:rPr>
        <w:fldChar w:fldCharType="separate"/>
      </w:r>
      <w:r>
        <w:rPr>
          <w:rStyle w:val="35"/>
          <w:rFonts w:hint="eastAsia" w:ascii="宋体" w:hAnsi="宋体" w:cs="宋体"/>
          <w:b w:val="0"/>
          <w:bCs w:val="0"/>
        </w:rPr>
        <w:t>7</w:t>
      </w:r>
      <w:r>
        <w:rPr>
          <w:rFonts w:hint="eastAsia" w:ascii="宋体" w:hAnsi="宋体" w:eastAsia="宋体" w:cs="宋体"/>
          <w:b w:val="0"/>
          <w:bCs w:val="0"/>
          <w:sz w:val="22"/>
          <w:szCs w:val="24"/>
          <w14:ligatures w14:val="standardContextual"/>
        </w:rPr>
        <w:tab/>
      </w:r>
      <w:r>
        <w:rPr>
          <w:rStyle w:val="35"/>
          <w:rFonts w:hint="eastAsia" w:ascii="宋体" w:hAnsi="宋体" w:cs="宋体"/>
          <w:b w:val="0"/>
          <w:bCs w:val="0"/>
        </w:rPr>
        <w:t>计量器具控制</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_Toc174128617 \h </w:instrText>
      </w:r>
      <w:r>
        <w:rPr>
          <w:rFonts w:hint="eastAsia" w:ascii="宋体" w:hAnsi="宋体" w:cs="宋体"/>
          <w:b w:val="0"/>
          <w:bCs w:val="0"/>
        </w:rPr>
        <w:fldChar w:fldCharType="separate"/>
      </w:r>
      <w:r>
        <w:rPr>
          <w:rFonts w:hint="eastAsia" w:ascii="宋体" w:hAnsi="宋体" w:cs="宋体"/>
          <w:b w:val="0"/>
          <w:bCs w:val="0"/>
        </w:rPr>
        <w:t>4</w:t>
      </w:r>
      <w:r>
        <w:rPr>
          <w:rFonts w:hint="eastAsia" w:ascii="宋体" w:hAnsi="宋体" w:cs="宋体"/>
          <w:b w:val="0"/>
          <w:bCs w:val="0"/>
        </w:rPr>
        <w:fldChar w:fldCharType="end"/>
      </w:r>
      <w:r>
        <w:rPr>
          <w:rFonts w:hint="eastAsia" w:ascii="宋体" w:hAnsi="宋体" w:cs="宋体"/>
          <w:b w:val="0"/>
          <w:bCs w:val="0"/>
        </w:rPr>
        <w:fldChar w:fldCharType="end"/>
      </w:r>
    </w:p>
    <w:p w14:paraId="58C20D73">
      <w:pPr>
        <w:pStyle w:val="27"/>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"_Toc174128618" </w:instrText>
      </w:r>
      <w:r>
        <w:rPr>
          <w:rFonts w:hint="eastAsia" w:ascii="宋体" w:hAnsi="宋体" w:cs="宋体"/>
          <w:b w:val="0"/>
          <w:bCs w:val="0"/>
        </w:rPr>
        <w:fldChar w:fldCharType="separate"/>
      </w:r>
      <w:r>
        <w:rPr>
          <w:rStyle w:val="35"/>
          <w:rFonts w:hint="eastAsia" w:ascii="宋体" w:hAnsi="宋体" w:cs="宋体"/>
          <w:b w:val="0"/>
          <w:bCs w:val="0"/>
        </w:rPr>
        <w:t>7.1</w:t>
      </w:r>
      <w:r>
        <w:rPr>
          <w:rFonts w:hint="eastAsia" w:ascii="宋体" w:hAnsi="宋体" w:eastAsia="宋体" w:cs="宋体"/>
          <w:b w:val="0"/>
          <w:bCs w:val="0"/>
          <w:sz w:val="22"/>
          <w:szCs w:val="24"/>
          <w14:ligatures w14:val="standardContextual"/>
        </w:rPr>
        <w:tab/>
      </w:r>
      <w:r>
        <w:rPr>
          <w:rStyle w:val="35"/>
          <w:rFonts w:hint="eastAsia" w:ascii="宋体" w:hAnsi="宋体" w:cs="宋体"/>
          <w:b w:val="0"/>
          <w:bCs w:val="0"/>
        </w:rPr>
        <w:t>检定条件</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_Toc174128618 \h </w:instrText>
      </w:r>
      <w:r>
        <w:rPr>
          <w:rFonts w:hint="eastAsia" w:ascii="宋体" w:hAnsi="宋体" w:cs="宋体"/>
          <w:b w:val="0"/>
          <w:bCs w:val="0"/>
        </w:rPr>
        <w:fldChar w:fldCharType="separate"/>
      </w:r>
      <w:r>
        <w:rPr>
          <w:rFonts w:hint="eastAsia" w:ascii="宋体" w:hAnsi="宋体" w:cs="宋体"/>
          <w:b w:val="0"/>
          <w:bCs w:val="0"/>
        </w:rPr>
        <w:t>4</w:t>
      </w:r>
      <w:r>
        <w:rPr>
          <w:rFonts w:hint="eastAsia" w:ascii="宋体" w:hAnsi="宋体" w:cs="宋体"/>
          <w:b w:val="0"/>
          <w:bCs w:val="0"/>
        </w:rPr>
        <w:fldChar w:fldCharType="end"/>
      </w:r>
      <w:r>
        <w:rPr>
          <w:rFonts w:hint="eastAsia" w:ascii="宋体" w:hAnsi="宋体" w:cs="宋体"/>
          <w:b w:val="0"/>
          <w:bCs w:val="0"/>
        </w:rPr>
        <w:fldChar w:fldCharType="end"/>
      </w:r>
    </w:p>
    <w:p w14:paraId="70A60C90">
      <w:pPr>
        <w:pStyle w:val="27"/>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"_Toc174128619" </w:instrText>
      </w:r>
      <w:r>
        <w:rPr>
          <w:rFonts w:hint="eastAsia" w:ascii="宋体" w:hAnsi="宋体" w:cs="宋体"/>
          <w:b w:val="0"/>
          <w:bCs w:val="0"/>
        </w:rPr>
        <w:fldChar w:fldCharType="separate"/>
      </w:r>
      <w:r>
        <w:rPr>
          <w:rStyle w:val="35"/>
          <w:rFonts w:hint="eastAsia" w:ascii="宋体" w:hAnsi="宋体" w:cs="宋体"/>
          <w:b w:val="0"/>
          <w:bCs w:val="0"/>
        </w:rPr>
        <w:t>7.2</w:t>
      </w:r>
      <w:r>
        <w:rPr>
          <w:rFonts w:hint="eastAsia" w:ascii="宋体" w:hAnsi="宋体" w:eastAsia="宋体" w:cs="宋体"/>
          <w:b w:val="0"/>
          <w:bCs w:val="0"/>
          <w:sz w:val="22"/>
          <w:szCs w:val="24"/>
          <w14:ligatures w14:val="standardContextual"/>
        </w:rPr>
        <w:tab/>
      </w:r>
      <w:r>
        <w:rPr>
          <w:rStyle w:val="35"/>
          <w:rFonts w:hint="eastAsia" w:ascii="宋体" w:hAnsi="宋体" w:cs="宋体"/>
          <w:b w:val="0"/>
          <w:bCs w:val="0"/>
        </w:rPr>
        <w:t>检定项目</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_Toc174128619 \h </w:instrText>
      </w:r>
      <w:r>
        <w:rPr>
          <w:rFonts w:hint="eastAsia" w:ascii="宋体" w:hAnsi="宋体" w:cs="宋体"/>
          <w:b w:val="0"/>
          <w:bCs w:val="0"/>
        </w:rPr>
        <w:fldChar w:fldCharType="separate"/>
      </w:r>
      <w:r>
        <w:rPr>
          <w:rFonts w:hint="eastAsia" w:ascii="宋体" w:hAnsi="宋体" w:cs="宋体"/>
          <w:b w:val="0"/>
          <w:bCs w:val="0"/>
        </w:rPr>
        <w:t>5</w:t>
      </w:r>
      <w:r>
        <w:rPr>
          <w:rFonts w:hint="eastAsia" w:ascii="宋体" w:hAnsi="宋体" w:cs="宋体"/>
          <w:b w:val="0"/>
          <w:bCs w:val="0"/>
        </w:rPr>
        <w:fldChar w:fldCharType="end"/>
      </w:r>
      <w:r>
        <w:rPr>
          <w:rFonts w:hint="eastAsia" w:ascii="宋体" w:hAnsi="宋体" w:cs="宋体"/>
          <w:b w:val="0"/>
          <w:bCs w:val="0"/>
        </w:rPr>
        <w:fldChar w:fldCharType="end"/>
      </w:r>
    </w:p>
    <w:p w14:paraId="6E582251">
      <w:pPr>
        <w:pStyle w:val="27"/>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"_Toc174128620" </w:instrText>
      </w:r>
      <w:r>
        <w:rPr>
          <w:rFonts w:hint="eastAsia" w:ascii="宋体" w:hAnsi="宋体" w:cs="宋体"/>
          <w:b w:val="0"/>
          <w:bCs w:val="0"/>
        </w:rPr>
        <w:fldChar w:fldCharType="separate"/>
      </w:r>
      <w:r>
        <w:rPr>
          <w:rStyle w:val="35"/>
          <w:rFonts w:hint="eastAsia" w:ascii="宋体" w:hAnsi="宋体" w:cs="宋体"/>
          <w:b w:val="0"/>
          <w:bCs w:val="0"/>
        </w:rPr>
        <w:t>7.3</w:t>
      </w:r>
      <w:r>
        <w:rPr>
          <w:rFonts w:hint="eastAsia" w:ascii="宋体" w:hAnsi="宋体" w:eastAsia="宋体" w:cs="宋体"/>
          <w:b w:val="0"/>
          <w:bCs w:val="0"/>
          <w:sz w:val="22"/>
          <w:szCs w:val="24"/>
          <w14:ligatures w14:val="standardContextual"/>
        </w:rPr>
        <w:tab/>
      </w:r>
      <w:r>
        <w:rPr>
          <w:rStyle w:val="35"/>
          <w:rFonts w:hint="eastAsia" w:ascii="宋体" w:hAnsi="宋体" w:cs="宋体"/>
          <w:b w:val="0"/>
          <w:bCs w:val="0"/>
        </w:rPr>
        <w:t>检定方法</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_Toc174128620 \h </w:instrText>
      </w:r>
      <w:r>
        <w:rPr>
          <w:rFonts w:hint="eastAsia" w:ascii="宋体" w:hAnsi="宋体" w:cs="宋体"/>
          <w:b w:val="0"/>
          <w:bCs w:val="0"/>
        </w:rPr>
        <w:fldChar w:fldCharType="separate"/>
      </w:r>
      <w:r>
        <w:rPr>
          <w:rFonts w:hint="eastAsia" w:ascii="宋体" w:hAnsi="宋体" w:cs="宋体"/>
          <w:b w:val="0"/>
          <w:bCs w:val="0"/>
        </w:rPr>
        <w:t>6</w:t>
      </w:r>
      <w:r>
        <w:rPr>
          <w:rFonts w:hint="eastAsia" w:ascii="宋体" w:hAnsi="宋体" w:cs="宋体"/>
          <w:b w:val="0"/>
          <w:bCs w:val="0"/>
        </w:rPr>
        <w:fldChar w:fldCharType="end"/>
      </w:r>
      <w:r>
        <w:rPr>
          <w:rFonts w:hint="eastAsia" w:ascii="宋体" w:hAnsi="宋体" w:cs="宋体"/>
          <w:b w:val="0"/>
          <w:bCs w:val="0"/>
        </w:rPr>
        <w:fldChar w:fldCharType="end"/>
      </w:r>
    </w:p>
    <w:p w14:paraId="3C90F42D">
      <w:pPr>
        <w:pStyle w:val="27"/>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"_Toc174128621" </w:instrText>
      </w:r>
      <w:r>
        <w:rPr>
          <w:rFonts w:hint="eastAsia" w:ascii="宋体" w:hAnsi="宋体" w:cs="宋体"/>
          <w:b w:val="0"/>
          <w:bCs w:val="0"/>
        </w:rPr>
        <w:fldChar w:fldCharType="separate"/>
      </w:r>
      <w:r>
        <w:rPr>
          <w:rStyle w:val="35"/>
          <w:rFonts w:hint="eastAsia" w:ascii="宋体" w:hAnsi="宋体" w:cs="宋体"/>
          <w:b w:val="0"/>
          <w:bCs w:val="0"/>
        </w:rPr>
        <w:t>7.4</w:t>
      </w:r>
      <w:r>
        <w:rPr>
          <w:rFonts w:hint="eastAsia" w:ascii="宋体" w:hAnsi="宋体" w:eastAsia="宋体" w:cs="宋体"/>
          <w:b w:val="0"/>
          <w:bCs w:val="0"/>
          <w:sz w:val="22"/>
          <w:szCs w:val="24"/>
          <w14:ligatures w14:val="standardContextual"/>
        </w:rPr>
        <w:tab/>
      </w:r>
      <w:r>
        <w:rPr>
          <w:rStyle w:val="35"/>
          <w:rFonts w:hint="eastAsia" w:ascii="宋体" w:hAnsi="宋体" w:cs="宋体"/>
          <w:b w:val="0"/>
          <w:bCs w:val="0"/>
        </w:rPr>
        <w:t>检定结果的处理</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_Toc174128621 \h </w:instrText>
      </w:r>
      <w:r>
        <w:rPr>
          <w:rFonts w:hint="eastAsia" w:ascii="宋体" w:hAnsi="宋体" w:cs="宋体"/>
          <w:b w:val="0"/>
          <w:bCs w:val="0"/>
        </w:rPr>
        <w:fldChar w:fldCharType="separate"/>
      </w:r>
      <w:r>
        <w:rPr>
          <w:rFonts w:hint="eastAsia" w:ascii="宋体" w:hAnsi="宋体" w:cs="宋体"/>
          <w:b w:val="0"/>
          <w:bCs w:val="0"/>
        </w:rPr>
        <w:t>8</w:t>
      </w:r>
      <w:r>
        <w:rPr>
          <w:rFonts w:hint="eastAsia" w:ascii="宋体" w:hAnsi="宋体" w:cs="宋体"/>
          <w:b w:val="0"/>
          <w:bCs w:val="0"/>
        </w:rPr>
        <w:fldChar w:fldCharType="end"/>
      </w:r>
      <w:r>
        <w:rPr>
          <w:rFonts w:hint="eastAsia" w:ascii="宋体" w:hAnsi="宋体" w:cs="宋体"/>
          <w:b w:val="0"/>
          <w:bCs w:val="0"/>
        </w:rPr>
        <w:fldChar w:fldCharType="end"/>
      </w:r>
    </w:p>
    <w:p w14:paraId="36E29220">
      <w:pPr>
        <w:pStyle w:val="27"/>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"_Toc174128622" </w:instrText>
      </w:r>
      <w:r>
        <w:rPr>
          <w:rFonts w:hint="eastAsia" w:ascii="宋体" w:hAnsi="宋体" w:cs="宋体"/>
          <w:b w:val="0"/>
          <w:bCs w:val="0"/>
        </w:rPr>
        <w:fldChar w:fldCharType="separate"/>
      </w:r>
      <w:r>
        <w:rPr>
          <w:rStyle w:val="35"/>
          <w:rFonts w:hint="eastAsia" w:ascii="宋体" w:hAnsi="宋体" w:cs="宋体"/>
          <w:b w:val="0"/>
          <w:bCs w:val="0"/>
        </w:rPr>
        <w:t>7.5</w:t>
      </w:r>
      <w:r>
        <w:rPr>
          <w:rFonts w:hint="eastAsia" w:ascii="宋体" w:hAnsi="宋体" w:eastAsia="宋体" w:cs="宋体"/>
          <w:b w:val="0"/>
          <w:bCs w:val="0"/>
          <w:sz w:val="22"/>
          <w:szCs w:val="24"/>
          <w14:ligatures w14:val="standardContextual"/>
        </w:rPr>
        <w:tab/>
      </w:r>
      <w:r>
        <w:rPr>
          <w:rStyle w:val="35"/>
          <w:rFonts w:hint="eastAsia" w:ascii="宋体" w:hAnsi="宋体" w:cs="宋体"/>
          <w:b w:val="0"/>
          <w:bCs w:val="0"/>
        </w:rPr>
        <w:t>检定周期</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_Toc174128622 \h </w:instrText>
      </w:r>
      <w:r>
        <w:rPr>
          <w:rFonts w:hint="eastAsia" w:ascii="宋体" w:hAnsi="宋体" w:cs="宋体"/>
          <w:b w:val="0"/>
          <w:bCs w:val="0"/>
        </w:rPr>
        <w:fldChar w:fldCharType="separate"/>
      </w:r>
      <w:r>
        <w:rPr>
          <w:rFonts w:hint="eastAsia" w:ascii="宋体" w:hAnsi="宋体" w:cs="宋体"/>
          <w:b w:val="0"/>
          <w:bCs w:val="0"/>
        </w:rPr>
        <w:t>8</w:t>
      </w:r>
      <w:r>
        <w:rPr>
          <w:rFonts w:hint="eastAsia" w:ascii="宋体" w:hAnsi="宋体" w:cs="宋体"/>
          <w:b w:val="0"/>
          <w:bCs w:val="0"/>
        </w:rPr>
        <w:fldChar w:fldCharType="end"/>
      </w:r>
      <w:r>
        <w:rPr>
          <w:rFonts w:hint="eastAsia" w:ascii="宋体" w:hAnsi="宋体" w:cs="宋体"/>
          <w:b w:val="0"/>
          <w:bCs w:val="0"/>
        </w:rPr>
        <w:fldChar w:fldCharType="end"/>
      </w:r>
    </w:p>
    <w:p w14:paraId="71CD1F5B">
      <w:pPr>
        <w:pStyle w:val="23"/>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"_Toc174128623" </w:instrText>
      </w:r>
      <w:r>
        <w:rPr>
          <w:rFonts w:hint="eastAsia" w:ascii="宋体" w:hAnsi="宋体" w:cs="宋体"/>
          <w:b w:val="0"/>
          <w:bCs w:val="0"/>
        </w:rPr>
        <w:fldChar w:fldCharType="separate"/>
      </w:r>
      <w:r>
        <w:rPr>
          <w:rStyle w:val="35"/>
          <w:rFonts w:hint="eastAsia" w:ascii="宋体" w:hAnsi="宋体" w:eastAsia="宋体" w:cs="宋体"/>
          <w:b w:val="0"/>
          <w:bCs w:val="0"/>
        </w:rPr>
        <w:t>附录A 电感工作基准检定原始记录参考格式</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_Toc174128623 \h </w:instrText>
      </w:r>
      <w:r>
        <w:rPr>
          <w:rFonts w:hint="eastAsia" w:ascii="宋体" w:hAnsi="宋体" w:cs="宋体"/>
          <w:b w:val="0"/>
          <w:bCs w:val="0"/>
        </w:rPr>
        <w:fldChar w:fldCharType="separate"/>
      </w:r>
      <w:r>
        <w:rPr>
          <w:rFonts w:hint="eastAsia" w:ascii="宋体" w:hAnsi="宋体" w:cs="宋体"/>
          <w:b w:val="0"/>
          <w:bCs w:val="0"/>
        </w:rPr>
        <w:t>9</w:t>
      </w:r>
      <w:r>
        <w:rPr>
          <w:rFonts w:hint="eastAsia" w:ascii="宋体" w:hAnsi="宋体" w:cs="宋体"/>
          <w:b w:val="0"/>
          <w:bCs w:val="0"/>
        </w:rPr>
        <w:fldChar w:fldCharType="end"/>
      </w:r>
      <w:r>
        <w:rPr>
          <w:rFonts w:hint="eastAsia" w:ascii="宋体" w:hAnsi="宋体" w:cs="宋体"/>
          <w:b w:val="0"/>
          <w:bCs w:val="0"/>
        </w:rPr>
        <w:fldChar w:fldCharType="end"/>
      </w:r>
    </w:p>
    <w:p w14:paraId="4B84F8DF">
      <w:pPr>
        <w:pStyle w:val="23"/>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"_Toc174128624" </w:instrText>
      </w:r>
      <w:r>
        <w:rPr>
          <w:rFonts w:hint="eastAsia" w:ascii="宋体" w:hAnsi="宋体" w:cs="宋体"/>
          <w:b w:val="0"/>
          <w:bCs w:val="0"/>
        </w:rPr>
        <w:fldChar w:fldCharType="separate"/>
      </w:r>
      <w:r>
        <w:rPr>
          <w:rStyle w:val="35"/>
          <w:rFonts w:hint="eastAsia" w:ascii="宋体" w:hAnsi="宋体" w:eastAsia="宋体" w:cs="宋体"/>
          <w:b w:val="0"/>
          <w:bCs w:val="0"/>
        </w:rPr>
        <w:t>附录B 检定证书/检定结果通知书内页格式（第2页）</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_Toc174128624 \h </w:instrText>
      </w:r>
      <w:r>
        <w:rPr>
          <w:rFonts w:hint="eastAsia" w:ascii="宋体" w:hAnsi="宋体" w:cs="宋体"/>
          <w:b w:val="0"/>
          <w:bCs w:val="0"/>
        </w:rPr>
        <w:fldChar w:fldCharType="separate"/>
      </w:r>
      <w:r>
        <w:rPr>
          <w:rFonts w:hint="eastAsia" w:ascii="宋体" w:hAnsi="宋体" w:cs="宋体"/>
          <w:b w:val="0"/>
          <w:bCs w:val="0"/>
        </w:rPr>
        <w:t>11</w:t>
      </w:r>
      <w:r>
        <w:rPr>
          <w:rFonts w:hint="eastAsia" w:ascii="宋体" w:hAnsi="宋体" w:cs="宋体"/>
          <w:b w:val="0"/>
          <w:bCs w:val="0"/>
        </w:rPr>
        <w:fldChar w:fldCharType="end"/>
      </w:r>
      <w:r>
        <w:rPr>
          <w:rFonts w:hint="eastAsia" w:ascii="宋体" w:hAnsi="宋体" w:cs="宋体"/>
          <w:b w:val="0"/>
          <w:bCs w:val="0"/>
        </w:rPr>
        <w:fldChar w:fldCharType="end"/>
      </w:r>
    </w:p>
    <w:p w14:paraId="07104CBC">
      <w:pPr>
        <w:pStyle w:val="23"/>
        <w:rPr>
          <w:rFonts w:hint="eastAsia" w:ascii="宋体" w:hAnsi="宋体" w:eastAsia="宋体" w:cs="宋体"/>
          <w:b w:val="0"/>
          <w:bCs w:val="0"/>
          <w:sz w:val="22"/>
          <w:szCs w:val="24"/>
          <w14:ligatures w14:val="standardContextual"/>
        </w:rPr>
      </w:pPr>
      <w:r>
        <w:rPr>
          <w:rFonts w:hint="eastAsia" w:ascii="宋体" w:hAnsi="宋体" w:cs="宋体"/>
          <w:b w:val="0"/>
          <w:bCs w:val="0"/>
        </w:rPr>
        <w:fldChar w:fldCharType="begin"/>
      </w:r>
      <w:r>
        <w:rPr>
          <w:rFonts w:hint="eastAsia" w:ascii="宋体" w:hAnsi="宋体" w:cs="宋体"/>
          <w:b w:val="0"/>
          <w:bCs w:val="0"/>
        </w:rPr>
        <w:instrText xml:space="preserve"> HYPERLINK \l "_Toc174128625" </w:instrText>
      </w:r>
      <w:r>
        <w:rPr>
          <w:rFonts w:hint="eastAsia" w:ascii="宋体" w:hAnsi="宋体" w:cs="宋体"/>
          <w:b w:val="0"/>
          <w:bCs w:val="0"/>
        </w:rPr>
        <w:fldChar w:fldCharType="separate"/>
      </w:r>
      <w:r>
        <w:rPr>
          <w:rStyle w:val="35"/>
          <w:rFonts w:hint="eastAsia" w:ascii="宋体" w:hAnsi="宋体" w:eastAsia="宋体" w:cs="宋体"/>
          <w:b w:val="0"/>
          <w:bCs w:val="0"/>
        </w:rPr>
        <w:t>附录C 检定证书/检定结果通知书检定结果页式样（第3页）</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_Toc174128625 \h </w:instrText>
      </w:r>
      <w:r>
        <w:rPr>
          <w:rFonts w:hint="eastAsia" w:ascii="宋体" w:hAnsi="宋体" w:cs="宋体"/>
          <w:b w:val="0"/>
          <w:bCs w:val="0"/>
        </w:rPr>
        <w:fldChar w:fldCharType="separate"/>
      </w:r>
      <w:r>
        <w:rPr>
          <w:rFonts w:hint="eastAsia" w:ascii="宋体" w:hAnsi="宋体" w:cs="宋体"/>
          <w:b w:val="0"/>
          <w:bCs w:val="0"/>
        </w:rPr>
        <w:t>12</w:t>
      </w:r>
      <w:r>
        <w:rPr>
          <w:rFonts w:hint="eastAsia" w:ascii="宋体" w:hAnsi="宋体" w:cs="宋体"/>
          <w:b w:val="0"/>
          <w:bCs w:val="0"/>
        </w:rPr>
        <w:fldChar w:fldCharType="end"/>
      </w:r>
      <w:r>
        <w:rPr>
          <w:rFonts w:hint="eastAsia" w:ascii="宋体" w:hAnsi="宋体" w:cs="宋体"/>
          <w:b w:val="0"/>
          <w:bCs w:val="0"/>
        </w:rPr>
        <w:fldChar w:fldCharType="end"/>
      </w:r>
    </w:p>
    <w:p w14:paraId="0C536D3B">
      <w:pPr>
        <w:rPr>
          <w:rFonts w:asciiTheme="majorBidi" w:hAnsiTheme="majorBidi" w:cstheme="majorBidi"/>
        </w:rPr>
      </w:pPr>
      <w:r>
        <w:rPr>
          <w:rFonts w:hint="eastAsia" w:ascii="宋体" w:hAnsi="宋体" w:cs="宋体"/>
          <w:b w:val="0"/>
          <w:bCs w:val="0"/>
        </w:rPr>
        <w:fldChar w:fldCharType="end"/>
      </w:r>
      <w:bookmarkStart w:id="47" w:name="_GoBack"/>
      <w:bookmarkEnd w:id="47"/>
    </w:p>
    <w:p w14:paraId="275B6224">
      <w:pPr>
        <w:spacing w:line="360" w:lineRule="auto"/>
        <w:jc w:val="center"/>
        <w:rPr>
          <w:rFonts w:eastAsia="黑体" w:asciiTheme="majorBidi" w:hAnsiTheme="majorBidi" w:cstheme="majorBidi"/>
          <w:b/>
          <w:sz w:val="32"/>
        </w:rPr>
      </w:pPr>
      <w:r>
        <w:rPr>
          <w:rFonts w:asciiTheme="majorBidi" w:hAnsiTheme="majorBidi" w:cstheme="majorBidi"/>
        </w:rPr>
        <w:br w:type="page"/>
      </w:r>
    </w:p>
    <w:p w14:paraId="63630476">
      <w:pPr>
        <w:spacing w:line="360" w:lineRule="auto"/>
        <w:jc w:val="center"/>
        <w:outlineLvl w:val="0"/>
        <w:rPr>
          <w:rFonts w:eastAsia="黑体" w:asciiTheme="majorBidi" w:hAnsiTheme="majorBidi" w:cstheme="majorBidi"/>
          <w:b/>
          <w:sz w:val="52"/>
          <w:szCs w:val="52"/>
        </w:rPr>
      </w:pPr>
      <w:bookmarkStart w:id="0" w:name="_Toc174128602"/>
      <w:r>
        <w:rPr>
          <w:rFonts w:eastAsia="黑体" w:asciiTheme="majorBidi" w:hAnsiTheme="majorBidi" w:cstheme="majorBidi"/>
          <w:b/>
          <w:sz w:val="52"/>
          <w:szCs w:val="52"/>
        </w:rPr>
        <w:t>引 言</w:t>
      </w:r>
      <w:bookmarkEnd w:id="0"/>
    </w:p>
    <w:p w14:paraId="7219908F">
      <w:pPr>
        <w:spacing w:line="360" w:lineRule="auto"/>
        <w:ind w:firstLine="480" w:firstLineChars="200"/>
        <w:rPr>
          <w:rFonts w:asciiTheme="majorBidi" w:hAnsiTheme="majorBidi" w:cstheme="majorBidi"/>
          <w:sz w:val="24"/>
          <w:szCs w:val="24"/>
        </w:rPr>
      </w:pPr>
      <w:r>
        <w:rPr>
          <w:rFonts w:asciiTheme="majorBidi" w:hAnsiTheme="majorBidi" w:cstheme="majorBidi"/>
          <w:sz w:val="24"/>
        </w:rPr>
        <w:t>JJF1002-2010《国家计量检定规程编写规则》、JJF1001《通用计量术语及定义》和JJF 1059.1-2012《测量不确定度评定与表示》共同构成支撑本规程制定工作的基础性系列规范。</w:t>
      </w:r>
    </w:p>
    <w:p w14:paraId="679F39C3">
      <w:pPr>
        <w:spacing w:line="360" w:lineRule="auto"/>
        <w:ind w:firstLine="480" w:firstLineChars="200"/>
        <w:rPr>
          <w:rFonts w:asciiTheme="majorBidi" w:hAnsiTheme="majorBidi" w:cstheme="majorBidi"/>
          <w:sz w:val="24"/>
          <w:szCs w:val="24"/>
        </w:rPr>
      </w:pPr>
      <w:r>
        <w:rPr>
          <w:rFonts w:asciiTheme="majorBidi" w:hAnsiTheme="majorBidi" w:cstheme="majorBidi"/>
          <w:sz w:val="24"/>
          <w:szCs w:val="24"/>
        </w:rPr>
        <w:t>本规程是对JJG 218—1991《电感工作基准检定规程》的修订。</w:t>
      </w:r>
    </w:p>
    <w:p w14:paraId="1CFE78CA">
      <w:pPr>
        <w:spacing w:line="360" w:lineRule="auto"/>
        <w:ind w:firstLine="480" w:firstLineChars="200"/>
        <w:rPr>
          <w:rFonts w:asciiTheme="majorBidi" w:hAnsiTheme="majorBidi" w:cstheme="majorBidi"/>
          <w:sz w:val="24"/>
          <w:szCs w:val="24"/>
        </w:rPr>
      </w:pPr>
      <w:r>
        <w:rPr>
          <w:rFonts w:asciiTheme="majorBidi" w:hAnsiTheme="majorBidi" w:cstheme="majorBidi"/>
          <w:sz w:val="24"/>
          <w:szCs w:val="24"/>
        </w:rPr>
        <w:t>本规程的主要技术变化如下：</w:t>
      </w:r>
    </w:p>
    <w:p w14:paraId="57E87BC1">
      <w:pPr>
        <w:spacing w:line="360" w:lineRule="auto"/>
        <w:ind w:firstLine="480" w:firstLineChars="200"/>
        <w:rPr>
          <w:rFonts w:asciiTheme="majorBidi" w:hAnsiTheme="majorBidi" w:cstheme="majorBidi"/>
          <w:kern w:val="0"/>
          <w:sz w:val="24"/>
          <w:szCs w:val="24"/>
        </w:rPr>
      </w:pPr>
      <w:r>
        <w:rPr>
          <w:rFonts w:asciiTheme="majorBidi" w:hAnsiTheme="majorBidi" w:cstheme="majorBidi"/>
          <w:color w:val="5B9BD5" w:themeColor="accent1"/>
          <w:sz w:val="24"/>
          <w:szCs w:val="24"/>
          <w14:textFill>
            <w14:solidFill>
              <w14:schemeClr w14:val="accent1"/>
            </w14:solidFill>
          </w14:textFill>
        </w:rPr>
        <w:t>——</w:t>
      </w:r>
      <w:r>
        <w:rPr>
          <w:rFonts w:asciiTheme="majorBidi" w:hAnsiTheme="majorBidi" w:cstheme="majorBidi"/>
          <w:sz w:val="24"/>
          <w:szCs w:val="24"/>
        </w:rPr>
        <w:t>调整了电感工作基准的电感量</w:t>
      </w:r>
      <w:r>
        <w:rPr>
          <w:rFonts w:hint="eastAsia" w:asciiTheme="majorBidi" w:hAnsiTheme="majorBidi" w:cstheme="majorBidi"/>
          <w:sz w:val="24"/>
          <w:szCs w:val="24"/>
        </w:rPr>
        <w:t>值</w:t>
      </w:r>
      <w:r>
        <w:rPr>
          <w:rFonts w:asciiTheme="majorBidi" w:hAnsiTheme="majorBidi" w:cstheme="majorBidi"/>
          <w:sz w:val="24"/>
          <w:szCs w:val="24"/>
        </w:rPr>
        <w:t>范围</w:t>
      </w:r>
      <w:r>
        <w:rPr>
          <w:rFonts w:asciiTheme="majorBidi" w:hAnsiTheme="majorBidi" w:cstheme="majorBidi"/>
          <w:kern w:val="0"/>
          <w:sz w:val="24"/>
          <w:szCs w:val="24"/>
        </w:rPr>
        <w:t>；</w:t>
      </w:r>
    </w:p>
    <w:p w14:paraId="4A963035">
      <w:pPr>
        <w:spacing w:line="360" w:lineRule="auto"/>
        <w:ind w:firstLine="480" w:firstLineChars="200"/>
        <w:rPr>
          <w:rFonts w:asciiTheme="majorBidi" w:hAnsiTheme="majorBidi" w:cstheme="majorBidi"/>
        </w:rPr>
      </w:pPr>
      <w:r>
        <w:rPr>
          <w:rFonts w:asciiTheme="majorBidi" w:hAnsiTheme="majorBidi" w:cstheme="majorBidi"/>
          <w:sz w:val="24"/>
          <w:szCs w:val="24"/>
        </w:rPr>
        <w:t>——增加电感工作基准电桥装置</w:t>
      </w:r>
      <w:r>
        <w:rPr>
          <w:rFonts w:hint="eastAsia" w:asciiTheme="majorBidi" w:hAnsiTheme="majorBidi" w:cstheme="majorBidi"/>
          <w:sz w:val="24"/>
          <w:szCs w:val="24"/>
        </w:rPr>
        <w:t>计量性能</w:t>
      </w:r>
      <w:r>
        <w:rPr>
          <w:rFonts w:asciiTheme="majorBidi" w:hAnsiTheme="majorBidi" w:cstheme="majorBidi"/>
          <w:sz w:val="24"/>
          <w:szCs w:val="24"/>
        </w:rPr>
        <w:t>检定</w:t>
      </w:r>
      <w:r>
        <w:rPr>
          <w:rFonts w:hint="eastAsia" w:asciiTheme="majorBidi" w:hAnsiTheme="majorBidi" w:cstheme="majorBidi"/>
          <w:sz w:val="24"/>
          <w:szCs w:val="24"/>
        </w:rPr>
        <w:t>项目</w:t>
      </w:r>
      <w:r>
        <w:rPr>
          <w:rFonts w:asciiTheme="majorBidi" w:hAnsiTheme="majorBidi" w:cstheme="majorBidi"/>
        </w:rPr>
        <w:t>。</w:t>
      </w:r>
    </w:p>
    <w:p w14:paraId="16BF1181">
      <w:pPr>
        <w:pStyle w:val="50"/>
        <w:spacing w:line="360" w:lineRule="auto"/>
        <w:ind w:firstLine="480"/>
        <w:rPr>
          <w:rFonts w:asciiTheme="majorBidi" w:hAnsiTheme="majorBidi" w:cstheme="majorBidi"/>
        </w:rPr>
      </w:pPr>
      <w:r>
        <w:rPr>
          <w:rFonts w:asciiTheme="majorBidi" w:hAnsiTheme="majorBidi" w:cstheme="majorBidi"/>
        </w:rPr>
        <w:t>所代替规程的历次版本发布情况：</w:t>
      </w:r>
    </w:p>
    <w:p w14:paraId="3C3DEB55">
      <w:pPr>
        <w:pStyle w:val="50"/>
        <w:spacing w:line="360" w:lineRule="auto"/>
        <w:ind w:firstLine="480"/>
        <w:rPr>
          <w:rFonts w:asciiTheme="majorBidi" w:hAnsiTheme="majorBidi" w:cstheme="majorBidi"/>
        </w:rPr>
      </w:pPr>
      <w:r>
        <w:rPr>
          <w:rFonts w:asciiTheme="majorBidi" w:hAnsiTheme="majorBidi" w:cstheme="majorBidi"/>
        </w:rPr>
        <w:t>——JJG 218—1991《电感工作基准检定规程》。</w:t>
      </w:r>
    </w:p>
    <w:p w14:paraId="475F48C2">
      <w:pPr>
        <w:spacing w:line="300" w:lineRule="auto"/>
        <w:rPr>
          <w:rFonts w:asciiTheme="majorBidi" w:hAnsiTheme="majorBidi" w:cstheme="majorBidi"/>
          <w:b/>
          <w:color w:val="FF0000"/>
          <w:sz w:val="24"/>
          <w:szCs w:val="24"/>
        </w:rPr>
        <w:sectPr>
          <w:headerReference r:id="rId7" w:type="default"/>
          <w:footerReference r:id="rId9" w:type="default"/>
          <w:headerReference r:id="rId8" w:type="even"/>
          <w:footerReference r:id="rId10" w:type="even"/>
          <w:pgSz w:w="11906" w:h="16838"/>
          <w:pgMar w:top="1985" w:right="1134" w:bottom="1418" w:left="1418" w:header="1418" w:footer="1304" w:gutter="0"/>
          <w:pgNumType w:fmt="upperRoman" w:start="1"/>
          <w:cols w:space="425" w:num="1"/>
          <w:docGrid w:type="linesAndChars" w:linePitch="312" w:charSpace="0"/>
        </w:sectPr>
      </w:pPr>
    </w:p>
    <w:p w14:paraId="15F64469">
      <w:pPr>
        <w:spacing w:line="360" w:lineRule="auto"/>
        <w:jc w:val="center"/>
        <w:rPr>
          <w:rFonts w:eastAsia="黑体" w:asciiTheme="majorBidi" w:hAnsiTheme="majorBidi" w:cstheme="majorBidi"/>
          <w:sz w:val="32"/>
          <w:szCs w:val="36"/>
        </w:rPr>
      </w:pPr>
      <w:r>
        <w:rPr>
          <w:rFonts w:eastAsia="黑体" w:asciiTheme="majorBidi" w:hAnsiTheme="majorBidi" w:cstheme="majorBidi"/>
          <w:color w:val="000000"/>
          <w:sz w:val="32"/>
        </w:rPr>
        <w:t>电感工作</w:t>
      </w:r>
      <w:r>
        <w:rPr>
          <w:rFonts w:hint="eastAsia" w:eastAsia="黑体" w:asciiTheme="majorBidi" w:hAnsiTheme="majorBidi" w:cstheme="majorBidi"/>
          <w:color w:val="auto"/>
          <w:sz w:val="32"/>
          <w:lang w:val="en-US" w:eastAsia="zh-CN"/>
        </w:rPr>
        <w:t>基</w:t>
      </w:r>
      <w:r>
        <w:rPr>
          <w:rFonts w:eastAsia="黑体" w:asciiTheme="majorBidi" w:hAnsiTheme="majorBidi" w:cstheme="majorBidi"/>
          <w:color w:val="auto"/>
          <w:sz w:val="32"/>
        </w:rPr>
        <w:t>准</w:t>
      </w:r>
      <w:r>
        <w:rPr>
          <w:rFonts w:eastAsia="黑体" w:asciiTheme="majorBidi" w:hAnsiTheme="majorBidi" w:cstheme="majorBidi"/>
          <w:color w:val="000000"/>
          <w:sz w:val="32"/>
        </w:rPr>
        <w:t>检定规程</w:t>
      </w:r>
    </w:p>
    <w:p w14:paraId="079980C0">
      <w:pPr>
        <w:spacing w:line="360" w:lineRule="auto"/>
        <w:jc w:val="center"/>
        <w:rPr>
          <w:rFonts w:eastAsia="黑体" w:asciiTheme="majorBidi" w:hAnsiTheme="majorBidi" w:cstheme="majorBidi"/>
          <w:b/>
          <w:sz w:val="32"/>
          <w:szCs w:val="36"/>
        </w:rPr>
      </w:pPr>
    </w:p>
    <w:p w14:paraId="0373A594">
      <w:pPr>
        <w:pStyle w:val="2"/>
        <w:snapToGrid w:val="0"/>
        <w:spacing w:before="0" w:beforeLines="0" w:after="0" w:afterLines="0" w:line="360" w:lineRule="auto"/>
      </w:pPr>
      <w:bookmarkStart w:id="1" w:name="_Toc174128603"/>
      <w:r>
        <w:t>范围</w:t>
      </w:r>
      <w:bookmarkEnd w:id="1"/>
    </w:p>
    <w:p w14:paraId="0186BB8C">
      <w:pPr>
        <w:spacing w:line="360" w:lineRule="auto"/>
        <w:ind w:firstLine="600" w:firstLineChars="250"/>
        <w:jc w:val="left"/>
        <w:rPr>
          <w:rFonts w:asciiTheme="majorBidi" w:hAnsiTheme="majorBidi" w:cstheme="majorBidi"/>
          <w:color w:val="000000"/>
          <w:sz w:val="24"/>
        </w:rPr>
      </w:pPr>
      <w:r>
        <w:rPr>
          <w:rFonts w:asciiTheme="majorBidi" w:hAnsiTheme="majorBidi" w:cstheme="majorBidi"/>
          <w:color w:val="000000"/>
          <w:sz w:val="24"/>
        </w:rPr>
        <w:t>本规</w:t>
      </w:r>
      <w:r>
        <w:rPr>
          <w:rFonts w:asciiTheme="majorBidi" w:hAnsiTheme="majorBidi" w:cstheme="majorBidi"/>
          <w:sz w:val="24"/>
        </w:rPr>
        <w:t>程适用于电感范围1 μH～100 H、频率范围</w:t>
      </w:r>
      <w:r>
        <w:rPr>
          <w:sz w:val="24"/>
        </w:rPr>
        <w:t>20 Hz</w:t>
      </w:r>
      <w:r>
        <w:rPr>
          <w:rFonts w:asciiTheme="majorBidi" w:hAnsiTheme="majorBidi" w:cstheme="majorBidi"/>
          <w:sz w:val="24"/>
        </w:rPr>
        <w:t>～</w:t>
      </w:r>
      <w:r>
        <w:rPr>
          <w:sz w:val="24"/>
        </w:rPr>
        <w:t>10 MHz</w:t>
      </w:r>
      <w:r>
        <w:rPr>
          <w:rFonts w:asciiTheme="majorBidi" w:hAnsiTheme="majorBidi" w:cstheme="majorBidi"/>
          <w:sz w:val="24"/>
        </w:rPr>
        <w:t>的电感工作基准的首次检定、后续检定和使用中检查。</w:t>
      </w:r>
    </w:p>
    <w:p w14:paraId="7F11F77A">
      <w:pPr>
        <w:ind w:firstLine="420"/>
        <w:rPr>
          <w:rFonts w:asciiTheme="majorBidi" w:hAnsiTheme="majorBidi" w:cstheme="majorBidi"/>
          <w:color w:val="000000"/>
          <w:sz w:val="24"/>
        </w:rPr>
      </w:pPr>
    </w:p>
    <w:p w14:paraId="46F0C586">
      <w:pPr>
        <w:pStyle w:val="2"/>
        <w:snapToGrid w:val="0"/>
        <w:spacing w:before="0" w:beforeLines="0" w:after="0" w:afterLines="0" w:line="360" w:lineRule="auto"/>
      </w:pPr>
      <w:bookmarkStart w:id="2" w:name="_Toc298163478"/>
      <w:bookmarkStart w:id="3" w:name="_Toc174128604"/>
      <w:r>
        <w:t>引用文件</w:t>
      </w:r>
      <w:bookmarkEnd w:id="2"/>
      <w:bookmarkEnd w:id="3"/>
    </w:p>
    <w:p w14:paraId="0FE686BD">
      <w:pPr>
        <w:snapToGrid w:val="0"/>
        <w:spacing w:line="360" w:lineRule="auto"/>
        <w:ind w:firstLine="480" w:firstLineChars="200"/>
        <w:rPr>
          <w:rFonts w:asciiTheme="majorBidi" w:hAnsiTheme="majorBidi" w:cstheme="majorBidi"/>
          <w:color w:val="000000"/>
          <w:sz w:val="24"/>
          <w:szCs w:val="24"/>
        </w:rPr>
      </w:pPr>
      <w:r>
        <w:rPr>
          <w:rFonts w:asciiTheme="majorBidi" w:hAnsiTheme="majorBidi" w:cstheme="majorBidi"/>
          <w:sz w:val="24"/>
          <w:szCs w:val="24"/>
        </w:rPr>
        <w:t>本规程引用了下列文</w:t>
      </w:r>
      <w:r>
        <w:rPr>
          <w:rFonts w:asciiTheme="majorBidi" w:hAnsiTheme="majorBidi" w:cstheme="majorBidi"/>
          <w:color w:val="000000"/>
          <w:sz w:val="24"/>
          <w:szCs w:val="24"/>
        </w:rPr>
        <w:t>件：</w:t>
      </w:r>
    </w:p>
    <w:p w14:paraId="741B0DCF">
      <w:pPr>
        <w:snapToGrid w:val="0"/>
        <w:spacing w:line="360" w:lineRule="auto"/>
        <w:ind w:firstLine="480" w:firstLineChars="200"/>
        <w:rPr>
          <w:rFonts w:asciiTheme="majorBidi" w:hAnsiTheme="majorBidi" w:cstheme="majorBidi"/>
          <w:color w:val="000000"/>
          <w:sz w:val="24"/>
          <w:szCs w:val="24"/>
        </w:rPr>
      </w:pPr>
      <w:r>
        <w:rPr>
          <w:rFonts w:asciiTheme="majorBidi" w:hAnsiTheme="majorBidi" w:cstheme="majorBidi"/>
          <w:color w:val="000000"/>
          <w:sz w:val="24"/>
          <w:szCs w:val="24"/>
        </w:rPr>
        <w:t>JJF 1023</w:t>
      </w:r>
      <w:r>
        <w:rPr>
          <w:rFonts w:asciiTheme="majorBidi" w:hAnsiTheme="majorBidi" w:cstheme="majorBidi"/>
          <w:sz w:val="24"/>
          <w:szCs w:val="24"/>
        </w:rPr>
        <w:t>—</w:t>
      </w:r>
      <w:r>
        <w:rPr>
          <w:rFonts w:asciiTheme="majorBidi" w:hAnsiTheme="majorBidi" w:cstheme="majorBidi"/>
          <w:color w:val="000000"/>
          <w:sz w:val="24"/>
          <w:szCs w:val="24"/>
        </w:rPr>
        <w:t xml:space="preserve">1991  常用电学计量名词术语 </w:t>
      </w:r>
    </w:p>
    <w:p w14:paraId="2BB8547E">
      <w:pPr>
        <w:snapToGrid w:val="0"/>
        <w:spacing w:line="360" w:lineRule="auto"/>
        <w:ind w:firstLine="480" w:firstLineChars="200"/>
        <w:rPr>
          <w:rFonts w:asciiTheme="majorBidi" w:hAnsiTheme="majorBidi" w:cstheme="majorBidi"/>
          <w:sz w:val="24"/>
        </w:rPr>
      </w:pPr>
      <w:r>
        <w:rPr>
          <w:rFonts w:asciiTheme="majorBidi" w:hAnsiTheme="majorBidi" w:cstheme="majorBidi"/>
          <w:sz w:val="24"/>
        </w:rPr>
        <w:t>JJG 726</w:t>
      </w:r>
      <w:r>
        <w:rPr>
          <w:rFonts w:asciiTheme="majorBidi" w:hAnsiTheme="majorBidi" w:cstheme="majorBidi"/>
          <w:sz w:val="24"/>
          <w:szCs w:val="24"/>
        </w:rPr>
        <w:t>—</w:t>
      </w:r>
      <w:r>
        <w:rPr>
          <w:rFonts w:asciiTheme="majorBidi" w:hAnsiTheme="majorBidi" w:cstheme="majorBidi"/>
          <w:sz w:val="24"/>
        </w:rPr>
        <w:t>2017 标准电感器检定规程</w:t>
      </w:r>
    </w:p>
    <w:p w14:paraId="7A5023F7">
      <w:pPr>
        <w:snapToGrid w:val="0"/>
        <w:spacing w:line="360" w:lineRule="auto"/>
        <w:ind w:firstLine="480" w:firstLineChars="200"/>
        <w:rPr>
          <w:rFonts w:asciiTheme="majorBidi" w:hAnsiTheme="majorBidi" w:cstheme="majorBidi"/>
          <w:sz w:val="24"/>
        </w:rPr>
      </w:pPr>
      <w:r>
        <w:rPr>
          <w:rFonts w:hint="eastAsia"/>
          <w:sz w:val="24"/>
          <w:szCs w:val="24"/>
        </w:rPr>
        <w:t>JJG 2076</w:t>
      </w:r>
      <w:r>
        <w:rPr>
          <w:sz w:val="24"/>
          <w:szCs w:val="24"/>
        </w:rPr>
        <w:t>－</w:t>
      </w:r>
      <w:r>
        <w:rPr>
          <w:rFonts w:hint="eastAsia"/>
          <w:sz w:val="24"/>
          <w:szCs w:val="24"/>
        </w:rPr>
        <w:t>2024</w:t>
      </w:r>
      <w:r>
        <w:rPr>
          <w:sz w:val="24"/>
          <w:szCs w:val="24"/>
        </w:rPr>
        <w:t xml:space="preserve"> 电</w:t>
      </w:r>
      <w:r>
        <w:rPr>
          <w:rFonts w:hint="eastAsia"/>
          <w:sz w:val="24"/>
          <w:szCs w:val="24"/>
        </w:rPr>
        <w:t>感计量器具检定系统表</w:t>
      </w:r>
    </w:p>
    <w:p w14:paraId="605FBE7C">
      <w:pPr>
        <w:snapToGrid w:val="0"/>
        <w:spacing w:line="360" w:lineRule="auto"/>
        <w:ind w:firstLine="480" w:firstLineChars="200"/>
        <w:rPr>
          <w:rFonts w:asciiTheme="majorBidi" w:hAnsiTheme="majorBidi" w:cstheme="majorBidi"/>
          <w:color w:val="000000"/>
          <w:sz w:val="24"/>
          <w:szCs w:val="24"/>
        </w:rPr>
      </w:pPr>
      <w:r>
        <w:rPr>
          <w:rFonts w:asciiTheme="majorBidi" w:hAnsiTheme="majorBidi" w:cstheme="majorBidi"/>
          <w:sz w:val="24"/>
          <w:szCs w:val="24"/>
        </w:rPr>
        <w:t>凡是</w:t>
      </w:r>
      <w:r>
        <w:rPr>
          <w:rFonts w:asciiTheme="majorBidi" w:hAnsiTheme="majorBidi" w:cstheme="majorBidi"/>
          <w:color w:val="000000"/>
          <w:sz w:val="24"/>
          <w:szCs w:val="24"/>
        </w:rPr>
        <w:t>注日期的引用文件，仅注日期的版本适用于本规程；凡是不注日期的引用文件，其最新版本（包括所有的修改单）适用于本规程。</w:t>
      </w:r>
    </w:p>
    <w:p w14:paraId="563AA0A0">
      <w:pPr>
        <w:pStyle w:val="2"/>
        <w:snapToGrid w:val="0"/>
        <w:spacing w:before="0" w:beforeLines="0" w:after="0" w:afterLines="0" w:line="360" w:lineRule="auto"/>
      </w:pPr>
      <w:bookmarkStart w:id="4" w:name="_Toc174128605"/>
      <w:r>
        <w:rPr>
          <w:rFonts w:hint="eastAsia"/>
        </w:rPr>
        <w:t>术语和计量单位</w:t>
      </w:r>
      <w:bookmarkEnd w:id="4"/>
      <w:r>
        <w:t xml:space="preserve"> </w:t>
      </w:r>
    </w:p>
    <w:p w14:paraId="78FEFCC7">
      <w:pPr>
        <w:snapToGrid w:val="0"/>
        <w:spacing w:line="360" w:lineRule="auto"/>
        <w:ind w:firstLine="420"/>
        <w:rPr>
          <w:rFonts w:asciiTheme="majorBidi" w:hAnsiTheme="majorBidi" w:cstheme="majorBidi"/>
          <w:color w:val="000000"/>
          <w:sz w:val="24"/>
          <w:szCs w:val="24"/>
        </w:rPr>
      </w:pPr>
      <w:r>
        <w:rPr>
          <w:rFonts w:asciiTheme="majorBidi" w:hAnsiTheme="majorBidi" w:cstheme="majorBidi"/>
          <w:color w:val="000000"/>
          <w:sz w:val="24"/>
          <w:szCs w:val="24"/>
        </w:rPr>
        <w:t>JJF 1023</w:t>
      </w:r>
      <w:r>
        <w:rPr>
          <w:rFonts w:hint="eastAsia" w:asciiTheme="majorBidi" w:hAnsiTheme="majorBidi" w:cstheme="majorBidi"/>
          <w:color w:val="000000"/>
          <w:sz w:val="24"/>
          <w:szCs w:val="24"/>
        </w:rPr>
        <w:t>和</w:t>
      </w:r>
      <w:r>
        <w:rPr>
          <w:rFonts w:asciiTheme="majorBidi" w:hAnsiTheme="majorBidi" w:cstheme="majorBidi"/>
          <w:sz w:val="24"/>
        </w:rPr>
        <w:t>JJG 726</w:t>
      </w:r>
      <w:r>
        <w:rPr>
          <w:rFonts w:hint="eastAsia" w:asciiTheme="majorBidi" w:hAnsiTheme="majorBidi" w:cstheme="majorBidi"/>
          <w:color w:val="000000"/>
          <w:sz w:val="24"/>
          <w:szCs w:val="24"/>
        </w:rPr>
        <w:t>界定的术语适用于本规范。</w:t>
      </w:r>
    </w:p>
    <w:p w14:paraId="5E54F316">
      <w:pPr>
        <w:pStyle w:val="2"/>
        <w:snapToGrid w:val="0"/>
        <w:spacing w:before="0" w:beforeLines="0" w:after="0" w:afterLines="0" w:line="360" w:lineRule="auto"/>
      </w:pPr>
      <w:bookmarkStart w:id="5" w:name="_Toc174128606"/>
      <w:r>
        <w:t>概述</w:t>
      </w:r>
      <w:bookmarkEnd w:id="5"/>
    </w:p>
    <w:p w14:paraId="6C43B627">
      <w:pPr>
        <w:snapToGrid w:val="0"/>
        <w:spacing w:line="360" w:lineRule="auto"/>
        <w:ind w:firstLine="480"/>
        <w:jc w:val="left"/>
        <w:rPr>
          <w:rFonts w:asciiTheme="majorBidi" w:hAnsiTheme="majorBidi" w:cstheme="majorBidi"/>
          <w:sz w:val="24"/>
        </w:rPr>
      </w:pPr>
      <w:r>
        <w:rPr>
          <w:rFonts w:asciiTheme="majorBidi" w:hAnsiTheme="majorBidi" w:cstheme="majorBidi"/>
          <w:sz w:val="24"/>
        </w:rPr>
        <w:t>电感工作基准由电感工作基准电桥装置</w:t>
      </w:r>
      <w:r>
        <w:rPr>
          <w:rFonts w:hint="eastAsia" w:asciiTheme="majorBidi" w:hAnsiTheme="majorBidi" w:cstheme="majorBidi"/>
          <w:sz w:val="24"/>
        </w:rPr>
        <w:t>和</w:t>
      </w:r>
      <w:r>
        <w:rPr>
          <w:rFonts w:asciiTheme="majorBidi" w:hAnsiTheme="majorBidi" w:cstheme="majorBidi"/>
          <w:sz w:val="24"/>
        </w:rPr>
        <w:t>标准电感器</w:t>
      </w:r>
      <w:r>
        <w:rPr>
          <w:rFonts w:hint="eastAsia" w:asciiTheme="majorBidi" w:hAnsiTheme="majorBidi" w:cstheme="majorBidi"/>
          <w:sz w:val="24"/>
        </w:rPr>
        <w:t>（工作基准</w:t>
      </w:r>
      <w:r>
        <w:rPr>
          <w:rFonts w:hint="eastAsia" w:asciiTheme="majorBidi" w:hAnsiTheme="majorBidi" w:cstheme="majorBidi"/>
          <w:sz w:val="24"/>
          <w:lang w:val="en-US" w:eastAsia="zh-CN"/>
        </w:rPr>
        <w:t>电感器</w:t>
      </w:r>
      <w:r>
        <w:rPr>
          <w:rFonts w:hint="eastAsia" w:asciiTheme="majorBidi" w:hAnsiTheme="majorBidi" w:cstheme="majorBidi"/>
          <w:sz w:val="24"/>
        </w:rPr>
        <w:t>）</w:t>
      </w:r>
      <w:r>
        <w:rPr>
          <w:rFonts w:asciiTheme="majorBidi" w:hAnsiTheme="majorBidi" w:cstheme="majorBidi"/>
          <w:sz w:val="24"/>
        </w:rPr>
        <w:t>组成。</w:t>
      </w:r>
    </w:p>
    <w:p w14:paraId="7F582AA2">
      <w:pPr>
        <w:snapToGrid w:val="0"/>
        <w:spacing w:line="360" w:lineRule="auto"/>
        <w:ind w:firstLine="480"/>
        <w:jc w:val="left"/>
        <w:rPr>
          <w:rFonts w:asciiTheme="majorBidi" w:hAnsiTheme="majorBidi" w:cstheme="majorBidi"/>
          <w:sz w:val="24"/>
          <w:szCs w:val="22"/>
        </w:rPr>
      </w:pPr>
      <w:r>
        <w:rPr>
          <w:rFonts w:hint="eastAsia" w:asciiTheme="majorBidi" w:hAnsiTheme="majorBidi" w:cstheme="majorBidi"/>
          <w:sz w:val="24"/>
        </w:rPr>
        <w:t>工作基准</w:t>
      </w:r>
      <w:r>
        <w:rPr>
          <w:rFonts w:asciiTheme="majorBidi" w:hAnsiTheme="majorBidi" w:cstheme="majorBidi"/>
          <w:sz w:val="24"/>
        </w:rPr>
        <w:t>电感器稳定性极高，用于保存电感量值。电感工作基准电桥装置（以下简称电感工作基准</w:t>
      </w:r>
      <w:r>
        <w:rPr>
          <w:rFonts w:hint="eastAsia" w:asciiTheme="majorBidi" w:hAnsiTheme="majorBidi" w:cstheme="majorBidi"/>
          <w:sz w:val="24"/>
        </w:rPr>
        <w:t>电桥</w:t>
      </w:r>
      <w:r>
        <w:rPr>
          <w:rFonts w:asciiTheme="majorBidi" w:hAnsiTheme="majorBidi" w:cstheme="majorBidi"/>
          <w:sz w:val="24"/>
        </w:rPr>
        <w:t>）</w:t>
      </w:r>
      <w:r>
        <w:rPr>
          <w:rFonts w:asciiTheme="majorBidi" w:hAnsiTheme="majorBidi" w:cstheme="majorBidi"/>
          <w:sz w:val="24"/>
          <w:szCs w:val="22"/>
        </w:rPr>
        <w:t>可</w:t>
      </w:r>
      <w:r>
        <w:rPr>
          <w:rFonts w:asciiTheme="majorBidi" w:hAnsiTheme="majorBidi" w:cstheme="majorBidi"/>
          <w:sz w:val="24"/>
        </w:rPr>
        <w:t>在频率100 Hz、1 kHz或10 kHz下开展电感量值传递。电感工作基准</w:t>
      </w:r>
      <w:r>
        <w:rPr>
          <w:rFonts w:hint="eastAsia" w:asciiTheme="majorBidi" w:hAnsiTheme="majorBidi" w:cstheme="majorBidi"/>
          <w:sz w:val="24"/>
        </w:rPr>
        <w:t>电桥可采用</w:t>
      </w:r>
      <w:r>
        <w:rPr>
          <w:rFonts w:asciiTheme="majorBidi" w:hAnsiTheme="majorBidi" w:cstheme="majorBidi"/>
          <w:sz w:val="24"/>
        </w:rPr>
        <w:t>麦克斯韦维恩电桥原理进行量程和频率范围的扩展</w:t>
      </w:r>
      <w:r>
        <w:rPr>
          <w:rFonts w:hint="eastAsia" w:asciiTheme="majorBidi" w:hAnsiTheme="majorBidi" w:cstheme="majorBidi"/>
          <w:sz w:val="24"/>
        </w:rPr>
        <w:t>，也可</w:t>
      </w:r>
      <w:r>
        <w:rPr>
          <w:rFonts w:asciiTheme="majorBidi" w:hAnsiTheme="majorBidi" w:cstheme="majorBidi"/>
          <w:sz w:val="24"/>
        </w:rPr>
        <w:t>采用10:1比例比较法进行量程的扩展</w:t>
      </w:r>
      <w:r>
        <w:rPr>
          <w:rFonts w:asciiTheme="majorBidi" w:hAnsiTheme="majorBidi" w:cstheme="majorBidi"/>
          <w:sz w:val="24"/>
          <w:szCs w:val="22"/>
        </w:rPr>
        <w:t>。</w:t>
      </w:r>
    </w:p>
    <w:p w14:paraId="2E5665B2">
      <w:pPr>
        <w:snapToGrid w:val="0"/>
        <w:spacing w:line="360" w:lineRule="auto"/>
        <w:ind w:firstLine="480"/>
        <w:jc w:val="left"/>
        <w:rPr>
          <w:rFonts w:hint="default" w:ascii="Times New Roman" w:hAnsi="Times New Roman" w:cs="Times New Roman"/>
          <w:sz w:val="24"/>
          <w:szCs w:val="24"/>
        </w:rPr>
      </w:pPr>
      <w:r>
        <w:rPr>
          <w:rFonts w:hint="default" w:ascii="Times New Roman" w:hAnsi="Times New Roman" w:cs="Times New Roman"/>
          <w:sz w:val="24"/>
          <w:szCs w:val="24"/>
        </w:rPr>
        <w:t>电感工作基准电桥工作原理如图1所示。图中IVD</w:t>
      </w:r>
      <w:r>
        <w:rPr>
          <w:rFonts w:hint="default" w:ascii="Times New Roman" w:hAnsi="Times New Roman" w:cs="Times New Roman"/>
          <w:sz w:val="24"/>
          <w:szCs w:val="24"/>
          <w:vertAlign w:val="subscript"/>
        </w:rPr>
        <w:t>α</w:t>
      </w:r>
      <w:r>
        <w:rPr>
          <w:rFonts w:hint="default" w:ascii="Times New Roman" w:hAnsi="Times New Roman" w:cs="Times New Roman"/>
          <w:sz w:val="24"/>
          <w:szCs w:val="24"/>
        </w:rPr>
        <w:t>和IVD</w:t>
      </w:r>
      <w:r>
        <w:rPr>
          <w:rFonts w:hint="default" w:ascii="Times New Roman" w:hAnsi="Times New Roman" w:cs="Times New Roman"/>
          <w:sz w:val="24"/>
          <w:szCs w:val="24"/>
          <w:vertAlign w:val="subscript"/>
        </w:rPr>
        <w:t>β</w:t>
      </w:r>
      <w:r>
        <w:rPr>
          <w:rFonts w:hint="default" w:ascii="Times New Roman" w:hAnsi="Times New Roman" w:cs="Times New Roman"/>
          <w:sz w:val="24"/>
          <w:szCs w:val="24"/>
        </w:rPr>
        <w:t>是两个结构相同的七位感应分压器，IVD</w:t>
      </w:r>
      <w:r>
        <w:rPr>
          <w:rFonts w:hint="default" w:ascii="Times New Roman" w:hAnsi="Times New Roman" w:cs="Times New Roman"/>
          <w:sz w:val="24"/>
          <w:szCs w:val="24"/>
          <w:vertAlign w:val="subscript"/>
        </w:rPr>
        <w:t>α</w:t>
      </w:r>
      <w:r>
        <w:rPr>
          <w:rFonts w:hint="default" w:ascii="Times New Roman" w:hAnsi="Times New Roman" w:cs="Times New Roman"/>
          <w:sz w:val="24"/>
          <w:szCs w:val="24"/>
        </w:rPr>
        <w:t>的示值α表示被测电感值，IVD</w:t>
      </w:r>
      <w:r>
        <w:rPr>
          <w:rFonts w:hint="default" w:ascii="Times New Roman" w:hAnsi="Times New Roman" w:cs="Times New Roman"/>
          <w:sz w:val="24"/>
          <w:szCs w:val="24"/>
          <w:vertAlign w:val="subscript"/>
        </w:rPr>
        <w:t>β</w:t>
      </w:r>
      <w:r>
        <w:rPr>
          <w:rFonts w:hint="default" w:ascii="Times New Roman" w:hAnsi="Times New Roman" w:cs="Times New Roman"/>
          <w:sz w:val="24"/>
          <w:szCs w:val="24"/>
        </w:rPr>
        <w:t>的示值β表示被测电感器的</w:t>
      </w:r>
      <w:r>
        <w:rPr>
          <w:rFonts w:hint="eastAsia" w:cs="Times New Roman"/>
          <w:sz w:val="24"/>
          <w:szCs w:val="24"/>
          <w:lang w:val="en-US" w:eastAsia="zh-CN"/>
        </w:rPr>
        <w:t>等效串联</w:t>
      </w:r>
      <w:r>
        <w:rPr>
          <w:rFonts w:hint="default" w:ascii="Times New Roman" w:hAnsi="Times New Roman" w:cs="Times New Roman"/>
          <w:sz w:val="24"/>
          <w:szCs w:val="24"/>
        </w:rPr>
        <w:t>电阻值</w:t>
      </w:r>
      <w:r>
        <w:rPr>
          <w:rFonts w:hint="eastAsia" w:cs="Times New Roman"/>
          <w:sz w:val="24"/>
          <w:szCs w:val="24"/>
          <w:lang w:eastAsia="zh-CN"/>
        </w:rPr>
        <w:t>；</w:t>
      </w:r>
      <w:r>
        <w:rPr>
          <w:rFonts w:hint="default" w:ascii="Times New Roman" w:hAnsi="Times New Roman" w:cs="Times New Roman"/>
          <w:sz w:val="24"/>
          <w:szCs w:val="24"/>
        </w:rPr>
        <w:t>比例电阻</w:t>
      </w:r>
      <w:r>
        <w:rPr>
          <w:rFonts w:hint="default" w:ascii="Times New Roman" w:hAnsi="Times New Roman" w:cs="Times New Roman"/>
          <w:i/>
          <w:iCs/>
          <w:sz w:val="24"/>
          <w:szCs w:val="24"/>
        </w:rPr>
        <w:t>R</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和</w:t>
      </w:r>
      <w:r>
        <w:rPr>
          <w:rFonts w:hint="default" w:ascii="Times New Roman" w:hAnsi="Times New Roman" w:cs="Times New Roman"/>
          <w:i/>
          <w:iCs/>
          <w:sz w:val="24"/>
          <w:szCs w:val="24"/>
        </w:rPr>
        <w:t>R</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为</w:t>
      </w:r>
      <w:r>
        <w:rPr>
          <w:rFonts w:hint="eastAsia" w:cs="Times New Roman"/>
          <w:sz w:val="24"/>
          <w:szCs w:val="24"/>
          <w:lang w:val="en-US" w:eastAsia="zh-CN"/>
        </w:rPr>
        <w:t>交流</w:t>
      </w:r>
      <w:r>
        <w:rPr>
          <w:rFonts w:hint="default" w:ascii="Times New Roman" w:hAnsi="Times New Roman" w:cs="Times New Roman"/>
          <w:sz w:val="24"/>
          <w:szCs w:val="24"/>
        </w:rPr>
        <w:t>电阻标准</w:t>
      </w:r>
      <w:r>
        <w:rPr>
          <w:rFonts w:hint="eastAsia" w:cs="Times New Roman"/>
          <w:sz w:val="24"/>
          <w:szCs w:val="24"/>
          <w:lang w:val="en-US" w:eastAsia="zh-CN"/>
        </w:rPr>
        <w:t>器</w:t>
      </w:r>
      <w:r>
        <w:rPr>
          <w:rFonts w:hint="default" w:ascii="Times New Roman" w:hAnsi="Times New Roman" w:cs="Times New Roman"/>
          <w:sz w:val="24"/>
          <w:szCs w:val="24"/>
        </w:rPr>
        <w:t>，不同的电感量程选用不同的电阻</w:t>
      </w:r>
      <w:r>
        <w:rPr>
          <w:rFonts w:hint="eastAsia" w:cs="Times New Roman"/>
          <w:sz w:val="24"/>
          <w:szCs w:val="24"/>
          <w:lang w:val="en-US" w:eastAsia="zh-CN"/>
        </w:rPr>
        <w:t>值；</w:t>
      </w:r>
      <w:r>
        <w:rPr>
          <w:rFonts w:hint="default" w:ascii="Times New Roman" w:hAnsi="Times New Roman" w:cs="Times New Roman"/>
          <w:sz w:val="24"/>
          <w:szCs w:val="24"/>
        </w:rPr>
        <w:t>电容</w:t>
      </w:r>
      <w:r>
        <w:rPr>
          <w:rFonts w:hint="default" w:ascii="Times New Roman" w:hAnsi="Times New Roman" w:cs="Times New Roman"/>
          <w:i/>
          <w:iCs/>
          <w:sz w:val="24"/>
          <w:szCs w:val="24"/>
        </w:rPr>
        <w:t>C</w:t>
      </w:r>
      <w:r>
        <w:rPr>
          <w:rFonts w:hint="default" w:ascii="Times New Roman" w:hAnsi="Times New Roman" w:cs="Times New Roman"/>
          <w:sz w:val="24"/>
          <w:szCs w:val="24"/>
        </w:rPr>
        <w:t>为标准电容器，名义值为10000 pF</w:t>
      </w:r>
      <w:r>
        <w:rPr>
          <w:rFonts w:hint="eastAsia" w:cs="Times New Roman"/>
          <w:sz w:val="24"/>
          <w:szCs w:val="24"/>
          <w:lang w:eastAsia="zh-CN"/>
        </w:rPr>
        <w:t>；</w:t>
      </w:r>
      <w:r>
        <w:rPr>
          <w:rFonts w:hint="default" w:ascii="Times New Roman" w:hAnsi="Times New Roman" w:cs="Times New Roman"/>
          <w:sz w:val="24"/>
          <w:szCs w:val="24"/>
        </w:rPr>
        <w:t>电导</w:t>
      </w:r>
      <w:r>
        <w:rPr>
          <w:rFonts w:hint="default" w:ascii="Times New Roman" w:hAnsi="Times New Roman" w:cs="Times New Roman"/>
          <w:i/>
          <w:iCs/>
          <w:sz w:val="24"/>
          <w:szCs w:val="24"/>
        </w:rPr>
        <w:t>G</w:t>
      </w:r>
      <w:r>
        <w:rPr>
          <w:rFonts w:hint="default" w:ascii="Times New Roman" w:hAnsi="Times New Roman" w:cs="Times New Roman"/>
          <w:sz w:val="24"/>
          <w:szCs w:val="24"/>
        </w:rPr>
        <w:t>用来平衡电感器的电阻分量</w:t>
      </w:r>
      <w:r>
        <w:rPr>
          <w:rFonts w:hint="eastAsia" w:cs="Times New Roman"/>
          <w:sz w:val="24"/>
          <w:szCs w:val="24"/>
          <w:lang w:eastAsia="zh-CN"/>
        </w:rPr>
        <w:t>；</w:t>
      </w:r>
      <w:r>
        <w:rPr>
          <w:rFonts w:hint="eastAsia" w:cs="Times New Roman"/>
          <w:sz w:val="24"/>
          <w:szCs w:val="24"/>
          <w:lang w:val="en-US" w:eastAsia="zh-CN"/>
        </w:rPr>
        <w:t>跟随器A自动实现了指零仪端的虚地电位</w:t>
      </w:r>
      <w:r>
        <w:rPr>
          <w:rFonts w:hint="default" w:ascii="Times New Roman" w:hAnsi="Times New Roman" w:cs="Times New Roman"/>
          <w:sz w:val="24"/>
          <w:szCs w:val="24"/>
        </w:rPr>
        <w:t>。</w:t>
      </w:r>
    </w:p>
    <w:p w14:paraId="2E63904A">
      <w:pPr>
        <w:spacing w:line="360" w:lineRule="auto"/>
        <w:jc w:val="center"/>
        <w:rPr>
          <w:rFonts w:asciiTheme="majorBidi" w:hAnsiTheme="majorBidi" w:cstheme="majorBidi"/>
          <w:sz w:val="24"/>
          <w:szCs w:val="22"/>
        </w:rPr>
      </w:pPr>
      <w:r>
        <w:rPr>
          <w:rFonts w:asciiTheme="majorBidi" w:hAnsiTheme="majorBidi" w:cstheme="majorBidi"/>
        </w:rPr>
        <w:drawing>
          <wp:inline distT="0" distB="0" distL="0" distR="0">
            <wp:extent cx="3359785" cy="1844675"/>
            <wp:effectExtent l="0" t="0" r="0" b="3175"/>
            <wp:docPr id="141470602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706023" name="图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366778" cy="1848511"/>
                    </a:xfrm>
                    <a:prstGeom prst="rect">
                      <a:avLst/>
                    </a:prstGeom>
                    <a:noFill/>
                    <a:ln>
                      <a:noFill/>
                    </a:ln>
                  </pic:spPr>
                </pic:pic>
              </a:graphicData>
            </a:graphic>
          </wp:inline>
        </w:drawing>
      </w:r>
    </w:p>
    <w:p w14:paraId="61112C4F">
      <w:pPr>
        <w:spacing w:line="360" w:lineRule="auto"/>
        <w:jc w:val="center"/>
        <w:rPr>
          <w:rFonts w:asciiTheme="majorBidi" w:hAnsiTheme="majorBidi" w:cstheme="majorBidi"/>
          <w:sz w:val="24"/>
          <w:szCs w:val="22"/>
        </w:rPr>
      </w:pPr>
      <w:r>
        <w:rPr>
          <w:rFonts w:hint="eastAsia"/>
        </w:rPr>
        <w:t>图1 电感工作基准电桥工作原理图</w:t>
      </w:r>
    </w:p>
    <w:p w14:paraId="5718BCDA">
      <w:pPr>
        <w:pStyle w:val="2"/>
        <w:snapToGrid w:val="0"/>
        <w:spacing w:before="0" w:beforeLines="0" w:after="0" w:afterLines="0" w:line="360" w:lineRule="auto"/>
        <w:ind w:left="0" w:firstLine="0"/>
      </w:pPr>
      <w:bookmarkStart w:id="6" w:name="_Toc174128607"/>
      <w:bookmarkEnd w:id="6"/>
      <w:bookmarkStart w:id="7" w:name="_Toc174127805"/>
      <w:bookmarkEnd w:id="7"/>
      <w:bookmarkStart w:id="8" w:name="_Toc174127895"/>
      <w:bookmarkEnd w:id="8"/>
      <w:bookmarkStart w:id="9" w:name="_Toc174127780"/>
      <w:bookmarkEnd w:id="9"/>
      <w:bookmarkStart w:id="10" w:name="_Toc174127919"/>
      <w:bookmarkEnd w:id="10"/>
      <w:bookmarkStart w:id="11" w:name="_Toc174127853"/>
      <w:bookmarkEnd w:id="11"/>
      <w:bookmarkStart w:id="12" w:name="_Toc174128608"/>
      <w:r>
        <w:t>计量性能要求</w:t>
      </w:r>
      <w:bookmarkEnd w:id="12"/>
    </w:p>
    <w:p w14:paraId="0416BB58">
      <w:pPr>
        <w:pStyle w:val="3"/>
        <w:tabs>
          <w:tab w:val="clear" w:pos="1277"/>
        </w:tabs>
      </w:pPr>
      <w:bookmarkStart w:id="13" w:name="_Toc174128609"/>
      <w:r>
        <w:rPr>
          <w:rFonts w:hint="eastAsia"/>
        </w:rPr>
        <w:t>标准电感器</w:t>
      </w:r>
      <w:r>
        <w:t>示值误差</w:t>
      </w:r>
      <w:bookmarkEnd w:id="13"/>
    </w:p>
    <w:p w14:paraId="3480383E">
      <w:pPr>
        <w:snapToGrid w:val="0"/>
        <w:spacing w:line="360" w:lineRule="auto"/>
        <w:ind w:left="50" w:leftChars="24" w:firstLine="360" w:firstLineChars="150"/>
        <w:rPr>
          <w:rFonts w:asciiTheme="majorBidi" w:hAnsiTheme="majorBidi" w:cstheme="majorBidi"/>
          <w:sz w:val="24"/>
        </w:rPr>
      </w:pPr>
      <w:r>
        <w:rPr>
          <w:rFonts w:asciiTheme="majorBidi" w:hAnsiTheme="majorBidi" w:cstheme="majorBidi"/>
          <w:sz w:val="24"/>
        </w:rPr>
        <w:t>1 </w:t>
      </w:r>
      <w:r>
        <w:rPr>
          <w:rFonts w:asciiTheme="majorBidi" w:hAnsiTheme="majorBidi" w:cstheme="majorBidi"/>
          <w:color w:val="000000"/>
          <w:kern w:val="0"/>
          <w:sz w:val="24"/>
        </w:rPr>
        <w:t>μH</w:t>
      </w:r>
      <w:r>
        <w:rPr>
          <w:rFonts w:asciiTheme="majorBidi" w:hAnsiTheme="majorBidi" w:cstheme="majorBidi"/>
          <w:szCs w:val="21"/>
        </w:rPr>
        <w:t>~</w:t>
      </w:r>
      <w:r>
        <w:rPr>
          <w:rFonts w:asciiTheme="majorBidi" w:hAnsiTheme="majorBidi" w:cstheme="majorBidi"/>
          <w:color w:val="000000"/>
          <w:kern w:val="0"/>
          <w:sz w:val="24"/>
        </w:rPr>
        <w:t>100 H</w:t>
      </w:r>
      <w:r>
        <w:rPr>
          <w:rFonts w:hint="eastAsia" w:asciiTheme="majorBidi" w:hAnsiTheme="majorBidi" w:cstheme="majorBidi"/>
          <w:kern w:val="0"/>
          <w:sz w:val="24"/>
          <w:szCs w:val="24"/>
        </w:rPr>
        <w:t>标准</w:t>
      </w:r>
      <w:r>
        <w:rPr>
          <w:rFonts w:asciiTheme="majorBidi" w:hAnsiTheme="majorBidi" w:cstheme="majorBidi"/>
          <w:kern w:val="0"/>
          <w:sz w:val="24"/>
          <w:szCs w:val="24"/>
        </w:rPr>
        <w:t>电感器</w:t>
      </w:r>
      <w:r>
        <w:rPr>
          <w:rFonts w:hint="eastAsia" w:asciiTheme="majorBidi" w:hAnsiTheme="majorBidi" w:cstheme="majorBidi"/>
          <w:kern w:val="0"/>
          <w:sz w:val="24"/>
          <w:szCs w:val="24"/>
        </w:rPr>
        <w:t>（工作基准）</w:t>
      </w:r>
      <w:r>
        <w:rPr>
          <w:rFonts w:asciiTheme="majorBidi" w:hAnsiTheme="majorBidi" w:cstheme="majorBidi"/>
          <w:color w:val="000000"/>
          <w:kern w:val="0"/>
          <w:sz w:val="24"/>
        </w:rPr>
        <w:t>的</w:t>
      </w:r>
      <w:r>
        <w:rPr>
          <w:rFonts w:asciiTheme="majorBidi" w:hAnsiTheme="majorBidi" w:cstheme="majorBidi"/>
          <w:sz w:val="24"/>
        </w:rPr>
        <w:t>示值相对误差指标</w:t>
      </w:r>
      <w:r>
        <w:rPr>
          <w:rFonts w:asciiTheme="majorBidi" w:hAnsiTheme="majorBidi" w:cstheme="majorBidi"/>
          <w:color w:val="000000" w:themeColor="text1"/>
          <w:sz w:val="24"/>
          <w:szCs w:val="24"/>
          <w14:textFill>
            <w14:solidFill>
              <w14:schemeClr w14:val="tx1"/>
            </w14:solidFill>
          </w14:textFill>
        </w:rPr>
        <w:t>值应符合表1的规定</w:t>
      </w:r>
      <w:r>
        <w:rPr>
          <w:rFonts w:asciiTheme="majorBidi" w:hAnsiTheme="majorBidi" w:cstheme="majorBidi"/>
          <w:color w:val="000000" w:themeColor="text1"/>
          <w:sz w:val="24"/>
          <w14:textFill>
            <w14:solidFill>
              <w14:schemeClr w14:val="tx1"/>
            </w14:solidFill>
          </w14:textFill>
        </w:rPr>
        <w:t>。</w:t>
      </w:r>
    </w:p>
    <w:p w14:paraId="5F62484A">
      <w:pPr>
        <w:snapToGrid w:val="0"/>
        <w:jc w:val="center"/>
        <w:rPr>
          <w:rFonts w:asciiTheme="majorBidi" w:hAnsiTheme="majorBidi" w:cstheme="majorBidi"/>
          <w:szCs w:val="21"/>
        </w:rPr>
      </w:pPr>
      <w:r>
        <w:rPr>
          <w:rFonts w:asciiTheme="majorBidi" w:hAnsiTheme="majorBidi" w:cstheme="majorBidi"/>
          <w:szCs w:val="21"/>
        </w:rPr>
        <w:t>表1</w:t>
      </w:r>
      <w:r>
        <w:rPr>
          <w:rFonts w:hint="eastAsia" w:asciiTheme="majorBidi" w:hAnsiTheme="majorBidi" w:cstheme="majorBidi"/>
          <w:szCs w:val="21"/>
        </w:rPr>
        <w:t>标准电感器（</w:t>
      </w:r>
      <w:r>
        <w:rPr>
          <w:rFonts w:asciiTheme="majorBidi" w:hAnsiTheme="majorBidi" w:cstheme="majorBidi"/>
          <w:szCs w:val="21"/>
        </w:rPr>
        <w:t>工作</w:t>
      </w:r>
      <w:r>
        <w:rPr>
          <w:rFonts w:hint="eastAsia" w:asciiTheme="majorBidi" w:hAnsiTheme="majorBidi" w:cstheme="majorBidi"/>
          <w:szCs w:val="21"/>
        </w:rPr>
        <w:t>基准）的示值相对误差δ范围</w:t>
      </w:r>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2268"/>
        <w:gridCol w:w="2268"/>
      </w:tblGrid>
      <w:tr w14:paraId="2F20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68" w:type="dxa"/>
            <w:vMerge w:val="restart"/>
            <w:tcBorders>
              <w:tl2br w:val="single" w:color="auto" w:sz="4" w:space="0"/>
            </w:tcBorders>
            <w:noWrap/>
            <w:vAlign w:val="center"/>
          </w:tcPr>
          <w:p w14:paraId="1C3A990F">
            <w:pPr>
              <w:widowControl/>
              <w:jc w:val="center"/>
              <w:rPr>
                <w:rFonts w:eastAsia="等线" w:asciiTheme="majorBidi" w:hAnsiTheme="majorBidi" w:cstheme="majorBidi"/>
                <w:kern w:val="0"/>
                <w:szCs w:val="21"/>
              </w:rPr>
            </w:pPr>
            <w:r>
              <w:rPr>
                <w:rFonts w:hint="eastAsia" w:eastAsia="等线" w:asciiTheme="majorBidi" w:hAnsiTheme="majorBidi" w:cstheme="majorBidi"/>
                <w:kern w:val="0"/>
                <w:szCs w:val="21"/>
              </w:rPr>
              <w:t xml:space="preserve">                频率</w:t>
            </w:r>
          </w:p>
          <w:p w14:paraId="5D4694FD">
            <w:pPr>
              <w:widowControl/>
              <w:rPr>
                <w:rFonts w:eastAsia="等线" w:asciiTheme="majorBidi" w:hAnsiTheme="majorBidi" w:cstheme="majorBidi"/>
                <w:kern w:val="0"/>
                <w:szCs w:val="21"/>
              </w:rPr>
            </w:pPr>
            <w:r>
              <w:rPr>
                <w:rFonts w:hint="eastAsia" w:eastAsia="等线" w:asciiTheme="majorBidi" w:hAnsiTheme="majorBidi" w:cstheme="majorBidi"/>
                <w:kern w:val="0"/>
                <w:szCs w:val="21"/>
              </w:rPr>
              <w:t xml:space="preserve">   电感值</w:t>
            </w:r>
          </w:p>
        </w:tc>
        <w:tc>
          <w:tcPr>
            <w:tcW w:w="2268" w:type="dxa"/>
            <w:vMerge w:val="restart"/>
            <w:noWrap/>
            <w:vAlign w:val="center"/>
          </w:tcPr>
          <w:p w14:paraId="06EA7D5C">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100 Hz</w:t>
            </w:r>
          </w:p>
        </w:tc>
        <w:tc>
          <w:tcPr>
            <w:tcW w:w="2268" w:type="dxa"/>
            <w:vMerge w:val="restart"/>
            <w:noWrap/>
            <w:vAlign w:val="center"/>
          </w:tcPr>
          <w:p w14:paraId="4E48EC19">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 kHz</w:t>
            </w:r>
          </w:p>
        </w:tc>
        <w:tc>
          <w:tcPr>
            <w:tcW w:w="2268" w:type="dxa"/>
            <w:vMerge w:val="restart"/>
            <w:noWrap/>
            <w:vAlign w:val="center"/>
          </w:tcPr>
          <w:p w14:paraId="2AD303B2">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 kHz</w:t>
            </w:r>
          </w:p>
        </w:tc>
      </w:tr>
      <w:tr w14:paraId="15CC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8" w:type="dxa"/>
            <w:vMerge w:val="continue"/>
            <w:vAlign w:val="center"/>
          </w:tcPr>
          <w:p w14:paraId="70D7C1FD">
            <w:pPr>
              <w:widowControl/>
              <w:jc w:val="center"/>
              <w:rPr>
                <w:rFonts w:eastAsia="等线" w:asciiTheme="majorBidi" w:hAnsiTheme="majorBidi" w:cstheme="majorBidi"/>
                <w:kern w:val="0"/>
                <w:szCs w:val="21"/>
              </w:rPr>
            </w:pPr>
          </w:p>
        </w:tc>
        <w:tc>
          <w:tcPr>
            <w:tcW w:w="2268" w:type="dxa"/>
            <w:vMerge w:val="continue"/>
            <w:vAlign w:val="center"/>
          </w:tcPr>
          <w:p w14:paraId="300B5C5C">
            <w:pPr>
              <w:widowControl/>
              <w:jc w:val="center"/>
              <w:rPr>
                <w:rFonts w:eastAsia="等线" w:asciiTheme="majorBidi" w:hAnsiTheme="majorBidi" w:cstheme="majorBidi"/>
                <w:b/>
                <w:bCs/>
                <w:kern w:val="0"/>
                <w:szCs w:val="21"/>
              </w:rPr>
            </w:pPr>
          </w:p>
        </w:tc>
        <w:tc>
          <w:tcPr>
            <w:tcW w:w="2268" w:type="dxa"/>
            <w:vMerge w:val="continue"/>
            <w:vAlign w:val="center"/>
          </w:tcPr>
          <w:p w14:paraId="0EFD653A">
            <w:pPr>
              <w:widowControl/>
              <w:jc w:val="center"/>
              <w:rPr>
                <w:rFonts w:eastAsia="等线" w:asciiTheme="majorBidi" w:hAnsiTheme="majorBidi" w:cstheme="majorBidi"/>
                <w:b/>
                <w:bCs/>
                <w:kern w:val="0"/>
                <w:szCs w:val="21"/>
              </w:rPr>
            </w:pPr>
          </w:p>
        </w:tc>
        <w:tc>
          <w:tcPr>
            <w:tcW w:w="2268" w:type="dxa"/>
            <w:vMerge w:val="continue"/>
            <w:vAlign w:val="center"/>
          </w:tcPr>
          <w:p w14:paraId="227555D0">
            <w:pPr>
              <w:widowControl/>
              <w:jc w:val="center"/>
              <w:rPr>
                <w:rFonts w:eastAsia="等线" w:asciiTheme="majorBidi" w:hAnsiTheme="majorBidi" w:cstheme="majorBidi"/>
                <w:b/>
                <w:bCs/>
                <w:kern w:val="0"/>
                <w:szCs w:val="21"/>
              </w:rPr>
            </w:pPr>
          </w:p>
        </w:tc>
      </w:tr>
      <w:tr w14:paraId="69DA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030EE76B">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 µH</w:t>
            </w:r>
          </w:p>
        </w:tc>
        <w:tc>
          <w:tcPr>
            <w:tcW w:w="2268" w:type="dxa"/>
            <w:vAlign w:val="center"/>
          </w:tcPr>
          <w:p w14:paraId="7E5169C1">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5E28C039">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r>
              <w:rPr>
                <w:rFonts w:hint="eastAsia" w:eastAsia="等线" w:asciiTheme="majorBidi" w:hAnsiTheme="majorBidi" w:cstheme="majorBidi"/>
                <w:kern w:val="0"/>
                <w:szCs w:val="21"/>
              </w:rPr>
              <w:t>3</w:t>
            </w:r>
            <w:r>
              <w:rPr>
                <w:rFonts w:asciiTheme="majorBidi" w:hAnsiTheme="majorBidi" w:cstheme="majorBidi"/>
                <w:szCs w:val="21"/>
              </w:rPr>
              <w:t>×10</w:t>
            </w:r>
            <w:r>
              <w:rPr>
                <w:rFonts w:asciiTheme="majorBidi" w:hAnsiTheme="majorBidi" w:cstheme="majorBidi"/>
                <w:szCs w:val="21"/>
                <w:vertAlign w:val="superscript"/>
              </w:rPr>
              <w:t>-2</w:t>
            </w:r>
          </w:p>
        </w:tc>
        <w:tc>
          <w:tcPr>
            <w:tcW w:w="2268" w:type="dxa"/>
            <w:vAlign w:val="center"/>
          </w:tcPr>
          <w:p w14:paraId="6EBA262E">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≤3</w:t>
            </w:r>
            <w:r>
              <w:rPr>
                <w:rFonts w:asciiTheme="majorBidi" w:hAnsiTheme="majorBidi" w:cstheme="majorBidi"/>
                <w:szCs w:val="21"/>
              </w:rPr>
              <w:t>×10</w:t>
            </w:r>
            <w:r>
              <w:rPr>
                <w:rFonts w:asciiTheme="majorBidi" w:hAnsiTheme="majorBidi" w:cstheme="majorBidi"/>
                <w:szCs w:val="21"/>
                <w:vertAlign w:val="superscript"/>
              </w:rPr>
              <w:t>-2</w:t>
            </w:r>
          </w:p>
        </w:tc>
      </w:tr>
      <w:tr w14:paraId="0A96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6CB738A5">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 µH</w:t>
            </w:r>
          </w:p>
        </w:tc>
        <w:tc>
          <w:tcPr>
            <w:tcW w:w="2268" w:type="dxa"/>
            <w:vAlign w:val="center"/>
          </w:tcPr>
          <w:p w14:paraId="04E1564A">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24D79EDE">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r>
              <w:rPr>
                <w:rFonts w:hint="eastAsia" w:eastAsia="等线" w:asciiTheme="majorBidi" w:hAnsiTheme="majorBidi" w:cstheme="majorBidi"/>
                <w:kern w:val="0"/>
                <w:szCs w:val="21"/>
              </w:rPr>
              <w:t>3</w:t>
            </w:r>
            <w:r>
              <w:rPr>
                <w:rFonts w:asciiTheme="majorBidi" w:hAnsiTheme="majorBidi" w:cstheme="majorBidi"/>
                <w:szCs w:val="21"/>
              </w:rPr>
              <w:t>×10</w:t>
            </w:r>
            <w:r>
              <w:rPr>
                <w:rFonts w:asciiTheme="majorBidi" w:hAnsiTheme="majorBidi" w:cstheme="majorBidi"/>
                <w:szCs w:val="21"/>
                <w:vertAlign w:val="superscript"/>
              </w:rPr>
              <w:t>-3</w:t>
            </w:r>
          </w:p>
        </w:tc>
        <w:tc>
          <w:tcPr>
            <w:tcW w:w="2268" w:type="dxa"/>
            <w:vAlign w:val="center"/>
          </w:tcPr>
          <w:p w14:paraId="7A9C480B">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≤3</w:t>
            </w:r>
            <w:r>
              <w:rPr>
                <w:rFonts w:asciiTheme="majorBidi" w:hAnsiTheme="majorBidi" w:cstheme="majorBidi"/>
                <w:szCs w:val="21"/>
              </w:rPr>
              <w:t>×10</w:t>
            </w:r>
            <w:r>
              <w:rPr>
                <w:rFonts w:asciiTheme="majorBidi" w:hAnsiTheme="majorBidi" w:cstheme="majorBidi"/>
                <w:szCs w:val="21"/>
                <w:vertAlign w:val="superscript"/>
              </w:rPr>
              <w:t>-3</w:t>
            </w:r>
          </w:p>
        </w:tc>
      </w:tr>
      <w:tr w14:paraId="1764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70F4CB81">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100 µH</w:t>
            </w:r>
          </w:p>
        </w:tc>
        <w:tc>
          <w:tcPr>
            <w:tcW w:w="2268" w:type="dxa"/>
            <w:vAlign w:val="center"/>
          </w:tcPr>
          <w:p w14:paraId="2F85E84D">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4E16DDFC">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r>
              <w:rPr>
                <w:rFonts w:hint="eastAsia" w:eastAsia="等线" w:asciiTheme="majorBidi" w:hAnsiTheme="majorBidi" w:cstheme="majorBidi"/>
                <w:kern w:val="0"/>
                <w:szCs w:val="21"/>
              </w:rPr>
              <w:t>3</w:t>
            </w:r>
            <w:r>
              <w:rPr>
                <w:rFonts w:asciiTheme="majorBidi" w:hAnsiTheme="majorBidi" w:cstheme="majorBidi"/>
                <w:szCs w:val="21"/>
              </w:rPr>
              <w:t>×10</w:t>
            </w:r>
            <w:r>
              <w:rPr>
                <w:rFonts w:asciiTheme="majorBidi" w:hAnsiTheme="majorBidi" w:cstheme="majorBidi"/>
                <w:szCs w:val="21"/>
                <w:vertAlign w:val="superscript"/>
              </w:rPr>
              <w:t>-4</w:t>
            </w:r>
          </w:p>
        </w:tc>
        <w:tc>
          <w:tcPr>
            <w:tcW w:w="2268" w:type="dxa"/>
            <w:vAlign w:val="center"/>
          </w:tcPr>
          <w:p w14:paraId="5EA263DD">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≤3</w:t>
            </w:r>
            <w:r>
              <w:rPr>
                <w:rFonts w:asciiTheme="majorBidi" w:hAnsiTheme="majorBidi" w:cstheme="majorBidi"/>
                <w:szCs w:val="21"/>
              </w:rPr>
              <w:t>×10</w:t>
            </w:r>
            <w:r>
              <w:rPr>
                <w:rFonts w:asciiTheme="majorBidi" w:hAnsiTheme="majorBidi" w:cstheme="majorBidi"/>
                <w:szCs w:val="21"/>
                <w:vertAlign w:val="superscript"/>
              </w:rPr>
              <w:t>-4</w:t>
            </w:r>
          </w:p>
        </w:tc>
      </w:tr>
      <w:tr w14:paraId="3B1C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7A8B2418">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 mH</w:t>
            </w:r>
          </w:p>
        </w:tc>
        <w:tc>
          <w:tcPr>
            <w:tcW w:w="2268" w:type="dxa"/>
            <w:vAlign w:val="center"/>
          </w:tcPr>
          <w:p w14:paraId="4E1B0E5A">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28E00A26">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r>
              <w:rPr>
                <w:rFonts w:hint="eastAsia" w:eastAsia="等线" w:asciiTheme="majorBidi" w:hAnsiTheme="majorBidi" w:cstheme="majorBidi"/>
                <w:kern w:val="0"/>
                <w:szCs w:val="21"/>
              </w:rPr>
              <w:t>3</w:t>
            </w:r>
            <w:r>
              <w:rPr>
                <w:rFonts w:asciiTheme="majorBidi" w:hAnsiTheme="majorBidi" w:cstheme="majorBidi"/>
                <w:szCs w:val="21"/>
              </w:rPr>
              <w:t>×10</w:t>
            </w:r>
            <w:r>
              <w:rPr>
                <w:rFonts w:asciiTheme="majorBidi" w:hAnsiTheme="majorBidi" w:cstheme="majorBidi"/>
                <w:szCs w:val="21"/>
                <w:vertAlign w:val="superscript"/>
              </w:rPr>
              <w:t>-4</w:t>
            </w:r>
          </w:p>
        </w:tc>
        <w:tc>
          <w:tcPr>
            <w:tcW w:w="2268" w:type="dxa"/>
            <w:vAlign w:val="center"/>
          </w:tcPr>
          <w:p w14:paraId="424D17D9">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r>
      <w:tr w14:paraId="387F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633CD9CD">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 mH</w:t>
            </w:r>
          </w:p>
        </w:tc>
        <w:tc>
          <w:tcPr>
            <w:tcW w:w="2268" w:type="dxa"/>
            <w:vAlign w:val="center"/>
          </w:tcPr>
          <w:p w14:paraId="7FC7BCA7">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7BAB2519">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≤2</w:t>
            </w:r>
            <w:r>
              <w:rPr>
                <w:rFonts w:asciiTheme="majorBidi" w:hAnsiTheme="majorBidi" w:cstheme="majorBidi"/>
                <w:szCs w:val="21"/>
              </w:rPr>
              <w:t>×10</w:t>
            </w:r>
            <w:r>
              <w:rPr>
                <w:rFonts w:asciiTheme="majorBidi" w:hAnsiTheme="majorBidi" w:cstheme="majorBidi"/>
                <w:szCs w:val="21"/>
                <w:vertAlign w:val="superscript"/>
              </w:rPr>
              <w:t>-4</w:t>
            </w:r>
          </w:p>
        </w:tc>
        <w:tc>
          <w:tcPr>
            <w:tcW w:w="2268" w:type="dxa"/>
            <w:vAlign w:val="center"/>
          </w:tcPr>
          <w:p w14:paraId="5F62F206">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r>
      <w:tr w14:paraId="37D1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23793775">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100 mH</w:t>
            </w:r>
          </w:p>
        </w:tc>
        <w:tc>
          <w:tcPr>
            <w:tcW w:w="2268" w:type="dxa"/>
            <w:vAlign w:val="center"/>
          </w:tcPr>
          <w:p w14:paraId="56655E2E">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≤5</w:t>
            </w:r>
            <w:r>
              <w:rPr>
                <w:rFonts w:asciiTheme="majorBidi" w:hAnsiTheme="majorBidi" w:cstheme="majorBidi"/>
                <w:szCs w:val="21"/>
              </w:rPr>
              <w:t>×10</w:t>
            </w:r>
            <w:r>
              <w:rPr>
                <w:rFonts w:asciiTheme="majorBidi" w:hAnsiTheme="majorBidi" w:cstheme="majorBidi"/>
                <w:szCs w:val="21"/>
                <w:vertAlign w:val="superscript"/>
              </w:rPr>
              <w:t>-4</w:t>
            </w:r>
          </w:p>
        </w:tc>
        <w:tc>
          <w:tcPr>
            <w:tcW w:w="2268" w:type="dxa"/>
            <w:vAlign w:val="center"/>
          </w:tcPr>
          <w:p w14:paraId="7B04CCA0">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≤2</w:t>
            </w:r>
            <w:r>
              <w:rPr>
                <w:rFonts w:asciiTheme="majorBidi" w:hAnsiTheme="majorBidi" w:cstheme="majorBidi"/>
                <w:szCs w:val="21"/>
              </w:rPr>
              <w:t>×10</w:t>
            </w:r>
            <w:r>
              <w:rPr>
                <w:rFonts w:asciiTheme="majorBidi" w:hAnsiTheme="majorBidi" w:cstheme="majorBidi"/>
                <w:szCs w:val="21"/>
                <w:vertAlign w:val="superscript"/>
              </w:rPr>
              <w:t>-4</w:t>
            </w:r>
          </w:p>
        </w:tc>
        <w:tc>
          <w:tcPr>
            <w:tcW w:w="2268" w:type="dxa"/>
            <w:vAlign w:val="center"/>
          </w:tcPr>
          <w:p w14:paraId="4BB6276A">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r>
      <w:tr w14:paraId="575B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79329BC6">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 H</w:t>
            </w:r>
          </w:p>
        </w:tc>
        <w:tc>
          <w:tcPr>
            <w:tcW w:w="2268" w:type="dxa"/>
            <w:vAlign w:val="center"/>
          </w:tcPr>
          <w:p w14:paraId="24A1BC88">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≤5</w:t>
            </w:r>
            <w:r>
              <w:rPr>
                <w:rFonts w:asciiTheme="majorBidi" w:hAnsiTheme="majorBidi" w:cstheme="majorBidi"/>
                <w:szCs w:val="21"/>
              </w:rPr>
              <w:t>×10</w:t>
            </w:r>
            <w:r>
              <w:rPr>
                <w:rFonts w:asciiTheme="majorBidi" w:hAnsiTheme="majorBidi" w:cstheme="majorBidi"/>
                <w:szCs w:val="21"/>
                <w:vertAlign w:val="superscript"/>
              </w:rPr>
              <w:t>-4</w:t>
            </w:r>
          </w:p>
        </w:tc>
        <w:tc>
          <w:tcPr>
            <w:tcW w:w="2268" w:type="dxa"/>
            <w:vAlign w:val="center"/>
          </w:tcPr>
          <w:p w14:paraId="6A3869CD">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r>
              <w:rPr>
                <w:rFonts w:hint="eastAsia" w:eastAsia="等线" w:asciiTheme="majorBidi" w:hAnsiTheme="majorBidi" w:cstheme="majorBidi"/>
                <w:kern w:val="0"/>
                <w:szCs w:val="21"/>
              </w:rPr>
              <w:t>3</w:t>
            </w:r>
            <w:r>
              <w:rPr>
                <w:rFonts w:asciiTheme="majorBidi" w:hAnsiTheme="majorBidi" w:cstheme="majorBidi"/>
                <w:szCs w:val="21"/>
              </w:rPr>
              <w:t>×10</w:t>
            </w:r>
            <w:r>
              <w:rPr>
                <w:rFonts w:asciiTheme="majorBidi" w:hAnsiTheme="majorBidi" w:cstheme="majorBidi"/>
                <w:szCs w:val="21"/>
                <w:vertAlign w:val="superscript"/>
              </w:rPr>
              <w:t>-4</w:t>
            </w:r>
          </w:p>
        </w:tc>
        <w:tc>
          <w:tcPr>
            <w:tcW w:w="2268" w:type="dxa"/>
            <w:vAlign w:val="center"/>
          </w:tcPr>
          <w:p w14:paraId="31D942B3">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r>
      <w:tr w14:paraId="26D4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1881B8F9">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 H</w:t>
            </w:r>
          </w:p>
        </w:tc>
        <w:tc>
          <w:tcPr>
            <w:tcW w:w="2268" w:type="dxa"/>
            <w:vAlign w:val="center"/>
          </w:tcPr>
          <w:p w14:paraId="379D5185">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≤8</w:t>
            </w:r>
            <w:r>
              <w:rPr>
                <w:rFonts w:asciiTheme="majorBidi" w:hAnsiTheme="majorBidi" w:cstheme="majorBidi"/>
                <w:szCs w:val="21"/>
              </w:rPr>
              <w:t>×10</w:t>
            </w:r>
            <w:r>
              <w:rPr>
                <w:rFonts w:asciiTheme="majorBidi" w:hAnsiTheme="majorBidi" w:cstheme="majorBidi"/>
                <w:szCs w:val="21"/>
                <w:vertAlign w:val="superscript"/>
              </w:rPr>
              <w:t>-4</w:t>
            </w:r>
          </w:p>
        </w:tc>
        <w:tc>
          <w:tcPr>
            <w:tcW w:w="2268" w:type="dxa"/>
            <w:vAlign w:val="center"/>
          </w:tcPr>
          <w:p w14:paraId="4AD20A49">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c>
          <w:tcPr>
            <w:tcW w:w="2268" w:type="dxa"/>
            <w:vAlign w:val="center"/>
          </w:tcPr>
          <w:p w14:paraId="3FB0E7E2">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r>
      <w:tr w14:paraId="0B42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4EB47E49">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100 H</w:t>
            </w:r>
          </w:p>
        </w:tc>
        <w:tc>
          <w:tcPr>
            <w:tcW w:w="2268" w:type="dxa"/>
            <w:vAlign w:val="center"/>
          </w:tcPr>
          <w:p w14:paraId="26A05317">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w:t>
            </w:r>
            <w:r>
              <w:rPr>
                <w:rFonts w:asciiTheme="majorBidi" w:hAnsiTheme="majorBidi" w:cstheme="majorBidi"/>
                <w:szCs w:val="21"/>
              </w:rPr>
              <w:t>×10</w:t>
            </w:r>
            <w:r>
              <w:rPr>
                <w:rFonts w:asciiTheme="majorBidi" w:hAnsiTheme="majorBidi" w:cstheme="majorBidi"/>
                <w:szCs w:val="21"/>
                <w:vertAlign w:val="superscript"/>
              </w:rPr>
              <w:t>-3</w:t>
            </w:r>
          </w:p>
        </w:tc>
        <w:tc>
          <w:tcPr>
            <w:tcW w:w="2268" w:type="dxa"/>
            <w:vAlign w:val="center"/>
          </w:tcPr>
          <w:p w14:paraId="51E19B4D">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5DCF70B1">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r>
    </w:tbl>
    <w:p w14:paraId="4F4B78A2">
      <w:pPr>
        <w:snapToGrid w:val="0"/>
        <w:spacing w:line="360" w:lineRule="auto"/>
        <w:ind w:left="50" w:leftChars="24" w:firstLine="360" w:firstLineChars="150"/>
        <w:rPr>
          <w:rFonts w:asciiTheme="majorBidi" w:hAnsiTheme="majorBidi" w:cstheme="majorBidi"/>
          <w:color w:val="000000"/>
          <w:sz w:val="24"/>
          <w:szCs w:val="24"/>
        </w:rPr>
      </w:pPr>
    </w:p>
    <w:p w14:paraId="6AE11A31">
      <w:pPr>
        <w:pStyle w:val="3"/>
        <w:tabs>
          <w:tab w:val="clear" w:pos="1277"/>
        </w:tabs>
      </w:pPr>
      <w:bookmarkStart w:id="14" w:name="_Toc174128610"/>
      <w:r>
        <w:rPr>
          <w:rFonts w:hint="eastAsia"/>
        </w:rPr>
        <w:t>标准电感器</w:t>
      </w:r>
      <w:r>
        <w:t>年稳定性</w:t>
      </w:r>
      <w:bookmarkEnd w:id="14"/>
    </w:p>
    <w:p w14:paraId="17E8DFF4">
      <w:pPr>
        <w:snapToGrid w:val="0"/>
        <w:spacing w:line="360" w:lineRule="auto"/>
        <w:ind w:left="50" w:leftChars="24" w:firstLine="360" w:firstLineChars="150"/>
        <w:rPr>
          <w:rFonts w:asciiTheme="majorBidi" w:hAnsiTheme="majorBidi" w:cstheme="majorBidi"/>
          <w:color w:val="000000" w:themeColor="text1"/>
          <w:sz w:val="24"/>
          <w14:textFill>
            <w14:solidFill>
              <w14:schemeClr w14:val="tx1"/>
            </w14:solidFill>
          </w14:textFill>
        </w:rPr>
      </w:pPr>
      <w:r>
        <w:rPr>
          <w:rFonts w:asciiTheme="majorBidi" w:hAnsiTheme="majorBidi" w:cstheme="majorBidi"/>
          <w:sz w:val="24"/>
        </w:rPr>
        <w:t>1 </w:t>
      </w:r>
      <w:r>
        <w:rPr>
          <w:rFonts w:asciiTheme="majorBidi" w:hAnsiTheme="majorBidi" w:cstheme="majorBidi"/>
          <w:color w:val="000000"/>
          <w:kern w:val="0"/>
          <w:sz w:val="24"/>
        </w:rPr>
        <w:t>μH</w:t>
      </w:r>
      <w:r>
        <w:rPr>
          <w:rFonts w:asciiTheme="majorBidi" w:hAnsiTheme="majorBidi" w:cstheme="majorBidi"/>
          <w:szCs w:val="21"/>
        </w:rPr>
        <w:t>~</w:t>
      </w:r>
      <w:r>
        <w:rPr>
          <w:rFonts w:asciiTheme="majorBidi" w:hAnsiTheme="majorBidi" w:cstheme="majorBidi"/>
          <w:color w:val="000000"/>
          <w:kern w:val="0"/>
          <w:sz w:val="24"/>
        </w:rPr>
        <w:t>100 H</w:t>
      </w:r>
      <w:r>
        <w:rPr>
          <w:rFonts w:hint="eastAsia" w:asciiTheme="majorBidi" w:hAnsiTheme="majorBidi" w:cstheme="majorBidi"/>
          <w:kern w:val="0"/>
          <w:sz w:val="24"/>
          <w:szCs w:val="24"/>
        </w:rPr>
        <w:t>标准</w:t>
      </w:r>
      <w:r>
        <w:rPr>
          <w:rFonts w:asciiTheme="majorBidi" w:hAnsiTheme="majorBidi" w:cstheme="majorBidi"/>
          <w:kern w:val="0"/>
          <w:sz w:val="24"/>
          <w:szCs w:val="24"/>
        </w:rPr>
        <w:t>电感器</w:t>
      </w:r>
      <w:r>
        <w:rPr>
          <w:rFonts w:hint="eastAsia" w:asciiTheme="majorBidi" w:hAnsiTheme="majorBidi" w:cstheme="majorBidi"/>
          <w:kern w:val="0"/>
          <w:sz w:val="24"/>
          <w:szCs w:val="24"/>
        </w:rPr>
        <w:t>（工作基准）</w:t>
      </w:r>
      <w:r>
        <w:rPr>
          <w:rFonts w:asciiTheme="majorBidi" w:hAnsiTheme="majorBidi" w:cstheme="majorBidi"/>
          <w:color w:val="000000"/>
          <w:kern w:val="0"/>
          <w:sz w:val="24"/>
        </w:rPr>
        <w:t>的</w:t>
      </w:r>
      <w:r>
        <w:rPr>
          <w:rFonts w:asciiTheme="majorBidi" w:hAnsiTheme="majorBidi" w:cstheme="majorBidi"/>
          <w:sz w:val="24"/>
        </w:rPr>
        <w:t>年稳定性指标</w:t>
      </w:r>
      <w:r>
        <w:rPr>
          <w:rFonts w:asciiTheme="majorBidi" w:hAnsiTheme="majorBidi" w:cstheme="majorBidi"/>
          <w:color w:val="000000" w:themeColor="text1"/>
          <w:sz w:val="24"/>
          <w:szCs w:val="24"/>
          <w14:textFill>
            <w14:solidFill>
              <w14:schemeClr w14:val="tx1"/>
            </w14:solidFill>
          </w14:textFill>
        </w:rPr>
        <w:t>应符合表2的规定</w:t>
      </w:r>
      <w:r>
        <w:rPr>
          <w:rFonts w:asciiTheme="majorBidi" w:hAnsiTheme="majorBidi" w:cstheme="majorBidi"/>
          <w:color w:val="000000" w:themeColor="text1"/>
          <w:sz w:val="24"/>
          <w14:textFill>
            <w14:solidFill>
              <w14:schemeClr w14:val="tx1"/>
            </w14:solidFill>
          </w14:textFill>
        </w:rPr>
        <w:t>。</w:t>
      </w:r>
    </w:p>
    <w:p w14:paraId="25D9A9E4">
      <w:pPr>
        <w:snapToGrid w:val="0"/>
        <w:jc w:val="center"/>
        <w:rPr>
          <w:rFonts w:asciiTheme="majorBidi" w:hAnsiTheme="majorBidi" w:cstheme="majorBidi"/>
          <w:szCs w:val="21"/>
        </w:rPr>
      </w:pPr>
      <w:r>
        <w:rPr>
          <w:rFonts w:asciiTheme="majorBidi" w:hAnsiTheme="majorBidi" w:cstheme="majorBidi"/>
          <w:szCs w:val="21"/>
        </w:rPr>
        <w:t xml:space="preserve">表2  </w:t>
      </w:r>
      <w:r>
        <w:rPr>
          <w:rFonts w:hint="eastAsia" w:asciiTheme="majorBidi" w:hAnsiTheme="majorBidi" w:cstheme="majorBidi"/>
          <w:szCs w:val="21"/>
        </w:rPr>
        <w:t>标准电感器（工作基准）的年稳定性</w:t>
      </w:r>
      <w:r>
        <w:rPr>
          <w:rFonts w:asciiTheme="majorBidi" w:hAnsiTheme="majorBidi" w:cstheme="majorBidi"/>
          <w:i/>
          <w:iCs/>
          <w:szCs w:val="21"/>
        </w:rPr>
        <w:t>γ</w:t>
      </w:r>
      <w:r>
        <w:rPr>
          <w:rFonts w:hint="eastAsia" w:asciiTheme="majorBidi" w:hAnsiTheme="majorBidi" w:cstheme="majorBidi"/>
          <w:szCs w:val="21"/>
        </w:rPr>
        <w:t>（</w:t>
      </w:r>
      <w:r>
        <w:rPr>
          <w:rFonts w:asciiTheme="majorBidi" w:hAnsiTheme="majorBidi" w:cstheme="majorBidi"/>
          <w:szCs w:val="21"/>
        </w:rPr>
        <w:t>×1/</w:t>
      </w:r>
      <w:r>
        <w:rPr>
          <w:rFonts w:hint="eastAsia" w:asciiTheme="majorBidi" w:hAnsiTheme="majorBidi" w:cstheme="majorBidi"/>
          <w:szCs w:val="21"/>
        </w:rPr>
        <w:t>年）</w:t>
      </w:r>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2268"/>
        <w:gridCol w:w="2268"/>
      </w:tblGrid>
      <w:tr w14:paraId="7084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tcBorders>
              <w:tl2br w:val="single" w:color="auto" w:sz="4" w:space="0"/>
            </w:tcBorders>
            <w:vAlign w:val="center"/>
          </w:tcPr>
          <w:p w14:paraId="5F49A01C">
            <w:pPr>
              <w:widowControl/>
              <w:jc w:val="center"/>
              <w:rPr>
                <w:rFonts w:eastAsia="等线" w:asciiTheme="majorBidi" w:hAnsiTheme="majorBidi" w:cstheme="majorBidi"/>
                <w:kern w:val="0"/>
                <w:szCs w:val="21"/>
              </w:rPr>
            </w:pPr>
            <w:r>
              <w:rPr>
                <w:rFonts w:hint="eastAsia" w:eastAsia="等线" w:asciiTheme="majorBidi" w:hAnsiTheme="majorBidi" w:cstheme="majorBidi"/>
                <w:kern w:val="0"/>
                <w:szCs w:val="21"/>
              </w:rPr>
              <w:t xml:space="preserve">                频率</w:t>
            </w:r>
          </w:p>
          <w:p w14:paraId="56D9D7D7">
            <w:pPr>
              <w:widowControl/>
              <w:ind w:firstLine="210" w:firstLineChars="100"/>
              <w:rPr>
                <w:rFonts w:eastAsia="等线" w:asciiTheme="majorBidi" w:hAnsiTheme="majorBidi" w:cstheme="majorBidi"/>
                <w:kern w:val="0"/>
                <w:szCs w:val="21"/>
              </w:rPr>
            </w:pPr>
            <w:r>
              <w:rPr>
                <w:rFonts w:hint="eastAsia" w:eastAsia="等线" w:asciiTheme="majorBidi" w:hAnsiTheme="majorBidi" w:cstheme="majorBidi"/>
                <w:kern w:val="0"/>
                <w:szCs w:val="21"/>
              </w:rPr>
              <w:t>电感值</w:t>
            </w:r>
          </w:p>
        </w:tc>
        <w:tc>
          <w:tcPr>
            <w:tcW w:w="2268" w:type="dxa"/>
            <w:vAlign w:val="center"/>
          </w:tcPr>
          <w:p w14:paraId="05F6367C">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100 Hz</w:t>
            </w:r>
          </w:p>
        </w:tc>
        <w:tc>
          <w:tcPr>
            <w:tcW w:w="2268" w:type="dxa"/>
            <w:vAlign w:val="center"/>
          </w:tcPr>
          <w:p w14:paraId="56F721A1">
            <w:pPr>
              <w:widowControl/>
              <w:jc w:val="center"/>
              <w:rPr>
                <w:rFonts w:eastAsia="等线" w:asciiTheme="majorBidi" w:hAnsiTheme="majorBidi" w:cstheme="majorBidi"/>
                <w:kern w:val="0"/>
                <w:szCs w:val="21"/>
              </w:rPr>
            </w:pPr>
            <w:r>
              <w:rPr>
                <w:rFonts w:hint="eastAsia" w:eastAsia="等线" w:asciiTheme="majorBidi" w:hAnsiTheme="majorBidi" w:cstheme="majorBidi"/>
                <w:kern w:val="0"/>
                <w:szCs w:val="21"/>
              </w:rPr>
              <w:t>1 kHz</w:t>
            </w:r>
          </w:p>
        </w:tc>
        <w:tc>
          <w:tcPr>
            <w:tcW w:w="2268" w:type="dxa"/>
            <w:vAlign w:val="center"/>
          </w:tcPr>
          <w:p w14:paraId="5C34A22F">
            <w:pPr>
              <w:widowControl/>
              <w:jc w:val="center"/>
              <w:rPr>
                <w:rFonts w:eastAsia="等线" w:asciiTheme="majorBidi" w:hAnsiTheme="majorBidi" w:cstheme="majorBidi"/>
                <w:kern w:val="0"/>
                <w:szCs w:val="21"/>
              </w:rPr>
            </w:pPr>
            <w:r>
              <w:rPr>
                <w:rFonts w:hint="eastAsia" w:eastAsia="等线" w:asciiTheme="majorBidi" w:hAnsiTheme="majorBidi" w:cstheme="majorBidi"/>
                <w:kern w:val="0"/>
                <w:szCs w:val="21"/>
              </w:rPr>
              <w:t>10 kHz</w:t>
            </w:r>
          </w:p>
        </w:tc>
      </w:tr>
      <w:tr w14:paraId="6B32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605029AD">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 µH</w:t>
            </w:r>
          </w:p>
        </w:tc>
        <w:tc>
          <w:tcPr>
            <w:tcW w:w="2268" w:type="dxa"/>
            <w:vAlign w:val="center"/>
          </w:tcPr>
          <w:p w14:paraId="677D44B1">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6F217C9B">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r>
              <w:rPr>
                <w:rFonts w:hint="eastAsia" w:eastAsia="等线" w:asciiTheme="majorBidi" w:hAnsiTheme="majorBidi" w:cstheme="majorBidi"/>
                <w:kern w:val="0"/>
                <w:szCs w:val="21"/>
              </w:rPr>
              <w:t>3</w:t>
            </w:r>
            <w:r>
              <w:rPr>
                <w:rFonts w:asciiTheme="majorBidi" w:hAnsiTheme="majorBidi" w:cstheme="majorBidi"/>
                <w:szCs w:val="21"/>
              </w:rPr>
              <w:t>×10</w:t>
            </w:r>
            <w:r>
              <w:rPr>
                <w:rFonts w:asciiTheme="majorBidi" w:hAnsiTheme="majorBidi" w:cstheme="majorBidi"/>
                <w:szCs w:val="21"/>
                <w:vertAlign w:val="superscript"/>
              </w:rPr>
              <w:t>-3</w:t>
            </w:r>
          </w:p>
        </w:tc>
        <w:tc>
          <w:tcPr>
            <w:tcW w:w="2268" w:type="dxa"/>
            <w:vAlign w:val="center"/>
          </w:tcPr>
          <w:p w14:paraId="20B9182D">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≤3</w:t>
            </w:r>
            <w:r>
              <w:rPr>
                <w:rFonts w:asciiTheme="majorBidi" w:hAnsiTheme="majorBidi" w:cstheme="majorBidi"/>
                <w:szCs w:val="21"/>
              </w:rPr>
              <w:t>×10</w:t>
            </w:r>
            <w:r>
              <w:rPr>
                <w:rFonts w:asciiTheme="majorBidi" w:hAnsiTheme="majorBidi" w:cstheme="majorBidi"/>
                <w:szCs w:val="21"/>
                <w:vertAlign w:val="superscript"/>
              </w:rPr>
              <w:t>-3</w:t>
            </w:r>
          </w:p>
        </w:tc>
      </w:tr>
      <w:tr w14:paraId="698A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1C010299">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 µH</w:t>
            </w:r>
          </w:p>
        </w:tc>
        <w:tc>
          <w:tcPr>
            <w:tcW w:w="2268" w:type="dxa"/>
            <w:vAlign w:val="center"/>
          </w:tcPr>
          <w:p w14:paraId="0D0B80AF">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2AA92A5A">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r>
              <w:rPr>
                <w:rFonts w:hint="eastAsia" w:eastAsia="等线" w:asciiTheme="majorBidi" w:hAnsiTheme="majorBidi" w:cstheme="majorBidi"/>
                <w:kern w:val="0"/>
                <w:szCs w:val="21"/>
              </w:rPr>
              <w:t>3</w:t>
            </w:r>
            <w:r>
              <w:rPr>
                <w:rFonts w:asciiTheme="majorBidi" w:hAnsiTheme="majorBidi" w:cstheme="majorBidi"/>
                <w:szCs w:val="21"/>
              </w:rPr>
              <w:t>×10</w:t>
            </w:r>
            <w:r>
              <w:rPr>
                <w:rFonts w:asciiTheme="majorBidi" w:hAnsiTheme="majorBidi" w:cstheme="majorBidi"/>
                <w:szCs w:val="21"/>
                <w:vertAlign w:val="superscript"/>
              </w:rPr>
              <w:t>-4</w:t>
            </w:r>
          </w:p>
        </w:tc>
        <w:tc>
          <w:tcPr>
            <w:tcW w:w="2268" w:type="dxa"/>
            <w:vAlign w:val="center"/>
          </w:tcPr>
          <w:p w14:paraId="551C4673">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≤3</w:t>
            </w:r>
            <w:r>
              <w:rPr>
                <w:rFonts w:asciiTheme="majorBidi" w:hAnsiTheme="majorBidi" w:cstheme="majorBidi"/>
                <w:szCs w:val="21"/>
              </w:rPr>
              <w:t>×10</w:t>
            </w:r>
            <w:r>
              <w:rPr>
                <w:rFonts w:asciiTheme="majorBidi" w:hAnsiTheme="majorBidi" w:cstheme="majorBidi"/>
                <w:szCs w:val="21"/>
                <w:vertAlign w:val="superscript"/>
              </w:rPr>
              <w:t>-4</w:t>
            </w:r>
          </w:p>
        </w:tc>
      </w:tr>
      <w:tr w14:paraId="2C63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7E6ADF88">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100 µH</w:t>
            </w:r>
          </w:p>
        </w:tc>
        <w:tc>
          <w:tcPr>
            <w:tcW w:w="2268" w:type="dxa"/>
            <w:vAlign w:val="center"/>
          </w:tcPr>
          <w:p w14:paraId="5EC38B76">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341CB417">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r>
              <w:rPr>
                <w:rFonts w:hint="eastAsia" w:eastAsia="等线" w:asciiTheme="majorBidi" w:hAnsiTheme="majorBidi" w:cstheme="majorBidi"/>
                <w:kern w:val="0"/>
                <w:szCs w:val="21"/>
              </w:rPr>
              <w:t>3</w:t>
            </w:r>
            <w:r>
              <w:rPr>
                <w:rFonts w:asciiTheme="majorBidi" w:hAnsiTheme="majorBidi" w:cstheme="majorBidi"/>
                <w:szCs w:val="21"/>
              </w:rPr>
              <w:t>×10</w:t>
            </w:r>
            <w:r>
              <w:rPr>
                <w:rFonts w:asciiTheme="majorBidi" w:hAnsiTheme="majorBidi" w:cstheme="majorBidi"/>
                <w:szCs w:val="21"/>
                <w:vertAlign w:val="superscript"/>
              </w:rPr>
              <w:t>-5</w:t>
            </w:r>
          </w:p>
        </w:tc>
        <w:tc>
          <w:tcPr>
            <w:tcW w:w="2268" w:type="dxa"/>
            <w:vAlign w:val="center"/>
          </w:tcPr>
          <w:p w14:paraId="2334E23D">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≤3</w:t>
            </w:r>
            <w:r>
              <w:rPr>
                <w:rFonts w:asciiTheme="majorBidi" w:hAnsiTheme="majorBidi" w:cstheme="majorBidi"/>
                <w:szCs w:val="21"/>
              </w:rPr>
              <w:t>×10</w:t>
            </w:r>
            <w:r>
              <w:rPr>
                <w:rFonts w:asciiTheme="majorBidi" w:hAnsiTheme="majorBidi" w:cstheme="majorBidi"/>
                <w:szCs w:val="21"/>
                <w:vertAlign w:val="superscript"/>
              </w:rPr>
              <w:t>-5</w:t>
            </w:r>
          </w:p>
        </w:tc>
      </w:tr>
      <w:tr w14:paraId="6B55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3D233110">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 mH</w:t>
            </w:r>
          </w:p>
        </w:tc>
        <w:tc>
          <w:tcPr>
            <w:tcW w:w="2268" w:type="dxa"/>
            <w:vAlign w:val="center"/>
          </w:tcPr>
          <w:p w14:paraId="0D62DFAA">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073B7073">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r>
              <w:rPr>
                <w:rFonts w:hint="eastAsia" w:eastAsia="等线" w:asciiTheme="majorBidi" w:hAnsiTheme="majorBidi" w:cstheme="majorBidi"/>
                <w:kern w:val="0"/>
                <w:szCs w:val="21"/>
              </w:rPr>
              <w:t>3</w:t>
            </w:r>
            <w:r>
              <w:rPr>
                <w:rFonts w:asciiTheme="majorBidi" w:hAnsiTheme="majorBidi" w:cstheme="majorBidi"/>
                <w:szCs w:val="21"/>
              </w:rPr>
              <w:t>×10</w:t>
            </w:r>
            <w:r>
              <w:rPr>
                <w:rFonts w:asciiTheme="majorBidi" w:hAnsiTheme="majorBidi" w:cstheme="majorBidi"/>
                <w:szCs w:val="21"/>
                <w:vertAlign w:val="superscript"/>
              </w:rPr>
              <w:t>-5</w:t>
            </w:r>
          </w:p>
        </w:tc>
        <w:tc>
          <w:tcPr>
            <w:tcW w:w="2268" w:type="dxa"/>
            <w:vAlign w:val="center"/>
          </w:tcPr>
          <w:p w14:paraId="5239CB67">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r>
      <w:tr w14:paraId="6F2C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44BA4CB1">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 mH</w:t>
            </w:r>
          </w:p>
        </w:tc>
        <w:tc>
          <w:tcPr>
            <w:tcW w:w="2268" w:type="dxa"/>
            <w:vAlign w:val="center"/>
          </w:tcPr>
          <w:p w14:paraId="5BB035E0">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1E939264">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≤2</w:t>
            </w:r>
            <w:r>
              <w:rPr>
                <w:rFonts w:asciiTheme="majorBidi" w:hAnsiTheme="majorBidi" w:cstheme="majorBidi"/>
                <w:szCs w:val="21"/>
              </w:rPr>
              <w:t>×10</w:t>
            </w:r>
            <w:r>
              <w:rPr>
                <w:rFonts w:asciiTheme="majorBidi" w:hAnsiTheme="majorBidi" w:cstheme="majorBidi"/>
                <w:szCs w:val="21"/>
                <w:vertAlign w:val="superscript"/>
              </w:rPr>
              <w:t>-5</w:t>
            </w:r>
          </w:p>
        </w:tc>
        <w:tc>
          <w:tcPr>
            <w:tcW w:w="2268" w:type="dxa"/>
            <w:vAlign w:val="center"/>
          </w:tcPr>
          <w:p w14:paraId="3E4E2422">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r>
      <w:tr w14:paraId="1EB4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68CD7756">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100 mH</w:t>
            </w:r>
          </w:p>
        </w:tc>
        <w:tc>
          <w:tcPr>
            <w:tcW w:w="2268" w:type="dxa"/>
            <w:vAlign w:val="center"/>
          </w:tcPr>
          <w:p w14:paraId="2E756795">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≤5</w:t>
            </w:r>
            <w:r>
              <w:rPr>
                <w:rFonts w:asciiTheme="majorBidi" w:hAnsiTheme="majorBidi" w:cstheme="majorBidi"/>
                <w:szCs w:val="21"/>
              </w:rPr>
              <w:t>×10</w:t>
            </w:r>
            <w:r>
              <w:rPr>
                <w:rFonts w:asciiTheme="majorBidi" w:hAnsiTheme="majorBidi" w:cstheme="majorBidi"/>
                <w:szCs w:val="21"/>
                <w:vertAlign w:val="superscript"/>
              </w:rPr>
              <w:t>-5</w:t>
            </w:r>
          </w:p>
        </w:tc>
        <w:tc>
          <w:tcPr>
            <w:tcW w:w="2268" w:type="dxa"/>
            <w:vAlign w:val="center"/>
          </w:tcPr>
          <w:p w14:paraId="58478D05">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≤2</w:t>
            </w:r>
            <w:r>
              <w:rPr>
                <w:rFonts w:asciiTheme="majorBidi" w:hAnsiTheme="majorBidi" w:cstheme="majorBidi"/>
                <w:szCs w:val="21"/>
              </w:rPr>
              <w:t>×10</w:t>
            </w:r>
            <w:r>
              <w:rPr>
                <w:rFonts w:asciiTheme="majorBidi" w:hAnsiTheme="majorBidi" w:cstheme="majorBidi"/>
                <w:szCs w:val="21"/>
                <w:vertAlign w:val="superscript"/>
              </w:rPr>
              <w:t>-5</w:t>
            </w:r>
          </w:p>
        </w:tc>
        <w:tc>
          <w:tcPr>
            <w:tcW w:w="2268" w:type="dxa"/>
            <w:vAlign w:val="center"/>
          </w:tcPr>
          <w:p w14:paraId="17819DC8">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r>
      <w:tr w14:paraId="5AEF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2A7F8389">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 H</w:t>
            </w:r>
          </w:p>
        </w:tc>
        <w:tc>
          <w:tcPr>
            <w:tcW w:w="2268" w:type="dxa"/>
            <w:vAlign w:val="center"/>
          </w:tcPr>
          <w:p w14:paraId="31F36D32">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≤5</w:t>
            </w:r>
            <w:r>
              <w:rPr>
                <w:rFonts w:asciiTheme="majorBidi" w:hAnsiTheme="majorBidi" w:cstheme="majorBidi"/>
                <w:szCs w:val="21"/>
              </w:rPr>
              <w:t>×10</w:t>
            </w:r>
            <w:r>
              <w:rPr>
                <w:rFonts w:asciiTheme="majorBidi" w:hAnsiTheme="majorBidi" w:cstheme="majorBidi"/>
                <w:szCs w:val="21"/>
                <w:vertAlign w:val="superscript"/>
              </w:rPr>
              <w:t>-5</w:t>
            </w:r>
          </w:p>
        </w:tc>
        <w:tc>
          <w:tcPr>
            <w:tcW w:w="2268" w:type="dxa"/>
            <w:vAlign w:val="center"/>
          </w:tcPr>
          <w:p w14:paraId="3C05E5A8">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r>
              <w:rPr>
                <w:rFonts w:hint="eastAsia" w:eastAsia="等线" w:asciiTheme="majorBidi" w:hAnsiTheme="majorBidi" w:cstheme="majorBidi"/>
                <w:kern w:val="0"/>
                <w:szCs w:val="21"/>
              </w:rPr>
              <w:t>3</w:t>
            </w:r>
            <w:r>
              <w:rPr>
                <w:rFonts w:asciiTheme="majorBidi" w:hAnsiTheme="majorBidi" w:cstheme="majorBidi"/>
                <w:szCs w:val="21"/>
              </w:rPr>
              <w:t>×10</w:t>
            </w:r>
            <w:r>
              <w:rPr>
                <w:rFonts w:asciiTheme="majorBidi" w:hAnsiTheme="majorBidi" w:cstheme="majorBidi"/>
                <w:szCs w:val="21"/>
                <w:vertAlign w:val="superscript"/>
              </w:rPr>
              <w:t>-5</w:t>
            </w:r>
          </w:p>
        </w:tc>
        <w:tc>
          <w:tcPr>
            <w:tcW w:w="2268" w:type="dxa"/>
            <w:vAlign w:val="center"/>
          </w:tcPr>
          <w:p w14:paraId="3748109D">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r>
      <w:tr w14:paraId="4B9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48C24BE1">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 H</w:t>
            </w:r>
          </w:p>
        </w:tc>
        <w:tc>
          <w:tcPr>
            <w:tcW w:w="2268" w:type="dxa"/>
            <w:vAlign w:val="center"/>
          </w:tcPr>
          <w:p w14:paraId="4044DF6E">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≤8</w:t>
            </w:r>
            <w:r>
              <w:rPr>
                <w:rFonts w:asciiTheme="majorBidi" w:hAnsiTheme="majorBidi" w:cstheme="majorBidi"/>
                <w:szCs w:val="21"/>
              </w:rPr>
              <w:t>×10</w:t>
            </w:r>
            <w:r>
              <w:rPr>
                <w:rFonts w:asciiTheme="majorBidi" w:hAnsiTheme="majorBidi" w:cstheme="majorBidi"/>
                <w:szCs w:val="21"/>
                <w:vertAlign w:val="superscript"/>
              </w:rPr>
              <w:t>-5</w:t>
            </w:r>
          </w:p>
        </w:tc>
        <w:tc>
          <w:tcPr>
            <w:tcW w:w="2268" w:type="dxa"/>
            <w:vAlign w:val="center"/>
          </w:tcPr>
          <w:p w14:paraId="3D6B8A8B">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c>
          <w:tcPr>
            <w:tcW w:w="2268" w:type="dxa"/>
            <w:vAlign w:val="center"/>
          </w:tcPr>
          <w:p w14:paraId="288F8484">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r>
      <w:tr w14:paraId="104A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1503A776">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100 H</w:t>
            </w:r>
          </w:p>
        </w:tc>
        <w:tc>
          <w:tcPr>
            <w:tcW w:w="2268" w:type="dxa"/>
            <w:vAlign w:val="center"/>
          </w:tcPr>
          <w:p w14:paraId="6395D703">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w:t>
            </w:r>
            <w:r>
              <w:rPr>
                <w:rFonts w:asciiTheme="majorBidi" w:hAnsiTheme="majorBidi" w:cstheme="majorBidi"/>
                <w:szCs w:val="21"/>
              </w:rPr>
              <w:t>×10</w:t>
            </w:r>
            <w:r>
              <w:rPr>
                <w:rFonts w:asciiTheme="majorBidi" w:hAnsiTheme="majorBidi" w:cstheme="majorBidi"/>
                <w:szCs w:val="21"/>
                <w:vertAlign w:val="superscript"/>
              </w:rPr>
              <w:t>-4</w:t>
            </w:r>
          </w:p>
        </w:tc>
        <w:tc>
          <w:tcPr>
            <w:tcW w:w="2268" w:type="dxa"/>
            <w:vAlign w:val="center"/>
          </w:tcPr>
          <w:p w14:paraId="159544C6">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1CA39EFE">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r>
    </w:tbl>
    <w:p w14:paraId="0A6DB46C">
      <w:pPr>
        <w:snapToGrid w:val="0"/>
        <w:spacing w:line="360" w:lineRule="auto"/>
        <w:rPr>
          <w:rFonts w:asciiTheme="majorBidi" w:hAnsiTheme="majorBidi" w:cstheme="majorBidi"/>
          <w:color w:val="000000"/>
          <w:sz w:val="24"/>
          <w:szCs w:val="24"/>
        </w:rPr>
      </w:pPr>
    </w:p>
    <w:p w14:paraId="4017E5C8">
      <w:pPr>
        <w:pStyle w:val="3"/>
        <w:tabs>
          <w:tab w:val="clear" w:pos="1277"/>
        </w:tabs>
      </w:pPr>
      <w:bookmarkStart w:id="15" w:name="_Toc174128611"/>
      <w:r>
        <w:rPr>
          <w:rFonts w:hint="eastAsia"/>
        </w:rPr>
        <w:t>标准电感器</w:t>
      </w:r>
      <w:r>
        <w:t>品质因数</w:t>
      </w:r>
      <w:bookmarkEnd w:id="15"/>
    </w:p>
    <w:p w14:paraId="5F9142A0">
      <w:pPr>
        <w:snapToGrid w:val="0"/>
        <w:spacing w:line="360" w:lineRule="auto"/>
        <w:ind w:left="50" w:leftChars="24" w:firstLine="360" w:firstLineChars="150"/>
        <w:rPr>
          <w:rFonts w:asciiTheme="majorBidi" w:hAnsiTheme="majorBidi" w:cstheme="majorBidi"/>
          <w:color w:val="000000" w:themeColor="text1"/>
          <w:sz w:val="24"/>
          <w14:textFill>
            <w14:solidFill>
              <w14:schemeClr w14:val="tx1"/>
            </w14:solidFill>
          </w14:textFill>
        </w:rPr>
      </w:pPr>
      <w:r>
        <w:rPr>
          <w:rFonts w:hint="eastAsia" w:asciiTheme="majorBidi" w:hAnsiTheme="majorBidi" w:cstheme="majorBidi"/>
          <w:color w:val="000000" w:themeColor="text1"/>
          <w:sz w:val="24"/>
          <w:szCs w:val="24"/>
          <w14:textFill>
            <w14:solidFill>
              <w14:schemeClr w14:val="tx1"/>
            </w14:solidFill>
          </w14:textFill>
        </w:rPr>
        <w:t>标准</w:t>
      </w:r>
      <w:r>
        <w:rPr>
          <w:rFonts w:asciiTheme="majorBidi" w:hAnsiTheme="majorBidi" w:cstheme="majorBidi"/>
          <w:color w:val="000000" w:themeColor="text1"/>
          <w:sz w:val="24"/>
          <w:szCs w:val="24"/>
          <w14:textFill>
            <w14:solidFill>
              <w14:schemeClr w14:val="tx1"/>
            </w14:solidFill>
          </w14:textFill>
        </w:rPr>
        <w:t>电感器品质因数的实际值应符合表3的规定</w:t>
      </w:r>
      <w:r>
        <w:rPr>
          <w:rFonts w:asciiTheme="majorBidi" w:hAnsiTheme="majorBidi" w:cstheme="majorBidi"/>
          <w:color w:val="000000" w:themeColor="text1"/>
          <w:sz w:val="24"/>
          <w14:textFill>
            <w14:solidFill>
              <w14:schemeClr w14:val="tx1"/>
            </w14:solidFill>
          </w14:textFill>
        </w:rPr>
        <w:t>。</w:t>
      </w:r>
    </w:p>
    <w:p w14:paraId="5DDFFBF7">
      <w:pPr>
        <w:snapToGrid w:val="0"/>
        <w:jc w:val="center"/>
        <w:rPr>
          <w:rFonts w:asciiTheme="majorBidi" w:hAnsiTheme="majorBidi" w:cstheme="majorBidi"/>
          <w:szCs w:val="21"/>
        </w:rPr>
      </w:pPr>
      <w:r>
        <w:rPr>
          <w:rFonts w:hint="eastAsia" w:asciiTheme="majorBidi" w:hAnsiTheme="majorBidi" w:cstheme="majorBidi"/>
          <w:szCs w:val="21"/>
        </w:rPr>
        <w:t>表</w:t>
      </w:r>
      <w:r>
        <w:rPr>
          <w:rFonts w:asciiTheme="majorBidi" w:hAnsiTheme="majorBidi" w:cstheme="majorBidi"/>
          <w:szCs w:val="21"/>
        </w:rPr>
        <w:t xml:space="preserve">3 </w:t>
      </w:r>
      <w:r>
        <w:rPr>
          <w:rFonts w:hint="eastAsia" w:asciiTheme="majorBidi" w:hAnsiTheme="majorBidi" w:cstheme="majorBidi"/>
          <w:szCs w:val="21"/>
        </w:rPr>
        <w:t>标准电感器品质因数的规定</w:t>
      </w:r>
    </w:p>
    <w:tbl>
      <w:tblPr>
        <w:tblStyle w:val="3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2835"/>
        <w:gridCol w:w="2835"/>
      </w:tblGrid>
      <w:tr w14:paraId="6AD9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02" w:type="dxa"/>
            <w:vAlign w:val="center"/>
          </w:tcPr>
          <w:p w14:paraId="052DFBBE">
            <w:pPr>
              <w:snapToGrid w:val="0"/>
              <w:jc w:val="center"/>
              <w:rPr>
                <w:rFonts w:asciiTheme="majorBidi" w:hAnsiTheme="majorBidi" w:cstheme="majorBidi"/>
                <w:color w:val="000000" w:themeColor="text1"/>
                <w:szCs w:val="21"/>
                <w14:textFill>
                  <w14:solidFill>
                    <w14:schemeClr w14:val="tx1"/>
                  </w14:solidFill>
                </w14:textFill>
              </w:rPr>
            </w:pPr>
            <w:r>
              <w:rPr>
                <w:rFonts w:asciiTheme="majorBidi" w:hAnsiTheme="majorBidi" w:cstheme="majorBidi"/>
                <w:color w:val="000000" w:themeColor="text1"/>
                <w:szCs w:val="21"/>
                <w14:textFill>
                  <w14:solidFill>
                    <w14:schemeClr w14:val="tx1"/>
                  </w14:solidFill>
                </w14:textFill>
              </w:rPr>
              <w:t>标称值</w:t>
            </w:r>
          </w:p>
        </w:tc>
        <w:tc>
          <w:tcPr>
            <w:tcW w:w="2835" w:type="dxa"/>
            <w:vAlign w:val="center"/>
          </w:tcPr>
          <w:p w14:paraId="44EC65B3">
            <w:pPr>
              <w:snapToGrid w:val="0"/>
              <w:jc w:val="center"/>
              <w:rPr>
                <w:rFonts w:asciiTheme="majorBidi" w:hAnsiTheme="majorBidi" w:cstheme="majorBidi"/>
                <w:i/>
                <w:color w:val="000000" w:themeColor="text1"/>
                <w:szCs w:val="21"/>
                <w14:textFill>
                  <w14:solidFill>
                    <w14:schemeClr w14:val="tx1"/>
                  </w14:solidFill>
                </w14:textFill>
              </w:rPr>
            </w:pPr>
            <w:r>
              <w:rPr>
                <w:rFonts w:asciiTheme="majorBidi" w:hAnsiTheme="majorBidi" w:cstheme="majorBidi"/>
                <w:color w:val="000000" w:themeColor="text1"/>
                <w:szCs w:val="21"/>
                <w14:textFill>
                  <w14:solidFill>
                    <w14:schemeClr w14:val="tx1"/>
                  </w14:solidFill>
                </w14:textFill>
              </w:rPr>
              <w:t>频率</w:t>
            </w:r>
          </w:p>
        </w:tc>
        <w:tc>
          <w:tcPr>
            <w:tcW w:w="2835" w:type="dxa"/>
            <w:vAlign w:val="center"/>
          </w:tcPr>
          <w:p w14:paraId="6195AE8C">
            <w:pPr>
              <w:jc w:val="center"/>
              <w:rPr>
                <w:rFonts w:asciiTheme="majorBidi" w:hAnsiTheme="majorBidi" w:cstheme="majorBidi"/>
                <w:color w:val="000000" w:themeColor="text1"/>
                <w:szCs w:val="21"/>
                <w14:textFill>
                  <w14:solidFill>
                    <w14:schemeClr w14:val="tx1"/>
                  </w14:solidFill>
                </w14:textFill>
              </w:rPr>
            </w:pPr>
            <w:r>
              <w:rPr>
                <w:rFonts w:asciiTheme="majorBidi" w:hAnsiTheme="majorBidi" w:cstheme="majorBidi"/>
                <w:color w:val="000000" w:themeColor="text1"/>
                <w:szCs w:val="21"/>
                <w14:textFill>
                  <w14:solidFill>
                    <w14:schemeClr w14:val="tx1"/>
                  </w14:solidFill>
                </w14:textFill>
              </w:rPr>
              <w:t>品质因数</w:t>
            </w:r>
          </w:p>
        </w:tc>
      </w:tr>
      <w:tr w14:paraId="2ECD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02" w:type="dxa"/>
            <w:vMerge w:val="restart"/>
            <w:vAlign w:val="center"/>
          </w:tcPr>
          <w:p w14:paraId="0D07A52C">
            <w:pPr>
              <w:snapToGrid w:val="0"/>
              <w:jc w:val="center"/>
              <w:rPr>
                <w:rFonts w:asciiTheme="majorBidi" w:hAnsiTheme="majorBidi" w:cstheme="majorBidi"/>
                <w:color w:val="000000" w:themeColor="text1"/>
                <w:szCs w:val="21"/>
                <w14:textFill>
                  <w14:solidFill>
                    <w14:schemeClr w14:val="tx1"/>
                  </w14:solidFill>
                </w14:textFill>
              </w:rPr>
            </w:pPr>
            <w:r>
              <w:rPr>
                <w:rFonts w:eastAsia="黑体" w:asciiTheme="majorBidi" w:hAnsiTheme="majorBidi" w:cstheme="majorBidi"/>
                <w:color w:val="000000" w:themeColor="text1"/>
                <w:szCs w:val="21"/>
                <w14:textFill>
                  <w14:solidFill>
                    <w14:schemeClr w14:val="tx1"/>
                  </w14:solidFill>
                </w14:textFill>
              </w:rPr>
              <w:t xml:space="preserve">1 μH ≤ L ≤ 100 </w:t>
            </w:r>
            <w:r>
              <w:rPr>
                <w:rFonts w:asciiTheme="majorBidi" w:hAnsiTheme="majorBidi" w:cstheme="majorBidi"/>
                <w:color w:val="000000" w:themeColor="text1"/>
                <w:szCs w:val="21"/>
                <w14:textFill>
                  <w14:solidFill>
                    <w14:schemeClr w14:val="tx1"/>
                  </w14:solidFill>
                </w14:textFill>
              </w:rPr>
              <w:t>μ</w:t>
            </w:r>
            <w:r>
              <w:rPr>
                <w:rFonts w:eastAsia="黑体" w:asciiTheme="majorBidi" w:hAnsiTheme="majorBidi" w:cstheme="majorBidi"/>
                <w:color w:val="000000" w:themeColor="text1"/>
                <w:szCs w:val="21"/>
                <w14:textFill>
                  <w14:solidFill>
                    <w14:schemeClr w14:val="tx1"/>
                  </w14:solidFill>
                </w14:textFill>
              </w:rPr>
              <w:t xml:space="preserve">H </w:t>
            </w:r>
          </w:p>
        </w:tc>
        <w:tc>
          <w:tcPr>
            <w:tcW w:w="2835" w:type="dxa"/>
            <w:vAlign w:val="center"/>
          </w:tcPr>
          <w:p w14:paraId="1870476D">
            <w:pPr>
              <w:snapToGrid w:val="0"/>
              <w:jc w:val="center"/>
              <w:rPr>
                <w:rFonts w:asciiTheme="majorBidi" w:hAnsiTheme="majorBidi" w:cstheme="majorBidi"/>
                <w:color w:val="000000" w:themeColor="text1"/>
                <w:szCs w:val="21"/>
                <w14:textFill>
                  <w14:solidFill>
                    <w14:schemeClr w14:val="tx1"/>
                  </w14:solidFill>
                </w14:textFill>
              </w:rPr>
            </w:pPr>
            <w:r>
              <w:rPr>
                <w:rFonts w:asciiTheme="majorBidi" w:hAnsiTheme="majorBidi" w:cstheme="majorBidi"/>
                <w:color w:val="000000" w:themeColor="text1"/>
                <w:szCs w:val="21"/>
                <w14:textFill>
                  <w14:solidFill>
                    <w14:schemeClr w14:val="tx1"/>
                  </w14:solidFill>
                </w14:textFill>
              </w:rPr>
              <w:t xml:space="preserve">10 </w:t>
            </w:r>
            <w:r>
              <w:rPr>
                <w:rFonts w:eastAsia="黑体" w:asciiTheme="majorBidi" w:hAnsiTheme="majorBidi" w:cstheme="majorBidi"/>
                <w:color w:val="000000" w:themeColor="text1"/>
                <w:szCs w:val="21"/>
                <w14:textFill>
                  <w14:solidFill>
                    <w14:schemeClr w14:val="tx1"/>
                  </w14:solidFill>
                </w14:textFill>
              </w:rPr>
              <w:t>kHz</w:t>
            </w:r>
          </w:p>
        </w:tc>
        <w:tc>
          <w:tcPr>
            <w:tcW w:w="2835" w:type="dxa"/>
            <w:vAlign w:val="center"/>
          </w:tcPr>
          <w:p w14:paraId="2627A9B5">
            <w:pPr>
              <w:snapToGrid w:val="0"/>
              <w:jc w:val="center"/>
              <w:rPr>
                <w:rFonts w:asciiTheme="majorBidi" w:hAnsiTheme="majorBidi" w:cstheme="majorBidi"/>
                <w:color w:val="000000" w:themeColor="text1"/>
                <w:szCs w:val="21"/>
                <w14:textFill>
                  <w14:solidFill>
                    <w14:schemeClr w14:val="tx1"/>
                  </w14:solidFill>
                </w14:textFill>
              </w:rPr>
            </w:pPr>
            <w:r>
              <w:rPr>
                <w:rFonts w:asciiTheme="majorBidi" w:hAnsiTheme="majorBidi" w:cstheme="majorBidi"/>
                <w:color w:val="000000" w:themeColor="text1"/>
                <w:szCs w:val="21"/>
                <w14:textFill>
                  <w14:solidFill>
                    <w14:schemeClr w14:val="tx1"/>
                  </w14:solidFill>
                </w14:textFill>
              </w:rPr>
              <w:t>&gt; 1</w:t>
            </w:r>
          </w:p>
        </w:tc>
      </w:tr>
      <w:tr w14:paraId="4408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02" w:type="dxa"/>
            <w:vMerge w:val="continue"/>
            <w:vAlign w:val="center"/>
          </w:tcPr>
          <w:p w14:paraId="295050E3">
            <w:pPr>
              <w:snapToGrid w:val="0"/>
              <w:jc w:val="center"/>
              <w:rPr>
                <w:rFonts w:eastAsia="黑体" w:asciiTheme="majorBidi" w:hAnsiTheme="majorBidi" w:cstheme="majorBidi"/>
                <w:color w:val="000000" w:themeColor="text1"/>
                <w:szCs w:val="21"/>
                <w14:textFill>
                  <w14:solidFill>
                    <w14:schemeClr w14:val="tx1"/>
                  </w14:solidFill>
                </w14:textFill>
              </w:rPr>
            </w:pPr>
          </w:p>
        </w:tc>
        <w:tc>
          <w:tcPr>
            <w:tcW w:w="2835" w:type="dxa"/>
            <w:vAlign w:val="center"/>
          </w:tcPr>
          <w:p w14:paraId="54F311DD">
            <w:pPr>
              <w:snapToGrid w:val="0"/>
              <w:jc w:val="center"/>
              <w:rPr>
                <w:rFonts w:asciiTheme="majorBidi" w:hAnsiTheme="majorBidi" w:cstheme="majorBidi"/>
                <w:color w:val="000000" w:themeColor="text1"/>
                <w:szCs w:val="21"/>
                <w14:textFill>
                  <w14:solidFill>
                    <w14:schemeClr w14:val="tx1"/>
                  </w14:solidFill>
                </w14:textFill>
              </w:rPr>
            </w:pPr>
            <w:r>
              <w:rPr>
                <w:rFonts w:asciiTheme="majorBidi" w:hAnsiTheme="majorBidi" w:cstheme="majorBidi"/>
                <w:color w:val="000000" w:themeColor="text1"/>
                <w:szCs w:val="21"/>
                <w14:textFill>
                  <w14:solidFill>
                    <w14:schemeClr w14:val="tx1"/>
                  </w14:solidFill>
                </w14:textFill>
              </w:rPr>
              <w:t>1 kHz</w:t>
            </w:r>
          </w:p>
        </w:tc>
        <w:tc>
          <w:tcPr>
            <w:tcW w:w="2835" w:type="dxa"/>
            <w:vAlign w:val="center"/>
          </w:tcPr>
          <w:p w14:paraId="77AF12DB">
            <w:pPr>
              <w:snapToGrid w:val="0"/>
              <w:jc w:val="center"/>
              <w:rPr>
                <w:rFonts w:asciiTheme="majorBidi" w:hAnsiTheme="majorBidi" w:cstheme="majorBidi"/>
                <w:color w:val="000000" w:themeColor="text1"/>
                <w:szCs w:val="21"/>
                <w14:textFill>
                  <w14:solidFill>
                    <w14:schemeClr w14:val="tx1"/>
                  </w14:solidFill>
                </w14:textFill>
              </w:rPr>
            </w:pPr>
            <w:r>
              <w:rPr>
                <w:rFonts w:asciiTheme="majorBidi" w:hAnsiTheme="majorBidi" w:cstheme="majorBidi"/>
                <w:color w:val="000000" w:themeColor="text1"/>
                <w:szCs w:val="21"/>
                <w14:textFill>
                  <w14:solidFill>
                    <w14:schemeClr w14:val="tx1"/>
                  </w14:solidFill>
                </w14:textFill>
              </w:rPr>
              <w:t>&gt; 0.3</w:t>
            </w:r>
          </w:p>
        </w:tc>
      </w:tr>
      <w:tr w14:paraId="0C01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02" w:type="dxa"/>
            <w:vAlign w:val="center"/>
          </w:tcPr>
          <w:p w14:paraId="583B124B">
            <w:pPr>
              <w:snapToGrid w:val="0"/>
              <w:jc w:val="center"/>
              <w:rPr>
                <w:rFonts w:asciiTheme="majorBidi" w:hAnsiTheme="majorBidi" w:cstheme="majorBidi"/>
                <w:color w:val="000000" w:themeColor="text1"/>
                <w:szCs w:val="21"/>
                <w14:textFill>
                  <w14:solidFill>
                    <w14:schemeClr w14:val="tx1"/>
                  </w14:solidFill>
                </w14:textFill>
              </w:rPr>
            </w:pPr>
            <w:r>
              <w:rPr>
                <w:rFonts w:eastAsia="黑体" w:asciiTheme="majorBidi" w:hAnsiTheme="majorBidi" w:cstheme="majorBidi"/>
                <w:color w:val="000000" w:themeColor="text1"/>
                <w:szCs w:val="21"/>
                <w14:textFill>
                  <w14:solidFill>
                    <w14:schemeClr w14:val="tx1"/>
                  </w14:solidFill>
                </w14:textFill>
              </w:rPr>
              <w:t xml:space="preserve">100 </w:t>
            </w:r>
            <w:r>
              <w:rPr>
                <w:rFonts w:asciiTheme="majorBidi" w:hAnsiTheme="majorBidi" w:cstheme="majorBidi"/>
                <w:color w:val="000000" w:themeColor="text1"/>
                <w:szCs w:val="21"/>
                <w14:textFill>
                  <w14:solidFill>
                    <w14:schemeClr w14:val="tx1"/>
                  </w14:solidFill>
                </w14:textFill>
              </w:rPr>
              <w:t>μ</w:t>
            </w:r>
            <w:r>
              <w:rPr>
                <w:rFonts w:eastAsia="黑体" w:asciiTheme="majorBidi" w:hAnsiTheme="majorBidi" w:cstheme="majorBidi"/>
                <w:color w:val="000000" w:themeColor="text1"/>
                <w:szCs w:val="21"/>
                <w14:textFill>
                  <w14:solidFill>
                    <w14:schemeClr w14:val="tx1"/>
                  </w14:solidFill>
                </w14:textFill>
              </w:rPr>
              <w:t xml:space="preserve">H &lt; </w:t>
            </w:r>
            <w:r>
              <w:rPr>
                <w:rFonts w:eastAsia="黑体" w:asciiTheme="majorBidi" w:hAnsiTheme="majorBidi" w:cstheme="majorBidi"/>
                <w:i/>
                <w:color w:val="000000" w:themeColor="text1"/>
                <w:szCs w:val="21"/>
                <w14:textFill>
                  <w14:solidFill>
                    <w14:schemeClr w14:val="tx1"/>
                  </w14:solidFill>
                </w14:textFill>
              </w:rPr>
              <w:t>L</w:t>
            </w:r>
            <w:r>
              <w:rPr>
                <w:rFonts w:eastAsia="黑体" w:asciiTheme="majorBidi" w:hAnsiTheme="majorBidi" w:cstheme="majorBidi"/>
                <w:color w:val="000000" w:themeColor="text1"/>
                <w:szCs w:val="21"/>
                <w14:textFill>
                  <w14:solidFill>
                    <w14:schemeClr w14:val="tx1"/>
                  </w14:solidFill>
                </w14:textFill>
              </w:rPr>
              <w:t xml:space="preserve"> ≤ 1 mH </w:t>
            </w:r>
          </w:p>
        </w:tc>
        <w:tc>
          <w:tcPr>
            <w:tcW w:w="2835" w:type="dxa"/>
            <w:vAlign w:val="center"/>
          </w:tcPr>
          <w:p w14:paraId="4B93BA85">
            <w:pPr>
              <w:snapToGrid w:val="0"/>
              <w:jc w:val="center"/>
              <w:rPr>
                <w:rFonts w:asciiTheme="majorBidi" w:hAnsiTheme="majorBidi" w:cstheme="majorBidi"/>
                <w:color w:val="000000" w:themeColor="text1"/>
                <w:szCs w:val="21"/>
                <w14:textFill>
                  <w14:solidFill>
                    <w14:schemeClr w14:val="tx1"/>
                  </w14:solidFill>
                </w14:textFill>
              </w:rPr>
            </w:pPr>
            <w:r>
              <w:rPr>
                <w:rFonts w:asciiTheme="majorBidi" w:hAnsiTheme="majorBidi" w:cstheme="majorBidi"/>
                <w:color w:val="000000" w:themeColor="text1"/>
                <w:szCs w:val="21"/>
                <w14:textFill>
                  <w14:solidFill>
                    <w14:schemeClr w14:val="tx1"/>
                  </w14:solidFill>
                </w14:textFill>
              </w:rPr>
              <w:t xml:space="preserve">1 </w:t>
            </w:r>
            <w:r>
              <w:rPr>
                <w:rFonts w:eastAsia="黑体" w:asciiTheme="majorBidi" w:hAnsiTheme="majorBidi" w:cstheme="majorBidi"/>
                <w:color w:val="000000" w:themeColor="text1"/>
                <w:szCs w:val="21"/>
                <w14:textFill>
                  <w14:solidFill>
                    <w14:schemeClr w14:val="tx1"/>
                  </w14:solidFill>
                </w14:textFill>
              </w:rPr>
              <w:t>kHz</w:t>
            </w:r>
          </w:p>
        </w:tc>
        <w:tc>
          <w:tcPr>
            <w:tcW w:w="2835" w:type="dxa"/>
            <w:vAlign w:val="center"/>
          </w:tcPr>
          <w:p w14:paraId="119E346F">
            <w:pPr>
              <w:snapToGrid w:val="0"/>
              <w:jc w:val="center"/>
              <w:rPr>
                <w:rFonts w:asciiTheme="majorBidi" w:hAnsiTheme="majorBidi" w:cstheme="majorBidi"/>
                <w:color w:val="000000" w:themeColor="text1"/>
                <w:szCs w:val="21"/>
                <w14:textFill>
                  <w14:solidFill>
                    <w14:schemeClr w14:val="tx1"/>
                  </w14:solidFill>
                </w14:textFill>
              </w:rPr>
            </w:pPr>
            <w:r>
              <w:rPr>
                <w:rFonts w:asciiTheme="majorBidi" w:hAnsiTheme="majorBidi" w:cstheme="majorBidi"/>
                <w:color w:val="000000" w:themeColor="text1"/>
                <w:szCs w:val="21"/>
                <w14:textFill>
                  <w14:solidFill>
                    <w14:schemeClr w14:val="tx1"/>
                  </w14:solidFill>
                </w14:textFill>
              </w:rPr>
              <w:t>&gt; 1</w:t>
            </w:r>
          </w:p>
        </w:tc>
      </w:tr>
      <w:tr w14:paraId="572A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02" w:type="dxa"/>
            <w:vAlign w:val="center"/>
          </w:tcPr>
          <w:p w14:paraId="64D17E04">
            <w:pPr>
              <w:snapToGrid w:val="0"/>
              <w:jc w:val="center"/>
              <w:rPr>
                <w:rFonts w:asciiTheme="majorBidi" w:hAnsiTheme="majorBidi" w:cstheme="majorBidi"/>
                <w:color w:val="000000" w:themeColor="text1"/>
                <w:szCs w:val="21"/>
                <w14:textFill>
                  <w14:solidFill>
                    <w14:schemeClr w14:val="tx1"/>
                  </w14:solidFill>
                </w14:textFill>
              </w:rPr>
            </w:pPr>
            <w:r>
              <w:rPr>
                <w:rFonts w:eastAsia="黑体" w:asciiTheme="majorBidi" w:hAnsiTheme="majorBidi" w:cstheme="majorBidi"/>
                <w:color w:val="000000" w:themeColor="text1"/>
                <w:szCs w:val="21"/>
                <w14:textFill>
                  <w14:solidFill>
                    <w14:schemeClr w14:val="tx1"/>
                  </w14:solidFill>
                </w14:textFill>
              </w:rPr>
              <w:t xml:space="preserve">1 mH &lt; </w:t>
            </w:r>
            <w:r>
              <w:rPr>
                <w:rFonts w:eastAsia="黑体" w:asciiTheme="majorBidi" w:hAnsiTheme="majorBidi" w:cstheme="majorBidi"/>
                <w:i/>
                <w:color w:val="000000" w:themeColor="text1"/>
                <w:szCs w:val="21"/>
                <w14:textFill>
                  <w14:solidFill>
                    <w14:schemeClr w14:val="tx1"/>
                  </w14:solidFill>
                </w14:textFill>
              </w:rPr>
              <w:t>L</w:t>
            </w:r>
            <w:r>
              <w:rPr>
                <w:rFonts w:eastAsia="黑体" w:asciiTheme="majorBidi" w:hAnsiTheme="majorBidi" w:cstheme="majorBidi"/>
                <w:color w:val="000000" w:themeColor="text1"/>
                <w:szCs w:val="21"/>
                <w14:textFill>
                  <w14:solidFill>
                    <w14:schemeClr w14:val="tx1"/>
                  </w14:solidFill>
                </w14:textFill>
              </w:rPr>
              <w:t xml:space="preserve"> ≤ 10 mH</w:t>
            </w:r>
          </w:p>
        </w:tc>
        <w:tc>
          <w:tcPr>
            <w:tcW w:w="2835" w:type="dxa"/>
            <w:vAlign w:val="center"/>
          </w:tcPr>
          <w:p w14:paraId="2A0CA22D">
            <w:pPr>
              <w:snapToGrid w:val="0"/>
              <w:jc w:val="center"/>
              <w:rPr>
                <w:rFonts w:asciiTheme="majorBidi" w:hAnsiTheme="majorBidi" w:cstheme="majorBidi"/>
                <w:color w:val="000000" w:themeColor="text1"/>
                <w:szCs w:val="21"/>
                <w14:textFill>
                  <w14:solidFill>
                    <w14:schemeClr w14:val="tx1"/>
                  </w14:solidFill>
                </w14:textFill>
              </w:rPr>
            </w:pPr>
            <w:r>
              <w:rPr>
                <w:rFonts w:asciiTheme="majorBidi" w:hAnsiTheme="majorBidi" w:cstheme="majorBidi"/>
                <w:color w:val="000000" w:themeColor="text1"/>
                <w:szCs w:val="21"/>
                <w14:textFill>
                  <w14:solidFill>
                    <w14:schemeClr w14:val="tx1"/>
                  </w14:solidFill>
                </w14:textFill>
              </w:rPr>
              <w:t xml:space="preserve">1 </w:t>
            </w:r>
            <w:r>
              <w:rPr>
                <w:rFonts w:eastAsia="黑体" w:asciiTheme="majorBidi" w:hAnsiTheme="majorBidi" w:cstheme="majorBidi"/>
                <w:color w:val="000000" w:themeColor="text1"/>
                <w:szCs w:val="21"/>
                <w14:textFill>
                  <w14:solidFill>
                    <w14:schemeClr w14:val="tx1"/>
                  </w14:solidFill>
                </w14:textFill>
              </w:rPr>
              <w:t>kHz</w:t>
            </w:r>
          </w:p>
        </w:tc>
        <w:tc>
          <w:tcPr>
            <w:tcW w:w="2835" w:type="dxa"/>
            <w:vAlign w:val="center"/>
          </w:tcPr>
          <w:p w14:paraId="69BE597B">
            <w:pPr>
              <w:snapToGrid w:val="0"/>
              <w:jc w:val="center"/>
              <w:rPr>
                <w:rFonts w:asciiTheme="majorBidi" w:hAnsiTheme="majorBidi" w:cstheme="majorBidi"/>
                <w:color w:val="000000" w:themeColor="text1"/>
                <w:szCs w:val="21"/>
                <w14:textFill>
                  <w14:solidFill>
                    <w14:schemeClr w14:val="tx1"/>
                  </w14:solidFill>
                </w14:textFill>
              </w:rPr>
            </w:pPr>
            <w:r>
              <w:rPr>
                <w:rFonts w:asciiTheme="majorBidi" w:hAnsiTheme="majorBidi" w:cstheme="majorBidi"/>
                <w:color w:val="000000" w:themeColor="text1"/>
                <w:szCs w:val="21"/>
                <w14:textFill>
                  <w14:solidFill>
                    <w14:schemeClr w14:val="tx1"/>
                  </w14:solidFill>
                </w14:textFill>
              </w:rPr>
              <w:t>&gt; 3</w:t>
            </w:r>
          </w:p>
        </w:tc>
      </w:tr>
      <w:tr w14:paraId="4045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02" w:type="dxa"/>
            <w:vAlign w:val="center"/>
          </w:tcPr>
          <w:p w14:paraId="0C1CF51A">
            <w:pPr>
              <w:snapToGrid w:val="0"/>
              <w:jc w:val="center"/>
              <w:rPr>
                <w:rFonts w:asciiTheme="majorBidi" w:hAnsiTheme="majorBidi" w:cstheme="majorBidi"/>
                <w:color w:val="000000" w:themeColor="text1"/>
                <w:szCs w:val="21"/>
                <w14:textFill>
                  <w14:solidFill>
                    <w14:schemeClr w14:val="tx1"/>
                  </w14:solidFill>
                </w14:textFill>
              </w:rPr>
            </w:pPr>
            <w:r>
              <w:rPr>
                <w:rFonts w:eastAsia="黑体" w:asciiTheme="majorBidi" w:hAnsiTheme="majorBidi" w:cstheme="majorBidi"/>
                <w:color w:val="000000" w:themeColor="text1"/>
                <w:szCs w:val="21"/>
                <w14:textFill>
                  <w14:solidFill>
                    <w14:schemeClr w14:val="tx1"/>
                  </w14:solidFill>
                </w14:textFill>
              </w:rPr>
              <w:t xml:space="preserve">10 mH &lt; </w:t>
            </w:r>
            <w:r>
              <w:rPr>
                <w:rFonts w:eastAsia="黑体" w:asciiTheme="majorBidi" w:hAnsiTheme="majorBidi" w:cstheme="majorBidi"/>
                <w:i/>
                <w:color w:val="000000" w:themeColor="text1"/>
                <w:szCs w:val="21"/>
                <w14:textFill>
                  <w14:solidFill>
                    <w14:schemeClr w14:val="tx1"/>
                  </w14:solidFill>
                </w14:textFill>
              </w:rPr>
              <w:t>L</w:t>
            </w:r>
            <w:r>
              <w:rPr>
                <w:rFonts w:eastAsia="黑体" w:asciiTheme="majorBidi" w:hAnsiTheme="majorBidi" w:cstheme="majorBidi"/>
                <w:color w:val="000000" w:themeColor="text1"/>
                <w:szCs w:val="21"/>
                <w14:textFill>
                  <w14:solidFill>
                    <w14:schemeClr w14:val="tx1"/>
                  </w14:solidFill>
                </w14:textFill>
              </w:rPr>
              <w:t xml:space="preserve"> ≤ 100 mH</w:t>
            </w:r>
          </w:p>
        </w:tc>
        <w:tc>
          <w:tcPr>
            <w:tcW w:w="2835" w:type="dxa"/>
            <w:vAlign w:val="center"/>
          </w:tcPr>
          <w:p w14:paraId="502E67A4">
            <w:pPr>
              <w:snapToGrid w:val="0"/>
              <w:jc w:val="center"/>
              <w:rPr>
                <w:rFonts w:asciiTheme="majorBidi" w:hAnsiTheme="majorBidi" w:cstheme="majorBidi"/>
                <w:color w:val="000000" w:themeColor="text1"/>
                <w:szCs w:val="21"/>
                <w14:textFill>
                  <w14:solidFill>
                    <w14:schemeClr w14:val="tx1"/>
                  </w14:solidFill>
                </w14:textFill>
              </w:rPr>
            </w:pPr>
            <w:r>
              <w:rPr>
                <w:rFonts w:eastAsia="黑体" w:asciiTheme="majorBidi" w:hAnsiTheme="majorBidi" w:cstheme="majorBidi"/>
                <w:color w:val="000000" w:themeColor="text1"/>
                <w:szCs w:val="21"/>
                <w14:textFill>
                  <w14:solidFill>
                    <w14:schemeClr w14:val="tx1"/>
                  </w14:solidFill>
                </w14:textFill>
              </w:rPr>
              <w:t>1 kHz</w:t>
            </w:r>
          </w:p>
        </w:tc>
        <w:tc>
          <w:tcPr>
            <w:tcW w:w="2835" w:type="dxa"/>
            <w:vAlign w:val="center"/>
          </w:tcPr>
          <w:p w14:paraId="0E2E8DE9">
            <w:pPr>
              <w:snapToGrid w:val="0"/>
              <w:jc w:val="center"/>
              <w:rPr>
                <w:rFonts w:asciiTheme="majorBidi" w:hAnsiTheme="majorBidi" w:cstheme="majorBidi"/>
                <w:color w:val="000000" w:themeColor="text1"/>
                <w:szCs w:val="21"/>
                <w14:textFill>
                  <w14:solidFill>
                    <w14:schemeClr w14:val="tx1"/>
                  </w14:solidFill>
                </w14:textFill>
              </w:rPr>
            </w:pPr>
            <w:r>
              <w:rPr>
                <w:rFonts w:asciiTheme="majorBidi" w:hAnsiTheme="majorBidi" w:cstheme="majorBidi"/>
                <w:color w:val="000000" w:themeColor="text1"/>
                <w:szCs w:val="21"/>
                <w14:textFill>
                  <w14:solidFill>
                    <w14:schemeClr w14:val="tx1"/>
                  </w14:solidFill>
                </w14:textFill>
              </w:rPr>
              <w:t>&gt; 6</w:t>
            </w:r>
          </w:p>
        </w:tc>
      </w:tr>
      <w:tr w14:paraId="50F1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02" w:type="dxa"/>
            <w:vAlign w:val="center"/>
          </w:tcPr>
          <w:p w14:paraId="18FA5693">
            <w:pPr>
              <w:snapToGrid w:val="0"/>
              <w:jc w:val="center"/>
              <w:rPr>
                <w:rFonts w:asciiTheme="majorBidi" w:hAnsiTheme="majorBidi" w:cstheme="majorBidi"/>
                <w:color w:val="000000" w:themeColor="text1"/>
                <w:szCs w:val="21"/>
                <w14:textFill>
                  <w14:solidFill>
                    <w14:schemeClr w14:val="tx1"/>
                  </w14:solidFill>
                </w14:textFill>
              </w:rPr>
            </w:pPr>
            <w:r>
              <w:rPr>
                <w:rFonts w:eastAsia="黑体" w:asciiTheme="majorBidi" w:hAnsiTheme="majorBidi" w:cstheme="majorBidi"/>
                <w:color w:val="000000" w:themeColor="text1"/>
                <w:szCs w:val="21"/>
                <w14:textFill>
                  <w14:solidFill>
                    <w14:schemeClr w14:val="tx1"/>
                  </w14:solidFill>
                </w14:textFill>
              </w:rPr>
              <w:t xml:space="preserve">100 mH &lt; </w:t>
            </w:r>
            <w:r>
              <w:rPr>
                <w:rFonts w:eastAsia="黑体" w:asciiTheme="majorBidi" w:hAnsiTheme="majorBidi" w:cstheme="majorBidi"/>
                <w:i/>
                <w:color w:val="000000" w:themeColor="text1"/>
                <w:szCs w:val="21"/>
                <w14:textFill>
                  <w14:solidFill>
                    <w14:schemeClr w14:val="tx1"/>
                  </w14:solidFill>
                </w14:textFill>
              </w:rPr>
              <w:t>L</w:t>
            </w:r>
            <w:r>
              <w:rPr>
                <w:rFonts w:eastAsia="黑体" w:asciiTheme="majorBidi" w:hAnsiTheme="majorBidi" w:cstheme="majorBidi"/>
                <w:color w:val="000000" w:themeColor="text1"/>
                <w:szCs w:val="21"/>
                <w14:textFill>
                  <w14:solidFill>
                    <w14:schemeClr w14:val="tx1"/>
                  </w14:solidFill>
                </w14:textFill>
              </w:rPr>
              <w:t xml:space="preserve"> ≤ 1 H</w:t>
            </w:r>
          </w:p>
        </w:tc>
        <w:tc>
          <w:tcPr>
            <w:tcW w:w="2835" w:type="dxa"/>
            <w:vAlign w:val="center"/>
          </w:tcPr>
          <w:p w14:paraId="4208465F">
            <w:pPr>
              <w:snapToGrid w:val="0"/>
              <w:jc w:val="center"/>
              <w:rPr>
                <w:rFonts w:eastAsia="黑体" w:asciiTheme="majorBidi" w:hAnsiTheme="majorBidi" w:cstheme="majorBidi"/>
                <w:color w:val="000000" w:themeColor="text1"/>
                <w:szCs w:val="21"/>
                <w14:textFill>
                  <w14:solidFill>
                    <w14:schemeClr w14:val="tx1"/>
                  </w14:solidFill>
                </w14:textFill>
              </w:rPr>
            </w:pPr>
            <w:r>
              <w:rPr>
                <w:rFonts w:eastAsia="黑体" w:asciiTheme="majorBidi" w:hAnsiTheme="majorBidi" w:cstheme="majorBidi"/>
                <w:color w:val="000000" w:themeColor="text1"/>
                <w:szCs w:val="21"/>
                <w14:textFill>
                  <w14:solidFill>
                    <w14:schemeClr w14:val="tx1"/>
                  </w14:solidFill>
                </w14:textFill>
              </w:rPr>
              <w:t>1 kHz</w:t>
            </w:r>
          </w:p>
        </w:tc>
        <w:tc>
          <w:tcPr>
            <w:tcW w:w="2835" w:type="dxa"/>
            <w:vAlign w:val="center"/>
          </w:tcPr>
          <w:p w14:paraId="47E8E1D1">
            <w:pPr>
              <w:snapToGrid w:val="0"/>
              <w:jc w:val="center"/>
              <w:rPr>
                <w:rFonts w:asciiTheme="majorBidi" w:hAnsiTheme="majorBidi" w:cstheme="majorBidi"/>
                <w:color w:val="000000" w:themeColor="text1"/>
                <w:szCs w:val="21"/>
                <w14:textFill>
                  <w14:solidFill>
                    <w14:schemeClr w14:val="tx1"/>
                  </w14:solidFill>
                </w14:textFill>
              </w:rPr>
            </w:pPr>
            <w:r>
              <w:rPr>
                <w:rFonts w:asciiTheme="majorBidi" w:hAnsiTheme="majorBidi" w:cstheme="majorBidi"/>
                <w:color w:val="000000" w:themeColor="text1"/>
                <w:szCs w:val="21"/>
                <w14:textFill>
                  <w14:solidFill>
                    <w14:schemeClr w14:val="tx1"/>
                  </w14:solidFill>
                </w14:textFill>
              </w:rPr>
              <w:t>&gt; 9</w:t>
            </w:r>
          </w:p>
        </w:tc>
      </w:tr>
      <w:tr w14:paraId="721C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02" w:type="dxa"/>
            <w:vAlign w:val="center"/>
          </w:tcPr>
          <w:p w14:paraId="15055EDE">
            <w:pPr>
              <w:snapToGrid w:val="0"/>
              <w:jc w:val="center"/>
              <w:rPr>
                <w:rFonts w:asciiTheme="majorBidi" w:hAnsiTheme="majorBidi" w:cstheme="majorBidi"/>
                <w:color w:val="000000" w:themeColor="text1"/>
                <w:szCs w:val="21"/>
                <w14:textFill>
                  <w14:solidFill>
                    <w14:schemeClr w14:val="tx1"/>
                  </w14:solidFill>
                </w14:textFill>
              </w:rPr>
            </w:pPr>
            <w:r>
              <w:rPr>
                <w:rFonts w:asciiTheme="majorBidi" w:hAnsiTheme="majorBidi" w:cstheme="majorBidi"/>
                <w:color w:val="000000" w:themeColor="text1"/>
                <w:szCs w:val="21"/>
                <w14:textFill>
                  <w14:solidFill>
                    <w14:schemeClr w14:val="tx1"/>
                  </w14:solidFill>
                </w14:textFill>
              </w:rPr>
              <w:t>100 mH</w:t>
            </w:r>
            <w:r>
              <w:rPr>
                <w:rFonts w:eastAsia="黑体" w:asciiTheme="majorBidi" w:hAnsiTheme="majorBidi" w:cstheme="majorBidi"/>
                <w:i/>
                <w:color w:val="000000" w:themeColor="text1"/>
                <w:szCs w:val="21"/>
                <w14:textFill>
                  <w14:solidFill>
                    <w14:schemeClr w14:val="tx1"/>
                  </w14:solidFill>
                </w14:textFill>
              </w:rPr>
              <w:t xml:space="preserve"> </w:t>
            </w:r>
            <w:r>
              <w:rPr>
                <w:rFonts w:eastAsia="黑体" w:asciiTheme="majorBidi" w:hAnsiTheme="majorBidi" w:cstheme="majorBidi"/>
                <w:color w:val="000000" w:themeColor="text1"/>
                <w:szCs w:val="21"/>
                <w14:textFill>
                  <w14:solidFill>
                    <w14:schemeClr w14:val="tx1"/>
                  </w14:solidFill>
                </w14:textFill>
              </w:rPr>
              <w:t xml:space="preserve">≤  </w:t>
            </w:r>
            <w:r>
              <w:rPr>
                <w:rFonts w:eastAsia="黑体" w:asciiTheme="majorBidi" w:hAnsiTheme="majorBidi" w:cstheme="majorBidi"/>
                <w:i/>
                <w:color w:val="000000" w:themeColor="text1"/>
                <w:szCs w:val="21"/>
                <w14:textFill>
                  <w14:solidFill>
                    <w14:schemeClr w14:val="tx1"/>
                  </w14:solidFill>
                </w14:textFill>
              </w:rPr>
              <w:t>L</w:t>
            </w:r>
            <w:r>
              <w:rPr>
                <w:rFonts w:eastAsia="黑体" w:asciiTheme="majorBidi" w:hAnsiTheme="majorBidi" w:cstheme="majorBidi"/>
                <w:color w:val="000000" w:themeColor="text1"/>
                <w:szCs w:val="21"/>
                <w14:textFill>
                  <w14:solidFill>
                    <w14:schemeClr w14:val="tx1"/>
                  </w14:solidFill>
                </w14:textFill>
              </w:rPr>
              <w:t xml:space="preserve"> ≤ 100 H</w:t>
            </w:r>
          </w:p>
        </w:tc>
        <w:tc>
          <w:tcPr>
            <w:tcW w:w="2835" w:type="dxa"/>
            <w:vAlign w:val="center"/>
          </w:tcPr>
          <w:p w14:paraId="780454FC">
            <w:pPr>
              <w:snapToGrid w:val="0"/>
              <w:jc w:val="center"/>
              <w:rPr>
                <w:rFonts w:eastAsia="黑体" w:asciiTheme="majorBidi" w:hAnsiTheme="majorBidi" w:cstheme="majorBidi"/>
                <w:color w:val="000000" w:themeColor="text1"/>
                <w:szCs w:val="21"/>
                <w14:textFill>
                  <w14:solidFill>
                    <w14:schemeClr w14:val="tx1"/>
                  </w14:solidFill>
                </w14:textFill>
              </w:rPr>
            </w:pPr>
            <w:r>
              <w:rPr>
                <w:rFonts w:eastAsia="黑体" w:asciiTheme="majorBidi" w:hAnsiTheme="majorBidi" w:cstheme="majorBidi"/>
                <w:color w:val="000000" w:themeColor="text1"/>
                <w:szCs w:val="21"/>
                <w14:textFill>
                  <w14:solidFill>
                    <w14:schemeClr w14:val="tx1"/>
                  </w14:solidFill>
                </w14:textFill>
              </w:rPr>
              <w:t>100 Hz</w:t>
            </w:r>
          </w:p>
        </w:tc>
        <w:tc>
          <w:tcPr>
            <w:tcW w:w="2835" w:type="dxa"/>
            <w:vAlign w:val="center"/>
          </w:tcPr>
          <w:p w14:paraId="3E734558">
            <w:pPr>
              <w:snapToGrid w:val="0"/>
              <w:jc w:val="center"/>
              <w:rPr>
                <w:rFonts w:asciiTheme="majorBidi" w:hAnsiTheme="majorBidi" w:cstheme="majorBidi"/>
                <w:color w:val="000000" w:themeColor="text1"/>
                <w:szCs w:val="21"/>
                <w14:textFill>
                  <w14:solidFill>
                    <w14:schemeClr w14:val="tx1"/>
                  </w14:solidFill>
                </w14:textFill>
              </w:rPr>
            </w:pPr>
            <w:r>
              <w:rPr>
                <w:rFonts w:asciiTheme="majorBidi" w:hAnsiTheme="majorBidi" w:cstheme="majorBidi"/>
                <w:color w:val="000000" w:themeColor="text1"/>
                <w:szCs w:val="21"/>
                <w14:textFill>
                  <w14:solidFill>
                    <w14:schemeClr w14:val="tx1"/>
                  </w14:solidFill>
                </w14:textFill>
              </w:rPr>
              <w:t>&gt; 0.9</w:t>
            </w:r>
          </w:p>
        </w:tc>
      </w:tr>
    </w:tbl>
    <w:p w14:paraId="79700ADC">
      <w:pPr>
        <w:snapToGrid w:val="0"/>
        <w:spacing w:line="360" w:lineRule="auto"/>
        <w:ind w:left="50" w:leftChars="24" w:firstLine="360" w:firstLineChars="150"/>
        <w:rPr>
          <w:rFonts w:asciiTheme="majorBidi" w:hAnsiTheme="majorBidi" w:cstheme="majorBidi"/>
          <w:color w:val="000000" w:themeColor="text1"/>
          <w:kern w:val="0"/>
          <w:sz w:val="24"/>
          <w:szCs w:val="24"/>
          <w14:textFill>
            <w14:solidFill>
              <w14:schemeClr w14:val="tx1"/>
            </w14:solidFill>
          </w14:textFill>
        </w:rPr>
      </w:pPr>
    </w:p>
    <w:p w14:paraId="1E4A855F">
      <w:pPr>
        <w:pStyle w:val="3"/>
        <w:tabs>
          <w:tab w:val="clear" w:pos="1277"/>
        </w:tabs>
      </w:pPr>
      <w:bookmarkStart w:id="16" w:name="_Toc174128612"/>
      <w:r>
        <w:rPr>
          <w:rFonts w:hint="eastAsia"/>
        </w:rPr>
        <w:t>电感工作基准电桥</w:t>
      </w:r>
      <w:r>
        <w:t>测量不确定度</w:t>
      </w:r>
      <w:bookmarkEnd w:id="16"/>
    </w:p>
    <w:p w14:paraId="658D0DE7">
      <w:pPr>
        <w:snapToGrid w:val="0"/>
        <w:spacing w:line="360" w:lineRule="auto"/>
        <w:ind w:left="50" w:leftChars="24" w:firstLine="360" w:firstLineChars="150"/>
        <w:rPr>
          <w:rFonts w:asciiTheme="majorBidi" w:hAnsiTheme="majorBidi" w:cstheme="majorBidi"/>
          <w:sz w:val="24"/>
        </w:rPr>
      </w:pPr>
      <w:r>
        <w:rPr>
          <w:rFonts w:asciiTheme="majorBidi" w:hAnsiTheme="majorBidi" w:cstheme="majorBidi"/>
          <w:sz w:val="24"/>
        </w:rPr>
        <w:t>电感工作基准</w:t>
      </w:r>
      <w:r>
        <w:rPr>
          <w:rFonts w:hint="eastAsia" w:asciiTheme="majorBidi" w:hAnsiTheme="majorBidi" w:cstheme="majorBidi"/>
          <w:sz w:val="24"/>
        </w:rPr>
        <w:t>电桥</w:t>
      </w:r>
      <w:r>
        <w:rPr>
          <w:rFonts w:asciiTheme="majorBidi" w:hAnsiTheme="majorBidi" w:cstheme="majorBidi"/>
          <w:sz w:val="24"/>
        </w:rPr>
        <w:t>在频率100 Hz、1 kHz或10 kHz下开展电感量值传递，检定1 </w:t>
      </w:r>
      <w:r>
        <w:rPr>
          <w:rFonts w:asciiTheme="majorBidi" w:hAnsiTheme="majorBidi" w:cstheme="majorBidi"/>
          <w:color w:val="000000"/>
          <w:kern w:val="0"/>
          <w:sz w:val="24"/>
        </w:rPr>
        <w:t>μH</w:t>
      </w:r>
      <w:r>
        <w:rPr>
          <w:rFonts w:asciiTheme="majorBidi" w:hAnsiTheme="majorBidi" w:cstheme="majorBidi"/>
          <w:sz w:val="24"/>
        </w:rPr>
        <w:t>~</w:t>
      </w:r>
      <w:r>
        <w:rPr>
          <w:rFonts w:asciiTheme="majorBidi" w:hAnsiTheme="majorBidi" w:cstheme="majorBidi"/>
          <w:color w:val="000000"/>
          <w:kern w:val="0"/>
          <w:sz w:val="24"/>
        </w:rPr>
        <w:t>100 H</w:t>
      </w:r>
      <w:r>
        <w:rPr>
          <w:rFonts w:asciiTheme="majorBidi" w:hAnsiTheme="majorBidi" w:cstheme="majorBidi"/>
          <w:sz w:val="24"/>
        </w:rPr>
        <w:t>电感的相对</w:t>
      </w:r>
      <w:r>
        <w:rPr>
          <w:rFonts w:asciiTheme="majorBidi" w:hAnsiTheme="majorBidi" w:cstheme="majorBidi"/>
          <w:color w:val="000000"/>
          <w:kern w:val="0"/>
          <w:sz w:val="24"/>
        </w:rPr>
        <w:t>扩展</w:t>
      </w:r>
      <w:r>
        <w:rPr>
          <w:rFonts w:asciiTheme="majorBidi" w:hAnsiTheme="majorBidi" w:cstheme="majorBidi"/>
          <w:sz w:val="24"/>
        </w:rPr>
        <w:t>不确定度应符合表4的规定。</w:t>
      </w:r>
    </w:p>
    <w:p w14:paraId="4B4CFF5C">
      <w:pPr>
        <w:snapToGrid w:val="0"/>
        <w:jc w:val="center"/>
        <w:rPr>
          <w:rFonts w:asciiTheme="majorBidi" w:hAnsiTheme="majorBidi" w:cstheme="majorBidi"/>
          <w:szCs w:val="21"/>
        </w:rPr>
      </w:pPr>
      <w:r>
        <w:rPr>
          <w:rFonts w:hint="eastAsia" w:asciiTheme="majorBidi" w:hAnsiTheme="majorBidi" w:cstheme="majorBidi"/>
          <w:szCs w:val="21"/>
        </w:rPr>
        <w:t>表</w:t>
      </w:r>
      <w:r>
        <w:rPr>
          <w:rFonts w:asciiTheme="majorBidi" w:hAnsiTheme="majorBidi" w:cstheme="majorBidi"/>
          <w:szCs w:val="21"/>
        </w:rPr>
        <w:t xml:space="preserve">4 </w:t>
      </w:r>
      <w:r>
        <w:rPr>
          <w:rFonts w:hint="eastAsia" w:asciiTheme="majorBidi" w:hAnsiTheme="majorBidi" w:cstheme="majorBidi"/>
          <w:szCs w:val="21"/>
        </w:rPr>
        <w:t>电感工作基准电桥相对扩展不确定度指标要求</w:t>
      </w:r>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2268"/>
        <w:gridCol w:w="2268"/>
      </w:tblGrid>
      <w:tr w14:paraId="5974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8" w:type="dxa"/>
            <w:vMerge w:val="restart"/>
            <w:tcBorders>
              <w:tl2br w:val="single" w:color="auto" w:sz="4" w:space="0"/>
            </w:tcBorders>
            <w:noWrap/>
            <w:vAlign w:val="center"/>
          </w:tcPr>
          <w:p w14:paraId="6E9E56EF">
            <w:pPr>
              <w:widowControl/>
              <w:jc w:val="center"/>
              <w:rPr>
                <w:rFonts w:eastAsia="等线" w:asciiTheme="majorBidi" w:hAnsiTheme="majorBidi" w:cstheme="majorBidi"/>
                <w:kern w:val="0"/>
                <w:szCs w:val="21"/>
              </w:rPr>
            </w:pPr>
            <w:r>
              <w:rPr>
                <w:rFonts w:hint="eastAsia" w:eastAsia="等线" w:asciiTheme="majorBidi" w:hAnsiTheme="majorBidi" w:cstheme="majorBidi"/>
                <w:kern w:val="0"/>
                <w:szCs w:val="21"/>
              </w:rPr>
              <w:t xml:space="preserve">                频率</w:t>
            </w:r>
          </w:p>
          <w:p w14:paraId="08BB0D18">
            <w:pPr>
              <w:widowControl/>
              <w:ind w:firstLine="210" w:firstLineChars="100"/>
              <w:rPr>
                <w:rFonts w:eastAsia="等线" w:asciiTheme="majorBidi" w:hAnsiTheme="majorBidi" w:cstheme="majorBidi"/>
                <w:kern w:val="0"/>
                <w:szCs w:val="21"/>
              </w:rPr>
            </w:pPr>
            <w:r>
              <w:rPr>
                <w:rFonts w:hint="eastAsia" w:eastAsia="等线" w:asciiTheme="majorBidi" w:hAnsiTheme="majorBidi" w:cstheme="majorBidi"/>
                <w:kern w:val="0"/>
                <w:szCs w:val="21"/>
              </w:rPr>
              <w:t>电感值</w:t>
            </w:r>
          </w:p>
        </w:tc>
        <w:tc>
          <w:tcPr>
            <w:tcW w:w="2268" w:type="dxa"/>
            <w:vMerge w:val="restart"/>
            <w:noWrap/>
            <w:vAlign w:val="center"/>
          </w:tcPr>
          <w:p w14:paraId="37CC08DB">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100 Hz</w:t>
            </w:r>
          </w:p>
          <w:p w14:paraId="4A91CE3A">
            <w:pPr>
              <w:widowControl/>
              <w:jc w:val="center"/>
              <w:rPr>
                <w:rFonts w:eastAsia="等线" w:asciiTheme="majorBidi" w:hAnsiTheme="majorBidi" w:cstheme="majorBidi"/>
                <w:kern w:val="0"/>
                <w:szCs w:val="21"/>
              </w:rPr>
            </w:pPr>
            <w:r>
              <w:rPr>
                <w:rFonts w:asciiTheme="majorBidi" w:hAnsiTheme="majorBidi" w:cstheme="majorBidi"/>
                <w:color w:val="000000"/>
                <w:kern w:val="0"/>
                <w:sz w:val="24"/>
              </w:rPr>
              <w:t>μ</w:t>
            </w:r>
            <w:r>
              <w:rPr>
                <w:rFonts w:eastAsia="等线" w:asciiTheme="majorBidi" w:hAnsiTheme="majorBidi" w:cstheme="majorBidi"/>
                <w:kern w:val="0"/>
                <w:szCs w:val="21"/>
              </w:rPr>
              <w:t>H/H(</w:t>
            </w:r>
            <w:r>
              <w:rPr>
                <w:rFonts w:eastAsia="等线" w:asciiTheme="majorBidi" w:hAnsiTheme="majorBidi" w:cstheme="majorBidi"/>
                <w:i/>
                <w:iCs/>
                <w:kern w:val="0"/>
                <w:szCs w:val="21"/>
              </w:rPr>
              <w:t>k</w:t>
            </w:r>
            <w:r>
              <w:rPr>
                <w:rFonts w:eastAsia="等线" w:asciiTheme="majorBidi" w:hAnsiTheme="majorBidi" w:cstheme="majorBidi"/>
                <w:kern w:val="0"/>
                <w:szCs w:val="21"/>
              </w:rPr>
              <w:t>=2)</w:t>
            </w:r>
          </w:p>
        </w:tc>
        <w:tc>
          <w:tcPr>
            <w:tcW w:w="2268" w:type="dxa"/>
            <w:vMerge w:val="restart"/>
            <w:noWrap/>
            <w:vAlign w:val="center"/>
          </w:tcPr>
          <w:p w14:paraId="486DD104">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 kHz</w:t>
            </w:r>
          </w:p>
          <w:p w14:paraId="5A6B6658">
            <w:pPr>
              <w:widowControl/>
              <w:jc w:val="center"/>
              <w:rPr>
                <w:rFonts w:eastAsia="等线" w:asciiTheme="majorBidi" w:hAnsiTheme="majorBidi" w:cstheme="majorBidi"/>
                <w:kern w:val="0"/>
                <w:szCs w:val="21"/>
              </w:rPr>
            </w:pPr>
            <w:r>
              <w:rPr>
                <w:rFonts w:asciiTheme="majorBidi" w:hAnsiTheme="majorBidi" w:cstheme="majorBidi"/>
                <w:color w:val="000000"/>
                <w:kern w:val="0"/>
                <w:sz w:val="24"/>
              </w:rPr>
              <w:t>μ</w:t>
            </w:r>
            <w:r>
              <w:rPr>
                <w:rFonts w:eastAsia="等线" w:asciiTheme="majorBidi" w:hAnsiTheme="majorBidi" w:cstheme="majorBidi"/>
                <w:kern w:val="0"/>
                <w:szCs w:val="21"/>
              </w:rPr>
              <w:t>H/H(</w:t>
            </w:r>
            <w:r>
              <w:rPr>
                <w:rFonts w:eastAsia="等线" w:asciiTheme="majorBidi" w:hAnsiTheme="majorBidi" w:cstheme="majorBidi"/>
                <w:i/>
                <w:iCs/>
                <w:kern w:val="0"/>
                <w:szCs w:val="21"/>
              </w:rPr>
              <w:t>k</w:t>
            </w:r>
            <w:r>
              <w:rPr>
                <w:rFonts w:eastAsia="等线" w:asciiTheme="majorBidi" w:hAnsiTheme="majorBidi" w:cstheme="majorBidi"/>
                <w:kern w:val="0"/>
                <w:szCs w:val="21"/>
              </w:rPr>
              <w:t>=2)</w:t>
            </w:r>
          </w:p>
        </w:tc>
        <w:tc>
          <w:tcPr>
            <w:tcW w:w="2268" w:type="dxa"/>
            <w:vMerge w:val="restart"/>
            <w:noWrap/>
            <w:vAlign w:val="center"/>
          </w:tcPr>
          <w:p w14:paraId="0240D24D">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 kHz</w:t>
            </w:r>
          </w:p>
          <w:p w14:paraId="0EE9EFFC">
            <w:pPr>
              <w:widowControl/>
              <w:jc w:val="center"/>
              <w:rPr>
                <w:rFonts w:eastAsia="等线" w:asciiTheme="majorBidi" w:hAnsiTheme="majorBidi" w:cstheme="majorBidi"/>
                <w:kern w:val="0"/>
                <w:szCs w:val="21"/>
              </w:rPr>
            </w:pPr>
            <w:r>
              <w:rPr>
                <w:rFonts w:asciiTheme="majorBidi" w:hAnsiTheme="majorBidi" w:cstheme="majorBidi"/>
                <w:color w:val="000000"/>
                <w:kern w:val="0"/>
                <w:sz w:val="24"/>
              </w:rPr>
              <w:t>μ</w:t>
            </w:r>
            <w:r>
              <w:rPr>
                <w:rFonts w:eastAsia="等线" w:asciiTheme="majorBidi" w:hAnsiTheme="majorBidi" w:cstheme="majorBidi"/>
                <w:kern w:val="0"/>
                <w:szCs w:val="21"/>
              </w:rPr>
              <w:t>H/H(</w:t>
            </w:r>
            <w:r>
              <w:rPr>
                <w:rFonts w:eastAsia="等线" w:asciiTheme="majorBidi" w:hAnsiTheme="majorBidi" w:cstheme="majorBidi"/>
                <w:i/>
                <w:iCs/>
                <w:kern w:val="0"/>
                <w:szCs w:val="21"/>
              </w:rPr>
              <w:t>k</w:t>
            </w:r>
            <w:r>
              <w:rPr>
                <w:rFonts w:eastAsia="等线" w:asciiTheme="majorBidi" w:hAnsiTheme="majorBidi" w:cstheme="majorBidi"/>
                <w:kern w:val="0"/>
                <w:szCs w:val="21"/>
              </w:rPr>
              <w:t>=2)</w:t>
            </w:r>
          </w:p>
        </w:tc>
      </w:tr>
      <w:tr w14:paraId="445E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8" w:type="dxa"/>
            <w:vMerge w:val="continue"/>
            <w:vAlign w:val="center"/>
          </w:tcPr>
          <w:p w14:paraId="18CD64AE">
            <w:pPr>
              <w:widowControl/>
              <w:jc w:val="center"/>
              <w:rPr>
                <w:rFonts w:eastAsia="等线" w:asciiTheme="majorBidi" w:hAnsiTheme="majorBidi" w:cstheme="majorBidi"/>
                <w:kern w:val="0"/>
                <w:szCs w:val="21"/>
              </w:rPr>
            </w:pPr>
          </w:p>
        </w:tc>
        <w:tc>
          <w:tcPr>
            <w:tcW w:w="2268" w:type="dxa"/>
            <w:vMerge w:val="continue"/>
            <w:vAlign w:val="center"/>
          </w:tcPr>
          <w:p w14:paraId="596A7826">
            <w:pPr>
              <w:widowControl/>
              <w:jc w:val="center"/>
              <w:rPr>
                <w:rFonts w:eastAsia="等线" w:asciiTheme="majorBidi" w:hAnsiTheme="majorBidi" w:cstheme="majorBidi"/>
                <w:b/>
                <w:bCs/>
                <w:kern w:val="0"/>
                <w:szCs w:val="21"/>
              </w:rPr>
            </w:pPr>
          </w:p>
        </w:tc>
        <w:tc>
          <w:tcPr>
            <w:tcW w:w="2268" w:type="dxa"/>
            <w:vMerge w:val="continue"/>
            <w:vAlign w:val="center"/>
          </w:tcPr>
          <w:p w14:paraId="4D3787FE">
            <w:pPr>
              <w:widowControl/>
              <w:jc w:val="center"/>
              <w:rPr>
                <w:rFonts w:eastAsia="等线" w:asciiTheme="majorBidi" w:hAnsiTheme="majorBidi" w:cstheme="majorBidi"/>
                <w:b/>
                <w:bCs/>
                <w:kern w:val="0"/>
                <w:szCs w:val="21"/>
              </w:rPr>
            </w:pPr>
          </w:p>
        </w:tc>
        <w:tc>
          <w:tcPr>
            <w:tcW w:w="2268" w:type="dxa"/>
            <w:vMerge w:val="continue"/>
            <w:vAlign w:val="center"/>
          </w:tcPr>
          <w:p w14:paraId="6DAD9071">
            <w:pPr>
              <w:widowControl/>
              <w:jc w:val="center"/>
              <w:rPr>
                <w:rFonts w:eastAsia="等线" w:asciiTheme="majorBidi" w:hAnsiTheme="majorBidi" w:cstheme="majorBidi"/>
                <w:b/>
                <w:bCs/>
                <w:kern w:val="0"/>
                <w:szCs w:val="21"/>
              </w:rPr>
            </w:pPr>
          </w:p>
        </w:tc>
      </w:tr>
      <w:tr w14:paraId="0340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4EC26BA7">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 µH</w:t>
            </w:r>
          </w:p>
        </w:tc>
        <w:tc>
          <w:tcPr>
            <w:tcW w:w="2268" w:type="dxa"/>
            <w:vAlign w:val="center"/>
          </w:tcPr>
          <w:p w14:paraId="26E6F7EF">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672BCE2E">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≤2000</w:t>
            </w:r>
          </w:p>
        </w:tc>
        <w:tc>
          <w:tcPr>
            <w:tcW w:w="2268" w:type="dxa"/>
            <w:vAlign w:val="center"/>
          </w:tcPr>
          <w:p w14:paraId="6EF70209">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≤3000</w:t>
            </w:r>
          </w:p>
        </w:tc>
      </w:tr>
      <w:tr w14:paraId="746D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672DA11F">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 µH</w:t>
            </w:r>
          </w:p>
        </w:tc>
        <w:tc>
          <w:tcPr>
            <w:tcW w:w="2268" w:type="dxa"/>
            <w:vAlign w:val="center"/>
          </w:tcPr>
          <w:p w14:paraId="71B0F432">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4E4E5C9E">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≤200</w:t>
            </w:r>
          </w:p>
        </w:tc>
        <w:tc>
          <w:tcPr>
            <w:tcW w:w="2268" w:type="dxa"/>
            <w:vAlign w:val="center"/>
          </w:tcPr>
          <w:p w14:paraId="4B127E05">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≤300</w:t>
            </w:r>
          </w:p>
        </w:tc>
      </w:tr>
      <w:tr w14:paraId="0D29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2CC8E80D">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100 µH</w:t>
            </w:r>
          </w:p>
        </w:tc>
        <w:tc>
          <w:tcPr>
            <w:tcW w:w="2268" w:type="dxa"/>
            <w:vAlign w:val="center"/>
          </w:tcPr>
          <w:p w14:paraId="7EE1D2F4">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02A68A91">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≤20</w:t>
            </w:r>
          </w:p>
        </w:tc>
        <w:tc>
          <w:tcPr>
            <w:tcW w:w="2268" w:type="dxa"/>
            <w:vAlign w:val="center"/>
          </w:tcPr>
          <w:p w14:paraId="3CDB83D8">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≤30</w:t>
            </w:r>
          </w:p>
        </w:tc>
      </w:tr>
      <w:tr w14:paraId="73CC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10056864">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 mH</w:t>
            </w:r>
          </w:p>
        </w:tc>
        <w:tc>
          <w:tcPr>
            <w:tcW w:w="2268" w:type="dxa"/>
            <w:vAlign w:val="center"/>
          </w:tcPr>
          <w:p w14:paraId="554C158B">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32F4303E">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≤20</w:t>
            </w:r>
          </w:p>
        </w:tc>
        <w:tc>
          <w:tcPr>
            <w:tcW w:w="2268" w:type="dxa"/>
            <w:vAlign w:val="center"/>
          </w:tcPr>
          <w:p w14:paraId="039B247C">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r>
      <w:tr w14:paraId="3DFE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4658F1EB">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 mH</w:t>
            </w:r>
          </w:p>
        </w:tc>
        <w:tc>
          <w:tcPr>
            <w:tcW w:w="2268" w:type="dxa"/>
            <w:vAlign w:val="center"/>
          </w:tcPr>
          <w:p w14:paraId="4B88383C">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0D3A1990">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≤20</w:t>
            </w:r>
          </w:p>
        </w:tc>
        <w:tc>
          <w:tcPr>
            <w:tcW w:w="2268" w:type="dxa"/>
            <w:vAlign w:val="center"/>
          </w:tcPr>
          <w:p w14:paraId="75A95DAA">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r>
      <w:tr w14:paraId="3276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7F6D114D">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100 mH</w:t>
            </w:r>
          </w:p>
        </w:tc>
        <w:tc>
          <w:tcPr>
            <w:tcW w:w="2268" w:type="dxa"/>
            <w:vAlign w:val="center"/>
          </w:tcPr>
          <w:p w14:paraId="39DEB0FA">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≤50</w:t>
            </w:r>
          </w:p>
        </w:tc>
        <w:tc>
          <w:tcPr>
            <w:tcW w:w="2268" w:type="dxa"/>
            <w:vAlign w:val="center"/>
          </w:tcPr>
          <w:p w14:paraId="08CAC49D">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≤20</w:t>
            </w:r>
          </w:p>
        </w:tc>
        <w:tc>
          <w:tcPr>
            <w:tcW w:w="2268" w:type="dxa"/>
            <w:vAlign w:val="center"/>
          </w:tcPr>
          <w:p w14:paraId="3AE16FEF">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r>
      <w:tr w14:paraId="1DF6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65127C15">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 H</w:t>
            </w:r>
          </w:p>
        </w:tc>
        <w:tc>
          <w:tcPr>
            <w:tcW w:w="2268" w:type="dxa"/>
            <w:vAlign w:val="center"/>
          </w:tcPr>
          <w:p w14:paraId="3CD921EB">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≤50</w:t>
            </w:r>
          </w:p>
        </w:tc>
        <w:tc>
          <w:tcPr>
            <w:tcW w:w="2268" w:type="dxa"/>
            <w:vAlign w:val="center"/>
          </w:tcPr>
          <w:p w14:paraId="607B96B0">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≤20</w:t>
            </w:r>
          </w:p>
        </w:tc>
        <w:tc>
          <w:tcPr>
            <w:tcW w:w="2268" w:type="dxa"/>
            <w:vAlign w:val="center"/>
          </w:tcPr>
          <w:p w14:paraId="223FF533">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r>
      <w:tr w14:paraId="192A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199BB683">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 H</w:t>
            </w:r>
          </w:p>
        </w:tc>
        <w:tc>
          <w:tcPr>
            <w:tcW w:w="2268" w:type="dxa"/>
            <w:vAlign w:val="center"/>
          </w:tcPr>
          <w:p w14:paraId="50DC6542">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≤80</w:t>
            </w:r>
          </w:p>
        </w:tc>
        <w:tc>
          <w:tcPr>
            <w:tcW w:w="2268" w:type="dxa"/>
            <w:vAlign w:val="center"/>
          </w:tcPr>
          <w:p w14:paraId="66B19F91">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c>
          <w:tcPr>
            <w:tcW w:w="2268" w:type="dxa"/>
            <w:vAlign w:val="center"/>
          </w:tcPr>
          <w:p w14:paraId="510EEAED">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w:t>
            </w:r>
          </w:p>
        </w:tc>
      </w:tr>
      <w:tr w14:paraId="2A8F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ign w:val="center"/>
          </w:tcPr>
          <w:p w14:paraId="1A51AC15">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100 H</w:t>
            </w:r>
          </w:p>
        </w:tc>
        <w:tc>
          <w:tcPr>
            <w:tcW w:w="2268" w:type="dxa"/>
            <w:vAlign w:val="center"/>
          </w:tcPr>
          <w:p w14:paraId="48F4237D">
            <w:pPr>
              <w:widowControl/>
              <w:jc w:val="center"/>
              <w:rPr>
                <w:rFonts w:eastAsia="等线" w:asciiTheme="majorBidi" w:hAnsiTheme="majorBidi" w:cstheme="majorBidi"/>
                <w:kern w:val="0"/>
                <w:szCs w:val="21"/>
              </w:rPr>
            </w:pPr>
            <w:r>
              <w:rPr>
                <w:rFonts w:eastAsia="等线" w:asciiTheme="majorBidi" w:hAnsiTheme="majorBidi" w:cstheme="majorBidi"/>
                <w:kern w:val="0"/>
                <w:szCs w:val="21"/>
              </w:rPr>
              <w:t>≤100</w:t>
            </w:r>
          </w:p>
        </w:tc>
        <w:tc>
          <w:tcPr>
            <w:tcW w:w="2268" w:type="dxa"/>
            <w:vAlign w:val="center"/>
          </w:tcPr>
          <w:p w14:paraId="350DD000">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c>
          <w:tcPr>
            <w:tcW w:w="2268" w:type="dxa"/>
            <w:vAlign w:val="center"/>
          </w:tcPr>
          <w:p w14:paraId="16F90C88">
            <w:pPr>
              <w:widowControl/>
              <w:jc w:val="center"/>
              <w:rPr>
                <w:rFonts w:eastAsia="等线" w:asciiTheme="majorBidi" w:hAnsiTheme="majorBidi" w:cstheme="majorBidi"/>
                <w:color w:val="333399"/>
                <w:kern w:val="0"/>
                <w:szCs w:val="21"/>
              </w:rPr>
            </w:pPr>
            <w:r>
              <w:rPr>
                <w:rFonts w:eastAsia="等线" w:asciiTheme="majorBidi" w:hAnsiTheme="majorBidi" w:cstheme="majorBidi"/>
                <w:color w:val="333399"/>
                <w:kern w:val="0"/>
                <w:szCs w:val="21"/>
              </w:rPr>
              <w:t>-</w:t>
            </w:r>
          </w:p>
        </w:tc>
      </w:tr>
    </w:tbl>
    <w:p w14:paraId="40A8FD3D">
      <w:pPr>
        <w:pStyle w:val="2"/>
      </w:pPr>
      <w:bookmarkStart w:id="17" w:name="_Toc174127925"/>
      <w:bookmarkEnd w:id="17"/>
      <w:bookmarkStart w:id="18" w:name="_Toc174128613"/>
      <w:bookmarkEnd w:id="18"/>
      <w:bookmarkStart w:id="19" w:name="_Toc174127786"/>
      <w:bookmarkEnd w:id="19"/>
      <w:bookmarkStart w:id="20" w:name="_Toc174127811"/>
      <w:bookmarkEnd w:id="20"/>
      <w:bookmarkStart w:id="21" w:name="_Toc174127859"/>
      <w:bookmarkEnd w:id="21"/>
      <w:bookmarkStart w:id="22" w:name="_Toc174127901"/>
      <w:bookmarkEnd w:id="22"/>
      <w:bookmarkStart w:id="23" w:name="_Toc174128614"/>
      <w:r>
        <w:t>通用技术要求</w:t>
      </w:r>
      <w:bookmarkEnd w:id="23"/>
    </w:p>
    <w:p w14:paraId="174BB259">
      <w:pPr>
        <w:pStyle w:val="3"/>
      </w:pPr>
      <w:bookmarkStart w:id="24" w:name="_Toc174128615"/>
      <w:r>
        <w:t>外观及通电检查</w:t>
      </w:r>
      <w:bookmarkEnd w:id="24"/>
      <w:bookmarkStart w:id="25" w:name="_Toc174128616"/>
      <w:bookmarkEnd w:id="25"/>
      <w:bookmarkStart w:id="26" w:name="_Toc174127928"/>
      <w:bookmarkEnd w:id="26"/>
    </w:p>
    <w:p w14:paraId="53E8BBBF">
      <w:pPr>
        <w:snapToGrid w:val="0"/>
        <w:spacing w:line="360" w:lineRule="auto"/>
        <w:rPr>
          <w:rFonts w:asciiTheme="majorBidi" w:hAnsiTheme="majorBidi" w:cstheme="majorBidi"/>
          <w:sz w:val="24"/>
        </w:rPr>
      </w:pPr>
      <w:r>
        <w:rPr>
          <w:rFonts w:hint="eastAsia" w:asciiTheme="majorBidi" w:hAnsiTheme="majorBidi" w:cstheme="majorBidi"/>
          <w:sz w:val="24"/>
        </w:rPr>
        <w:t>6.1.1 标准电感器</w:t>
      </w:r>
      <w:r>
        <w:rPr>
          <w:rFonts w:asciiTheme="majorBidi" w:hAnsiTheme="majorBidi" w:cstheme="majorBidi"/>
          <w:sz w:val="24"/>
        </w:rPr>
        <w:t>外观应完好，在外壳上或铭牌上应标明产品名称和生产厂家、型号和产品编号、标称值及准确度指标、额定电流、高低电位端和屏蔽端（若有）等信息。</w:t>
      </w:r>
      <w:r>
        <w:rPr>
          <w:rFonts w:hint="eastAsia" w:asciiTheme="majorBidi" w:hAnsiTheme="majorBidi" w:cstheme="majorBidi"/>
          <w:sz w:val="24"/>
        </w:rPr>
        <w:t>控温型标准电感器通电后，控温单元、测温单元和指示灯应能正常工作。</w:t>
      </w:r>
    </w:p>
    <w:p w14:paraId="70A7E052">
      <w:pPr>
        <w:snapToGrid w:val="0"/>
        <w:spacing w:line="360" w:lineRule="auto"/>
        <w:rPr>
          <w:rFonts w:asciiTheme="majorBidi" w:hAnsiTheme="majorBidi" w:cstheme="majorBidi"/>
          <w:sz w:val="24"/>
        </w:rPr>
      </w:pPr>
      <w:r>
        <w:rPr>
          <w:rFonts w:hint="eastAsia" w:asciiTheme="majorBidi" w:hAnsiTheme="majorBidi" w:cstheme="majorBidi"/>
          <w:sz w:val="24"/>
        </w:rPr>
        <w:t>6.1.2 电感工作基准电桥</w:t>
      </w:r>
      <w:r>
        <w:rPr>
          <w:rFonts w:asciiTheme="majorBidi" w:hAnsiTheme="majorBidi" w:cstheme="majorBidi"/>
          <w:sz w:val="24"/>
        </w:rPr>
        <w:t>外观应完好，在外壳上或铭牌上应标明产品名称和生产厂家、型号和产品编号、</w:t>
      </w:r>
      <w:r>
        <w:rPr>
          <w:rFonts w:hint="eastAsia" w:asciiTheme="majorBidi" w:hAnsiTheme="majorBidi" w:cstheme="majorBidi"/>
          <w:sz w:val="24"/>
        </w:rPr>
        <w:t>最大允许误差</w:t>
      </w:r>
      <w:r>
        <w:rPr>
          <w:rFonts w:asciiTheme="majorBidi" w:hAnsiTheme="majorBidi" w:cstheme="majorBidi"/>
          <w:sz w:val="24"/>
        </w:rPr>
        <w:t>、高低电位端和屏蔽端（若有）等信息。</w:t>
      </w:r>
      <w:r>
        <w:rPr>
          <w:rFonts w:hint="eastAsia" w:asciiTheme="majorBidi" w:hAnsiTheme="majorBidi" w:cstheme="majorBidi"/>
          <w:sz w:val="24"/>
        </w:rPr>
        <w:t>通电后，电桥指零仪、控温单元、测温单元和指示灯应能正常工作。</w:t>
      </w:r>
    </w:p>
    <w:p w14:paraId="0EC27CAC">
      <w:pPr>
        <w:pStyle w:val="2"/>
      </w:pPr>
      <w:bookmarkStart w:id="27" w:name="_Toc174128617"/>
      <w:r>
        <w:t>计量器具控制</w:t>
      </w:r>
      <w:bookmarkEnd w:id="27"/>
    </w:p>
    <w:p w14:paraId="4A1D6D70">
      <w:pPr>
        <w:snapToGrid w:val="0"/>
        <w:spacing w:line="360" w:lineRule="auto"/>
        <w:ind w:firstLine="480" w:firstLineChars="200"/>
        <w:rPr>
          <w:rFonts w:asciiTheme="majorBidi" w:hAnsiTheme="majorBidi" w:cstheme="majorBidi"/>
          <w:sz w:val="24"/>
          <w:szCs w:val="24"/>
        </w:rPr>
      </w:pPr>
      <w:r>
        <w:rPr>
          <w:rFonts w:asciiTheme="majorBidi" w:hAnsiTheme="majorBidi" w:cstheme="majorBidi"/>
          <w:sz w:val="24"/>
          <w:szCs w:val="24"/>
        </w:rPr>
        <w:t>计量器具控制包括：首次检定、后续检定和使用中检查。</w:t>
      </w:r>
    </w:p>
    <w:p w14:paraId="4FCAC731">
      <w:pPr>
        <w:pStyle w:val="3"/>
        <w:tabs>
          <w:tab w:val="clear" w:pos="1277"/>
        </w:tabs>
      </w:pPr>
      <w:bookmarkStart w:id="28" w:name="_Toc174128618"/>
      <w:r>
        <w:t>检定条件</w:t>
      </w:r>
      <w:bookmarkEnd w:id="28"/>
    </w:p>
    <w:p w14:paraId="653E5A14">
      <w:pPr>
        <w:pStyle w:val="38"/>
        <w:rPr>
          <w:rFonts w:asciiTheme="majorBidi" w:hAnsiTheme="majorBidi" w:cstheme="majorBidi"/>
        </w:rPr>
      </w:pPr>
      <w:r>
        <w:rPr>
          <w:rFonts w:asciiTheme="majorBidi" w:hAnsiTheme="majorBidi" w:cstheme="majorBidi"/>
        </w:rPr>
        <w:t>环境条件</w:t>
      </w:r>
    </w:p>
    <w:p w14:paraId="2AC6D178">
      <w:pPr>
        <w:snapToGrid w:val="0"/>
        <w:spacing w:line="360" w:lineRule="auto"/>
        <w:ind w:firstLine="480" w:firstLineChars="200"/>
        <w:outlineLvl w:val="3"/>
        <w:rPr>
          <w:rFonts w:asciiTheme="majorBidi" w:hAnsiTheme="majorBidi" w:cstheme="majorBidi"/>
          <w:sz w:val="24"/>
          <w:szCs w:val="24"/>
        </w:rPr>
      </w:pPr>
      <w:r>
        <w:rPr>
          <w:rFonts w:asciiTheme="majorBidi" w:hAnsiTheme="majorBidi" w:cstheme="majorBidi"/>
          <w:sz w:val="24"/>
          <w:szCs w:val="24"/>
        </w:rPr>
        <w:t>电感工作基准应置于温度为(20±1)℃、相对湿度为(50±10)% 的恒温室内24小时以上。如有控温标准器，需要</w:t>
      </w:r>
      <w:r>
        <w:rPr>
          <w:rFonts w:hint="eastAsia" w:asciiTheme="majorBidi" w:hAnsiTheme="majorBidi" w:cstheme="majorBidi"/>
          <w:sz w:val="24"/>
          <w:szCs w:val="24"/>
        </w:rPr>
        <w:t>开启电源并</w:t>
      </w:r>
      <w:r>
        <w:rPr>
          <w:rFonts w:asciiTheme="majorBidi" w:hAnsiTheme="majorBidi" w:cstheme="majorBidi"/>
          <w:sz w:val="24"/>
          <w:szCs w:val="24"/>
        </w:rPr>
        <w:t>连续恒温24小时以上方可进行检定。</w:t>
      </w:r>
    </w:p>
    <w:p w14:paraId="5D7F5D82">
      <w:pPr>
        <w:pStyle w:val="38"/>
        <w:spacing w:line="360" w:lineRule="auto"/>
        <w:rPr>
          <w:rFonts w:asciiTheme="majorBidi" w:hAnsiTheme="majorBidi" w:cstheme="majorBidi"/>
        </w:rPr>
      </w:pPr>
      <w:r>
        <w:rPr>
          <w:rFonts w:asciiTheme="majorBidi" w:hAnsiTheme="majorBidi" w:cstheme="majorBidi"/>
        </w:rPr>
        <w:t>所使用的计量器具</w:t>
      </w:r>
    </w:p>
    <w:p w14:paraId="6010E3EA">
      <w:pPr>
        <w:tabs>
          <w:tab w:val="left" w:pos="709"/>
        </w:tabs>
        <w:snapToGrid w:val="0"/>
        <w:spacing w:line="360" w:lineRule="auto"/>
        <w:ind w:firstLine="480"/>
        <w:jc w:val="left"/>
        <w:outlineLvl w:val="2"/>
        <w:rPr>
          <w:rFonts w:asciiTheme="majorBidi" w:hAnsiTheme="majorBidi" w:cstheme="majorBidi"/>
          <w:kern w:val="0"/>
          <w:sz w:val="24"/>
        </w:rPr>
      </w:pPr>
      <w:r>
        <w:rPr>
          <w:rFonts w:asciiTheme="majorBidi" w:hAnsiTheme="majorBidi" w:cstheme="majorBidi"/>
          <w:sz w:val="24"/>
          <w:szCs w:val="24"/>
        </w:rPr>
        <w:t>检定电感工作基准所用的计量标准如表5所示。</w:t>
      </w:r>
    </w:p>
    <w:p w14:paraId="1CE55E99">
      <w:pPr>
        <w:snapToGrid w:val="0"/>
        <w:jc w:val="center"/>
        <w:rPr>
          <w:rFonts w:asciiTheme="majorBidi" w:hAnsiTheme="majorBidi" w:cstheme="majorBidi"/>
          <w:szCs w:val="21"/>
        </w:rPr>
      </w:pPr>
      <w:r>
        <w:rPr>
          <w:rFonts w:hint="eastAsia" w:asciiTheme="majorBidi" w:hAnsiTheme="majorBidi" w:cstheme="majorBidi"/>
          <w:szCs w:val="21"/>
        </w:rPr>
        <w:t>表</w:t>
      </w:r>
      <w:r>
        <w:rPr>
          <w:rFonts w:asciiTheme="majorBidi" w:hAnsiTheme="majorBidi" w:cstheme="majorBidi"/>
          <w:szCs w:val="21"/>
        </w:rPr>
        <w:t xml:space="preserve">5  </w:t>
      </w:r>
      <w:r>
        <w:rPr>
          <w:rFonts w:hint="eastAsia" w:asciiTheme="majorBidi" w:hAnsiTheme="majorBidi" w:cstheme="majorBidi"/>
          <w:szCs w:val="21"/>
        </w:rPr>
        <w:t>检定电感工作基准所用的计量标准</w:t>
      </w:r>
    </w:p>
    <w:tbl>
      <w:tblPr>
        <w:tblStyle w:val="31"/>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1793"/>
        <w:gridCol w:w="2659"/>
        <w:gridCol w:w="3342"/>
      </w:tblGrid>
      <w:tr w14:paraId="3BE7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63" w:type="dxa"/>
            <w:tcMar>
              <w:left w:w="0" w:type="dxa"/>
              <w:right w:w="0" w:type="dxa"/>
            </w:tcMar>
            <w:vAlign w:val="center"/>
          </w:tcPr>
          <w:p w14:paraId="157611C6">
            <w:pPr>
              <w:snapToGrid w:val="0"/>
              <w:jc w:val="center"/>
              <w:rPr>
                <w:rFonts w:asciiTheme="majorBidi" w:hAnsiTheme="majorBidi" w:cstheme="majorBidi"/>
                <w:szCs w:val="21"/>
              </w:rPr>
            </w:pPr>
            <w:r>
              <w:rPr>
                <w:rFonts w:asciiTheme="majorBidi" w:hAnsiTheme="majorBidi" w:cstheme="majorBidi"/>
                <w:szCs w:val="21"/>
              </w:rPr>
              <w:t>电感范围</w:t>
            </w:r>
          </w:p>
        </w:tc>
        <w:tc>
          <w:tcPr>
            <w:tcW w:w="1793" w:type="dxa"/>
            <w:vAlign w:val="center"/>
          </w:tcPr>
          <w:p w14:paraId="234ECBC3">
            <w:pPr>
              <w:snapToGrid w:val="0"/>
              <w:jc w:val="center"/>
              <w:rPr>
                <w:rFonts w:asciiTheme="majorBidi" w:hAnsiTheme="majorBidi" w:cstheme="majorBidi"/>
                <w:szCs w:val="21"/>
              </w:rPr>
            </w:pPr>
            <w:r>
              <w:rPr>
                <w:rFonts w:asciiTheme="majorBidi" w:hAnsiTheme="majorBidi" w:cstheme="majorBidi"/>
                <w:szCs w:val="21"/>
              </w:rPr>
              <w:t>频率范围</w:t>
            </w:r>
          </w:p>
        </w:tc>
        <w:tc>
          <w:tcPr>
            <w:tcW w:w="2659" w:type="dxa"/>
            <w:tcMar>
              <w:left w:w="0" w:type="dxa"/>
              <w:right w:w="0" w:type="dxa"/>
            </w:tcMar>
            <w:vAlign w:val="center"/>
          </w:tcPr>
          <w:p w14:paraId="6F48E913">
            <w:pPr>
              <w:snapToGrid w:val="0"/>
              <w:jc w:val="center"/>
              <w:rPr>
                <w:rFonts w:asciiTheme="majorBidi" w:hAnsiTheme="majorBidi" w:cstheme="majorBidi"/>
                <w:szCs w:val="21"/>
              </w:rPr>
            </w:pPr>
            <w:r>
              <w:rPr>
                <w:rFonts w:asciiTheme="majorBidi" w:hAnsiTheme="majorBidi" w:cstheme="majorBidi"/>
                <w:color w:val="000000"/>
                <w:szCs w:val="21"/>
              </w:rPr>
              <w:t>计量标准名称</w:t>
            </w:r>
          </w:p>
        </w:tc>
        <w:tc>
          <w:tcPr>
            <w:tcW w:w="3342" w:type="dxa"/>
            <w:tcMar>
              <w:left w:w="0" w:type="dxa"/>
              <w:right w:w="0" w:type="dxa"/>
            </w:tcMar>
            <w:vAlign w:val="center"/>
          </w:tcPr>
          <w:p w14:paraId="1D9A3F34">
            <w:pPr>
              <w:snapToGrid w:val="0"/>
              <w:jc w:val="center"/>
              <w:rPr>
                <w:rFonts w:asciiTheme="majorBidi" w:hAnsiTheme="majorBidi" w:cstheme="majorBidi"/>
                <w:color w:val="000000"/>
                <w:szCs w:val="21"/>
              </w:rPr>
            </w:pPr>
            <w:r>
              <w:rPr>
                <w:rFonts w:asciiTheme="majorBidi" w:hAnsiTheme="majorBidi" w:cstheme="majorBidi"/>
                <w:color w:val="000000"/>
                <w:szCs w:val="21"/>
              </w:rPr>
              <w:t>计量标准技术指标</w:t>
            </w:r>
          </w:p>
        </w:tc>
      </w:tr>
      <w:tr w14:paraId="7FEF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63" w:type="dxa"/>
            <w:tcMar>
              <w:left w:w="0" w:type="dxa"/>
              <w:right w:w="0" w:type="dxa"/>
            </w:tcMar>
            <w:vAlign w:val="center"/>
          </w:tcPr>
          <w:p w14:paraId="7F25D380">
            <w:pPr>
              <w:snapToGrid w:val="0"/>
              <w:jc w:val="center"/>
              <w:rPr>
                <w:rFonts w:asciiTheme="majorBidi" w:hAnsiTheme="majorBidi" w:cstheme="majorBidi"/>
                <w:szCs w:val="21"/>
              </w:rPr>
            </w:pPr>
            <w:r>
              <w:rPr>
                <w:rFonts w:asciiTheme="majorBidi" w:hAnsiTheme="majorBidi" w:cstheme="majorBidi"/>
                <w:szCs w:val="21"/>
              </w:rPr>
              <w:t>10 mH</w:t>
            </w:r>
            <w:r>
              <w:rPr>
                <w:rFonts w:hint="eastAsia" w:asciiTheme="majorBidi" w:hAnsiTheme="majorBidi" w:cstheme="majorBidi"/>
                <w:szCs w:val="21"/>
              </w:rPr>
              <w:t>、</w:t>
            </w:r>
            <w:r>
              <w:rPr>
                <w:rFonts w:asciiTheme="majorBidi" w:hAnsiTheme="majorBidi" w:cstheme="majorBidi"/>
                <w:szCs w:val="21"/>
              </w:rPr>
              <w:t>100 mH</w:t>
            </w:r>
          </w:p>
        </w:tc>
        <w:tc>
          <w:tcPr>
            <w:tcW w:w="1793" w:type="dxa"/>
            <w:vAlign w:val="center"/>
          </w:tcPr>
          <w:p w14:paraId="683D33A8">
            <w:pPr>
              <w:snapToGrid w:val="0"/>
              <w:jc w:val="center"/>
              <w:rPr>
                <w:rFonts w:asciiTheme="majorBidi" w:hAnsiTheme="majorBidi" w:cstheme="majorBidi"/>
                <w:szCs w:val="21"/>
              </w:rPr>
            </w:pPr>
            <w:r>
              <w:rPr>
                <w:rFonts w:asciiTheme="majorBidi" w:hAnsiTheme="majorBidi" w:cstheme="majorBidi"/>
                <w:szCs w:val="21"/>
              </w:rPr>
              <w:t>1 kHz</w:t>
            </w:r>
          </w:p>
        </w:tc>
        <w:tc>
          <w:tcPr>
            <w:tcW w:w="2659" w:type="dxa"/>
            <w:tcMar>
              <w:left w:w="0" w:type="dxa"/>
              <w:right w:w="0" w:type="dxa"/>
            </w:tcMar>
            <w:vAlign w:val="center"/>
          </w:tcPr>
          <w:p w14:paraId="11B7D839">
            <w:pPr>
              <w:numPr>
                <w:ilvl w:val="0"/>
                <w:numId w:val="5"/>
              </w:numPr>
              <w:snapToGrid w:val="0"/>
              <w:jc w:val="center"/>
              <w:rPr>
                <w:rFonts w:asciiTheme="majorBidi" w:hAnsiTheme="majorBidi" w:cstheme="majorBidi"/>
                <w:szCs w:val="21"/>
              </w:rPr>
            </w:pPr>
            <w:r>
              <w:rPr>
                <w:rFonts w:asciiTheme="majorBidi" w:hAnsiTheme="majorBidi" w:cstheme="majorBidi"/>
                <w:szCs w:val="21"/>
              </w:rPr>
              <w:t>电感基准装置</w:t>
            </w:r>
          </w:p>
          <w:p w14:paraId="2D9BDBCE">
            <w:pPr>
              <w:numPr>
                <w:ilvl w:val="0"/>
                <w:numId w:val="5"/>
              </w:numPr>
              <w:snapToGrid w:val="0"/>
              <w:jc w:val="center"/>
              <w:rPr>
                <w:rFonts w:asciiTheme="majorBidi" w:hAnsiTheme="majorBidi" w:cstheme="majorBidi"/>
                <w:szCs w:val="21"/>
              </w:rPr>
            </w:pPr>
            <w:r>
              <w:rPr>
                <w:rFonts w:asciiTheme="majorBidi" w:hAnsiTheme="majorBidi" w:cstheme="majorBidi"/>
                <w:szCs w:val="21"/>
              </w:rPr>
              <w:t>过渡标准电感器（组）</w:t>
            </w:r>
          </w:p>
        </w:tc>
        <w:tc>
          <w:tcPr>
            <w:tcW w:w="3342" w:type="dxa"/>
            <w:tcMar>
              <w:left w:w="0" w:type="dxa"/>
              <w:right w:w="0" w:type="dxa"/>
            </w:tcMar>
            <w:vAlign w:val="center"/>
          </w:tcPr>
          <w:p w14:paraId="5E7CC5A6">
            <w:pPr>
              <w:snapToGrid w:val="0"/>
              <w:jc w:val="center"/>
              <w:rPr>
                <w:rFonts w:asciiTheme="majorBidi" w:hAnsiTheme="majorBidi" w:cstheme="majorBidi"/>
                <w:szCs w:val="21"/>
              </w:rPr>
            </w:pPr>
            <w:r>
              <w:rPr>
                <w:rFonts w:hint="eastAsia" w:asciiTheme="majorBidi" w:hAnsiTheme="majorBidi" w:cstheme="majorBidi"/>
                <w:i w:val="0"/>
                <w:iCs w:val="0"/>
                <w:szCs w:val="21"/>
                <w:lang w:val="en-US" w:eastAsia="zh-CN"/>
              </w:rPr>
              <w:t xml:space="preserve">a. </w:t>
            </w:r>
            <w:r>
              <w:rPr>
                <w:rFonts w:hint="eastAsia" w:asciiTheme="majorBidi" w:hAnsiTheme="majorBidi" w:cstheme="majorBidi"/>
                <w:i/>
                <w:iCs/>
                <w:szCs w:val="21"/>
              </w:rPr>
              <w:t>U</w:t>
            </w:r>
            <w:r>
              <w:rPr>
                <w:rFonts w:hint="eastAsia" w:asciiTheme="majorBidi" w:hAnsiTheme="majorBidi" w:cstheme="majorBidi"/>
                <w:szCs w:val="21"/>
                <w:vertAlign w:val="subscript"/>
              </w:rPr>
              <w:t>rel</w:t>
            </w:r>
            <w:r>
              <w:rPr>
                <w:rFonts w:hint="eastAsia" w:asciiTheme="majorBidi" w:hAnsiTheme="majorBidi" w:cstheme="majorBidi"/>
                <w:szCs w:val="21"/>
              </w:rPr>
              <w:t>=</w:t>
            </w:r>
            <w:r>
              <w:rPr>
                <w:rFonts w:asciiTheme="majorBidi" w:hAnsiTheme="majorBidi" w:cstheme="majorBidi"/>
                <w:szCs w:val="21"/>
              </w:rPr>
              <w:t>4×10</w:t>
            </w:r>
            <w:r>
              <w:rPr>
                <w:rFonts w:asciiTheme="majorBidi" w:hAnsiTheme="majorBidi" w:cstheme="majorBidi"/>
                <w:szCs w:val="21"/>
                <w:vertAlign w:val="superscript"/>
              </w:rPr>
              <w:t>-6</w:t>
            </w:r>
            <w:r>
              <w:rPr>
                <w:rFonts w:asciiTheme="majorBidi" w:hAnsiTheme="majorBidi" w:cstheme="majorBidi"/>
                <w:szCs w:val="21"/>
              </w:rPr>
              <w:t xml:space="preserve"> (</w:t>
            </w:r>
            <w:r>
              <w:rPr>
                <w:rFonts w:asciiTheme="majorBidi" w:hAnsiTheme="majorBidi" w:cstheme="majorBidi"/>
                <w:i/>
                <w:iCs/>
                <w:szCs w:val="21"/>
              </w:rPr>
              <w:t>k</w:t>
            </w:r>
            <w:r>
              <w:rPr>
                <w:rFonts w:asciiTheme="majorBidi" w:hAnsiTheme="majorBidi" w:cstheme="majorBidi"/>
                <w:szCs w:val="21"/>
              </w:rPr>
              <w:t>=2)</w:t>
            </w:r>
          </w:p>
          <w:p w14:paraId="083745AC">
            <w:pPr>
              <w:snapToGrid w:val="0"/>
              <w:jc w:val="center"/>
              <w:rPr>
                <w:rFonts w:hint="default" w:eastAsia="宋体" w:asciiTheme="majorBidi" w:hAnsiTheme="majorBidi" w:cstheme="majorBidi"/>
                <w:szCs w:val="21"/>
                <w:lang w:val="en-US" w:eastAsia="zh-CN"/>
              </w:rPr>
            </w:pPr>
            <w:r>
              <w:rPr>
                <w:rFonts w:hint="eastAsia" w:asciiTheme="majorBidi" w:hAnsiTheme="majorBidi" w:cstheme="majorBidi"/>
                <w:szCs w:val="21"/>
                <w:lang w:val="en-US" w:eastAsia="zh-CN"/>
              </w:rPr>
              <w:t>b. 年稳定性指标3</w:t>
            </w:r>
            <w:r>
              <w:rPr>
                <w:rFonts w:asciiTheme="majorBidi" w:hAnsiTheme="majorBidi" w:cstheme="majorBidi"/>
                <w:szCs w:val="21"/>
              </w:rPr>
              <w:t>×10</w:t>
            </w:r>
            <w:r>
              <w:rPr>
                <w:rFonts w:asciiTheme="majorBidi" w:hAnsiTheme="majorBidi" w:cstheme="majorBidi"/>
                <w:szCs w:val="21"/>
                <w:vertAlign w:val="superscript"/>
              </w:rPr>
              <w:t>-</w:t>
            </w:r>
            <w:r>
              <w:rPr>
                <w:rFonts w:hint="eastAsia" w:asciiTheme="majorBidi" w:hAnsiTheme="majorBidi" w:cstheme="majorBidi"/>
                <w:szCs w:val="21"/>
                <w:vertAlign w:val="superscript"/>
                <w:lang w:val="en-US" w:eastAsia="zh-CN"/>
              </w:rPr>
              <w:t>5</w:t>
            </w:r>
          </w:p>
        </w:tc>
      </w:tr>
      <w:tr w14:paraId="089F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63" w:type="dxa"/>
            <w:tcMar>
              <w:left w:w="0" w:type="dxa"/>
              <w:right w:w="0" w:type="dxa"/>
            </w:tcMar>
            <w:vAlign w:val="center"/>
          </w:tcPr>
          <w:p w14:paraId="6D49BB53">
            <w:pPr>
              <w:snapToGrid w:val="0"/>
              <w:jc w:val="center"/>
              <w:rPr>
                <w:rFonts w:asciiTheme="majorBidi" w:hAnsiTheme="majorBidi" w:cstheme="majorBidi"/>
                <w:szCs w:val="21"/>
              </w:rPr>
            </w:pPr>
            <w:r>
              <w:rPr>
                <w:rFonts w:asciiTheme="majorBidi" w:hAnsiTheme="majorBidi" w:cstheme="majorBidi"/>
                <w:szCs w:val="21"/>
              </w:rPr>
              <w:t>1 </w:t>
            </w:r>
            <w:r>
              <w:rPr>
                <w:rFonts w:asciiTheme="majorBidi" w:hAnsiTheme="majorBidi" w:cstheme="majorBidi"/>
                <w:color w:val="000000"/>
                <w:kern w:val="0"/>
                <w:szCs w:val="21"/>
              </w:rPr>
              <w:t>μH</w:t>
            </w:r>
            <w:r>
              <w:rPr>
                <w:rFonts w:asciiTheme="majorBidi" w:hAnsiTheme="majorBidi" w:cstheme="majorBidi"/>
                <w:szCs w:val="21"/>
              </w:rPr>
              <w:t>~</w:t>
            </w:r>
            <w:r>
              <w:rPr>
                <w:rFonts w:asciiTheme="majorBidi" w:hAnsiTheme="majorBidi" w:cstheme="majorBidi"/>
                <w:color w:val="000000"/>
                <w:kern w:val="0"/>
                <w:szCs w:val="21"/>
              </w:rPr>
              <w:t>100 H</w:t>
            </w:r>
          </w:p>
        </w:tc>
        <w:tc>
          <w:tcPr>
            <w:tcW w:w="1793" w:type="dxa"/>
            <w:vAlign w:val="center"/>
          </w:tcPr>
          <w:p w14:paraId="47A6F87F">
            <w:pPr>
              <w:snapToGrid w:val="0"/>
              <w:jc w:val="center"/>
              <w:rPr>
                <w:rFonts w:asciiTheme="majorBidi" w:hAnsiTheme="majorBidi" w:cstheme="majorBidi"/>
                <w:szCs w:val="21"/>
              </w:rPr>
            </w:pPr>
            <w:r>
              <w:rPr>
                <w:rFonts w:asciiTheme="majorBidi" w:hAnsiTheme="majorBidi" w:cstheme="majorBidi"/>
                <w:szCs w:val="21"/>
              </w:rPr>
              <w:t>100 Hz</w:t>
            </w:r>
            <w:r>
              <w:rPr>
                <w:rFonts w:hint="eastAsia" w:asciiTheme="majorBidi" w:hAnsiTheme="majorBidi" w:cstheme="majorBidi"/>
                <w:szCs w:val="21"/>
              </w:rPr>
              <w:t>、</w:t>
            </w:r>
            <w:r>
              <w:rPr>
                <w:rFonts w:asciiTheme="majorBidi" w:hAnsiTheme="majorBidi" w:cstheme="majorBidi"/>
                <w:szCs w:val="21"/>
              </w:rPr>
              <w:t>1 kHz</w:t>
            </w:r>
            <w:r>
              <w:rPr>
                <w:rFonts w:hint="eastAsia" w:asciiTheme="majorBidi" w:hAnsiTheme="majorBidi" w:cstheme="majorBidi"/>
                <w:szCs w:val="21"/>
              </w:rPr>
              <w:t>、</w:t>
            </w:r>
          </w:p>
          <w:p w14:paraId="39554B1F">
            <w:pPr>
              <w:snapToGrid w:val="0"/>
              <w:jc w:val="center"/>
              <w:rPr>
                <w:rFonts w:asciiTheme="majorBidi" w:hAnsiTheme="majorBidi" w:cstheme="majorBidi"/>
                <w:szCs w:val="21"/>
              </w:rPr>
            </w:pPr>
            <w:r>
              <w:rPr>
                <w:rFonts w:asciiTheme="majorBidi" w:hAnsiTheme="majorBidi" w:cstheme="majorBidi"/>
                <w:szCs w:val="21"/>
              </w:rPr>
              <w:t>10 kHz</w:t>
            </w:r>
          </w:p>
        </w:tc>
        <w:tc>
          <w:tcPr>
            <w:tcW w:w="2659" w:type="dxa"/>
            <w:tcMar>
              <w:left w:w="0" w:type="dxa"/>
              <w:right w:w="0" w:type="dxa"/>
            </w:tcMar>
            <w:vAlign w:val="center"/>
          </w:tcPr>
          <w:p w14:paraId="41830406">
            <w:pPr>
              <w:snapToGrid w:val="0"/>
              <w:jc w:val="center"/>
              <w:rPr>
                <w:rFonts w:asciiTheme="majorBidi" w:hAnsiTheme="majorBidi" w:cstheme="majorBidi"/>
                <w:szCs w:val="21"/>
              </w:rPr>
            </w:pPr>
            <w:r>
              <w:rPr>
                <w:rFonts w:asciiTheme="majorBidi" w:hAnsiTheme="majorBidi" w:cstheme="majorBidi"/>
                <w:szCs w:val="21"/>
              </w:rPr>
              <w:t>电感工作基准装置</w:t>
            </w:r>
          </w:p>
        </w:tc>
        <w:tc>
          <w:tcPr>
            <w:tcW w:w="3342" w:type="dxa"/>
            <w:tcMar>
              <w:left w:w="0" w:type="dxa"/>
              <w:right w:w="0" w:type="dxa"/>
            </w:tcMar>
            <w:vAlign w:val="center"/>
          </w:tcPr>
          <w:p w14:paraId="109DBB64">
            <w:pPr>
              <w:snapToGrid w:val="0"/>
              <w:jc w:val="center"/>
              <w:rPr>
                <w:rFonts w:asciiTheme="majorBidi" w:hAnsiTheme="majorBidi" w:cstheme="majorBidi"/>
                <w:szCs w:val="21"/>
              </w:rPr>
            </w:pPr>
            <w:r>
              <w:rPr>
                <w:rFonts w:asciiTheme="majorBidi" w:hAnsiTheme="majorBidi" w:cstheme="majorBidi"/>
                <w:i/>
                <w:iCs/>
                <w:szCs w:val="21"/>
              </w:rPr>
              <w:t>U</w:t>
            </w:r>
            <w:r>
              <w:rPr>
                <w:rFonts w:asciiTheme="majorBidi" w:hAnsiTheme="majorBidi" w:cstheme="majorBidi"/>
                <w:szCs w:val="21"/>
                <w:vertAlign w:val="subscript"/>
              </w:rPr>
              <w:t>rel</w:t>
            </w:r>
            <w:r>
              <w:rPr>
                <w:rFonts w:hint="eastAsia" w:asciiTheme="majorBidi" w:hAnsiTheme="majorBidi" w:cstheme="majorBidi"/>
                <w:szCs w:val="21"/>
              </w:rPr>
              <w:t>=</w:t>
            </w:r>
            <w:r>
              <w:rPr>
                <w:rFonts w:asciiTheme="majorBidi" w:hAnsiTheme="majorBidi" w:cstheme="majorBidi"/>
                <w:szCs w:val="21"/>
              </w:rPr>
              <w:t>(2×10</w:t>
            </w:r>
            <w:r>
              <w:rPr>
                <w:rFonts w:asciiTheme="majorBidi" w:hAnsiTheme="majorBidi" w:cstheme="majorBidi"/>
                <w:szCs w:val="21"/>
                <w:vertAlign w:val="superscript"/>
              </w:rPr>
              <w:t>-5</w:t>
            </w:r>
            <w:r>
              <w:rPr>
                <w:rFonts w:asciiTheme="majorBidi" w:hAnsiTheme="majorBidi" w:cstheme="majorBidi"/>
                <w:szCs w:val="21"/>
              </w:rPr>
              <w:t>~3×10</w:t>
            </w:r>
            <w:r>
              <w:rPr>
                <w:rFonts w:asciiTheme="majorBidi" w:hAnsiTheme="majorBidi" w:cstheme="majorBidi"/>
                <w:szCs w:val="21"/>
                <w:vertAlign w:val="superscript"/>
              </w:rPr>
              <w:t>-3</w:t>
            </w:r>
            <w:r>
              <w:rPr>
                <w:rFonts w:asciiTheme="majorBidi" w:hAnsiTheme="majorBidi" w:cstheme="majorBidi"/>
                <w:szCs w:val="21"/>
              </w:rPr>
              <w:t>)(</w:t>
            </w:r>
            <w:r>
              <w:rPr>
                <w:rFonts w:asciiTheme="majorBidi" w:hAnsiTheme="majorBidi" w:cstheme="majorBidi"/>
                <w:i/>
                <w:iCs/>
                <w:szCs w:val="21"/>
              </w:rPr>
              <w:t>k</w:t>
            </w:r>
            <w:r>
              <w:rPr>
                <w:rFonts w:asciiTheme="majorBidi" w:hAnsiTheme="majorBidi" w:cstheme="majorBidi"/>
                <w:szCs w:val="21"/>
              </w:rPr>
              <w:t>=2)</w:t>
            </w:r>
          </w:p>
        </w:tc>
      </w:tr>
    </w:tbl>
    <w:p w14:paraId="1E44EB26">
      <w:pPr>
        <w:snapToGrid w:val="0"/>
        <w:spacing w:line="360" w:lineRule="auto"/>
        <w:ind w:firstLine="480" w:firstLineChars="200"/>
        <w:rPr>
          <w:rFonts w:asciiTheme="majorBidi" w:hAnsiTheme="majorBidi" w:cstheme="majorBidi"/>
          <w:color w:val="000000"/>
          <w:sz w:val="24"/>
        </w:rPr>
      </w:pPr>
    </w:p>
    <w:p w14:paraId="4B0FCA2B">
      <w:pPr>
        <w:pStyle w:val="38"/>
        <w:rPr>
          <w:rFonts w:asciiTheme="majorBidi" w:hAnsiTheme="majorBidi" w:cstheme="majorBidi"/>
        </w:rPr>
      </w:pPr>
      <w:r>
        <w:rPr>
          <w:rFonts w:asciiTheme="majorBidi" w:hAnsiTheme="majorBidi" w:cstheme="majorBidi"/>
        </w:rPr>
        <w:t>检定频率</w:t>
      </w:r>
    </w:p>
    <w:p w14:paraId="0F944B40">
      <w:pPr>
        <w:snapToGrid w:val="0"/>
        <w:spacing w:line="360" w:lineRule="auto"/>
        <w:ind w:firstLine="480" w:firstLineChars="200"/>
        <w:rPr>
          <w:rFonts w:asciiTheme="majorBidi" w:hAnsiTheme="majorBidi" w:cstheme="majorBidi"/>
          <w:sz w:val="24"/>
        </w:rPr>
      </w:pPr>
      <w:r>
        <w:rPr>
          <w:rFonts w:asciiTheme="majorBidi" w:hAnsiTheme="majorBidi" w:cstheme="majorBidi"/>
          <w:color w:val="000000" w:themeColor="text1"/>
          <w:sz w:val="24"/>
          <w14:textFill>
            <w14:solidFill>
              <w14:schemeClr w14:val="tx1"/>
            </w14:solidFill>
          </w14:textFill>
        </w:rPr>
        <w:t>标准电感器</w:t>
      </w:r>
      <w:r>
        <w:rPr>
          <w:rFonts w:asciiTheme="majorBidi" w:hAnsiTheme="majorBidi" w:cstheme="majorBidi"/>
          <w:sz w:val="24"/>
        </w:rPr>
        <w:t>在推荐检定频率下进行检定</w:t>
      </w:r>
      <w:r>
        <w:rPr>
          <w:rFonts w:hint="eastAsia" w:asciiTheme="majorBidi" w:hAnsiTheme="majorBidi" w:cstheme="majorBidi"/>
          <w:sz w:val="24"/>
        </w:rPr>
        <w:t>,</w:t>
      </w:r>
      <w:r>
        <w:rPr>
          <w:rFonts w:asciiTheme="majorBidi" w:hAnsiTheme="majorBidi" w:cstheme="majorBidi"/>
          <w:sz w:val="24"/>
        </w:rPr>
        <w:t>如表6所示。</w:t>
      </w:r>
    </w:p>
    <w:p w14:paraId="110F2D61">
      <w:pPr>
        <w:snapToGrid w:val="0"/>
        <w:jc w:val="center"/>
        <w:rPr>
          <w:rFonts w:asciiTheme="majorBidi" w:hAnsiTheme="majorBidi" w:cstheme="majorBidi"/>
          <w:szCs w:val="21"/>
        </w:rPr>
      </w:pPr>
      <w:r>
        <w:rPr>
          <w:rFonts w:asciiTheme="majorBidi" w:hAnsiTheme="majorBidi" w:cstheme="majorBidi"/>
          <w:szCs w:val="21"/>
        </w:rPr>
        <w:t xml:space="preserve">表6 </w:t>
      </w:r>
      <w:r>
        <w:rPr>
          <w:rFonts w:hint="eastAsia" w:asciiTheme="majorBidi" w:hAnsiTheme="majorBidi" w:cstheme="majorBidi"/>
          <w:szCs w:val="21"/>
        </w:rPr>
        <w:t xml:space="preserve"> </w:t>
      </w:r>
      <w:r>
        <w:rPr>
          <w:rFonts w:asciiTheme="majorBidi" w:hAnsiTheme="majorBidi" w:cstheme="majorBidi"/>
          <w:szCs w:val="21"/>
        </w:rPr>
        <w:t>推荐检定频率</w:t>
      </w:r>
    </w:p>
    <w:tbl>
      <w:tblPr>
        <w:tblStyle w:val="3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5"/>
        <w:gridCol w:w="2280"/>
        <w:gridCol w:w="2330"/>
        <w:gridCol w:w="2455"/>
      </w:tblGrid>
      <w:tr w14:paraId="47FE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5" w:type="dxa"/>
            <w:shd w:val="clear" w:color="auto" w:fill="auto"/>
            <w:vAlign w:val="center"/>
          </w:tcPr>
          <w:p w14:paraId="0687EC42">
            <w:pPr>
              <w:widowControl/>
              <w:jc w:val="center"/>
              <w:rPr>
                <w:rFonts w:asciiTheme="majorBidi" w:hAnsiTheme="majorBidi" w:cstheme="majorBidi"/>
                <w:kern w:val="0"/>
                <w:szCs w:val="21"/>
              </w:rPr>
            </w:pPr>
            <w:r>
              <w:rPr>
                <w:rFonts w:asciiTheme="majorBidi" w:hAnsiTheme="majorBidi" w:cstheme="majorBidi"/>
                <w:kern w:val="0"/>
                <w:szCs w:val="21"/>
              </w:rPr>
              <w:t>标称值</w:t>
            </w:r>
          </w:p>
        </w:tc>
        <w:tc>
          <w:tcPr>
            <w:tcW w:w="2280" w:type="dxa"/>
            <w:vAlign w:val="center"/>
          </w:tcPr>
          <w:p w14:paraId="70841967">
            <w:pPr>
              <w:widowControl/>
              <w:jc w:val="center"/>
              <w:rPr>
                <w:rFonts w:asciiTheme="majorBidi" w:hAnsiTheme="majorBidi" w:cstheme="majorBidi"/>
                <w:kern w:val="0"/>
                <w:szCs w:val="21"/>
              </w:rPr>
            </w:pPr>
            <w:r>
              <w:rPr>
                <w:rFonts w:asciiTheme="majorBidi" w:hAnsiTheme="majorBidi" w:cstheme="majorBidi"/>
                <w:kern w:val="0"/>
                <w:szCs w:val="21"/>
              </w:rPr>
              <w:t>1 μH～100 μH</w:t>
            </w:r>
          </w:p>
        </w:tc>
        <w:tc>
          <w:tcPr>
            <w:tcW w:w="2330" w:type="dxa"/>
            <w:shd w:val="clear" w:color="auto" w:fill="auto"/>
            <w:vAlign w:val="center"/>
          </w:tcPr>
          <w:p w14:paraId="32ABE4D5">
            <w:pPr>
              <w:widowControl/>
              <w:jc w:val="center"/>
              <w:rPr>
                <w:rFonts w:asciiTheme="majorBidi" w:hAnsiTheme="majorBidi" w:cstheme="majorBidi"/>
                <w:kern w:val="0"/>
                <w:szCs w:val="21"/>
              </w:rPr>
            </w:pPr>
            <w:r>
              <w:rPr>
                <w:rFonts w:asciiTheme="majorBidi" w:hAnsiTheme="majorBidi" w:cstheme="majorBidi"/>
                <w:kern w:val="0"/>
                <w:szCs w:val="21"/>
              </w:rPr>
              <w:t>100 μH～1 H</w:t>
            </w:r>
          </w:p>
        </w:tc>
        <w:tc>
          <w:tcPr>
            <w:tcW w:w="2455" w:type="dxa"/>
            <w:shd w:val="clear" w:color="auto" w:fill="auto"/>
            <w:vAlign w:val="center"/>
          </w:tcPr>
          <w:p w14:paraId="2319D18C">
            <w:pPr>
              <w:widowControl/>
              <w:jc w:val="center"/>
              <w:rPr>
                <w:rFonts w:asciiTheme="majorBidi" w:hAnsiTheme="majorBidi" w:cstheme="majorBidi"/>
                <w:kern w:val="0"/>
                <w:szCs w:val="21"/>
              </w:rPr>
            </w:pPr>
            <w:r>
              <w:rPr>
                <w:rFonts w:asciiTheme="majorBidi" w:hAnsiTheme="majorBidi" w:cstheme="majorBidi"/>
                <w:kern w:val="0"/>
                <w:szCs w:val="21"/>
              </w:rPr>
              <w:t>100 mH～100 H</w:t>
            </w:r>
          </w:p>
        </w:tc>
      </w:tr>
      <w:tr w14:paraId="099F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05" w:type="dxa"/>
            <w:shd w:val="clear" w:color="auto" w:fill="auto"/>
            <w:vAlign w:val="center"/>
          </w:tcPr>
          <w:p w14:paraId="6E3B6B1A">
            <w:pPr>
              <w:widowControl/>
              <w:jc w:val="center"/>
              <w:rPr>
                <w:rFonts w:asciiTheme="majorBidi" w:hAnsiTheme="majorBidi" w:cstheme="majorBidi"/>
                <w:kern w:val="0"/>
                <w:szCs w:val="21"/>
              </w:rPr>
            </w:pPr>
            <w:r>
              <w:rPr>
                <w:rFonts w:asciiTheme="majorBidi" w:hAnsiTheme="majorBidi" w:cstheme="majorBidi"/>
                <w:kern w:val="0"/>
                <w:szCs w:val="21"/>
              </w:rPr>
              <w:t>检定频率</w:t>
            </w:r>
          </w:p>
        </w:tc>
        <w:tc>
          <w:tcPr>
            <w:tcW w:w="2280" w:type="dxa"/>
            <w:vAlign w:val="center"/>
          </w:tcPr>
          <w:p w14:paraId="31764C65">
            <w:pPr>
              <w:widowControl/>
              <w:jc w:val="center"/>
              <w:rPr>
                <w:rFonts w:asciiTheme="majorBidi" w:hAnsiTheme="majorBidi" w:cstheme="majorBidi"/>
                <w:i/>
                <w:kern w:val="0"/>
                <w:szCs w:val="21"/>
              </w:rPr>
            </w:pPr>
            <w:r>
              <w:rPr>
                <w:rFonts w:asciiTheme="majorBidi" w:hAnsiTheme="majorBidi" w:cstheme="majorBidi"/>
                <w:kern w:val="0"/>
                <w:szCs w:val="21"/>
              </w:rPr>
              <w:t>1 kHz ± </w:t>
            </w:r>
            <w:r>
              <w:rPr>
                <w:rFonts w:hint="eastAsia" w:ascii="宋体" w:hAnsi="宋体" w:cs="宋体"/>
                <w:kern w:val="0"/>
                <w:szCs w:val="21"/>
              </w:rPr>
              <w:t>△</w:t>
            </w:r>
            <w:r>
              <w:rPr>
                <w:rFonts w:asciiTheme="majorBidi" w:hAnsiTheme="majorBidi" w:cstheme="majorBidi"/>
                <w:i/>
                <w:kern w:val="0"/>
                <w:szCs w:val="21"/>
              </w:rPr>
              <w:t xml:space="preserve">f </w:t>
            </w:r>
            <w:r>
              <w:rPr>
                <w:rFonts w:asciiTheme="majorBidi" w:hAnsiTheme="majorBidi" w:cstheme="majorBidi"/>
                <w:iCs/>
                <w:kern w:val="0"/>
                <w:szCs w:val="21"/>
              </w:rPr>
              <w:t>或</w:t>
            </w:r>
          </w:p>
          <w:p w14:paraId="6CBA5503">
            <w:pPr>
              <w:widowControl/>
              <w:jc w:val="center"/>
              <w:rPr>
                <w:rFonts w:asciiTheme="majorBidi" w:hAnsiTheme="majorBidi" w:cstheme="majorBidi"/>
                <w:kern w:val="0"/>
                <w:szCs w:val="21"/>
              </w:rPr>
            </w:pPr>
            <w:r>
              <w:rPr>
                <w:rFonts w:asciiTheme="majorBidi" w:hAnsiTheme="majorBidi" w:cstheme="majorBidi"/>
                <w:iCs/>
                <w:kern w:val="0"/>
                <w:szCs w:val="21"/>
              </w:rPr>
              <w:t>10 kHz ± </w:t>
            </w:r>
            <w:r>
              <w:rPr>
                <w:rFonts w:hint="eastAsia" w:ascii="宋体" w:hAnsi="宋体" w:cs="宋体"/>
                <w:kern w:val="0"/>
                <w:szCs w:val="21"/>
              </w:rPr>
              <w:t>△</w:t>
            </w:r>
            <w:r>
              <w:rPr>
                <w:rFonts w:asciiTheme="majorBidi" w:hAnsiTheme="majorBidi" w:cstheme="majorBidi"/>
                <w:i/>
                <w:kern w:val="0"/>
                <w:szCs w:val="21"/>
              </w:rPr>
              <w:t>f</w:t>
            </w:r>
          </w:p>
        </w:tc>
        <w:tc>
          <w:tcPr>
            <w:tcW w:w="2330" w:type="dxa"/>
            <w:shd w:val="clear" w:color="auto" w:fill="auto"/>
            <w:vAlign w:val="center"/>
          </w:tcPr>
          <w:p w14:paraId="084DAA5F">
            <w:pPr>
              <w:widowControl/>
              <w:jc w:val="center"/>
              <w:rPr>
                <w:rFonts w:asciiTheme="majorBidi" w:hAnsiTheme="majorBidi" w:cstheme="majorBidi"/>
                <w:kern w:val="0"/>
                <w:szCs w:val="21"/>
              </w:rPr>
            </w:pPr>
            <w:r>
              <w:rPr>
                <w:rFonts w:asciiTheme="majorBidi" w:hAnsiTheme="majorBidi" w:cstheme="majorBidi"/>
                <w:kern w:val="0"/>
                <w:szCs w:val="21"/>
              </w:rPr>
              <w:t>1 kHz ± </w:t>
            </w:r>
            <w:r>
              <w:rPr>
                <w:rFonts w:hint="eastAsia" w:ascii="宋体" w:hAnsi="宋体" w:cs="宋体"/>
                <w:kern w:val="0"/>
                <w:szCs w:val="21"/>
              </w:rPr>
              <w:t>△</w:t>
            </w:r>
            <w:r>
              <w:rPr>
                <w:rFonts w:asciiTheme="majorBidi" w:hAnsiTheme="majorBidi" w:cstheme="majorBidi"/>
                <w:i/>
                <w:kern w:val="0"/>
                <w:szCs w:val="21"/>
              </w:rPr>
              <w:t>f</w:t>
            </w:r>
          </w:p>
        </w:tc>
        <w:tc>
          <w:tcPr>
            <w:tcW w:w="2455" w:type="dxa"/>
            <w:shd w:val="clear" w:color="auto" w:fill="auto"/>
            <w:vAlign w:val="center"/>
          </w:tcPr>
          <w:p w14:paraId="27765367">
            <w:pPr>
              <w:widowControl/>
              <w:jc w:val="center"/>
              <w:rPr>
                <w:rFonts w:asciiTheme="majorBidi" w:hAnsiTheme="majorBidi" w:cstheme="majorBidi"/>
                <w:kern w:val="0"/>
                <w:szCs w:val="21"/>
              </w:rPr>
            </w:pPr>
            <w:r>
              <w:rPr>
                <w:rFonts w:asciiTheme="majorBidi" w:hAnsiTheme="majorBidi" w:cstheme="majorBidi"/>
                <w:kern w:val="0"/>
                <w:szCs w:val="21"/>
              </w:rPr>
              <w:t>100 Hz ± </w:t>
            </w:r>
            <w:r>
              <w:rPr>
                <w:rFonts w:hint="eastAsia" w:ascii="宋体" w:hAnsi="宋体" w:cs="宋体"/>
                <w:kern w:val="0"/>
                <w:szCs w:val="21"/>
              </w:rPr>
              <w:t>△</w:t>
            </w:r>
            <w:r>
              <w:rPr>
                <w:rFonts w:asciiTheme="majorBidi" w:hAnsiTheme="majorBidi" w:cstheme="majorBidi"/>
                <w:i/>
                <w:kern w:val="0"/>
                <w:szCs w:val="21"/>
              </w:rPr>
              <w:t>f</w:t>
            </w:r>
          </w:p>
        </w:tc>
      </w:tr>
    </w:tbl>
    <w:p w14:paraId="0BB4D015">
      <w:pPr>
        <w:snapToGrid w:val="0"/>
        <w:spacing w:line="360" w:lineRule="auto"/>
        <w:ind w:firstLine="420" w:firstLineChars="200"/>
        <w:rPr>
          <w:rFonts w:asciiTheme="majorBidi" w:hAnsiTheme="majorBidi" w:cstheme="majorBidi"/>
          <w:kern w:val="0"/>
          <w:szCs w:val="21"/>
        </w:rPr>
      </w:pPr>
    </w:p>
    <w:p w14:paraId="7DA05362">
      <w:pPr>
        <w:snapToGrid w:val="0"/>
        <w:spacing w:line="360" w:lineRule="auto"/>
        <w:ind w:firstLine="480" w:firstLineChars="200"/>
        <w:rPr>
          <w:rFonts w:asciiTheme="majorBidi" w:hAnsiTheme="majorBidi" w:cstheme="majorBidi"/>
          <w:sz w:val="24"/>
        </w:rPr>
      </w:pPr>
      <w:r>
        <w:rPr>
          <w:rFonts w:hint="eastAsia" w:ascii="宋体" w:hAnsi="宋体" w:cs="宋体"/>
          <w:kern w:val="0"/>
          <w:sz w:val="24"/>
          <w:szCs w:val="24"/>
        </w:rPr>
        <w:t>△</w:t>
      </w:r>
      <w:r>
        <w:rPr>
          <w:rFonts w:asciiTheme="majorBidi" w:hAnsiTheme="majorBidi" w:cstheme="majorBidi"/>
          <w:i/>
          <w:kern w:val="0"/>
          <w:sz w:val="24"/>
          <w:szCs w:val="24"/>
        </w:rPr>
        <w:t>f</w:t>
      </w:r>
      <w:r>
        <w:rPr>
          <w:rFonts w:asciiTheme="majorBidi" w:hAnsiTheme="majorBidi" w:cstheme="majorBidi"/>
          <w:kern w:val="0"/>
          <w:sz w:val="24"/>
          <w:szCs w:val="24"/>
        </w:rPr>
        <w:t>为</w:t>
      </w:r>
      <w:r>
        <w:rPr>
          <w:rFonts w:asciiTheme="majorBidi" w:hAnsiTheme="majorBidi" w:cstheme="majorBidi"/>
          <w:sz w:val="24"/>
        </w:rPr>
        <w:t>检定频率允许偏差，按式（1）确定。</w:t>
      </w:r>
    </w:p>
    <w:p w14:paraId="632C6C24">
      <w:pPr>
        <w:snapToGrid w:val="0"/>
        <w:spacing w:line="360" w:lineRule="auto"/>
        <w:ind w:firstLine="3880" w:firstLineChars="1617"/>
        <w:jc w:val="left"/>
        <w:rPr>
          <w:rFonts w:asciiTheme="majorBidi" w:hAnsiTheme="majorBidi" w:cstheme="majorBidi"/>
          <w:sz w:val="24"/>
        </w:rPr>
      </w:pPr>
      <w:r>
        <w:rPr>
          <w:rFonts w:asciiTheme="majorBidi" w:hAnsiTheme="majorBidi" w:cstheme="majorBidi"/>
          <w:position w:val="-34"/>
          <w:sz w:val="24"/>
        </w:rPr>
        <w:object>
          <v:shape id="_x0000_i1025" o:spt="75" type="#_x0000_t75" style="height:38.5pt;width:77.8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asciiTheme="majorBidi" w:hAnsiTheme="majorBidi" w:cstheme="majorBidi"/>
          <w:sz w:val="24"/>
        </w:rPr>
        <w:t xml:space="preserve">             </w:t>
      </w:r>
      <w:r>
        <w:rPr>
          <w:rFonts w:hint="eastAsia" w:asciiTheme="majorBidi" w:hAnsiTheme="majorBidi" w:cstheme="majorBidi"/>
          <w:sz w:val="24"/>
        </w:rPr>
        <w:t xml:space="preserve">                         </w:t>
      </w:r>
      <w:r>
        <w:rPr>
          <w:rFonts w:asciiTheme="majorBidi" w:hAnsiTheme="majorBidi" w:cstheme="majorBidi"/>
          <w:sz w:val="24"/>
        </w:rPr>
        <w:t xml:space="preserve">         （1）</w:t>
      </w:r>
    </w:p>
    <w:p w14:paraId="10C53E18">
      <w:pPr>
        <w:snapToGrid w:val="0"/>
        <w:spacing w:line="360" w:lineRule="auto"/>
        <w:rPr>
          <w:rFonts w:asciiTheme="majorBidi" w:hAnsiTheme="majorBidi" w:cstheme="majorBidi"/>
          <w:sz w:val="24"/>
        </w:rPr>
      </w:pPr>
      <w:r>
        <w:rPr>
          <w:rFonts w:asciiTheme="majorBidi" w:hAnsiTheme="majorBidi" w:cstheme="majorBidi"/>
          <w:sz w:val="24"/>
        </w:rPr>
        <w:t>式中，</w:t>
      </w:r>
      <w:r>
        <w:rPr>
          <w:rFonts w:asciiTheme="majorBidi" w:hAnsiTheme="majorBidi" w:cstheme="majorBidi"/>
          <w:sz w:val="24"/>
        </w:rPr>
        <w:tab/>
      </w:r>
      <w:r>
        <w:rPr>
          <w:rFonts w:asciiTheme="majorBidi" w:hAnsiTheme="majorBidi" w:cstheme="majorBidi"/>
          <w:position w:val="-10"/>
          <w:sz w:val="24"/>
          <w:szCs w:val="24"/>
        </w:rPr>
        <w:object>
          <v:shape id="_x0000_i1026" o:spt="75" type="#_x0000_t75" style="height:15.05pt;width:13.4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asciiTheme="majorBidi" w:hAnsiTheme="majorBidi" w:cstheme="majorBidi"/>
          <w:sz w:val="24"/>
          <w:szCs w:val="24"/>
        </w:rPr>
        <w:t xml:space="preserve"> — </w:t>
      </w:r>
      <w:r>
        <w:rPr>
          <w:rFonts w:asciiTheme="majorBidi" w:hAnsiTheme="majorBidi" w:cstheme="majorBidi"/>
          <w:sz w:val="24"/>
        </w:rPr>
        <w:t>标准电感器的年稳定性；</w:t>
      </w:r>
    </w:p>
    <w:p w14:paraId="5AE8D102">
      <w:pPr>
        <w:snapToGrid w:val="0"/>
        <w:spacing w:line="360" w:lineRule="auto"/>
        <w:ind w:firstLine="840" w:firstLineChars="350"/>
        <w:rPr>
          <w:rFonts w:asciiTheme="majorBidi" w:hAnsiTheme="majorBidi" w:cstheme="majorBidi"/>
          <w:sz w:val="24"/>
        </w:rPr>
      </w:pPr>
      <w:r>
        <w:rPr>
          <w:rFonts w:asciiTheme="majorBidi" w:hAnsiTheme="majorBidi" w:cstheme="majorBidi"/>
          <w:position w:val="-10"/>
          <w:sz w:val="24"/>
        </w:rPr>
        <w:object>
          <v:shape id="_x0000_i1027" o:spt="75" type="#_x0000_t75" style="height:15.05pt;width:12.55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asciiTheme="majorBidi" w:hAnsiTheme="majorBidi" w:cstheme="majorBidi"/>
          <w:sz w:val="24"/>
        </w:rPr>
        <w:t xml:space="preserve"> </w:t>
      </w:r>
      <w:r>
        <w:rPr>
          <w:rFonts w:asciiTheme="majorBidi" w:hAnsiTheme="majorBidi" w:cstheme="majorBidi"/>
          <w:sz w:val="24"/>
          <w:szCs w:val="24"/>
        </w:rPr>
        <w:t xml:space="preserve">— </w:t>
      </w:r>
      <w:r>
        <w:rPr>
          <w:rFonts w:asciiTheme="majorBidi" w:hAnsiTheme="majorBidi" w:cstheme="majorBidi"/>
          <w:sz w:val="24"/>
        </w:rPr>
        <w:t>检定频率，Hz；</w:t>
      </w:r>
    </w:p>
    <w:p w14:paraId="24070E15">
      <w:pPr>
        <w:snapToGrid w:val="0"/>
        <w:spacing w:line="360" w:lineRule="auto"/>
        <w:ind w:firstLine="840" w:firstLineChars="350"/>
        <w:rPr>
          <w:rFonts w:asciiTheme="majorBidi" w:hAnsiTheme="majorBidi" w:cstheme="majorBidi"/>
          <w:sz w:val="24"/>
        </w:rPr>
      </w:pPr>
      <w:r>
        <w:rPr>
          <w:rFonts w:asciiTheme="majorBidi" w:hAnsiTheme="majorBidi" w:cstheme="majorBidi"/>
          <w:position w:val="-12"/>
          <w:sz w:val="24"/>
        </w:rPr>
        <w:object>
          <v:shape id="_x0000_i1028" o:spt="75" type="#_x0000_t75" style="height:20.95pt;width:18.4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asciiTheme="majorBidi" w:hAnsiTheme="majorBidi" w:cstheme="majorBidi"/>
          <w:sz w:val="24"/>
        </w:rPr>
        <w:t xml:space="preserve"> </w:t>
      </w:r>
      <w:r>
        <w:rPr>
          <w:rFonts w:asciiTheme="majorBidi" w:hAnsiTheme="majorBidi" w:cstheme="majorBidi"/>
          <w:sz w:val="24"/>
          <w:szCs w:val="24"/>
        </w:rPr>
        <w:t xml:space="preserve">— </w:t>
      </w:r>
      <w:r>
        <w:rPr>
          <w:rFonts w:hint="eastAsia" w:asciiTheme="majorBidi" w:hAnsiTheme="majorBidi" w:cstheme="majorBidi"/>
          <w:sz w:val="24"/>
        </w:rPr>
        <w:t>标准</w:t>
      </w:r>
      <w:r>
        <w:rPr>
          <w:rFonts w:asciiTheme="majorBidi" w:hAnsiTheme="majorBidi" w:cstheme="majorBidi"/>
          <w:sz w:val="24"/>
        </w:rPr>
        <w:t>电感器的标称值，H；</w:t>
      </w:r>
    </w:p>
    <w:p w14:paraId="4B4BA2D1">
      <w:pPr>
        <w:snapToGrid w:val="0"/>
        <w:spacing w:line="360" w:lineRule="auto"/>
        <w:ind w:firstLine="840" w:firstLineChars="350"/>
        <w:rPr>
          <w:rFonts w:asciiTheme="majorBidi" w:hAnsiTheme="majorBidi" w:cstheme="majorBidi"/>
          <w:sz w:val="24"/>
        </w:rPr>
      </w:pPr>
      <w:r>
        <w:rPr>
          <w:rFonts w:asciiTheme="majorBidi" w:hAnsiTheme="majorBidi" w:cstheme="majorBidi"/>
          <w:position w:val="-6"/>
          <w:sz w:val="24"/>
        </w:rPr>
        <w:object>
          <v:shape id="_x0000_i1029" o:spt="75" type="#_x0000_t75" style="height:13.4pt;width:12.5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asciiTheme="majorBidi" w:hAnsiTheme="majorBidi" w:cstheme="majorBidi"/>
          <w:sz w:val="24"/>
        </w:rPr>
        <w:t xml:space="preserve"> </w:t>
      </w:r>
      <w:r>
        <w:rPr>
          <w:rFonts w:asciiTheme="majorBidi" w:hAnsiTheme="majorBidi" w:cstheme="majorBidi"/>
          <w:sz w:val="24"/>
          <w:szCs w:val="24"/>
        </w:rPr>
        <w:t xml:space="preserve">— </w:t>
      </w:r>
      <w:r>
        <w:rPr>
          <w:rFonts w:hint="eastAsia" w:asciiTheme="majorBidi" w:hAnsiTheme="majorBidi" w:cstheme="majorBidi"/>
          <w:sz w:val="24"/>
        </w:rPr>
        <w:t>标准</w:t>
      </w:r>
      <w:r>
        <w:rPr>
          <w:rFonts w:asciiTheme="majorBidi" w:hAnsiTheme="majorBidi" w:cstheme="majorBidi"/>
          <w:sz w:val="24"/>
        </w:rPr>
        <w:t>电感器的固有电容，F。</w:t>
      </w:r>
    </w:p>
    <w:p w14:paraId="2DA8A7CF">
      <w:pPr>
        <w:snapToGrid w:val="0"/>
        <w:spacing w:line="360" w:lineRule="auto"/>
        <w:ind w:firstLine="480" w:firstLineChars="200"/>
        <w:rPr>
          <w:rFonts w:asciiTheme="majorBidi" w:hAnsiTheme="majorBidi" w:cstheme="majorBidi"/>
          <w:sz w:val="24"/>
        </w:rPr>
      </w:pPr>
      <w:r>
        <w:rPr>
          <w:rFonts w:hint="eastAsia"/>
          <w:color w:val="000000"/>
          <w:kern w:val="0"/>
          <w:sz w:val="24"/>
        </w:rPr>
        <w:t>在</w:t>
      </w:r>
      <w:r>
        <w:rPr>
          <w:sz w:val="24"/>
        </w:rPr>
        <w:t xml:space="preserve">频率20 </w:t>
      </w:r>
      <w:r>
        <w:rPr>
          <w:rFonts w:hint="eastAsia"/>
          <w:sz w:val="24"/>
        </w:rPr>
        <w:t>Hz</w:t>
      </w:r>
      <w:r>
        <w:rPr>
          <w:sz w:val="24"/>
        </w:rPr>
        <w:t>～10</w:t>
      </w:r>
      <w:r>
        <w:rPr>
          <w:sz w:val="24"/>
          <w:vertAlign w:val="superscript"/>
        </w:rPr>
        <w:t xml:space="preserve"> </w:t>
      </w:r>
      <w:r>
        <w:rPr>
          <w:sz w:val="24"/>
        </w:rPr>
        <w:t>MHz</w:t>
      </w:r>
      <w:r>
        <w:rPr>
          <w:rFonts w:asciiTheme="majorBidi" w:hAnsiTheme="majorBidi" w:cstheme="majorBidi"/>
          <w:sz w:val="24"/>
        </w:rPr>
        <w:t>频率范围</w:t>
      </w:r>
      <w:r>
        <w:rPr>
          <w:rFonts w:hint="eastAsia" w:asciiTheme="majorBidi" w:hAnsiTheme="majorBidi" w:cstheme="majorBidi"/>
          <w:sz w:val="24"/>
        </w:rPr>
        <w:t>内的</w:t>
      </w:r>
      <w:r>
        <w:rPr>
          <w:color w:val="000000" w:themeColor="text1"/>
          <w:sz w:val="24"/>
          <w14:textFill>
            <w14:solidFill>
              <w14:schemeClr w14:val="tx1"/>
            </w14:solidFill>
          </w14:textFill>
        </w:rPr>
        <w:t>非检定频率下使用</w:t>
      </w:r>
      <w:r>
        <w:rPr>
          <w:rFonts w:hint="eastAsia"/>
          <w:color w:val="000000" w:themeColor="text1"/>
          <w:sz w:val="24"/>
          <w14:textFill>
            <w14:solidFill>
              <w14:schemeClr w14:val="tx1"/>
            </w14:solidFill>
          </w14:textFill>
        </w:rPr>
        <w:t>的标准电感器，其</w:t>
      </w:r>
      <w:r>
        <w:rPr>
          <w:rFonts w:hint="eastAsia" w:ascii="宋体" w:hAnsi="宋体"/>
          <w:sz w:val="24"/>
        </w:rPr>
        <w:t>电感值</w:t>
      </w:r>
      <w:r>
        <w:rPr>
          <w:rFonts w:hint="eastAsia"/>
          <w:color w:val="000000" w:themeColor="text1"/>
          <w:sz w:val="24"/>
          <w14:textFill>
            <w14:solidFill>
              <w14:schemeClr w14:val="tx1"/>
            </w14:solidFill>
          </w14:textFill>
        </w:rPr>
        <w:t>可</w:t>
      </w:r>
      <w:r>
        <w:rPr>
          <w:color w:val="000000" w:themeColor="text1"/>
          <w:sz w:val="24"/>
          <w14:textFill>
            <w14:solidFill>
              <w14:schemeClr w14:val="tx1"/>
            </w14:solidFill>
          </w14:textFill>
        </w:rPr>
        <w:t>根据其固有电容大小，</w:t>
      </w:r>
      <w:r>
        <w:rPr>
          <w:rFonts w:hint="eastAsia"/>
          <w:color w:val="000000"/>
          <w:kern w:val="0"/>
          <w:sz w:val="24"/>
          <w:lang w:bidi="ar"/>
        </w:rPr>
        <w:t>由1</w:t>
      </w:r>
      <w:r>
        <w:rPr>
          <w:color w:val="000000"/>
          <w:kern w:val="0"/>
          <w:sz w:val="24"/>
          <w:lang w:bidi="ar"/>
        </w:rPr>
        <w:t>00 </w:t>
      </w:r>
      <w:r>
        <w:rPr>
          <w:rFonts w:hint="eastAsia"/>
          <w:color w:val="000000"/>
          <w:kern w:val="0"/>
          <w:sz w:val="24"/>
          <w:lang w:bidi="ar"/>
        </w:rPr>
        <w:t>Hz、1</w:t>
      </w:r>
      <w:r>
        <w:rPr>
          <w:color w:val="000000"/>
          <w:kern w:val="0"/>
          <w:sz w:val="24"/>
          <w:lang w:bidi="ar"/>
        </w:rPr>
        <w:t> </w:t>
      </w:r>
      <w:r>
        <w:rPr>
          <w:rFonts w:hint="eastAsia"/>
          <w:color w:val="000000"/>
          <w:kern w:val="0"/>
          <w:sz w:val="24"/>
          <w:lang w:bidi="ar"/>
        </w:rPr>
        <w:t>kHz或1</w:t>
      </w:r>
      <w:r>
        <w:rPr>
          <w:color w:val="000000"/>
          <w:kern w:val="0"/>
          <w:sz w:val="24"/>
          <w:lang w:bidi="ar"/>
        </w:rPr>
        <w:t>0 </w:t>
      </w:r>
      <w:r>
        <w:rPr>
          <w:rFonts w:hint="eastAsia"/>
          <w:color w:val="000000"/>
          <w:kern w:val="0"/>
          <w:sz w:val="24"/>
          <w:lang w:bidi="ar"/>
        </w:rPr>
        <w:t>kHz的实际电感值经频率修正后获得。</w:t>
      </w:r>
      <w:r>
        <w:rPr>
          <w:rFonts w:hint="eastAsia"/>
          <w:color w:val="000000" w:themeColor="text1"/>
          <w:sz w:val="24"/>
          <w14:textFill>
            <w14:solidFill>
              <w14:schemeClr w14:val="tx1"/>
            </w14:solidFill>
          </w14:textFill>
        </w:rPr>
        <w:t>标准电感器</w:t>
      </w:r>
      <w:r>
        <w:rPr>
          <w:color w:val="000000" w:themeColor="text1"/>
          <w:sz w:val="24"/>
          <w14:textFill>
            <w14:solidFill>
              <w14:schemeClr w14:val="tx1"/>
            </w14:solidFill>
          </w14:textFill>
        </w:rPr>
        <w:t>的固有电容可</w:t>
      </w:r>
      <w:r>
        <w:rPr>
          <w:color w:val="000000" w:themeColor="text1"/>
          <w:kern w:val="0"/>
          <w:sz w:val="24"/>
          <w:szCs w:val="24"/>
          <w14:textFill>
            <w14:solidFill>
              <w14:schemeClr w14:val="tx1"/>
            </w14:solidFill>
          </w14:textFill>
        </w:rPr>
        <w:t>用极值法或两频率法测量。</w:t>
      </w:r>
    </w:p>
    <w:p w14:paraId="7FB33462">
      <w:pPr>
        <w:pStyle w:val="3"/>
        <w:tabs>
          <w:tab w:val="clear" w:pos="1277"/>
        </w:tabs>
      </w:pPr>
      <w:bookmarkStart w:id="29" w:name="_Toc174128619"/>
      <w:bookmarkStart w:id="30" w:name="_Toc128810545"/>
      <w:r>
        <w:t>检定项目</w:t>
      </w:r>
      <w:bookmarkEnd w:id="29"/>
      <w:r>
        <w:t xml:space="preserve"> </w:t>
      </w:r>
    </w:p>
    <w:p w14:paraId="53415ABE">
      <w:pPr>
        <w:snapToGrid w:val="0"/>
        <w:spacing w:line="360" w:lineRule="auto"/>
        <w:ind w:firstLine="480" w:firstLineChars="200"/>
        <w:rPr>
          <w:rFonts w:asciiTheme="majorBidi" w:hAnsiTheme="majorBidi" w:cstheme="majorBidi"/>
          <w:sz w:val="24"/>
          <w:szCs w:val="24"/>
        </w:rPr>
      </w:pPr>
      <w:r>
        <w:rPr>
          <w:rFonts w:asciiTheme="majorBidi" w:hAnsiTheme="majorBidi" w:cstheme="majorBidi"/>
          <w:sz w:val="24"/>
          <w:szCs w:val="24"/>
        </w:rPr>
        <w:t>检定项目见表7。</w:t>
      </w:r>
    </w:p>
    <w:p w14:paraId="4B478762">
      <w:pPr>
        <w:snapToGrid w:val="0"/>
        <w:jc w:val="center"/>
        <w:rPr>
          <w:rFonts w:asciiTheme="majorBidi" w:hAnsiTheme="majorBidi" w:cstheme="majorBidi"/>
          <w:szCs w:val="21"/>
        </w:rPr>
      </w:pPr>
      <w:r>
        <w:rPr>
          <w:rFonts w:asciiTheme="majorBidi" w:hAnsiTheme="majorBidi" w:cstheme="majorBidi"/>
          <w:szCs w:val="21"/>
        </w:rPr>
        <w:t>表7 检定项目一览表</w:t>
      </w:r>
    </w:p>
    <w:tbl>
      <w:tblPr>
        <w:tblStyle w:val="31"/>
        <w:tblW w:w="852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08"/>
        <w:gridCol w:w="2075"/>
        <w:gridCol w:w="1837"/>
        <w:gridCol w:w="2089"/>
      </w:tblGrid>
      <w:tr w14:paraId="530A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blCellSpacing w:w="0" w:type="dxa"/>
          <w:jc w:val="center"/>
        </w:trPr>
        <w:tc>
          <w:tcPr>
            <w:tcW w:w="2588" w:type="dxa"/>
            <w:vMerge w:val="restart"/>
            <w:noWrap/>
            <w:vAlign w:val="center"/>
          </w:tcPr>
          <w:p w14:paraId="25126342">
            <w:pPr>
              <w:widowControl/>
              <w:jc w:val="center"/>
              <w:rPr>
                <w:rFonts w:asciiTheme="majorBidi" w:hAnsiTheme="majorBidi" w:cstheme="majorBidi"/>
                <w:kern w:val="0"/>
                <w:szCs w:val="21"/>
              </w:rPr>
            </w:pPr>
            <w:r>
              <w:rPr>
                <w:rFonts w:asciiTheme="majorBidi" w:hAnsiTheme="majorBidi" w:cstheme="majorBidi"/>
                <w:kern w:val="0"/>
                <w:szCs w:val="21"/>
              </w:rPr>
              <w:t>检定项目</w:t>
            </w:r>
          </w:p>
        </w:tc>
        <w:tc>
          <w:tcPr>
            <w:tcW w:w="5941" w:type="dxa"/>
            <w:gridSpan w:val="3"/>
            <w:noWrap/>
            <w:vAlign w:val="center"/>
          </w:tcPr>
          <w:p w14:paraId="2CAE8EC6">
            <w:pPr>
              <w:widowControl/>
              <w:jc w:val="center"/>
              <w:rPr>
                <w:rFonts w:asciiTheme="majorBidi" w:hAnsiTheme="majorBidi" w:cstheme="majorBidi"/>
                <w:kern w:val="0"/>
                <w:szCs w:val="21"/>
              </w:rPr>
            </w:pPr>
            <w:r>
              <w:rPr>
                <w:rFonts w:asciiTheme="majorBidi" w:hAnsiTheme="majorBidi" w:cstheme="majorBidi"/>
                <w:kern w:val="0"/>
                <w:szCs w:val="21"/>
              </w:rPr>
              <w:t>检定类别</w:t>
            </w:r>
          </w:p>
        </w:tc>
      </w:tr>
      <w:tr w14:paraId="43AE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blCellSpacing w:w="0" w:type="dxa"/>
          <w:jc w:val="center"/>
        </w:trPr>
        <w:tc>
          <w:tcPr>
            <w:tcW w:w="2588" w:type="dxa"/>
            <w:vMerge w:val="continue"/>
            <w:noWrap/>
            <w:vAlign w:val="center"/>
          </w:tcPr>
          <w:p w14:paraId="6AFE7BDD">
            <w:pPr>
              <w:widowControl/>
              <w:jc w:val="center"/>
              <w:rPr>
                <w:rFonts w:asciiTheme="majorBidi" w:hAnsiTheme="majorBidi" w:cstheme="majorBidi"/>
                <w:kern w:val="0"/>
                <w:szCs w:val="21"/>
              </w:rPr>
            </w:pPr>
          </w:p>
        </w:tc>
        <w:tc>
          <w:tcPr>
            <w:tcW w:w="2055" w:type="dxa"/>
            <w:noWrap/>
            <w:vAlign w:val="center"/>
          </w:tcPr>
          <w:p w14:paraId="249F69D4">
            <w:pPr>
              <w:widowControl/>
              <w:jc w:val="center"/>
              <w:rPr>
                <w:rFonts w:asciiTheme="majorBidi" w:hAnsiTheme="majorBidi" w:cstheme="majorBidi"/>
                <w:kern w:val="0"/>
                <w:szCs w:val="21"/>
              </w:rPr>
            </w:pPr>
            <w:r>
              <w:rPr>
                <w:rFonts w:asciiTheme="majorBidi" w:hAnsiTheme="majorBidi" w:cstheme="majorBidi"/>
                <w:kern w:val="0"/>
                <w:szCs w:val="21"/>
              </w:rPr>
              <w:t>首次检定</w:t>
            </w:r>
          </w:p>
        </w:tc>
        <w:tc>
          <w:tcPr>
            <w:tcW w:w="1817" w:type="dxa"/>
            <w:noWrap/>
            <w:vAlign w:val="center"/>
          </w:tcPr>
          <w:p w14:paraId="52AEFCB4">
            <w:pPr>
              <w:widowControl/>
              <w:jc w:val="center"/>
              <w:rPr>
                <w:rFonts w:asciiTheme="majorBidi" w:hAnsiTheme="majorBidi" w:cstheme="majorBidi"/>
                <w:kern w:val="0"/>
                <w:szCs w:val="21"/>
              </w:rPr>
            </w:pPr>
            <w:r>
              <w:rPr>
                <w:rFonts w:asciiTheme="majorBidi" w:hAnsiTheme="majorBidi" w:cstheme="majorBidi"/>
                <w:kern w:val="0"/>
                <w:szCs w:val="21"/>
              </w:rPr>
              <w:t>后续检定</w:t>
            </w:r>
          </w:p>
        </w:tc>
        <w:tc>
          <w:tcPr>
            <w:tcW w:w="2069" w:type="dxa"/>
            <w:noWrap/>
            <w:vAlign w:val="center"/>
          </w:tcPr>
          <w:p w14:paraId="6666B0AE">
            <w:pPr>
              <w:widowControl/>
              <w:jc w:val="center"/>
              <w:rPr>
                <w:rFonts w:asciiTheme="majorBidi" w:hAnsiTheme="majorBidi" w:cstheme="majorBidi"/>
                <w:kern w:val="0"/>
                <w:szCs w:val="21"/>
              </w:rPr>
            </w:pPr>
            <w:r>
              <w:rPr>
                <w:rFonts w:asciiTheme="majorBidi" w:hAnsiTheme="majorBidi" w:cstheme="majorBidi"/>
                <w:kern w:val="0"/>
                <w:szCs w:val="21"/>
              </w:rPr>
              <w:t>使用中检查</w:t>
            </w:r>
          </w:p>
        </w:tc>
      </w:tr>
      <w:tr w14:paraId="3FD3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blCellSpacing w:w="0" w:type="dxa"/>
          <w:jc w:val="center"/>
        </w:trPr>
        <w:tc>
          <w:tcPr>
            <w:tcW w:w="2588" w:type="dxa"/>
            <w:noWrap/>
            <w:vAlign w:val="center"/>
          </w:tcPr>
          <w:p w14:paraId="2FF736DA">
            <w:pPr>
              <w:widowControl/>
              <w:jc w:val="center"/>
              <w:rPr>
                <w:rFonts w:asciiTheme="majorBidi" w:hAnsiTheme="majorBidi" w:cstheme="majorBidi"/>
                <w:kern w:val="0"/>
                <w:szCs w:val="21"/>
              </w:rPr>
            </w:pPr>
            <w:r>
              <w:rPr>
                <w:rFonts w:asciiTheme="majorBidi" w:hAnsiTheme="majorBidi" w:cstheme="majorBidi"/>
                <w:kern w:val="0"/>
                <w:szCs w:val="21"/>
              </w:rPr>
              <w:t>外观检查</w:t>
            </w:r>
          </w:p>
        </w:tc>
        <w:tc>
          <w:tcPr>
            <w:tcW w:w="2055" w:type="dxa"/>
            <w:noWrap/>
            <w:vAlign w:val="center"/>
          </w:tcPr>
          <w:p w14:paraId="1EB61797">
            <w:pPr>
              <w:widowControl/>
              <w:jc w:val="center"/>
              <w:rPr>
                <w:rFonts w:asciiTheme="majorBidi" w:hAnsiTheme="majorBidi" w:cstheme="majorBidi"/>
                <w:kern w:val="0"/>
                <w:szCs w:val="21"/>
              </w:rPr>
            </w:pPr>
            <w:r>
              <w:rPr>
                <w:rFonts w:asciiTheme="majorBidi" w:hAnsiTheme="majorBidi" w:cstheme="majorBidi"/>
              </w:rPr>
              <w:t>＋</w:t>
            </w:r>
          </w:p>
        </w:tc>
        <w:tc>
          <w:tcPr>
            <w:tcW w:w="1817" w:type="dxa"/>
            <w:noWrap/>
            <w:vAlign w:val="center"/>
          </w:tcPr>
          <w:p w14:paraId="22CBF139">
            <w:pPr>
              <w:widowControl/>
              <w:jc w:val="center"/>
              <w:rPr>
                <w:rFonts w:asciiTheme="majorBidi" w:hAnsiTheme="majorBidi" w:cstheme="majorBidi"/>
                <w:kern w:val="0"/>
                <w:szCs w:val="21"/>
              </w:rPr>
            </w:pPr>
            <w:r>
              <w:rPr>
                <w:rFonts w:asciiTheme="majorBidi" w:hAnsiTheme="majorBidi" w:cstheme="majorBidi"/>
              </w:rPr>
              <w:t>＋</w:t>
            </w:r>
          </w:p>
        </w:tc>
        <w:tc>
          <w:tcPr>
            <w:tcW w:w="2069" w:type="dxa"/>
            <w:noWrap/>
            <w:vAlign w:val="center"/>
          </w:tcPr>
          <w:p w14:paraId="2058CD01">
            <w:pPr>
              <w:widowControl/>
              <w:jc w:val="center"/>
              <w:rPr>
                <w:rFonts w:asciiTheme="majorBidi" w:hAnsiTheme="majorBidi" w:cstheme="majorBidi"/>
                <w:kern w:val="0"/>
                <w:szCs w:val="21"/>
              </w:rPr>
            </w:pPr>
            <w:r>
              <w:rPr>
                <w:rFonts w:asciiTheme="majorBidi" w:hAnsiTheme="majorBidi" w:cstheme="majorBidi"/>
              </w:rPr>
              <w:t>＋</w:t>
            </w:r>
          </w:p>
        </w:tc>
      </w:tr>
      <w:tr w14:paraId="1FAE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blCellSpacing w:w="0" w:type="dxa"/>
          <w:jc w:val="center"/>
        </w:trPr>
        <w:tc>
          <w:tcPr>
            <w:tcW w:w="2588" w:type="dxa"/>
            <w:noWrap/>
            <w:vAlign w:val="center"/>
          </w:tcPr>
          <w:p w14:paraId="62B28DF9">
            <w:pPr>
              <w:widowControl/>
              <w:jc w:val="center"/>
              <w:rPr>
                <w:rFonts w:asciiTheme="majorBidi" w:hAnsiTheme="majorBidi" w:cstheme="majorBidi"/>
                <w:kern w:val="0"/>
                <w:szCs w:val="21"/>
              </w:rPr>
            </w:pPr>
            <w:r>
              <w:rPr>
                <w:rFonts w:hint="eastAsia" w:asciiTheme="majorBidi" w:hAnsiTheme="majorBidi" w:cstheme="majorBidi"/>
                <w:kern w:val="0"/>
                <w:szCs w:val="21"/>
              </w:rPr>
              <w:t>标准电感器</w:t>
            </w:r>
            <w:r>
              <w:rPr>
                <w:rFonts w:asciiTheme="majorBidi" w:hAnsiTheme="majorBidi" w:cstheme="majorBidi"/>
                <w:kern w:val="0"/>
                <w:szCs w:val="21"/>
              </w:rPr>
              <w:t>示值误差</w:t>
            </w:r>
          </w:p>
        </w:tc>
        <w:tc>
          <w:tcPr>
            <w:tcW w:w="2055" w:type="dxa"/>
            <w:noWrap/>
            <w:vAlign w:val="center"/>
          </w:tcPr>
          <w:p w14:paraId="1A16100F">
            <w:pPr>
              <w:widowControl/>
              <w:jc w:val="center"/>
              <w:rPr>
                <w:rFonts w:asciiTheme="majorBidi" w:hAnsiTheme="majorBidi" w:cstheme="majorBidi"/>
                <w:kern w:val="0"/>
                <w:szCs w:val="21"/>
              </w:rPr>
            </w:pPr>
            <w:r>
              <w:rPr>
                <w:rFonts w:asciiTheme="majorBidi" w:hAnsiTheme="majorBidi" w:cstheme="majorBidi"/>
              </w:rPr>
              <w:t>＋</w:t>
            </w:r>
          </w:p>
        </w:tc>
        <w:tc>
          <w:tcPr>
            <w:tcW w:w="1817" w:type="dxa"/>
            <w:noWrap/>
            <w:vAlign w:val="center"/>
          </w:tcPr>
          <w:p w14:paraId="11D21D31">
            <w:pPr>
              <w:widowControl/>
              <w:jc w:val="center"/>
              <w:rPr>
                <w:rFonts w:asciiTheme="majorBidi" w:hAnsiTheme="majorBidi" w:cstheme="majorBidi"/>
                <w:kern w:val="0"/>
                <w:szCs w:val="21"/>
              </w:rPr>
            </w:pPr>
            <w:r>
              <w:rPr>
                <w:rFonts w:asciiTheme="majorBidi" w:hAnsiTheme="majorBidi" w:cstheme="majorBidi"/>
              </w:rPr>
              <w:t>＋</w:t>
            </w:r>
          </w:p>
        </w:tc>
        <w:tc>
          <w:tcPr>
            <w:tcW w:w="2069" w:type="dxa"/>
            <w:noWrap/>
            <w:vAlign w:val="center"/>
          </w:tcPr>
          <w:p w14:paraId="73B041A6">
            <w:pPr>
              <w:widowControl/>
              <w:jc w:val="center"/>
              <w:rPr>
                <w:rFonts w:asciiTheme="majorBidi" w:hAnsiTheme="majorBidi" w:cstheme="majorBidi"/>
                <w:kern w:val="0"/>
                <w:szCs w:val="21"/>
              </w:rPr>
            </w:pPr>
            <w:r>
              <w:rPr>
                <w:rFonts w:asciiTheme="majorBidi" w:hAnsiTheme="majorBidi" w:cstheme="majorBidi"/>
              </w:rPr>
              <w:t>＋</w:t>
            </w:r>
          </w:p>
        </w:tc>
      </w:tr>
      <w:tr w14:paraId="34FF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blCellSpacing w:w="0" w:type="dxa"/>
          <w:jc w:val="center"/>
        </w:trPr>
        <w:tc>
          <w:tcPr>
            <w:tcW w:w="2588" w:type="dxa"/>
            <w:noWrap/>
            <w:vAlign w:val="center"/>
          </w:tcPr>
          <w:p w14:paraId="40FAFE79">
            <w:pPr>
              <w:widowControl/>
              <w:jc w:val="center"/>
              <w:rPr>
                <w:rFonts w:asciiTheme="majorBidi" w:hAnsiTheme="majorBidi" w:cstheme="majorBidi"/>
                <w:kern w:val="0"/>
                <w:szCs w:val="21"/>
              </w:rPr>
            </w:pPr>
            <w:r>
              <w:rPr>
                <w:rFonts w:hint="eastAsia" w:asciiTheme="majorBidi" w:hAnsiTheme="majorBidi" w:cstheme="majorBidi"/>
                <w:kern w:val="0"/>
                <w:szCs w:val="21"/>
              </w:rPr>
              <w:t>标准电感器</w:t>
            </w:r>
            <w:r>
              <w:rPr>
                <w:rFonts w:asciiTheme="majorBidi" w:hAnsiTheme="majorBidi" w:cstheme="majorBidi"/>
                <w:kern w:val="0"/>
                <w:szCs w:val="21"/>
              </w:rPr>
              <w:t>年稳定性</w:t>
            </w:r>
          </w:p>
        </w:tc>
        <w:tc>
          <w:tcPr>
            <w:tcW w:w="2055" w:type="dxa"/>
            <w:noWrap/>
            <w:vAlign w:val="center"/>
          </w:tcPr>
          <w:p w14:paraId="7E7EF577">
            <w:pPr>
              <w:widowControl/>
              <w:jc w:val="center"/>
              <w:rPr>
                <w:rFonts w:asciiTheme="majorBidi" w:hAnsiTheme="majorBidi" w:cstheme="majorBidi"/>
                <w:kern w:val="0"/>
                <w:szCs w:val="21"/>
              </w:rPr>
            </w:pPr>
            <w:r>
              <w:rPr>
                <w:rFonts w:asciiTheme="majorBidi" w:hAnsiTheme="majorBidi" w:cstheme="majorBidi"/>
              </w:rPr>
              <w:t>－</w:t>
            </w:r>
          </w:p>
        </w:tc>
        <w:tc>
          <w:tcPr>
            <w:tcW w:w="1817" w:type="dxa"/>
            <w:noWrap/>
            <w:vAlign w:val="center"/>
          </w:tcPr>
          <w:p w14:paraId="14415C41">
            <w:pPr>
              <w:widowControl/>
              <w:jc w:val="center"/>
              <w:rPr>
                <w:rFonts w:asciiTheme="majorBidi" w:hAnsiTheme="majorBidi" w:cstheme="majorBidi"/>
                <w:kern w:val="0"/>
                <w:szCs w:val="21"/>
              </w:rPr>
            </w:pPr>
            <w:r>
              <w:rPr>
                <w:rFonts w:asciiTheme="majorBidi" w:hAnsiTheme="majorBidi" w:cstheme="majorBidi"/>
              </w:rPr>
              <w:t>＋</w:t>
            </w:r>
          </w:p>
        </w:tc>
        <w:tc>
          <w:tcPr>
            <w:tcW w:w="2069" w:type="dxa"/>
            <w:noWrap/>
            <w:vAlign w:val="center"/>
          </w:tcPr>
          <w:p w14:paraId="3BC10B39">
            <w:pPr>
              <w:widowControl/>
              <w:jc w:val="center"/>
              <w:rPr>
                <w:rFonts w:asciiTheme="majorBidi" w:hAnsiTheme="majorBidi" w:cstheme="majorBidi"/>
                <w:kern w:val="0"/>
                <w:szCs w:val="21"/>
              </w:rPr>
            </w:pPr>
            <w:r>
              <w:rPr>
                <w:rFonts w:asciiTheme="majorBidi" w:hAnsiTheme="majorBidi" w:cstheme="majorBidi"/>
              </w:rPr>
              <w:t>＋</w:t>
            </w:r>
          </w:p>
        </w:tc>
      </w:tr>
      <w:tr w14:paraId="69CF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blCellSpacing w:w="0" w:type="dxa"/>
          <w:jc w:val="center"/>
        </w:trPr>
        <w:tc>
          <w:tcPr>
            <w:tcW w:w="2588" w:type="dxa"/>
            <w:noWrap/>
            <w:vAlign w:val="center"/>
          </w:tcPr>
          <w:p w14:paraId="2533EFE6">
            <w:pPr>
              <w:widowControl/>
              <w:jc w:val="center"/>
              <w:rPr>
                <w:rFonts w:asciiTheme="majorBidi" w:hAnsiTheme="majorBidi" w:cstheme="majorBidi"/>
                <w:color w:val="FF0000"/>
                <w:kern w:val="0"/>
                <w:szCs w:val="21"/>
              </w:rPr>
            </w:pPr>
            <w:r>
              <w:rPr>
                <w:rFonts w:hint="eastAsia" w:asciiTheme="majorBidi" w:hAnsiTheme="majorBidi" w:cstheme="majorBidi"/>
                <w:color w:val="000000"/>
                <w:kern w:val="0"/>
                <w:szCs w:val="21"/>
              </w:rPr>
              <w:t>标准电感器</w:t>
            </w:r>
            <w:r>
              <w:rPr>
                <w:rFonts w:asciiTheme="majorBidi" w:hAnsiTheme="majorBidi" w:cstheme="majorBidi"/>
                <w:color w:val="000000"/>
                <w:kern w:val="0"/>
                <w:szCs w:val="21"/>
              </w:rPr>
              <w:t>品质因数</w:t>
            </w:r>
          </w:p>
        </w:tc>
        <w:tc>
          <w:tcPr>
            <w:tcW w:w="2055" w:type="dxa"/>
            <w:noWrap/>
            <w:vAlign w:val="center"/>
          </w:tcPr>
          <w:p w14:paraId="0135E261">
            <w:pPr>
              <w:widowControl/>
              <w:jc w:val="center"/>
              <w:rPr>
                <w:rFonts w:asciiTheme="majorBidi" w:hAnsiTheme="majorBidi" w:cstheme="majorBidi"/>
                <w:kern w:val="0"/>
                <w:szCs w:val="21"/>
              </w:rPr>
            </w:pPr>
            <w:r>
              <w:rPr>
                <w:rFonts w:asciiTheme="majorBidi" w:hAnsiTheme="majorBidi" w:cstheme="majorBidi"/>
              </w:rPr>
              <w:t>＋</w:t>
            </w:r>
          </w:p>
        </w:tc>
        <w:tc>
          <w:tcPr>
            <w:tcW w:w="1817" w:type="dxa"/>
            <w:noWrap/>
            <w:vAlign w:val="center"/>
          </w:tcPr>
          <w:p w14:paraId="2B2ADC6C">
            <w:pPr>
              <w:widowControl/>
              <w:jc w:val="center"/>
              <w:rPr>
                <w:rFonts w:asciiTheme="majorBidi" w:hAnsiTheme="majorBidi" w:cstheme="majorBidi"/>
                <w:kern w:val="0"/>
                <w:szCs w:val="21"/>
              </w:rPr>
            </w:pPr>
            <w:r>
              <w:rPr>
                <w:rFonts w:asciiTheme="majorBidi" w:hAnsiTheme="majorBidi" w:cstheme="majorBidi"/>
                <w:color w:val="000000"/>
                <w:kern w:val="0"/>
                <w:szCs w:val="21"/>
              </w:rPr>
              <w:t xml:space="preserve"> </w:t>
            </w:r>
            <w:r>
              <w:rPr>
                <w:rFonts w:asciiTheme="majorBidi" w:hAnsiTheme="majorBidi" w:cstheme="majorBidi"/>
              </w:rPr>
              <w:t>＋</w:t>
            </w:r>
            <w:r>
              <w:rPr>
                <w:rFonts w:asciiTheme="majorBidi" w:hAnsiTheme="majorBidi" w:cstheme="majorBidi"/>
                <w:color w:val="000000"/>
                <w:kern w:val="0"/>
                <w:szCs w:val="21"/>
              </w:rPr>
              <w:t>*</w:t>
            </w:r>
          </w:p>
        </w:tc>
        <w:tc>
          <w:tcPr>
            <w:tcW w:w="2069" w:type="dxa"/>
            <w:noWrap/>
            <w:vAlign w:val="center"/>
          </w:tcPr>
          <w:p w14:paraId="1EC91D2D">
            <w:pPr>
              <w:widowControl/>
              <w:jc w:val="center"/>
              <w:rPr>
                <w:rFonts w:asciiTheme="majorBidi" w:hAnsiTheme="majorBidi" w:cstheme="majorBidi"/>
                <w:kern w:val="0"/>
                <w:szCs w:val="21"/>
              </w:rPr>
            </w:pPr>
            <w:r>
              <w:rPr>
                <w:rFonts w:asciiTheme="majorBidi" w:hAnsiTheme="majorBidi" w:cstheme="majorBidi"/>
              </w:rPr>
              <w:t>－</w:t>
            </w:r>
          </w:p>
        </w:tc>
      </w:tr>
      <w:tr w14:paraId="7C81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blCellSpacing w:w="0" w:type="dxa"/>
          <w:jc w:val="center"/>
        </w:trPr>
        <w:tc>
          <w:tcPr>
            <w:tcW w:w="2588" w:type="dxa"/>
            <w:noWrap/>
            <w:vAlign w:val="center"/>
          </w:tcPr>
          <w:p w14:paraId="17C5429E">
            <w:pPr>
              <w:widowControl/>
              <w:jc w:val="center"/>
              <w:rPr>
                <w:rFonts w:asciiTheme="majorBidi" w:hAnsiTheme="majorBidi" w:cstheme="majorBidi"/>
                <w:kern w:val="0"/>
                <w:szCs w:val="21"/>
              </w:rPr>
            </w:pPr>
            <w:r>
              <w:rPr>
                <w:rFonts w:hint="eastAsia" w:asciiTheme="majorBidi" w:hAnsiTheme="majorBidi" w:cstheme="majorBidi"/>
                <w:color w:val="000000"/>
                <w:kern w:val="0"/>
                <w:szCs w:val="21"/>
              </w:rPr>
              <w:t>电感工作基准</w:t>
            </w:r>
            <w:r>
              <w:rPr>
                <w:rFonts w:hint="eastAsia" w:asciiTheme="majorBidi" w:hAnsiTheme="majorBidi" w:cstheme="majorBidi"/>
                <w:kern w:val="0"/>
                <w:szCs w:val="21"/>
              </w:rPr>
              <w:t>电桥</w:t>
            </w:r>
          </w:p>
          <w:p w14:paraId="248FE8B8">
            <w:pPr>
              <w:widowControl/>
              <w:jc w:val="center"/>
              <w:rPr>
                <w:rFonts w:asciiTheme="majorBidi" w:hAnsiTheme="majorBidi" w:cstheme="majorBidi"/>
                <w:color w:val="000000"/>
                <w:kern w:val="0"/>
                <w:szCs w:val="21"/>
              </w:rPr>
            </w:pPr>
            <w:r>
              <w:rPr>
                <w:rFonts w:hint="eastAsia" w:asciiTheme="majorBidi" w:hAnsiTheme="majorBidi" w:cstheme="majorBidi"/>
                <w:color w:val="000000"/>
                <w:kern w:val="0"/>
                <w:szCs w:val="21"/>
              </w:rPr>
              <w:t>测量不确定度</w:t>
            </w:r>
          </w:p>
        </w:tc>
        <w:tc>
          <w:tcPr>
            <w:tcW w:w="2055" w:type="dxa"/>
            <w:noWrap/>
            <w:vAlign w:val="center"/>
          </w:tcPr>
          <w:p w14:paraId="23A272B4">
            <w:pPr>
              <w:widowControl/>
              <w:jc w:val="center"/>
              <w:rPr>
                <w:rFonts w:asciiTheme="majorBidi" w:hAnsiTheme="majorBidi" w:cstheme="majorBidi"/>
              </w:rPr>
            </w:pPr>
            <w:r>
              <w:rPr>
                <w:rFonts w:asciiTheme="majorBidi" w:hAnsiTheme="majorBidi" w:cstheme="majorBidi"/>
              </w:rPr>
              <w:t>＋</w:t>
            </w:r>
          </w:p>
        </w:tc>
        <w:tc>
          <w:tcPr>
            <w:tcW w:w="1817" w:type="dxa"/>
            <w:noWrap/>
            <w:vAlign w:val="center"/>
          </w:tcPr>
          <w:p w14:paraId="6AB42FBA">
            <w:pPr>
              <w:widowControl/>
              <w:jc w:val="center"/>
              <w:rPr>
                <w:rFonts w:asciiTheme="majorBidi" w:hAnsiTheme="majorBidi" w:cstheme="majorBidi"/>
                <w:color w:val="000000"/>
                <w:kern w:val="0"/>
                <w:szCs w:val="21"/>
              </w:rPr>
            </w:pPr>
            <w:r>
              <w:rPr>
                <w:rFonts w:asciiTheme="majorBidi" w:hAnsiTheme="majorBidi" w:cstheme="majorBidi"/>
              </w:rPr>
              <w:t>＋</w:t>
            </w:r>
          </w:p>
        </w:tc>
        <w:tc>
          <w:tcPr>
            <w:tcW w:w="2069" w:type="dxa"/>
            <w:noWrap/>
            <w:vAlign w:val="center"/>
          </w:tcPr>
          <w:p w14:paraId="4A8C6C61">
            <w:pPr>
              <w:widowControl/>
              <w:jc w:val="center"/>
              <w:rPr>
                <w:rFonts w:asciiTheme="majorBidi" w:hAnsiTheme="majorBidi" w:cstheme="majorBidi"/>
              </w:rPr>
            </w:pPr>
            <w:r>
              <w:rPr>
                <w:rFonts w:asciiTheme="majorBidi" w:hAnsiTheme="majorBidi" w:cstheme="majorBidi"/>
              </w:rPr>
              <w:t>＋</w:t>
            </w:r>
          </w:p>
        </w:tc>
      </w:tr>
      <w:tr w14:paraId="0A70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blCellSpacing w:w="0" w:type="dxa"/>
          <w:jc w:val="center"/>
        </w:trPr>
        <w:tc>
          <w:tcPr>
            <w:tcW w:w="8529" w:type="dxa"/>
            <w:gridSpan w:val="4"/>
            <w:noWrap/>
            <w:vAlign w:val="center"/>
          </w:tcPr>
          <w:p w14:paraId="51ED9109">
            <w:pPr>
              <w:ind w:firstLine="105" w:firstLineChars="50"/>
              <w:rPr>
                <w:rFonts w:asciiTheme="majorBidi" w:hAnsiTheme="majorBidi" w:cstheme="majorBidi"/>
                <w:szCs w:val="21"/>
              </w:rPr>
            </w:pPr>
            <w:r>
              <w:rPr>
                <w:rFonts w:asciiTheme="majorBidi" w:hAnsiTheme="majorBidi" w:cstheme="majorBidi"/>
                <w:szCs w:val="21"/>
              </w:rPr>
              <w:t>注：符号“</w:t>
            </w:r>
            <w:r>
              <w:rPr>
                <w:rFonts w:asciiTheme="majorBidi" w:hAnsiTheme="majorBidi" w:cstheme="majorBidi"/>
              </w:rPr>
              <w:t>＋</w:t>
            </w:r>
            <w:r>
              <w:rPr>
                <w:rFonts w:asciiTheme="majorBidi" w:hAnsiTheme="majorBidi" w:cstheme="majorBidi"/>
                <w:szCs w:val="21"/>
              </w:rPr>
              <w:t>”表示需要检定，符号“</w:t>
            </w:r>
            <w:r>
              <w:rPr>
                <w:rFonts w:asciiTheme="majorBidi" w:hAnsiTheme="majorBidi" w:cstheme="majorBidi"/>
              </w:rPr>
              <w:t>＋</w:t>
            </w:r>
            <w:r>
              <w:rPr>
                <w:rFonts w:asciiTheme="majorBidi" w:hAnsiTheme="majorBidi" w:cstheme="majorBidi"/>
                <w:szCs w:val="21"/>
              </w:rPr>
              <w:t>*”表示视要求检定，符号“</w:t>
            </w:r>
            <w:r>
              <w:rPr>
                <w:rFonts w:asciiTheme="majorBidi" w:hAnsiTheme="majorBidi" w:cstheme="majorBidi"/>
              </w:rPr>
              <w:t>－</w:t>
            </w:r>
            <w:r>
              <w:rPr>
                <w:rFonts w:asciiTheme="majorBidi" w:hAnsiTheme="majorBidi" w:cstheme="majorBidi"/>
                <w:szCs w:val="21"/>
              </w:rPr>
              <w:t>”表示不需检定。</w:t>
            </w:r>
          </w:p>
        </w:tc>
      </w:tr>
    </w:tbl>
    <w:p w14:paraId="1B65385E">
      <w:pPr>
        <w:snapToGrid w:val="0"/>
        <w:rPr>
          <w:rFonts w:asciiTheme="majorBidi" w:hAnsiTheme="majorBidi" w:cstheme="majorBidi"/>
          <w:szCs w:val="21"/>
        </w:rPr>
      </w:pPr>
    </w:p>
    <w:p w14:paraId="097F9D07">
      <w:pPr>
        <w:snapToGrid w:val="0"/>
        <w:jc w:val="center"/>
        <w:rPr>
          <w:rFonts w:asciiTheme="majorBidi" w:hAnsiTheme="majorBidi" w:cstheme="majorBidi"/>
          <w:color w:val="C00000"/>
          <w:szCs w:val="21"/>
        </w:rPr>
      </w:pPr>
    </w:p>
    <w:p w14:paraId="4DC1FE14">
      <w:pPr>
        <w:pStyle w:val="3"/>
        <w:tabs>
          <w:tab w:val="clear" w:pos="1277"/>
        </w:tabs>
      </w:pPr>
      <w:bookmarkStart w:id="31" w:name="_Toc174128620"/>
      <w:r>
        <w:t>检定方法</w:t>
      </w:r>
      <w:bookmarkEnd w:id="31"/>
    </w:p>
    <w:p w14:paraId="51FFECF0">
      <w:pPr>
        <w:pStyle w:val="38"/>
        <w:ind w:hanging="815"/>
        <w:rPr>
          <w:rFonts w:asciiTheme="majorBidi" w:hAnsiTheme="majorBidi" w:cstheme="majorBidi"/>
        </w:rPr>
      </w:pPr>
      <w:r>
        <w:rPr>
          <w:rFonts w:asciiTheme="majorBidi" w:hAnsiTheme="majorBidi" w:cstheme="majorBidi"/>
        </w:rPr>
        <w:t>外观检查</w:t>
      </w:r>
    </w:p>
    <w:p w14:paraId="30C55053">
      <w:pPr>
        <w:spacing w:line="360" w:lineRule="auto"/>
        <w:ind w:firstLine="480" w:firstLineChars="200"/>
        <w:rPr>
          <w:rFonts w:asciiTheme="majorBidi" w:hAnsiTheme="majorBidi" w:cstheme="majorBidi"/>
          <w:sz w:val="24"/>
        </w:rPr>
      </w:pPr>
      <w:r>
        <w:rPr>
          <w:rFonts w:asciiTheme="majorBidi" w:hAnsiTheme="majorBidi" w:cstheme="majorBidi"/>
          <w:sz w:val="24"/>
        </w:rPr>
        <w:t>目视和手动进行</w:t>
      </w:r>
      <w:r>
        <w:rPr>
          <w:rFonts w:hint="eastAsia" w:asciiTheme="majorBidi" w:hAnsiTheme="majorBidi" w:cstheme="majorBidi"/>
          <w:sz w:val="24"/>
        </w:rPr>
        <w:t>外观和通电</w:t>
      </w:r>
      <w:r>
        <w:rPr>
          <w:rFonts w:asciiTheme="majorBidi" w:hAnsiTheme="majorBidi" w:cstheme="majorBidi"/>
          <w:sz w:val="24"/>
        </w:rPr>
        <w:t>检查，应符合</w:t>
      </w:r>
      <w:r>
        <w:rPr>
          <w:rFonts w:hint="eastAsia" w:asciiTheme="majorBidi" w:hAnsiTheme="majorBidi" w:cstheme="majorBidi"/>
          <w:sz w:val="24"/>
        </w:rPr>
        <w:t>6</w:t>
      </w:r>
      <w:r>
        <w:rPr>
          <w:rFonts w:asciiTheme="majorBidi" w:hAnsiTheme="majorBidi" w:cstheme="majorBidi"/>
          <w:sz w:val="24"/>
        </w:rPr>
        <w:t>.1要求。</w:t>
      </w:r>
    </w:p>
    <w:p w14:paraId="64810EF8">
      <w:pPr>
        <w:pStyle w:val="38"/>
        <w:ind w:hanging="815"/>
        <w:rPr>
          <w:rFonts w:asciiTheme="majorBidi" w:hAnsiTheme="majorBidi" w:cstheme="majorBidi"/>
          <w:color w:val="C00000"/>
        </w:rPr>
      </w:pPr>
      <w:r>
        <w:rPr>
          <w:rFonts w:hint="eastAsia" w:asciiTheme="majorBidi" w:hAnsiTheme="majorBidi" w:cstheme="majorBidi"/>
          <w:szCs w:val="24"/>
        </w:rPr>
        <w:t>标准</w:t>
      </w:r>
      <w:r>
        <w:rPr>
          <w:rFonts w:asciiTheme="majorBidi" w:hAnsiTheme="majorBidi" w:cstheme="majorBidi"/>
          <w:szCs w:val="24"/>
        </w:rPr>
        <w:t>电感器示值相对误差、年稳定性和品质因数</w:t>
      </w:r>
    </w:p>
    <w:p w14:paraId="5746F8CD">
      <w:pPr>
        <w:spacing w:line="360" w:lineRule="auto"/>
        <w:ind w:firstLine="480" w:firstLineChars="200"/>
        <w:rPr>
          <w:rFonts w:asciiTheme="majorBidi" w:hAnsiTheme="majorBidi" w:cstheme="majorBidi"/>
          <w:sz w:val="24"/>
        </w:rPr>
      </w:pPr>
      <w:r>
        <w:rPr>
          <w:rFonts w:asciiTheme="majorBidi" w:hAnsiTheme="majorBidi" w:cstheme="majorBidi"/>
          <w:sz w:val="24"/>
        </w:rPr>
        <w:t>a）选择电压和频率；</w:t>
      </w:r>
    </w:p>
    <w:p w14:paraId="7A3B7772">
      <w:pPr>
        <w:spacing w:line="360" w:lineRule="auto"/>
        <w:ind w:firstLine="480" w:firstLineChars="200"/>
        <w:rPr>
          <w:rFonts w:asciiTheme="majorBidi" w:hAnsiTheme="majorBidi" w:cstheme="majorBidi"/>
          <w:sz w:val="24"/>
        </w:rPr>
      </w:pPr>
      <w:r>
        <w:rPr>
          <w:rFonts w:asciiTheme="majorBidi" w:hAnsiTheme="majorBidi" w:cstheme="majorBidi"/>
          <w:sz w:val="24"/>
        </w:rPr>
        <w:t>检定装置的电压应根据装置和被检标准电感器所规定的额定电流来选择，在满足灵敏度要求的情况下，电压取小些为宜。检定频率应按</w:t>
      </w:r>
      <w:r>
        <w:rPr>
          <w:rFonts w:hint="eastAsia" w:asciiTheme="majorBidi" w:hAnsiTheme="majorBidi" w:cstheme="majorBidi"/>
          <w:sz w:val="24"/>
        </w:rPr>
        <w:t>7</w:t>
      </w:r>
      <w:r>
        <w:rPr>
          <w:rFonts w:asciiTheme="majorBidi" w:hAnsiTheme="majorBidi" w:cstheme="majorBidi"/>
          <w:sz w:val="24"/>
        </w:rPr>
        <w:t>.1.3规定选取。</w:t>
      </w:r>
    </w:p>
    <w:p w14:paraId="5DDFE0E2">
      <w:pPr>
        <w:spacing w:line="360" w:lineRule="auto"/>
        <w:ind w:firstLine="480" w:firstLineChars="200"/>
        <w:rPr>
          <w:rFonts w:asciiTheme="majorBidi" w:hAnsiTheme="majorBidi" w:cstheme="majorBidi"/>
          <w:sz w:val="24"/>
        </w:rPr>
      </w:pPr>
      <w:r>
        <w:rPr>
          <w:rFonts w:asciiTheme="majorBidi" w:hAnsiTheme="majorBidi" w:cstheme="majorBidi"/>
          <w:sz w:val="24"/>
        </w:rPr>
        <w:t>b）选择量程倍率</w:t>
      </w:r>
    </w:p>
    <w:p w14:paraId="6A4EFA09">
      <w:pPr>
        <w:spacing w:line="360" w:lineRule="auto"/>
        <w:ind w:firstLine="480" w:firstLineChars="200"/>
        <w:rPr>
          <w:rFonts w:asciiTheme="majorBidi" w:hAnsiTheme="majorBidi" w:cstheme="majorBidi"/>
          <w:sz w:val="24"/>
        </w:rPr>
      </w:pPr>
      <w:r>
        <w:rPr>
          <w:rFonts w:asciiTheme="majorBidi" w:hAnsiTheme="majorBidi" w:cstheme="majorBidi"/>
          <w:sz w:val="24"/>
        </w:rPr>
        <w:t>选择检定装置的量程，以用上装置最高读数盘或对应量程的最大示值为原则。</w:t>
      </w:r>
    </w:p>
    <w:p w14:paraId="00AD0960">
      <w:pPr>
        <w:spacing w:line="360" w:lineRule="auto"/>
        <w:ind w:firstLine="480" w:firstLineChars="200"/>
        <w:rPr>
          <w:rFonts w:asciiTheme="majorBidi" w:hAnsiTheme="majorBidi" w:cstheme="majorBidi"/>
          <w:sz w:val="24"/>
        </w:rPr>
      </w:pPr>
      <w:r>
        <w:rPr>
          <w:rFonts w:asciiTheme="majorBidi" w:hAnsiTheme="majorBidi" w:cstheme="majorBidi"/>
          <w:sz w:val="24"/>
        </w:rPr>
        <w:t>c）调节指零仪灵敏度</w:t>
      </w:r>
    </w:p>
    <w:p w14:paraId="6F5A0E46">
      <w:pPr>
        <w:spacing w:line="360" w:lineRule="auto"/>
        <w:ind w:firstLine="480" w:firstLineChars="200"/>
        <w:rPr>
          <w:rFonts w:asciiTheme="majorBidi" w:hAnsiTheme="majorBidi" w:cstheme="majorBidi"/>
          <w:sz w:val="24"/>
        </w:rPr>
      </w:pPr>
      <w:r>
        <w:rPr>
          <w:rFonts w:asciiTheme="majorBidi" w:hAnsiTheme="majorBidi" w:cstheme="majorBidi"/>
          <w:sz w:val="24"/>
        </w:rPr>
        <w:t>检定时，随着电桥趋于平衡，需调节指零仪灵敏度，以保证获得足够的读数位数。</w:t>
      </w:r>
    </w:p>
    <w:p w14:paraId="126F4462">
      <w:pPr>
        <w:spacing w:line="360" w:lineRule="auto"/>
        <w:ind w:firstLine="480" w:firstLineChars="200"/>
        <w:rPr>
          <w:rFonts w:asciiTheme="majorBidi" w:hAnsiTheme="majorBidi" w:cstheme="majorBidi"/>
          <w:sz w:val="24"/>
        </w:rPr>
      </w:pPr>
      <w:r>
        <w:rPr>
          <w:rFonts w:asciiTheme="majorBidi" w:hAnsiTheme="majorBidi" w:cstheme="majorBidi"/>
          <w:sz w:val="24"/>
        </w:rPr>
        <w:t>d）测量接线</w:t>
      </w:r>
    </w:p>
    <w:p w14:paraId="19F625FA">
      <w:pPr>
        <w:spacing w:line="360" w:lineRule="auto"/>
        <w:ind w:firstLine="424" w:firstLineChars="177"/>
        <w:rPr>
          <w:rFonts w:asciiTheme="majorBidi" w:hAnsiTheme="majorBidi" w:cstheme="majorBidi"/>
          <w:color w:val="000000"/>
          <w:sz w:val="24"/>
        </w:rPr>
      </w:pPr>
      <w:r>
        <w:rPr>
          <w:rFonts w:asciiTheme="majorBidi" w:hAnsiTheme="majorBidi" w:cstheme="majorBidi"/>
          <w:color w:val="000000"/>
          <w:sz w:val="24"/>
        </w:rPr>
        <w:t>直接测量法检定线路建议采用图3表示的接线方式。连接电感器的引线应是绞合同轴屏蔽线，这样可减小高低端引线之间的面积，并固定测量引线。</w:t>
      </w:r>
    </w:p>
    <w:p w14:paraId="5C8B6002">
      <w:pPr>
        <w:spacing w:line="360" w:lineRule="auto"/>
        <w:ind w:firstLine="424" w:firstLineChars="177"/>
        <w:rPr>
          <w:rFonts w:asciiTheme="majorBidi" w:hAnsiTheme="majorBidi" w:cstheme="majorBidi"/>
          <w:color w:val="000000"/>
          <w:sz w:val="24"/>
        </w:rPr>
      </w:pPr>
      <w:r>
        <w:rPr>
          <w:rFonts w:asciiTheme="majorBidi" w:hAnsiTheme="majorBidi" w:cstheme="majorBidi"/>
          <w:color w:val="000000"/>
          <w:sz w:val="24"/>
        </w:rPr>
        <w:t xml:space="preserve">若被检电感器为端钮式电感并且有金属屏蔽，按三端接线方式要求屏蔽接线端（G）接地，按二端接线方式要求屏蔽接线端（G）与低电位端（L）相连。 </w:t>
      </w:r>
    </w:p>
    <w:p w14:paraId="17F918F0">
      <w:pPr>
        <w:spacing w:line="360" w:lineRule="auto"/>
        <w:ind w:firstLine="424" w:firstLineChars="177"/>
        <w:rPr>
          <w:rFonts w:asciiTheme="majorBidi" w:hAnsiTheme="majorBidi" w:cstheme="majorBidi"/>
          <w:color w:val="000000"/>
          <w:sz w:val="24"/>
        </w:rPr>
      </w:pPr>
      <w:r>
        <w:rPr>
          <w:rFonts w:asciiTheme="majorBidi" w:hAnsiTheme="majorBidi" w:cstheme="majorBidi"/>
          <w:color w:val="000000"/>
          <w:sz w:val="24"/>
        </w:rPr>
        <w:t>若被检电感器为端对式电感（无屏蔽接线端G），接线方式与图3类似，采用绞合同轴线直接连接检定装置与电感器对应端对即可。</w:t>
      </w:r>
    </w:p>
    <w:p w14:paraId="17BCFE90">
      <w:pPr>
        <w:spacing w:line="360" w:lineRule="auto"/>
        <w:jc w:val="center"/>
        <w:rPr>
          <w:rFonts w:asciiTheme="majorBidi" w:hAnsiTheme="majorBidi" w:cstheme="majorBidi"/>
        </w:rPr>
      </w:pPr>
      <w:r>
        <w:rPr>
          <w:rFonts w:asciiTheme="majorBidi" w:hAnsiTheme="majorBidi" w:cstheme="majorBidi"/>
        </w:rPr>
        <w:drawing>
          <wp:inline distT="0" distB="0" distL="0" distR="0">
            <wp:extent cx="3226435" cy="2196465"/>
            <wp:effectExtent l="0" t="0" r="0" b="0"/>
            <wp:docPr id="5677549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5495" name="图片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236313" cy="2203335"/>
                    </a:xfrm>
                    <a:prstGeom prst="rect">
                      <a:avLst/>
                    </a:prstGeom>
                    <a:noFill/>
                    <a:ln>
                      <a:noFill/>
                    </a:ln>
                  </pic:spPr>
                </pic:pic>
              </a:graphicData>
            </a:graphic>
          </wp:inline>
        </w:drawing>
      </w:r>
    </w:p>
    <w:p w14:paraId="1471FEF6">
      <w:pPr>
        <w:spacing w:line="360" w:lineRule="auto"/>
        <w:jc w:val="center"/>
        <w:rPr>
          <w:rFonts w:asciiTheme="majorBidi" w:hAnsiTheme="majorBidi" w:cstheme="majorBidi"/>
          <w:color w:val="000000"/>
          <w:szCs w:val="21"/>
        </w:rPr>
      </w:pPr>
      <w:r>
        <w:rPr>
          <w:rFonts w:asciiTheme="majorBidi" w:hAnsiTheme="majorBidi" w:cstheme="majorBidi"/>
          <w:color w:val="000000"/>
          <w:szCs w:val="21"/>
        </w:rPr>
        <w:t>图3标准电感器接线图</w:t>
      </w:r>
    </w:p>
    <w:p w14:paraId="46E82786">
      <w:pPr>
        <w:spacing w:line="360" w:lineRule="auto"/>
        <w:ind w:firstLine="480" w:firstLineChars="200"/>
        <w:rPr>
          <w:rFonts w:asciiTheme="majorBidi" w:hAnsiTheme="majorBidi" w:cstheme="majorBidi"/>
          <w:color w:val="000000"/>
          <w:sz w:val="24"/>
        </w:rPr>
      </w:pPr>
      <w:r>
        <w:rPr>
          <w:rFonts w:asciiTheme="majorBidi" w:hAnsiTheme="majorBidi" w:cstheme="majorBidi"/>
          <w:color w:val="000000"/>
          <w:sz w:val="24"/>
        </w:rPr>
        <w:t>e）</w:t>
      </w:r>
      <w:r>
        <w:rPr>
          <w:rFonts w:asciiTheme="majorBidi" w:hAnsiTheme="majorBidi" w:cstheme="majorBidi"/>
          <w:color w:val="000000" w:themeColor="text1"/>
          <w:sz w:val="24"/>
          <w14:textFill>
            <w14:solidFill>
              <w14:schemeClr w14:val="tx1"/>
            </w14:solidFill>
          </w14:textFill>
        </w:rPr>
        <w:t>短路测量和开路测量</w:t>
      </w:r>
    </w:p>
    <w:p w14:paraId="7CB72AC0">
      <w:pPr>
        <w:spacing w:line="360" w:lineRule="auto"/>
        <w:ind w:firstLine="424" w:firstLineChars="177"/>
        <w:rPr>
          <w:rFonts w:asciiTheme="majorBidi" w:hAnsiTheme="majorBidi" w:cstheme="majorBidi"/>
          <w:color w:val="000000"/>
          <w:sz w:val="24"/>
        </w:rPr>
      </w:pPr>
      <w:r>
        <w:rPr>
          <w:rFonts w:asciiTheme="majorBidi" w:hAnsiTheme="majorBidi" w:cstheme="majorBidi"/>
          <w:color w:val="000000"/>
          <w:sz w:val="24"/>
        </w:rPr>
        <w:t>为了准确测得电感值，在检定两端、三端或两端对电感时，必须做一次“短路测量”，扣除引线电感的影响。</w:t>
      </w:r>
    </w:p>
    <w:p w14:paraId="32C23858">
      <w:pPr>
        <w:spacing w:line="360" w:lineRule="auto"/>
        <w:ind w:firstLine="424" w:firstLineChars="177"/>
        <w:rPr>
          <w:rFonts w:asciiTheme="majorBidi" w:hAnsiTheme="majorBidi" w:cstheme="majorBidi"/>
          <w:color w:val="000000"/>
          <w:sz w:val="24"/>
        </w:rPr>
      </w:pPr>
      <w:r>
        <w:rPr>
          <w:rFonts w:asciiTheme="majorBidi" w:hAnsiTheme="majorBidi" w:cstheme="majorBidi"/>
          <w:color w:val="000000"/>
          <w:sz w:val="24"/>
        </w:rPr>
        <w:t>f）测量读数</w:t>
      </w:r>
    </w:p>
    <w:p w14:paraId="15257960">
      <w:pPr>
        <w:spacing w:line="360" w:lineRule="auto"/>
        <w:ind w:firstLine="424" w:firstLineChars="177"/>
        <w:rPr>
          <w:rFonts w:asciiTheme="majorBidi" w:hAnsiTheme="majorBidi" w:cstheme="majorBidi"/>
          <w:color w:val="000000"/>
          <w:sz w:val="24"/>
        </w:rPr>
      </w:pPr>
      <w:r>
        <w:rPr>
          <w:rFonts w:asciiTheme="majorBidi" w:hAnsiTheme="majorBidi" w:cstheme="majorBidi"/>
          <w:color w:val="000000"/>
          <w:sz w:val="24"/>
        </w:rPr>
        <w:t>在电感工作基准装置上读数，经过换算，可得被检</w:t>
      </w:r>
      <w:r>
        <w:rPr>
          <w:rFonts w:asciiTheme="majorBidi" w:hAnsiTheme="majorBidi" w:cstheme="majorBidi"/>
          <w:color w:val="000000"/>
          <w:sz w:val="24"/>
          <w:szCs w:val="24"/>
        </w:rPr>
        <w:t>标准电感器</w:t>
      </w:r>
      <w:r>
        <w:rPr>
          <w:rFonts w:asciiTheme="majorBidi" w:hAnsiTheme="majorBidi" w:cstheme="majorBidi"/>
          <w:color w:val="000000"/>
          <w:sz w:val="24"/>
        </w:rPr>
        <w:t>的电感和品质因数实际值。</w:t>
      </w:r>
    </w:p>
    <w:p w14:paraId="79FC1871">
      <w:pPr>
        <w:spacing w:line="360" w:lineRule="auto"/>
        <w:ind w:firstLine="3828" w:firstLineChars="1595"/>
        <w:rPr>
          <w:rFonts w:asciiTheme="majorBidi" w:hAnsiTheme="majorBidi" w:cstheme="majorBidi"/>
          <w:color w:val="000000"/>
          <w:sz w:val="24"/>
        </w:rPr>
      </w:pPr>
      <w:r>
        <w:rPr>
          <w:rFonts w:asciiTheme="majorBidi" w:hAnsiTheme="majorBidi" w:cstheme="majorBidi"/>
          <w:color w:val="000000"/>
          <w:position w:val="-12"/>
          <w:sz w:val="24"/>
        </w:rPr>
        <w:object>
          <v:shape id="_x0000_i1030" o:spt="75" type="#_x0000_t75" style="height:18.4pt;width:36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asciiTheme="majorBidi" w:hAnsiTheme="majorBidi" w:cstheme="majorBidi"/>
          <w:color w:val="000000"/>
          <w:sz w:val="24"/>
        </w:rPr>
        <w:t xml:space="preserve">                                 </w:t>
      </w:r>
      <w:r>
        <w:rPr>
          <w:rFonts w:asciiTheme="majorBidi" w:hAnsiTheme="majorBidi" w:cstheme="majorBidi"/>
          <w:color w:val="000000"/>
          <w:sz w:val="24"/>
        </w:rPr>
        <w:tab/>
      </w:r>
      <w:r>
        <w:rPr>
          <w:rFonts w:asciiTheme="majorBidi" w:hAnsiTheme="majorBidi" w:cstheme="majorBidi"/>
          <w:color w:val="000000"/>
          <w:sz w:val="24"/>
        </w:rPr>
        <w:tab/>
      </w:r>
      <w:r>
        <w:rPr>
          <w:rFonts w:asciiTheme="majorBidi" w:hAnsiTheme="majorBidi" w:cstheme="majorBidi"/>
          <w:color w:val="000000"/>
          <w:sz w:val="24"/>
        </w:rPr>
        <w:tab/>
      </w:r>
      <w:r>
        <w:rPr>
          <w:rFonts w:asciiTheme="majorBidi" w:hAnsiTheme="majorBidi" w:cstheme="majorBidi"/>
          <w:color w:val="000000"/>
          <w:sz w:val="24"/>
        </w:rPr>
        <w:tab/>
      </w:r>
      <w:r>
        <w:rPr>
          <w:rFonts w:asciiTheme="majorBidi" w:hAnsiTheme="majorBidi" w:cstheme="majorBidi"/>
          <w:color w:val="000000"/>
          <w:sz w:val="24"/>
        </w:rPr>
        <w:tab/>
      </w:r>
      <w:r>
        <w:rPr>
          <w:rFonts w:asciiTheme="majorBidi" w:hAnsiTheme="majorBidi" w:cstheme="majorBidi"/>
          <w:color w:val="000000"/>
          <w:sz w:val="24"/>
        </w:rPr>
        <w:t xml:space="preserve">    (2)</w:t>
      </w:r>
    </w:p>
    <w:p w14:paraId="724FEEB6">
      <w:pPr>
        <w:spacing w:line="360" w:lineRule="auto"/>
        <w:jc w:val="left"/>
        <w:rPr>
          <w:rFonts w:asciiTheme="majorBidi" w:hAnsiTheme="majorBidi" w:cstheme="majorBidi"/>
          <w:color w:val="000000" w:themeColor="text1"/>
          <w:sz w:val="24"/>
          <w14:textFill>
            <w14:solidFill>
              <w14:schemeClr w14:val="tx1"/>
            </w14:solidFill>
          </w14:textFill>
        </w:rPr>
      </w:pPr>
      <w:r>
        <w:rPr>
          <w:rFonts w:asciiTheme="majorBidi" w:hAnsiTheme="majorBidi" w:cstheme="majorBidi"/>
          <w:color w:val="000000"/>
          <w:sz w:val="24"/>
        </w:rPr>
        <w:t>式中：</w:t>
      </w:r>
      <w:r>
        <w:rPr>
          <w:rFonts w:asciiTheme="majorBidi" w:hAnsiTheme="majorBidi" w:cstheme="majorBidi"/>
          <w:color w:val="000000"/>
          <w:sz w:val="24"/>
        </w:rPr>
        <w:tab/>
      </w:r>
      <w:r>
        <w:rPr>
          <w:rFonts w:asciiTheme="majorBidi" w:hAnsiTheme="majorBidi" w:cstheme="majorBidi"/>
          <w:i/>
          <w:color w:val="000000"/>
          <w:sz w:val="24"/>
        </w:rPr>
        <w:t>L</w:t>
      </w:r>
      <w:r>
        <w:rPr>
          <w:rFonts w:asciiTheme="majorBidi" w:hAnsiTheme="majorBidi" w:cstheme="majorBidi"/>
          <w:color w:val="000000"/>
          <w:sz w:val="24"/>
          <w:vertAlign w:val="subscript"/>
        </w:rPr>
        <w:t xml:space="preserve">X </w:t>
      </w:r>
      <w:r>
        <w:rPr>
          <w:rFonts w:asciiTheme="majorBidi" w:hAnsiTheme="majorBidi" w:cstheme="majorBidi"/>
          <w:color w:val="000000"/>
          <w:sz w:val="24"/>
          <w:szCs w:val="24"/>
        </w:rPr>
        <w:t>—</w:t>
      </w:r>
      <w:r>
        <w:rPr>
          <w:rFonts w:asciiTheme="majorBidi" w:hAnsiTheme="majorBidi" w:cstheme="majorBidi"/>
          <w:color w:val="000000" w:themeColor="text1"/>
          <w:sz w:val="24"/>
          <w14:textFill>
            <w14:solidFill>
              <w14:schemeClr w14:val="tx1"/>
            </w14:solidFill>
          </w14:textFill>
        </w:rPr>
        <w:t xml:space="preserve"> 被检标准电感器的电感实际值，H；</w:t>
      </w:r>
    </w:p>
    <w:p w14:paraId="60FE0B61">
      <w:pPr>
        <w:spacing w:line="360" w:lineRule="auto"/>
        <w:ind w:firstLine="840" w:firstLineChars="350"/>
        <w:jc w:val="left"/>
        <w:rPr>
          <w:rFonts w:asciiTheme="majorBidi" w:hAnsiTheme="majorBidi" w:cstheme="majorBidi"/>
          <w:color w:val="000000"/>
          <w:sz w:val="24"/>
        </w:rPr>
      </w:pPr>
      <w:r>
        <w:rPr>
          <w:rFonts w:asciiTheme="majorBidi" w:hAnsiTheme="majorBidi" w:cstheme="majorBidi"/>
          <w:i/>
          <w:color w:val="000000"/>
          <w:sz w:val="24"/>
        </w:rPr>
        <w:t xml:space="preserve">L </w:t>
      </w:r>
      <w:r>
        <w:rPr>
          <w:rFonts w:asciiTheme="majorBidi" w:hAnsiTheme="majorBidi" w:cstheme="majorBidi"/>
          <w:color w:val="000000"/>
          <w:sz w:val="24"/>
          <w:vertAlign w:val="subscript"/>
        </w:rPr>
        <w:t xml:space="preserve"> </w:t>
      </w:r>
      <w:r>
        <w:rPr>
          <w:rFonts w:asciiTheme="majorBidi" w:hAnsiTheme="majorBidi" w:cstheme="majorBidi"/>
          <w:color w:val="000000"/>
          <w:sz w:val="24"/>
          <w:szCs w:val="24"/>
        </w:rPr>
        <w:t xml:space="preserve">— </w:t>
      </w:r>
      <w:r>
        <w:rPr>
          <w:rFonts w:asciiTheme="majorBidi" w:hAnsiTheme="majorBidi" w:cstheme="majorBidi"/>
          <w:color w:val="000000"/>
          <w:sz w:val="24"/>
        </w:rPr>
        <w:t>电感工作基准装置</w:t>
      </w:r>
      <w:r>
        <w:rPr>
          <w:rFonts w:asciiTheme="majorBidi" w:hAnsiTheme="majorBidi" w:cstheme="majorBidi"/>
          <w:color w:val="000000" w:themeColor="text1"/>
          <w:sz w:val="24"/>
          <w14:textFill>
            <w14:solidFill>
              <w14:schemeClr w14:val="tx1"/>
            </w14:solidFill>
          </w14:textFill>
        </w:rPr>
        <w:t>的电感示值，H</w:t>
      </w:r>
      <w:r>
        <w:rPr>
          <w:rFonts w:asciiTheme="majorBidi" w:hAnsiTheme="majorBidi" w:cstheme="majorBidi"/>
          <w:color w:val="000000"/>
          <w:sz w:val="24"/>
        </w:rPr>
        <w:t>。</w:t>
      </w:r>
    </w:p>
    <w:p w14:paraId="64BE2E84">
      <w:pPr>
        <w:spacing w:line="360" w:lineRule="auto"/>
        <w:ind w:firstLine="3828" w:firstLineChars="1595"/>
        <w:rPr>
          <w:rFonts w:asciiTheme="majorBidi" w:hAnsiTheme="majorBidi" w:cstheme="majorBidi"/>
          <w:color w:val="000000"/>
          <w:sz w:val="24"/>
        </w:rPr>
      </w:pPr>
      <w:r>
        <w:rPr>
          <w:rFonts w:asciiTheme="majorBidi" w:hAnsiTheme="majorBidi" w:cstheme="majorBidi"/>
          <w:color w:val="000000"/>
          <w:position w:val="-12"/>
          <w:sz w:val="24"/>
        </w:rPr>
        <w:object>
          <v:shape id="_x0000_i1031" o:spt="75" type="#_x0000_t75" style="height:18.4pt;width:39.3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asciiTheme="majorBidi" w:hAnsiTheme="majorBidi" w:cstheme="majorBidi"/>
          <w:color w:val="000000"/>
          <w:sz w:val="24"/>
        </w:rPr>
        <w:t xml:space="preserve">                                </w:t>
      </w:r>
      <w:r>
        <w:rPr>
          <w:rFonts w:asciiTheme="majorBidi" w:hAnsiTheme="majorBidi" w:cstheme="majorBidi"/>
          <w:color w:val="000000"/>
          <w:sz w:val="24"/>
        </w:rPr>
        <w:tab/>
      </w:r>
      <w:r>
        <w:rPr>
          <w:rFonts w:asciiTheme="majorBidi" w:hAnsiTheme="majorBidi" w:cstheme="majorBidi"/>
          <w:color w:val="000000"/>
          <w:sz w:val="24"/>
        </w:rPr>
        <w:tab/>
      </w:r>
      <w:r>
        <w:rPr>
          <w:rFonts w:asciiTheme="majorBidi" w:hAnsiTheme="majorBidi" w:cstheme="majorBidi"/>
          <w:color w:val="000000"/>
          <w:sz w:val="24"/>
        </w:rPr>
        <w:tab/>
      </w:r>
      <w:r>
        <w:rPr>
          <w:rFonts w:asciiTheme="majorBidi" w:hAnsiTheme="majorBidi" w:cstheme="majorBidi"/>
          <w:color w:val="000000"/>
          <w:sz w:val="24"/>
        </w:rPr>
        <w:tab/>
      </w:r>
      <w:r>
        <w:rPr>
          <w:rFonts w:asciiTheme="majorBidi" w:hAnsiTheme="majorBidi" w:cstheme="majorBidi"/>
          <w:color w:val="000000"/>
          <w:sz w:val="24"/>
        </w:rPr>
        <w:t xml:space="preserve">           (3)</w:t>
      </w:r>
    </w:p>
    <w:p w14:paraId="329DA922">
      <w:pPr>
        <w:spacing w:line="360" w:lineRule="auto"/>
        <w:jc w:val="left"/>
        <w:rPr>
          <w:rFonts w:asciiTheme="majorBidi" w:hAnsiTheme="majorBidi" w:cstheme="majorBidi"/>
          <w:color w:val="000000"/>
          <w:sz w:val="24"/>
        </w:rPr>
      </w:pPr>
      <w:r>
        <w:rPr>
          <w:rFonts w:asciiTheme="majorBidi" w:hAnsiTheme="majorBidi" w:cstheme="majorBidi"/>
          <w:color w:val="000000"/>
          <w:sz w:val="24"/>
        </w:rPr>
        <w:t>式中：</w:t>
      </w:r>
      <w:r>
        <w:rPr>
          <w:rFonts w:asciiTheme="majorBidi" w:hAnsiTheme="majorBidi" w:cstheme="majorBidi"/>
          <w:color w:val="000000"/>
          <w:sz w:val="24"/>
        </w:rPr>
        <w:tab/>
      </w:r>
      <w:r>
        <w:rPr>
          <w:rFonts w:asciiTheme="majorBidi" w:hAnsiTheme="majorBidi" w:cstheme="majorBidi"/>
          <w:i/>
          <w:color w:val="000000"/>
          <w:sz w:val="24"/>
        </w:rPr>
        <w:t>Q</w:t>
      </w:r>
      <w:r>
        <w:rPr>
          <w:rFonts w:asciiTheme="majorBidi" w:hAnsiTheme="majorBidi" w:cstheme="majorBidi"/>
          <w:color w:val="000000"/>
          <w:sz w:val="24"/>
          <w:vertAlign w:val="subscript"/>
        </w:rPr>
        <w:t>X</w:t>
      </w:r>
      <w:r>
        <w:rPr>
          <w:rFonts w:asciiTheme="majorBidi" w:hAnsiTheme="majorBidi" w:cstheme="majorBidi"/>
          <w:color w:val="000000"/>
          <w:sz w:val="24"/>
        </w:rPr>
        <w:t xml:space="preserve"> </w:t>
      </w:r>
      <w:r>
        <w:rPr>
          <w:rFonts w:asciiTheme="majorBidi" w:hAnsiTheme="majorBidi" w:cstheme="majorBidi"/>
          <w:color w:val="000000"/>
          <w:sz w:val="24"/>
          <w:szCs w:val="24"/>
        </w:rPr>
        <w:t>—</w:t>
      </w:r>
      <w:r>
        <w:rPr>
          <w:rFonts w:asciiTheme="majorBidi" w:hAnsiTheme="majorBidi" w:cstheme="majorBidi"/>
          <w:color w:val="000000" w:themeColor="text1"/>
          <w:sz w:val="24"/>
          <w14:textFill>
            <w14:solidFill>
              <w14:schemeClr w14:val="tx1"/>
            </w14:solidFill>
          </w14:textFill>
        </w:rPr>
        <w:t>被检标准电感器的品质因数实际值</w:t>
      </w:r>
      <w:r>
        <w:rPr>
          <w:rFonts w:asciiTheme="majorBidi" w:hAnsiTheme="majorBidi" w:cstheme="majorBidi"/>
          <w:color w:val="000000"/>
          <w:sz w:val="24"/>
        </w:rPr>
        <w:t>；</w:t>
      </w:r>
    </w:p>
    <w:p w14:paraId="63FF5F3B">
      <w:pPr>
        <w:spacing w:line="360" w:lineRule="auto"/>
        <w:ind w:firstLine="840" w:firstLineChars="350"/>
        <w:jc w:val="left"/>
        <w:rPr>
          <w:rFonts w:asciiTheme="majorBidi" w:hAnsiTheme="majorBidi" w:cstheme="majorBidi"/>
          <w:color w:val="000000"/>
          <w:sz w:val="24"/>
        </w:rPr>
      </w:pPr>
      <w:r>
        <w:rPr>
          <w:rFonts w:asciiTheme="majorBidi" w:hAnsiTheme="majorBidi" w:cstheme="majorBidi"/>
          <w:i/>
          <w:color w:val="000000"/>
          <w:sz w:val="24"/>
        </w:rPr>
        <w:t>Q</w:t>
      </w:r>
      <w:r>
        <w:rPr>
          <w:rFonts w:asciiTheme="majorBidi" w:hAnsiTheme="majorBidi" w:cstheme="majorBidi"/>
          <w:color w:val="000000"/>
          <w:sz w:val="24"/>
        </w:rPr>
        <w:t xml:space="preserve"> </w:t>
      </w:r>
      <w:r>
        <w:rPr>
          <w:rFonts w:asciiTheme="majorBidi" w:hAnsiTheme="majorBidi" w:cstheme="majorBidi"/>
          <w:color w:val="000000"/>
          <w:sz w:val="24"/>
          <w:szCs w:val="24"/>
        </w:rPr>
        <w:t>—</w:t>
      </w:r>
      <w:r>
        <w:rPr>
          <w:rFonts w:asciiTheme="majorBidi" w:hAnsiTheme="majorBidi" w:cstheme="majorBidi"/>
          <w:color w:val="000000"/>
          <w:sz w:val="24"/>
        </w:rPr>
        <w:t>电感工作基准</w:t>
      </w:r>
      <w:r>
        <w:rPr>
          <w:rFonts w:asciiTheme="majorBidi" w:hAnsiTheme="majorBidi" w:cstheme="majorBidi"/>
          <w:color w:val="000000" w:themeColor="text1"/>
          <w:sz w:val="24"/>
          <w14:textFill>
            <w14:solidFill>
              <w14:schemeClr w14:val="tx1"/>
            </w14:solidFill>
          </w14:textFill>
        </w:rPr>
        <w:t>的品质因数示值</w:t>
      </w:r>
      <w:r>
        <w:rPr>
          <w:rFonts w:asciiTheme="majorBidi" w:hAnsiTheme="majorBidi" w:cstheme="majorBidi"/>
          <w:color w:val="000000"/>
          <w:sz w:val="24"/>
        </w:rPr>
        <w:t>。</w:t>
      </w:r>
    </w:p>
    <w:p w14:paraId="5CE4E061">
      <w:pPr>
        <w:snapToGrid w:val="0"/>
        <w:spacing w:line="360" w:lineRule="auto"/>
        <w:ind w:left="50" w:leftChars="24" w:firstLine="360" w:firstLineChars="150"/>
        <w:rPr>
          <w:rFonts w:asciiTheme="majorBidi" w:hAnsiTheme="majorBidi" w:cstheme="majorBidi"/>
          <w:color w:val="000000"/>
          <w:sz w:val="24"/>
          <w:szCs w:val="24"/>
        </w:rPr>
      </w:pPr>
      <w:r>
        <w:rPr>
          <w:rFonts w:asciiTheme="majorBidi" w:hAnsiTheme="majorBidi" w:cstheme="majorBidi"/>
          <w:color w:val="000000"/>
          <w:sz w:val="24"/>
          <w:szCs w:val="24"/>
        </w:rPr>
        <w:t>标准电感器的示值相对误差通过下式计算：</w:t>
      </w:r>
    </w:p>
    <w:p w14:paraId="000EBB15">
      <w:pPr>
        <w:snapToGrid w:val="0"/>
        <w:spacing w:line="360" w:lineRule="auto"/>
        <w:ind w:firstLine="3259" w:firstLineChars="1358"/>
        <w:rPr>
          <w:rFonts w:asciiTheme="majorBidi" w:hAnsiTheme="majorBidi" w:cstheme="majorBidi"/>
          <w:sz w:val="24"/>
          <w:szCs w:val="24"/>
        </w:rPr>
      </w:pPr>
      <w:r>
        <w:rPr>
          <w:rFonts w:asciiTheme="majorBidi" w:hAnsiTheme="majorBidi" w:cstheme="majorBidi"/>
          <w:position w:val="-30"/>
          <w:sz w:val="24"/>
          <w:szCs w:val="24"/>
        </w:rPr>
        <w:object>
          <v:shape id="_x0000_i1032" o:spt="75" type="#_x0000_t75" style="height:34.35pt;width:123.05pt;" o:ole="t" filled="f" o:preferrelative="t" stroked="f" coordsize="21600,21600">
            <v:path/>
            <v:fill on="f" focussize="0,0"/>
            <v:stroke on="f" joinstyle="miter"/>
            <v:imagedata r:id="rId29" o:title=""/>
            <o:lock v:ext="edit" aspectratio="t"/>
            <w10:wrap type="none"/>
            <w10:anchorlock/>
          </v:shape>
          <o:OLEObject Type="Embed" ProgID="Equation.DSMT4" ShapeID="_x0000_i1032" DrawAspect="Content" ObjectID="_1468075732" r:id="rId28">
            <o:LockedField>false</o:LockedField>
          </o:OLEObject>
        </w:objec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color w:val="000000" w:themeColor="text1"/>
          <w:sz w:val="24"/>
          <w:szCs w:val="24"/>
          <w14:textFill>
            <w14:solidFill>
              <w14:schemeClr w14:val="tx1"/>
            </w14:solidFill>
          </w14:textFill>
        </w:rPr>
        <w:t xml:space="preserve"> （4）</w:t>
      </w:r>
    </w:p>
    <w:p w14:paraId="0D4D9739">
      <w:pPr>
        <w:snapToGrid w:val="0"/>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式中：</w:t>
      </w:r>
      <w:r>
        <w:rPr>
          <w:rFonts w:asciiTheme="majorBidi" w:hAnsiTheme="majorBidi" w:cstheme="majorBidi"/>
          <w:color w:val="000000"/>
          <w:position w:val="-6"/>
          <w:sz w:val="24"/>
          <w:szCs w:val="24"/>
        </w:rPr>
        <w:object>
          <v:shape id="_x0000_i1033" o:spt="75" type="#_x0000_t75" style="height:13.4pt;width:12.55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3" r:id="rId30">
            <o:LockedField>false</o:LockedField>
          </o:OLEObject>
        </w:object>
      </w:r>
      <w:r>
        <w:rPr>
          <w:rFonts w:asciiTheme="majorBidi" w:hAnsiTheme="majorBidi" w:cstheme="majorBidi"/>
          <w:color w:val="000000"/>
          <w:sz w:val="24"/>
          <w:szCs w:val="24"/>
        </w:rPr>
        <w:t>—标准电感器的示值相对误差；</w:t>
      </w:r>
    </w:p>
    <w:p w14:paraId="2F8E37E8">
      <w:pPr>
        <w:snapToGrid w:val="0"/>
        <w:spacing w:line="360" w:lineRule="auto"/>
        <w:ind w:left="300" w:firstLine="420"/>
        <w:rPr>
          <w:rFonts w:asciiTheme="majorBidi" w:hAnsiTheme="majorBidi" w:cstheme="majorBidi"/>
          <w:color w:val="000000"/>
          <w:sz w:val="24"/>
          <w:szCs w:val="24"/>
        </w:rPr>
      </w:pPr>
      <w:r>
        <w:rPr>
          <w:rFonts w:asciiTheme="majorBidi" w:hAnsiTheme="majorBidi" w:cstheme="majorBidi"/>
          <w:color w:val="000000"/>
          <w:position w:val="-4"/>
          <w:sz w:val="24"/>
          <w:szCs w:val="24"/>
        </w:rPr>
        <w:object>
          <v:shape id="_x0000_i1034" o:spt="75" type="#_x0000_t75" style="height:13.4pt;width:10.05pt;" o:ole="t" filled="f" o:preferrelative="t" stroked="f" coordsize="21600,21600">
            <v:path/>
            <v:fill on="f" focussize="0,0"/>
            <v:stroke on="f" joinstyle="miter"/>
            <v:imagedata r:id="rId33" o:title=""/>
            <o:lock v:ext="edit" aspectratio="t"/>
            <w10:wrap type="none"/>
            <w10:anchorlock/>
          </v:shape>
          <o:OLEObject Type="Embed" ProgID="Equation.DSMT4" ShapeID="_x0000_i1034" DrawAspect="Content" ObjectID="_1468075734" r:id="rId32">
            <o:LockedField>false</o:LockedField>
          </o:OLEObject>
        </w:object>
      </w:r>
      <w:r>
        <w:rPr>
          <w:rFonts w:asciiTheme="majorBidi" w:hAnsiTheme="majorBidi" w:cstheme="majorBidi"/>
          <w:color w:val="000000"/>
          <w:sz w:val="24"/>
          <w:szCs w:val="24"/>
        </w:rPr>
        <w:t>—标准电感器的示值误差，H；</w:t>
      </w:r>
    </w:p>
    <w:p w14:paraId="2F885FE7">
      <w:pPr>
        <w:snapToGrid w:val="0"/>
        <w:spacing w:line="360" w:lineRule="auto"/>
        <w:ind w:firstLine="720" w:firstLineChars="300"/>
        <w:rPr>
          <w:rFonts w:asciiTheme="majorBidi" w:hAnsiTheme="majorBidi" w:cstheme="majorBidi"/>
          <w:color w:val="000000"/>
          <w:sz w:val="24"/>
          <w:szCs w:val="24"/>
        </w:rPr>
      </w:pPr>
      <w:r>
        <w:rPr>
          <w:rFonts w:asciiTheme="majorBidi" w:hAnsiTheme="majorBidi" w:cstheme="majorBidi"/>
          <w:color w:val="000000"/>
          <w:position w:val="-12"/>
          <w:sz w:val="24"/>
          <w:szCs w:val="24"/>
        </w:rPr>
        <w:object>
          <v:shape id="_x0000_i1035" o:spt="75" type="#_x0000_t75" style="height:20.1pt;width:15.9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asciiTheme="majorBidi" w:hAnsiTheme="majorBidi" w:cstheme="majorBidi"/>
          <w:color w:val="000000"/>
          <w:sz w:val="24"/>
          <w:szCs w:val="24"/>
        </w:rPr>
        <w:t>—标准电感器的实际值，H；</w:t>
      </w:r>
    </w:p>
    <w:p w14:paraId="4874994A">
      <w:pPr>
        <w:snapToGrid w:val="0"/>
        <w:spacing w:line="360" w:lineRule="auto"/>
        <w:ind w:firstLine="720" w:firstLineChars="300"/>
        <w:rPr>
          <w:rFonts w:asciiTheme="majorBidi" w:hAnsiTheme="majorBidi" w:cstheme="majorBidi"/>
          <w:color w:val="000000"/>
          <w:sz w:val="24"/>
          <w:szCs w:val="24"/>
        </w:rPr>
      </w:pPr>
      <w:r>
        <w:rPr>
          <w:rFonts w:asciiTheme="majorBidi" w:hAnsiTheme="majorBidi" w:cstheme="majorBidi"/>
          <w:color w:val="000000"/>
          <w:position w:val="-12"/>
          <w:sz w:val="24"/>
          <w:szCs w:val="24"/>
        </w:rPr>
        <w:object>
          <v:shape id="_x0000_i1036" o:spt="75" type="#_x0000_t75" style="height:20.1pt;width:15.9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asciiTheme="majorBidi" w:hAnsiTheme="majorBidi" w:cstheme="majorBidi"/>
          <w:color w:val="000000"/>
          <w:sz w:val="24"/>
          <w:szCs w:val="24"/>
        </w:rPr>
        <w:t>—标准电感器的标称值，H。</w:t>
      </w:r>
    </w:p>
    <w:p w14:paraId="04A2594C">
      <w:pPr>
        <w:spacing w:line="360" w:lineRule="auto"/>
        <w:ind w:firstLine="424" w:firstLineChars="177"/>
        <w:rPr>
          <w:rFonts w:asciiTheme="majorBidi" w:hAnsiTheme="majorBidi" w:cstheme="majorBidi"/>
          <w:sz w:val="24"/>
        </w:rPr>
      </w:pPr>
      <w:r>
        <w:rPr>
          <w:rFonts w:asciiTheme="majorBidi" w:hAnsiTheme="majorBidi" w:cstheme="majorBidi"/>
          <w:sz w:val="24"/>
        </w:rPr>
        <w:t>g）消除互感影响（可选）</w:t>
      </w:r>
    </w:p>
    <w:p w14:paraId="10EA0CE1">
      <w:pPr>
        <w:spacing w:line="360" w:lineRule="auto"/>
        <w:ind w:firstLine="424" w:firstLineChars="177"/>
        <w:rPr>
          <w:rFonts w:asciiTheme="majorBidi" w:hAnsiTheme="majorBidi" w:cstheme="majorBidi"/>
          <w:sz w:val="24"/>
        </w:rPr>
      </w:pPr>
      <w:r>
        <w:rPr>
          <w:rFonts w:asciiTheme="majorBidi" w:hAnsiTheme="majorBidi" w:cstheme="majorBidi"/>
          <w:sz w:val="24"/>
        </w:rPr>
        <w:t>当测量位置受外界恒定磁场干扰时，应该用高低引线端子换位并取两次读数平均值的方法来降低其影响。为保持测量端引线的一致性，一般在检定装置的引线端进行引线端子换位。</w:t>
      </w:r>
    </w:p>
    <w:p w14:paraId="14DEB1E9">
      <w:pPr>
        <w:spacing w:line="360" w:lineRule="auto"/>
        <w:ind w:firstLine="424" w:firstLineChars="177"/>
        <w:rPr>
          <w:rFonts w:asciiTheme="majorBidi" w:hAnsiTheme="majorBidi" w:cstheme="majorBidi"/>
          <w:sz w:val="24"/>
        </w:rPr>
      </w:pPr>
      <w:r>
        <w:rPr>
          <w:rFonts w:asciiTheme="majorBidi" w:hAnsiTheme="majorBidi" w:cstheme="majorBidi"/>
          <w:sz w:val="24"/>
        </w:rPr>
        <w:t>h）计算年稳定</w:t>
      </w:r>
      <w:r>
        <w:rPr>
          <w:rFonts w:hint="eastAsia" w:asciiTheme="majorBidi" w:hAnsiTheme="majorBidi" w:cstheme="majorBidi"/>
          <w:sz w:val="24"/>
        </w:rPr>
        <w:t>性</w:t>
      </w:r>
    </w:p>
    <w:p w14:paraId="12B9B95E">
      <w:pPr>
        <w:spacing w:line="360" w:lineRule="auto"/>
        <w:ind w:firstLine="424" w:firstLineChars="177"/>
        <w:rPr>
          <w:rFonts w:asciiTheme="majorBidi" w:hAnsiTheme="majorBidi" w:cstheme="majorBidi"/>
          <w:sz w:val="24"/>
          <w:szCs w:val="24"/>
        </w:rPr>
      </w:pPr>
      <w:r>
        <w:rPr>
          <w:rFonts w:asciiTheme="majorBidi" w:hAnsiTheme="majorBidi" w:cstheme="majorBidi"/>
          <w:sz w:val="24"/>
        </w:rPr>
        <w:t>两次周期检定结果的相对变化即为年稳定度，</w:t>
      </w:r>
      <w:r>
        <w:rPr>
          <w:rFonts w:asciiTheme="majorBidi" w:hAnsiTheme="majorBidi" w:cstheme="majorBidi"/>
          <w:sz w:val="24"/>
          <w:szCs w:val="24"/>
        </w:rPr>
        <w:t>通过下式计算得到其年稳定性。</w:t>
      </w:r>
    </w:p>
    <w:p w14:paraId="454B82F0">
      <w:pPr>
        <w:snapToGrid w:val="0"/>
        <w:spacing w:line="360" w:lineRule="auto"/>
        <w:ind w:firstLine="3259" w:firstLineChars="1358"/>
        <w:rPr>
          <w:rFonts w:asciiTheme="majorBidi" w:hAnsiTheme="majorBidi" w:cstheme="majorBidi"/>
          <w:sz w:val="24"/>
          <w:szCs w:val="24"/>
        </w:rPr>
      </w:pPr>
      <w:r>
        <w:rPr>
          <w:rFonts w:asciiTheme="majorBidi" w:hAnsiTheme="majorBidi" w:cstheme="majorBidi"/>
          <w:position w:val="-30"/>
          <w:sz w:val="24"/>
          <w:szCs w:val="24"/>
        </w:rPr>
        <w:object>
          <v:shape id="_x0000_i1037" o:spt="75" type="#_x0000_t75" style="height:34.35pt;width:99.6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（5）</w:t>
      </w:r>
    </w:p>
    <w:p w14:paraId="17C1C184">
      <w:pPr>
        <w:snapToGrid w:val="0"/>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式中：</w:t>
      </w:r>
      <w:r>
        <w:rPr>
          <w:rFonts w:asciiTheme="majorBidi" w:hAnsiTheme="majorBidi" w:cstheme="majorBidi"/>
          <w:color w:val="000000"/>
          <w:position w:val="-10"/>
          <w:sz w:val="24"/>
          <w:szCs w:val="24"/>
        </w:rPr>
        <w:object>
          <v:shape id="_x0000_i1038" o:spt="75" type="#_x0000_t75" style="height:13.4pt;width:10.0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asciiTheme="majorBidi" w:hAnsiTheme="majorBidi" w:cstheme="majorBidi"/>
          <w:color w:val="000000"/>
          <w:sz w:val="24"/>
          <w:szCs w:val="24"/>
        </w:rPr>
        <w:t>—标准电感器的年稳定性；</w:t>
      </w:r>
    </w:p>
    <w:p w14:paraId="35CCF5EB">
      <w:pPr>
        <w:snapToGrid w:val="0"/>
        <w:spacing w:line="360" w:lineRule="auto"/>
        <w:ind w:firstLine="720" w:firstLineChars="300"/>
        <w:rPr>
          <w:rFonts w:asciiTheme="majorBidi" w:hAnsiTheme="majorBidi" w:cstheme="majorBidi"/>
          <w:color w:val="000000"/>
          <w:sz w:val="24"/>
          <w:szCs w:val="24"/>
        </w:rPr>
      </w:pPr>
      <w:r>
        <w:rPr>
          <w:rFonts w:asciiTheme="majorBidi" w:hAnsiTheme="majorBidi" w:cstheme="majorBidi"/>
          <w:color w:val="000000"/>
          <w:position w:val="-12"/>
          <w:sz w:val="24"/>
          <w:szCs w:val="24"/>
        </w:rPr>
        <w:object>
          <v:shape id="_x0000_i1039" o:spt="75" type="#_x0000_t75" style="height:20.1pt;width:15.9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asciiTheme="majorBidi" w:hAnsiTheme="majorBidi" w:cstheme="majorBidi"/>
          <w:color w:val="000000"/>
          <w:sz w:val="24"/>
          <w:szCs w:val="24"/>
        </w:rPr>
        <w:t>—标准电感器的实际值，H；</w:t>
      </w:r>
    </w:p>
    <w:p w14:paraId="65809F57">
      <w:pPr>
        <w:snapToGrid w:val="0"/>
        <w:spacing w:line="360" w:lineRule="auto"/>
        <w:ind w:firstLine="720" w:firstLineChars="300"/>
        <w:rPr>
          <w:rFonts w:asciiTheme="majorBidi" w:hAnsiTheme="majorBidi" w:cstheme="majorBidi"/>
          <w:color w:val="000000"/>
          <w:sz w:val="24"/>
          <w:szCs w:val="24"/>
        </w:rPr>
      </w:pPr>
      <w:r>
        <w:rPr>
          <w:rFonts w:asciiTheme="majorBidi" w:hAnsiTheme="majorBidi" w:cstheme="majorBidi"/>
          <w:color w:val="000000"/>
          <w:position w:val="-12"/>
          <w:sz w:val="24"/>
          <w:szCs w:val="24"/>
        </w:rPr>
        <w:object>
          <v:shape id="_x0000_i1040" o:spt="75" type="#_x0000_t75" style="height:20.1pt;width:15.9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asciiTheme="majorBidi" w:hAnsiTheme="majorBidi" w:cstheme="majorBidi"/>
          <w:color w:val="000000"/>
          <w:sz w:val="24"/>
          <w:szCs w:val="24"/>
        </w:rPr>
        <w:t>—上个周期送检标准电感器的实际值，H。</w:t>
      </w:r>
    </w:p>
    <w:p w14:paraId="0280DADE">
      <w:pPr>
        <w:pStyle w:val="38"/>
        <w:ind w:hanging="815"/>
        <w:rPr>
          <w:rFonts w:asciiTheme="majorBidi" w:hAnsiTheme="majorBidi" w:cstheme="majorBidi"/>
        </w:rPr>
      </w:pPr>
      <w:r>
        <w:rPr>
          <w:rFonts w:asciiTheme="majorBidi" w:hAnsiTheme="majorBidi" w:cstheme="majorBidi"/>
        </w:rPr>
        <w:t>电感工作基准</w:t>
      </w:r>
      <w:r>
        <w:rPr>
          <w:rFonts w:hint="eastAsia" w:asciiTheme="majorBidi" w:hAnsiTheme="majorBidi" w:cstheme="majorBidi"/>
        </w:rPr>
        <w:t>电桥</w:t>
      </w:r>
      <w:r>
        <w:rPr>
          <w:rFonts w:hint="eastAsia" w:asciiTheme="majorBidi" w:hAnsiTheme="majorBidi" w:cstheme="majorBidi"/>
          <w:lang w:val="en-US" w:eastAsia="zh-CN"/>
        </w:rPr>
        <w:t>测量不确定度的验证</w:t>
      </w:r>
    </w:p>
    <w:p w14:paraId="64576CB5">
      <w:pPr>
        <w:spacing w:line="360" w:lineRule="auto"/>
        <w:ind w:firstLine="480" w:firstLineChars="200"/>
        <w:rPr>
          <w:rFonts w:asciiTheme="majorBidi" w:hAnsiTheme="majorBidi" w:cstheme="majorBidi"/>
          <w:sz w:val="24"/>
          <w:szCs w:val="22"/>
        </w:rPr>
      </w:pPr>
      <w:r>
        <w:rPr>
          <w:rFonts w:asciiTheme="majorBidi" w:hAnsiTheme="majorBidi" w:cstheme="majorBidi"/>
          <w:sz w:val="24"/>
        </w:rPr>
        <w:t>电感基准复现电感单位的量值为10 mH和100 mH，频率为1 kHz。采</w:t>
      </w:r>
      <w:r>
        <w:rPr>
          <w:rFonts w:asciiTheme="majorBidi" w:hAnsiTheme="majorBidi" w:cstheme="majorBidi"/>
          <w:sz w:val="24"/>
          <w:szCs w:val="22"/>
        </w:rPr>
        <w:t>用电感基准装置测量</w:t>
      </w:r>
      <w:r>
        <w:rPr>
          <w:rFonts w:asciiTheme="majorBidi" w:hAnsiTheme="majorBidi" w:cstheme="majorBidi"/>
          <w:sz w:val="24"/>
        </w:rPr>
        <w:t>过渡标准电感器（组）的电感实际值</w:t>
      </w:r>
      <w:r>
        <w:rPr>
          <w:rFonts w:asciiTheme="majorBidi" w:hAnsiTheme="majorBidi" w:cstheme="majorBidi"/>
          <w:position w:val="-12"/>
          <w:sz w:val="24"/>
        </w:rPr>
        <w:object>
          <v:shape id="_x0000_i1041" o:spt="75" type="#_x0000_t75" style="height:18.4pt;width:12.5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asciiTheme="majorBidi" w:hAnsiTheme="majorBidi" w:cstheme="majorBidi"/>
          <w:sz w:val="24"/>
        </w:rPr>
        <w:t>，相对扩展不确定度为</w:t>
      </w:r>
      <w:r>
        <w:rPr>
          <w:rFonts w:asciiTheme="majorBidi" w:hAnsiTheme="majorBidi" w:cstheme="majorBidi"/>
          <w:position w:val="-12"/>
          <w:sz w:val="24"/>
        </w:rPr>
        <w:object>
          <v:shape id="_x0000_i1042" o:spt="75" type="#_x0000_t75" style="height:18.4pt;width:35.1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asciiTheme="majorBidi" w:hAnsiTheme="majorBidi" w:cstheme="majorBidi"/>
          <w:sz w:val="24"/>
        </w:rPr>
        <w:t>4×10</w:t>
      </w:r>
      <w:r>
        <w:rPr>
          <w:rFonts w:asciiTheme="majorBidi" w:hAnsiTheme="majorBidi" w:cstheme="majorBidi"/>
          <w:sz w:val="24"/>
          <w:vertAlign w:val="superscript"/>
        </w:rPr>
        <w:t>-6</w:t>
      </w:r>
      <w:r>
        <w:rPr>
          <w:rFonts w:asciiTheme="majorBidi" w:hAnsiTheme="majorBidi" w:cstheme="majorBidi"/>
          <w:sz w:val="24"/>
        </w:rPr>
        <w:t xml:space="preserve"> (</w:t>
      </w:r>
      <w:r>
        <w:rPr>
          <w:rFonts w:asciiTheme="majorBidi" w:hAnsiTheme="majorBidi" w:cstheme="majorBidi"/>
          <w:i/>
          <w:iCs/>
          <w:sz w:val="24"/>
        </w:rPr>
        <w:t>k</w:t>
      </w:r>
      <w:r>
        <w:rPr>
          <w:rFonts w:asciiTheme="majorBidi" w:hAnsiTheme="majorBidi" w:cstheme="majorBidi"/>
          <w:sz w:val="24"/>
        </w:rPr>
        <w:t>=2)</w:t>
      </w:r>
      <w:r>
        <w:rPr>
          <w:rFonts w:asciiTheme="majorBidi" w:hAnsiTheme="majorBidi" w:cstheme="majorBidi"/>
          <w:sz w:val="24"/>
          <w:szCs w:val="22"/>
        </w:rPr>
        <w:t xml:space="preserve"> 。</w:t>
      </w:r>
    </w:p>
    <w:p w14:paraId="7FB2FBF2">
      <w:pPr>
        <w:spacing w:line="360" w:lineRule="auto"/>
        <w:ind w:firstLine="480" w:firstLineChars="200"/>
        <w:rPr>
          <w:rFonts w:asciiTheme="majorBidi" w:hAnsiTheme="majorBidi" w:cstheme="majorBidi"/>
          <w:sz w:val="24"/>
          <w:szCs w:val="22"/>
        </w:rPr>
      </w:pPr>
      <w:r>
        <w:rPr>
          <w:rFonts w:asciiTheme="majorBidi" w:hAnsiTheme="majorBidi" w:cstheme="majorBidi"/>
          <w:sz w:val="24"/>
        </w:rPr>
        <w:t>参照</w:t>
      </w:r>
      <w:r>
        <w:rPr>
          <w:rFonts w:hint="eastAsia" w:asciiTheme="majorBidi" w:hAnsiTheme="majorBidi" w:cstheme="majorBidi"/>
          <w:sz w:val="24"/>
        </w:rPr>
        <w:t>7</w:t>
      </w:r>
      <w:r>
        <w:rPr>
          <w:rFonts w:asciiTheme="majorBidi" w:hAnsiTheme="majorBidi" w:cstheme="majorBidi"/>
          <w:sz w:val="24"/>
        </w:rPr>
        <w:t>.3.2节检定步骤，用</w:t>
      </w:r>
      <w:r>
        <w:rPr>
          <w:rFonts w:asciiTheme="majorBidi" w:hAnsiTheme="majorBidi" w:cstheme="majorBidi"/>
          <w:sz w:val="24"/>
          <w:szCs w:val="22"/>
        </w:rPr>
        <w:t>电感工作基准装置测量</w:t>
      </w:r>
      <w:r>
        <w:rPr>
          <w:rFonts w:asciiTheme="majorBidi" w:hAnsiTheme="majorBidi" w:cstheme="majorBidi"/>
          <w:sz w:val="24"/>
        </w:rPr>
        <w:t>过渡标准电感器（组）的电感实际值</w:t>
      </w:r>
      <w:r>
        <w:rPr>
          <w:rFonts w:asciiTheme="majorBidi" w:hAnsiTheme="majorBidi" w:cstheme="majorBidi"/>
          <w:position w:val="-12"/>
          <w:sz w:val="24"/>
        </w:rPr>
        <w:object>
          <v:shape id="_x0000_i1043" o:spt="75" type="#_x0000_t75" style="height:18.4pt;width:13.4pt;" o:ole="t" filled="f" o:preferrelative="t" stroked="f" coordsize="21600,21600">
            <v:path/>
            <v:fill on="f" focussize="0,0"/>
            <v:stroke on="f" joinstyle="miter"/>
            <v:imagedata r:id="rId51" o:title=""/>
            <o:lock v:ext="edit" aspectratio="t"/>
            <w10:wrap type="none"/>
            <w10:anchorlock/>
          </v:shape>
          <o:OLEObject Type="Embed" ProgID="Equation.DSMT4" ShapeID="_x0000_i1043" DrawAspect="Content" ObjectID="_1468075743" r:id="rId50">
            <o:LockedField>false</o:LockedField>
          </o:OLEObject>
        </w:object>
      </w:r>
      <w:r>
        <w:rPr>
          <w:rFonts w:asciiTheme="majorBidi" w:hAnsiTheme="majorBidi" w:cstheme="majorBidi"/>
          <w:sz w:val="24"/>
        </w:rPr>
        <w:t xml:space="preserve"> ，其相对扩展测量不确定度为</w:t>
      </w:r>
      <w:r>
        <w:rPr>
          <w:rFonts w:asciiTheme="majorBidi" w:hAnsiTheme="majorBidi" w:cstheme="majorBidi"/>
          <w:position w:val="-12"/>
          <w:sz w:val="24"/>
        </w:rPr>
        <w:object>
          <v:shape id="_x0000_i1044" o:spt="75" type="#_x0000_t75" style="height:18.4pt;width:25.1pt;" o:ole="t" filled="f" o:preferrelative="t" stroked="f" coordsize="21600,21600">
            <v:path/>
            <v:fill on="f" focussize="0,0"/>
            <v:stroke on="f" joinstyle="miter"/>
            <v:imagedata r:id="rId53" o:title=""/>
            <o:lock v:ext="edit" aspectratio="t"/>
            <w10:wrap type="none"/>
            <w10:anchorlock/>
          </v:shape>
          <o:OLEObject Type="Embed" ProgID="Equation.DSMT4" ShapeID="_x0000_i1044" DrawAspect="Content" ObjectID="_1468075744" r:id="rId52">
            <o:LockedField>false</o:LockedField>
          </o:OLEObject>
        </w:object>
      </w:r>
      <w:r>
        <w:rPr>
          <w:rFonts w:hint="eastAsia" w:asciiTheme="majorBidi" w:hAnsiTheme="majorBidi" w:cstheme="majorBidi"/>
          <w:sz w:val="24"/>
        </w:rPr>
        <w:t>应符合表4不确定度指标要求</w:t>
      </w:r>
      <w:r>
        <w:rPr>
          <w:rFonts w:asciiTheme="majorBidi" w:hAnsiTheme="majorBidi" w:cstheme="majorBidi"/>
          <w:sz w:val="24"/>
        </w:rPr>
        <w:t>。</w:t>
      </w:r>
    </w:p>
    <w:p w14:paraId="25F438AD">
      <w:pPr>
        <w:spacing w:line="360" w:lineRule="auto"/>
        <w:ind w:firstLine="480" w:firstLineChars="200"/>
        <w:rPr>
          <w:rFonts w:asciiTheme="majorBidi" w:hAnsiTheme="majorBidi" w:cstheme="majorBidi"/>
          <w:sz w:val="24"/>
          <w:szCs w:val="22"/>
        </w:rPr>
      </w:pPr>
      <w:r>
        <w:rPr>
          <w:rFonts w:asciiTheme="majorBidi" w:hAnsiTheme="majorBidi" w:cstheme="majorBidi"/>
          <w:sz w:val="24"/>
          <w:szCs w:val="22"/>
        </w:rPr>
        <w:t>若电感工作基准装置的相对扩展测量不确定度满足公式（6）要求，即判定合格。</w:t>
      </w:r>
    </w:p>
    <w:p w14:paraId="2E047CE0">
      <w:pPr>
        <w:spacing w:line="360" w:lineRule="auto"/>
        <w:ind w:firstLine="420" w:firstLineChars="200"/>
        <w:jc w:val="right"/>
        <w:rPr>
          <w:rFonts w:asciiTheme="majorBidi" w:hAnsiTheme="majorBidi" w:cstheme="majorBidi"/>
        </w:rPr>
      </w:pPr>
      <w:r>
        <w:rPr>
          <w:rFonts w:asciiTheme="majorBidi" w:hAnsiTheme="majorBidi" w:cstheme="majorBidi"/>
          <w:position w:val="-14"/>
        </w:rPr>
        <w:object>
          <v:shape id="_x0000_i1045" o:spt="75" type="#_x0000_t75" style="height:22.6pt;width:115.55pt;" o:ole="t" filled="f" o:preferrelative="t" stroked="f" coordsize="21600,21600">
            <v:path/>
            <v:fill on="f" focussize="0,0"/>
            <v:stroke on="f" joinstyle="miter"/>
            <v:imagedata r:id="rId55" o:title=""/>
            <o:lock v:ext="edit" aspectratio="t"/>
            <w10:wrap type="none"/>
            <w10:anchorlock/>
          </v:shape>
          <o:OLEObject Type="Embed" ProgID="Equation.DSMT4" ShapeID="_x0000_i1045" DrawAspect="Content" ObjectID="_1468075745" r:id="rId54">
            <o:LockedField>false</o:LockedField>
          </o:OLEObject>
        </w:object>
      </w:r>
      <w:r>
        <w:rPr>
          <w:rFonts w:hint="eastAsia" w:asciiTheme="majorBidi" w:hAnsiTheme="majorBidi" w:cstheme="majorBidi"/>
          <w:position w:val="-14"/>
        </w:rPr>
        <w:t xml:space="preserve"> </w:t>
      </w:r>
      <w:r>
        <w:rPr>
          <w:rFonts w:asciiTheme="majorBidi" w:hAnsiTheme="majorBidi" w:cstheme="majorBidi"/>
        </w:rPr>
        <w:tab/>
      </w:r>
      <w:r>
        <w:rPr>
          <w:rFonts w:hint="eastAsia" w:asciiTheme="majorBidi" w:hAnsiTheme="majorBidi" w:cstheme="majorBidi"/>
        </w:rPr>
        <w:t xml:space="preserve">                </w:t>
      </w:r>
      <w:r>
        <w:rPr>
          <w:rFonts w:asciiTheme="majorBidi" w:hAnsiTheme="majorBidi" w:cstheme="majorBidi"/>
        </w:rPr>
        <w:tab/>
      </w:r>
      <w:r>
        <w:rPr>
          <w:rFonts w:asciiTheme="majorBidi" w:hAnsiTheme="majorBidi" w:cstheme="majorBidi"/>
        </w:rPr>
        <w:tab/>
      </w:r>
      <w:r>
        <w:rPr>
          <w:rFonts w:hint="eastAsia" w:asciiTheme="majorBidi" w:hAnsiTheme="majorBidi" w:cstheme="majorBidi"/>
        </w:rPr>
        <w:t xml:space="preserve">                     </w:t>
      </w:r>
      <w:r>
        <w:rPr>
          <w:rFonts w:asciiTheme="majorBidi" w:hAnsiTheme="majorBidi" w:cstheme="majorBidi"/>
        </w:rPr>
        <w:t>（6）</w:t>
      </w:r>
    </w:p>
    <w:p w14:paraId="6C1D8C66">
      <w:pPr>
        <w:pStyle w:val="3"/>
        <w:tabs>
          <w:tab w:val="clear" w:pos="1277"/>
        </w:tabs>
      </w:pPr>
      <w:bookmarkStart w:id="32" w:name="_Toc174128621"/>
      <w:bookmarkStart w:id="33" w:name="_Toc300237310"/>
      <w:r>
        <w:t>检定结果的处理</w:t>
      </w:r>
      <w:bookmarkEnd w:id="32"/>
    </w:p>
    <w:bookmarkEnd w:id="33"/>
    <w:p w14:paraId="337A5CC6">
      <w:pPr>
        <w:pStyle w:val="38"/>
        <w:keepNext w:val="0"/>
        <w:keepLines w:val="0"/>
        <w:tabs>
          <w:tab w:val="left" w:pos="709"/>
        </w:tabs>
        <w:snapToGrid w:val="0"/>
        <w:spacing w:before="0" w:after="0" w:line="360" w:lineRule="auto"/>
        <w:ind w:left="0" w:firstLine="0"/>
        <w:rPr>
          <w:rFonts w:eastAsia="宋体" w:asciiTheme="majorBidi" w:hAnsiTheme="majorBidi" w:cstheme="majorBidi"/>
          <w:szCs w:val="24"/>
        </w:rPr>
      </w:pPr>
      <w:r>
        <w:rPr>
          <w:rFonts w:eastAsia="宋体" w:asciiTheme="majorBidi" w:hAnsiTheme="majorBidi" w:cstheme="majorBidi"/>
          <w:bCs/>
          <w:szCs w:val="24"/>
        </w:rPr>
        <w:t>检</w:t>
      </w:r>
      <w:r>
        <w:rPr>
          <w:rFonts w:eastAsia="宋体" w:asciiTheme="majorBidi" w:hAnsiTheme="majorBidi" w:cstheme="majorBidi"/>
          <w:szCs w:val="24"/>
        </w:rPr>
        <w:t>定数</w:t>
      </w:r>
      <w:r>
        <w:rPr>
          <w:rFonts w:hint="eastAsia" w:eastAsia="宋体" w:asciiTheme="majorBidi" w:hAnsiTheme="majorBidi" w:cstheme="majorBidi"/>
          <w:szCs w:val="24"/>
        </w:rPr>
        <w:t>据</w:t>
      </w:r>
      <w:r>
        <w:rPr>
          <w:rFonts w:eastAsia="宋体" w:asciiTheme="majorBidi" w:hAnsiTheme="majorBidi" w:cstheme="majorBidi"/>
          <w:szCs w:val="24"/>
        </w:rPr>
        <w:t>应按附录A的格式填写原始记录。</w:t>
      </w:r>
    </w:p>
    <w:p w14:paraId="5E59C203">
      <w:pPr>
        <w:pStyle w:val="38"/>
        <w:keepNext w:val="0"/>
        <w:keepLines w:val="0"/>
        <w:tabs>
          <w:tab w:val="left" w:pos="709"/>
        </w:tabs>
        <w:snapToGrid w:val="0"/>
        <w:spacing w:before="0" w:after="0" w:line="360" w:lineRule="auto"/>
        <w:ind w:left="0" w:firstLine="0"/>
        <w:rPr>
          <w:rFonts w:eastAsia="宋体" w:asciiTheme="majorBidi" w:hAnsiTheme="majorBidi" w:cstheme="majorBidi"/>
          <w:szCs w:val="24"/>
        </w:rPr>
      </w:pPr>
      <w:r>
        <w:rPr>
          <w:rFonts w:hint="eastAsia" w:eastAsia="宋体" w:asciiTheme="majorBidi" w:hAnsiTheme="majorBidi" w:cstheme="majorBidi"/>
          <w:bCs/>
          <w:szCs w:val="24"/>
        </w:rPr>
        <w:t>标准电感器的</w:t>
      </w:r>
      <w:r>
        <w:rPr>
          <w:rFonts w:eastAsia="宋体" w:asciiTheme="majorBidi" w:hAnsiTheme="majorBidi" w:cstheme="majorBidi"/>
          <w:bCs/>
          <w:szCs w:val="24"/>
        </w:rPr>
        <w:t>电感值应按</w:t>
      </w:r>
      <w:r>
        <w:rPr>
          <w:rFonts w:hint="eastAsia" w:eastAsia="宋体" w:asciiTheme="majorBidi" w:hAnsiTheme="majorBidi" w:cstheme="majorBidi"/>
          <w:bCs/>
          <w:szCs w:val="24"/>
        </w:rPr>
        <w:t>四舍六入及偶数法则进行修约</w:t>
      </w:r>
      <w:r>
        <w:rPr>
          <w:rFonts w:eastAsia="宋体" w:asciiTheme="majorBidi" w:hAnsiTheme="majorBidi" w:cstheme="majorBidi"/>
          <w:bCs/>
          <w:szCs w:val="24"/>
        </w:rPr>
        <w:t>进行修约，判断示值误差、年稳定性是否合格，以修约后的数据为准</w:t>
      </w:r>
      <w:r>
        <w:rPr>
          <w:rFonts w:eastAsia="宋体" w:asciiTheme="majorBidi" w:hAnsiTheme="majorBidi" w:cstheme="majorBidi"/>
          <w:szCs w:val="24"/>
        </w:rPr>
        <w:t>。</w:t>
      </w:r>
    </w:p>
    <w:p w14:paraId="42EE66E3">
      <w:pPr>
        <w:pStyle w:val="38"/>
        <w:keepNext w:val="0"/>
        <w:keepLines w:val="0"/>
        <w:tabs>
          <w:tab w:val="left" w:pos="709"/>
        </w:tabs>
        <w:snapToGrid w:val="0"/>
        <w:spacing w:before="0" w:after="0" w:line="360" w:lineRule="auto"/>
        <w:ind w:left="0" w:firstLine="0"/>
        <w:rPr>
          <w:rFonts w:eastAsia="宋体" w:asciiTheme="majorBidi" w:hAnsiTheme="majorBidi" w:cstheme="majorBidi"/>
          <w:szCs w:val="24"/>
        </w:rPr>
      </w:pPr>
      <w:r>
        <w:rPr>
          <w:rFonts w:eastAsia="宋体" w:asciiTheme="majorBidi" w:hAnsiTheme="majorBidi" w:cstheme="majorBidi"/>
          <w:bCs/>
          <w:szCs w:val="24"/>
        </w:rPr>
        <w:t>经检定合格，则按附录B和附录C规定的格式出具检定证书；经检定不合格，按则按附录B和附录C规定的格式出具检定结果通知书，并注明不合格项目</w:t>
      </w:r>
      <w:r>
        <w:rPr>
          <w:rFonts w:eastAsia="宋体" w:asciiTheme="majorBidi" w:hAnsiTheme="majorBidi" w:cstheme="majorBidi"/>
          <w:szCs w:val="24"/>
        </w:rPr>
        <w:t>。</w:t>
      </w:r>
    </w:p>
    <w:p w14:paraId="722DF780">
      <w:pPr>
        <w:pStyle w:val="38"/>
        <w:keepNext w:val="0"/>
        <w:keepLines w:val="0"/>
        <w:tabs>
          <w:tab w:val="left" w:pos="709"/>
        </w:tabs>
        <w:snapToGrid w:val="0"/>
        <w:spacing w:before="0" w:after="0" w:line="360" w:lineRule="auto"/>
        <w:ind w:left="0" w:firstLine="0"/>
        <w:rPr>
          <w:rFonts w:eastAsia="宋体" w:asciiTheme="majorBidi" w:hAnsiTheme="majorBidi" w:cstheme="majorBidi"/>
          <w:szCs w:val="24"/>
        </w:rPr>
      </w:pPr>
      <w:r>
        <w:rPr>
          <w:rFonts w:eastAsia="宋体" w:asciiTheme="majorBidi" w:hAnsiTheme="majorBidi" w:cstheme="majorBidi"/>
          <w:szCs w:val="24"/>
        </w:rPr>
        <w:t>标准电感器</w:t>
      </w:r>
      <w:r>
        <w:rPr>
          <w:rFonts w:hint="eastAsia" w:eastAsia="宋体" w:asciiTheme="majorBidi" w:hAnsiTheme="majorBidi" w:cstheme="majorBidi"/>
          <w:szCs w:val="24"/>
        </w:rPr>
        <w:t>（工作基准）</w:t>
      </w:r>
      <w:r>
        <w:rPr>
          <w:rFonts w:eastAsia="宋体" w:asciiTheme="majorBidi" w:hAnsiTheme="majorBidi" w:cstheme="majorBidi"/>
          <w:szCs w:val="24"/>
        </w:rPr>
        <w:t>经检定不合格的，</w:t>
      </w:r>
      <w:r>
        <w:rPr>
          <w:rFonts w:hint="eastAsia" w:eastAsia="宋体" w:asciiTheme="majorBidi" w:hAnsiTheme="majorBidi" w:cstheme="majorBidi"/>
          <w:szCs w:val="24"/>
        </w:rPr>
        <w:t>可</w:t>
      </w:r>
      <w:r>
        <w:rPr>
          <w:rFonts w:eastAsia="宋体" w:asciiTheme="majorBidi" w:hAnsiTheme="majorBidi" w:cstheme="majorBidi"/>
          <w:szCs w:val="24"/>
        </w:rPr>
        <w:t>降级为</w:t>
      </w:r>
      <w:r>
        <w:rPr>
          <w:rFonts w:hint="eastAsia" w:eastAsia="宋体" w:asciiTheme="majorBidi" w:hAnsiTheme="majorBidi" w:cstheme="majorBidi"/>
          <w:szCs w:val="24"/>
        </w:rPr>
        <w:t>下一级计量标准</w:t>
      </w:r>
      <w:r>
        <w:rPr>
          <w:rFonts w:eastAsia="宋体" w:asciiTheme="majorBidi" w:hAnsiTheme="majorBidi" w:cstheme="majorBidi"/>
          <w:szCs w:val="24"/>
        </w:rPr>
        <w:t>使用。</w:t>
      </w:r>
    </w:p>
    <w:p w14:paraId="5B35AC42">
      <w:pPr>
        <w:pStyle w:val="3"/>
        <w:tabs>
          <w:tab w:val="clear" w:pos="1277"/>
        </w:tabs>
      </w:pPr>
      <w:bookmarkStart w:id="34" w:name="_Toc174128622"/>
      <w:r>
        <w:t>检定周期</w:t>
      </w:r>
      <w:bookmarkEnd w:id="34"/>
    </w:p>
    <w:p w14:paraId="2AABA027">
      <w:pPr>
        <w:spacing w:line="360" w:lineRule="auto"/>
        <w:ind w:firstLine="480" w:firstLineChars="200"/>
        <w:rPr>
          <w:rFonts w:eastAsia="黑体" w:asciiTheme="majorBidi" w:hAnsiTheme="majorBidi" w:cstheme="majorBidi"/>
          <w:color w:val="000000"/>
          <w:sz w:val="28"/>
        </w:rPr>
      </w:pPr>
      <w:r>
        <w:rPr>
          <w:rFonts w:asciiTheme="majorBidi" w:hAnsiTheme="majorBidi" w:cstheme="majorBidi"/>
          <w:kern w:val="0"/>
          <w:sz w:val="24"/>
          <w:szCs w:val="24"/>
        </w:rPr>
        <w:t>电感</w:t>
      </w:r>
      <w:r>
        <w:rPr>
          <w:rFonts w:asciiTheme="majorBidi" w:hAnsiTheme="majorBidi" w:cstheme="majorBidi"/>
          <w:color w:val="000000"/>
          <w:sz w:val="24"/>
        </w:rPr>
        <w:t>工作基准检定周期一般不超过1年。</w:t>
      </w:r>
      <w:r>
        <w:rPr>
          <w:rFonts w:asciiTheme="majorBidi" w:hAnsiTheme="majorBidi" w:cstheme="majorBidi"/>
          <w:b/>
          <w:bCs/>
          <w:color w:val="000000"/>
          <w:sz w:val="24"/>
        </w:rPr>
        <w:br w:type="page"/>
      </w:r>
      <w:bookmarkEnd w:id="30"/>
      <w:bookmarkStart w:id="35" w:name="_Toc331105223"/>
      <w:bookmarkStart w:id="36" w:name="_Toc356975639"/>
      <w:bookmarkStart w:id="37" w:name="_Toc300237316"/>
    </w:p>
    <w:bookmarkEnd w:id="35"/>
    <w:p w14:paraId="7BD5A4CF">
      <w:pPr>
        <w:outlineLvl w:val="0"/>
        <w:rPr>
          <w:rFonts w:eastAsia="黑体" w:asciiTheme="majorBidi" w:hAnsiTheme="majorBidi" w:cstheme="majorBidi"/>
          <w:color w:val="000000"/>
          <w:sz w:val="28"/>
        </w:rPr>
      </w:pPr>
      <w:bookmarkStart w:id="38" w:name="_Toc174128623"/>
      <w:r>
        <w:rPr>
          <w:rFonts w:eastAsia="黑体" w:asciiTheme="majorBidi" w:hAnsiTheme="majorBidi" w:cstheme="majorBidi"/>
          <w:color w:val="000000"/>
          <w:sz w:val="28"/>
        </w:rPr>
        <w:t>附录A 电感工作基准检定原始记录参考格式</w:t>
      </w:r>
      <w:bookmarkEnd w:id="36"/>
      <w:bookmarkEnd w:id="38"/>
    </w:p>
    <w:p w14:paraId="36D289C4">
      <w:pPr>
        <w:spacing w:line="360" w:lineRule="auto"/>
        <w:jc w:val="center"/>
        <w:rPr>
          <w:rFonts w:eastAsia="黑体" w:asciiTheme="majorBidi" w:hAnsiTheme="majorBidi" w:cstheme="majorBidi"/>
          <w:color w:val="000000"/>
          <w:sz w:val="32"/>
        </w:rPr>
      </w:pPr>
      <w:r>
        <w:rPr>
          <w:rFonts w:hint="eastAsia" w:eastAsia="黑体" w:asciiTheme="majorBidi" w:hAnsiTheme="majorBidi" w:cstheme="majorBidi"/>
          <w:color w:val="000000"/>
          <w:sz w:val="32"/>
        </w:rPr>
        <w:t>标准</w:t>
      </w:r>
      <w:r>
        <w:rPr>
          <w:rFonts w:eastAsia="黑体" w:asciiTheme="majorBidi" w:hAnsiTheme="majorBidi" w:cstheme="majorBidi"/>
          <w:color w:val="000000"/>
          <w:sz w:val="32"/>
        </w:rPr>
        <w:t>电感器</w:t>
      </w:r>
      <w:r>
        <w:rPr>
          <w:rFonts w:hint="eastAsia" w:eastAsia="黑体" w:asciiTheme="majorBidi" w:hAnsiTheme="majorBidi" w:cstheme="majorBidi"/>
          <w:color w:val="000000"/>
          <w:sz w:val="32"/>
        </w:rPr>
        <w:t>（工作基准）</w:t>
      </w:r>
      <w:r>
        <w:rPr>
          <w:rFonts w:eastAsia="黑体" w:asciiTheme="majorBidi" w:hAnsiTheme="majorBidi" w:cstheme="majorBidi"/>
          <w:color w:val="000000"/>
          <w:sz w:val="32"/>
        </w:rPr>
        <w:t>检定原始记录</w:t>
      </w:r>
    </w:p>
    <w:p w14:paraId="7328683E">
      <w:pPr>
        <w:rPr>
          <w:rFonts w:asciiTheme="majorBidi" w:hAnsiTheme="majorBidi" w:cstheme="majorBidi"/>
          <w:sz w:val="24"/>
          <w:szCs w:val="21"/>
        </w:rPr>
      </w:pPr>
    </w:p>
    <w:p w14:paraId="6C8A5CE4">
      <w:pPr>
        <w:rPr>
          <w:rFonts w:asciiTheme="majorBidi" w:hAnsiTheme="majorBidi" w:cstheme="majorBidi"/>
          <w:b/>
          <w:sz w:val="40"/>
          <w:szCs w:val="32"/>
        </w:rPr>
      </w:pPr>
      <w:r>
        <w:rPr>
          <w:rFonts w:asciiTheme="majorBidi" w:hAnsiTheme="majorBidi" w:cstheme="majorBidi"/>
          <w:sz w:val="24"/>
          <w:szCs w:val="21"/>
        </w:rPr>
        <w:t xml:space="preserve">委托单号：                         </w:t>
      </w:r>
      <w:r>
        <w:rPr>
          <w:rFonts w:asciiTheme="majorBidi" w:hAnsiTheme="majorBidi" w:cstheme="majorBidi"/>
          <w:sz w:val="24"/>
          <w:szCs w:val="21"/>
        </w:rPr>
        <w:tab/>
      </w:r>
      <w:r>
        <w:rPr>
          <w:rFonts w:asciiTheme="majorBidi" w:hAnsiTheme="majorBidi" w:cstheme="majorBidi"/>
          <w:sz w:val="24"/>
          <w:szCs w:val="21"/>
        </w:rPr>
        <w:tab/>
      </w:r>
      <w:r>
        <w:rPr>
          <w:rFonts w:asciiTheme="majorBidi" w:hAnsiTheme="majorBidi" w:cstheme="majorBidi"/>
          <w:sz w:val="24"/>
          <w:szCs w:val="21"/>
        </w:rPr>
        <w:tab/>
      </w:r>
      <w:r>
        <w:rPr>
          <w:rFonts w:asciiTheme="majorBidi" w:hAnsiTheme="majorBidi" w:cstheme="majorBidi"/>
          <w:sz w:val="24"/>
          <w:szCs w:val="21"/>
        </w:rPr>
        <w:t>证书编号：</w:t>
      </w:r>
      <w:r>
        <w:rPr>
          <w:rFonts w:asciiTheme="majorBidi" w:hAnsiTheme="majorBidi" w:cstheme="majorBidi"/>
          <w:color w:val="000000"/>
          <w:sz w:val="24"/>
          <w:szCs w:val="48"/>
        </w:rPr>
        <w:t>XXXXXX-XXXX</w:t>
      </w:r>
    </w:p>
    <w:tbl>
      <w:tblPr>
        <w:tblStyle w:val="3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7"/>
        <w:gridCol w:w="6"/>
        <w:gridCol w:w="4867"/>
      </w:tblGrid>
      <w:tr w14:paraId="5208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450" w:type="dxa"/>
            <w:gridSpan w:val="3"/>
            <w:tcBorders>
              <w:top w:val="single" w:color="auto" w:sz="8" w:space="0"/>
              <w:left w:val="single" w:color="auto" w:sz="8" w:space="0"/>
              <w:right w:val="single" w:color="auto" w:sz="8" w:space="0"/>
            </w:tcBorders>
            <w:shd w:val="clear" w:color="auto" w:fill="auto"/>
            <w:vAlign w:val="center"/>
          </w:tcPr>
          <w:p w14:paraId="2B4D6C4B">
            <w:pPr>
              <w:rPr>
                <w:rFonts w:asciiTheme="majorBidi" w:hAnsiTheme="majorBidi" w:cstheme="majorBidi"/>
                <w:sz w:val="24"/>
                <w:szCs w:val="21"/>
              </w:rPr>
            </w:pPr>
            <w:r>
              <w:rPr>
                <w:rFonts w:asciiTheme="majorBidi" w:hAnsiTheme="majorBidi" w:cstheme="majorBidi"/>
                <w:sz w:val="24"/>
                <w:szCs w:val="21"/>
              </w:rPr>
              <w:t xml:space="preserve">客户名称： </w:t>
            </w:r>
          </w:p>
        </w:tc>
      </w:tr>
      <w:tr w14:paraId="36C8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577" w:type="dxa"/>
            <w:tcBorders>
              <w:left w:val="single" w:color="auto" w:sz="8" w:space="0"/>
            </w:tcBorders>
            <w:shd w:val="clear" w:color="auto" w:fill="auto"/>
            <w:vAlign w:val="center"/>
          </w:tcPr>
          <w:p w14:paraId="5955194A">
            <w:pPr>
              <w:rPr>
                <w:rFonts w:asciiTheme="majorBidi" w:hAnsiTheme="majorBidi" w:cstheme="majorBidi"/>
                <w:sz w:val="24"/>
                <w:szCs w:val="21"/>
              </w:rPr>
            </w:pPr>
            <w:r>
              <w:rPr>
                <w:rFonts w:asciiTheme="majorBidi" w:hAnsiTheme="majorBidi" w:cstheme="majorBidi"/>
                <w:sz w:val="24"/>
                <w:szCs w:val="21"/>
              </w:rPr>
              <w:t xml:space="preserve">送检仪器名称： </w:t>
            </w:r>
          </w:p>
        </w:tc>
        <w:tc>
          <w:tcPr>
            <w:tcW w:w="4873" w:type="dxa"/>
            <w:gridSpan w:val="2"/>
            <w:tcBorders>
              <w:right w:val="single" w:color="auto" w:sz="8" w:space="0"/>
            </w:tcBorders>
            <w:vAlign w:val="center"/>
          </w:tcPr>
          <w:p w14:paraId="136DCF89">
            <w:pPr>
              <w:rPr>
                <w:rFonts w:asciiTheme="majorBidi" w:hAnsiTheme="majorBidi" w:cstheme="majorBidi"/>
                <w:sz w:val="24"/>
                <w:szCs w:val="21"/>
              </w:rPr>
            </w:pPr>
            <w:r>
              <w:rPr>
                <w:rFonts w:asciiTheme="majorBidi" w:hAnsiTheme="majorBidi" w:cstheme="majorBidi"/>
                <w:sz w:val="24"/>
                <w:szCs w:val="21"/>
              </w:rPr>
              <w:t>型号规格：</w:t>
            </w:r>
          </w:p>
        </w:tc>
      </w:tr>
      <w:tr w14:paraId="6312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577" w:type="dxa"/>
            <w:tcBorders>
              <w:left w:val="single" w:color="auto" w:sz="8" w:space="0"/>
              <w:bottom w:val="single" w:color="auto" w:sz="8" w:space="0"/>
            </w:tcBorders>
            <w:vAlign w:val="center"/>
          </w:tcPr>
          <w:p w14:paraId="292406FB">
            <w:pPr>
              <w:rPr>
                <w:rFonts w:asciiTheme="majorBidi" w:hAnsiTheme="majorBidi" w:cstheme="majorBidi"/>
                <w:sz w:val="24"/>
                <w:szCs w:val="21"/>
              </w:rPr>
            </w:pPr>
            <w:r>
              <w:rPr>
                <w:rFonts w:asciiTheme="majorBidi" w:hAnsiTheme="majorBidi" w:cstheme="majorBidi"/>
                <w:sz w:val="24"/>
                <w:szCs w:val="21"/>
              </w:rPr>
              <w:t>生产厂：</w:t>
            </w:r>
          </w:p>
        </w:tc>
        <w:tc>
          <w:tcPr>
            <w:tcW w:w="4873" w:type="dxa"/>
            <w:gridSpan w:val="2"/>
            <w:tcBorders>
              <w:bottom w:val="single" w:color="auto" w:sz="8" w:space="0"/>
              <w:right w:val="single" w:color="auto" w:sz="8" w:space="0"/>
            </w:tcBorders>
            <w:shd w:val="clear" w:color="auto" w:fill="auto"/>
            <w:vAlign w:val="center"/>
          </w:tcPr>
          <w:p w14:paraId="7CBC9313">
            <w:pPr>
              <w:rPr>
                <w:rFonts w:asciiTheme="majorBidi" w:hAnsiTheme="majorBidi" w:cstheme="majorBidi"/>
                <w:sz w:val="24"/>
                <w:szCs w:val="21"/>
              </w:rPr>
            </w:pPr>
            <w:r>
              <w:rPr>
                <w:rFonts w:asciiTheme="majorBidi" w:hAnsiTheme="majorBidi" w:cstheme="majorBidi"/>
                <w:sz w:val="24"/>
                <w:szCs w:val="21"/>
              </w:rPr>
              <w:t>出厂编号：</w:t>
            </w:r>
          </w:p>
        </w:tc>
      </w:tr>
      <w:tr w14:paraId="1D1C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577" w:type="dxa"/>
            <w:tcBorders>
              <w:top w:val="single" w:color="auto" w:sz="8" w:space="0"/>
              <w:left w:val="single" w:color="auto" w:sz="8" w:space="0"/>
            </w:tcBorders>
            <w:vAlign w:val="center"/>
          </w:tcPr>
          <w:p w14:paraId="433E3FE4">
            <w:pPr>
              <w:rPr>
                <w:rFonts w:asciiTheme="majorBidi" w:hAnsiTheme="majorBidi" w:cstheme="majorBidi"/>
                <w:sz w:val="24"/>
                <w:szCs w:val="21"/>
              </w:rPr>
            </w:pPr>
            <w:r>
              <w:rPr>
                <w:rFonts w:asciiTheme="majorBidi" w:hAnsiTheme="majorBidi" w:cstheme="majorBidi"/>
                <w:sz w:val="24"/>
                <w:szCs w:val="21"/>
              </w:rPr>
              <w:t xml:space="preserve">标准装置名称： </w:t>
            </w:r>
          </w:p>
        </w:tc>
        <w:tc>
          <w:tcPr>
            <w:tcW w:w="4873" w:type="dxa"/>
            <w:gridSpan w:val="2"/>
            <w:vMerge w:val="restart"/>
            <w:tcBorders>
              <w:top w:val="single" w:color="auto" w:sz="8" w:space="0"/>
              <w:right w:val="single" w:color="auto" w:sz="8" w:space="0"/>
            </w:tcBorders>
            <w:vAlign w:val="center"/>
          </w:tcPr>
          <w:p w14:paraId="2B786885">
            <w:pPr>
              <w:rPr>
                <w:rFonts w:asciiTheme="majorBidi" w:hAnsiTheme="majorBidi" w:cstheme="majorBidi"/>
                <w:sz w:val="24"/>
                <w:szCs w:val="21"/>
              </w:rPr>
            </w:pPr>
            <w:r>
              <w:rPr>
                <w:rFonts w:asciiTheme="majorBidi" w:hAnsiTheme="majorBidi" w:cstheme="majorBidi"/>
                <w:sz w:val="24"/>
                <w:szCs w:val="21"/>
              </w:rPr>
              <w:t xml:space="preserve">测量范围及不确定度： </w:t>
            </w:r>
          </w:p>
        </w:tc>
      </w:tr>
      <w:tr w14:paraId="42AE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577" w:type="dxa"/>
            <w:tcBorders>
              <w:left w:val="single" w:color="auto" w:sz="8" w:space="0"/>
            </w:tcBorders>
            <w:vAlign w:val="center"/>
          </w:tcPr>
          <w:p w14:paraId="45A2843B">
            <w:pPr>
              <w:rPr>
                <w:rFonts w:asciiTheme="majorBidi" w:hAnsiTheme="majorBidi" w:cstheme="majorBidi"/>
                <w:sz w:val="24"/>
                <w:szCs w:val="21"/>
              </w:rPr>
            </w:pPr>
            <w:r>
              <w:rPr>
                <w:rFonts w:asciiTheme="majorBidi" w:hAnsiTheme="majorBidi" w:cstheme="majorBidi"/>
                <w:sz w:val="24"/>
                <w:szCs w:val="21"/>
              </w:rPr>
              <w:t xml:space="preserve">装置标准号： </w:t>
            </w:r>
          </w:p>
        </w:tc>
        <w:tc>
          <w:tcPr>
            <w:tcW w:w="4873" w:type="dxa"/>
            <w:gridSpan w:val="2"/>
            <w:vMerge w:val="continue"/>
            <w:tcBorders>
              <w:right w:val="single" w:color="auto" w:sz="8" w:space="0"/>
            </w:tcBorders>
            <w:vAlign w:val="center"/>
          </w:tcPr>
          <w:p w14:paraId="224E7A62">
            <w:pPr>
              <w:rPr>
                <w:rFonts w:asciiTheme="majorBidi" w:hAnsiTheme="majorBidi" w:cstheme="majorBidi"/>
                <w:sz w:val="24"/>
                <w:szCs w:val="21"/>
              </w:rPr>
            </w:pPr>
          </w:p>
        </w:tc>
      </w:tr>
      <w:tr w14:paraId="6BD3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450" w:type="dxa"/>
            <w:gridSpan w:val="3"/>
            <w:tcBorders>
              <w:left w:val="single" w:color="auto" w:sz="8" w:space="0"/>
              <w:bottom w:val="single" w:color="auto" w:sz="4" w:space="0"/>
              <w:right w:val="single" w:color="auto" w:sz="8" w:space="0"/>
            </w:tcBorders>
            <w:vAlign w:val="center"/>
          </w:tcPr>
          <w:p w14:paraId="5EE22ADB">
            <w:pPr>
              <w:rPr>
                <w:rFonts w:asciiTheme="majorBidi" w:hAnsiTheme="majorBidi" w:cstheme="majorBidi"/>
                <w:sz w:val="24"/>
                <w:szCs w:val="21"/>
              </w:rPr>
            </w:pPr>
            <w:r>
              <w:rPr>
                <w:rFonts w:asciiTheme="majorBidi" w:hAnsiTheme="majorBidi" w:cstheme="majorBidi"/>
                <w:sz w:val="24"/>
                <w:szCs w:val="21"/>
              </w:rPr>
              <w:t xml:space="preserve">检定依据： </w:t>
            </w:r>
          </w:p>
        </w:tc>
      </w:tr>
      <w:tr w14:paraId="0C5E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583" w:type="dxa"/>
            <w:gridSpan w:val="2"/>
            <w:tcBorders>
              <w:left w:val="single" w:color="auto" w:sz="4" w:space="0"/>
              <w:bottom w:val="single" w:color="auto" w:sz="4" w:space="0"/>
              <w:right w:val="single" w:color="auto" w:sz="4" w:space="0"/>
            </w:tcBorders>
            <w:vAlign w:val="center"/>
          </w:tcPr>
          <w:p w14:paraId="69EC63AF">
            <w:pPr>
              <w:rPr>
                <w:rFonts w:asciiTheme="majorBidi" w:hAnsiTheme="majorBidi" w:eastAsiaTheme="minorEastAsia" w:cstheme="majorBidi"/>
                <w:sz w:val="24"/>
                <w:szCs w:val="24"/>
              </w:rPr>
            </w:pPr>
            <w:r>
              <w:rPr>
                <w:rFonts w:asciiTheme="majorBidi" w:hAnsiTheme="majorBidi" w:eastAsiaTheme="minorEastAsia" w:cstheme="majorBidi"/>
                <w:sz w:val="24"/>
                <w:szCs w:val="24"/>
              </w:rPr>
              <w:t>检定日期：       年    月   日</w:t>
            </w:r>
          </w:p>
        </w:tc>
        <w:tc>
          <w:tcPr>
            <w:tcW w:w="4867" w:type="dxa"/>
            <w:tcBorders>
              <w:left w:val="single" w:color="auto" w:sz="4" w:space="0"/>
              <w:bottom w:val="single" w:color="auto" w:sz="4" w:space="0"/>
              <w:right w:val="single" w:color="auto" w:sz="4" w:space="0"/>
            </w:tcBorders>
            <w:vAlign w:val="center"/>
          </w:tcPr>
          <w:p w14:paraId="5CF12998">
            <w:pPr>
              <w:rPr>
                <w:rFonts w:asciiTheme="majorBidi" w:hAnsiTheme="majorBidi" w:eastAsiaTheme="minorEastAsia" w:cstheme="majorBidi"/>
                <w:sz w:val="24"/>
                <w:szCs w:val="24"/>
              </w:rPr>
            </w:pPr>
            <w:r>
              <w:rPr>
                <w:rFonts w:asciiTheme="majorBidi" w:hAnsiTheme="majorBidi" w:eastAsiaTheme="minorEastAsia" w:cstheme="majorBidi"/>
                <w:sz w:val="24"/>
                <w:szCs w:val="24"/>
              </w:rPr>
              <w:t>有效期至：       年   月   日</w:t>
            </w:r>
          </w:p>
        </w:tc>
      </w:tr>
      <w:tr w14:paraId="12B0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583" w:type="dxa"/>
            <w:gridSpan w:val="2"/>
            <w:tcBorders>
              <w:left w:val="single" w:color="auto" w:sz="4" w:space="0"/>
              <w:bottom w:val="single" w:color="auto" w:sz="4" w:space="0"/>
              <w:right w:val="single" w:color="auto" w:sz="4" w:space="0"/>
            </w:tcBorders>
            <w:vAlign w:val="center"/>
          </w:tcPr>
          <w:p w14:paraId="3522E11F">
            <w:pPr>
              <w:rPr>
                <w:rFonts w:asciiTheme="majorBidi" w:hAnsiTheme="majorBidi" w:eastAsiaTheme="minorEastAsia" w:cstheme="majorBidi"/>
                <w:sz w:val="24"/>
                <w:szCs w:val="24"/>
              </w:rPr>
            </w:pPr>
            <w:r>
              <w:rPr>
                <w:rFonts w:asciiTheme="majorBidi" w:hAnsiTheme="majorBidi" w:eastAsiaTheme="minorEastAsia" w:cstheme="majorBidi"/>
                <w:sz w:val="24"/>
                <w:szCs w:val="24"/>
              </w:rPr>
              <w:t>检定环境条件：T=     ℃;  RH=     %</w:t>
            </w:r>
          </w:p>
        </w:tc>
        <w:tc>
          <w:tcPr>
            <w:tcW w:w="4867" w:type="dxa"/>
            <w:tcBorders>
              <w:left w:val="single" w:color="auto" w:sz="4" w:space="0"/>
              <w:bottom w:val="single" w:color="auto" w:sz="4" w:space="0"/>
              <w:right w:val="single" w:color="auto" w:sz="4" w:space="0"/>
            </w:tcBorders>
            <w:vAlign w:val="center"/>
          </w:tcPr>
          <w:p w14:paraId="26622DEB">
            <w:pPr>
              <w:rPr>
                <w:rFonts w:asciiTheme="majorBidi" w:hAnsiTheme="majorBidi" w:eastAsiaTheme="minorEastAsia" w:cstheme="majorBidi"/>
                <w:sz w:val="24"/>
                <w:szCs w:val="24"/>
              </w:rPr>
            </w:pPr>
            <w:r>
              <w:rPr>
                <w:rFonts w:asciiTheme="majorBidi" w:hAnsiTheme="majorBidi" w:eastAsiaTheme="minorEastAsia" w:cstheme="majorBidi"/>
                <w:sz w:val="24"/>
                <w:szCs w:val="24"/>
              </w:rPr>
              <w:t xml:space="preserve">检定地点： </w:t>
            </w:r>
          </w:p>
        </w:tc>
      </w:tr>
      <w:tr w14:paraId="7DB0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583" w:type="dxa"/>
            <w:gridSpan w:val="2"/>
            <w:tcBorders>
              <w:left w:val="single" w:color="auto" w:sz="4" w:space="0"/>
              <w:bottom w:val="single" w:color="auto" w:sz="4" w:space="0"/>
              <w:right w:val="single" w:color="auto" w:sz="4" w:space="0"/>
            </w:tcBorders>
            <w:vAlign w:val="center"/>
          </w:tcPr>
          <w:p w14:paraId="2A18C6FB">
            <w:pPr>
              <w:rPr>
                <w:rFonts w:asciiTheme="majorBidi" w:hAnsiTheme="majorBidi" w:eastAsiaTheme="minorEastAsia" w:cstheme="majorBidi"/>
                <w:sz w:val="24"/>
                <w:szCs w:val="24"/>
              </w:rPr>
            </w:pPr>
            <w:r>
              <w:rPr>
                <w:rFonts w:asciiTheme="majorBidi" w:hAnsiTheme="majorBidi" w:eastAsiaTheme="minorEastAsia" w:cstheme="majorBidi"/>
                <w:sz w:val="24"/>
                <w:szCs w:val="24"/>
              </w:rPr>
              <w:t>检定员：</w:t>
            </w:r>
          </w:p>
        </w:tc>
        <w:tc>
          <w:tcPr>
            <w:tcW w:w="4867" w:type="dxa"/>
            <w:tcBorders>
              <w:left w:val="single" w:color="auto" w:sz="4" w:space="0"/>
              <w:bottom w:val="single" w:color="auto" w:sz="4" w:space="0"/>
              <w:right w:val="single" w:color="auto" w:sz="4" w:space="0"/>
            </w:tcBorders>
            <w:vAlign w:val="center"/>
          </w:tcPr>
          <w:p w14:paraId="16B7ECC1">
            <w:pPr>
              <w:rPr>
                <w:rFonts w:asciiTheme="majorBidi" w:hAnsiTheme="majorBidi" w:eastAsiaTheme="minorEastAsia" w:cstheme="majorBidi"/>
                <w:sz w:val="24"/>
                <w:szCs w:val="24"/>
              </w:rPr>
            </w:pPr>
            <w:r>
              <w:rPr>
                <w:rFonts w:asciiTheme="majorBidi" w:hAnsiTheme="majorBidi" w:eastAsiaTheme="minorEastAsia" w:cstheme="majorBidi"/>
                <w:sz w:val="24"/>
                <w:szCs w:val="24"/>
              </w:rPr>
              <w:t>核验员：</w:t>
            </w:r>
          </w:p>
        </w:tc>
      </w:tr>
    </w:tbl>
    <w:p w14:paraId="200458DE">
      <w:pPr>
        <w:spacing w:line="0" w:lineRule="atLeast"/>
        <w:ind w:left="-539" w:leftChars="-257" w:firstLine="480" w:firstLineChars="200"/>
        <w:rPr>
          <w:rFonts w:asciiTheme="majorBidi" w:hAnsiTheme="majorBidi" w:cstheme="majorBidi"/>
          <w:sz w:val="24"/>
        </w:rPr>
      </w:pPr>
    </w:p>
    <w:p w14:paraId="61C26C70">
      <w:pPr>
        <w:rPr>
          <w:rFonts w:asciiTheme="majorBidi" w:hAnsiTheme="majorBidi" w:cstheme="majorBidi"/>
          <w:color w:val="000000"/>
          <w:sz w:val="24"/>
        </w:rPr>
      </w:pPr>
    </w:p>
    <w:tbl>
      <w:tblPr>
        <w:tblStyle w:val="31"/>
        <w:tblW w:w="50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981"/>
        <w:gridCol w:w="533"/>
        <w:gridCol w:w="1471"/>
        <w:gridCol w:w="1516"/>
        <w:gridCol w:w="1464"/>
        <w:gridCol w:w="1310"/>
        <w:gridCol w:w="1308"/>
      </w:tblGrid>
      <w:tr w14:paraId="7E28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90" w:type="pct"/>
            <w:tcBorders>
              <w:top w:val="single" w:color="auto" w:sz="8" w:space="0"/>
              <w:left w:val="single" w:color="auto" w:sz="8" w:space="0"/>
              <w:bottom w:val="single" w:color="auto" w:sz="8" w:space="0"/>
              <w:right w:val="single" w:color="auto" w:sz="4" w:space="0"/>
            </w:tcBorders>
            <w:vAlign w:val="center"/>
          </w:tcPr>
          <w:p w14:paraId="7284E34B">
            <w:pPr>
              <w:jc w:val="center"/>
              <w:rPr>
                <w:rFonts w:asciiTheme="majorBidi" w:hAnsiTheme="majorBidi" w:cstheme="majorBidi"/>
                <w:sz w:val="24"/>
              </w:rPr>
            </w:pPr>
            <w:r>
              <w:rPr>
                <w:rFonts w:asciiTheme="majorBidi" w:hAnsiTheme="majorBidi" w:cstheme="majorBidi"/>
                <w:sz w:val="24"/>
              </w:rPr>
              <w:t>产品</w:t>
            </w:r>
          </w:p>
          <w:p w14:paraId="660DCA93">
            <w:pPr>
              <w:jc w:val="center"/>
              <w:rPr>
                <w:rFonts w:asciiTheme="majorBidi" w:hAnsiTheme="majorBidi" w:cstheme="majorBidi"/>
                <w:sz w:val="24"/>
              </w:rPr>
            </w:pPr>
            <w:r>
              <w:rPr>
                <w:rFonts w:asciiTheme="majorBidi" w:hAnsiTheme="majorBidi" w:cstheme="majorBidi"/>
                <w:sz w:val="24"/>
              </w:rPr>
              <w:t>编号</w:t>
            </w:r>
          </w:p>
        </w:tc>
        <w:tc>
          <w:tcPr>
            <w:tcW w:w="504" w:type="pct"/>
            <w:tcBorders>
              <w:top w:val="single" w:color="auto" w:sz="8" w:space="0"/>
              <w:left w:val="single" w:color="auto" w:sz="4" w:space="0"/>
              <w:bottom w:val="single" w:color="auto" w:sz="8" w:space="0"/>
              <w:right w:val="single" w:color="auto" w:sz="4" w:space="0"/>
            </w:tcBorders>
            <w:vAlign w:val="center"/>
          </w:tcPr>
          <w:p w14:paraId="623D8DA9">
            <w:pPr>
              <w:jc w:val="center"/>
              <w:rPr>
                <w:rFonts w:asciiTheme="majorBidi" w:hAnsiTheme="majorBidi" w:cstheme="majorBidi"/>
                <w:sz w:val="24"/>
              </w:rPr>
            </w:pPr>
            <w:r>
              <w:rPr>
                <w:rFonts w:asciiTheme="majorBidi" w:hAnsiTheme="majorBidi" w:cstheme="majorBidi"/>
                <w:sz w:val="24"/>
              </w:rPr>
              <w:t>标称值</w:t>
            </w:r>
          </w:p>
        </w:tc>
        <w:tc>
          <w:tcPr>
            <w:tcW w:w="274" w:type="pct"/>
            <w:tcBorders>
              <w:top w:val="single" w:color="auto" w:sz="8" w:space="0"/>
              <w:left w:val="single" w:color="auto" w:sz="4" w:space="0"/>
              <w:bottom w:val="single" w:color="auto" w:sz="8" w:space="0"/>
              <w:tr2bl w:val="single" w:color="auto" w:sz="4" w:space="0"/>
            </w:tcBorders>
            <w:vAlign w:val="center"/>
          </w:tcPr>
          <w:p w14:paraId="3886D585">
            <w:pPr>
              <w:jc w:val="center"/>
              <w:rPr>
                <w:rFonts w:asciiTheme="majorBidi" w:hAnsiTheme="majorBidi" w:cstheme="majorBidi"/>
                <w:sz w:val="24"/>
              </w:rPr>
            </w:pPr>
          </w:p>
        </w:tc>
        <w:tc>
          <w:tcPr>
            <w:tcW w:w="756" w:type="pct"/>
            <w:tcBorders>
              <w:top w:val="single" w:color="auto" w:sz="8" w:space="0"/>
              <w:bottom w:val="single" w:color="auto" w:sz="8" w:space="0"/>
            </w:tcBorders>
            <w:vAlign w:val="center"/>
          </w:tcPr>
          <w:p w14:paraId="21C16EA7">
            <w:pPr>
              <w:jc w:val="center"/>
              <w:rPr>
                <w:rFonts w:asciiTheme="majorBidi" w:hAnsiTheme="majorBidi" w:cstheme="majorBidi"/>
                <w:sz w:val="24"/>
              </w:rPr>
            </w:pPr>
            <w:r>
              <w:rPr>
                <w:rFonts w:asciiTheme="majorBidi" w:hAnsiTheme="majorBidi" w:cstheme="majorBidi"/>
                <w:sz w:val="24"/>
              </w:rPr>
              <w:t>短路测量</w:t>
            </w:r>
          </w:p>
        </w:tc>
        <w:tc>
          <w:tcPr>
            <w:tcW w:w="779" w:type="pct"/>
            <w:tcBorders>
              <w:top w:val="single" w:color="auto" w:sz="8" w:space="0"/>
              <w:bottom w:val="single" w:color="auto" w:sz="4" w:space="0"/>
            </w:tcBorders>
            <w:vAlign w:val="center"/>
          </w:tcPr>
          <w:p w14:paraId="6F7BDFF8">
            <w:pPr>
              <w:jc w:val="center"/>
              <w:rPr>
                <w:rFonts w:asciiTheme="majorBidi" w:hAnsiTheme="majorBidi" w:cstheme="majorBidi"/>
                <w:sz w:val="24"/>
              </w:rPr>
            </w:pPr>
            <w:r>
              <w:rPr>
                <w:rFonts w:asciiTheme="majorBidi" w:hAnsiTheme="majorBidi" w:cstheme="majorBidi"/>
                <w:sz w:val="24"/>
              </w:rPr>
              <w:t>测量读数</w:t>
            </w:r>
          </w:p>
        </w:tc>
        <w:tc>
          <w:tcPr>
            <w:tcW w:w="752" w:type="pct"/>
            <w:tcBorders>
              <w:top w:val="single" w:color="auto" w:sz="8" w:space="0"/>
              <w:bottom w:val="single" w:color="auto" w:sz="8" w:space="0"/>
              <w:right w:val="single" w:color="auto" w:sz="4" w:space="0"/>
            </w:tcBorders>
            <w:vAlign w:val="center"/>
          </w:tcPr>
          <w:p w14:paraId="4BF94BE2">
            <w:pPr>
              <w:jc w:val="center"/>
              <w:rPr>
                <w:rFonts w:asciiTheme="majorBidi" w:hAnsiTheme="majorBidi" w:cstheme="majorBidi"/>
                <w:sz w:val="24"/>
              </w:rPr>
            </w:pPr>
            <w:r>
              <w:rPr>
                <w:rFonts w:asciiTheme="majorBidi" w:hAnsiTheme="majorBidi" w:cstheme="majorBidi"/>
                <w:sz w:val="24"/>
              </w:rPr>
              <w:t>上次检定</w:t>
            </w:r>
          </w:p>
          <w:p w14:paraId="222328CA">
            <w:pPr>
              <w:jc w:val="center"/>
              <w:rPr>
                <w:rFonts w:asciiTheme="majorBidi" w:hAnsiTheme="majorBidi" w:cstheme="majorBidi"/>
                <w:sz w:val="24"/>
              </w:rPr>
            </w:pPr>
            <w:r>
              <w:rPr>
                <w:rFonts w:asciiTheme="majorBidi" w:hAnsiTheme="majorBidi" w:cstheme="majorBidi"/>
                <w:sz w:val="24"/>
              </w:rPr>
              <w:t>实际值</w:t>
            </w:r>
          </w:p>
        </w:tc>
        <w:tc>
          <w:tcPr>
            <w:tcW w:w="673" w:type="pct"/>
            <w:tcBorders>
              <w:top w:val="single" w:color="auto" w:sz="8" w:space="0"/>
              <w:bottom w:val="single" w:color="auto" w:sz="8" w:space="0"/>
              <w:right w:val="single" w:color="auto" w:sz="4" w:space="0"/>
            </w:tcBorders>
            <w:vAlign w:val="center"/>
          </w:tcPr>
          <w:p w14:paraId="337D71A3">
            <w:pPr>
              <w:jc w:val="center"/>
              <w:rPr>
                <w:rFonts w:asciiTheme="majorBidi" w:hAnsiTheme="majorBidi" w:cstheme="majorBidi"/>
                <w:sz w:val="24"/>
              </w:rPr>
            </w:pPr>
            <w:r>
              <w:rPr>
                <w:rFonts w:asciiTheme="majorBidi" w:hAnsiTheme="majorBidi" w:cstheme="majorBidi"/>
                <w:sz w:val="24"/>
              </w:rPr>
              <w:t>本次检定实际值</w:t>
            </w:r>
          </w:p>
        </w:tc>
        <w:tc>
          <w:tcPr>
            <w:tcW w:w="672" w:type="pct"/>
            <w:tcBorders>
              <w:top w:val="single" w:color="auto" w:sz="8" w:space="0"/>
              <w:left w:val="single" w:color="auto" w:sz="4" w:space="0"/>
              <w:bottom w:val="single" w:color="auto" w:sz="8" w:space="0"/>
              <w:right w:val="single" w:color="auto" w:sz="8" w:space="0"/>
            </w:tcBorders>
            <w:vAlign w:val="center"/>
          </w:tcPr>
          <w:p w14:paraId="09D8C83D">
            <w:pPr>
              <w:jc w:val="center"/>
              <w:rPr>
                <w:rFonts w:asciiTheme="majorBidi" w:hAnsiTheme="majorBidi" w:cstheme="majorBidi"/>
                <w:sz w:val="24"/>
              </w:rPr>
            </w:pPr>
            <w:r>
              <w:rPr>
                <w:rFonts w:asciiTheme="majorBidi" w:hAnsiTheme="majorBidi" w:cstheme="majorBidi"/>
                <w:sz w:val="24"/>
              </w:rPr>
              <w:t>年稳定性</w:t>
            </w:r>
          </w:p>
        </w:tc>
      </w:tr>
      <w:tr w14:paraId="4C04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90" w:type="pct"/>
            <w:vMerge w:val="restart"/>
            <w:tcBorders>
              <w:top w:val="single" w:color="auto" w:sz="8" w:space="0"/>
              <w:left w:val="single" w:color="auto" w:sz="8" w:space="0"/>
              <w:right w:val="single" w:color="auto" w:sz="4" w:space="0"/>
            </w:tcBorders>
            <w:vAlign w:val="center"/>
          </w:tcPr>
          <w:p w14:paraId="2CBC8923">
            <w:pPr>
              <w:jc w:val="center"/>
              <w:rPr>
                <w:rFonts w:asciiTheme="majorBidi" w:hAnsiTheme="majorBidi" w:cstheme="majorBidi"/>
                <w:sz w:val="24"/>
              </w:rPr>
            </w:pPr>
          </w:p>
        </w:tc>
        <w:tc>
          <w:tcPr>
            <w:tcW w:w="504" w:type="pct"/>
            <w:vMerge w:val="restart"/>
            <w:tcBorders>
              <w:top w:val="single" w:color="auto" w:sz="8" w:space="0"/>
              <w:left w:val="single" w:color="auto" w:sz="4" w:space="0"/>
              <w:right w:val="single" w:color="auto" w:sz="4" w:space="0"/>
            </w:tcBorders>
            <w:vAlign w:val="center"/>
          </w:tcPr>
          <w:p w14:paraId="5CEBC15E">
            <w:pPr>
              <w:jc w:val="center"/>
              <w:rPr>
                <w:rFonts w:asciiTheme="majorBidi" w:hAnsiTheme="majorBidi" w:cstheme="majorBidi"/>
                <w:sz w:val="24"/>
              </w:rPr>
            </w:pPr>
          </w:p>
        </w:tc>
        <w:tc>
          <w:tcPr>
            <w:tcW w:w="274" w:type="pct"/>
            <w:tcBorders>
              <w:top w:val="single" w:color="auto" w:sz="8" w:space="0"/>
              <w:left w:val="single" w:color="auto" w:sz="4" w:space="0"/>
              <w:bottom w:val="single" w:color="auto" w:sz="4" w:space="0"/>
            </w:tcBorders>
            <w:vAlign w:val="center"/>
          </w:tcPr>
          <w:p w14:paraId="5DE73C07">
            <w:pPr>
              <w:jc w:val="center"/>
              <w:rPr>
                <w:rFonts w:asciiTheme="majorBidi" w:hAnsiTheme="majorBidi" w:cstheme="majorBidi"/>
                <w:i/>
                <w:sz w:val="24"/>
              </w:rPr>
            </w:pPr>
            <w:r>
              <w:rPr>
                <w:rFonts w:asciiTheme="majorBidi" w:hAnsiTheme="majorBidi" w:cstheme="majorBidi"/>
                <w:i/>
                <w:sz w:val="24"/>
              </w:rPr>
              <w:t>L</w:t>
            </w:r>
            <w:r>
              <w:rPr>
                <w:rFonts w:asciiTheme="majorBidi" w:hAnsiTheme="majorBidi" w:cstheme="majorBidi"/>
                <w:sz w:val="24"/>
                <w:vertAlign w:val="subscript"/>
              </w:rPr>
              <w:t>X</w:t>
            </w:r>
          </w:p>
        </w:tc>
        <w:tc>
          <w:tcPr>
            <w:tcW w:w="756" w:type="pct"/>
            <w:tcBorders>
              <w:top w:val="single" w:color="auto" w:sz="8" w:space="0"/>
              <w:bottom w:val="single" w:color="auto" w:sz="4" w:space="0"/>
            </w:tcBorders>
            <w:vAlign w:val="center"/>
          </w:tcPr>
          <w:p w14:paraId="6633D976">
            <w:pPr>
              <w:snapToGrid w:val="0"/>
              <w:spacing w:line="360" w:lineRule="auto"/>
              <w:jc w:val="center"/>
              <w:rPr>
                <w:rFonts w:asciiTheme="majorBidi" w:hAnsiTheme="majorBidi" w:cstheme="majorBidi"/>
                <w:sz w:val="24"/>
              </w:rPr>
            </w:pPr>
          </w:p>
        </w:tc>
        <w:tc>
          <w:tcPr>
            <w:tcW w:w="779" w:type="pct"/>
            <w:tcBorders>
              <w:top w:val="single" w:color="auto" w:sz="8" w:space="0"/>
              <w:bottom w:val="single" w:color="auto" w:sz="4" w:space="0"/>
              <w:right w:val="single" w:color="auto" w:sz="4" w:space="0"/>
            </w:tcBorders>
            <w:vAlign w:val="center"/>
          </w:tcPr>
          <w:p w14:paraId="443DBFFB">
            <w:pPr>
              <w:jc w:val="center"/>
              <w:rPr>
                <w:rFonts w:asciiTheme="majorBidi" w:hAnsiTheme="majorBidi" w:cstheme="majorBidi"/>
                <w:sz w:val="24"/>
              </w:rPr>
            </w:pPr>
          </w:p>
        </w:tc>
        <w:tc>
          <w:tcPr>
            <w:tcW w:w="752" w:type="pct"/>
            <w:tcBorders>
              <w:top w:val="single" w:color="auto" w:sz="8" w:space="0"/>
              <w:left w:val="single" w:color="auto" w:sz="4" w:space="0"/>
              <w:right w:val="single" w:color="auto" w:sz="4" w:space="0"/>
            </w:tcBorders>
            <w:vAlign w:val="center"/>
          </w:tcPr>
          <w:p w14:paraId="2BB884A6">
            <w:pPr>
              <w:jc w:val="center"/>
              <w:rPr>
                <w:rFonts w:asciiTheme="majorBidi" w:hAnsiTheme="majorBidi" w:cstheme="majorBidi"/>
                <w:sz w:val="24"/>
              </w:rPr>
            </w:pPr>
          </w:p>
        </w:tc>
        <w:tc>
          <w:tcPr>
            <w:tcW w:w="673" w:type="pct"/>
            <w:tcBorders>
              <w:top w:val="single" w:color="auto" w:sz="8" w:space="0"/>
              <w:right w:val="single" w:color="auto" w:sz="4" w:space="0"/>
            </w:tcBorders>
            <w:vAlign w:val="center"/>
          </w:tcPr>
          <w:p w14:paraId="6394E2D5">
            <w:pPr>
              <w:jc w:val="center"/>
              <w:rPr>
                <w:rFonts w:asciiTheme="majorBidi" w:hAnsiTheme="majorBidi" w:cstheme="majorBidi"/>
                <w:sz w:val="24"/>
              </w:rPr>
            </w:pPr>
          </w:p>
        </w:tc>
        <w:tc>
          <w:tcPr>
            <w:tcW w:w="672" w:type="pct"/>
            <w:vMerge w:val="restart"/>
            <w:tcBorders>
              <w:top w:val="single" w:color="auto" w:sz="8" w:space="0"/>
              <w:left w:val="single" w:color="auto" w:sz="4" w:space="0"/>
              <w:right w:val="single" w:color="auto" w:sz="8" w:space="0"/>
            </w:tcBorders>
          </w:tcPr>
          <w:p w14:paraId="1CE1E210">
            <w:pPr>
              <w:rPr>
                <w:rFonts w:asciiTheme="majorBidi" w:hAnsiTheme="majorBidi" w:cstheme="majorBidi"/>
                <w:sz w:val="24"/>
              </w:rPr>
            </w:pPr>
          </w:p>
        </w:tc>
      </w:tr>
      <w:tr w14:paraId="6A9A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90" w:type="pct"/>
            <w:vMerge w:val="continue"/>
            <w:tcBorders>
              <w:left w:val="single" w:color="auto" w:sz="8" w:space="0"/>
              <w:bottom w:val="single" w:color="auto" w:sz="8" w:space="0"/>
              <w:right w:val="single" w:color="auto" w:sz="4" w:space="0"/>
            </w:tcBorders>
            <w:vAlign w:val="center"/>
          </w:tcPr>
          <w:p w14:paraId="3F5304D8">
            <w:pPr>
              <w:jc w:val="center"/>
              <w:rPr>
                <w:rFonts w:asciiTheme="majorBidi" w:hAnsiTheme="majorBidi" w:cstheme="majorBidi"/>
                <w:sz w:val="24"/>
              </w:rPr>
            </w:pPr>
          </w:p>
        </w:tc>
        <w:tc>
          <w:tcPr>
            <w:tcW w:w="504" w:type="pct"/>
            <w:vMerge w:val="continue"/>
            <w:tcBorders>
              <w:left w:val="single" w:color="auto" w:sz="4" w:space="0"/>
              <w:bottom w:val="single" w:color="auto" w:sz="8" w:space="0"/>
              <w:right w:val="single" w:color="auto" w:sz="4" w:space="0"/>
            </w:tcBorders>
            <w:vAlign w:val="center"/>
          </w:tcPr>
          <w:p w14:paraId="2A0A4AA4">
            <w:pPr>
              <w:jc w:val="center"/>
              <w:rPr>
                <w:rFonts w:asciiTheme="majorBidi" w:hAnsiTheme="majorBidi" w:cstheme="majorBidi"/>
                <w:sz w:val="24"/>
              </w:rPr>
            </w:pPr>
          </w:p>
        </w:tc>
        <w:tc>
          <w:tcPr>
            <w:tcW w:w="274" w:type="pct"/>
            <w:tcBorders>
              <w:top w:val="single" w:color="auto" w:sz="4" w:space="0"/>
              <w:left w:val="single" w:color="auto" w:sz="4" w:space="0"/>
              <w:bottom w:val="single" w:color="auto" w:sz="8" w:space="0"/>
            </w:tcBorders>
            <w:vAlign w:val="center"/>
          </w:tcPr>
          <w:p w14:paraId="3B0B17CE">
            <w:pPr>
              <w:jc w:val="center"/>
              <w:rPr>
                <w:rFonts w:asciiTheme="majorBidi" w:hAnsiTheme="majorBidi" w:cstheme="majorBidi"/>
                <w:i/>
                <w:sz w:val="24"/>
              </w:rPr>
            </w:pPr>
            <w:r>
              <w:rPr>
                <w:rFonts w:asciiTheme="majorBidi" w:hAnsiTheme="majorBidi" w:cstheme="majorBidi"/>
                <w:i/>
                <w:sz w:val="24"/>
              </w:rPr>
              <w:t>Q</w:t>
            </w:r>
            <w:r>
              <w:rPr>
                <w:rFonts w:asciiTheme="majorBidi" w:hAnsiTheme="majorBidi" w:cstheme="majorBidi"/>
                <w:sz w:val="24"/>
                <w:vertAlign w:val="subscript"/>
              </w:rPr>
              <w:t>X</w:t>
            </w:r>
          </w:p>
        </w:tc>
        <w:tc>
          <w:tcPr>
            <w:tcW w:w="756" w:type="pct"/>
            <w:tcBorders>
              <w:top w:val="single" w:color="auto" w:sz="4" w:space="0"/>
              <w:bottom w:val="single" w:color="auto" w:sz="8" w:space="0"/>
              <w:tr2bl w:val="single" w:color="auto" w:sz="4" w:space="0"/>
            </w:tcBorders>
            <w:vAlign w:val="center"/>
          </w:tcPr>
          <w:p w14:paraId="60B0F338">
            <w:pPr>
              <w:snapToGrid w:val="0"/>
              <w:spacing w:line="360" w:lineRule="auto"/>
              <w:jc w:val="center"/>
              <w:rPr>
                <w:rFonts w:asciiTheme="majorBidi" w:hAnsiTheme="majorBidi" w:cstheme="majorBidi"/>
                <w:sz w:val="24"/>
              </w:rPr>
            </w:pPr>
          </w:p>
        </w:tc>
        <w:tc>
          <w:tcPr>
            <w:tcW w:w="779" w:type="pct"/>
            <w:tcBorders>
              <w:top w:val="single" w:color="auto" w:sz="4" w:space="0"/>
              <w:bottom w:val="single" w:color="auto" w:sz="8" w:space="0"/>
              <w:right w:val="single" w:color="auto" w:sz="4" w:space="0"/>
            </w:tcBorders>
            <w:vAlign w:val="center"/>
          </w:tcPr>
          <w:p w14:paraId="18755A87">
            <w:pPr>
              <w:jc w:val="center"/>
              <w:rPr>
                <w:rFonts w:asciiTheme="majorBidi" w:hAnsiTheme="majorBidi" w:cstheme="majorBidi"/>
                <w:sz w:val="24"/>
              </w:rPr>
            </w:pPr>
          </w:p>
        </w:tc>
        <w:tc>
          <w:tcPr>
            <w:tcW w:w="752" w:type="pct"/>
            <w:tcBorders>
              <w:left w:val="single" w:color="auto" w:sz="4" w:space="0"/>
              <w:bottom w:val="single" w:color="auto" w:sz="8" w:space="0"/>
              <w:right w:val="single" w:color="auto" w:sz="4" w:space="0"/>
            </w:tcBorders>
            <w:vAlign w:val="center"/>
          </w:tcPr>
          <w:p w14:paraId="659CB79B">
            <w:pPr>
              <w:jc w:val="center"/>
              <w:rPr>
                <w:rFonts w:asciiTheme="majorBidi" w:hAnsiTheme="majorBidi" w:cstheme="majorBidi"/>
                <w:sz w:val="24"/>
              </w:rPr>
            </w:pPr>
          </w:p>
        </w:tc>
        <w:tc>
          <w:tcPr>
            <w:tcW w:w="673" w:type="pct"/>
            <w:tcBorders>
              <w:bottom w:val="single" w:color="auto" w:sz="8" w:space="0"/>
              <w:right w:val="single" w:color="auto" w:sz="4" w:space="0"/>
            </w:tcBorders>
            <w:vAlign w:val="center"/>
          </w:tcPr>
          <w:p w14:paraId="1C6672D7">
            <w:pPr>
              <w:jc w:val="center"/>
              <w:rPr>
                <w:rFonts w:asciiTheme="majorBidi" w:hAnsiTheme="majorBidi" w:cstheme="majorBidi"/>
                <w:sz w:val="24"/>
              </w:rPr>
            </w:pPr>
          </w:p>
        </w:tc>
        <w:tc>
          <w:tcPr>
            <w:tcW w:w="672" w:type="pct"/>
            <w:vMerge w:val="continue"/>
            <w:tcBorders>
              <w:left w:val="single" w:color="auto" w:sz="4" w:space="0"/>
              <w:bottom w:val="single" w:color="auto" w:sz="8" w:space="0"/>
              <w:right w:val="single" w:color="auto" w:sz="8" w:space="0"/>
            </w:tcBorders>
          </w:tcPr>
          <w:p w14:paraId="2599EB9C">
            <w:pPr>
              <w:rPr>
                <w:rFonts w:asciiTheme="majorBidi" w:hAnsiTheme="majorBidi" w:cstheme="majorBidi"/>
                <w:sz w:val="24"/>
              </w:rPr>
            </w:pPr>
          </w:p>
        </w:tc>
      </w:tr>
    </w:tbl>
    <w:p w14:paraId="56E80DC1">
      <w:pPr>
        <w:rPr>
          <w:rFonts w:asciiTheme="majorBidi" w:hAnsiTheme="majorBidi" w:cstheme="majorBidi"/>
          <w:color w:val="000000"/>
          <w:sz w:val="24"/>
        </w:rPr>
      </w:pPr>
    </w:p>
    <w:p w14:paraId="76B5B24D">
      <w:pPr>
        <w:rPr>
          <w:rFonts w:asciiTheme="majorBidi" w:hAnsiTheme="majorBidi" w:cstheme="majorBidi"/>
          <w:color w:val="000000"/>
          <w:sz w:val="24"/>
        </w:rPr>
      </w:pPr>
    </w:p>
    <w:tbl>
      <w:tblPr>
        <w:tblStyle w:val="31"/>
        <w:tblW w:w="50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981"/>
        <w:gridCol w:w="533"/>
        <w:gridCol w:w="1471"/>
        <w:gridCol w:w="1516"/>
        <w:gridCol w:w="1464"/>
        <w:gridCol w:w="1310"/>
        <w:gridCol w:w="1308"/>
      </w:tblGrid>
      <w:tr w14:paraId="5889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90" w:type="pct"/>
            <w:tcBorders>
              <w:top w:val="single" w:color="auto" w:sz="8" w:space="0"/>
              <w:left w:val="single" w:color="auto" w:sz="8" w:space="0"/>
              <w:bottom w:val="single" w:color="auto" w:sz="8" w:space="0"/>
              <w:right w:val="single" w:color="auto" w:sz="4" w:space="0"/>
            </w:tcBorders>
            <w:vAlign w:val="center"/>
          </w:tcPr>
          <w:p w14:paraId="13B76928">
            <w:pPr>
              <w:jc w:val="center"/>
              <w:rPr>
                <w:rFonts w:asciiTheme="majorBidi" w:hAnsiTheme="majorBidi" w:cstheme="majorBidi"/>
                <w:sz w:val="24"/>
              </w:rPr>
            </w:pPr>
            <w:r>
              <w:rPr>
                <w:rFonts w:asciiTheme="majorBidi" w:hAnsiTheme="majorBidi" w:cstheme="majorBidi"/>
                <w:sz w:val="24"/>
              </w:rPr>
              <w:t>产品</w:t>
            </w:r>
          </w:p>
          <w:p w14:paraId="19666A30">
            <w:pPr>
              <w:jc w:val="center"/>
              <w:rPr>
                <w:rFonts w:asciiTheme="majorBidi" w:hAnsiTheme="majorBidi" w:cstheme="majorBidi"/>
                <w:sz w:val="24"/>
              </w:rPr>
            </w:pPr>
            <w:r>
              <w:rPr>
                <w:rFonts w:asciiTheme="majorBidi" w:hAnsiTheme="majorBidi" w:cstheme="majorBidi"/>
                <w:sz w:val="24"/>
              </w:rPr>
              <w:t>编号</w:t>
            </w:r>
          </w:p>
        </w:tc>
        <w:tc>
          <w:tcPr>
            <w:tcW w:w="504" w:type="pct"/>
            <w:tcBorders>
              <w:top w:val="single" w:color="auto" w:sz="8" w:space="0"/>
              <w:left w:val="single" w:color="auto" w:sz="4" w:space="0"/>
              <w:bottom w:val="single" w:color="auto" w:sz="8" w:space="0"/>
              <w:right w:val="single" w:color="auto" w:sz="4" w:space="0"/>
            </w:tcBorders>
            <w:vAlign w:val="center"/>
          </w:tcPr>
          <w:p w14:paraId="4681FE58">
            <w:pPr>
              <w:jc w:val="center"/>
              <w:rPr>
                <w:rFonts w:asciiTheme="majorBidi" w:hAnsiTheme="majorBidi" w:cstheme="majorBidi"/>
                <w:sz w:val="24"/>
              </w:rPr>
            </w:pPr>
            <w:r>
              <w:rPr>
                <w:rFonts w:asciiTheme="majorBidi" w:hAnsiTheme="majorBidi" w:cstheme="majorBidi"/>
                <w:sz w:val="24"/>
              </w:rPr>
              <w:t>标称值</w:t>
            </w:r>
          </w:p>
        </w:tc>
        <w:tc>
          <w:tcPr>
            <w:tcW w:w="274" w:type="pct"/>
            <w:tcBorders>
              <w:top w:val="single" w:color="auto" w:sz="8" w:space="0"/>
              <w:left w:val="single" w:color="auto" w:sz="4" w:space="0"/>
              <w:bottom w:val="single" w:color="auto" w:sz="8" w:space="0"/>
              <w:tr2bl w:val="single" w:color="auto" w:sz="4" w:space="0"/>
            </w:tcBorders>
            <w:vAlign w:val="center"/>
          </w:tcPr>
          <w:p w14:paraId="57CCA1CD">
            <w:pPr>
              <w:jc w:val="center"/>
              <w:rPr>
                <w:rFonts w:asciiTheme="majorBidi" w:hAnsiTheme="majorBidi" w:cstheme="majorBidi"/>
                <w:sz w:val="24"/>
              </w:rPr>
            </w:pPr>
          </w:p>
        </w:tc>
        <w:tc>
          <w:tcPr>
            <w:tcW w:w="756" w:type="pct"/>
            <w:tcBorders>
              <w:top w:val="single" w:color="auto" w:sz="8" w:space="0"/>
              <w:bottom w:val="single" w:color="auto" w:sz="8" w:space="0"/>
            </w:tcBorders>
            <w:vAlign w:val="center"/>
          </w:tcPr>
          <w:p w14:paraId="73F1B2C4">
            <w:pPr>
              <w:jc w:val="center"/>
              <w:rPr>
                <w:rFonts w:asciiTheme="majorBidi" w:hAnsiTheme="majorBidi" w:cstheme="majorBidi"/>
                <w:sz w:val="24"/>
              </w:rPr>
            </w:pPr>
            <w:r>
              <w:rPr>
                <w:rFonts w:asciiTheme="majorBidi" w:hAnsiTheme="majorBidi" w:cstheme="majorBidi"/>
                <w:sz w:val="24"/>
              </w:rPr>
              <w:t>短路测量</w:t>
            </w:r>
          </w:p>
        </w:tc>
        <w:tc>
          <w:tcPr>
            <w:tcW w:w="779" w:type="pct"/>
            <w:tcBorders>
              <w:top w:val="single" w:color="auto" w:sz="8" w:space="0"/>
              <w:bottom w:val="single" w:color="auto" w:sz="4" w:space="0"/>
            </w:tcBorders>
            <w:vAlign w:val="center"/>
          </w:tcPr>
          <w:p w14:paraId="0F593BF2">
            <w:pPr>
              <w:jc w:val="center"/>
              <w:rPr>
                <w:rFonts w:asciiTheme="majorBidi" w:hAnsiTheme="majorBidi" w:cstheme="majorBidi"/>
                <w:sz w:val="24"/>
              </w:rPr>
            </w:pPr>
            <w:r>
              <w:rPr>
                <w:rFonts w:asciiTheme="majorBidi" w:hAnsiTheme="majorBidi" w:cstheme="majorBidi"/>
                <w:sz w:val="24"/>
              </w:rPr>
              <w:t>测量读数</w:t>
            </w:r>
          </w:p>
        </w:tc>
        <w:tc>
          <w:tcPr>
            <w:tcW w:w="752" w:type="pct"/>
            <w:tcBorders>
              <w:top w:val="single" w:color="auto" w:sz="8" w:space="0"/>
              <w:bottom w:val="single" w:color="auto" w:sz="8" w:space="0"/>
              <w:right w:val="single" w:color="auto" w:sz="4" w:space="0"/>
            </w:tcBorders>
            <w:vAlign w:val="center"/>
          </w:tcPr>
          <w:p w14:paraId="5A2438D9">
            <w:pPr>
              <w:jc w:val="center"/>
              <w:rPr>
                <w:rFonts w:asciiTheme="majorBidi" w:hAnsiTheme="majorBidi" w:cstheme="majorBidi"/>
                <w:sz w:val="24"/>
              </w:rPr>
            </w:pPr>
            <w:r>
              <w:rPr>
                <w:rFonts w:asciiTheme="majorBidi" w:hAnsiTheme="majorBidi" w:cstheme="majorBidi"/>
                <w:sz w:val="24"/>
              </w:rPr>
              <w:t>上次检定</w:t>
            </w:r>
          </w:p>
          <w:p w14:paraId="5BFAF5CB">
            <w:pPr>
              <w:jc w:val="center"/>
              <w:rPr>
                <w:rFonts w:asciiTheme="majorBidi" w:hAnsiTheme="majorBidi" w:cstheme="majorBidi"/>
                <w:sz w:val="24"/>
              </w:rPr>
            </w:pPr>
            <w:r>
              <w:rPr>
                <w:rFonts w:asciiTheme="majorBidi" w:hAnsiTheme="majorBidi" w:cstheme="majorBidi"/>
                <w:sz w:val="24"/>
              </w:rPr>
              <w:t>实际值</w:t>
            </w:r>
          </w:p>
        </w:tc>
        <w:tc>
          <w:tcPr>
            <w:tcW w:w="673" w:type="pct"/>
            <w:tcBorders>
              <w:top w:val="single" w:color="auto" w:sz="8" w:space="0"/>
              <w:bottom w:val="single" w:color="auto" w:sz="8" w:space="0"/>
              <w:right w:val="single" w:color="auto" w:sz="4" w:space="0"/>
            </w:tcBorders>
            <w:vAlign w:val="center"/>
          </w:tcPr>
          <w:p w14:paraId="7BBC9106">
            <w:pPr>
              <w:jc w:val="center"/>
              <w:rPr>
                <w:rFonts w:asciiTheme="majorBidi" w:hAnsiTheme="majorBidi" w:cstheme="majorBidi"/>
                <w:sz w:val="24"/>
              </w:rPr>
            </w:pPr>
            <w:r>
              <w:rPr>
                <w:rFonts w:asciiTheme="majorBidi" w:hAnsiTheme="majorBidi" w:cstheme="majorBidi"/>
                <w:sz w:val="24"/>
              </w:rPr>
              <w:t>本次检定实际值</w:t>
            </w:r>
          </w:p>
        </w:tc>
        <w:tc>
          <w:tcPr>
            <w:tcW w:w="672" w:type="pct"/>
            <w:tcBorders>
              <w:top w:val="single" w:color="auto" w:sz="8" w:space="0"/>
              <w:left w:val="single" w:color="auto" w:sz="4" w:space="0"/>
              <w:bottom w:val="single" w:color="auto" w:sz="8" w:space="0"/>
              <w:right w:val="single" w:color="auto" w:sz="8" w:space="0"/>
            </w:tcBorders>
            <w:vAlign w:val="center"/>
          </w:tcPr>
          <w:p w14:paraId="22018160">
            <w:pPr>
              <w:jc w:val="center"/>
              <w:rPr>
                <w:rFonts w:asciiTheme="majorBidi" w:hAnsiTheme="majorBidi" w:cstheme="majorBidi"/>
                <w:sz w:val="24"/>
              </w:rPr>
            </w:pPr>
            <w:r>
              <w:rPr>
                <w:rFonts w:asciiTheme="majorBidi" w:hAnsiTheme="majorBidi" w:cstheme="majorBidi"/>
                <w:sz w:val="24"/>
              </w:rPr>
              <w:t>年稳定性</w:t>
            </w:r>
          </w:p>
        </w:tc>
      </w:tr>
      <w:tr w14:paraId="3EFD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90" w:type="pct"/>
            <w:vMerge w:val="restart"/>
            <w:tcBorders>
              <w:top w:val="single" w:color="auto" w:sz="8" w:space="0"/>
              <w:left w:val="single" w:color="auto" w:sz="8" w:space="0"/>
              <w:right w:val="single" w:color="auto" w:sz="4" w:space="0"/>
            </w:tcBorders>
            <w:vAlign w:val="center"/>
          </w:tcPr>
          <w:p w14:paraId="7BB11867">
            <w:pPr>
              <w:jc w:val="center"/>
              <w:rPr>
                <w:rFonts w:asciiTheme="majorBidi" w:hAnsiTheme="majorBidi" w:cstheme="majorBidi"/>
                <w:sz w:val="24"/>
              </w:rPr>
            </w:pPr>
          </w:p>
        </w:tc>
        <w:tc>
          <w:tcPr>
            <w:tcW w:w="504" w:type="pct"/>
            <w:vMerge w:val="restart"/>
            <w:tcBorders>
              <w:top w:val="single" w:color="auto" w:sz="8" w:space="0"/>
              <w:left w:val="single" w:color="auto" w:sz="4" w:space="0"/>
              <w:right w:val="single" w:color="auto" w:sz="4" w:space="0"/>
            </w:tcBorders>
            <w:vAlign w:val="center"/>
          </w:tcPr>
          <w:p w14:paraId="1F7E6CF8">
            <w:pPr>
              <w:jc w:val="center"/>
              <w:rPr>
                <w:rFonts w:asciiTheme="majorBidi" w:hAnsiTheme="majorBidi" w:cstheme="majorBidi"/>
                <w:sz w:val="24"/>
              </w:rPr>
            </w:pPr>
          </w:p>
        </w:tc>
        <w:tc>
          <w:tcPr>
            <w:tcW w:w="274" w:type="pct"/>
            <w:tcBorders>
              <w:top w:val="single" w:color="auto" w:sz="8" w:space="0"/>
              <w:left w:val="single" w:color="auto" w:sz="4" w:space="0"/>
              <w:bottom w:val="single" w:color="auto" w:sz="4" w:space="0"/>
            </w:tcBorders>
            <w:vAlign w:val="center"/>
          </w:tcPr>
          <w:p w14:paraId="3329E473">
            <w:pPr>
              <w:jc w:val="center"/>
              <w:rPr>
                <w:rFonts w:asciiTheme="majorBidi" w:hAnsiTheme="majorBidi" w:cstheme="majorBidi"/>
                <w:i/>
                <w:sz w:val="24"/>
              </w:rPr>
            </w:pPr>
            <w:r>
              <w:rPr>
                <w:rFonts w:asciiTheme="majorBidi" w:hAnsiTheme="majorBidi" w:cstheme="majorBidi"/>
                <w:i/>
                <w:sz w:val="24"/>
              </w:rPr>
              <w:t>L</w:t>
            </w:r>
            <w:r>
              <w:rPr>
                <w:rFonts w:asciiTheme="majorBidi" w:hAnsiTheme="majorBidi" w:cstheme="majorBidi"/>
                <w:sz w:val="24"/>
                <w:vertAlign w:val="subscript"/>
              </w:rPr>
              <w:t>X</w:t>
            </w:r>
          </w:p>
        </w:tc>
        <w:tc>
          <w:tcPr>
            <w:tcW w:w="756" w:type="pct"/>
            <w:tcBorders>
              <w:top w:val="single" w:color="auto" w:sz="8" w:space="0"/>
              <w:bottom w:val="single" w:color="auto" w:sz="4" w:space="0"/>
            </w:tcBorders>
            <w:vAlign w:val="center"/>
          </w:tcPr>
          <w:p w14:paraId="0D24A63E">
            <w:pPr>
              <w:snapToGrid w:val="0"/>
              <w:spacing w:line="360" w:lineRule="auto"/>
              <w:jc w:val="center"/>
              <w:rPr>
                <w:rFonts w:asciiTheme="majorBidi" w:hAnsiTheme="majorBidi" w:cstheme="majorBidi"/>
                <w:sz w:val="24"/>
              </w:rPr>
            </w:pPr>
          </w:p>
        </w:tc>
        <w:tc>
          <w:tcPr>
            <w:tcW w:w="779" w:type="pct"/>
            <w:tcBorders>
              <w:top w:val="single" w:color="auto" w:sz="8" w:space="0"/>
              <w:bottom w:val="single" w:color="auto" w:sz="4" w:space="0"/>
              <w:right w:val="single" w:color="auto" w:sz="4" w:space="0"/>
            </w:tcBorders>
            <w:vAlign w:val="center"/>
          </w:tcPr>
          <w:p w14:paraId="0F31142E">
            <w:pPr>
              <w:jc w:val="center"/>
              <w:rPr>
                <w:rFonts w:asciiTheme="majorBidi" w:hAnsiTheme="majorBidi" w:cstheme="majorBidi"/>
                <w:sz w:val="24"/>
              </w:rPr>
            </w:pPr>
          </w:p>
        </w:tc>
        <w:tc>
          <w:tcPr>
            <w:tcW w:w="752" w:type="pct"/>
            <w:tcBorders>
              <w:top w:val="single" w:color="auto" w:sz="8" w:space="0"/>
              <w:left w:val="single" w:color="auto" w:sz="4" w:space="0"/>
              <w:right w:val="single" w:color="auto" w:sz="4" w:space="0"/>
            </w:tcBorders>
            <w:vAlign w:val="center"/>
          </w:tcPr>
          <w:p w14:paraId="4F84A2E3">
            <w:pPr>
              <w:jc w:val="center"/>
              <w:rPr>
                <w:rFonts w:asciiTheme="majorBidi" w:hAnsiTheme="majorBidi" w:cstheme="majorBidi"/>
                <w:sz w:val="24"/>
              </w:rPr>
            </w:pPr>
          </w:p>
        </w:tc>
        <w:tc>
          <w:tcPr>
            <w:tcW w:w="673" w:type="pct"/>
            <w:tcBorders>
              <w:top w:val="single" w:color="auto" w:sz="8" w:space="0"/>
              <w:right w:val="single" w:color="auto" w:sz="4" w:space="0"/>
            </w:tcBorders>
            <w:vAlign w:val="center"/>
          </w:tcPr>
          <w:p w14:paraId="3EBFA510">
            <w:pPr>
              <w:jc w:val="center"/>
              <w:rPr>
                <w:rFonts w:asciiTheme="majorBidi" w:hAnsiTheme="majorBidi" w:cstheme="majorBidi"/>
                <w:sz w:val="24"/>
              </w:rPr>
            </w:pPr>
          </w:p>
        </w:tc>
        <w:tc>
          <w:tcPr>
            <w:tcW w:w="672" w:type="pct"/>
            <w:vMerge w:val="restart"/>
            <w:tcBorders>
              <w:top w:val="single" w:color="auto" w:sz="8" w:space="0"/>
              <w:left w:val="single" w:color="auto" w:sz="4" w:space="0"/>
              <w:right w:val="single" w:color="auto" w:sz="8" w:space="0"/>
            </w:tcBorders>
          </w:tcPr>
          <w:p w14:paraId="03D7D7DD">
            <w:pPr>
              <w:rPr>
                <w:rFonts w:asciiTheme="majorBidi" w:hAnsiTheme="majorBidi" w:cstheme="majorBidi"/>
                <w:sz w:val="24"/>
              </w:rPr>
            </w:pPr>
          </w:p>
        </w:tc>
      </w:tr>
      <w:tr w14:paraId="6CF5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90" w:type="pct"/>
            <w:vMerge w:val="continue"/>
            <w:tcBorders>
              <w:left w:val="single" w:color="auto" w:sz="8" w:space="0"/>
              <w:bottom w:val="single" w:color="auto" w:sz="8" w:space="0"/>
              <w:right w:val="single" w:color="auto" w:sz="4" w:space="0"/>
            </w:tcBorders>
            <w:vAlign w:val="center"/>
          </w:tcPr>
          <w:p w14:paraId="54800293">
            <w:pPr>
              <w:jc w:val="center"/>
              <w:rPr>
                <w:rFonts w:asciiTheme="majorBidi" w:hAnsiTheme="majorBidi" w:cstheme="majorBidi"/>
                <w:sz w:val="24"/>
              </w:rPr>
            </w:pPr>
          </w:p>
        </w:tc>
        <w:tc>
          <w:tcPr>
            <w:tcW w:w="504" w:type="pct"/>
            <w:vMerge w:val="continue"/>
            <w:tcBorders>
              <w:left w:val="single" w:color="auto" w:sz="4" w:space="0"/>
              <w:bottom w:val="single" w:color="auto" w:sz="8" w:space="0"/>
              <w:right w:val="single" w:color="auto" w:sz="4" w:space="0"/>
            </w:tcBorders>
            <w:vAlign w:val="center"/>
          </w:tcPr>
          <w:p w14:paraId="61E6012A">
            <w:pPr>
              <w:jc w:val="center"/>
              <w:rPr>
                <w:rFonts w:asciiTheme="majorBidi" w:hAnsiTheme="majorBidi" w:cstheme="majorBidi"/>
                <w:sz w:val="24"/>
              </w:rPr>
            </w:pPr>
          </w:p>
        </w:tc>
        <w:tc>
          <w:tcPr>
            <w:tcW w:w="274" w:type="pct"/>
            <w:tcBorders>
              <w:top w:val="single" w:color="auto" w:sz="4" w:space="0"/>
              <w:left w:val="single" w:color="auto" w:sz="4" w:space="0"/>
              <w:bottom w:val="single" w:color="auto" w:sz="8" w:space="0"/>
            </w:tcBorders>
            <w:vAlign w:val="center"/>
          </w:tcPr>
          <w:p w14:paraId="473C8032">
            <w:pPr>
              <w:jc w:val="center"/>
              <w:rPr>
                <w:rFonts w:asciiTheme="majorBidi" w:hAnsiTheme="majorBidi" w:cstheme="majorBidi"/>
                <w:i/>
                <w:sz w:val="24"/>
              </w:rPr>
            </w:pPr>
            <w:r>
              <w:rPr>
                <w:rFonts w:asciiTheme="majorBidi" w:hAnsiTheme="majorBidi" w:cstheme="majorBidi"/>
                <w:i/>
                <w:sz w:val="24"/>
              </w:rPr>
              <w:t>Q</w:t>
            </w:r>
            <w:r>
              <w:rPr>
                <w:rFonts w:asciiTheme="majorBidi" w:hAnsiTheme="majorBidi" w:cstheme="majorBidi"/>
                <w:sz w:val="24"/>
                <w:vertAlign w:val="subscript"/>
              </w:rPr>
              <w:t>X</w:t>
            </w:r>
          </w:p>
        </w:tc>
        <w:tc>
          <w:tcPr>
            <w:tcW w:w="756" w:type="pct"/>
            <w:tcBorders>
              <w:top w:val="single" w:color="auto" w:sz="4" w:space="0"/>
              <w:bottom w:val="single" w:color="auto" w:sz="8" w:space="0"/>
              <w:tr2bl w:val="single" w:color="auto" w:sz="4" w:space="0"/>
            </w:tcBorders>
            <w:vAlign w:val="center"/>
          </w:tcPr>
          <w:p w14:paraId="722AC0F5">
            <w:pPr>
              <w:snapToGrid w:val="0"/>
              <w:spacing w:line="360" w:lineRule="auto"/>
              <w:jc w:val="center"/>
              <w:rPr>
                <w:rFonts w:asciiTheme="majorBidi" w:hAnsiTheme="majorBidi" w:cstheme="majorBidi"/>
                <w:sz w:val="24"/>
              </w:rPr>
            </w:pPr>
          </w:p>
        </w:tc>
        <w:tc>
          <w:tcPr>
            <w:tcW w:w="779" w:type="pct"/>
            <w:tcBorders>
              <w:top w:val="single" w:color="auto" w:sz="4" w:space="0"/>
              <w:bottom w:val="single" w:color="auto" w:sz="8" w:space="0"/>
              <w:right w:val="single" w:color="auto" w:sz="4" w:space="0"/>
            </w:tcBorders>
            <w:vAlign w:val="center"/>
          </w:tcPr>
          <w:p w14:paraId="5E80C4B0">
            <w:pPr>
              <w:jc w:val="center"/>
              <w:rPr>
                <w:rFonts w:asciiTheme="majorBidi" w:hAnsiTheme="majorBidi" w:cstheme="majorBidi"/>
                <w:sz w:val="24"/>
              </w:rPr>
            </w:pPr>
          </w:p>
        </w:tc>
        <w:tc>
          <w:tcPr>
            <w:tcW w:w="752" w:type="pct"/>
            <w:tcBorders>
              <w:left w:val="single" w:color="auto" w:sz="4" w:space="0"/>
              <w:bottom w:val="single" w:color="auto" w:sz="8" w:space="0"/>
              <w:right w:val="single" w:color="auto" w:sz="4" w:space="0"/>
            </w:tcBorders>
            <w:vAlign w:val="center"/>
          </w:tcPr>
          <w:p w14:paraId="344E1CBA">
            <w:pPr>
              <w:jc w:val="center"/>
              <w:rPr>
                <w:rFonts w:asciiTheme="majorBidi" w:hAnsiTheme="majorBidi" w:cstheme="majorBidi"/>
                <w:sz w:val="24"/>
              </w:rPr>
            </w:pPr>
          </w:p>
        </w:tc>
        <w:tc>
          <w:tcPr>
            <w:tcW w:w="673" w:type="pct"/>
            <w:tcBorders>
              <w:bottom w:val="single" w:color="auto" w:sz="8" w:space="0"/>
              <w:right w:val="single" w:color="auto" w:sz="4" w:space="0"/>
            </w:tcBorders>
            <w:vAlign w:val="center"/>
          </w:tcPr>
          <w:p w14:paraId="629F160F">
            <w:pPr>
              <w:jc w:val="center"/>
              <w:rPr>
                <w:rFonts w:asciiTheme="majorBidi" w:hAnsiTheme="majorBidi" w:cstheme="majorBidi"/>
                <w:sz w:val="24"/>
              </w:rPr>
            </w:pPr>
          </w:p>
        </w:tc>
        <w:tc>
          <w:tcPr>
            <w:tcW w:w="672" w:type="pct"/>
            <w:vMerge w:val="continue"/>
            <w:tcBorders>
              <w:left w:val="single" w:color="auto" w:sz="4" w:space="0"/>
              <w:bottom w:val="single" w:color="auto" w:sz="8" w:space="0"/>
              <w:right w:val="single" w:color="auto" w:sz="8" w:space="0"/>
            </w:tcBorders>
          </w:tcPr>
          <w:p w14:paraId="7AF16006">
            <w:pPr>
              <w:rPr>
                <w:rFonts w:asciiTheme="majorBidi" w:hAnsiTheme="majorBidi" w:cstheme="majorBidi"/>
                <w:sz w:val="24"/>
              </w:rPr>
            </w:pPr>
          </w:p>
        </w:tc>
      </w:tr>
    </w:tbl>
    <w:p w14:paraId="6776D9FA">
      <w:pPr>
        <w:rPr>
          <w:rFonts w:asciiTheme="majorBidi" w:hAnsiTheme="majorBidi" w:cstheme="majorBidi"/>
          <w:color w:val="000000"/>
          <w:sz w:val="24"/>
        </w:rPr>
      </w:pPr>
    </w:p>
    <w:p w14:paraId="09C93C97">
      <w:pPr>
        <w:ind w:left="-720" w:leftChars="-343" w:firstLine="720"/>
        <w:rPr>
          <w:sz w:val="24"/>
          <w:szCs w:val="24"/>
        </w:rPr>
      </w:pPr>
      <w:r>
        <w:rPr>
          <w:rFonts w:hint="eastAsia"/>
          <w:sz w:val="24"/>
          <w:szCs w:val="24"/>
        </w:rPr>
        <w:t xml:space="preserve">检定频率： </w:t>
      </w:r>
      <w:r>
        <w:rPr>
          <w:sz w:val="24"/>
          <w:szCs w:val="24"/>
        </w:rPr>
        <w:t xml:space="preserve">  </w:t>
      </w:r>
      <w:r>
        <w:rPr>
          <w:rFonts w:hint="eastAsia"/>
          <w:sz w:val="24"/>
          <w:szCs w:val="24"/>
        </w:rPr>
        <w:t xml:space="preserve">Hz； </w:t>
      </w:r>
      <w:r>
        <w:rPr>
          <w:sz w:val="24"/>
          <w:szCs w:val="24"/>
        </w:rPr>
        <w:t xml:space="preserve"> </w:t>
      </w:r>
      <w:r>
        <w:rPr>
          <w:rFonts w:hint="eastAsia"/>
          <w:sz w:val="24"/>
          <w:szCs w:val="24"/>
        </w:rPr>
        <w:t xml:space="preserve">接线方式： </w:t>
      </w:r>
      <w:r>
        <w:rPr>
          <w:sz w:val="24"/>
          <w:szCs w:val="24"/>
        </w:rPr>
        <w:t xml:space="preserve">  </w:t>
      </w:r>
      <w:r>
        <w:rPr>
          <w:rFonts w:hint="eastAsia"/>
          <w:sz w:val="24"/>
          <w:szCs w:val="24"/>
        </w:rPr>
        <w:t>端</w:t>
      </w:r>
    </w:p>
    <w:p w14:paraId="1BCFBB6E">
      <w:pPr>
        <w:rPr>
          <w:rFonts w:asciiTheme="majorBidi" w:hAnsiTheme="majorBidi" w:cstheme="majorBidi"/>
          <w:color w:val="000000"/>
          <w:sz w:val="24"/>
        </w:rPr>
      </w:pPr>
    </w:p>
    <w:p w14:paraId="09C6B73B">
      <w:pPr>
        <w:rPr>
          <w:rFonts w:asciiTheme="majorBidi" w:hAnsiTheme="majorBidi" w:cstheme="majorBidi"/>
          <w:color w:val="000000"/>
          <w:sz w:val="24"/>
        </w:rPr>
      </w:pPr>
    </w:p>
    <w:p w14:paraId="330CF3E8">
      <w:pPr>
        <w:rPr>
          <w:rFonts w:asciiTheme="majorBidi" w:hAnsiTheme="majorBidi" w:cstheme="majorBidi"/>
          <w:color w:val="000000"/>
          <w:sz w:val="24"/>
        </w:rPr>
      </w:pPr>
    </w:p>
    <w:p w14:paraId="32F1E8D5">
      <w:pPr>
        <w:rPr>
          <w:rFonts w:asciiTheme="majorBidi" w:hAnsiTheme="majorBidi" w:cstheme="majorBidi"/>
          <w:color w:val="000000"/>
          <w:sz w:val="24"/>
        </w:rPr>
      </w:pPr>
    </w:p>
    <w:p w14:paraId="1AB613CB">
      <w:pPr>
        <w:rPr>
          <w:rFonts w:asciiTheme="majorBidi" w:hAnsiTheme="majorBidi" w:cstheme="majorBidi"/>
          <w:color w:val="000000"/>
          <w:sz w:val="24"/>
        </w:rPr>
      </w:pPr>
    </w:p>
    <w:p w14:paraId="6C6278B5">
      <w:pPr>
        <w:jc w:val="center"/>
        <w:rPr>
          <w:rFonts w:eastAsia="黑体" w:asciiTheme="majorBidi" w:hAnsiTheme="majorBidi" w:cstheme="majorBidi"/>
          <w:color w:val="000000"/>
          <w:sz w:val="32"/>
        </w:rPr>
      </w:pPr>
      <w:r>
        <w:rPr>
          <w:rFonts w:asciiTheme="majorBidi" w:hAnsiTheme="majorBidi" w:cstheme="majorBidi"/>
          <w:color w:val="000000"/>
          <w:sz w:val="18"/>
          <w:szCs w:val="18"/>
          <w:u w:val="single"/>
        </w:rPr>
        <w:t>第X页  共X页</w:t>
      </w:r>
      <w:r>
        <w:rPr>
          <w:rFonts w:asciiTheme="majorBidi" w:hAnsiTheme="majorBidi" w:cstheme="majorBidi"/>
          <w:color w:val="000000"/>
          <w:u w:val="single"/>
        </w:rPr>
        <w:t xml:space="preserve"> </w:t>
      </w:r>
    </w:p>
    <w:p w14:paraId="70CD8CD6">
      <w:pPr>
        <w:widowControl/>
        <w:jc w:val="left"/>
        <w:rPr>
          <w:rFonts w:eastAsia="黑体" w:asciiTheme="majorBidi" w:hAnsiTheme="majorBidi" w:cstheme="majorBidi"/>
          <w:color w:val="000000"/>
          <w:sz w:val="32"/>
        </w:rPr>
      </w:pPr>
      <w:r>
        <w:rPr>
          <w:rFonts w:eastAsia="黑体" w:asciiTheme="majorBidi" w:hAnsiTheme="majorBidi" w:cstheme="majorBidi"/>
          <w:color w:val="000000"/>
          <w:sz w:val="32"/>
        </w:rPr>
        <w:br w:type="page"/>
      </w:r>
    </w:p>
    <w:p w14:paraId="12B62082">
      <w:pPr>
        <w:spacing w:line="360" w:lineRule="auto"/>
        <w:jc w:val="center"/>
        <w:rPr>
          <w:rFonts w:eastAsia="黑体" w:asciiTheme="majorBidi" w:hAnsiTheme="majorBidi" w:cstheme="majorBidi"/>
          <w:color w:val="000000"/>
          <w:sz w:val="32"/>
        </w:rPr>
      </w:pPr>
      <w:r>
        <w:rPr>
          <w:rFonts w:eastAsia="黑体" w:asciiTheme="majorBidi" w:hAnsiTheme="majorBidi" w:cstheme="majorBidi"/>
          <w:color w:val="000000"/>
          <w:sz w:val="32"/>
        </w:rPr>
        <w:t>电感工作基准</w:t>
      </w:r>
      <w:r>
        <w:rPr>
          <w:rFonts w:hint="eastAsia" w:eastAsia="黑体" w:asciiTheme="majorBidi" w:hAnsiTheme="majorBidi" w:cstheme="majorBidi"/>
          <w:color w:val="000000"/>
          <w:sz w:val="32"/>
        </w:rPr>
        <w:t>电桥</w:t>
      </w:r>
      <w:r>
        <w:rPr>
          <w:rFonts w:eastAsia="黑体" w:asciiTheme="majorBidi" w:hAnsiTheme="majorBidi" w:cstheme="majorBidi"/>
          <w:color w:val="000000"/>
          <w:sz w:val="32"/>
        </w:rPr>
        <w:t>检定原始记录</w:t>
      </w:r>
    </w:p>
    <w:p w14:paraId="15031720">
      <w:pPr>
        <w:rPr>
          <w:rFonts w:asciiTheme="majorBidi" w:hAnsiTheme="majorBidi" w:cstheme="majorBidi"/>
          <w:sz w:val="24"/>
          <w:szCs w:val="21"/>
        </w:rPr>
      </w:pPr>
    </w:p>
    <w:p w14:paraId="32D9AB1A">
      <w:pPr>
        <w:rPr>
          <w:rFonts w:asciiTheme="majorBidi" w:hAnsiTheme="majorBidi" w:cstheme="majorBidi"/>
          <w:b/>
          <w:sz w:val="40"/>
          <w:szCs w:val="32"/>
        </w:rPr>
      </w:pPr>
      <w:r>
        <w:rPr>
          <w:rFonts w:asciiTheme="majorBidi" w:hAnsiTheme="majorBidi" w:cstheme="majorBidi"/>
          <w:sz w:val="24"/>
          <w:szCs w:val="21"/>
        </w:rPr>
        <w:t xml:space="preserve">委托单号：                         </w:t>
      </w:r>
      <w:r>
        <w:rPr>
          <w:rFonts w:asciiTheme="majorBidi" w:hAnsiTheme="majorBidi" w:cstheme="majorBidi"/>
          <w:sz w:val="24"/>
          <w:szCs w:val="21"/>
        </w:rPr>
        <w:tab/>
      </w:r>
      <w:r>
        <w:rPr>
          <w:rFonts w:asciiTheme="majorBidi" w:hAnsiTheme="majorBidi" w:cstheme="majorBidi"/>
          <w:sz w:val="24"/>
          <w:szCs w:val="21"/>
        </w:rPr>
        <w:tab/>
      </w:r>
      <w:r>
        <w:rPr>
          <w:rFonts w:asciiTheme="majorBidi" w:hAnsiTheme="majorBidi" w:cstheme="majorBidi"/>
          <w:sz w:val="24"/>
          <w:szCs w:val="21"/>
        </w:rPr>
        <w:tab/>
      </w:r>
      <w:r>
        <w:rPr>
          <w:rFonts w:asciiTheme="majorBidi" w:hAnsiTheme="majorBidi" w:cstheme="majorBidi"/>
          <w:sz w:val="24"/>
          <w:szCs w:val="21"/>
        </w:rPr>
        <w:t>证书编号：</w:t>
      </w:r>
      <w:r>
        <w:rPr>
          <w:rFonts w:asciiTheme="majorBidi" w:hAnsiTheme="majorBidi" w:cstheme="majorBidi"/>
          <w:color w:val="000000"/>
          <w:sz w:val="24"/>
          <w:szCs w:val="48"/>
        </w:rPr>
        <w:t>XXXXXX-XXXX</w:t>
      </w:r>
    </w:p>
    <w:tbl>
      <w:tblPr>
        <w:tblStyle w:val="3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0"/>
        <w:gridCol w:w="4610"/>
      </w:tblGrid>
      <w:tr w14:paraId="194F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0" w:type="dxa"/>
            <w:gridSpan w:val="2"/>
            <w:tcBorders>
              <w:top w:val="single" w:color="auto" w:sz="12" w:space="0"/>
              <w:left w:val="single" w:color="auto" w:sz="12" w:space="0"/>
              <w:right w:val="single" w:color="auto" w:sz="12" w:space="0"/>
            </w:tcBorders>
            <w:shd w:val="clear" w:color="auto" w:fill="auto"/>
            <w:vAlign w:val="center"/>
          </w:tcPr>
          <w:p w14:paraId="37BB4552">
            <w:pPr>
              <w:rPr>
                <w:rFonts w:asciiTheme="majorBidi" w:hAnsiTheme="majorBidi" w:cstheme="majorBidi"/>
                <w:sz w:val="24"/>
                <w:szCs w:val="24"/>
              </w:rPr>
            </w:pPr>
            <w:r>
              <w:rPr>
                <w:rFonts w:asciiTheme="majorBidi" w:hAnsiTheme="majorBidi" w:cstheme="majorBidi"/>
                <w:sz w:val="24"/>
                <w:szCs w:val="24"/>
              </w:rPr>
              <w:t xml:space="preserve">客户名称： </w:t>
            </w:r>
          </w:p>
        </w:tc>
      </w:tr>
      <w:tr w14:paraId="17FA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0" w:type="dxa"/>
            <w:tcBorders>
              <w:left w:val="single" w:color="auto" w:sz="12" w:space="0"/>
            </w:tcBorders>
            <w:shd w:val="clear" w:color="auto" w:fill="auto"/>
            <w:vAlign w:val="center"/>
          </w:tcPr>
          <w:p w14:paraId="722B1A07">
            <w:pPr>
              <w:rPr>
                <w:rFonts w:asciiTheme="majorBidi" w:hAnsiTheme="majorBidi" w:cstheme="majorBidi"/>
                <w:sz w:val="24"/>
                <w:szCs w:val="24"/>
              </w:rPr>
            </w:pPr>
            <w:r>
              <w:rPr>
                <w:rFonts w:asciiTheme="majorBidi" w:hAnsiTheme="majorBidi" w:cstheme="majorBidi"/>
                <w:sz w:val="24"/>
                <w:szCs w:val="24"/>
              </w:rPr>
              <w:t xml:space="preserve">计量器具名称： </w:t>
            </w:r>
          </w:p>
        </w:tc>
        <w:tc>
          <w:tcPr>
            <w:tcW w:w="4610" w:type="dxa"/>
            <w:tcBorders>
              <w:right w:val="single" w:color="auto" w:sz="12" w:space="0"/>
            </w:tcBorders>
            <w:vAlign w:val="center"/>
          </w:tcPr>
          <w:p w14:paraId="7BC2A8D2">
            <w:pPr>
              <w:rPr>
                <w:rFonts w:asciiTheme="majorBidi" w:hAnsiTheme="majorBidi" w:cstheme="majorBidi"/>
                <w:sz w:val="24"/>
                <w:szCs w:val="24"/>
              </w:rPr>
            </w:pPr>
            <w:r>
              <w:rPr>
                <w:rFonts w:asciiTheme="majorBidi" w:hAnsiTheme="majorBidi" w:cstheme="majorBidi"/>
                <w:sz w:val="24"/>
                <w:szCs w:val="24"/>
              </w:rPr>
              <w:t>型号规格：</w:t>
            </w:r>
          </w:p>
        </w:tc>
      </w:tr>
      <w:tr w14:paraId="21F7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840" w:type="dxa"/>
            <w:tcBorders>
              <w:left w:val="single" w:color="auto" w:sz="12" w:space="0"/>
            </w:tcBorders>
            <w:vAlign w:val="center"/>
          </w:tcPr>
          <w:p w14:paraId="18BCA202">
            <w:pPr>
              <w:rPr>
                <w:rFonts w:asciiTheme="majorBidi" w:hAnsiTheme="majorBidi" w:cstheme="majorBidi"/>
                <w:sz w:val="24"/>
                <w:szCs w:val="24"/>
              </w:rPr>
            </w:pPr>
            <w:r>
              <w:rPr>
                <w:rFonts w:asciiTheme="majorBidi" w:hAnsiTheme="majorBidi" w:cstheme="majorBidi"/>
                <w:sz w:val="24"/>
                <w:szCs w:val="24"/>
              </w:rPr>
              <w:t xml:space="preserve">生产厂： </w:t>
            </w:r>
          </w:p>
        </w:tc>
        <w:tc>
          <w:tcPr>
            <w:tcW w:w="4610" w:type="dxa"/>
            <w:tcBorders>
              <w:right w:val="single" w:color="auto" w:sz="12" w:space="0"/>
            </w:tcBorders>
            <w:shd w:val="clear" w:color="auto" w:fill="auto"/>
            <w:vAlign w:val="center"/>
          </w:tcPr>
          <w:p w14:paraId="445C3034">
            <w:pPr>
              <w:rPr>
                <w:rFonts w:asciiTheme="majorBidi" w:hAnsiTheme="majorBidi" w:cstheme="majorBidi"/>
                <w:sz w:val="24"/>
                <w:szCs w:val="24"/>
              </w:rPr>
            </w:pPr>
            <w:r>
              <w:rPr>
                <w:rFonts w:asciiTheme="majorBidi" w:hAnsiTheme="majorBidi" w:cstheme="majorBidi"/>
                <w:sz w:val="24"/>
                <w:szCs w:val="24"/>
              </w:rPr>
              <w:t xml:space="preserve">出厂编号： </w:t>
            </w:r>
          </w:p>
        </w:tc>
      </w:tr>
      <w:tr w14:paraId="575D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0" w:type="dxa"/>
            <w:tcBorders>
              <w:top w:val="single" w:color="auto" w:sz="12" w:space="0"/>
              <w:left w:val="single" w:color="auto" w:sz="12" w:space="0"/>
            </w:tcBorders>
            <w:vAlign w:val="center"/>
          </w:tcPr>
          <w:p w14:paraId="63852B81">
            <w:pPr>
              <w:rPr>
                <w:rFonts w:asciiTheme="majorBidi" w:hAnsiTheme="majorBidi" w:cstheme="majorBidi"/>
                <w:sz w:val="24"/>
                <w:szCs w:val="24"/>
              </w:rPr>
            </w:pPr>
            <w:r>
              <w:rPr>
                <w:rFonts w:asciiTheme="majorBidi" w:hAnsiTheme="majorBidi" w:cstheme="majorBidi"/>
                <w:sz w:val="24"/>
                <w:szCs w:val="24"/>
              </w:rPr>
              <w:t>基准装置名称：电感基准装置</w:t>
            </w:r>
          </w:p>
        </w:tc>
        <w:tc>
          <w:tcPr>
            <w:tcW w:w="4610" w:type="dxa"/>
            <w:vMerge w:val="restart"/>
            <w:tcBorders>
              <w:top w:val="single" w:color="auto" w:sz="12" w:space="0"/>
              <w:right w:val="single" w:color="auto" w:sz="12" w:space="0"/>
            </w:tcBorders>
            <w:vAlign w:val="center"/>
          </w:tcPr>
          <w:p w14:paraId="15F34111">
            <w:pPr>
              <w:ind w:firstLine="120" w:firstLineChars="50"/>
              <w:rPr>
                <w:rFonts w:asciiTheme="majorBidi" w:hAnsiTheme="majorBidi" w:cstheme="majorBidi"/>
                <w:sz w:val="24"/>
                <w:szCs w:val="24"/>
              </w:rPr>
            </w:pPr>
            <w:r>
              <w:rPr>
                <w:rFonts w:asciiTheme="majorBidi" w:hAnsiTheme="majorBidi" w:cstheme="majorBidi"/>
                <w:sz w:val="24"/>
                <w:szCs w:val="24"/>
              </w:rPr>
              <w:t>测量范围及不确定度：4×10</w:t>
            </w:r>
            <w:r>
              <w:rPr>
                <w:rFonts w:asciiTheme="majorBidi" w:hAnsiTheme="majorBidi" w:cstheme="majorBidi"/>
                <w:sz w:val="24"/>
                <w:szCs w:val="24"/>
                <w:vertAlign w:val="superscript"/>
              </w:rPr>
              <w:t>-6</w:t>
            </w:r>
            <w:r>
              <w:rPr>
                <w:rFonts w:asciiTheme="majorBidi" w:hAnsiTheme="majorBidi" w:cstheme="majorBidi"/>
                <w:sz w:val="24"/>
                <w:szCs w:val="24"/>
              </w:rPr>
              <w:t>（</w:t>
            </w:r>
            <w:r>
              <w:rPr>
                <w:rFonts w:asciiTheme="majorBidi" w:hAnsiTheme="majorBidi" w:cstheme="majorBidi"/>
                <w:i/>
                <w:sz w:val="24"/>
                <w:szCs w:val="24"/>
              </w:rPr>
              <w:t>k</w:t>
            </w:r>
            <w:r>
              <w:rPr>
                <w:rFonts w:asciiTheme="majorBidi" w:hAnsiTheme="majorBidi" w:cstheme="majorBidi"/>
                <w:sz w:val="24"/>
                <w:szCs w:val="24"/>
              </w:rPr>
              <w:t>=2）</w:t>
            </w:r>
          </w:p>
        </w:tc>
      </w:tr>
      <w:tr w14:paraId="0F6C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0" w:type="dxa"/>
            <w:tcBorders>
              <w:left w:val="single" w:color="auto" w:sz="12" w:space="0"/>
            </w:tcBorders>
            <w:vAlign w:val="center"/>
          </w:tcPr>
          <w:p w14:paraId="709612E9">
            <w:pPr>
              <w:rPr>
                <w:rFonts w:asciiTheme="majorBidi" w:hAnsiTheme="majorBidi" w:cstheme="majorBidi"/>
                <w:sz w:val="24"/>
                <w:szCs w:val="24"/>
              </w:rPr>
            </w:pPr>
            <w:r>
              <w:rPr>
                <w:rFonts w:asciiTheme="majorBidi" w:hAnsiTheme="majorBidi" w:cstheme="majorBidi"/>
                <w:sz w:val="24"/>
                <w:szCs w:val="24"/>
              </w:rPr>
              <w:t>基准装置号：国基证[2023] 第158号</w:t>
            </w:r>
          </w:p>
        </w:tc>
        <w:tc>
          <w:tcPr>
            <w:tcW w:w="4610" w:type="dxa"/>
            <w:vMerge w:val="continue"/>
            <w:tcBorders>
              <w:right w:val="single" w:color="auto" w:sz="12" w:space="0"/>
            </w:tcBorders>
            <w:vAlign w:val="center"/>
          </w:tcPr>
          <w:p w14:paraId="324DDA16">
            <w:pPr>
              <w:rPr>
                <w:rFonts w:asciiTheme="majorBidi" w:hAnsiTheme="majorBidi" w:cstheme="majorBidi"/>
                <w:sz w:val="24"/>
                <w:szCs w:val="24"/>
              </w:rPr>
            </w:pPr>
          </w:p>
        </w:tc>
      </w:tr>
      <w:tr w14:paraId="3489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0" w:type="dxa"/>
            <w:gridSpan w:val="2"/>
            <w:tcBorders>
              <w:left w:val="single" w:color="auto" w:sz="12" w:space="0"/>
              <w:bottom w:val="single" w:color="auto" w:sz="12" w:space="0"/>
              <w:right w:val="single" w:color="auto" w:sz="12" w:space="0"/>
            </w:tcBorders>
            <w:vAlign w:val="center"/>
          </w:tcPr>
          <w:p w14:paraId="7FDB0C69">
            <w:pPr>
              <w:rPr>
                <w:rFonts w:asciiTheme="majorBidi" w:hAnsiTheme="majorBidi" w:cstheme="majorBidi"/>
                <w:sz w:val="24"/>
                <w:szCs w:val="24"/>
              </w:rPr>
            </w:pPr>
            <w:r>
              <w:rPr>
                <w:rFonts w:asciiTheme="majorBidi" w:hAnsiTheme="majorBidi" w:cstheme="majorBidi"/>
                <w:sz w:val="24"/>
                <w:szCs w:val="24"/>
              </w:rPr>
              <w:t xml:space="preserve">检定的依据： </w:t>
            </w:r>
          </w:p>
        </w:tc>
      </w:tr>
      <w:tr w14:paraId="4B8A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4840" w:type="dxa"/>
            <w:tcBorders>
              <w:left w:val="single" w:color="auto" w:sz="12" w:space="0"/>
              <w:bottom w:val="single" w:color="auto" w:sz="4" w:space="0"/>
              <w:right w:val="single" w:color="auto" w:sz="4" w:space="0"/>
            </w:tcBorders>
            <w:vAlign w:val="center"/>
          </w:tcPr>
          <w:p w14:paraId="087CF74D">
            <w:pPr>
              <w:rPr>
                <w:rFonts w:asciiTheme="majorBidi" w:hAnsiTheme="majorBidi" w:cstheme="majorBidi"/>
                <w:sz w:val="24"/>
                <w:szCs w:val="24"/>
              </w:rPr>
            </w:pPr>
            <w:r>
              <w:rPr>
                <w:rFonts w:asciiTheme="majorBidi" w:hAnsiTheme="majorBidi" w:cstheme="majorBidi"/>
                <w:sz w:val="24"/>
                <w:szCs w:val="24"/>
              </w:rPr>
              <w:t>检定日期：       年    月   日</w:t>
            </w:r>
          </w:p>
        </w:tc>
        <w:tc>
          <w:tcPr>
            <w:tcW w:w="4610" w:type="dxa"/>
            <w:tcBorders>
              <w:left w:val="single" w:color="auto" w:sz="4" w:space="0"/>
              <w:bottom w:val="single" w:color="auto" w:sz="4" w:space="0"/>
              <w:right w:val="single" w:color="auto" w:sz="12" w:space="0"/>
            </w:tcBorders>
            <w:vAlign w:val="center"/>
          </w:tcPr>
          <w:p w14:paraId="027770E9">
            <w:pPr>
              <w:rPr>
                <w:rFonts w:asciiTheme="majorBidi" w:hAnsiTheme="majorBidi" w:cstheme="majorBidi"/>
                <w:sz w:val="24"/>
                <w:szCs w:val="24"/>
              </w:rPr>
            </w:pPr>
            <w:r>
              <w:rPr>
                <w:rFonts w:asciiTheme="majorBidi" w:hAnsiTheme="majorBidi" w:cstheme="majorBidi"/>
                <w:sz w:val="24"/>
                <w:szCs w:val="24"/>
              </w:rPr>
              <w:t>有效期至：       年   月   日</w:t>
            </w:r>
          </w:p>
        </w:tc>
      </w:tr>
      <w:tr w14:paraId="44D6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840" w:type="dxa"/>
            <w:tcBorders>
              <w:top w:val="single" w:color="auto" w:sz="4" w:space="0"/>
              <w:left w:val="single" w:color="auto" w:sz="12" w:space="0"/>
              <w:bottom w:val="single" w:color="auto" w:sz="4" w:space="0"/>
              <w:right w:val="single" w:color="auto" w:sz="4" w:space="0"/>
            </w:tcBorders>
            <w:vAlign w:val="center"/>
          </w:tcPr>
          <w:p w14:paraId="5A653A3B">
            <w:pPr>
              <w:rPr>
                <w:rFonts w:asciiTheme="majorBidi" w:hAnsiTheme="majorBidi" w:cstheme="majorBidi"/>
                <w:sz w:val="24"/>
                <w:szCs w:val="24"/>
              </w:rPr>
            </w:pPr>
            <w:r>
              <w:rPr>
                <w:rFonts w:asciiTheme="majorBidi" w:hAnsiTheme="majorBidi" w:cstheme="majorBidi"/>
                <w:sz w:val="24"/>
                <w:szCs w:val="24"/>
              </w:rPr>
              <w:t xml:space="preserve">检定地点： </w:t>
            </w:r>
          </w:p>
        </w:tc>
        <w:tc>
          <w:tcPr>
            <w:tcW w:w="4610" w:type="dxa"/>
            <w:tcBorders>
              <w:top w:val="single" w:color="auto" w:sz="4" w:space="0"/>
              <w:left w:val="single" w:color="auto" w:sz="4" w:space="0"/>
              <w:bottom w:val="single" w:color="auto" w:sz="4" w:space="0"/>
              <w:right w:val="single" w:color="auto" w:sz="12" w:space="0"/>
            </w:tcBorders>
            <w:vAlign w:val="center"/>
          </w:tcPr>
          <w:p w14:paraId="601C37F7">
            <w:pPr>
              <w:rPr>
                <w:rFonts w:asciiTheme="majorBidi" w:hAnsiTheme="majorBidi" w:cstheme="majorBidi"/>
                <w:sz w:val="24"/>
                <w:szCs w:val="24"/>
              </w:rPr>
            </w:pPr>
            <w:r>
              <w:rPr>
                <w:rFonts w:asciiTheme="majorBidi" w:hAnsiTheme="majorBidi" w:cstheme="majorBidi"/>
                <w:sz w:val="24"/>
                <w:szCs w:val="24"/>
              </w:rPr>
              <w:t>检定环境条件：T=     ℃;  RH=     %</w:t>
            </w:r>
          </w:p>
        </w:tc>
      </w:tr>
      <w:tr w14:paraId="35E0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840" w:type="dxa"/>
            <w:tcBorders>
              <w:top w:val="single" w:color="auto" w:sz="4" w:space="0"/>
              <w:left w:val="single" w:color="auto" w:sz="12" w:space="0"/>
              <w:bottom w:val="single" w:color="auto" w:sz="4" w:space="0"/>
              <w:right w:val="single" w:color="auto" w:sz="4" w:space="0"/>
            </w:tcBorders>
            <w:vAlign w:val="center"/>
          </w:tcPr>
          <w:p w14:paraId="37D1720C">
            <w:pPr>
              <w:rPr>
                <w:rFonts w:asciiTheme="majorBidi" w:hAnsiTheme="majorBidi" w:cstheme="majorBidi"/>
                <w:sz w:val="24"/>
                <w:szCs w:val="24"/>
              </w:rPr>
            </w:pPr>
            <w:r>
              <w:rPr>
                <w:rFonts w:asciiTheme="majorBidi" w:hAnsiTheme="majorBidi" w:cstheme="majorBidi"/>
                <w:sz w:val="24"/>
                <w:szCs w:val="24"/>
              </w:rPr>
              <w:t xml:space="preserve">检定地点： </w:t>
            </w:r>
          </w:p>
        </w:tc>
        <w:tc>
          <w:tcPr>
            <w:tcW w:w="4610" w:type="dxa"/>
            <w:tcBorders>
              <w:top w:val="single" w:color="auto" w:sz="4" w:space="0"/>
              <w:left w:val="single" w:color="auto" w:sz="4" w:space="0"/>
              <w:bottom w:val="single" w:color="auto" w:sz="4" w:space="0"/>
              <w:right w:val="single" w:color="auto" w:sz="12" w:space="0"/>
            </w:tcBorders>
            <w:vAlign w:val="center"/>
          </w:tcPr>
          <w:p w14:paraId="4E3F37E1">
            <w:pPr>
              <w:rPr>
                <w:rFonts w:asciiTheme="majorBidi" w:hAnsiTheme="majorBidi" w:cstheme="majorBidi"/>
                <w:sz w:val="24"/>
                <w:szCs w:val="24"/>
              </w:rPr>
            </w:pPr>
            <w:r>
              <w:rPr>
                <w:rFonts w:asciiTheme="majorBidi" w:hAnsiTheme="majorBidi" w:cstheme="majorBidi"/>
                <w:sz w:val="24"/>
                <w:szCs w:val="24"/>
              </w:rPr>
              <w:t>检定环境条件：T=     ℃;  RH=     %</w:t>
            </w:r>
          </w:p>
        </w:tc>
      </w:tr>
      <w:tr w14:paraId="13EC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840" w:type="dxa"/>
            <w:tcBorders>
              <w:top w:val="single" w:color="auto" w:sz="4" w:space="0"/>
              <w:left w:val="single" w:color="auto" w:sz="12" w:space="0"/>
              <w:bottom w:val="single" w:color="auto" w:sz="12" w:space="0"/>
              <w:right w:val="single" w:color="auto" w:sz="4" w:space="0"/>
            </w:tcBorders>
            <w:vAlign w:val="center"/>
          </w:tcPr>
          <w:p w14:paraId="24FEFCEF">
            <w:pPr>
              <w:rPr>
                <w:rFonts w:asciiTheme="majorBidi" w:hAnsiTheme="majorBidi" w:cstheme="majorBidi"/>
                <w:sz w:val="24"/>
                <w:szCs w:val="24"/>
              </w:rPr>
            </w:pPr>
            <w:r>
              <w:rPr>
                <w:rFonts w:asciiTheme="majorBidi" w:hAnsiTheme="majorBidi" w:eastAsiaTheme="minorEastAsia" w:cstheme="majorBidi"/>
                <w:sz w:val="24"/>
                <w:szCs w:val="24"/>
              </w:rPr>
              <w:t>检定员：</w:t>
            </w:r>
          </w:p>
        </w:tc>
        <w:tc>
          <w:tcPr>
            <w:tcW w:w="4610" w:type="dxa"/>
            <w:tcBorders>
              <w:top w:val="single" w:color="auto" w:sz="4" w:space="0"/>
              <w:left w:val="single" w:color="auto" w:sz="4" w:space="0"/>
              <w:bottom w:val="single" w:color="auto" w:sz="12" w:space="0"/>
              <w:right w:val="single" w:color="auto" w:sz="12" w:space="0"/>
            </w:tcBorders>
            <w:vAlign w:val="center"/>
          </w:tcPr>
          <w:p w14:paraId="13F445A4">
            <w:pPr>
              <w:rPr>
                <w:rFonts w:asciiTheme="majorBidi" w:hAnsiTheme="majorBidi" w:cstheme="majorBidi"/>
                <w:sz w:val="24"/>
                <w:szCs w:val="24"/>
              </w:rPr>
            </w:pPr>
            <w:r>
              <w:rPr>
                <w:rFonts w:asciiTheme="majorBidi" w:hAnsiTheme="majorBidi" w:eastAsiaTheme="minorEastAsia" w:cstheme="majorBidi"/>
                <w:sz w:val="24"/>
                <w:szCs w:val="24"/>
              </w:rPr>
              <w:t>核验员：</w:t>
            </w:r>
          </w:p>
        </w:tc>
      </w:tr>
    </w:tbl>
    <w:p w14:paraId="3E63B8F2">
      <w:pPr>
        <w:spacing w:line="0" w:lineRule="atLeast"/>
        <w:ind w:left="-539" w:leftChars="-257" w:firstLine="480" w:firstLineChars="200"/>
        <w:rPr>
          <w:rFonts w:asciiTheme="majorBidi" w:hAnsiTheme="majorBidi" w:cstheme="majorBidi"/>
          <w:sz w:val="24"/>
        </w:rPr>
      </w:pPr>
      <w:r>
        <w:rPr>
          <w:rFonts w:hint="eastAsia" w:asciiTheme="majorBidi" w:hAnsiTheme="majorBidi" w:cstheme="majorBidi"/>
          <w:sz w:val="24"/>
        </w:rPr>
        <w:t xml:space="preserve"> </w:t>
      </w:r>
    </w:p>
    <w:p w14:paraId="2BF6200A">
      <w:pPr>
        <w:rPr>
          <w:rFonts w:asciiTheme="majorBidi" w:hAnsiTheme="majorBidi" w:cstheme="majorBidi"/>
          <w:color w:val="000000"/>
          <w:sz w:val="24"/>
        </w:rPr>
      </w:pPr>
    </w:p>
    <w:tbl>
      <w:tblPr>
        <w:tblStyle w:val="31"/>
        <w:tblW w:w="50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984"/>
        <w:gridCol w:w="532"/>
        <w:gridCol w:w="1474"/>
        <w:gridCol w:w="1516"/>
        <w:gridCol w:w="1464"/>
        <w:gridCol w:w="1306"/>
        <w:gridCol w:w="1306"/>
      </w:tblGrid>
      <w:tr w14:paraId="5741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90" w:type="pct"/>
            <w:tcBorders>
              <w:top w:val="single" w:color="auto" w:sz="8" w:space="0"/>
              <w:left w:val="single" w:color="auto" w:sz="8" w:space="0"/>
              <w:bottom w:val="single" w:color="auto" w:sz="8" w:space="0"/>
              <w:right w:val="single" w:color="auto" w:sz="4" w:space="0"/>
            </w:tcBorders>
            <w:vAlign w:val="center"/>
          </w:tcPr>
          <w:p w14:paraId="3583BFF3">
            <w:pPr>
              <w:jc w:val="center"/>
              <w:rPr>
                <w:rFonts w:asciiTheme="majorBidi" w:hAnsiTheme="majorBidi" w:cstheme="majorBidi"/>
                <w:sz w:val="24"/>
              </w:rPr>
            </w:pPr>
            <w:r>
              <w:rPr>
                <w:rFonts w:asciiTheme="majorBidi" w:hAnsiTheme="majorBidi" w:cstheme="majorBidi"/>
                <w:sz w:val="24"/>
              </w:rPr>
              <w:t>产品</w:t>
            </w:r>
          </w:p>
          <w:p w14:paraId="28E899CC">
            <w:pPr>
              <w:jc w:val="center"/>
              <w:rPr>
                <w:rFonts w:asciiTheme="majorBidi" w:hAnsiTheme="majorBidi" w:cstheme="majorBidi"/>
                <w:sz w:val="24"/>
              </w:rPr>
            </w:pPr>
            <w:r>
              <w:rPr>
                <w:rFonts w:asciiTheme="majorBidi" w:hAnsiTheme="majorBidi" w:cstheme="majorBidi"/>
                <w:sz w:val="24"/>
              </w:rPr>
              <w:t>编号</w:t>
            </w:r>
          </w:p>
        </w:tc>
        <w:tc>
          <w:tcPr>
            <w:tcW w:w="505" w:type="pct"/>
            <w:tcBorders>
              <w:top w:val="single" w:color="auto" w:sz="8" w:space="0"/>
              <w:left w:val="single" w:color="auto" w:sz="4" w:space="0"/>
              <w:bottom w:val="single" w:color="auto" w:sz="8" w:space="0"/>
              <w:right w:val="single" w:color="auto" w:sz="4" w:space="0"/>
            </w:tcBorders>
            <w:vAlign w:val="center"/>
          </w:tcPr>
          <w:p w14:paraId="64F54A19">
            <w:pPr>
              <w:jc w:val="center"/>
              <w:rPr>
                <w:rFonts w:asciiTheme="majorBidi" w:hAnsiTheme="majorBidi" w:cstheme="majorBidi"/>
                <w:sz w:val="24"/>
              </w:rPr>
            </w:pPr>
            <w:r>
              <w:rPr>
                <w:rFonts w:asciiTheme="majorBidi" w:hAnsiTheme="majorBidi" w:cstheme="majorBidi"/>
                <w:sz w:val="24"/>
              </w:rPr>
              <w:t>标称值</w:t>
            </w:r>
          </w:p>
        </w:tc>
        <w:tc>
          <w:tcPr>
            <w:tcW w:w="273" w:type="pct"/>
            <w:tcBorders>
              <w:top w:val="single" w:color="auto" w:sz="8" w:space="0"/>
              <w:left w:val="single" w:color="auto" w:sz="4" w:space="0"/>
              <w:bottom w:val="single" w:color="auto" w:sz="8" w:space="0"/>
              <w:tr2bl w:val="single" w:color="auto" w:sz="4" w:space="0"/>
            </w:tcBorders>
            <w:vAlign w:val="center"/>
          </w:tcPr>
          <w:p w14:paraId="7B0BB28C">
            <w:pPr>
              <w:jc w:val="center"/>
              <w:rPr>
                <w:rFonts w:asciiTheme="majorBidi" w:hAnsiTheme="majorBidi" w:cstheme="majorBidi"/>
                <w:sz w:val="24"/>
              </w:rPr>
            </w:pPr>
          </w:p>
        </w:tc>
        <w:tc>
          <w:tcPr>
            <w:tcW w:w="757" w:type="pct"/>
            <w:tcBorders>
              <w:top w:val="single" w:color="auto" w:sz="8" w:space="0"/>
              <w:bottom w:val="single" w:color="auto" w:sz="8" w:space="0"/>
            </w:tcBorders>
            <w:vAlign w:val="center"/>
          </w:tcPr>
          <w:p w14:paraId="543C4033">
            <w:pPr>
              <w:jc w:val="center"/>
              <w:rPr>
                <w:rFonts w:asciiTheme="majorBidi" w:hAnsiTheme="majorBidi" w:cstheme="majorBidi"/>
                <w:sz w:val="24"/>
              </w:rPr>
            </w:pPr>
            <w:r>
              <w:rPr>
                <w:rFonts w:asciiTheme="majorBidi" w:hAnsiTheme="majorBidi" w:cstheme="majorBidi"/>
                <w:sz w:val="24"/>
              </w:rPr>
              <w:t>短路测量</w:t>
            </w:r>
          </w:p>
        </w:tc>
        <w:tc>
          <w:tcPr>
            <w:tcW w:w="779" w:type="pct"/>
            <w:tcBorders>
              <w:top w:val="single" w:color="auto" w:sz="8" w:space="0"/>
              <w:bottom w:val="single" w:color="auto" w:sz="4" w:space="0"/>
            </w:tcBorders>
            <w:vAlign w:val="center"/>
          </w:tcPr>
          <w:p w14:paraId="2DDDFF3A">
            <w:pPr>
              <w:jc w:val="center"/>
              <w:rPr>
                <w:rFonts w:asciiTheme="majorBidi" w:hAnsiTheme="majorBidi" w:cstheme="majorBidi"/>
                <w:sz w:val="24"/>
              </w:rPr>
            </w:pPr>
            <w:r>
              <w:rPr>
                <w:rFonts w:asciiTheme="majorBidi" w:hAnsiTheme="majorBidi" w:cstheme="majorBidi"/>
                <w:sz w:val="24"/>
              </w:rPr>
              <w:t>测量读数</w:t>
            </w:r>
          </w:p>
        </w:tc>
        <w:tc>
          <w:tcPr>
            <w:tcW w:w="752" w:type="pct"/>
            <w:tcBorders>
              <w:top w:val="single" w:color="auto" w:sz="8" w:space="0"/>
              <w:bottom w:val="single" w:color="auto" w:sz="8" w:space="0"/>
              <w:right w:val="single" w:color="auto" w:sz="4" w:space="0"/>
            </w:tcBorders>
            <w:vAlign w:val="center"/>
          </w:tcPr>
          <w:p w14:paraId="1685313B">
            <w:pPr>
              <w:jc w:val="center"/>
              <w:rPr>
                <w:rFonts w:asciiTheme="majorBidi" w:hAnsiTheme="majorBidi" w:cstheme="majorBidi"/>
                <w:sz w:val="24"/>
              </w:rPr>
            </w:pPr>
            <w:r>
              <w:rPr>
                <w:rFonts w:asciiTheme="majorBidi" w:hAnsiTheme="majorBidi" w:cstheme="majorBidi"/>
                <w:sz w:val="24"/>
              </w:rPr>
              <w:t>本次检定</w:t>
            </w:r>
          </w:p>
          <w:p w14:paraId="71F5CF29">
            <w:pPr>
              <w:jc w:val="center"/>
              <w:rPr>
                <w:rFonts w:asciiTheme="majorBidi" w:hAnsiTheme="majorBidi" w:cstheme="majorBidi"/>
                <w:sz w:val="24"/>
              </w:rPr>
            </w:pPr>
            <w:r>
              <w:rPr>
                <w:rFonts w:asciiTheme="majorBidi" w:hAnsiTheme="majorBidi" w:cstheme="majorBidi"/>
                <w:sz w:val="24"/>
              </w:rPr>
              <w:t>实际值</w:t>
            </w:r>
          </w:p>
        </w:tc>
        <w:tc>
          <w:tcPr>
            <w:tcW w:w="671" w:type="pct"/>
            <w:tcBorders>
              <w:top w:val="single" w:color="auto" w:sz="8" w:space="0"/>
              <w:left w:val="single" w:color="auto" w:sz="4" w:space="0"/>
              <w:bottom w:val="single" w:color="auto" w:sz="8" w:space="0"/>
              <w:right w:val="single" w:color="auto" w:sz="8" w:space="0"/>
            </w:tcBorders>
            <w:vAlign w:val="center"/>
          </w:tcPr>
          <w:p w14:paraId="7934F873">
            <w:pPr>
              <w:jc w:val="center"/>
              <w:rPr>
                <w:rFonts w:asciiTheme="majorBidi" w:hAnsiTheme="majorBidi" w:cstheme="majorBidi"/>
                <w:sz w:val="24"/>
              </w:rPr>
            </w:pPr>
            <w:r>
              <w:rPr>
                <w:rFonts w:asciiTheme="majorBidi" w:hAnsiTheme="majorBidi" w:cstheme="majorBidi"/>
                <w:sz w:val="24"/>
              </w:rPr>
              <w:t>年稳定性</w:t>
            </w:r>
          </w:p>
        </w:tc>
        <w:tc>
          <w:tcPr>
            <w:tcW w:w="671" w:type="pct"/>
            <w:tcBorders>
              <w:top w:val="single" w:color="auto" w:sz="8" w:space="0"/>
              <w:left w:val="single" w:color="auto" w:sz="4" w:space="0"/>
              <w:bottom w:val="single" w:color="auto" w:sz="8" w:space="0"/>
              <w:right w:val="single" w:color="auto" w:sz="8" w:space="0"/>
            </w:tcBorders>
            <w:vAlign w:val="center"/>
          </w:tcPr>
          <w:p w14:paraId="271EFFB8">
            <w:pPr>
              <w:jc w:val="center"/>
              <w:rPr>
                <w:rFonts w:asciiTheme="majorBidi" w:hAnsiTheme="majorBidi" w:cstheme="majorBidi"/>
                <w:sz w:val="24"/>
              </w:rPr>
            </w:pPr>
            <w:r>
              <w:rPr>
                <w:rFonts w:asciiTheme="majorBidi" w:hAnsiTheme="majorBidi" w:cstheme="majorBidi"/>
                <w:sz w:val="24"/>
              </w:rPr>
              <w:t>检定装置</w:t>
            </w:r>
          </w:p>
        </w:tc>
      </w:tr>
      <w:tr w14:paraId="5008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90" w:type="pct"/>
            <w:vMerge w:val="restart"/>
            <w:tcBorders>
              <w:top w:val="single" w:color="auto" w:sz="8" w:space="0"/>
              <w:left w:val="single" w:color="auto" w:sz="8" w:space="0"/>
              <w:right w:val="single" w:color="auto" w:sz="4" w:space="0"/>
            </w:tcBorders>
            <w:vAlign w:val="center"/>
          </w:tcPr>
          <w:p w14:paraId="2579093F">
            <w:pPr>
              <w:jc w:val="center"/>
              <w:rPr>
                <w:rFonts w:asciiTheme="majorBidi" w:hAnsiTheme="majorBidi" w:cstheme="majorBidi"/>
                <w:sz w:val="24"/>
              </w:rPr>
            </w:pPr>
          </w:p>
        </w:tc>
        <w:tc>
          <w:tcPr>
            <w:tcW w:w="505" w:type="pct"/>
            <w:vMerge w:val="restart"/>
            <w:tcBorders>
              <w:top w:val="single" w:color="auto" w:sz="8" w:space="0"/>
              <w:left w:val="single" w:color="auto" w:sz="4" w:space="0"/>
              <w:right w:val="single" w:color="auto" w:sz="4" w:space="0"/>
            </w:tcBorders>
            <w:vAlign w:val="center"/>
          </w:tcPr>
          <w:p w14:paraId="7F5136F5">
            <w:pPr>
              <w:jc w:val="center"/>
              <w:rPr>
                <w:rFonts w:asciiTheme="majorBidi" w:hAnsiTheme="majorBidi" w:cstheme="majorBidi"/>
                <w:sz w:val="24"/>
              </w:rPr>
            </w:pPr>
          </w:p>
        </w:tc>
        <w:tc>
          <w:tcPr>
            <w:tcW w:w="273" w:type="pct"/>
            <w:tcBorders>
              <w:top w:val="single" w:color="auto" w:sz="8" w:space="0"/>
              <w:left w:val="single" w:color="auto" w:sz="4" w:space="0"/>
              <w:bottom w:val="single" w:color="auto" w:sz="4" w:space="0"/>
            </w:tcBorders>
            <w:vAlign w:val="center"/>
          </w:tcPr>
          <w:p w14:paraId="4C373040">
            <w:pPr>
              <w:jc w:val="center"/>
              <w:rPr>
                <w:rFonts w:asciiTheme="majorBidi" w:hAnsiTheme="majorBidi" w:cstheme="majorBidi"/>
                <w:i/>
                <w:sz w:val="24"/>
              </w:rPr>
            </w:pPr>
            <w:r>
              <w:rPr>
                <w:rFonts w:asciiTheme="majorBidi" w:hAnsiTheme="majorBidi" w:cstheme="majorBidi"/>
                <w:i/>
                <w:sz w:val="24"/>
              </w:rPr>
              <w:t>L</w:t>
            </w:r>
            <w:r>
              <w:rPr>
                <w:rFonts w:asciiTheme="majorBidi" w:hAnsiTheme="majorBidi" w:cstheme="majorBidi"/>
                <w:sz w:val="24"/>
                <w:vertAlign w:val="subscript"/>
              </w:rPr>
              <w:t>X</w:t>
            </w:r>
          </w:p>
        </w:tc>
        <w:tc>
          <w:tcPr>
            <w:tcW w:w="757" w:type="pct"/>
            <w:tcBorders>
              <w:top w:val="single" w:color="auto" w:sz="8" w:space="0"/>
              <w:bottom w:val="single" w:color="auto" w:sz="4" w:space="0"/>
            </w:tcBorders>
            <w:vAlign w:val="center"/>
          </w:tcPr>
          <w:p w14:paraId="0999F8B4">
            <w:pPr>
              <w:snapToGrid w:val="0"/>
              <w:spacing w:line="360" w:lineRule="auto"/>
              <w:jc w:val="center"/>
              <w:rPr>
                <w:rFonts w:asciiTheme="majorBidi" w:hAnsiTheme="majorBidi" w:cstheme="majorBidi"/>
                <w:sz w:val="24"/>
              </w:rPr>
            </w:pPr>
          </w:p>
        </w:tc>
        <w:tc>
          <w:tcPr>
            <w:tcW w:w="779" w:type="pct"/>
            <w:tcBorders>
              <w:top w:val="single" w:color="auto" w:sz="8" w:space="0"/>
              <w:bottom w:val="single" w:color="auto" w:sz="4" w:space="0"/>
              <w:right w:val="single" w:color="auto" w:sz="4" w:space="0"/>
            </w:tcBorders>
            <w:vAlign w:val="center"/>
          </w:tcPr>
          <w:p w14:paraId="33F98A63">
            <w:pPr>
              <w:jc w:val="center"/>
              <w:rPr>
                <w:rFonts w:asciiTheme="majorBidi" w:hAnsiTheme="majorBidi" w:cstheme="majorBidi"/>
                <w:sz w:val="24"/>
              </w:rPr>
            </w:pPr>
          </w:p>
        </w:tc>
        <w:tc>
          <w:tcPr>
            <w:tcW w:w="752" w:type="pct"/>
            <w:tcBorders>
              <w:top w:val="single" w:color="auto" w:sz="8" w:space="0"/>
              <w:left w:val="single" w:color="auto" w:sz="4" w:space="0"/>
              <w:right w:val="single" w:color="auto" w:sz="4" w:space="0"/>
            </w:tcBorders>
            <w:vAlign w:val="center"/>
          </w:tcPr>
          <w:p w14:paraId="3AD80521">
            <w:pPr>
              <w:jc w:val="center"/>
              <w:rPr>
                <w:rFonts w:asciiTheme="majorBidi" w:hAnsiTheme="majorBidi" w:cstheme="majorBidi"/>
                <w:sz w:val="24"/>
              </w:rPr>
            </w:pPr>
          </w:p>
        </w:tc>
        <w:tc>
          <w:tcPr>
            <w:tcW w:w="671" w:type="pct"/>
            <w:vMerge w:val="restart"/>
            <w:tcBorders>
              <w:top w:val="single" w:color="auto" w:sz="8" w:space="0"/>
              <w:left w:val="single" w:color="auto" w:sz="4" w:space="0"/>
              <w:right w:val="single" w:color="auto" w:sz="8" w:space="0"/>
            </w:tcBorders>
          </w:tcPr>
          <w:p w14:paraId="64736359">
            <w:pPr>
              <w:rPr>
                <w:rFonts w:asciiTheme="majorBidi" w:hAnsiTheme="majorBidi" w:cstheme="majorBidi"/>
                <w:sz w:val="24"/>
              </w:rPr>
            </w:pPr>
          </w:p>
        </w:tc>
        <w:tc>
          <w:tcPr>
            <w:tcW w:w="671" w:type="pct"/>
            <w:vMerge w:val="restart"/>
            <w:tcBorders>
              <w:top w:val="single" w:color="auto" w:sz="8" w:space="0"/>
              <w:left w:val="single" w:color="auto" w:sz="4" w:space="0"/>
              <w:right w:val="single" w:color="auto" w:sz="8" w:space="0"/>
            </w:tcBorders>
            <w:vAlign w:val="center"/>
          </w:tcPr>
          <w:p w14:paraId="57E5CF4C">
            <w:pPr>
              <w:jc w:val="center"/>
              <w:rPr>
                <w:rFonts w:asciiTheme="majorBidi" w:hAnsiTheme="majorBidi" w:cstheme="majorBidi"/>
                <w:sz w:val="24"/>
              </w:rPr>
            </w:pPr>
            <w:r>
              <w:rPr>
                <w:rFonts w:asciiTheme="majorBidi" w:hAnsiTheme="majorBidi" w:cstheme="majorBidi"/>
                <w:sz w:val="24"/>
              </w:rPr>
              <w:t>电感基准</w:t>
            </w:r>
          </w:p>
        </w:tc>
      </w:tr>
      <w:tr w14:paraId="53AA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90" w:type="pct"/>
            <w:vMerge w:val="continue"/>
            <w:tcBorders>
              <w:left w:val="single" w:color="auto" w:sz="8" w:space="0"/>
              <w:bottom w:val="single" w:color="auto" w:sz="8" w:space="0"/>
              <w:right w:val="single" w:color="auto" w:sz="4" w:space="0"/>
            </w:tcBorders>
            <w:vAlign w:val="center"/>
          </w:tcPr>
          <w:p w14:paraId="7B348F25">
            <w:pPr>
              <w:jc w:val="center"/>
              <w:rPr>
                <w:rFonts w:asciiTheme="majorBidi" w:hAnsiTheme="majorBidi" w:cstheme="majorBidi"/>
                <w:sz w:val="24"/>
              </w:rPr>
            </w:pPr>
          </w:p>
        </w:tc>
        <w:tc>
          <w:tcPr>
            <w:tcW w:w="505" w:type="pct"/>
            <w:vMerge w:val="continue"/>
            <w:tcBorders>
              <w:left w:val="single" w:color="auto" w:sz="4" w:space="0"/>
              <w:bottom w:val="single" w:color="auto" w:sz="8" w:space="0"/>
              <w:right w:val="single" w:color="auto" w:sz="4" w:space="0"/>
            </w:tcBorders>
            <w:vAlign w:val="center"/>
          </w:tcPr>
          <w:p w14:paraId="37A8819E">
            <w:pPr>
              <w:jc w:val="center"/>
              <w:rPr>
                <w:rFonts w:asciiTheme="majorBidi" w:hAnsiTheme="majorBidi" w:cstheme="majorBidi"/>
                <w:sz w:val="24"/>
              </w:rPr>
            </w:pPr>
          </w:p>
        </w:tc>
        <w:tc>
          <w:tcPr>
            <w:tcW w:w="273" w:type="pct"/>
            <w:tcBorders>
              <w:top w:val="single" w:color="auto" w:sz="4" w:space="0"/>
              <w:left w:val="single" w:color="auto" w:sz="4" w:space="0"/>
              <w:bottom w:val="single" w:color="auto" w:sz="8" w:space="0"/>
            </w:tcBorders>
            <w:vAlign w:val="center"/>
          </w:tcPr>
          <w:p w14:paraId="75690203">
            <w:pPr>
              <w:jc w:val="center"/>
              <w:rPr>
                <w:rFonts w:asciiTheme="majorBidi" w:hAnsiTheme="majorBidi" w:cstheme="majorBidi"/>
                <w:i/>
                <w:sz w:val="24"/>
              </w:rPr>
            </w:pPr>
            <w:r>
              <w:rPr>
                <w:rFonts w:asciiTheme="majorBidi" w:hAnsiTheme="majorBidi" w:cstheme="majorBidi"/>
                <w:i/>
                <w:sz w:val="24"/>
              </w:rPr>
              <w:t>Q</w:t>
            </w:r>
            <w:r>
              <w:rPr>
                <w:rFonts w:asciiTheme="majorBidi" w:hAnsiTheme="majorBidi" w:cstheme="majorBidi"/>
                <w:sz w:val="24"/>
                <w:vertAlign w:val="subscript"/>
              </w:rPr>
              <w:t>X</w:t>
            </w:r>
          </w:p>
        </w:tc>
        <w:tc>
          <w:tcPr>
            <w:tcW w:w="757" w:type="pct"/>
            <w:tcBorders>
              <w:top w:val="single" w:color="auto" w:sz="4" w:space="0"/>
              <w:bottom w:val="single" w:color="auto" w:sz="8" w:space="0"/>
              <w:tr2bl w:val="single" w:color="auto" w:sz="4" w:space="0"/>
            </w:tcBorders>
            <w:vAlign w:val="center"/>
          </w:tcPr>
          <w:p w14:paraId="57CBF81D">
            <w:pPr>
              <w:snapToGrid w:val="0"/>
              <w:spacing w:line="360" w:lineRule="auto"/>
              <w:jc w:val="center"/>
              <w:rPr>
                <w:rFonts w:asciiTheme="majorBidi" w:hAnsiTheme="majorBidi" w:cstheme="majorBidi"/>
                <w:sz w:val="24"/>
              </w:rPr>
            </w:pPr>
          </w:p>
        </w:tc>
        <w:tc>
          <w:tcPr>
            <w:tcW w:w="779" w:type="pct"/>
            <w:tcBorders>
              <w:top w:val="single" w:color="auto" w:sz="4" w:space="0"/>
              <w:bottom w:val="single" w:color="auto" w:sz="8" w:space="0"/>
              <w:right w:val="single" w:color="auto" w:sz="4" w:space="0"/>
            </w:tcBorders>
            <w:vAlign w:val="center"/>
          </w:tcPr>
          <w:p w14:paraId="12582960">
            <w:pPr>
              <w:jc w:val="center"/>
              <w:rPr>
                <w:rFonts w:asciiTheme="majorBidi" w:hAnsiTheme="majorBidi" w:cstheme="majorBidi"/>
                <w:sz w:val="24"/>
              </w:rPr>
            </w:pPr>
          </w:p>
        </w:tc>
        <w:tc>
          <w:tcPr>
            <w:tcW w:w="752" w:type="pct"/>
            <w:tcBorders>
              <w:left w:val="single" w:color="auto" w:sz="4" w:space="0"/>
              <w:bottom w:val="single" w:color="auto" w:sz="8" w:space="0"/>
              <w:right w:val="single" w:color="auto" w:sz="4" w:space="0"/>
            </w:tcBorders>
            <w:vAlign w:val="center"/>
          </w:tcPr>
          <w:p w14:paraId="268445D6">
            <w:pPr>
              <w:jc w:val="center"/>
              <w:rPr>
                <w:rFonts w:asciiTheme="majorBidi" w:hAnsiTheme="majorBidi" w:cstheme="majorBidi"/>
                <w:sz w:val="24"/>
              </w:rPr>
            </w:pPr>
          </w:p>
        </w:tc>
        <w:tc>
          <w:tcPr>
            <w:tcW w:w="671" w:type="pct"/>
            <w:vMerge w:val="continue"/>
            <w:tcBorders>
              <w:left w:val="single" w:color="auto" w:sz="4" w:space="0"/>
              <w:bottom w:val="single" w:color="auto" w:sz="8" w:space="0"/>
              <w:right w:val="single" w:color="auto" w:sz="8" w:space="0"/>
            </w:tcBorders>
          </w:tcPr>
          <w:p w14:paraId="28932D96">
            <w:pPr>
              <w:rPr>
                <w:rFonts w:asciiTheme="majorBidi" w:hAnsiTheme="majorBidi" w:cstheme="majorBidi"/>
                <w:sz w:val="24"/>
              </w:rPr>
            </w:pPr>
          </w:p>
        </w:tc>
        <w:tc>
          <w:tcPr>
            <w:tcW w:w="671" w:type="pct"/>
            <w:vMerge w:val="continue"/>
            <w:tcBorders>
              <w:left w:val="single" w:color="auto" w:sz="4" w:space="0"/>
              <w:bottom w:val="single" w:color="auto" w:sz="8" w:space="0"/>
              <w:right w:val="single" w:color="auto" w:sz="8" w:space="0"/>
            </w:tcBorders>
          </w:tcPr>
          <w:p w14:paraId="5BB18DBB">
            <w:pPr>
              <w:rPr>
                <w:rFonts w:asciiTheme="majorBidi" w:hAnsiTheme="majorBidi" w:cstheme="majorBidi"/>
                <w:sz w:val="24"/>
              </w:rPr>
            </w:pPr>
          </w:p>
        </w:tc>
      </w:tr>
    </w:tbl>
    <w:p w14:paraId="5478EB90">
      <w:pPr>
        <w:rPr>
          <w:rFonts w:asciiTheme="majorBidi" w:hAnsiTheme="majorBidi" w:cstheme="majorBidi"/>
          <w:color w:val="000000"/>
          <w:sz w:val="24"/>
        </w:rPr>
      </w:pPr>
    </w:p>
    <w:tbl>
      <w:tblPr>
        <w:tblStyle w:val="31"/>
        <w:tblW w:w="50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984"/>
        <w:gridCol w:w="532"/>
        <w:gridCol w:w="1474"/>
        <w:gridCol w:w="1516"/>
        <w:gridCol w:w="1464"/>
        <w:gridCol w:w="1306"/>
        <w:gridCol w:w="1306"/>
      </w:tblGrid>
      <w:tr w14:paraId="72AF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90" w:type="pct"/>
            <w:tcBorders>
              <w:top w:val="single" w:color="auto" w:sz="8" w:space="0"/>
              <w:left w:val="single" w:color="auto" w:sz="8" w:space="0"/>
              <w:bottom w:val="single" w:color="auto" w:sz="8" w:space="0"/>
              <w:right w:val="single" w:color="auto" w:sz="4" w:space="0"/>
            </w:tcBorders>
            <w:vAlign w:val="center"/>
          </w:tcPr>
          <w:p w14:paraId="1BD8C48B">
            <w:pPr>
              <w:jc w:val="center"/>
              <w:rPr>
                <w:rFonts w:asciiTheme="majorBidi" w:hAnsiTheme="majorBidi" w:cstheme="majorBidi"/>
                <w:sz w:val="24"/>
              </w:rPr>
            </w:pPr>
            <w:r>
              <w:rPr>
                <w:rFonts w:asciiTheme="majorBidi" w:hAnsiTheme="majorBidi" w:cstheme="majorBidi"/>
                <w:sz w:val="24"/>
              </w:rPr>
              <w:t>产品</w:t>
            </w:r>
          </w:p>
          <w:p w14:paraId="725D29F9">
            <w:pPr>
              <w:jc w:val="center"/>
              <w:rPr>
                <w:rFonts w:asciiTheme="majorBidi" w:hAnsiTheme="majorBidi" w:cstheme="majorBidi"/>
                <w:sz w:val="24"/>
              </w:rPr>
            </w:pPr>
            <w:r>
              <w:rPr>
                <w:rFonts w:asciiTheme="majorBidi" w:hAnsiTheme="majorBidi" w:cstheme="majorBidi"/>
                <w:sz w:val="24"/>
              </w:rPr>
              <w:t>编号</w:t>
            </w:r>
          </w:p>
        </w:tc>
        <w:tc>
          <w:tcPr>
            <w:tcW w:w="505" w:type="pct"/>
            <w:tcBorders>
              <w:top w:val="single" w:color="auto" w:sz="8" w:space="0"/>
              <w:left w:val="single" w:color="auto" w:sz="4" w:space="0"/>
              <w:bottom w:val="single" w:color="auto" w:sz="8" w:space="0"/>
              <w:right w:val="single" w:color="auto" w:sz="4" w:space="0"/>
            </w:tcBorders>
            <w:vAlign w:val="center"/>
          </w:tcPr>
          <w:p w14:paraId="13319DF1">
            <w:pPr>
              <w:jc w:val="center"/>
              <w:rPr>
                <w:rFonts w:asciiTheme="majorBidi" w:hAnsiTheme="majorBidi" w:cstheme="majorBidi"/>
                <w:sz w:val="24"/>
              </w:rPr>
            </w:pPr>
            <w:r>
              <w:rPr>
                <w:rFonts w:asciiTheme="majorBidi" w:hAnsiTheme="majorBidi" w:cstheme="majorBidi"/>
                <w:sz w:val="24"/>
              </w:rPr>
              <w:t>标称值</w:t>
            </w:r>
          </w:p>
        </w:tc>
        <w:tc>
          <w:tcPr>
            <w:tcW w:w="273" w:type="pct"/>
            <w:tcBorders>
              <w:top w:val="single" w:color="auto" w:sz="8" w:space="0"/>
              <w:left w:val="single" w:color="auto" w:sz="4" w:space="0"/>
              <w:bottom w:val="single" w:color="auto" w:sz="8" w:space="0"/>
              <w:tr2bl w:val="single" w:color="auto" w:sz="4" w:space="0"/>
            </w:tcBorders>
            <w:vAlign w:val="center"/>
          </w:tcPr>
          <w:p w14:paraId="38A0781B">
            <w:pPr>
              <w:jc w:val="center"/>
              <w:rPr>
                <w:rFonts w:asciiTheme="majorBidi" w:hAnsiTheme="majorBidi" w:cstheme="majorBidi"/>
                <w:sz w:val="24"/>
              </w:rPr>
            </w:pPr>
          </w:p>
        </w:tc>
        <w:tc>
          <w:tcPr>
            <w:tcW w:w="757" w:type="pct"/>
            <w:tcBorders>
              <w:top w:val="single" w:color="auto" w:sz="8" w:space="0"/>
              <w:bottom w:val="single" w:color="auto" w:sz="8" w:space="0"/>
            </w:tcBorders>
            <w:vAlign w:val="center"/>
          </w:tcPr>
          <w:p w14:paraId="426FDA88">
            <w:pPr>
              <w:jc w:val="center"/>
              <w:rPr>
                <w:rFonts w:asciiTheme="majorBidi" w:hAnsiTheme="majorBidi" w:cstheme="majorBidi"/>
                <w:sz w:val="24"/>
              </w:rPr>
            </w:pPr>
            <w:r>
              <w:rPr>
                <w:rFonts w:asciiTheme="majorBidi" w:hAnsiTheme="majorBidi" w:cstheme="majorBidi"/>
                <w:sz w:val="24"/>
              </w:rPr>
              <w:t>短路测量</w:t>
            </w:r>
          </w:p>
        </w:tc>
        <w:tc>
          <w:tcPr>
            <w:tcW w:w="779" w:type="pct"/>
            <w:tcBorders>
              <w:top w:val="single" w:color="auto" w:sz="8" w:space="0"/>
              <w:bottom w:val="single" w:color="auto" w:sz="4" w:space="0"/>
            </w:tcBorders>
            <w:vAlign w:val="center"/>
          </w:tcPr>
          <w:p w14:paraId="11D17FB8">
            <w:pPr>
              <w:jc w:val="center"/>
              <w:rPr>
                <w:rFonts w:asciiTheme="majorBidi" w:hAnsiTheme="majorBidi" w:cstheme="majorBidi"/>
                <w:sz w:val="24"/>
              </w:rPr>
            </w:pPr>
            <w:r>
              <w:rPr>
                <w:rFonts w:asciiTheme="majorBidi" w:hAnsiTheme="majorBidi" w:cstheme="majorBidi"/>
                <w:sz w:val="24"/>
              </w:rPr>
              <w:t>测量读数</w:t>
            </w:r>
          </w:p>
        </w:tc>
        <w:tc>
          <w:tcPr>
            <w:tcW w:w="752" w:type="pct"/>
            <w:tcBorders>
              <w:top w:val="single" w:color="auto" w:sz="8" w:space="0"/>
              <w:bottom w:val="single" w:color="auto" w:sz="8" w:space="0"/>
              <w:right w:val="single" w:color="auto" w:sz="4" w:space="0"/>
            </w:tcBorders>
            <w:vAlign w:val="center"/>
          </w:tcPr>
          <w:p w14:paraId="7000F9DD">
            <w:pPr>
              <w:jc w:val="center"/>
              <w:rPr>
                <w:rFonts w:asciiTheme="majorBidi" w:hAnsiTheme="majorBidi" w:cstheme="majorBidi"/>
                <w:sz w:val="24"/>
              </w:rPr>
            </w:pPr>
            <w:r>
              <w:rPr>
                <w:rFonts w:asciiTheme="majorBidi" w:hAnsiTheme="majorBidi" w:cstheme="majorBidi"/>
                <w:sz w:val="24"/>
              </w:rPr>
              <w:t>本次检定</w:t>
            </w:r>
          </w:p>
          <w:p w14:paraId="10BE2B6A">
            <w:pPr>
              <w:jc w:val="center"/>
              <w:rPr>
                <w:rFonts w:asciiTheme="majorBidi" w:hAnsiTheme="majorBidi" w:cstheme="majorBidi"/>
                <w:sz w:val="24"/>
              </w:rPr>
            </w:pPr>
            <w:r>
              <w:rPr>
                <w:rFonts w:asciiTheme="majorBidi" w:hAnsiTheme="majorBidi" w:cstheme="majorBidi"/>
                <w:sz w:val="24"/>
              </w:rPr>
              <w:t>实际值</w:t>
            </w:r>
          </w:p>
        </w:tc>
        <w:tc>
          <w:tcPr>
            <w:tcW w:w="671" w:type="pct"/>
            <w:tcBorders>
              <w:top w:val="single" w:color="auto" w:sz="8" w:space="0"/>
              <w:left w:val="single" w:color="auto" w:sz="4" w:space="0"/>
              <w:bottom w:val="single" w:color="auto" w:sz="8" w:space="0"/>
              <w:right w:val="single" w:color="auto" w:sz="8" w:space="0"/>
            </w:tcBorders>
            <w:vAlign w:val="center"/>
          </w:tcPr>
          <w:p w14:paraId="4E06233E">
            <w:pPr>
              <w:jc w:val="center"/>
              <w:rPr>
                <w:rFonts w:asciiTheme="majorBidi" w:hAnsiTheme="majorBidi" w:cstheme="majorBidi"/>
                <w:sz w:val="24"/>
              </w:rPr>
            </w:pPr>
            <w:r>
              <w:rPr>
                <w:rFonts w:asciiTheme="majorBidi" w:hAnsiTheme="majorBidi" w:cstheme="majorBidi"/>
                <w:sz w:val="24"/>
              </w:rPr>
              <w:t>年稳定性</w:t>
            </w:r>
          </w:p>
        </w:tc>
        <w:tc>
          <w:tcPr>
            <w:tcW w:w="671" w:type="pct"/>
            <w:tcBorders>
              <w:top w:val="single" w:color="auto" w:sz="8" w:space="0"/>
              <w:left w:val="single" w:color="auto" w:sz="4" w:space="0"/>
              <w:bottom w:val="single" w:color="auto" w:sz="8" w:space="0"/>
              <w:right w:val="single" w:color="auto" w:sz="8" w:space="0"/>
            </w:tcBorders>
            <w:vAlign w:val="center"/>
          </w:tcPr>
          <w:p w14:paraId="5A80E6C6">
            <w:pPr>
              <w:jc w:val="center"/>
              <w:rPr>
                <w:rFonts w:asciiTheme="majorBidi" w:hAnsiTheme="majorBidi" w:cstheme="majorBidi"/>
                <w:sz w:val="24"/>
              </w:rPr>
            </w:pPr>
            <w:r>
              <w:rPr>
                <w:rFonts w:hint="eastAsia" w:asciiTheme="majorBidi" w:hAnsiTheme="majorBidi" w:cstheme="majorBidi"/>
                <w:sz w:val="24"/>
              </w:rPr>
              <w:t>被检</w:t>
            </w:r>
            <w:r>
              <w:rPr>
                <w:rFonts w:asciiTheme="majorBidi" w:hAnsiTheme="majorBidi" w:cstheme="majorBidi"/>
                <w:sz w:val="24"/>
              </w:rPr>
              <w:t>装置</w:t>
            </w:r>
          </w:p>
        </w:tc>
      </w:tr>
      <w:tr w14:paraId="3CB3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90" w:type="pct"/>
            <w:vMerge w:val="restart"/>
            <w:tcBorders>
              <w:top w:val="single" w:color="auto" w:sz="8" w:space="0"/>
              <w:left w:val="single" w:color="auto" w:sz="8" w:space="0"/>
              <w:right w:val="single" w:color="auto" w:sz="4" w:space="0"/>
            </w:tcBorders>
            <w:vAlign w:val="center"/>
          </w:tcPr>
          <w:p w14:paraId="54CCB3A0">
            <w:pPr>
              <w:jc w:val="center"/>
              <w:rPr>
                <w:rFonts w:asciiTheme="majorBidi" w:hAnsiTheme="majorBidi" w:cstheme="majorBidi"/>
                <w:sz w:val="24"/>
              </w:rPr>
            </w:pPr>
          </w:p>
        </w:tc>
        <w:tc>
          <w:tcPr>
            <w:tcW w:w="505" w:type="pct"/>
            <w:vMerge w:val="restart"/>
            <w:tcBorders>
              <w:top w:val="single" w:color="auto" w:sz="8" w:space="0"/>
              <w:left w:val="single" w:color="auto" w:sz="4" w:space="0"/>
              <w:right w:val="single" w:color="auto" w:sz="4" w:space="0"/>
            </w:tcBorders>
            <w:vAlign w:val="center"/>
          </w:tcPr>
          <w:p w14:paraId="00BA397C">
            <w:pPr>
              <w:jc w:val="center"/>
              <w:rPr>
                <w:rFonts w:asciiTheme="majorBidi" w:hAnsiTheme="majorBidi" w:cstheme="majorBidi"/>
                <w:sz w:val="24"/>
              </w:rPr>
            </w:pPr>
          </w:p>
        </w:tc>
        <w:tc>
          <w:tcPr>
            <w:tcW w:w="273" w:type="pct"/>
            <w:tcBorders>
              <w:top w:val="single" w:color="auto" w:sz="8" w:space="0"/>
              <w:left w:val="single" w:color="auto" w:sz="4" w:space="0"/>
              <w:bottom w:val="single" w:color="auto" w:sz="4" w:space="0"/>
            </w:tcBorders>
            <w:vAlign w:val="center"/>
          </w:tcPr>
          <w:p w14:paraId="17A07F8F">
            <w:pPr>
              <w:jc w:val="center"/>
              <w:rPr>
                <w:rFonts w:asciiTheme="majorBidi" w:hAnsiTheme="majorBidi" w:cstheme="majorBidi"/>
                <w:i/>
                <w:sz w:val="24"/>
              </w:rPr>
            </w:pPr>
            <w:r>
              <w:rPr>
                <w:rFonts w:asciiTheme="majorBidi" w:hAnsiTheme="majorBidi" w:cstheme="majorBidi"/>
                <w:i/>
                <w:sz w:val="24"/>
              </w:rPr>
              <w:t>L</w:t>
            </w:r>
            <w:r>
              <w:rPr>
                <w:rFonts w:asciiTheme="majorBidi" w:hAnsiTheme="majorBidi" w:cstheme="majorBidi"/>
                <w:sz w:val="24"/>
                <w:vertAlign w:val="subscript"/>
              </w:rPr>
              <w:t>X</w:t>
            </w:r>
          </w:p>
        </w:tc>
        <w:tc>
          <w:tcPr>
            <w:tcW w:w="757" w:type="pct"/>
            <w:tcBorders>
              <w:top w:val="single" w:color="auto" w:sz="8" w:space="0"/>
              <w:bottom w:val="single" w:color="auto" w:sz="4" w:space="0"/>
            </w:tcBorders>
            <w:vAlign w:val="center"/>
          </w:tcPr>
          <w:p w14:paraId="548B1F1B">
            <w:pPr>
              <w:snapToGrid w:val="0"/>
              <w:spacing w:line="360" w:lineRule="auto"/>
              <w:jc w:val="center"/>
              <w:rPr>
                <w:rFonts w:asciiTheme="majorBidi" w:hAnsiTheme="majorBidi" w:cstheme="majorBidi"/>
                <w:sz w:val="24"/>
              </w:rPr>
            </w:pPr>
          </w:p>
        </w:tc>
        <w:tc>
          <w:tcPr>
            <w:tcW w:w="779" w:type="pct"/>
            <w:tcBorders>
              <w:top w:val="single" w:color="auto" w:sz="8" w:space="0"/>
              <w:bottom w:val="single" w:color="auto" w:sz="4" w:space="0"/>
              <w:right w:val="single" w:color="auto" w:sz="4" w:space="0"/>
            </w:tcBorders>
            <w:vAlign w:val="center"/>
          </w:tcPr>
          <w:p w14:paraId="19B4D54F">
            <w:pPr>
              <w:jc w:val="center"/>
              <w:rPr>
                <w:rFonts w:asciiTheme="majorBidi" w:hAnsiTheme="majorBidi" w:cstheme="majorBidi"/>
                <w:sz w:val="24"/>
              </w:rPr>
            </w:pPr>
          </w:p>
        </w:tc>
        <w:tc>
          <w:tcPr>
            <w:tcW w:w="752" w:type="pct"/>
            <w:tcBorders>
              <w:top w:val="single" w:color="auto" w:sz="8" w:space="0"/>
              <w:left w:val="single" w:color="auto" w:sz="4" w:space="0"/>
              <w:right w:val="single" w:color="auto" w:sz="4" w:space="0"/>
            </w:tcBorders>
            <w:vAlign w:val="center"/>
          </w:tcPr>
          <w:p w14:paraId="7F6E4BDE">
            <w:pPr>
              <w:jc w:val="center"/>
              <w:rPr>
                <w:rFonts w:asciiTheme="majorBidi" w:hAnsiTheme="majorBidi" w:cstheme="majorBidi"/>
                <w:sz w:val="24"/>
              </w:rPr>
            </w:pPr>
          </w:p>
        </w:tc>
        <w:tc>
          <w:tcPr>
            <w:tcW w:w="671" w:type="pct"/>
            <w:vMerge w:val="restart"/>
            <w:tcBorders>
              <w:top w:val="single" w:color="auto" w:sz="8" w:space="0"/>
              <w:left w:val="single" w:color="auto" w:sz="4" w:space="0"/>
              <w:right w:val="single" w:color="auto" w:sz="8" w:space="0"/>
            </w:tcBorders>
          </w:tcPr>
          <w:p w14:paraId="62C38A3E">
            <w:pPr>
              <w:rPr>
                <w:rFonts w:asciiTheme="majorBidi" w:hAnsiTheme="majorBidi" w:cstheme="majorBidi"/>
                <w:sz w:val="24"/>
              </w:rPr>
            </w:pPr>
          </w:p>
        </w:tc>
        <w:tc>
          <w:tcPr>
            <w:tcW w:w="671" w:type="pct"/>
            <w:vMerge w:val="restart"/>
            <w:tcBorders>
              <w:top w:val="single" w:color="auto" w:sz="8" w:space="0"/>
              <w:left w:val="single" w:color="auto" w:sz="4" w:space="0"/>
              <w:right w:val="single" w:color="auto" w:sz="8" w:space="0"/>
            </w:tcBorders>
            <w:vAlign w:val="center"/>
          </w:tcPr>
          <w:p w14:paraId="79EB52E9">
            <w:pPr>
              <w:jc w:val="center"/>
              <w:rPr>
                <w:rFonts w:asciiTheme="majorBidi" w:hAnsiTheme="majorBidi" w:cstheme="majorBidi"/>
                <w:sz w:val="24"/>
              </w:rPr>
            </w:pPr>
            <w:r>
              <w:rPr>
                <w:rFonts w:asciiTheme="majorBidi" w:hAnsiTheme="majorBidi" w:cstheme="majorBidi"/>
                <w:sz w:val="24"/>
              </w:rPr>
              <w:t>电感工作基准</w:t>
            </w:r>
          </w:p>
        </w:tc>
      </w:tr>
      <w:tr w14:paraId="1189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90" w:type="pct"/>
            <w:vMerge w:val="continue"/>
            <w:tcBorders>
              <w:left w:val="single" w:color="auto" w:sz="8" w:space="0"/>
              <w:bottom w:val="single" w:color="auto" w:sz="8" w:space="0"/>
              <w:right w:val="single" w:color="auto" w:sz="4" w:space="0"/>
            </w:tcBorders>
            <w:vAlign w:val="center"/>
          </w:tcPr>
          <w:p w14:paraId="5C0DF8A3">
            <w:pPr>
              <w:jc w:val="center"/>
              <w:rPr>
                <w:rFonts w:asciiTheme="majorBidi" w:hAnsiTheme="majorBidi" w:cstheme="majorBidi"/>
                <w:sz w:val="24"/>
              </w:rPr>
            </w:pPr>
          </w:p>
        </w:tc>
        <w:tc>
          <w:tcPr>
            <w:tcW w:w="505" w:type="pct"/>
            <w:vMerge w:val="continue"/>
            <w:tcBorders>
              <w:left w:val="single" w:color="auto" w:sz="4" w:space="0"/>
              <w:bottom w:val="single" w:color="auto" w:sz="8" w:space="0"/>
              <w:right w:val="single" w:color="auto" w:sz="4" w:space="0"/>
            </w:tcBorders>
            <w:vAlign w:val="center"/>
          </w:tcPr>
          <w:p w14:paraId="69F34EEF">
            <w:pPr>
              <w:jc w:val="center"/>
              <w:rPr>
                <w:rFonts w:asciiTheme="majorBidi" w:hAnsiTheme="majorBidi" w:cstheme="majorBidi"/>
                <w:sz w:val="24"/>
              </w:rPr>
            </w:pPr>
          </w:p>
        </w:tc>
        <w:tc>
          <w:tcPr>
            <w:tcW w:w="273" w:type="pct"/>
            <w:tcBorders>
              <w:top w:val="single" w:color="auto" w:sz="4" w:space="0"/>
              <w:left w:val="single" w:color="auto" w:sz="4" w:space="0"/>
              <w:bottom w:val="single" w:color="auto" w:sz="8" w:space="0"/>
            </w:tcBorders>
            <w:vAlign w:val="center"/>
          </w:tcPr>
          <w:p w14:paraId="55ED5C0A">
            <w:pPr>
              <w:jc w:val="center"/>
              <w:rPr>
                <w:rFonts w:asciiTheme="majorBidi" w:hAnsiTheme="majorBidi" w:cstheme="majorBidi"/>
                <w:i/>
                <w:sz w:val="24"/>
              </w:rPr>
            </w:pPr>
            <w:r>
              <w:rPr>
                <w:rFonts w:asciiTheme="majorBidi" w:hAnsiTheme="majorBidi" w:cstheme="majorBidi"/>
                <w:i/>
                <w:sz w:val="24"/>
              </w:rPr>
              <w:t>Q</w:t>
            </w:r>
            <w:r>
              <w:rPr>
                <w:rFonts w:asciiTheme="majorBidi" w:hAnsiTheme="majorBidi" w:cstheme="majorBidi"/>
                <w:sz w:val="24"/>
                <w:vertAlign w:val="subscript"/>
              </w:rPr>
              <w:t>X</w:t>
            </w:r>
          </w:p>
        </w:tc>
        <w:tc>
          <w:tcPr>
            <w:tcW w:w="757" w:type="pct"/>
            <w:tcBorders>
              <w:top w:val="single" w:color="auto" w:sz="4" w:space="0"/>
              <w:bottom w:val="single" w:color="auto" w:sz="8" w:space="0"/>
              <w:tr2bl w:val="single" w:color="auto" w:sz="4" w:space="0"/>
            </w:tcBorders>
            <w:vAlign w:val="center"/>
          </w:tcPr>
          <w:p w14:paraId="519C55C2">
            <w:pPr>
              <w:snapToGrid w:val="0"/>
              <w:spacing w:line="360" w:lineRule="auto"/>
              <w:jc w:val="center"/>
              <w:rPr>
                <w:rFonts w:asciiTheme="majorBidi" w:hAnsiTheme="majorBidi" w:cstheme="majorBidi"/>
                <w:sz w:val="24"/>
              </w:rPr>
            </w:pPr>
          </w:p>
        </w:tc>
        <w:tc>
          <w:tcPr>
            <w:tcW w:w="779" w:type="pct"/>
            <w:tcBorders>
              <w:top w:val="single" w:color="auto" w:sz="4" w:space="0"/>
              <w:bottom w:val="single" w:color="auto" w:sz="8" w:space="0"/>
              <w:right w:val="single" w:color="auto" w:sz="4" w:space="0"/>
            </w:tcBorders>
            <w:vAlign w:val="center"/>
          </w:tcPr>
          <w:p w14:paraId="7A3A67A8">
            <w:pPr>
              <w:jc w:val="center"/>
              <w:rPr>
                <w:rFonts w:asciiTheme="majorBidi" w:hAnsiTheme="majorBidi" w:cstheme="majorBidi"/>
                <w:sz w:val="24"/>
              </w:rPr>
            </w:pPr>
          </w:p>
        </w:tc>
        <w:tc>
          <w:tcPr>
            <w:tcW w:w="752" w:type="pct"/>
            <w:tcBorders>
              <w:left w:val="single" w:color="auto" w:sz="4" w:space="0"/>
              <w:bottom w:val="single" w:color="auto" w:sz="8" w:space="0"/>
              <w:right w:val="single" w:color="auto" w:sz="4" w:space="0"/>
            </w:tcBorders>
            <w:vAlign w:val="center"/>
          </w:tcPr>
          <w:p w14:paraId="1505488F">
            <w:pPr>
              <w:jc w:val="center"/>
              <w:rPr>
                <w:rFonts w:asciiTheme="majorBidi" w:hAnsiTheme="majorBidi" w:cstheme="majorBidi"/>
                <w:sz w:val="24"/>
              </w:rPr>
            </w:pPr>
          </w:p>
        </w:tc>
        <w:tc>
          <w:tcPr>
            <w:tcW w:w="671" w:type="pct"/>
            <w:vMerge w:val="continue"/>
            <w:tcBorders>
              <w:left w:val="single" w:color="auto" w:sz="4" w:space="0"/>
              <w:bottom w:val="single" w:color="auto" w:sz="8" w:space="0"/>
              <w:right w:val="single" w:color="auto" w:sz="8" w:space="0"/>
            </w:tcBorders>
          </w:tcPr>
          <w:p w14:paraId="69ED1659">
            <w:pPr>
              <w:rPr>
                <w:rFonts w:asciiTheme="majorBidi" w:hAnsiTheme="majorBidi" w:cstheme="majorBidi"/>
                <w:sz w:val="24"/>
              </w:rPr>
            </w:pPr>
          </w:p>
        </w:tc>
        <w:tc>
          <w:tcPr>
            <w:tcW w:w="671" w:type="pct"/>
            <w:vMerge w:val="continue"/>
            <w:tcBorders>
              <w:left w:val="single" w:color="auto" w:sz="4" w:space="0"/>
              <w:bottom w:val="single" w:color="auto" w:sz="8" w:space="0"/>
              <w:right w:val="single" w:color="auto" w:sz="8" w:space="0"/>
            </w:tcBorders>
          </w:tcPr>
          <w:p w14:paraId="0BE61C22">
            <w:pPr>
              <w:rPr>
                <w:rFonts w:asciiTheme="majorBidi" w:hAnsiTheme="majorBidi" w:cstheme="majorBidi"/>
                <w:sz w:val="24"/>
              </w:rPr>
            </w:pPr>
          </w:p>
        </w:tc>
      </w:tr>
    </w:tbl>
    <w:p w14:paraId="207B6FB1">
      <w:pPr>
        <w:rPr>
          <w:rFonts w:asciiTheme="majorBidi" w:hAnsiTheme="majorBidi" w:cstheme="majorBidi"/>
          <w:color w:val="000000"/>
          <w:sz w:val="24"/>
        </w:rPr>
      </w:pPr>
    </w:p>
    <w:p w14:paraId="3FE7C102">
      <w:pPr>
        <w:ind w:left="-720" w:leftChars="-343" w:firstLine="720"/>
        <w:rPr>
          <w:sz w:val="24"/>
          <w:szCs w:val="24"/>
        </w:rPr>
      </w:pPr>
      <w:r>
        <w:rPr>
          <w:rFonts w:hint="eastAsia"/>
          <w:sz w:val="24"/>
          <w:szCs w:val="24"/>
        </w:rPr>
        <w:t xml:space="preserve">检定频率： </w:t>
      </w:r>
      <w:r>
        <w:rPr>
          <w:sz w:val="24"/>
          <w:szCs w:val="24"/>
        </w:rPr>
        <w:t xml:space="preserve">  </w:t>
      </w:r>
      <w:r>
        <w:rPr>
          <w:rFonts w:hint="eastAsia"/>
          <w:sz w:val="24"/>
          <w:szCs w:val="24"/>
        </w:rPr>
        <w:t xml:space="preserve">Hz； </w:t>
      </w:r>
      <w:r>
        <w:rPr>
          <w:sz w:val="24"/>
          <w:szCs w:val="24"/>
        </w:rPr>
        <w:t xml:space="preserve"> </w:t>
      </w:r>
      <w:r>
        <w:rPr>
          <w:rFonts w:hint="eastAsia"/>
          <w:sz w:val="24"/>
          <w:szCs w:val="24"/>
        </w:rPr>
        <w:t xml:space="preserve">接线方式： </w:t>
      </w:r>
      <w:r>
        <w:rPr>
          <w:sz w:val="24"/>
          <w:szCs w:val="24"/>
        </w:rPr>
        <w:t xml:space="preserve">  </w:t>
      </w:r>
      <w:r>
        <w:rPr>
          <w:rFonts w:hint="eastAsia"/>
          <w:sz w:val="24"/>
          <w:szCs w:val="24"/>
        </w:rPr>
        <w:t>端</w:t>
      </w:r>
    </w:p>
    <w:p w14:paraId="20976B4D">
      <w:pPr>
        <w:rPr>
          <w:rFonts w:asciiTheme="majorBidi" w:hAnsiTheme="majorBidi" w:cstheme="majorBidi"/>
          <w:color w:val="000000"/>
          <w:sz w:val="24"/>
        </w:rPr>
      </w:pPr>
    </w:p>
    <w:p w14:paraId="46098E1C">
      <w:pPr>
        <w:rPr>
          <w:rFonts w:asciiTheme="majorBidi" w:hAnsiTheme="majorBidi" w:cstheme="majorBidi"/>
          <w:color w:val="000000"/>
          <w:sz w:val="24"/>
        </w:rPr>
      </w:pPr>
    </w:p>
    <w:p w14:paraId="1D0F80F7">
      <w:pPr>
        <w:rPr>
          <w:rFonts w:asciiTheme="majorBidi" w:hAnsiTheme="majorBidi" w:cstheme="majorBidi"/>
          <w:color w:val="000000"/>
          <w:sz w:val="24"/>
        </w:rPr>
      </w:pPr>
    </w:p>
    <w:p w14:paraId="227171A9">
      <w:pPr>
        <w:rPr>
          <w:rFonts w:asciiTheme="majorBidi" w:hAnsiTheme="majorBidi" w:cstheme="majorBidi"/>
          <w:color w:val="000000"/>
          <w:sz w:val="24"/>
        </w:rPr>
      </w:pPr>
    </w:p>
    <w:p w14:paraId="30DB6E12">
      <w:pPr>
        <w:rPr>
          <w:rFonts w:asciiTheme="majorBidi" w:hAnsiTheme="majorBidi" w:cstheme="majorBidi"/>
          <w:color w:val="000000"/>
          <w:sz w:val="24"/>
        </w:rPr>
      </w:pPr>
    </w:p>
    <w:p w14:paraId="74C779A6">
      <w:pPr>
        <w:jc w:val="center"/>
        <w:rPr>
          <w:rFonts w:asciiTheme="majorBidi" w:hAnsiTheme="majorBidi" w:cstheme="majorBidi"/>
          <w:color w:val="000000"/>
          <w:u w:val="single"/>
        </w:rPr>
      </w:pPr>
      <w:r>
        <w:rPr>
          <w:rFonts w:asciiTheme="majorBidi" w:hAnsiTheme="majorBidi" w:cstheme="majorBidi"/>
          <w:color w:val="000000"/>
          <w:sz w:val="18"/>
          <w:szCs w:val="18"/>
          <w:u w:val="single"/>
        </w:rPr>
        <w:t>第X页  共X页</w:t>
      </w:r>
      <w:r>
        <w:rPr>
          <w:rFonts w:asciiTheme="majorBidi" w:hAnsiTheme="majorBidi" w:cstheme="majorBidi"/>
          <w:color w:val="000000"/>
          <w:u w:val="single"/>
        </w:rPr>
        <w:t xml:space="preserve"> </w:t>
      </w:r>
    </w:p>
    <w:p w14:paraId="51BE72CC">
      <w:pPr>
        <w:spacing w:line="300" w:lineRule="auto"/>
        <w:outlineLvl w:val="0"/>
        <w:rPr>
          <w:rFonts w:eastAsia="黑体" w:asciiTheme="majorBidi" w:hAnsiTheme="majorBidi" w:cstheme="majorBidi"/>
          <w:color w:val="000000"/>
          <w:sz w:val="28"/>
        </w:rPr>
      </w:pPr>
      <w:r>
        <w:rPr>
          <w:rFonts w:asciiTheme="majorBidi" w:hAnsiTheme="majorBidi" w:cstheme="majorBidi"/>
          <w:color w:val="000000"/>
          <w:u w:val="single"/>
        </w:rPr>
        <w:br w:type="page"/>
      </w:r>
      <w:bookmarkStart w:id="39" w:name="_Toc331105224"/>
      <w:bookmarkStart w:id="40" w:name="_Toc356975640"/>
      <w:bookmarkStart w:id="41" w:name="_Toc174128624"/>
      <w:r>
        <w:rPr>
          <w:rFonts w:eastAsia="黑体" w:asciiTheme="majorBidi" w:hAnsiTheme="majorBidi" w:cstheme="majorBidi"/>
          <w:color w:val="000000"/>
          <w:sz w:val="28"/>
        </w:rPr>
        <w:t>附录</w:t>
      </w:r>
      <w:bookmarkEnd w:id="39"/>
      <w:r>
        <w:rPr>
          <w:rFonts w:eastAsia="黑体" w:asciiTheme="majorBidi" w:hAnsiTheme="majorBidi" w:cstheme="majorBidi"/>
          <w:color w:val="000000"/>
          <w:sz w:val="28"/>
        </w:rPr>
        <w:t>B 检定证书/检定结果通知书内页格式（第2页）</w:t>
      </w:r>
      <w:bookmarkEnd w:id="37"/>
      <w:bookmarkEnd w:id="40"/>
      <w:bookmarkEnd w:id="41"/>
    </w:p>
    <w:p w14:paraId="67F117A9">
      <w:pPr>
        <w:spacing w:line="300" w:lineRule="auto"/>
        <w:jc w:val="center"/>
        <w:rPr>
          <w:rFonts w:asciiTheme="majorBidi" w:hAnsiTheme="majorBidi" w:cstheme="majorBidi"/>
          <w:color w:val="000000"/>
          <w:szCs w:val="48"/>
        </w:rPr>
      </w:pPr>
      <w:bookmarkStart w:id="42" w:name="_Toc331105225"/>
      <w:bookmarkStart w:id="43" w:name="_Toc300237317"/>
      <w:bookmarkStart w:id="44" w:name="_Toc356975641"/>
    </w:p>
    <w:p w14:paraId="683F3D8B">
      <w:pPr>
        <w:spacing w:line="300" w:lineRule="auto"/>
        <w:jc w:val="center"/>
        <w:rPr>
          <w:rFonts w:eastAsia="黑体" w:asciiTheme="majorBidi" w:hAnsiTheme="majorBidi" w:cstheme="majorBidi"/>
          <w:color w:val="000000"/>
          <w:sz w:val="28"/>
          <w:szCs w:val="28"/>
        </w:rPr>
      </w:pPr>
      <w:r>
        <w:rPr>
          <w:rFonts w:asciiTheme="majorBidi" w:hAnsiTheme="majorBidi" w:cstheme="majorBidi"/>
          <w:color w:val="000000"/>
          <w:szCs w:val="48"/>
        </w:rPr>
        <w:t>证书编号 XXXXXX-XXXX</w:t>
      </w:r>
    </w:p>
    <w:tbl>
      <w:tblPr>
        <w:tblStyle w:val="31"/>
        <w:tblW w:w="0" w:type="auto"/>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319"/>
        <w:gridCol w:w="180"/>
        <w:gridCol w:w="1433"/>
        <w:gridCol w:w="187"/>
        <w:gridCol w:w="1080"/>
        <w:gridCol w:w="720"/>
        <w:gridCol w:w="1597"/>
        <w:gridCol w:w="1516"/>
      </w:tblGrid>
      <w:tr w14:paraId="32ADF56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623" w:hRule="atLeast"/>
          <w:jc w:val="center"/>
        </w:trPr>
        <w:tc>
          <w:tcPr>
            <w:tcW w:w="8032" w:type="dxa"/>
            <w:gridSpan w:val="8"/>
            <w:tcBorders>
              <w:top w:val="single" w:color="000000" w:sz="4" w:space="0"/>
              <w:left w:val="single" w:color="000000" w:sz="4" w:space="0"/>
              <w:bottom w:val="single" w:color="000000" w:sz="4" w:space="0"/>
              <w:right w:val="single" w:color="000000" w:sz="4" w:space="0"/>
            </w:tcBorders>
          </w:tcPr>
          <w:p w14:paraId="4D96A81C">
            <w:pPr>
              <w:widowControl/>
              <w:tabs>
                <w:tab w:val="left" w:pos="-3024"/>
                <w:tab w:val="left" w:pos="8948"/>
              </w:tabs>
              <w:snapToGrid w:val="0"/>
              <w:spacing w:line="0" w:lineRule="atLeast"/>
              <w:ind w:right="25" w:rightChars="12"/>
              <w:rPr>
                <w:rFonts w:asciiTheme="majorBidi" w:hAnsiTheme="majorBidi" w:cstheme="majorBidi"/>
                <w:szCs w:val="21"/>
              </w:rPr>
            </w:pPr>
            <w:r>
              <w:rPr>
                <w:rFonts w:asciiTheme="majorBidi" w:hAnsiTheme="majorBidi" w:cstheme="majorBidi"/>
                <w:szCs w:val="21"/>
              </w:rPr>
              <w:t>检定机构授权说明</w:t>
            </w:r>
          </w:p>
        </w:tc>
      </w:tr>
      <w:tr w14:paraId="3F925AD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288" w:hRule="atLeast"/>
          <w:jc w:val="center"/>
        </w:trPr>
        <w:tc>
          <w:tcPr>
            <w:tcW w:w="8032" w:type="dxa"/>
            <w:gridSpan w:val="8"/>
            <w:tcBorders>
              <w:top w:val="single" w:color="000000" w:sz="4" w:space="0"/>
              <w:left w:val="single" w:color="000000" w:sz="4" w:space="0"/>
              <w:bottom w:val="single" w:color="000000" w:sz="4" w:space="0"/>
              <w:right w:val="single" w:color="000000" w:sz="4" w:space="0"/>
            </w:tcBorders>
            <w:vAlign w:val="center"/>
          </w:tcPr>
          <w:p w14:paraId="36183F9C">
            <w:pPr>
              <w:widowControl/>
              <w:tabs>
                <w:tab w:val="left" w:pos="-3024"/>
                <w:tab w:val="left" w:pos="8948"/>
              </w:tabs>
              <w:snapToGrid w:val="0"/>
              <w:spacing w:line="0" w:lineRule="atLeast"/>
              <w:ind w:right="25" w:rightChars="12"/>
              <w:rPr>
                <w:rFonts w:asciiTheme="majorBidi" w:hAnsiTheme="majorBidi" w:cstheme="majorBidi"/>
                <w:szCs w:val="21"/>
              </w:rPr>
            </w:pPr>
            <w:r>
              <w:rPr>
                <w:rFonts w:asciiTheme="majorBidi" w:hAnsiTheme="majorBidi" w:cstheme="majorBidi"/>
                <w:szCs w:val="21"/>
              </w:rPr>
              <w:t>检定环境条件及地点：</w:t>
            </w:r>
          </w:p>
        </w:tc>
      </w:tr>
      <w:tr w14:paraId="1FF0E2F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00" w:hRule="atLeast"/>
          <w:jc w:val="center"/>
        </w:trPr>
        <w:tc>
          <w:tcPr>
            <w:tcW w:w="1319" w:type="dxa"/>
            <w:tcBorders>
              <w:top w:val="single" w:color="000000" w:sz="4" w:space="0"/>
              <w:left w:val="single" w:color="000000" w:sz="4" w:space="0"/>
              <w:bottom w:val="single" w:color="000000" w:sz="4" w:space="0"/>
              <w:right w:val="single" w:color="000000" w:sz="4" w:space="0"/>
            </w:tcBorders>
            <w:vAlign w:val="center"/>
          </w:tcPr>
          <w:p w14:paraId="5F427124">
            <w:pPr>
              <w:widowControl/>
              <w:tabs>
                <w:tab w:val="left" w:pos="-3024"/>
                <w:tab w:val="left" w:pos="8948"/>
              </w:tabs>
              <w:snapToGrid w:val="0"/>
              <w:spacing w:line="0" w:lineRule="atLeast"/>
              <w:ind w:right="25" w:rightChars="12"/>
              <w:rPr>
                <w:rFonts w:asciiTheme="majorBidi" w:hAnsiTheme="majorBidi" w:cstheme="majorBidi"/>
                <w:szCs w:val="21"/>
              </w:rPr>
            </w:pPr>
            <w:r>
              <w:rPr>
                <w:rFonts w:asciiTheme="majorBidi" w:hAnsiTheme="majorBidi" w:cstheme="majorBidi"/>
                <w:szCs w:val="21"/>
              </w:rPr>
              <w:t>温    度</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0FB4B29A">
            <w:pPr>
              <w:widowControl/>
              <w:tabs>
                <w:tab w:val="left" w:pos="-3024"/>
                <w:tab w:val="left" w:pos="8948"/>
              </w:tabs>
              <w:snapToGrid w:val="0"/>
              <w:spacing w:line="0" w:lineRule="atLeast"/>
              <w:ind w:right="25" w:rightChars="12" w:firstLine="1155" w:firstLineChars="550"/>
              <w:rPr>
                <w:rFonts w:asciiTheme="majorBidi" w:hAnsiTheme="majorBidi" w:cstheme="majorBidi"/>
                <w:szCs w:val="21"/>
              </w:rPr>
            </w:pPr>
            <w:r>
              <w:rPr>
                <w:rFonts w:asciiTheme="majorBidi" w:hAnsiTheme="majorBidi" w:cstheme="majorBidi"/>
                <w:szCs w:val="21"/>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1A7CBD05">
            <w:pPr>
              <w:widowControl/>
              <w:tabs>
                <w:tab w:val="left" w:pos="-3024"/>
                <w:tab w:val="left" w:pos="8948"/>
              </w:tabs>
              <w:snapToGrid w:val="0"/>
              <w:spacing w:line="0" w:lineRule="atLeast"/>
              <w:ind w:right="25" w:rightChars="12"/>
              <w:rPr>
                <w:rFonts w:asciiTheme="majorBidi" w:hAnsiTheme="majorBidi" w:cstheme="majorBidi"/>
                <w:szCs w:val="21"/>
              </w:rPr>
            </w:pPr>
            <w:r>
              <w:rPr>
                <w:rFonts w:asciiTheme="majorBidi" w:hAnsiTheme="majorBidi" w:cstheme="majorBidi"/>
                <w:szCs w:val="21"/>
              </w:rPr>
              <w:t>地   点</w:t>
            </w:r>
          </w:p>
        </w:tc>
        <w:tc>
          <w:tcPr>
            <w:tcW w:w="3833" w:type="dxa"/>
            <w:gridSpan w:val="3"/>
            <w:tcBorders>
              <w:top w:val="single" w:color="000000" w:sz="4" w:space="0"/>
              <w:left w:val="single" w:color="000000" w:sz="4" w:space="0"/>
              <w:bottom w:val="single" w:color="000000" w:sz="4" w:space="0"/>
              <w:right w:val="single" w:color="000000" w:sz="4" w:space="0"/>
            </w:tcBorders>
            <w:vAlign w:val="center"/>
          </w:tcPr>
          <w:p w14:paraId="7092D3E0">
            <w:pPr>
              <w:widowControl/>
              <w:tabs>
                <w:tab w:val="left" w:pos="-3024"/>
                <w:tab w:val="left" w:pos="8948"/>
              </w:tabs>
              <w:snapToGrid w:val="0"/>
              <w:spacing w:line="0" w:lineRule="atLeast"/>
              <w:ind w:right="25" w:rightChars="12"/>
              <w:rPr>
                <w:rFonts w:asciiTheme="majorBidi" w:hAnsiTheme="majorBidi" w:cstheme="majorBidi"/>
                <w:szCs w:val="21"/>
              </w:rPr>
            </w:pPr>
          </w:p>
        </w:tc>
      </w:tr>
      <w:tr w14:paraId="4768FF8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2" w:hRule="atLeast"/>
          <w:jc w:val="center"/>
        </w:trPr>
        <w:tc>
          <w:tcPr>
            <w:tcW w:w="1319" w:type="dxa"/>
            <w:tcBorders>
              <w:top w:val="single" w:color="000000" w:sz="4" w:space="0"/>
              <w:left w:val="single" w:color="000000" w:sz="4" w:space="0"/>
              <w:bottom w:val="single" w:color="000000" w:sz="4" w:space="0"/>
              <w:right w:val="single" w:color="000000" w:sz="4" w:space="0"/>
            </w:tcBorders>
            <w:vAlign w:val="center"/>
          </w:tcPr>
          <w:p w14:paraId="60348B74">
            <w:pPr>
              <w:widowControl/>
              <w:tabs>
                <w:tab w:val="left" w:pos="-3024"/>
                <w:tab w:val="left" w:pos="8948"/>
              </w:tabs>
              <w:snapToGrid w:val="0"/>
              <w:spacing w:line="0" w:lineRule="atLeast"/>
              <w:ind w:right="25" w:rightChars="12"/>
              <w:rPr>
                <w:rFonts w:asciiTheme="majorBidi" w:hAnsiTheme="majorBidi" w:cstheme="majorBidi"/>
                <w:szCs w:val="21"/>
              </w:rPr>
            </w:pPr>
            <w:r>
              <w:rPr>
                <w:rFonts w:asciiTheme="majorBidi" w:hAnsiTheme="majorBidi" w:cstheme="majorBidi"/>
                <w:szCs w:val="21"/>
              </w:rPr>
              <w:t>相对湿度</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18A56B23">
            <w:pPr>
              <w:widowControl/>
              <w:tabs>
                <w:tab w:val="left" w:pos="-3024"/>
                <w:tab w:val="left" w:pos="8948"/>
              </w:tabs>
              <w:snapToGrid w:val="0"/>
              <w:spacing w:line="0" w:lineRule="atLeast"/>
              <w:ind w:right="25" w:rightChars="12" w:firstLine="1260" w:firstLineChars="600"/>
              <w:rPr>
                <w:rFonts w:asciiTheme="majorBidi" w:hAnsiTheme="majorBidi" w:cstheme="majorBidi"/>
                <w:szCs w:val="21"/>
              </w:rPr>
            </w:pPr>
            <w:r>
              <w:rPr>
                <w:rFonts w:asciiTheme="majorBidi" w:hAnsiTheme="majorBidi" w:cstheme="majorBidi"/>
                <w:szCs w:val="21"/>
              </w:rP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14:paraId="31451CA0">
            <w:pPr>
              <w:widowControl/>
              <w:tabs>
                <w:tab w:val="left" w:pos="-3024"/>
                <w:tab w:val="left" w:pos="8948"/>
              </w:tabs>
              <w:snapToGrid w:val="0"/>
              <w:spacing w:line="0" w:lineRule="atLeast"/>
              <w:ind w:right="25" w:rightChars="12"/>
              <w:rPr>
                <w:rFonts w:asciiTheme="majorBidi" w:hAnsiTheme="majorBidi" w:cstheme="majorBidi"/>
                <w:szCs w:val="21"/>
              </w:rPr>
            </w:pPr>
            <w:r>
              <w:rPr>
                <w:rFonts w:asciiTheme="majorBidi" w:hAnsiTheme="majorBidi" w:cstheme="majorBidi"/>
                <w:szCs w:val="21"/>
              </w:rPr>
              <w:t>其   他</w:t>
            </w:r>
          </w:p>
        </w:tc>
        <w:tc>
          <w:tcPr>
            <w:tcW w:w="3833" w:type="dxa"/>
            <w:gridSpan w:val="3"/>
            <w:tcBorders>
              <w:top w:val="single" w:color="000000" w:sz="4" w:space="0"/>
              <w:left w:val="single" w:color="000000" w:sz="4" w:space="0"/>
              <w:bottom w:val="single" w:color="000000" w:sz="4" w:space="0"/>
              <w:right w:val="single" w:color="000000" w:sz="4" w:space="0"/>
            </w:tcBorders>
            <w:vAlign w:val="center"/>
          </w:tcPr>
          <w:p w14:paraId="32191372">
            <w:pPr>
              <w:widowControl/>
              <w:tabs>
                <w:tab w:val="left" w:pos="-3024"/>
                <w:tab w:val="left" w:pos="8948"/>
              </w:tabs>
              <w:snapToGrid w:val="0"/>
              <w:spacing w:line="0" w:lineRule="atLeast"/>
              <w:ind w:right="25" w:rightChars="12"/>
              <w:rPr>
                <w:rFonts w:asciiTheme="majorBidi" w:hAnsiTheme="majorBidi" w:cstheme="majorBidi"/>
                <w:szCs w:val="21"/>
              </w:rPr>
            </w:pPr>
          </w:p>
        </w:tc>
      </w:tr>
      <w:tr w14:paraId="17A24A2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71" w:hRule="atLeast"/>
          <w:jc w:val="center"/>
        </w:trPr>
        <w:tc>
          <w:tcPr>
            <w:tcW w:w="8032" w:type="dxa"/>
            <w:gridSpan w:val="8"/>
            <w:tcBorders>
              <w:top w:val="single" w:color="000000" w:sz="4" w:space="0"/>
              <w:left w:val="single" w:color="000000" w:sz="4" w:space="0"/>
              <w:bottom w:val="single" w:color="000000" w:sz="4" w:space="0"/>
              <w:right w:val="single" w:color="000000" w:sz="4" w:space="0"/>
            </w:tcBorders>
          </w:tcPr>
          <w:p w14:paraId="0AEF3C68">
            <w:pPr>
              <w:rPr>
                <w:rFonts w:asciiTheme="majorBidi" w:hAnsiTheme="majorBidi" w:cstheme="majorBidi"/>
                <w:szCs w:val="21"/>
              </w:rPr>
            </w:pPr>
            <w:r>
              <w:rPr>
                <w:rFonts w:asciiTheme="majorBidi" w:hAnsiTheme="majorBidi" w:cstheme="majorBidi"/>
                <w:szCs w:val="21"/>
              </w:rPr>
              <w:t>检定使用的计量（基）标准装置</w:t>
            </w:r>
          </w:p>
        </w:tc>
      </w:tr>
      <w:tr w14:paraId="6333D12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841" w:hRule="exact"/>
          <w:jc w:val="center"/>
        </w:trPr>
        <w:tc>
          <w:tcPr>
            <w:tcW w:w="1499" w:type="dxa"/>
            <w:gridSpan w:val="2"/>
            <w:tcBorders>
              <w:top w:val="single" w:color="000000" w:sz="4" w:space="0"/>
              <w:left w:val="single" w:color="000000" w:sz="4" w:space="0"/>
            </w:tcBorders>
            <w:vAlign w:val="center"/>
          </w:tcPr>
          <w:p w14:paraId="7A085290">
            <w:pPr>
              <w:jc w:val="center"/>
              <w:rPr>
                <w:rFonts w:asciiTheme="majorBidi" w:hAnsiTheme="majorBidi" w:cstheme="majorBidi"/>
                <w:szCs w:val="21"/>
              </w:rPr>
            </w:pPr>
            <w:r>
              <w:rPr>
                <w:rFonts w:asciiTheme="majorBidi" w:hAnsiTheme="majorBidi" w:cstheme="majorBidi"/>
                <w:szCs w:val="21"/>
              </w:rPr>
              <w:t>名  称</w:t>
            </w:r>
          </w:p>
        </w:tc>
        <w:tc>
          <w:tcPr>
            <w:tcW w:w="1433" w:type="dxa"/>
            <w:tcBorders>
              <w:top w:val="single" w:color="000000" w:sz="4" w:space="0"/>
            </w:tcBorders>
            <w:vAlign w:val="center"/>
          </w:tcPr>
          <w:p w14:paraId="5DEDF0E0">
            <w:pPr>
              <w:jc w:val="center"/>
              <w:rPr>
                <w:rFonts w:asciiTheme="majorBidi" w:hAnsiTheme="majorBidi" w:cstheme="majorBidi"/>
              </w:rPr>
            </w:pPr>
            <w:r>
              <w:rPr>
                <w:rFonts w:asciiTheme="majorBidi" w:hAnsiTheme="majorBidi" w:cstheme="majorBidi"/>
                <w:szCs w:val="21"/>
              </w:rPr>
              <w:t>测量范围</w:t>
            </w:r>
          </w:p>
        </w:tc>
        <w:tc>
          <w:tcPr>
            <w:tcW w:w="1987" w:type="dxa"/>
            <w:gridSpan w:val="3"/>
            <w:tcBorders>
              <w:top w:val="single" w:color="000000" w:sz="4" w:space="0"/>
            </w:tcBorders>
            <w:vAlign w:val="center"/>
          </w:tcPr>
          <w:p w14:paraId="338AF36E">
            <w:pPr>
              <w:jc w:val="center"/>
              <w:rPr>
                <w:rFonts w:asciiTheme="majorBidi" w:hAnsiTheme="majorBidi" w:cstheme="majorBidi"/>
                <w:szCs w:val="21"/>
              </w:rPr>
            </w:pPr>
            <w:r>
              <w:rPr>
                <w:rFonts w:asciiTheme="majorBidi" w:hAnsiTheme="majorBidi" w:cstheme="majorBidi"/>
                <w:szCs w:val="21"/>
              </w:rPr>
              <w:t>不确定度/准确度等级/最大允许误差</w:t>
            </w:r>
          </w:p>
        </w:tc>
        <w:tc>
          <w:tcPr>
            <w:tcW w:w="1597" w:type="dxa"/>
            <w:tcBorders>
              <w:top w:val="single" w:color="000000" w:sz="4" w:space="0"/>
            </w:tcBorders>
            <w:vAlign w:val="center"/>
          </w:tcPr>
          <w:p w14:paraId="77A58462">
            <w:pPr>
              <w:jc w:val="center"/>
              <w:rPr>
                <w:rFonts w:asciiTheme="majorBidi" w:hAnsiTheme="majorBidi" w:cstheme="majorBidi"/>
                <w:szCs w:val="21"/>
              </w:rPr>
            </w:pPr>
            <w:r>
              <w:rPr>
                <w:rFonts w:asciiTheme="majorBidi" w:hAnsiTheme="majorBidi" w:cstheme="majorBidi"/>
                <w:szCs w:val="21"/>
              </w:rPr>
              <w:t>计量（基）标准证书编号</w:t>
            </w:r>
          </w:p>
        </w:tc>
        <w:tc>
          <w:tcPr>
            <w:tcW w:w="1516" w:type="dxa"/>
            <w:tcBorders>
              <w:top w:val="single" w:color="000000" w:sz="4" w:space="0"/>
              <w:right w:val="single" w:color="000000" w:sz="4" w:space="0"/>
            </w:tcBorders>
            <w:vAlign w:val="center"/>
          </w:tcPr>
          <w:p w14:paraId="649A3AE5">
            <w:pPr>
              <w:jc w:val="center"/>
              <w:rPr>
                <w:rFonts w:asciiTheme="majorBidi" w:hAnsiTheme="majorBidi" w:cstheme="majorBidi"/>
                <w:szCs w:val="21"/>
              </w:rPr>
            </w:pPr>
            <w:r>
              <w:rPr>
                <w:rFonts w:asciiTheme="majorBidi" w:hAnsiTheme="majorBidi" w:cstheme="majorBidi"/>
                <w:szCs w:val="21"/>
              </w:rPr>
              <w:t>有效期至</w:t>
            </w:r>
          </w:p>
        </w:tc>
      </w:tr>
      <w:tr w14:paraId="73C9665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1822" w:hRule="exact"/>
          <w:jc w:val="center"/>
        </w:trPr>
        <w:tc>
          <w:tcPr>
            <w:tcW w:w="1499" w:type="dxa"/>
            <w:gridSpan w:val="2"/>
            <w:tcBorders>
              <w:left w:val="single" w:color="000000" w:sz="4" w:space="0"/>
            </w:tcBorders>
            <w:vAlign w:val="center"/>
          </w:tcPr>
          <w:p w14:paraId="4AFB97BD">
            <w:pPr>
              <w:jc w:val="center"/>
              <w:rPr>
                <w:rFonts w:asciiTheme="majorBidi" w:hAnsiTheme="majorBidi" w:cstheme="majorBidi"/>
                <w:szCs w:val="21"/>
              </w:rPr>
            </w:pPr>
          </w:p>
          <w:p w14:paraId="01F22395">
            <w:pPr>
              <w:jc w:val="center"/>
              <w:rPr>
                <w:rFonts w:asciiTheme="majorBidi" w:hAnsiTheme="majorBidi" w:cstheme="majorBidi"/>
                <w:szCs w:val="21"/>
              </w:rPr>
            </w:pPr>
          </w:p>
          <w:p w14:paraId="15A361E9">
            <w:pPr>
              <w:jc w:val="center"/>
              <w:rPr>
                <w:rFonts w:asciiTheme="majorBidi" w:hAnsiTheme="majorBidi" w:cstheme="majorBidi"/>
                <w:szCs w:val="21"/>
              </w:rPr>
            </w:pPr>
          </w:p>
          <w:p w14:paraId="759B4226">
            <w:pPr>
              <w:jc w:val="center"/>
              <w:rPr>
                <w:rFonts w:asciiTheme="majorBidi" w:hAnsiTheme="majorBidi" w:cstheme="majorBidi"/>
                <w:szCs w:val="21"/>
              </w:rPr>
            </w:pPr>
          </w:p>
        </w:tc>
        <w:tc>
          <w:tcPr>
            <w:tcW w:w="1433" w:type="dxa"/>
            <w:vAlign w:val="center"/>
          </w:tcPr>
          <w:p w14:paraId="3FA6F6B4">
            <w:pPr>
              <w:jc w:val="center"/>
              <w:rPr>
                <w:rFonts w:asciiTheme="majorBidi" w:hAnsiTheme="majorBidi" w:cstheme="majorBidi"/>
                <w:szCs w:val="21"/>
              </w:rPr>
            </w:pPr>
          </w:p>
        </w:tc>
        <w:tc>
          <w:tcPr>
            <w:tcW w:w="1987" w:type="dxa"/>
            <w:gridSpan w:val="3"/>
            <w:vAlign w:val="center"/>
          </w:tcPr>
          <w:p w14:paraId="53CD6D07">
            <w:pPr>
              <w:jc w:val="center"/>
              <w:rPr>
                <w:rFonts w:asciiTheme="majorBidi" w:hAnsiTheme="majorBidi" w:cstheme="majorBidi"/>
                <w:szCs w:val="21"/>
              </w:rPr>
            </w:pPr>
          </w:p>
        </w:tc>
        <w:tc>
          <w:tcPr>
            <w:tcW w:w="1597" w:type="dxa"/>
            <w:vAlign w:val="center"/>
          </w:tcPr>
          <w:p w14:paraId="7CE47CA1">
            <w:pPr>
              <w:jc w:val="center"/>
              <w:rPr>
                <w:rFonts w:asciiTheme="majorBidi" w:hAnsiTheme="majorBidi" w:cstheme="majorBidi"/>
                <w:szCs w:val="21"/>
              </w:rPr>
            </w:pPr>
          </w:p>
        </w:tc>
        <w:tc>
          <w:tcPr>
            <w:tcW w:w="1516" w:type="dxa"/>
            <w:tcBorders>
              <w:right w:val="single" w:color="000000" w:sz="4" w:space="0"/>
            </w:tcBorders>
            <w:vAlign w:val="center"/>
          </w:tcPr>
          <w:p w14:paraId="725E1A92">
            <w:pPr>
              <w:jc w:val="center"/>
              <w:rPr>
                <w:rFonts w:asciiTheme="majorBidi" w:hAnsiTheme="majorBidi" w:cstheme="majorBidi"/>
                <w:szCs w:val="21"/>
              </w:rPr>
            </w:pPr>
          </w:p>
        </w:tc>
      </w:tr>
      <w:tr w14:paraId="60BBC17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651" w:hRule="exact"/>
          <w:jc w:val="center"/>
        </w:trPr>
        <w:tc>
          <w:tcPr>
            <w:tcW w:w="8032" w:type="dxa"/>
            <w:gridSpan w:val="8"/>
            <w:tcBorders>
              <w:left w:val="single" w:color="000000" w:sz="4" w:space="0"/>
              <w:right w:val="single" w:color="000000" w:sz="4" w:space="0"/>
            </w:tcBorders>
            <w:vAlign w:val="center"/>
          </w:tcPr>
          <w:p w14:paraId="6F33E236">
            <w:pPr>
              <w:rPr>
                <w:rFonts w:asciiTheme="majorBidi" w:hAnsiTheme="majorBidi" w:cstheme="majorBidi"/>
                <w:szCs w:val="21"/>
              </w:rPr>
            </w:pPr>
            <w:r>
              <w:rPr>
                <w:rFonts w:asciiTheme="majorBidi" w:hAnsiTheme="majorBidi" w:cstheme="majorBidi"/>
                <w:szCs w:val="21"/>
              </w:rPr>
              <w:t>检定使用的标准器</w:t>
            </w:r>
          </w:p>
        </w:tc>
      </w:tr>
      <w:tr w14:paraId="27F06FD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868" w:hRule="exact"/>
          <w:jc w:val="center"/>
        </w:trPr>
        <w:tc>
          <w:tcPr>
            <w:tcW w:w="1499" w:type="dxa"/>
            <w:gridSpan w:val="2"/>
            <w:tcBorders>
              <w:left w:val="single" w:color="000000" w:sz="4" w:space="0"/>
            </w:tcBorders>
            <w:vAlign w:val="center"/>
          </w:tcPr>
          <w:p w14:paraId="1882B29D">
            <w:pPr>
              <w:jc w:val="center"/>
              <w:rPr>
                <w:rFonts w:asciiTheme="majorBidi" w:hAnsiTheme="majorBidi" w:cstheme="majorBidi"/>
                <w:szCs w:val="21"/>
              </w:rPr>
            </w:pPr>
            <w:r>
              <w:rPr>
                <w:rFonts w:asciiTheme="majorBidi" w:hAnsiTheme="majorBidi" w:cstheme="majorBidi"/>
                <w:szCs w:val="21"/>
              </w:rPr>
              <w:t>名  称</w:t>
            </w:r>
          </w:p>
        </w:tc>
        <w:tc>
          <w:tcPr>
            <w:tcW w:w="1433" w:type="dxa"/>
            <w:vAlign w:val="center"/>
          </w:tcPr>
          <w:p w14:paraId="32ABFDB6">
            <w:pPr>
              <w:jc w:val="center"/>
              <w:rPr>
                <w:rFonts w:asciiTheme="majorBidi" w:hAnsiTheme="majorBidi" w:cstheme="majorBidi"/>
                <w:szCs w:val="21"/>
              </w:rPr>
            </w:pPr>
            <w:r>
              <w:rPr>
                <w:rFonts w:asciiTheme="majorBidi" w:hAnsiTheme="majorBidi" w:cstheme="majorBidi"/>
                <w:szCs w:val="21"/>
              </w:rPr>
              <w:t>测量范围</w:t>
            </w:r>
          </w:p>
        </w:tc>
        <w:tc>
          <w:tcPr>
            <w:tcW w:w="1987" w:type="dxa"/>
            <w:gridSpan w:val="3"/>
            <w:vAlign w:val="center"/>
          </w:tcPr>
          <w:p w14:paraId="6134DA02">
            <w:pPr>
              <w:jc w:val="center"/>
              <w:rPr>
                <w:rFonts w:asciiTheme="majorBidi" w:hAnsiTheme="majorBidi" w:cstheme="majorBidi"/>
                <w:szCs w:val="21"/>
              </w:rPr>
            </w:pPr>
            <w:r>
              <w:rPr>
                <w:rFonts w:asciiTheme="majorBidi" w:hAnsiTheme="majorBidi" w:cstheme="majorBidi"/>
                <w:szCs w:val="21"/>
              </w:rPr>
              <w:t>不确定度/准确度等级/最大允许误差</w:t>
            </w:r>
          </w:p>
        </w:tc>
        <w:tc>
          <w:tcPr>
            <w:tcW w:w="1597" w:type="dxa"/>
            <w:vAlign w:val="center"/>
          </w:tcPr>
          <w:p w14:paraId="7733E3E4">
            <w:pPr>
              <w:jc w:val="center"/>
              <w:rPr>
                <w:rFonts w:asciiTheme="majorBidi" w:hAnsiTheme="majorBidi" w:cstheme="majorBidi"/>
                <w:szCs w:val="21"/>
              </w:rPr>
            </w:pPr>
            <w:r>
              <w:rPr>
                <w:rFonts w:asciiTheme="majorBidi" w:hAnsiTheme="majorBidi" w:cstheme="majorBidi"/>
                <w:szCs w:val="21"/>
              </w:rPr>
              <w:t>检定/校准证书编号</w:t>
            </w:r>
          </w:p>
        </w:tc>
        <w:tc>
          <w:tcPr>
            <w:tcW w:w="1516" w:type="dxa"/>
            <w:tcBorders>
              <w:right w:val="single" w:color="000000" w:sz="4" w:space="0"/>
            </w:tcBorders>
            <w:vAlign w:val="center"/>
          </w:tcPr>
          <w:p w14:paraId="6933A496">
            <w:pPr>
              <w:jc w:val="center"/>
              <w:rPr>
                <w:rFonts w:asciiTheme="majorBidi" w:hAnsiTheme="majorBidi" w:cstheme="majorBidi"/>
                <w:szCs w:val="21"/>
              </w:rPr>
            </w:pPr>
            <w:r>
              <w:rPr>
                <w:rFonts w:asciiTheme="majorBidi" w:hAnsiTheme="majorBidi" w:cstheme="majorBidi"/>
                <w:szCs w:val="21"/>
              </w:rPr>
              <w:t>有效期至</w:t>
            </w:r>
          </w:p>
        </w:tc>
      </w:tr>
      <w:tr w14:paraId="3C3E3C3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244" w:hRule="exact"/>
          <w:jc w:val="center"/>
        </w:trPr>
        <w:tc>
          <w:tcPr>
            <w:tcW w:w="1499" w:type="dxa"/>
            <w:gridSpan w:val="2"/>
            <w:tcBorders>
              <w:left w:val="single" w:color="000000" w:sz="4" w:space="0"/>
              <w:bottom w:val="single" w:color="000000" w:sz="4" w:space="0"/>
            </w:tcBorders>
          </w:tcPr>
          <w:p w14:paraId="0D45D572">
            <w:pPr>
              <w:rPr>
                <w:rFonts w:asciiTheme="majorBidi" w:hAnsiTheme="majorBidi" w:cstheme="majorBidi"/>
                <w:szCs w:val="21"/>
              </w:rPr>
            </w:pPr>
          </w:p>
          <w:p w14:paraId="43372A73">
            <w:pPr>
              <w:rPr>
                <w:rFonts w:asciiTheme="majorBidi" w:hAnsiTheme="majorBidi" w:cstheme="majorBidi"/>
                <w:szCs w:val="21"/>
              </w:rPr>
            </w:pPr>
          </w:p>
        </w:tc>
        <w:tc>
          <w:tcPr>
            <w:tcW w:w="1433" w:type="dxa"/>
            <w:tcBorders>
              <w:bottom w:val="single" w:color="000000" w:sz="4" w:space="0"/>
            </w:tcBorders>
          </w:tcPr>
          <w:p w14:paraId="79242F0E">
            <w:pPr>
              <w:rPr>
                <w:rFonts w:asciiTheme="majorBidi" w:hAnsiTheme="majorBidi" w:cstheme="majorBidi"/>
                <w:szCs w:val="21"/>
              </w:rPr>
            </w:pPr>
          </w:p>
        </w:tc>
        <w:tc>
          <w:tcPr>
            <w:tcW w:w="1987" w:type="dxa"/>
            <w:gridSpan w:val="3"/>
            <w:tcBorders>
              <w:bottom w:val="single" w:color="000000" w:sz="4" w:space="0"/>
            </w:tcBorders>
          </w:tcPr>
          <w:p w14:paraId="714E5EA1">
            <w:pPr>
              <w:rPr>
                <w:rFonts w:asciiTheme="majorBidi" w:hAnsiTheme="majorBidi" w:cstheme="majorBidi"/>
                <w:szCs w:val="21"/>
              </w:rPr>
            </w:pPr>
          </w:p>
        </w:tc>
        <w:tc>
          <w:tcPr>
            <w:tcW w:w="1597" w:type="dxa"/>
            <w:tcBorders>
              <w:bottom w:val="single" w:color="000000" w:sz="4" w:space="0"/>
            </w:tcBorders>
          </w:tcPr>
          <w:p w14:paraId="4731F29B">
            <w:pPr>
              <w:rPr>
                <w:rFonts w:asciiTheme="majorBidi" w:hAnsiTheme="majorBidi" w:cstheme="majorBidi"/>
                <w:szCs w:val="21"/>
              </w:rPr>
            </w:pPr>
          </w:p>
        </w:tc>
        <w:tc>
          <w:tcPr>
            <w:tcW w:w="1516" w:type="dxa"/>
            <w:tcBorders>
              <w:bottom w:val="single" w:color="000000" w:sz="4" w:space="0"/>
              <w:right w:val="single" w:color="000000" w:sz="4" w:space="0"/>
            </w:tcBorders>
          </w:tcPr>
          <w:p w14:paraId="3ED07C55">
            <w:pPr>
              <w:rPr>
                <w:rFonts w:asciiTheme="majorBidi" w:hAnsiTheme="majorBidi" w:cstheme="majorBidi"/>
                <w:szCs w:val="21"/>
              </w:rPr>
            </w:pPr>
          </w:p>
        </w:tc>
      </w:tr>
    </w:tbl>
    <w:p w14:paraId="69A7D1C3">
      <w:pPr>
        <w:spacing w:line="300" w:lineRule="auto"/>
        <w:jc w:val="center"/>
        <w:rPr>
          <w:rFonts w:asciiTheme="majorBidi" w:hAnsiTheme="majorBidi" w:cstheme="majorBidi"/>
          <w:color w:val="000000"/>
          <w:sz w:val="18"/>
          <w:szCs w:val="18"/>
        </w:rPr>
      </w:pPr>
    </w:p>
    <w:p w14:paraId="23D41A82">
      <w:pPr>
        <w:spacing w:line="300" w:lineRule="auto"/>
        <w:jc w:val="center"/>
        <w:rPr>
          <w:rFonts w:asciiTheme="majorBidi" w:hAnsiTheme="majorBidi" w:cstheme="majorBidi"/>
          <w:sz w:val="24"/>
          <w:szCs w:val="24"/>
          <w:u w:val="single"/>
        </w:rPr>
      </w:pPr>
      <w:r>
        <w:rPr>
          <w:rFonts w:asciiTheme="majorBidi" w:hAnsiTheme="majorBidi" w:cstheme="majorBidi"/>
          <w:color w:val="000000"/>
          <w:sz w:val="18"/>
          <w:szCs w:val="18"/>
          <w:u w:val="single"/>
        </w:rPr>
        <w:t>第X页 共X页</w:t>
      </w:r>
    </w:p>
    <w:p w14:paraId="031A112D">
      <w:pPr>
        <w:widowControl/>
        <w:jc w:val="left"/>
        <w:rPr>
          <w:rFonts w:eastAsia="黑体" w:asciiTheme="majorBidi" w:hAnsiTheme="majorBidi" w:cstheme="majorBidi"/>
          <w:color w:val="000000"/>
          <w:sz w:val="28"/>
        </w:rPr>
      </w:pPr>
      <w:r>
        <w:rPr>
          <w:rFonts w:eastAsia="黑体" w:asciiTheme="majorBidi" w:hAnsiTheme="majorBidi" w:cstheme="majorBidi"/>
          <w:color w:val="000000"/>
          <w:sz w:val="28"/>
        </w:rPr>
        <w:br w:type="page"/>
      </w:r>
    </w:p>
    <w:p w14:paraId="0F94E683">
      <w:pPr>
        <w:spacing w:line="300" w:lineRule="auto"/>
        <w:outlineLvl w:val="0"/>
        <w:rPr>
          <w:rFonts w:asciiTheme="majorBidi" w:hAnsiTheme="majorBidi" w:cstheme="majorBidi"/>
          <w:color w:val="000000"/>
        </w:rPr>
      </w:pPr>
      <w:bookmarkStart w:id="45" w:name="_Toc174128625"/>
      <w:r>
        <w:rPr>
          <w:rFonts w:eastAsia="黑体" w:asciiTheme="majorBidi" w:hAnsiTheme="majorBidi" w:cstheme="majorBidi"/>
          <w:color w:val="000000"/>
          <w:sz w:val="28"/>
        </w:rPr>
        <w:t>附录</w:t>
      </w:r>
      <w:bookmarkEnd w:id="42"/>
      <w:r>
        <w:rPr>
          <w:rFonts w:eastAsia="黑体" w:asciiTheme="majorBidi" w:hAnsiTheme="majorBidi" w:cstheme="majorBidi"/>
          <w:color w:val="000000"/>
          <w:sz w:val="28"/>
        </w:rPr>
        <w:t>C 检定证书/检定结果通知书检定结果页式样（第3页）</w:t>
      </w:r>
      <w:bookmarkEnd w:id="43"/>
      <w:bookmarkEnd w:id="44"/>
      <w:bookmarkEnd w:id="45"/>
    </w:p>
    <w:p w14:paraId="5C5C4D66">
      <w:pPr>
        <w:spacing w:line="360" w:lineRule="auto"/>
        <w:rPr>
          <w:rFonts w:eastAsia="黑体" w:asciiTheme="majorBidi" w:hAnsiTheme="majorBidi" w:cstheme="majorBidi"/>
          <w:color w:val="000000"/>
          <w:sz w:val="24"/>
        </w:rPr>
      </w:pPr>
    </w:p>
    <w:p w14:paraId="29FE1AA5">
      <w:pPr>
        <w:jc w:val="center"/>
        <w:rPr>
          <w:rFonts w:asciiTheme="majorBidi" w:hAnsiTheme="majorBidi" w:cstheme="majorBidi"/>
          <w:color w:val="000000"/>
          <w:szCs w:val="48"/>
        </w:rPr>
      </w:pPr>
      <w:r>
        <w:rPr>
          <w:rFonts w:asciiTheme="majorBidi" w:hAnsiTheme="majorBidi" w:cstheme="majorBidi"/>
          <w:color w:val="000000"/>
          <w:szCs w:val="48"/>
        </w:rPr>
        <w:t>证书编号 XXXXXX-XXXX</w:t>
      </w:r>
    </w:p>
    <w:p w14:paraId="00DBF56F">
      <w:pPr>
        <w:spacing w:before="499" w:beforeLines="160" w:line="270" w:lineRule="exact"/>
        <w:jc w:val="center"/>
        <w:rPr>
          <w:rFonts w:eastAsia="黑体" w:asciiTheme="majorBidi" w:hAnsiTheme="majorBidi" w:cstheme="majorBidi"/>
          <w:color w:val="000000"/>
          <w:sz w:val="48"/>
          <w:szCs w:val="48"/>
        </w:rPr>
      </w:pPr>
      <w:r>
        <w:rPr>
          <w:rFonts w:eastAsia="黑体" w:asciiTheme="majorBidi" w:hAnsiTheme="majorBidi" w:cstheme="majorBidi"/>
          <w:color w:val="000000"/>
          <w:sz w:val="48"/>
          <w:szCs w:val="48"/>
        </w:rPr>
        <w:t>检 定 结 果</w:t>
      </w:r>
    </w:p>
    <w:tbl>
      <w:tblPr>
        <w:tblStyle w:val="31"/>
        <w:tblW w:w="0" w:type="auto"/>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460"/>
      </w:tblGrid>
      <w:tr w14:paraId="2C7745A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10133" w:hRule="exact"/>
          <w:jc w:val="center"/>
        </w:trPr>
        <w:tc>
          <w:tcPr>
            <w:tcW w:w="8460" w:type="dxa"/>
          </w:tcPr>
          <w:p w14:paraId="20B31453">
            <w:pPr>
              <w:jc w:val="center"/>
              <w:rPr>
                <w:sz w:val="22"/>
                <w:szCs w:val="22"/>
                <w:lang w:bidi="ar"/>
              </w:rPr>
            </w:pPr>
          </w:p>
          <w:p w14:paraId="2676A35F">
            <w:pPr>
              <w:ind w:firstLine="15" w:firstLineChars="7"/>
              <w:jc w:val="center"/>
              <w:rPr>
                <w:rFonts w:asciiTheme="majorBidi" w:hAnsiTheme="majorBidi" w:cstheme="majorBidi"/>
                <w:sz w:val="22"/>
                <w:szCs w:val="16"/>
              </w:rPr>
            </w:pPr>
            <w:r>
              <w:rPr>
                <w:rFonts w:asciiTheme="majorBidi" w:hAnsiTheme="majorBidi" w:cstheme="majorBidi"/>
                <w:sz w:val="22"/>
                <w:szCs w:val="16"/>
              </w:rPr>
              <w:t xml:space="preserve">表1  </w:t>
            </w:r>
            <w:r>
              <w:rPr>
                <w:rFonts w:hint="eastAsia" w:asciiTheme="majorBidi" w:hAnsiTheme="majorBidi" w:cstheme="majorBidi"/>
                <w:sz w:val="22"/>
                <w:szCs w:val="16"/>
              </w:rPr>
              <w:t>标准电感器（工作基准）示值检定结果</w:t>
            </w:r>
          </w:p>
          <w:tbl>
            <w:tblPr>
              <w:tblStyle w:val="31"/>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108"/>
              <w:gridCol w:w="1388"/>
              <w:gridCol w:w="1379"/>
              <w:gridCol w:w="1452"/>
              <w:gridCol w:w="1452"/>
            </w:tblGrid>
            <w:tr w14:paraId="4753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0" w:type="dxa"/>
                  <w:shd w:val="clear" w:color="auto" w:fill="auto"/>
                  <w:vAlign w:val="center"/>
                </w:tcPr>
                <w:p w14:paraId="1643F78A">
                  <w:pPr>
                    <w:widowControl/>
                    <w:jc w:val="center"/>
                    <w:rPr>
                      <w:rFonts w:asciiTheme="majorBidi" w:hAnsiTheme="majorBidi" w:cstheme="majorBidi"/>
                      <w:kern w:val="0"/>
                      <w:szCs w:val="21"/>
                    </w:rPr>
                  </w:pPr>
                  <w:r>
                    <w:rPr>
                      <w:rFonts w:asciiTheme="majorBidi" w:hAnsiTheme="majorBidi" w:cstheme="majorBidi"/>
                      <w:kern w:val="0"/>
                      <w:szCs w:val="21"/>
                    </w:rPr>
                    <w:t>产品编号</w:t>
                  </w:r>
                </w:p>
              </w:tc>
              <w:tc>
                <w:tcPr>
                  <w:tcW w:w="1108" w:type="dxa"/>
                  <w:shd w:val="clear" w:color="auto" w:fill="auto"/>
                  <w:vAlign w:val="center"/>
                </w:tcPr>
                <w:p w14:paraId="7FCA43CE">
                  <w:pPr>
                    <w:widowControl/>
                    <w:jc w:val="center"/>
                    <w:rPr>
                      <w:rFonts w:asciiTheme="majorBidi" w:hAnsiTheme="majorBidi" w:cstheme="majorBidi"/>
                      <w:kern w:val="0"/>
                      <w:szCs w:val="21"/>
                    </w:rPr>
                  </w:pPr>
                  <w:r>
                    <w:rPr>
                      <w:rFonts w:asciiTheme="majorBidi" w:hAnsiTheme="majorBidi" w:cstheme="majorBidi"/>
                      <w:kern w:val="0"/>
                      <w:szCs w:val="21"/>
                    </w:rPr>
                    <w:t>标称值</w:t>
                  </w:r>
                </w:p>
              </w:tc>
              <w:tc>
                <w:tcPr>
                  <w:tcW w:w="1388" w:type="dxa"/>
                  <w:shd w:val="clear" w:color="auto" w:fill="auto"/>
                  <w:vAlign w:val="center"/>
                </w:tcPr>
                <w:p w14:paraId="0D68D13C">
                  <w:pPr>
                    <w:widowControl/>
                    <w:jc w:val="center"/>
                    <w:rPr>
                      <w:rFonts w:asciiTheme="majorBidi" w:hAnsiTheme="majorBidi" w:cstheme="majorBidi"/>
                      <w:kern w:val="0"/>
                      <w:szCs w:val="21"/>
                    </w:rPr>
                  </w:pPr>
                  <w:r>
                    <w:rPr>
                      <w:rFonts w:asciiTheme="majorBidi" w:hAnsiTheme="majorBidi" w:cstheme="majorBidi"/>
                      <w:kern w:val="0"/>
                      <w:szCs w:val="21"/>
                    </w:rPr>
                    <w:t>实际值</w:t>
                  </w:r>
                </w:p>
              </w:tc>
              <w:tc>
                <w:tcPr>
                  <w:tcW w:w="1379" w:type="dxa"/>
                  <w:shd w:val="clear" w:color="auto" w:fill="auto"/>
                  <w:vAlign w:val="center"/>
                </w:tcPr>
                <w:p w14:paraId="618391ED">
                  <w:pPr>
                    <w:widowControl/>
                    <w:jc w:val="center"/>
                    <w:rPr>
                      <w:rFonts w:asciiTheme="majorBidi" w:hAnsiTheme="majorBidi" w:cstheme="majorBidi"/>
                      <w:kern w:val="0"/>
                      <w:szCs w:val="21"/>
                    </w:rPr>
                  </w:pPr>
                  <w:r>
                    <w:rPr>
                      <w:rFonts w:asciiTheme="majorBidi" w:hAnsiTheme="majorBidi" w:cstheme="majorBidi"/>
                      <w:kern w:val="0"/>
                      <w:szCs w:val="21"/>
                    </w:rPr>
                    <w:t>年稳定性</w:t>
                  </w:r>
                </w:p>
              </w:tc>
              <w:tc>
                <w:tcPr>
                  <w:tcW w:w="1452" w:type="dxa"/>
                  <w:shd w:val="clear" w:color="auto" w:fill="auto"/>
                  <w:vAlign w:val="center"/>
                </w:tcPr>
                <w:p w14:paraId="5D1F846E">
                  <w:pPr>
                    <w:widowControl/>
                    <w:jc w:val="center"/>
                    <w:rPr>
                      <w:rFonts w:asciiTheme="majorBidi" w:hAnsiTheme="majorBidi" w:cstheme="majorBidi"/>
                      <w:kern w:val="0"/>
                      <w:szCs w:val="21"/>
                    </w:rPr>
                  </w:pPr>
                  <w:r>
                    <w:rPr>
                      <w:rFonts w:asciiTheme="majorBidi" w:hAnsiTheme="majorBidi" w:cstheme="majorBidi"/>
                      <w:kern w:val="0"/>
                      <w:szCs w:val="21"/>
                    </w:rPr>
                    <w:t>测量</w:t>
                  </w:r>
                </w:p>
                <w:p w14:paraId="3D73D106">
                  <w:pPr>
                    <w:widowControl/>
                    <w:jc w:val="center"/>
                    <w:rPr>
                      <w:rFonts w:asciiTheme="majorBidi" w:hAnsiTheme="majorBidi" w:cstheme="majorBidi"/>
                      <w:color w:val="FF0000"/>
                      <w:kern w:val="0"/>
                      <w:szCs w:val="21"/>
                    </w:rPr>
                  </w:pPr>
                  <w:r>
                    <w:rPr>
                      <w:rFonts w:asciiTheme="majorBidi" w:hAnsiTheme="majorBidi" w:cstheme="majorBidi"/>
                      <w:kern w:val="0"/>
                      <w:szCs w:val="21"/>
                    </w:rPr>
                    <w:t>不确定度</w:t>
                  </w:r>
                </w:p>
              </w:tc>
              <w:tc>
                <w:tcPr>
                  <w:tcW w:w="1452" w:type="dxa"/>
                  <w:vAlign w:val="center"/>
                </w:tcPr>
                <w:p w14:paraId="64B1A568">
                  <w:pPr>
                    <w:widowControl/>
                    <w:jc w:val="center"/>
                    <w:rPr>
                      <w:rFonts w:asciiTheme="majorBidi" w:hAnsiTheme="majorBidi" w:cstheme="majorBidi"/>
                      <w:kern w:val="0"/>
                      <w:szCs w:val="21"/>
                    </w:rPr>
                  </w:pPr>
                  <w:r>
                    <w:rPr>
                      <w:rFonts w:hint="eastAsia" w:asciiTheme="majorBidi" w:hAnsiTheme="majorBidi" w:cstheme="majorBidi"/>
                      <w:kern w:val="0"/>
                      <w:szCs w:val="21"/>
                    </w:rPr>
                    <w:t>检定结论/</w:t>
                  </w:r>
                </w:p>
                <w:p w14:paraId="244CE3FA">
                  <w:pPr>
                    <w:widowControl/>
                    <w:jc w:val="center"/>
                    <w:rPr>
                      <w:rFonts w:asciiTheme="majorBidi" w:hAnsiTheme="majorBidi" w:cstheme="majorBidi"/>
                      <w:kern w:val="0"/>
                      <w:szCs w:val="21"/>
                    </w:rPr>
                  </w:pPr>
                  <w:r>
                    <w:rPr>
                      <w:rFonts w:hint="eastAsia" w:asciiTheme="majorBidi" w:hAnsiTheme="majorBidi" w:cstheme="majorBidi"/>
                      <w:kern w:val="0"/>
                      <w:szCs w:val="21"/>
                    </w:rPr>
                    <w:t>不合格项</w:t>
                  </w:r>
                </w:p>
              </w:tc>
            </w:tr>
            <w:tr w14:paraId="594C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0" w:type="dxa"/>
                  <w:shd w:val="clear" w:color="auto" w:fill="auto"/>
                  <w:vAlign w:val="center"/>
                </w:tcPr>
                <w:p w14:paraId="54D1601B">
                  <w:pPr>
                    <w:widowControl/>
                    <w:jc w:val="center"/>
                    <w:rPr>
                      <w:rFonts w:asciiTheme="majorBidi" w:hAnsiTheme="majorBidi" w:cstheme="majorBidi"/>
                      <w:kern w:val="0"/>
                      <w:szCs w:val="21"/>
                    </w:rPr>
                  </w:pPr>
                </w:p>
              </w:tc>
              <w:tc>
                <w:tcPr>
                  <w:tcW w:w="1108" w:type="dxa"/>
                  <w:shd w:val="clear" w:color="auto" w:fill="auto"/>
                  <w:vAlign w:val="center"/>
                </w:tcPr>
                <w:p w14:paraId="00484BF4">
                  <w:pPr>
                    <w:widowControl/>
                    <w:jc w:val="center"/>
                    <w:rPr>
                      <w:rFonts w:asciiTheme="majorBidi" w:hAnsiTheme="majorBidi" w:cstheme="majorBidi"/>
                      <w:kern w:val="0"/>
                      <w:szCs w:val="21"/>
                    </w:rPr>
                  </w:pPr>
                </w:p>
              </w:tc>
              <w:tc>
                <w:tcPr>
                  <w:tcW w:w="1388" w:type="dxa"/>
                  <w:shd w:val="clear" w:color="auto" w:fill="auto"/>
                  <w:vAlign w:val="center"/>
                </w:tcPr>
                <w:p w14:paraId="6026D3DD">
                  <w:pPr>
                    <w:widowControl/>
                    <w:jc w:val="center"/>
                    <w:rPr>
                      <w:rFonts w:asciiTheme="majorBidi" w:hAnsiTheme="majorBidi" w:cstheme="majorBidi"/>
                      <w:kern w:val="0"/>
                      <w:szCs w:val="21"/>
                    </w:rPr>
                  </w:pPr>
                </w:p>
              </w:tc>
              <w:tc>
                <w:tcPr>
                  <w:tcW w:w="1379" w:type="dxa"/>
                  <w:shd w:val="clear" w:color="auto" w:fill="auto"/>
                  <w:vAlign w:val="center"/>
                </w:tcPr>
                <w:p w14:paraId="37C8484B">
                  <w:pPr>
                    <w:widowControl/>
                    <w:jc w:val="center"/>
                    <w:rPr>
                      <w:rFonts w:asciiTheme="majorBidi" w:hAnsiTheme="majorBidi" w:cstheme="majorBidi"/>
                      <w:kern w:val="0"/>
                      <w:szCs w:val="21"/>
                    </w:rPr>
                  </w:pPr>
                </w:p>
              </w:tc>
              <w:tc>
                <w:tcPr>
                  <w:tcW w:w="1452" w:type="dxa"/>
                  <w:shd w:val="clear" w:color="auto" w:fill="auto"/>
                  <w:vAlign w:val="center"/>
                </w:tcPr>
                <w:p w14:paraId="7CC77D98">
                  <w:pPr>
                    <w:widowControl/>
                    <w:jc w:val="center"/>
                    <w:rPr>
                      <w:rFonts w:asciiTheme="majorBidi" w:hAnsiTheme="majorBidi" w:cstheme="majorBidi"/>
                      <w:color w:val="FF0000"/>
                      <w:kern w:val="0"/>
                      <w:szCs w:val="21"/>
                    </w:rPr>
                  </w:pPr>
                </w:p>
              </w:tc>
              <w:tc>
                <w:tcPr>
                  <w:tcW w:w="1452" w:type="dxa"/>
                </w:tcPr>
                <w:p w14:paraId="4CAA31A3">
                  <w:pPr>
                    <w:widowControl/>
                    <w:jc w:val="center"/>
                    <w:rPr>
                      <w:rFonts w:asciiTheme="majorBidi" w:hAnsiTheme="majorBidi" w:cstheme="majorBidi"/>
                      <w:color w:val="FF0000"/>
                      <w:kern w:val="0"/>
                      <w:szCs w:val="21"/>
                    </w:rPr>
                  </w:pPr>
                </w:p>
              </w:tc>
            </w:tr>
            <w:tr w14:paraId="22E6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0" w:type="dxa"/>
                  <w:shd w:val="clear" w:color="auto" w:fill="auto"/>
                  <w:vAlign w:val="center"/>
                </w:tcPr>
                <w:p w14:paraId="6F325B7A">
                  <w:pPr>
                    <w:widowControl/>
                    <w:jc w:val="center"/>
                    <w:rPr>
                      <w:rFonts w:asciiTheme="majorBidi" w:hAnsiTheme="majorBidi" w:cstheme="majorBidi"/>
                      <w:kern w:val="0"/>
                      <w:szCs w:val="21"/>
                    </w:rPr>
                  </w:pPr>
                </w:p>
              </w:tc>
              <w:tc>
                <w:tcPr>
                  <w:tcW w:w="1108" w:type="dxa"/>
                  <w:shd w:val="clear" w:color="auto" w:fill="auto"/>
                  <w:vAlign w:val="center"/>
                </w:tcPr>
                <w:p w14:paraId="0A71479A">
                  <w:pPr>
                    <w:widowControl/>
                    <w:jc w:val="center"/>
                    <w:rPr>
                      <w:rFonts w:asciiTheme="majorBidi" w:hAnsiTheme="majorBidi" w:cstheme="majorBidi"/>
                      <w:kern w:val="0"/>
                      <w:szCs w:val="21"/>
                    </w:rPr>
                  </w:pPr>
                </w:p>
              </w:tc>
              <w:tc>
                <w:tcPr>
                  <w:tcW w:w="1388" w:type="dxa"/>
                  <w:shd w:val="clear" w:color="auto" w:fill="auto"/>
                  <w:vAlign w:val="center"/>
                </w:tcPr>
                <w:p w14:paraId="2228FC12">
                  <w:pPr>
                    <w:widowControl/>
                    <w:jc w:val="center"/>
                    <w:rPr>
                      <w:rFonts w:asciiTheme="majorBidi" w:hAnsiTheme="majorBidi" w:cstheme="majorBidi"/>
                      <w:kern w:val="0"/>
                      <w:szCs w:val="21"/>
                    </w:rPr>
                  </w:pPr>
                </w:p>
              </w:tc>
              <w:tc>
                <w:tcPr>
                  <w:tcW w:w="1379" w:type="dxa"/>
                  <w:shd w:val="clear" w:color="auto" w:fill="auto"/>
                  <w:vAlign w:val="center"/>
                </w:tcPr>
                <w:p w14:paraId="62284A5A">
                  <w:pPr>
                    <w:widowControl/>
                    <w:jc w:val="center"/>
                    <w:rPr>
                      <w:rFonts w:asciiTheme="majorBidi" w:hAnsiTheme="majorBidi" w:cstheme="majorBidi"/>
                      <w:kern w:val="0"/>
                      <w:szCs w:val="21"/>
                    </w:rPr>
                  </w:pPr>
                </w:p>
              </w:tc>
              <w:tc>
                <w:tcPr>
                  <w:tcW w:w="1452" w:type="dxa"/>
                  <w:shd w:val="clear" w:color="auto" w:fill="auto"/>
                  <w:vAlign w:val="center"/>
                </w:tcPr>
                <w:p w14:paraId="48B8F6FF">
                  <w:pPr>
                    <w:widowControl/>
                    <w:jc w:val="center"/>
                    <w:rPr>
                      <w:rFonts w:asciiTheme="majorBidi" w:hAnsiTheme="majorBidi" w:cstheme="majorBidi"/>
                      <w:color w:val="FF0000"/>
                      <w:kern w:val="0"/>
                      <w:szCs w:val="21"/>
                    </w:rPr>
                  </w:pPr>
                </w:p>
              </w:tc>
              <w:tc>
                <w:tcPr>
                  <w:tcW w:w="1452" w:type="dxa"/>
                </w:tcPr>
                <w:p w14:paraId="3E1E394A">
                  <w:pPr>
                    <w:widowControl/>
                    <w:jc w:val="center"/>
                    <w:rPr>
                      <w:rFonts w:asciiTheme="majorBidi" w:hAnsiTheme="majorBidi" w:cstheme="majorBidi"/>
                      <w:color w:val="FF0000"/>
                      <w:kern w:val="0"/>
                      <w:szCs w:val="21"/>
                    </w:rPr>
                  </w:pPr>
                </w:p>
              </w:tc>
            </w:tr>
            <w:tr w14:paraId="5983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0" w:type="dxa"/>
                  <w:shd w:val="clear" w:color="auto" w:fill="auto"/>
                  <w:vAlign w:val="center"/>
                </w:tcPr>
                <w:p w14:paraId="292A1264">
                  <w:pPr>
                    <w:widowControl/>
                    <w:jc w:val="center"/>
                    <w:rPr>
                      <w:rFonts w:asciiTheme="majorBidi" w:hAnsiTheme="majorBidi" w:cstheme="majorBidi"/>
                      <w:kern w:val="0"/>
                      <w:szCs w:val="21"/>
                    </w:rPr>
                  </w:pPr>
                </w:p>
              </w:tc>
              <w:tc>
                <w:tcPr>
                  <w:tcW w:w="1108" w:type="dxa"/>
                  <w:shd w:val="clear" w:color="auto" w:fill="auto"/>
                  <w:vAlign w:val="center"/>
                </w:tcPr>
                <w:p w14:paraId="75BA3F91">
                  <w:pPr>
                    <w:widowControl/>
                    <w:jc w:val="center"/>
                    <w:rPr>
                      <w:rFonts w:asciiTheme="majorBidi" w:hAnsiTheme="majorBidi" w:cstheme="majorBidi"/>
                      <w:kern w:val="0"/>
                      <w:szCs w:val="21"/>
                    </w:rPr>
                  </w:pPr>
                </w:p>
              </w:tc>
              <w:tc>
                <w:tcPr>
                  <w:tcW w:w="1388" w:type="dxa"/>
                  <w:shd w:val="clear" w:color="auto" w:fill="auto"/>
                  <w:vAlign w:val="center"/>
                </w:tcPr>
                <w:p w14:paraId="45CB0C1F">
                  <w:pPr>
                    <w:widowControl/>
                    <w:jc w:val="center"/>
                    <w:rPr>
                      <w:rFonts w:asciiTheme="majorBidi" w:hAnsiTheme="majorBidi" w:cstheme="majorBidi"/>
                      <w:kern w:val="0"/>
                      <w:szCs w:val="21"/>
                    </w:rPr>
                  </w:pPr>
                </w:p>
              </w:tc>
              <w:tc>
                <w:tcPr>
                  <w:tcW w:w="1379" w:type="dxa"/>
                  <w:shd w:val="clear" w:color="auto" w:fill="auto"/>
                  <w:vAlign w:val="center"/>
                </w:tcPr>
                <w:p w14:paraId="01438368">
                  <w:pPr>
                    <w:widowControl/>
                    <w:jc w:val="center"/>
                    <w:rPr>
                      <w:rFonts w:asciiTheme="majorBidi" w:hAnsiTheme="majorBidi" w:cstheme="majorBidi"/>
                      <w:kern w:val="0"/>
                      <w:szCs w:val="21"/>
                    </w:rPr>
                  </w:pPr>
                </w:p>
              </w:tc>
              <w:tc>
                <w:tcPr>
                  <w:tcW w:w="1452" w:type="dxa"/>
                  <w:shd w:val="clear" w:color="auto" w:fill="auto"/>
                  <w:vAlign w:val="center"/>
                </w:tcPr>
                <w:p w14:paraId="1D1C9A6D">
                  <w:pPr>
                    <w:widowControl/>
                    <w:jc w:val="center"/>
                    <w:rPr>
                      <w:rFonts w:asciiTheme="majorBidi" w:hAnsiTheme="majorBidi" w:cstheme="majorBidi"/>
                      <w:color w:val="FF0000"/>
                      <w:kern w:val="0"/>
                      <w:szCs w:val="21"/>
                    </w:rPr>
                  </w:pPr>
                </w:p>
              </w:tc>
              <w:tc>
                <w:tcPr>
                  <w:tcW w:w="1452" w:type="dxa"/>
                </w:tcPr>
                <w:p w14:paraId="78DD7677">
                  <w:pPr>
                    <w:widowControl/>
                    <w:jc w:val="center"/>
                    <w:rPr>
                      <w:rFonts w:asciiTheme="majorBidi" w:hAnsiTheme="majorBidi" w:cstheme="majorBidi"/>
                      <w:color w:val="FF0000"/>
                      <w:kern w:val="0"/>
                      <w:szCs w:val="21"/>
                    </w:rPr>
                  </w:pPr>
                </w:p>
              </w:tc>
            </w:tr>
            <w:tr w14:paraId="1CF5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0" w:type="dxa"/>
                  <w:shd w:val="clear" w:color="auto" w:fill="auto"/>
                  <w:vAlign w:val="center"/>
                </w:tcPr>
                <w:p w14:paraId="561D1B6B">
                  <w:pPr>
                    <w:widowControl/>
                    <w:jc w:val="center"/>
                    <w:rPr>
                      <w:rFonts w:asciiTheme="majorBidi" w:hAnsiTheme="majorBidi" w:cstheme="majorBidi"/>
                      <w:kern w:val="0"/>
                      <w:szCs w:val="21"/>
                    </w:rPr>
                  </w:pPr>
                </w:p>
              </w:tc>
              <w:tc>
                <w:tcPr>
                  <w:tcW w:w="1108" w:type="dxa"/>
                  <w:shd w:val="clear" w:color="auto" w:fill="auto"/>
                  <w:vAlign w:val="center"/>
                </w:tcPr>
                <w:p w14:paraId="063D8426">
                  <w:pPr>
                    <w:widowControl/>
                    <w:jc w:val="center"/>
                    <w:rPr>
                      <w:rFonts w:asciiTheme="majorBidi" w:hAnsiTheme="majorBidi" w:cstheme="majorBidi"/>
                      <w:kern w:val="0"/>
                      <w:szCs w:val="21"/>
                    </w:rPr>
                  </w:pPr>
                </w:p>
              </w:tc>
              <w:tc>
                <w:tcPr>
                  <w:tcW w:w="1388" w:type="dxa"/>
                  <w:shd w:val="clear" w:color="auto" w:fill="auto"/>
                  <w:vAlign w:val="center"/>
                </w:tcPr>
                <w:p w14:paraId="0709981C">
                  <w:pPr>
                    <w:widowControl/>
                    <w:jc w:val="center"/>
                    <w:rPr>
                      <w:rFonts w:asciiTheme="majorBidi" w:hAnsiTheme="majorBidi" w:cstheme="majorBidi"/>
                      <w:kern w:val="0"/>
                      <w:szCs w:val="21"/>
                    </w:rPr>
                  </w:pPr>
                </w:p>
              </w:tc>
              <w:tc>
                <w:tcPr>
                  <w:tcW w:w="1379" w:type="dxa"/>
                  <w:shd w:val="clear" w:color="auto" w:fill="auto"/>
                  <w:vAlign w:val="center"/>
                </w:tcPr>
                <w:p w14:paraId="4E928086">
                  <w:pPr>
                    <w:widowControl/>
                    <w:jc w:val="center"/>
                    <w:rPr>
                      <w:rFonts w:asciiTheme="majorBidi" w:hAnsiTheme="majorBidi" w:cstheme="majorBidi"/>
                      <w:kern w:val="0"/>
                      <w:szCs w:val="21"/>
                    </w:rPr>
                  </w:pPr>
                </w:p>
              </w:tc>
              <w:tc>
                <w:tcPr>
                  <w:tcW w:w="1452" w:type="dxa"/>
                  <w:shd w:val="clear" w:color="auto" w:fill="auto"/>
                  <w:vAlign w:val="center"/>
                </w:tcPr>
                <w:p w14:paraId="50927A88">
                  <w:pPr>
                    <w:widowControl/>
                    <w:jc w:val="center"/>
                    <w:rPr>
                      <w:rFonts w:asciiTheme="majorBidi" w:hAnsiTheme="majorBidi" w:cstheme="majorBidi"/>
                      <w:color w:val="FF0000"/>
                      <w:kern w:val="0"/>
                      <w:szCs w:val="21"/>
                    </w:rPr>
                  </w:pPr>
                </w:p>
              </w:tc>
              <w:tc>
                <w:tcPr>
                  <w:tcW w:w="1452" w:type="dxa"/>
                </w:tcPr>
                <w:p w14:paraId="670D9025">
                  <w:pPr>
                    <w:widowControl/>
                    <w:jc w:val="center"/>
                    <w:rPr>
                      <w:rFonts w:asciiTheme="majorBidi" w:hAnsiTheme="majorBidi" w:cstheme="majorBidi"/>
                      <w:color w:val="FF0000"/>
                      <w:kern w:val="0"/>
                      <w:szCs w:val="21"/>
                    </w:rPr>
                  </w:pPr>
                </w:p>
              </w:tc>
            </w:tr>
            <w:tr w14:paraId="6243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0" w:type="dxa"/>
                  <w:shd w:val="clear" w:color="auto" w:fill="auto"/>
                  <w:vAlign w:val="center"/>
                </w:tcPr>
                <w:p w14:paraId="3AC53BD2">
                  <w:pPr>
                    <w:widowControl/>
                    <w:jc w:val="center"/>
                    <w:rPr>
                      <w:rFonts w:asciiTheme="majorBidi" w:hAnsiTheme="majorBidi" w:cstheme="majorBidi"/>
                      <w:kern w:val="0"/>
                      <w:szCs w:val="21"/>
                    </w:rPr>
                  </w:pPr>
                </w:p>
              </w:tc>
              <w:tc>
                <w:tcPr>
                  <w:tcW w:w="1108" w:type="dxa"/>
                  <w:shd w:val="clear" w:color="auto" w:fill="auto"/>
                  <w:vAlign w:val="center"/>
                </w:tcPr>
                <w:p w14:paraId="4D746D03">
                  <w:pPr>
                    <w:widowControl/>
                    <w:jc w:val="center"/>
                    <w:rPr>
                      <w:rFonts w:asciiTheme="majorBidi" w:hAnsiTheme="majorBidi" w:cstheme="majorBidi"/>
                      <w:kern w:val="0"/>
                      <w:szCs w:val="21"/>
                    </w:rPr>
                  </w:pPr>
                </w:p>
              </w:tc>
              <w:tc>
                <w:tcPr>
                  <w:tcW w:w="1388" w:type="dxa"/>
                  <w:shd w:val="clear" w:color="auto" w:fill="auto"/>
                  <w:vAlign w:val="center"/>
                </w:tcPr>
                <w:p w14:paraId="774E6815">
                  <w:pPr>
                    <w:widowControl/>
                    <w:jc w:val="center"/>
                    <w:rPr>
                      <w:rFonts w:asciiTheme="majorBidi" w:hAnsiTheme="majorBidi" w:cstheme="majorBidi"/>
                      <w:kern w:val="0"/>
                      <w:szCs w:val="21"/>
                    </w:rPr>
                  </w:pPr>
                </w:p>
              </w:tc>
              <w:tc>
                <w:tcPr>
                  <w:tcW w:w="1379" w:type="dxa"/>
                  <w:shd w:val="clear" w:color="auto" w:fill="auto"/>
                  <w:vAlign w:val="center"/>
                </w:tcPr>
                <w:p w14:paraId="4C1B6D58">
                  <w:pPr>
                    <w:widowControl/>
                    <w:jc w:val="center"/>
                    <w:rPr>
                      <w:rFonts w:asciiTheme="majorBidi" w:hAnsiTheme="majorBidi" w:cstheme="majorBidi"/>
                      <w:kern w:val="0"/>
                      <w:szCs w:val="21"/>
                    </w:rPr>
                  </w:pPr>
                </w:p>
              </w:tc>
              <w:tc>
                <w:tcPr>
                  <w:tcW w:w="1452" w:type="dxa"/>
                  <w:shd w:val="clear" w:color="auto" w:fill="auto"/>
                  <w:vAlign w:val="center"/>
                </w:tcPr>
                <w:p w14:paraId="0C7EBA9A">
                  <w:pPr>
                    <w:widowControl/>
                    <w:jc w:val="center"/>
                    <w:rPr>
                      <w:rFonts w:asciiTheme="majorBidi" w:hAnsiTheme="majorBidi" w:cstheme="majorBidi"/>
                      <w:color w:val="FF0000"/>
                      <w:kern w:val="0"/>
                      <w:szCs w:val="21"/>
                    </w:rPr>
                  </w:pPr>
                </w:p>
              </w:tc>
              <w:tc>
                <w:tcPr>
                  <w:tcW w:w="1452" w:type="dxa"/>
                </w:tcPr>
                <w:p w14:paraId="42071C60">
                  <w:pPr>
                    <w:widowControl/>
                    <w:jc w:val="center"/>
                    <w:rPr>
                      <w:rFonts w:asciiTheme="majorBidi" w:hAnsiTheme="majorBidi" w:cstheme="majorBidi"/>
                      <w:color w:val="FF0000"/>
                      <w:kern w:val="0"/>
                      <w:szCs w:val="21"/>
                    </w:rPr>
                  </w:pPr>
                </w:p>
              </w:tc>
            </w:tr>
            <w:tr w14:paraId="7794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0" w:type="dxa"/>
                  <w:shd w:val="clear" w:color="auto" w:fill="auto"/>
                  <w:vAlign w:val="center"/>
                </w:tcPr>
                <w:p w14:paraId="59E0D32C">
                  <w:pPr>
                    <w:widowControl/>
                    <w:jc w:val="center"/>
                    <w:rPr>
                      <w:rFonts w:asciiTheme="majorBidi" w:hAnsiTheme="majorBidi" w:cstheme="majorBidi"/>
                      <w:kern w:val="0"/>
                      <w:szCs w:val="21"/>
                    </w:rPr>
                  </w:pPr>
                </w:p>
              </w:tc>
              <w:tc>
                <w:tcPr>
                  <w:tcW w:w="1108" w:type="dxa"/>
                  <w:shd w:val="clear" w:color="auto" w:fill="auto"/>
                  <w:vAlign w:val="center"/>
                </w:tcPr>
                <w:p w14:paraId="56F66F96">
                  <w:pPr>
                    <w:widowControl/>
                    <w:jc w:val="center"/>
                    <w:rPr>
                      <w:rFonts w:asciiTheme="majorBidi" w:hAnsiTheme="majorBidi" w:cstheme="majorBidi"/>
                      <w:kern w:val="0"/>
                      <w:szCs w:val="21"/>
                    </w:rPr>
                  </w:pPr>
                </w:p>
              </w:tc>
              <w:tc>
                <w:tcPr>
                  <w:tcW w:w="1388" w:type="dxa"/>
                  <w:shd w:val="clear" w:color="auto" w:fill="auto"/>
                  <w:vAlign w:val="center"/>
                </w:tcPr>
                <w:p w14:paraId="2673C61E">
                  <w:pPr>
                    <w:widowControl/>
                    <w:jc w:val="center"/>
                    <w:rPr>
                      <w:rFonts w:asciiTheme="majorBidi" w:hAnsiTheme="majorBidi" w:cstheme="majorBidi"/>
                      <w:kern w:val="0"/>
                      <w:szCs w:val="21"/>
                    </w:rPr>
                  </w:pPr>
                </w:p>
              </w:tc>
              <w:tc>
                <w:tcPr>
                  <w:tcW w:w="1379" w:type="dxa"/>
                  <w:shd w:val="clear" w:color="auto" w:fill="auto"/>
                  <w:vAlign w:val="center"/>
                </w:tcPr>
                <w:p w14:paraId="22F8E888">
                  <w:pPr>
                    <w:widowControl/>
                    <w:jc w:val="center"/>
                    <w:rPr>
                      <w:rFonts w:asciiTheme="majorBidi" w:hAnsiTheme="majorBidi" w:cstheme="majorBidi"/>
                      <w:kern w:val="0"/>
                      <w:szCs w:val="21"/>
                    </w:rPr>
                  </w:pPr>
                </w:p>
              </w:tc>
              <w:tc>
                <w:tcPr>
                  <w:tcW w:w="1452" w:type="dxa"/>
                  <w:shd w:val="clear" w:color="auto" w:fill="auto"/>
                  <w:vAlign w:val="center"/>
                </w:tcPr>
                <w:p w14:paraId="33B09908">
                  <w:pPr>
                    <w:widowControl/>
                    <w:jc w:val="center"/>
                    <w:rPr>
                      <w:rFonts w:asciiTheme="majorBidi" w:hAnsiTheme="majorBidi" w:cstheme="majorBidi"/>
                      <w:color w:val="FF0000"/>
                      <w:kern w:val="0"/>
                      <w:szCs w:val="21"/>
                    </w:rPr>
                  </w:pPr>
                </w:p>
              </w:tc>
              <w:tc>
                <w:tcPr>
                  <w:tcW w:w="1452" w:type="dxa"/>
                </w:tcPr>
                <w:p w14:paraId="0A9C44C4">
                  <w:pPr>
                    <w:widowControl/>
                    <w:jc w:val="center"/>
                    <w:rPr>
                      <w:rFonts w:asciiTheme="majorBidi" w:hAnsiTheme="majorBidi" w:cstheme="majorBidi"/>
                      <w:color w:val="FF0000"/>
                      <w:kern w:val="0"/>
                      <w:szCs w:val="21"/>
                    </w:rPr>
                  </w:pPr>
                </w:p>
              </w:tc>
            </w:tr>
          </w:tbl>
          <w:p w14:paraId="1357972A">
            <w:pPr>
              <w:ind w:left="840" w:leftChars="400" w:firstLine="280" w:firstLineChars="100"/>
              <w:rPr>
                <w:rFonts w:asciiTheme="majorBidi" w:hAnsiTheme="majorBidi" w:cstheme="majorBidi"/>
                <w:sz w:val="28"/>
              </w:rPr>
            </w:pPr>
          </w:p>
          <w:p w14:paraId="2E75C389">
            <w:pPr>
              <w:ind w:firstLine="15" w:firstLineChars="7"/>
              <w:jc w:val="center"/>
              <w:rPr>
                <w:rFonts w:asciiTheme="majorBidi" w:hAnsiTheme="majorBidi" w:cstheme="majorBidi"/>
                <w:sz w:val="22"/>
                <w:szCs w:val="16"/>
              </w:rPr>
            </w:pPr>
            <w:r>
              <w:rPr>
                <w:rFonts w:asciiTheme="majorBidi" w:hAnsiTheme="majorBidi" w:cstheme="majorBidi"/>
                <w:sz w:val="22"/>
                <w:szCs w:val="16"/>
              </w:rPr>
              <w:t>表</w:t>
            </w:r>
            <w:r>
              <w:rPr>
                <w:rFonts w:hint="eastAsia" w:asciiTheme="majorBidi" w:hAnsiTheme="majorBidi" w:cstheme="majorBidi"/>
                <w:sz w:val="22"/>
                <w:szCs w:val="16"/>
              </w:rPr>
              <w:t>2</w:t>
            </w:r>
            <w:r>
              <w:rPr>
                <w:rFonts w:asciiTheme="majorBidi" w:hAnsiTheme="majorBidi" w:cstheme="majorBidi"/>
                <w:sz w:val="22"/>
                <w:szCs w:val="16"/>
              </w:rPr>
              <w:t xml:space="preserve"> </w:t>
            </w:r>
            <w:r>
              <w:rPr>
                <w:rFonts w:hint="eastAsia" w:asciiTheme="majorBidi" w:hAnsiTheme="majorBidi" w:cstheme="majorBidi"/>
                <w:sz w:val="22"/>
                <w:szCs w:val="16"/>
              </w:rPr>
              <w:t>电感工作基准电桥示值检定结果</w:t>
            </w:r>
          </w:p>
          <w:tbl>
            <w:tblPr>
              <w:tblStyle w:val="31"/>
              <w:tblW w:w="6872" w:type="dxa"/>
              <w:jc w:val="center"/>
              <w:tblLayout w:type="fixed"/>
              <w:tblCellMar>
                <w:top w:w="0" w:type="dxa"/>
                <w:left w:w="57" w:type="dxa"/>
                <w:bottom w:w="0" w:type="dxa"/>
                <w:right w:w="57" w:type="dxa"/>
              </w:tblCellMar>
            </w:tblPr>
            <w:tblGrid>
              <w:gridCol w:w="1911"/>
              <w:gridCol w:w="1525"/>
              <w:gridCol w:w="1593"/>
              <w:gridCol w:w="1843"/>
            </w:tblGrid>
            <w:tr w14:paraId="1039A2CC">
              <w:tblPrEx>
                <w:tblCellMar>
                  <w:top w:w="0" w:type="dxa"/>
                  <w:left w:w="57" w:type="dxa"/>
                  <w:bottom w:w="0" w:type="dxa"/>
                  <w:right w:w="57" w:type="dxa"/>
                </w:tblCellMar>
              </w:tblPrEx>
              <w:trPr>
                <w:trHeight w:val="1028" w:hRule="atLeast"/>
                <w:jc w:val="center"/>
              </w:trPr>
              <w:tc>
                <w:tcPr>
                  <w:tcW w:w="1911" w:type="dxa"/>
                  <w:tcBorders>
                    <w:top w:val="single" w:color="auto" w:sz="8" w:space="0"/>
                    <w:left w:val="single" w:color="auto" w:sz="8" w:space="0"/>
                    <w:bottom w:val="single" w:color="000000" w:sz="4" w:space="0"/>
                    <w:right w:val="single" w:color="auto" w:sz="4" w:space="0"/>
                  </w:tcBorders>
                  <w:vAlign w:val="center"/>
                </w:tcPr>
                <w:p w14:paraId="7E5324D1">
                  <w:pPr>
                    <w:widowControl/>
                    <w:ind w:firstLine="210" w:firstLineChars="100"/>
                    <w:jc w:val="center"/>
                    <w:rPr>
                      <w:kern w:val="0"/>
                      <w:szCs w:val="21"/>
                      <w:lang w:bidi="ar"/>
                    </w:rPr>
                  </w:pPr>
                  <w:r>
                    <w:rPr>
                      <w:kern w:val="0"/>
                      <w:szCs w:val="21"/>
                      <w:lang w:bidi="ar"/>
                    </w:rPr>
                    <w:t>检定装置</w:t>
                  </w:r>
                </w:p>
              </w:tc>
              <w:tc>
                <w:tcPr>
                  <w:tcW w:w="1525" w:type="dxa"/>
                  <w:tcBorders>
                    <w:top w:val="single" w:color="auto" w:sz="8" w:space="0"/>
                    <w:left w:val="single" w:color="auto" w:sz="8" w:space="0"/>
                    <w:bottom w:val="single" w:color="000000" w:sz="4" w:space="0"/>
                    <w:right w:val="single" w:color="auto" w:sz="4" w:space="0"/>
                  </w:tcBorders>
                  <w:shd w:val="clear" w:color="auto" w:fill="auto"/>
                  <w:vAlign w:val="center"/>
                </w:tcPr>
                <w:p w14:paraId="30FB049E">
                  <w:pPr>
                    <w:widowControl/>
                    <w:ind w:firstLine="210" w:firstLineChars="100"/>
                    <w:jc w:val="center"/>
                    <w:rPr>
                      <w:kern w:val="0"/>
                      <w:szCs w:val="21"/>
                    </w:rPr>
                  </w:pPr>
                  <w:r>
                    <w:rPr>
                      <w:kern w:val="0"/>
                      <w:szCs w:val="21"/>
                      <w:lang w:bidi="ar"/>
                    </w:rPr>
                    <w:t>产品编号</w:t>
                  </w:r>
                </w:p>
              </w:tc>
              <w:tc>
                <w:tcPr>
                  <w:tcW w:w="1593" w:type="dxa"/>
                  <w:tcBorders>
                    <w:top w:val="single" w:color="auto" w:sz="8" w:space="0"/>
                    <w:left w:val="single" w:color="auto" w:sz="4" w:space="0"/>
                    <w:bottom w:val="single" w:color="000000" w:sz="4" w:space="0"/>
                    <w:right w:val="single" w:color="auto" w:sz="4" w:space="0"/>
                  </w:tcBorders>
                  <w:shd w:val="clear" w:color="auto" w:fill="auto"/>
                  <w:vAlign w:val="center"/>
                </w:tcPr>
                <w:p w14:paraId="07A1A695">
                  <w:pPr>
                    <w:widowControl/>
                    <w:jc w:val="center"/>
                    <w:rPr>
                      <w:kern w:val="0"/>
                      <w:szCs w:val="21"/>
                    </w:rPr>
                  </w:pPr>
                  <w:r>
                    <w:rPr>
                      <w:kern w:val="0"/>
                      <w:szCs w:val="21"/>
                      <w:lang w:bidi="ar"/>
                    </w:rPr>
                    <w:t>实际值</w:t>
                  </w:r>
                </w:p>
              </w:tc>
              <w:tc>
                <w:tcPr>
                  <w:tcW w:w="1843" w:type="dxa"/>
                  <w:tcBorders>
                    <w:top w:val="single" w:color="auto" w:sz="8" w:space="0"/>
                    <w:left w:val="single" w:color="auto" w:sz="4" w:space="0"/>
                    <w:bottom w:val="single" w:color="000000" w:sz="4" w:space="0"/>
                    <w:right w:val="single" w:color="auto" w:sz="8" w:space="0"/>
                  </w:tcBorders>
                  <w:shd w:val="clear" w:color="auto" w:fill="auto"/>
                  <w:vAlign w:val="center"/>
                </w:tcPr>
                <w:p w14:paraId="22AD2B8F">
                  <w:pPr>
                    <w:widowControl/>
                    <w:jc w:val="center"/>
                    <w:rPr>
                      <w:kern w:val="0"/>
                      <w:szCs w:val="21"/>
                    </w:rPr>
                  </w:pPr>
                  <w:r>
                    <w:rPr>
                      <w:kern w:val="0"/>
                      <w:szCs w:val="21"/>
                      <w:lang w:bidi="ar"/>
                    </w:rPr>
                    <w:t>测量不确定度</w:t>
                  </w:r>
                </w:p>
              </w:tc>
            </w:tr>
            <w:tr w14:paraId="2728FF59">
              <w:tblPrEx>
                <w:tblCellMar>
                  <w:top w:w="0" w:type="dxa"/>
                  <w:left w:w="57" w:type="dxa"/>
                  <w:bottom w:w="0" w:type="dxa"/>
                  <w:right w:w="57" w:type="dxa"/>
                </w:tblCellMar>
              </w:tblPrEx>
              <w:trPr>
                <w:trHeight w:val="454" w:hRule="atLeast"/>
                <w:jc w:val="center"/>
              </w:trPr>
              <w:tc>
                <w:tcPr>
                  <w:tcW w:w="1911" w:type="dxa"/>
                  <w:tcBorders>
                    <w:top w:val="nil"/>
                    <w:left w:val="single" w:color="auto" w:sz="8" w:space="0"/>
                    <w:bottom w:val="single" w:color="auto" w:sz="4" w:space="0"/>
                    <w:right w:val="single" w:color="auto" w:sz="4" w:space="0"/>
                  </w:tcBorders>
                  <w:vAlign w:val="center"/>
                </w:tcPr>
                <w:p w14:paraId="63291864">
                  <w:pPr>
                    <w:jc w:val="center"/>
                    <w:rPr>
                      <w:szCs w:val="21"/>
                      <w:lang w:bidi="ar"/>
                    </w:rPr>
                  </w:pPr>
                  <w:r>
                    <w:rPr>
                      <w:szCs w:val="21"/>
                      <w:lang w:bidi="ar"/>
                    </w:rPr>
                    <w:t>电感基准装置</w:t>
                  </w:r>
                </w:p>
              </w:tc>
              <w:tc>
                <w:tcPr>
                  <w:tcW w:w="1525" w:type="dxa"/>
                  <w:tcBorders>
                    <w:top w:val="nil"/>
                    <w:left w:val="single" w:color="auto" w:sz="8" w:space="0"/>
                    <w:bottom w:val="single" w:color="auto" w:sz="4" w:space="0"/>
                    <w:right w:val="single" w:color="auto" w:sz="4" w:space="0"/>
                  </w:tcBorders>
                  <w:shd w:val="clear" w:color="auto" w:fill="auto"/>
                  <w:vAlign w:val="center"/>
                </w:tcPr>
                <w:p w14:paraId="305F36A5">
                  <w:pPr>
                    <w:jc w:val="center"/>
                    <w:rPr>
                      <w:szCs w:val="21"/>
                    </w:rPr>
                  </w:pPr>
                </w:p>
              </w:tc>
              <w:tc>
                <w:tcPr>
                  <w:tcW w:w="1593" w:type="dxa"/>
                  <w:tcBorders>
                    <w:top w:val="nil"/>
                    <w:left w:val="nil"/>
                    <w:bottom w:val="single" w:color="auto" w:sz="4" w:space="0"/>
                    <w:right w:val="single" w:color="auto" w:sz="4" w:space="0"/>
                  </w:tcBorders>
                  <w:shd w:val="clear" w:color="auto" w:fill="auto"/>
                  <w:vAlign w:val="center"/>
                </w:tcPr>
                <w:p w14:paraId="2AA4801C">
                  <w:pPr>
                    <w:jc w:val="center"/>
                    <w:rPr>
                      <w:szCs w:val="21"/>
                      <w:lang w:bidi="ar"/>
                    </w:rPr>
                  </w:pPr>
                  <w:r>
                    <w:rPr>
                      <w:i/>
                      <w:iCs/>
                      <w:szCs w:val="21"/>
                      <w:lang w:bidi="ar"/>
                    </w:rPr>
                    <w:t>y</w:t>
                  </w:r>
                  <w:r>
                    <w:rPr>
                      <w:szCs w:val="21"/>
                      <w:vertAlign w:val="subscript"/>
                      <w:lang w:bidi="ar"/>
                    </w:rPr>
                    <w:t>1</w:t>
                  </w:r>
                  <w:r>
                    <w:rPr>
                      <w:szCs w:val="21"/>
                      <w:lang w:bidi="ar"/>
                    </w:rPr>
                    <w:t>=</w:t>
                  </w:r>
                </w:p>
              </w:tc>
              <w:tc>
                <w:tcPr>
                  <w:tcW w:w="1843" w:type="dxa"/>
                  <w:tcBorders>
                    <w:top w:val="nil"/>
                    <w:left w:val="single" w:color="auto" w:sz="4" w:space="0"/>
                    <w:bottom w:val="single" w:color="auto" w:sz="4" w:space="0"/>
                    <w:right w:val="single" w:color="auto" w:sz="8" w:space="0"/>
                  </w:tcBorders>
                  <w:shd w:val="clear" w:color="auto" w:fill="auto"/>
                  <w:vAlign w:val="center"/>
                </w:tcPr>
                <w:p w14:paraId="374A6AB4">
                  <w:pPr>
                    <w:jc w:val="center"/>
                    <w:rPr>
                      <w:kern w:val="0"/>
                      <w:szCs w:val="21"/>
                    </w:rPr>
                  </w:pPr>
                  <w:r>
                    <w:rPr>
                      <w:i/>
                      <w:iCs/>
                    </w:rPr>
                    <w:t>U</w:t>
                  </w:r>
                  <w:r>
                    <w:rPr>
                      <w:vertAlign w:val="subscript"/>
                    </w:rPr>
                    <w:t>rel</w:t>
                  </w:r>
                  <w:r>
                    <w:rPr>
                      <w:rFonts w:hint="eastAsia"/>
                      <w:vertAlign w:val="subscript"/>
                    </w:rPr>
                    <w:t>-</w:t>
                  </w:r>
                  <w:r>
                    <w:rPr>
                      <w:vertAlign w:val="subscript"/>
                    </w:rPr>
                    <w:t>1</w:t>
                  </w:r>
                  <w:r>
                    <w:t>=</w:t>
                  </w:r>
                </w:p>
              </w:tc>
            </w:tr>
            <w:tr w14:paraId="727A7FD4">
              <w:tblPrEx>
                <w:tblCellMar>
                  <w:top w:w="0" w:type="dxa"/>
                  <w:left w:w="57" w:type="dxa"/>
                  <w:bottom w:w="0" w:type="dxa"/>
                  <w:right w:w="57" w:type="dxa"/>
                </w:tblCellMar>
              </w:tblPrEx>
              <w:trPr>
                <w:trHeight w:val="454" w:hRule="atLeast"/>
                <w:jc w:val="center"/>
              </w:trPr>
              <w:tc>
                <w:tcPr>
                  <w:tcW w:w="1911" w:type="dxa"/>
                  <w:tcBorders>
                    <w:top w:val="nil"/>
                    <w:left w:val="single" w:color="auto" w:sz="8" w:space="0"/>
                    <w:bottom w:val="single" w:color="auto" w:sz="4" w:space="0"/>
                    <w:right w:val="single" w:color="auto" w:sz="4" w:space="0"/>
                  </w:tcBorders>
                  <w:vAlign w:val="center"/>
                </w:tcPr>
                <w:p w14:paraId="6D7A185E">
                  <w:pPr>
                    <w:jc w:val="center"/>
                    <w:rPr>
                      <w:szCs w:val="21"/>
                      <w:lang w:bidi="ar"/>
                    </w:rPr>
                  </w:pPr>
                  <w:r>
                    <w:rPr>
                      <w:szCs w:val="21"/>
                      <w:lang w:bidi="ar"/>
                    </w:rPr>
                    <w:t>电感工作基准装置</w:t>
                  </w:r>
                </w:p>
              </w:tc>
              <w:tc>
                <w:tcPr>
                  <w:tcW w:w="1525" w:type="dxa"/>
                  <w:tcBorders>
                    <w:top w:val="nil"/>
                    <w:left w:val="single" w:color="auto" w:sz="8" w:space="0"/>
                    <w:bottom w:val="single" w:color="auto" w:sz="4" w:space="0"/>
                    <w:right w:val="single" w:color="auto" w:sz="4" w:space="0"/>
                  </w:tcBorders>
                  <w:shd w:val="clear" w:color="auto" w:fill="auto"/>
                  <w:vAlign w:val="center"/>
                </w:tcPr>
                <w:p w14:paraId="39430D92">
                  <w:pPr>
                    <w:jc w:val="center"/>
                    <w:rPr>
                      <w:szCs w:val="21"/>
                    </w:rPr>
                  </w:pPr>
                </w:p>
              </w:tc>
              <w:tc>
                <w:tcPr>
                  <w:tcW w:w="1593" w:type="dxa"/>
                  <w:tcBorders>
                    <w:top w:val="nil"/>
                    <w:left w:val="nil"/>
                    <w:bottom w:val="single" w:color="auto" w:sz="4" w:space="0"/>
                    <w:right w:val="single" w:color="auto" w:sz="4" w:space="0"/>
                  </w:tcBorders>
                  <w:shd w:val="clear" w:color="auto" w:fill="auto"/>
                  <w:vAlign w:val="center"/>
                </w:tcPr>
                <w:p w14:paraId="664504D5">
                  <w:pPr>
                    <w:jc w:val="center"/>
                    <w:rPr>
                      <w:szCs w:val="21"/>
                    </w:rPr>
                  </w:pPr>
                  <w:r>
                    <w:rPr>
                      <w:i/>
                      <w:iCs/>
                      <w:szCs w:val="21"/>
                      <w:lang w:bidi="ar"/>
                    </w:rPr>
                    <w:t>y</w:t>
                  </w:r>
                  <w:r>
                    <w:rPr>
                      <w:szCs w:val="21"/>
                      <w:vertAlign w:val="subscript"/>
                      <w:lang w:bidi="ar"/>
                    </w:rPr>
                    <w:t>2</w:t>
                  </w:r>
                  <w:r>
                    <w:rPr>
                      <w:szCs w:val="21"/>
                      <w:lang w:bidi="ar"/>
                    </w:rPr>
                    <w:t>=</w:t>
                  </w:r>
                </w:p>
              </w:tc>
              <w:tc>
                <w:tcPr>
                  <w:tcW w:w="1843" w:type="dxa"/>
                  <w:tcBorders>
                    <w:top w:val="nil"/>
                    <w:left w:val="single" w:color="auto" w:sz="4" w:space="0"/>
                    <w:bottom w:val="single" w:color="auto" w:sz="4" w:space="0"/>
                    <w:right w:val="single" w:color="auto" w:sz="8" w:space="0"/>
                  </w:tcBorders>
                  <w:shd w:val="clear" w:color="auto" w:fill="auto"/>
                  <w:vAlign w:val="center"/>
                </w:tcPr>
                <w:p w14:paraId="36560021">
                  <w:pPr>
                    <w:jc w:val="center"/>
                    <w:rPr>
                      <w:kern w:val="0"/>
                      <w:szCs w:val="21"/>
                    </w:rPr>
                  </w:pPr>
                  <w:r>
                    <w:rPr>
                      <w:i/>
                      <w:iCs/>
                    </w:rPr>
                    <w:t>U</w:t>
                  </w:r>
                  <w:r>
                    <w:rPr>
                      <w:vertAlign w:val="subscript"/>
                    </w:rPr>
                    <w:t>rel</w:t>
                  </w:r>
                  <w:r>
                    <w:rPr>
                      <w:rFonts w:hint="eastAsia"/>
                      <w:vertAlign w:val="subscript"/>
                    </w:rPr>
                    <w:t>-</w:t>
                  </w:r>
                  <w:r>
                    <w:rPr>
                      <w:vertAlign w:val="subscript"/>
                    </w:rPr>
                    <w:t>2</w:t>
                  </w:r>
                  <w:r>
                    <w:t>=</w:t>
                  </w:r>
                </w:p>
              </w:tc>
            </w:tr>
            <w:tr w14:paraId="0CD70A23">
              <w:tblPrEx>
                <w:tblCellMar>
                  <w:top w:w="0" w:type="dxa"/>
                  <w:left w:w="57" w:type="dxa"/>
                  <w:bottom w:w="0" w:type="dxa"/>
                  <w:right w:w="57" w:type="dxa"/>
                </w:tblCellMar>
              </w:tblPrEx>
              <w:trPr>
                <w:trHeight w:val="454" w:hRule="atLeast"/>
                <w:jc w:val="center"/>
              </w:trPr>
              <w:tc>
                <w:tcPr>
                  <w:tcW w:w="1911" w:type="dxa"/>
                  <w:tcBorders>
                    <w:top w:val="single" w:color="auto" w:sz="4" w:space="0"/>
                    <w:left w:val="single" w:color="auto" w:sz="8" w:space="0"/>
                    <w:bottom w:val="single" w:color="auto" w:sz="8" w:space="0"/>
                    <w:right w:val="single" w:color="auto" w:sz="4" w:space="0"/>
                  </w:tcBorders>
                  <w:vAlign w:val="center"/>
                </w:tcPr>
                <w:p w14:paraId="1E7D9212">
                  <w:pPr>
                    <w:jc w:val="center"/>
                    <w:rPr>
                      <w:szCs w:val="21"/>
                      <w:lang w:bidi="ar"/>
                    </w:rPr>
                  </w:pPr>
                  <w:r>
                    <w:rPr>
                      <w:rFonts w:hint="eastAsia"/>
                      <w:szCs w:val="21"/>
                      <w:lang w:bidi="ar"/>
                    </w:rPr>
                    <w:t>检定结论</w:t>
                  </w:r>
                </w:p>
              </w:tc>
              <w:tc>
                <w:tcPr>
                  <w:tcW w:w="4961" w:type="dxa"/>
                  <w:gridSpan w:val="3"/>
                  <w:tcBorders>
                    <w:top w:val="single" w:color="auto" w:sz="4" w:space="0"/>
                    <w:left w:val="single" w:color="auto" w:sz="8" w:space="0"/>
                    <w:bottom w:val="single" w:color="auto" w:sz="8" w:space="0"/>
                    <w:right w:val="single" w:color="auto" w:sz="8" w:space="0"/>
                  </w:tcBorders>
                  <w:shd w:val="clear" w:color="auto" w:fill="auto"/>
                  <w:vAlign w:val="center"/>
                </w:tcPr>
                <w:p w14:paraId="0DD73C32">
                  <w:pPr>
                    <w:jc w:val="center"/>
                    <w:rPr>
                      <w:i/>
                      <w:iCs/>
                    </w:rPr>
                  </w:pPr>
                </w:p>
              </w:tc>
            </w:tr>
          </w:tbl>
          <w:p w14:paraId="3917A7B6">
            <w:pPr>
              <w:ind w:left="840" w:leftChars="400" w:firstLine="280" w:firstLineChars="100"/>
              <w:rPr>
                <w:rFonts w:asciiTheme="majorBidi" w:hAnsiTheme="majorBidi" w:cstheme="majorBidi"/>
                <w:sz w:val="28"/>
              </w:rPr>
            </w:pPr>
          </w:p>
          <w:p w14:paraId="32083B5F">
            <w:pPr>
              <w:spacing w:line="300" w:lineRule="auto"/>
              <w:rPr>
                <w:rFonts w:asciiTheme="majorBidi" w:hAnsiTheme="majorBidi" w:cstheme="majorBidi"/>
                <w:color w:val="000000"/>
                <w:sz w:val="24"/>
                <w:szCs w:val="24"/>
              </w:rPr>
            </w:pPr>
            <w:r>
              <w:rPr>
                <w:rFonts w:asciiTheme="majorBidi" w:hAnsiTheme="majorBidi" w:cstheme="majorBidi"/>
                <w:color w:val="000000"/>
                <w:sz w:val="24"/>
                <w:szCs w:val="24"/>
              </w:rPr>
              <w:t>检定条件：频率：</w:t>
            </w:r>
            <w:r>
              <w:rPr>
                <w:rFonts w:asciiTheme="majorBidi" w:hAnsiTheme="majorBidi" w:cstheme="majorBidi"/>
                <w:color w:val="000000"/>
                <w:szCs w:val="48"/>
              </w:rPr>
              <w:t>XXX </w:t>
            </w:r>
            <w:r>
              <w:rPr>
                <w:rFonts w:asciiTheme="majorBidi" w:hAnsiTheme="majorBidi" w:cstheme="majorBidi"/>
                <w:color w:val="000000"/>
                <w:sz w:val="24"/>
                <w:szCs w:val="24"/>
              </w:rPr>
              <w:t>Hz</w:t>
            </w:r>
          </w:p>
          <w:p w14:paraId="7C2DC591">
            <w:pPr>
              <w:spacing w:line="300" w:lineRule="auto"/>
              <w:rPr>
                <w:rFonts w:asciiTheme="majorBidi" w:hAnsiTheme="majorBidi" w:cstheme="majorBidi"/>
                <w:color w:val="000000"/>
                <w:sz w:val="24"/>
                <w:szCs w:val="24"/>
              </w:rPr>
            </w:pPr>
            <w:r>
              <w:rPr>
                <w:rFonts w:asciiTheme="majorBidi" w:hAnsiTheme="majorBidi" w:cstheme="majorBidi"/>
                <w:color w:val="000000"/>
                <w:sz w:val="24"/>
                <w:szCs w:val="24"/>
              </w:rPr>
              <w:t>接线方式：</w:t>
            </w:r>
            <w:r>
              <w:rPr>
                <w:rFonts w:asciiTheme="majorBidi" w:hAnsiTheme="majorBidi" w:cstheme="majorBidi"/>
                <w:color w:val="000000"/>
                <w:szCs w:val="48"/>
              </w:rPr>
              <w:t>X</w:t>
            </w:r>
            <w:r>
              <w:rPr>
                <w:rFonts w:asciiTheme="majorBidi" w:hAnsiTheme="majorBidi" w:cstheme="majorBidi"/>
                <w:color w:val="000000"/>
                <w:sz w:val="24"/>
                <w:szCs w:val="24"/>
              </w:rPr>
              <w:t>端</w:t>
            </w:r>
          </w:p>
          <w:p w14:paraId="628A9757">
            <w:pPr>
              <w:spacing w:line="300" w:lineRule="auto"/>
              <w:rPr>
                <w:rFonts w:asciiTheme="majorBidi" w:hAnsiTheme="majorBidi" w:cstheme="majorBidi"/>
                <w:color w:val="000000"/>
                <w:sz w:val="24"/>
                <w:szCs w:val="24"/>
              </w:rPr>
            </w:pPr>
            <w:r>
              <w:rPr>
                <w:rFonts w:asciiTheme="majorBidi" w:hAnsiTheme="majorBidi" w:cstheme="majorBidi"/>
                <w:color w:val="000000"/>
                <w:sz w:val="24"/>
                <w:szCs w:val="24"/>
              </w:rPr>
              <w:t>备    注：下次送检请带此证书</w:t>
            </w:r>
          </w:p>
          <w:p w14:paraId="4D1A426A">
            <w:pPr>
              <w:rPr>
                <w:rFonts w:asciiTheme="majorBidi" w:hAnsiTheme="majorBidi" w:cstheme="majorBidi"/>
                <w:szCs w:val="21"/>
              </w:rPr>
            </w:pPr>
            <w:r>
              <w:rPr>
                <w:rFonts w:asciiTheme="majorBidi" w:hAnsiTheme="majorBidi" w:cstheme="majorBidi"/>
                <w:sz w:val="24"/>
              </w:rPr>
              <w:t>以下空白</w:t>
            </w:r>
          </w:p>
        </w:tc>
      </w:tr>
    </w:tbl>
    <w:p w14:paraId="3F53AE0C">
      <w:pPr>
        <w:spacing w:line="300" w:lineRule="auto"/>
        <w:rPr>
          <w:rFonts w:asciiTheme="majorBidi" w:hAnsiTheme="majorBidi" w:cstheme="majorBidi"/>
          <w:color w:val="000000"/>
          <w:szCs w:val="21"/>
        </w:rPr>
      </w:pPr>
    </w:p>
    <w:p w14:paraId="50827B6E">
      <w:pPr>
        <w:spacing w:line="300" w:lineRule="auto"/>
        <w:jc w:val="center"/>
        <w:rPr>
          <w:rFonts w:asciiTheme="majorBidi" w:hAnsiTheme="majorBidi" w:cstheme="majorBidi"/>
          <w:color w:val="000000"/>
          <w:szCs w:val="21"/>
          <w:u w:val="single"/>
        </w:rPr>
      </w:pPr>
      <w:r>
        <w:rPr>
          <w:rFonts w:asciiTheme="majorBidi" w:hAnsiTheme="majorBidi" w:cstheme="majorBidi"/>
          <w:color w:val="000000"/>
          <w:szCs w:val="21"/>
          <w:u w:val="single"/>
        </w:rPr>
        <w:t>第X页 共X页</w:t>
      </w:r>
      <w:bookmarkStart w:id="46" w:name="_Toc331105227"/>
      <w:bookmarkEnd w:id="46"/>
    </w:p>
    <w:sectPr>
      <w:pgSz w:w="11906" w:h="16838"/>
      <w:pgMar w:top="1985" w:right="1134" w:bottom="1418" w:left="1418" w:header="1418" w:footer="1304"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B0232">
    <w:pPr>
      <w:pStyle w:val="21"/>
      <w:jc w:val="right"/>
      <w:rPr>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58FE3">
    <w:pPr>
      <w:pStyle w:val="21"/>
      <w:jc w:val="right"/>
      <w:rPr>
        <w:sz w:val="21"/>
        <w:szCs w:val="21"/>
      </w:rPr>
    </w:pPr>
    <w:r>
      <w:rPr>
        <w:rStyle w:val="34"/>
      </w:rPr>
      <w:fldChar w:fldCharType="begin"/>
    </w:r>
    <w:r>
      <w:rPr>
        <w:rStyle w:val="34"/>
      </w:rPr>
      <w:instrText xml:space="preserve"> PAGE </w:instrText>
    </w:r>
    <w:r>
      <w:rPr>
        <w:rStyle w:val="34"/>
      </w:rPr>
      <w:fldChar w:fldCharType="separate"/>
    </w:r>
    <w:r>
      <w:rPr>
        <w:rStyle w:val="34"/>
      </w:rPr>
      <w:t>15</w:t>
    </w:r>
    <w:r>
      <w:rPr>
        <w:rStyle w:val="3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0416F">
    <w:pPr>
      <w:pStyle w:val="21"/>
    </w:pPr>
    <w:r>
      <w:rPr>
        <w:rStyle w:val="34"/>
      </w:rPr>
      <w:fldChar w:fldCharType="begin"/>
    </w:r>
    <w:r>
      <w:rPr>
        <w:rStyle w:val="34"/>
      </w:rPr>
      <w:instrText xml:space="preserve"> PAGE </w:instrText>
    </w:r>
    <w:r>
      <w:rPr>
        <w:rStyle w:val="34"/>
      </w:rPr>
      <w:fldChar w:fldCharType="separate"/>
    </w:r>
    <w:r>
      <w:rPr>
        <w:rStyle w:val="34"/>
      </w:rPr>
      <w:t>14</w:t>
    </w:r>
    <w:r>
      <w:rPr>
        <w:rStyle w:val="3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2823">
    <w:pPr>
      <w:pStyle w:val="22"/>
      <w:rPr>
        <w:sz w:val="21"/>
        <w:szCs w:val="21"/>
      </w:rPr>
    </w:pPr>
    <w:r>
      <w:rPr>
        <w:rFonts w:hint="eastAsia" w:ascii="黑体" w:eastAsia="黑体"/>
        <w:sz w:val="21"/>
        <w:szCs w:val="21"/>
      </w:rPr>
      <w:t>JJG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FEF8">
    <w:pPr>
      <w:pStyle w:val="22"/>
    </w:pPr>
    <w:r>
      <w:rPr>
        <w:rFonts w:hint="eastAsia" w:ascii="黑体" w:eastAsia="黑体"/>
        <w:sz w:val="21"/>
        <w:szCs w:val="21"/>
      </w:rPr>
      <w:t>JJG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7749A">
    <w:pPr>
      <w:pStyle w:val="22"/>
      <w:pBdr>
        <w:bottom w:val="none" w:color="auto" w:sz="0" w:space="0"/>
      </w:pBdr>
      <w:wordWrap w:val="0"/>
      <w:jc w:val="right"/>
      <w:rPr>
        <w:sz w:val="84"/>
        <w:szCs w:val="84"/>
      </w:rPr>
    </w:pPr>
    <w:r>
      <w:rPr>
        <w:sz w:val="84"/>
        <w:szCs w:val="84"/>
      </w:rPr>
      <w:t xml:space="preserve">JJG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8E2D">
    <w:pPr>
      <w:pStyle w:val="22"/>
    </w:pPr>
    <w:r>
      <w:rPr>
        <w:rFonts w:hint="eastAsia" w:ascii="黑体" w:eastAsia="黑体"/>
        <w:sz w:val="21"/>
        <w:szCs w:val="21"/>
      </w:rPr>
      <w:t>JJG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05159">
    <w:pPr>
      <w:pStyle w:val="22"/>
    </w:pPr>
    <w:r>
      <w:rPr>
        <w:rFonts w:hint="eastAsia" w:ascii="黑体" w:eastAsia="黑体"/>
        <w:sz w:val="21"/>
        <w:szCs w:val="21"/>
      </w:rPr>
      <w:t>JJG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E7106"/>
    <w:multiLevelType w:val="singleLevel"/>
    <w:tmpl w:val="FBDE7106"/>
    <w:lvl w:ilvl="0" w:tentative="0">
      <w:start w:val="1"/>
      <w:numFmt w:val="lowerLetter"/>
      <w:suff w:val="space"/>
      <w:lvlText w:val="%1."/>
      <w:lvlJc w:val="left"/>
    </w:lvl>
  </w:abstractNum>
  <w:abstractNum w:abstractNumId="1">
    <w:nsid w:val="054A2871"/>
    <w:multiLevelType w:val="multilevel"/>
    <w:tmpl w:val="054A2871"/>
    <w:lvl w:ilvl="0" w:tentative="0">
      <w:start w:val="1"/>
      <w:numFmt w:val="decimal"/>
      <w:pStyle w:val="40"/>
      <w:lvlText w:val="A%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7FF2E01"/>
    <w:multiLevelType w:val="multilevel"/>
    <w:tmpl w:val="27FF2E01"/>
    <w:lvl w:ilvl="0" w:tentative="0">
      <w:start w:val="1"/>
      <w:numFmt w:val="decimal"/>
      <w:pStyle w:val="2"/>
      <w:lvlText w:val="%1"/>
      <w:lvlJc w:val="left"/>
      <w:pPr>
        <w:tabs>
          <w:tab w:val="left" w:pos="425"/>
        </w:tabs>
        <w:ind w:left="425" w:hanging="425"/>
      </w:pPr>
      <w:rPr>
        <w:rFonts w:hint="eastAsia" w:ascii="黑体" w:eastAsia="黑体"/>
        <w:b w:val="0"/>
        <w:i w:val="0"/>
        <w:sz w:val="28"/>
        <w:szCs w:val="28"/>
      </w:rPr>
    </w:lvl>
    <w:lvl w:ilvl="1" w:tentative="0">
      <w:start w:val="1"/>
      <w:numFmt w:val="decimal"/>
      <w:pStyle w:val="3"/>
      <w:lvlText w:val="%1.%2"/>
      <w:lvlJc w:val="left"/>
      <w:pPr>
        <w:tabs>
          <w:tab w:val="left" w:pos="1277"/>
        </w:tabs>
        <w:ind w:left="1277" w:hanging="567"/>
      </w:pPr>
      <w:rPr>
        <w:rFonts w:hint="eastAsia" w:ascii="宋体" w:hAnsi="宋体" w:eastAsia="宋体" w:cs="Times New Roman"/>
        <w:b w:val="0"/>
        <w:i w:val="0"/>
        <w:iCs w:val="0"/>
        <w:caps w:val="0"/>
        <w:small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rPr>
    </w:lvl>
    <w:lvl w:ilvl="2" w:tentative="0">
      <w:start w:val="1"/>
      <w:numFmt w:val="decimal"/>
      <w:pStyle w:val="38"/>
      <w:lvlText w:val="%1.%2.%3"/>
      <w:lvlJc w:val="left"/>
      <w:pPr>
        <w:tabs>
          <w:tab w:val="left" w:pos="815"/>
        </w:tabs>
        <w:ind w:left="815" w:hanging="709"/>
      </w:pPr>
      <w:rPr>
        <w:rFonts w:hint="eastAsia" w:ascii="宋体" w:hAnsi="宋体" w:eastAsia="宋体" w:cs="Times New Roman"/>
        <w:b w:val="0"/>
        <w:bCs w:val="0"/>
        <w:i w:val="0"/>
        <w:iCs w:val="0"/>
        <w:caps w:val="0"/>
        <w:small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rPr>
    </w:lvl>
    <w:lvl w:ilvl="3" w:tentative="0">
      <w:start w:val="1"/>
      <w:numFmt w:val="decimal"/>
      <w:pStyle w:val="5"/>
      <w:lvlText w:val="%1.%2.%3.%4"/>
      <w:lvlJc w:val="left"/>
      <w:pPr>
        <w:tabs>
          <w:tab w:val="left" w:pos="911"/>
        </w:tabs>
        <w:ind w:left="911" w:hanging="851"/>
      </w:pPr>
      <w:rPr>
        <w:rFonts w:hint="default" w:ascii="宋体" w:hAnsi="宋体" w:eastAsia="宋体" w:cs="Arial"/>
        <w:b w:val="0"/>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646260FA"/>
    <w:multiLevelType w:val="multilevel"/>
    <w:tmpl w:val="646260FA"/>
    <w:lvl w:ilvl="0" w:tentative="0">
      <w:start w:val="1"/>
      <w:numFmt w:val="decimal"/>
      <w:pStyle w:val="4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9024B8D"/>
    <w:multiLevelType w:val="multilevel"/>
    <w:tmpl w:val="69024B8D"/>
    <w:lvl w:ilvl="0" w:tentative="0">
      <w:start w:val="1"/>
      <w:numFmt w:val="decimal"/>
      <w:pStyle w:val="41"/>
      <w:lvlText w:val="A1.%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ZTBmZmUzOGJlNmY5NjE3N2ExZjY4OWQ3OTQ4ZDMifQ=="/>
  </w:docVars>
  <w:rsids>
    <w:rsidRoot w:val="003E57DC"/>
    <w:rsid w:val="00000C90"/>
    <w:rsid w:val="00001960"/>
    <w:rsid w:val="00001D02"/>
    <w:rsid w:val="00001D29"/>
    <w:rsid w:val="00001D32"/>
    <w:rsid w:val="000026F4"/>
    <w:rsid w:val="0000286B"/>
    <w:rsid w:val="00002941"/>
    <w:rsid w:val="00002C48"/>
    <w:rsid w:val="00003440"/>
    <w:rsid w:val="00003AFD"/>
    <w:rsid w:val="00004716"/>
    <w:rsid w:val="00004D44"/>
    <w:rsid w:val="00004DB8"/>
    <w:rsid w:val="000055FA"/>
    <w:rsid w:val="000056F7"/>
    <w:rsid w:val="00005B45"/>
    <w:rsid w:val="00005D9D"/>
    <w:rsid w:val="000062D9"/>
    <w:rsid w:val="000063A9"/>
    <w:rsid w:val="000065EC"/>
    <w:rsid w:val="00006AAC"/>
    <w:rsid w:val="00006C6D"/>
    <w:rsid w:val="000075A4"/>
    <w:rsid w:val="00007830"/>
    <w:rsid w:val="000107D0"/>
    <w:rsid w:val="0001091D"/>
    <w:rsid w:val="00010E69"/>
    <w:rsid w:val="00011364"/>
    <w:rsid w:val="0001172D"/>
    <w:rsid w:val="000118BC"/>
    <w:rsid w:val="00011BFE"/>
    <w:rsid w:val="00011CB5"/>
    <w:rsid w:val="00012542"/>
    <w:rsid w:val="000129D5"/>
    <w:rsid w:val="00012E25"/>
    <w:rsid w:val="00012E34"/>
    <w:rsid w:val="00013845"/>
    <w:rsid w:val="0001462F"/>
    <w:rsid w:val="00014C3C"/>
    <w:rsid w:val="00014DDE"/>
    <w:rsid w:val="00015620"/>
    <w:rsid w:val="00015958"/>
    <w:rsid w:val="00015B48"/>
    <w:rsid w:val="00015EB0"/>
    <w:rsid w:val="00016175"/>
    <w:rsid w:val="00016A73"/>
    <w:rsid w:val="00016B0A"/>
    <w:rsid w:val="00016B52"/>
    <w:rsid w:val="00016CA6"/>
    <w:rsid w:val="00016F13"/>
    <w:rsid w:val="00016F47"/>
    <w:rsid w:val="00016F80"/>
    <w:rsid w:val="000177F8"/>
    <w:rsid w:val="00020060"/>
    <w:rsid w:val="000204C4"/>
    <w:rsid w:val="00020C2A"/>
    <w:rsid w:val="00021EC3"/>
    <w:rsid w:val="0002238D"/>
    <w:rsid w:val="0002286E"/>
    <w:rsid w:val="00022C00"/>
    <w:rsid w:val="0002336F"/>
    <w:rsid w:val="000233D9"/>
    <w:rsid w:val="00023BBE"/>
    <w:rsid w:val="00023E85"/>
    <w:rsid w:val="00023E9A"/>
    <w:rsid w:val="00024195"/>
    <w:rsid w:val="0002424B"/>
    <w:rsid w:val="0002435A"/>
    <w:rsid w:val="00024407"/>
    <w:rsid w:val="00024667"/>
    <w:rsid w:val="000247BD"/>
    <w:rsid w:val="000249A8"/>
    <w:rsid w:val="00024AF0"/>
    <w:rsid w:val="000250A7"/>
    <w:rsid w:val="000253E6"/>
    <w:rsid w:val="00025F27"/>
    <w:rsid w:val="00025F5C"/>
    <w:rsid w:val="00026266"/>
    <w:rsid w:val="00026624"/>
    <w:rsid w:val="0002668C"/>
    <w:rsid w:val="000267D3"/>
    <w:rsid w:val="00026E74"/>
    <w:rsid w:val="00026E7C"/>
    <w:rsid w:val="000302D7"/>
    <w:rsid w:val="000303A2"/>
    <w:rsid w:val="000306B6"/>
    <w:rsid w:val="00030BD5"/>
    <w:rsid w:val="00030F37"/>
    <w:rsid w:val="00030F89"/>
    <w:rsid w:val="00031369"/>
    <w:rsid w:val="0003138C"/>
    <w:rsid w:val="00031553"/>
    <w:rsid w:val="000317A6"/>
    <w:rsid w:val="000319BC"/>
    <w:rsid w:val="00031BF9"/>
    <w:rsid w:val="0003234E"/>
    <w:rsid w:val="0003256A"/>
    <w:rsid w:val="00032AD6"/>
    <w:rsid w:val="00032DDD"/>
    <w:rsid w:val="0003341A"/>
    <w:rsid w:val="00033492"/>
    <w:rsid w:val="00033593"/>
    <w:rsid w:val="00033BBB"/>
    <w:rsid w:val="00033F3A"/>
    <w:rsid w:val="0003443F"/>
    <w:rsid w:val="00035928"/>
    <w:rsid w:val="00035957"/>
    <w:rsid w:val="00035B1A"/>
    <w:rsid w:val="00035EB6"/>
    <w:rsid w:val="00036322"/>
    <w:rsid w:val="00036618"/>
    <w:rsid w:val="00036DF9"/>
    <w:rsid w:val="000370C7"/>
    <w:rsid w:val="00037659"/>
    <w:rsid w:val="0003773E"/>
    <w:rsid w:val="0003783B"/>
    <w:rsid w:val="000378E9"/>
    <w:rsid w:val="00037B78"/>
    <w:rsid w:val="00037C32"/>
    <w:rsid w:val="00037CFB"/>
    <w:rsid w:val="00037E34"/>
    <w:rsid w:val="00040099"/>
    <w:rsid w:val="000408A1"/>
    <w:rsid w:val="00040AC9"/>
    <w:rsid w:val="00040CCE"/>
    <w:rsid w:val="00040EB5"/>
    <w:rsid w:val="000412A2"/>
    <w:rsid w:val="000416F2"/>
    <w:rsid w:val="000420F1"/>
    <w:rsid w:val="000421E5"/>
    <w:rsid w:val="0004255D"/>
    <w:rsid w:val="00042649"/>
    <w:rsid w:val="0004270A"/>
    <w:rsid w:val="0004298B"/>
    <w:rsid w:val="00042ABB"/>
    <w:rsid w:val="00042C82"/>
    <w:rsid w:val="00042F01"/>
    <w:rsid w:val="00042F79"/>
    <w:rsid w:val="0004370C"/>
    <w:rsid w:val="0004375F"/>
    <w:rsid w:val="000439F3"/>
    <w:rsid w:val="000440A7"/>
    <w:rsid w:val="00044FC1"/>
    <w:rsid w:val="00045144"/>
    <w:rsid w:val="00045CC8"/>
    <w:rsid w:val="0004627B"/>
    <w:rsid w:val="0004650D"/>
    <w:rsid w:val="00046673"/>
    <w:rsid w:val="00046E57"/>
    <w:rsid w:val="00046FA6"/>
    <w:rsid w:val="000478A1"/>
    <w:rsid w:val="00047BF4"/>
    <w:rsid w:val="00047C94"/>
    <w:rsid w:val="00047CA8"/>
    <w:rsid w:val="00050258"/>
    <w:rsid w:val="000505B0"/>
    <w:rsid w:val="00050756"/>
    <w:rsid w:val="000513FC"/>
    <w:rsid w:val="00051696"/>
    <w:rsid w:val="00051F33"/>
    <w:rsid w:val="0005217A"/>
    <w:rsid w:val="00052252"/>
    <w:rsid w:val="00052512"/>
    <w:rsid w:val="0005275E"/>
    <w:rsid w:val="00052C0A"/>
    <w:rsid w:val="00052E36"/>
    <w:rsid w:val="00053204"/>
    <w:rsid w:val="00053256"/>
    <w:rsid w:val="00053387"/>
    <w:rsid w:val="00053459"/>
    <w:rsid w:val="000534C6"/>
    <w:rsid w:val="00053815"/>
    <w:rsid w:val="00053AD4"/>
    <w:rsid w:val="00053C75"/>
    <w:rsid w:val="00054045"/>
    <w:rsid w:val="00054153"/>
    <w:rsid w:val="0005466B"/>
    <w:rsid w:val="00054B47"/>
    <w:rsid w:val="00055086"/>
    <w:rsid w:val="00055556"/>
    <w:rsid w:val="00055751"/>
    <w:rsid w:val="000567E8"/>
    <w:rsid w:val="000569BC"/>
    <w:rsid w:val="00056CB1"/>
    <w:rsid w:val="00056CDD"/>
    <w:rsid w:val="00056D9A"/>
    <w:rsid w:val="00057500"/>
    <w:rsid w:val="0005776C"/>
    <w:rsid w:val="00057E80"/>
    <w:rsid w:val="000607D2"/>
    <w:rsid w:val="00060834"/>
    <w:rsid w:val="00060CCA"/>
    <w:rsid w:val="00060D8E"/>
    <w:rsid w:val="000613B9"/>
    <w:rsid w:val="0006164F"/>
    <w:rsid w:val="00061E67"/>
    <w:rsid w:val="00061F11"/>
    <w:rsid w:val="00061FA3"/>
    <w:rsid w:val="0006270F"/>
    <w:rsid w:val="0006274B"/>
    <w:rsid w:val="00062B4B"/>
    <w:rsid w:val="00062B89"/>
    <w:rsid w:val="0006343A"/>
    <w:rsid w:val="000634CE"/>
    <w:rsid w:val="0006399E"/>
    <w:rsid w:val="00063DC3"/>
    <w:rsid w:val="00064675"/>
    <w:rsid w:val="00064A72"/>
    <w:rsid w:val="00065708"/>
    <w:rsid w:val="00065940"/>
    <w:rsid w:val="00065B61"/>
    <w:rsid w:val="00065C2F"/>
    <w:rsid w:val="00065E2B"/>
    <w:rsid w:val="00066372"/>
    <w:rsid w:val="0006667D"/>
    <w:rsid w:val="00066C59"/>
    <w:rsid w:val="00066E17"/>
    <w:rsid w:val="00066EB0"/>
    <w:rsid w:val="00066FD5"/>
    <w:rsid w:val="0006719C"/>
    <w:rsid w:val="00067D54"/>
    <w:rsid w:val="00067F4A"/>
    <w:rsid w:val="000700AC"/>
    <w:rsid w:val="00071B08"/>
    <w:rsid w:val="000723E2"/>
    <w:rsid w:val="00072B32"/>
    <w:rsid w:val="00072B73"/>
    <w:rsid w:val="00072C96"/>
    <w:rsid w:val="00072D48"/>
    <w:rsid w:val="00073323"/>
    <w:rsid w:val="00073359"/>
    <w:rsid w:val="00073474"/>
    <w:rsid w:val="0007353C"/>
    <w:rsid w:val="0007392F"/>
    <w:rsid w:val="00074800"/>
    <w:rsid w:val="00074AB8"/>
    <w:rsid w:val="00074B94"/>
    <w:rsid w:val="00074C78"/>
    <w:rsid w:val="00074D57"/>
    <w:rsid w:val="00075848"/>
    <w:rsid w:val="00076479"/>
    <w:rsid w:val="00076A5C"/>
    <w:rsid w:val="00076D06"/>
    <w:rsid w:val="00076FD3"/>
    <w:rsid w:val="000773D8"/>
    <w:rsid w:val="000773F1"/>
    <w:rsid w:val="00077656"/>
    <w:rsid w:val="00077765"/>
    <w:rsid w:val="00077889"/>
    <w:rsid w:val="00077966"/>
    <w:rsid w:val="00077A48"/>
    <w:rsid w:val="00077C70"/>
    <w:rsid w:val="00080095"/>
    <w:rsid w:val="000804A6"/>
    <w:rsid w:val="00080E6B"/>
    <w:rsid w:val="00080EC4"/>
    <w:rsid w:val="000812D3"/>
    <w:rsid w:val="000813AC"/>
    <w:rsid w:val="000815E1"/>
    <w:rsid w:val="000817B5"/>
    <w:rsid w:val="000818A2"/>
    <w:rsid w:val="00081A89"/>
    <w:rsid w:val="0008215F"/>
    <w:rsid w:val="00082432"/>
    <w:rsid w:val="000824AC"/>
    <w:rsid w:val="00082835"/>
    <w:rsid w:val="00082A41"/>
    <w:rsid w:val="00083542"/>
    <w:rsid w:val="00083670"/>
    <w:rsid w:val="00084053"/>
    <w:rsid w:val="0008480A"/>
    <w:rsid w:val="000848EC"/>
    <w:rsid w:val="00084AA1"/>
    <w:rsid w:val="00084D46"/>
    <w:rsid w:val="000857C2"/>
    <w:rsid w:val="00085A0D"/>
    <w:rsid w:val="00085A4A"/>
    <w:rsid w:val="00085AED"/>
    <w:rsid w:val="00085C95"/>
    <w:rsid w:val="00085C9F"/>
    <w:rsid w:val="00085CA7"/>
    <w:rsid w:val="00085F40"/>
    <w:rsid w:val="00085FB1"/>
    <w:rsid w:val="0008601D"/>
    <w:rsid w:val="00086073"/>
    <w:rsid w:val="00086534"/>
    <w:rsid w:val="00086891"/>
    <w:rsid w:val="0008697B"/>
    <w:rsid w:val="00086E05"/>
    <w:rsid w:val="000877C0"/>
    <w:rsid w:val="00087C4E"/>
    <w:rsid w:val="00087FB5"/>
    <w:rsid w:val="00090041"/>
    <w:rsid w:val="000901C5"/>
    <w:rsid w:val="000915DE"/>
    <w:rsid w:val="00091824"/>
    <w:rsid w:val="0009185E"/>
    <w:rsid w:val="00091919"/>
    <w:rsid w:val="0009230B"/>
    <w:rsid w:val="0009237E"/>
    <w:rsid w:val="00092DAA"/>
    <w:rsid w:val="000931DC"/>
    <w:rsid w:val="0009327A"/>
    <w:rsid w:val="00093663"/>
    <w:rsid w:val="00093714"/>
    <w:rsid w:val="00093B49"/>
    <w:rsid w:val="00093D7E"/>
    <w:rsid w:val="0009412D"/>
    <w:rsid w:val="00094317"/>
    <w:rsid w:val="000946FF"/>
    <w:rsid w:val="00094E0E"/>
    <w:rsid w:val="0009508D"/>
    <w:rsid w:val="000951A9"/>
    <w:rsid w:val="0009550C"/>
    <w:rsid w:val="00095CB9"/>
    <w:rsid w:val="00095E20"/>
    <w:rsid w:val="00095FED"/>
    <w:rsid w:val="0009664D"/>
    <w:rsid w:val="0009736B"/>
    <w:rsid w:val="000976C2"/>
    <w:rsid w:val="00097963"/>
    <w:rsid w:val="00097BD6"/>
    <w:rsid w:val="000A0317"/>
    <w:rsid w:val="000A050B"/>
    <w:rsid w:val="000A0773"/>
    <w:rsid w:val="000A0815"/>
    <w:rsid w:val="000A0E04"/>
    <w:rsid w:val="000A0FD2"/>
    <w:rsid w:val="000A1010"/>
    <w:rsid w:val="000A136E"/>
    <w:rsid w:val="000A1AB9"/>
    <w:rsid w:val="000A1E08"/>
    <w:rsid w:val="000A29DD"/>
    <w:rsid w:val="000A305F"/>
    <w:rsid w:val="000A3409"/>
    <w:rsid w:val="000A3DFB"/>
    <w:rsid w:val="000A4D26"/>
    <w:rsid w:val="000A4EEC"/>
    <w:rsid w:val="000A55EA"/>
    <w:rsid w:val="000A5BDC"/>
    <w:rsid w:val="000A5ED0"/>
    <w:rsid w:val="000A602F"/>
    <w:rsid w:val="000A60C4"/>
    <w:rsid w:val="000A64BA"/>
    <w:rsid w:val="000A652F"/>
    <w:rsid w:val="000A6C2C"/>
    <w:rsid w:val="000A70C1"/>
    <w:rsid w:val="000A70C9"/>
    <w:rsid w:val="000A70E3"/>
    <w:rsid w:val="000A7784"/>
    <w:rsid w:val="000B009F"/>
    <w:rsid w:val="000B018C"/>
    <w:rsid w:val="000B0193"/>
    <w:rsid w:val="000B0290"/>
    <w:rsid w:val="000B062E"/>
    <w:rsid w:val="000B07E6"/>
    <w:rsid w:val="000B0A22"/>
    <w:rsid w:val="000B0C48"/>
    <w:rsid w:val="000B0F33"/>
    <w:rsid w:val="000B111C"/>
    <w:rsid w:val="000B1491"/>
    <w:rsid w:val="000B14E3"/>
    <w:rsid w:val="000B192D"/>
    <w:rsid w:val="000B1C1C"/>
    <w:rsid w:val="000B206F"/>
    <w:rsid w:val="000B21BD"/>
    <w:rsid w:val="000B273E"/>
    <w:rsid w:val="000B2B4D"/>
    <w:rsid w:val="000B2DF5"/>
    <w:rsid w:val="000B2F6A"/>
    <w:rsid w:val="000B3793"/>
    <w:rsid w:val="000B4069"/>
    <w:rsid w:val="000B4192"/>
    <w:rsid w:val="000B44E5"/>
    <w:rsid w:val="000B4883"/>
    <w:rsid w:val="000B501F"/>
    <w:rsid w:val="000B516B"/>
    <w:rsid w:val="000B5BE3"/>
    <w:rsid w:val="000B5F96"/>
    <w:rsid w:val="000B6779"/>
    <w:rsid w:val="000B6A7A"/>
    <w:rsid w:val="000B6F92"/>
    <w:rsid w:val="000B72FD"/>
    <w:rsid w:val="000B744D"/>
    <w:rsid w:val="000B7959"/>
    <w:rsid w:val="000B7D22"/>
    <w:rsid w:val="000B7FB2"/>
    <w:rsid w:val="000C00B7"/>
    <w:rsid w:val="000C01E7"/>
    <w:rsid w:val="000C0BA5"/>
    <w:rsid w:val="000C0BF1"/>
    <w:rsid w:val="000C0E7A"/>
    <w:rsid w:val="000C11D3"/>
    <w:rsid w:val="000C12E4"/>
    <w:rsid w:val="000C1305"/>
    <w:rsid w:val="000C1334"/>
    <w:rsid w:val="000C1654"/>
    <w:rsid w:val="000C1D26"/>
    <w:rsid w:val="000C1E2B"/>
    <w:rsid w:val="000C1E91"/>
    <w:rsid w:val="000C2050"/>
    <w:rsid w:val="000C3006"/>
    <w:rsid w:val="000C332D"/>
    <w:rsid w:val="000C3685"/>
    <w:rsid w:val="000C3A76"/>
    <w:rsid w:val="000C4304"/>
    <w:rsid w:val="000C462B"/>
    <w:rsid w:val="000C46F1"/>
    <w:rsid w:val="000C4A1E"/>
    <w:rsid w:val="000C4B2D"/>
    <w:rsid w:val="000C513F"/>
    <w:rsid w:val="000C5954"/>
    <w:rsid w:val="000C5C18"/>
    <w:rsid w:val="000C6211"/>
    <w:rsid w:val="000C706A"/>
    <w:rsid w:val="000C70FF"/>
    <w:rsid w:val="000C7309"/>
    <w:rsid w:val="000C7324"/>
    <w:rsid w:val="000C73E1"/>
    <w:rsid w:val="000C769D"/>
    <w:rsid w:val="000C7A3D"/>
    <w:rsid w:val="000D00AF"/>
    <w:rsid w:val="000D098C"/>
    <w:rsid w:val="000D0B8F"/>
    <w:rsid w:val="000D101C"/>
    <w:rsid w:val="000D1217"/>
    <w:rsid w:val="000D15A7"/>
    <w:rsid w:val="000D1893"/>
    <w:rsid w:val="000D1BA8"/>
    <w:rsid w:val="000D1BFE"/>
    <w:rsid w:val="000D2D13"/>
    <w:rsid w:val="000D3410"/>
    <w:rsid w:val="000D38E3"/>
    <w:rsid w:val="000D3F05"/>
    <w:rsid w:val="000D3FF5"/>
    <w:rsid w:val="000D4266"/>
    <w:rsid w:val="000D47EA"/>
    <w:rsid w:val="000D5399"/>
    <w:rsid w:val="000D54F4"/>
    <w:rsid w:val="000D5D01"/>
    <w:rsid w:val="000D5F04"/>
    <w:rsid w:val="000D635F"/>
    <w:rsid w:val="000D68F6"/>
    <w:rsid w:val="000D6F6D"/>
    <w:rsid w:val="000E0200"/>
    <w:rsid w:val="000E13C2"/>
    <w:rsid w:val="000E14B5"/>
    <w:rsid w:val="000E15AA"/>
    <w:rsid w:val="000E17BD"/>
    <w:rsid w:val="000E1A4A"/>
    <w:rsid w:val="000E1C52"/>
    <w:rsid w:val="000E1C71"/>
    <w:rsid w:val="000E2719"/>
    <w:rsid w:val="000E2A96"/>
    <w:rsid w:val="000E2C97"/>
    <w:rsid w:val="000E3089"/>
    <w:rsid w:val="000E3092"/>
    <w:rsid w:val="000E33B8"/>
    <w:rsid w:val="000E3659"/>
    <w:rsid w:val="000E3A48"/>
    <w:rsid w:val="000E3B9D"/>
    <w:rsid w:val="000E3F5C"/>
    <w:rsid w:val="000E4481"/>
    <w:rsid w:val="000E451A"/>
    <w:rsid w:val="000E45BE"/>
    <w:rsid w:val="000E4A28"/>
    <w:rsid w:val="000E4E88"/>
    <w:rsid w:val="000E6109"/>
    <w:rsid w:val="000E63CE"/>
    <w:rsid w:val="000E6415"/>
    <w:rsid w:val="000E657B"/>
    <w:rsid w:val="000E65E9"/>
    <w:rsid w:val="000E6B5A"/>
    <w:rsid w:val="000E6BA9"/>
    <w:rsid w:val="000E716A"/>
    <w:rsid w:val="000E7231"/>
    <w:rsid w:val="000E7528"/>
    <w:rsid w:val="000E793C"/>
    <w:rsid w:val="000E7D9D"/>
    <w:rsid w:val="000F0470"/>
    <w:rsid w:val="000F0556"/>
    <w:rsid w:val="000F1379"/>
    <w:rsid w:val="000F13D3"/>
    <w:rsid w:val="000F1915"/>
    <w:rsid w:val="000F1BCE"/>
    <w:rsid w:val="000F2116"/>
    <w:rsid w:val="000F23B4"/>
    <w:rsid w:val="000F23E6"/>
    <w:rsid w:val="000F260B"/>
    <w:rsid w:val="000F28A0"/>
    <w:rsid w:val="000F28AC"/>
    <w:rsid w:val="000F2911"/>
    <w:rsid w:val="000F3496"/>
    <w:rsid w:val="000F4A39"/>
    <w:rsid w:val="000F4AFC"/>
    <w:rsid w:val="000F4B69"/>
    <w:rsid w:val="000F4E44"/>
    <w:rsid w:val="000F4FBC"/>
    <w:rsid w:val="000F5127"/>
    <w:rsid w:val="000F51FC"/>
    <w:rsid w:val="000F5AD4"/>
    <w:rsid w:val="000F67AF"/>
    <w:rsid w:val="000F6EA8"/>
    <w:rsid w:val="000F6F26"/>
    <w:rsid w:val="000F74D6"/>
    <w:rsid w:val="000F761A"/>
    <w:rsid w:val="000F7C9C"/>
    <w:rsid w:val="00100337"/>
    <w:rsid w:val="00100AE3"/>
    <w:rsid w:val="00100B06"/>
    <w:rsid w:val="00100EC6"/>
    <w:rsid w:val="0010190A"/>
    <w:rsid w:val="00101E48"/>
    <w:rsid w:val="00102A5E"/>
    <w:rsid w:val="00102CBD"/>
    <w:rsid w:val="00102DC2"/>
    <w:rsid w:val="0010318B"/>
    <w:rsid w:val="00103225"/>
    <w:rsid w:val="00103EAB"/>
    <w:rsid w:val="00104173"/>
    <w:rsid w:val="001041B2"/>
    <w:rsid w:val="00104315"/>
    <w:rsid w:val="00104630"/>
    <w:rsid w:val="00104716"/>
    <w:rsid w:val="001047A4"/>
    <w:rsid w:val="00104D90"/>
    <w:rsid w:val="0010514D"/>
    <w:rsid w:val="00106BBF"/>
    <w:rsid w:val="00106DF9"/>
    <w:rsid w:val="00106FFB"/>
    <w:rsid w:val="001073BD"/>
    <w:rsid w:val="00110AB9"/>
    <w:rsid w:val="00110FEF"/>
    <w:rsid w:val="00111E07"/>
    <w:rsid w:val="001126CF"/>
    <w:rsid w:val="00112725"/>
    <w:rsid w:val="00112756"/>
    <w:rsid w:val="00112AA7"/>
    <w:rsid w:val="00113865"/>
    <w:rsid w:val="0011389B"/>
    <w:rsid w:val="00113922"/>
    <w:rsid w:val="00113C48"/>
    <w:rsid w:val="00113FA1"/>
    <w:rsid w:val="0011411B"/>
    <w:rsid w:val="00114547"/>
    <w:rsid w:val="00114BBF"/>
    <w:rsid w:val="0011502B"/>
    <w:rsid w:val="00115380"/>
    <w:rsid w:val="00115699"/>
    <w:rsid w:val="001159EE"/>
    <w:rsid w:val="00115D75"/>
    <w:rsid w:val="00115E68"/>
    <w:rsid w:val="001161D9"/>
    <w:rsid w:val="0011644B"/>
    <w:rsid w:val="00116711"/>
    <w:rsid w:val="00116A13"/>
    <w:rsid w:val="00116C53"/>
    <w:rsid w:val="00117298"/>
    <w:rsid w:val="00117331"/>
    <w:rsid w:val="0011778E"/>
    <w:rsid w:val="001179F9"/>
    <w:rsid w:val="00117ADC"/>
    <w:rsid w:val="00117C50"/>
    <w:rsid w:val="001200F8"/>
    <w:rsid w:val="001205BB"/>
    <w:rsid w:val="00121001"/>
    <w:rsid w:val="0012103E"/>
    <w:rsid w:val="00121815"/>
    <w:rsid w:val="00122802"/>
    <w:rsid w:val="00123423"/>
    <w:rsid w:val="00123681"/>
    <w:rsid w:val="00123D35"/>
    <w:rsid w:val="00124201"/>
    <w:rsid w:val="0012424F"/>
    <w:rsid w:val="0012438E"/>
    <w:rsid w:val="001246EE"/>
    <w:rsid w:val="00124966"/>
    <w:rsid w:val="001254D9"/>
    <w:rsid w:val="00125EC6"/>
    <w:rsid w:val="00126789"/>
    <w:rsid w:val="00126921"/>
    <w:rsid w:val="00126B1D"/>
    <w:rsid w:val="00126ECD"/>
    <w:rsid w:val="00127946"/>
    <w:rsid w:val="00127989"/>
    <w:rsid w:val="00127BD2"/>
    <w:rsid w:val="00127EC3"/>
    <w:rsid w:val="001307EE"/>
    <w:rsid w:val="00130D4D"/>
    <w:rsid w:val="00131381"/>
    <w:rsid w:val="001313CE"/>
    <w:rsid w:val="0013147E"/>
    <w:rsid w:val="0013188B"/>
    <w:rsid w:val="00131B0E"/>
    <w:rsid w:val="00131F46"/>
    <w:rsid w:val="001322E9"/>
    <w:rsid w:val="00132687"/>
    <w:rsid w:val="00132BFC"/>
    <w:rsid w:val="00132E1D"/>
    <w:rsid w:val="00133A90"/>
    <w:rsid w:val="00133B7A"/>
    <w:rsid w:val="00134FE2"/>
    <w:rsid w:val="0013514E"/>
    <w:rsid w:val="001351AB"/>
    <w:rsid w:val="0013533C"/>
    <w:rsid w:val="0013568F"/>
    <w:rsid w:val="00135D41"/>
    <w:rsid w:val="00135D5C"/>
    <w:rsid w:val="00135D72"/>
    <w:rsid w:val="001360B5"/>
    <w:rsid w:val="0013629F"/>
    <w:rsid w:val="0013646D"/>
    <w:rsid w:val="00136B73"/>
    <w:rsid w:val="00136D98"/>
    <w:rsid w:val="00136F00"/>
    <w:rsid w:val="001370D6"/>
    <w:rsid w:val="001372C6"/>
    <w:rsid w:val="001378A0"/>
    <w:rsid w:val="00137C62"/>
    <w:rsid w:val="00137DA5"/>
    <w:rsid w:val="00137DDB"/>
    <w:rsid w:val="001400E0"/>
    <w:rsid w:val="0014015A"/>
    <w:rsid w:val="00140187"/>
    <w:rsid w:val="00140312"/>
    <w:rsid w:val="0014166E"/>
    <w:rsid w:val="00141DF2"/>
    <w:rsid w:val="00142508"/>
    <w:rsid w:val="00142944"/>
    <w:rsid w:val="00142D2D"/>
    <w:rsid w:val="00142D69"/>
    <w:rsid w:val="001433C0"/>
    <w:rsid w:val="00143DAF"/>
    <w:rsid w:val="00143F6F"/>
    <w:rsid w:val="0014407E"/>
    <w:rsid w:val="0014422E"/>
    <w:rsid w:val="001449B9"/>
    <w:rsid w:val="00144C2E"/>
    <w:rsid w:val="0014537E"/>
    <w:rsid w:val="00145448"/>
    <w:rsid w:val="001454FA"/>
    <w:rsid w:val="00145943"/>
    <w:rsid w:val="0014624E"/>
    <w:rsid w:val="00146503"/>
    <w:rsid w:val="001467FE"/>
    <w:rsid w:val="00146C7F"/>
    <w:rsid w:val="001477D5"/>
    <w:rsid w:val="00147B78"/>
    <w:rsid w:val="001502B7"/>
    <w:rsid w:val="00150364"/>
    <w:rsid w:val="00150434"/>
    <w:rsid w:val="00150BDA"/>
    <w:rsid w:val="00151069"/>
    <w:rsid w:val="00151119"/>
    <w:rsid w:val="001514D1"/>
    <w:rsid w:val="00151589"/>
    <w:rsid w:val="00151A21"/>
    <w:rsid w:val="00151A2D"/>
    <w:rsid w:val="00151D81"/>
    <w:rsid w:val="00151E72"/>
    <w:rsid w:val="001521DD"/>
    <w:rsid w:val="00152790"/>
    <w:rsid w:val="00152813"/>
    <w:rsid w:val="00152BE1"/>
    <w:rsid w:val="00152C54"/>
    <w:rsid w:val="00152E87"/>
    <w:rsid w:val="00153FBC"/>
    <w:rsid w:val="00153FFB"/>
    <w:rsid w:val="001540CA"/>
    <w:rsid w:val="001541AA"/>
    <w:rsid w:val="00154BA8"/>
    <w:rsid w:val="0015584C"/>
    <w:rsid w:val="00156042"/>
    <w:rsid w:val="0015605F"/>
    <w:rsid w:val="00156242"/>
    <w:rsid w:val="00156269"/>
    <w:rsid w:val="001568F2"/>
    <w:rsid w:val="00156B37"/>
    <w:rsid w:val="001601FF"/>
    <w:rsid w:val="0016024E"/>
    <w:rsid w:val="001605E9"/>
    <w:rsid w:val="001609CF"/>
    <w:rsid w:val="00160DF7"/>
    <w:rsid w:val="00161224"/>
    <w:rsid w:val="00161443"/>
    <w:rsid w:val="00161E44"/>
    <w:rsid w:val="00162253"/>
    <w:rsid w:val="00162488"/>
    <w:rsid w:val="00162927"/>
    <w:rsid w:val="00162B85"/>
    <w:rsid w:val="001632ED"/>
    <w:rsid w:val="001634F9"/>
    <w:rsid w:val="00163C69"/>
    <w:rsid w:val="00163DA1"/>
    <w:rsid w:val="00163E0D"/>
    <w:rsid w:val="00163FC3"/>
    <w:rsid w:val="001644A0"/>
    <w:rsid w:val="00164B0F"/>
    <w:rsid w:val="00164C13"/>
    <w:rsid w:val="00164D0C"/>
    <w:rsid w:val="00164E16"/>
    <w:rsid w:val="0016513C"/>
    <w:rsid w:val="00165434"/>
    <w:rsid w:val="0016579D"/>
    <w:rsid w:val="00165C0A"/>
    <w:rsid w:val="00166087"/>
    <w:rsid w:val="00166510"/>
    <w:rsid w:val="00166655"/>
    <w:rsid w:val="00166A96"/>
    <w:rsid w:val="00167203"/>
    <w:rsid w:val="00167994"/>
    <w:rsid w:val="00167E46"/>
    <w:rsid w:val="0017000A"/>
    <w:rsid w:val="001702B0"/>
    <w:rsid w:val="00170705"/>
    <w:rsid w:val="00170CD1"/>
    <w:rsid w:val="00170F15"/>
    <w:rsid w:val="0017192C"/>
    <w:rsid w:val="00171F2E"/>
    <w:rsid w:val="00172B1B"/>
    <w:rsid w:val="00172C21"/>
    <w:rsid w:val="00173051"/>
    <w:rsid w:val="0017306B"/>
    <w:rsid w:val="00173156"/>
    <w:rsid w:val="001735AD"/>
    <w:rsid w:val="00173D14"/>
    <w:rsid w:val="00173DB7"/>
    <w:rsid w:val="00173F8D"/>
    <w:rsid w:val="00174382"/>
    <w:rsid w:val="00174539"/>
    <w:rsid w:val="001746D5"/>
    <w:rsid w:val="00174875"/>
    <w:rsid w:val="00174CE5"/>
    <w:rsid w:val="001752F0"/>
    <w:rsid w:val="001753C2"/>
    <w:rsid w:val="00175581"/>
    <w:rsid w:val="001759CB"/>
    <w:rsid w:val="00175C4D"/>
    <w:rsid w:val="00175CCD"/>
    <w:rsid w:val="00176A68"/>
    <w:rsid w:val="0017751E"/>
    <w:rsid w:val="00177CB5"/>
    <w:rsid w:val="00180250"/>
    <w:rsid w:val="00180312"/>
    <w:rsid w:val="00180483"/>
    <w:rsid w:val="00180763"/>
    <w:rsid w:val="00180856"/>
    <w:rsid w:val="001810D2"/>
    <w:rsid w:val="00181245"/>
    <w:rsid w:val="00181394"/>
    <w:rsid w:val="001815D8"/>
    <w:rsid w:val="001817D4"/>
    <w:rsid w:val="001824E6"/>
    <w:rsid w:val="0018291A"/>
    <w:rsid w:val="00182AF4"/>
    <w:rsid w:val="00182E22"/>
    <w:rsid w:val="00182F1A"/>
    <w:rsid w:val="00182FC3"/>
    <w:rsid w:val="00183047"/>
    <w:rsid w:val="0018337E"/>
    <w:rsid w:val="00183C18"/>
    <w:rsid w:val="00183DAC"/>
    <w:rsid w:val="00184827"/>
    <w:rsid w:val="00184829"/>
    <w:rsid w:val="00184E11"/>
    <w:rsid w:val="001851C6"/>
    <w:rsid w:val="00185B14"/>
    <w:rsid w:val="00186461"/>
    <w:rsid w:val="00186B35"/>
    <w:rsid w:val="00186D63"/>
    <w:rsid w:val="00186F40"/>
    <w:rsid w:val="001871BD"/>
    <w:rsid w:val="0018776B"/>
    <w:rsid w:val="00187BD5"/>
    <w:rsid w:val="00187D21"/>
    <w:rsid w:val="0019006B"/>
    <w:rsid w:val="001906A0"/>
    <w:rsid w:val="00190CF7"/>
    <w:rsid w:val="00190D06"/>
    <w:rsid w:val="00190ECD"/>
    <w:rsid w:val="001913A7"/>
    <w:rsid w:val="00191430"/>
    <w:rsid w:val="00192355"/>
    <w:rsid w:val="00192390"/>
    <w:rsid w:val="00192D09"/>
    <w:rsid w:val="00192E8A"/>
    <w:rsid w:val="001931C0"/>
    <w:rsid w:val="00193329"/>
    <w:rsid w:val="0019364B"/>
    <w:rsid w:val="00193891"/>
    <w:rsid w:val="0019402D"/>
    <w:rsid w:val="0019408B"/>
    <w:rsid w:val="00194145"/>
    <w:rsid w:val="001941DA"/>
    <w:rsid w:val="001941EC"/>
    <w:rsid w:val="00194DFA"/>
    <w:rsid w:val="00194F7B"/>
    <w:rsid w:val="001961ED"/>
    <w:rsid w:val="00196490"/>
    <w:rsid w:val="001965F4"/>
    <w:rsid w:val="00196B8A"/>
    <w:rsid w:val="00196BF2"/>
    <w:rsid w:val="001972F6"/>
    <w:rsid w:val="0019746D"/>
    <w:rsid w:val="001975F5"/>
    <w:rsid w:val="00197FB6"/>
    <w:rsid w:val="00197FE7"/>
    <w:rsid w:val="001A0358"/>
    <w:rsid w:val="001A09D6"/>
    <w:rsid w:val="001A0D8C"/>
    <w:rsid w:val="001A0F61"/>
    <w:rsid w:val="001A0FF8"/>
    <w:rsid w:val="001A16F0"/>
    <w:rsid w:val="001A173B"/>
    <w:rsid w:val="001A2526"/>
    <w:rsid w:val="001A25F3"/>
    <w:rsid w:val="001A29B7"/>
    <w:rsid w:val="001A340E"/>
    <w:rsid w:val="001A34BA"/>
    <w:rsid w:val="001A356E"/>
    <w:rsid w:val="001A3FF9"/>
    <w:rsid w:val="001A41D8"/>
    <w:rsid w:val="001A48B0"/>
    <w:rsid w:val="001A4954"/>
    <w:rsid w:val="001A4EA1"/>
    <w:rsid w:val="001A5CE0"/>
    <w:rsid w:val="001A5F60"/>
    <w:rsid w:val="001A5FA6"/>
    <w:rsid w:val="001A6046"/>
    <w:rsid w:val="001A6170"/>
    <w:rsid w:val="001A6369"/>
    <w:rsid w:val="001A65A3"/>
    <w:rsid w:val="001A6B71"/>
    <w:rsid w:val="001A6E4B"/>
    <w:rsid w:val="001A76E9"/>
    <w:rsid w:val="001A775E"/>
    <w:rsid w:val="001B000C"/>
    <w:rsid w:val="001B01F3"/>
    <w:rsid w:val="001B0B41"/>
    <w:rsid w:val="001B13F5"/>
    <w:rsid w:val="001B158C"/>
    <w:rsid w:val="001B2065"/>
    <w:rsid w:val="001B20C5"/>
    <w:rsid w:val="001B2528"/>
    <w:rsid w:val="001B25B1"/>
    <w:rsid w:val="001B33A4"/>
    <w:rsid w:val="001B33F1"/>
    <w:rsid w:val="001B3453"/>
    <w:rsid w:val="001B379D"/>
    <w:rsid w:val="001B3E39"/>
    <w:rsid w:val="001B46B9"/>
    <w:rsid w:val="001B4E2C"/>
    <w:rsid w:val="001B57EA"/>
    <w:rsid w:val="001B587A"/>
    <w:rsid w:val="001B5944"/>
    <w:rsid w:val="001B6696"/>
    <w:rsid w:val="001B686F"/>
    <w:rsid w:val="001B68B3"/>
    <w:rsid w:val="001B764A"/>
    <w:rsid w:val="001C1104"/>
    <w:rsid w:val="001C176E"/>
    <w:rsid w:val="001C1A88"/>
    <w:rsid w:val="001C1CC3"/>
    <w:rsid w:val="001C1E40"/>
    <w:rsid w:val="001C2246"/>
    <w:rsid w:val="001C2CA9"/>
    <w:rsid w:val="001C2DC8"/>
    <w:rsid w:val="001C2DDE"/>
    <w:rsid w:val="001C2E9F"/>
    <w:rsid w:val="001C2FE2"/>
    <w:rsid w:val="001C329F"/>
    <w:rsid w:val="001C3550"/>
    <w:rsid w:val="001C39BC"/>
    <w:rsid w:val="001C3BB0"/>
    <w:rsid w:val="001C41CD"/>
    <w:rsid w:val="001C5EA0"/>
    <w:rsid w:val="001C64F8"/>
    <w:rsid w:val="001C72E9"/>
    <w:rsid w:val="001C73E0"/>
    <w:rsid w:val="001C7A24"/>
    <w:rsid w:val="001C7AA0"/>
    <w:rsid w:val="001D025B"/>
    <w:rsid w:val="001D04B7"/>
    <w:rsid w:val="001D0A11"/>
    <w:rsid w:val="001D10EC"/>
    <w:rsid w:val="001D1BFD"/>
    <w:rsid w:val="001D1DDF"/>
    <w:rsid w:val="001D1E49"/>
    <w:rsid w:val="001D1EAE"/>
    <w:rsid w:val="001D2337"/>
    <w:rsid w:val="001D253A"/>
    <w:rsid w:val="001D25F1"/>
    <w:rsid w:val="001D2CFB"/>
    <w:rsid w:val="001D2EFF"/>
    <w:rsid w:val="001D333B"/>
    <w:rsid w:val="001D34A7"/>
    <w:rsid w:val="001D3526"/>
    <w:rsid w:val="001D35EE"/>
    <w:rsid w:val="001D3672"/>
    <w:rsid w:val="001D3A77"/>
    <w:rsid w:val="001D421F"/>
    <w:rsid w:val="001D490F"/>
    <w:rsid w:val="001D4E5A"/>
    <w:rsid w:val="001D4F59"/>
    <w:rsid w:val="001D5245"/>
    <w:rsid w:val="001D5302"/>
    <w:rsid w:val="001D587F"/>
    <w:rsid w:val="001D596F"/>
    <w:rsid w:val="001D5B3E"/>
    <w:rsid w:val="001D5E61"/>
    <w:rsid w:val="001D5FD1"/>
    <w:rsid w:val="001D68CB"/>
    <w:rsid w:val="001D6921"/>
    <w:rsid w:val="001D6B6C"/>
    <w:rsid w:val="001E0008"/>
    <w:rsid w:val="001E0ABB"/>
    <w:rsid w:val="001E1032"/>
    <w:rsid w:val="001E144D"/>
    <w:rsid w:val="001E17F8"/>
    <w:rsid w:val="001E1AEA"/>
    <w:rsid w:val="001E1CE9"/>
    <w:rsid w:val="001E2390"/>
    <w:rsid w:val="001E2614"/>
    <w:rsid w:val="001E37E5"/>
    <w:rsid w:val="001E3FBA"/>
    <w:rsid w:val="001E40F0"/>
    <w:rsid w:val="001E4182"/>
    <w:rsid w:val="001E42B4"/>
    <w:rsid w:val="001E4900"/>
    <w:rsid w:val="001E4976"/>
    <w:rsid w:val="001E5155"/>
    <w:rsid w:val="001E585C"/>
    <w:rsid w:val="001E5A3C"/>
    <w:rsid w:val="001E5AA7"/>
    <w:rsid w:val="001E5B1A"/>
    <w:rsid w:val="001E6134"/>
    <w:rsid w:val="001E6307"/>
    <w:rsid w:val="001E679A"/>
    <w:rsid w:val="001E6AB5"/>
    <w:rsid w:val="001E6BB9"/>
    <w:rsid w:val="001E6D7B"/>
    <w:rsid w:val="001E70D4"/>
    <w:rsid w:val="001E75FE"/>
    <w:rsid w:val="001E77EE"/>
    <w:rsid w:val="001E7A29"/>
    <w:rsid w:val="001E7F54"/>
    <w:rsid w:val="001F0792"/>
    <w:rsid w:val="001F0864"/>
    <w:rsid w:val="001F098A"/>
    <w:rsid w:val="001F11B5"/>
    <w:rsid w:val="001F1379"/>
    <w:rsid w:val="001F1545"/>
    <w:rsid w:val="001F1688"/>
    <w:rsid w:val="001F1690"/>
    <w:rsid w:val="001F1B7B"/>
    <w:rsid w:val="001F1EB3"/>
    <w:rsid w:val="001F228F"/>
    <w:rsid w:val="001F2905"/>
    <w:rsid w:val="001F3041"/>
    <w:rsid w:val="001F368E"/>
    <w:rsid w:val="001F3891"/>
    <w:rsid w:val="001F3AA5"/>
    <w:rsid w:val="001F410D"/>
    <w:rsid w:val="001F47D3"/>
    <w:rsid w:val="001F518E"/>
    <w:rsid w:val="001F56D8"/>
    <w:rsid w:val="001F5C10"/>
    <w:rsid w:val="001F636F"/>
    <w:rsid w:val="001F6757"/>
    <w:rsid w:val="001F6BCB"/>
    <w:rsid w:val="001F709C"/>
    <w:rsid w:val="001F70DA"/>
    <w:rsid w:val="001F75CE"/>
    <w:rsid w:val="00200064"/>
    <w:rsid w:val="00200201"/>
    <w:rsid w:val="002005F4"/>
    <w:rsid w:val="0020095B"/>
    <w:rsid w:val="00200B80"/>
    <w:rsid w:val="002010B6"/>
    <w:rsid w:val="0020178A"/>
    <w:rsid w:val="00201BD1"/>
    <w:rsid w:val="002021F6"/>
    <w:rsid w:val="00202255"/>
    <w:rsid w:val="00202AEF"/>
    <w:rsid w:val="002038A3"/>
    <w:rsid w:val="00203FF9"/>
    <w:rsid w:val="00205115"/>
    <w:rsid w:val="002053AB"/>
    <w:rsid w:val="002054D1"/>
    <w:rsid w:val="002054D2"/>
    <w:rsid w:val="0020556B"/>
    <w:rsid w:val="00205738"/>
    <w:rsid w:val="002059FC"/>
    <w:rsid w:val="0020616D"/>
    <w:rsid w:val="002061EC"/>
    <w:rsid w:val="002065D5"/>
    <w:rsid w:val="002065DB"/>
    <w:rsid w:val="002070E4"/>
    <w:rsid w:val="0020715A"/>
    <w:rsid w:val="00207162"/>
    <w:rsid w:val="0020736D"/>
    <w:rsid w:val="00207B44"/>
    <w:rsid w:val="00207F52"/>
    <w:rsid w:val="002101C7"/>
    <w:rsid w:val="00210987"/>
    <w:rsid w:val="00210C7A"/>
    <w:rsid w:val="00210CEB"/>
    <w:rsid w:val="00211A25"/>
    <w:rsid w:val="0021220A"/>
    <w:rsid w:val="00212768"/>
    <w:rsid w:val="002130D0"/>
    <w:rsid w:val="0021341D"/>
    <w:rsid w:val="0021370C"/>
    <w:rsid w:val="002139D7"/>
    <w:rsid w:val="002140FA"/>
    <w:rsid w:val="00214312"/>
    <w:rsid w:val="002145D5"/>
    <w:rsid w:val="00214E74"/>
    <w:rsid w:val="00214EEC"/>
    <w:rsid w:val="0021548E"/>
    <w:rsid w:val="00216033"/>
    <w:rsid w:val="00216077"/>
    <w:rsid w:val="002162D6"/>
    <w:rsid w:val="002201F2"/>
    <w:rsid w:val="00221E24"/>
    <w:rsid w:val="0022205C"/>
    <w:rsid w:val="002225F9"/>
    <w:rsid w:val="0022348A"/>
    <w:rsid w:val="0022381B"/>
    <w:rsid w:val="00223A7B"/>
    <w:rsid w:val="00223AB0"/>
    <w:rsid w:val="00223AF8"/>
    <w:rsid w:val="00223D3E"/>
    <w:rsid w:val="00223E20"/>
    <w:rsid w:val="002240C7"/>
    <w:rsid w:val="0022416A"/>
    <w:rsid w:val="00224C72"/>
    <w:rsid w:val="00225206"/>
    <w:rsid w:val="0022525E"/>
    <w:rsid w:val="0022526D"/>
    <w:rsid w:val="002254AB"/>
    <w:rsid w:val="002264B8"/>
    <w:rsid w:val="00226A70"/>
    <w:rsid w:val="0022700E"/>
    <w:rsid w:val="0022703A"/>
    <w:rsid w:val="002270F1"/>
    <w:rsid w:val="002275D2"/>
    <w:rsid w:val="002275E3"/>
    <w:rsid w:val="00227656"/>
    <w:rsid w:val="00227E3A"/>
    <w:rsid w:val="0023004F"/>
    <w:rsid w:val="0023055D"/>
    <w:rsid w:val="002306C0"/>
    <w:rsid w:val="00230C56"/>
    <w:rsid w:val="002316B2"/>
    <w:rsid w:val="002316C2"/>
    <w:rsid w:val="00231875"/>
    <w:rsid w:val="0023195B"/>
    <w:rsid w:val="00231F96"/>
    <w:rsid w:val="002325B7"/>
    <w:rsid w:val="00232B6A"/>
    <w:rsid w:val="00232FB5"/>
    <w:rsid w:val="002331BA"/>
    <w:rsid w:val="0023428C"/>
    <w:rsid w:val="00235036"/>
    <w:rsid w:val="0023510F"/>
    <w:rsid w:val="002353AF"/>
    <w:rsid w:val="002354FA"/>
    <w:rsid w:val="002355B1"/>
    <w:rsid w:val="002363D1"/>
    <w:rsid w:val="0023669B"/>
    <w:rsid w:val="00236A1D"/>
    <w:rsid w:val="002376CD"/>
    <w:rsid w:val="00237D71"/>
    <w:rsid w:val="00237D7C"/>
    <w:rsid w:val="00240035"/>
    <w:rsid w:val="002400B1"/>
    <w:rsid w:val="0024069C"/>
    <w:rsid w:val="002409DC"/>
    <w:rsid w:val="002410D3"/>
    <w:rsid w:val="0024126C"/>
    <w:rsid w:val="002412E0"/>
    <w:rsid w:val="00241F25"/>
    <w:rsid w:val="00242318"/>
    <w:rsid w:val="00242341"/>
    <w:rsid w:val="0024281A"/>
    <w:rsid w:val="00242AC4"/>
    <w:rsid w:val="002430AF"/>
    <w:rsid w:val="00243A33"/>
    <w:rsid w:val="00243BD0"/>
    <w:rsid w:val="00244516"/>
    <w:rsid w:val="002448FA"/>
    <w:rsid w:val="00244A2D"/>
    <w:rsid w:val="00244FAE"/>
    <w:rsid w:val="002460B8"/>
    <w:rsid w:val="002460FB"/>
    <w:rsid w:val="0024631A"/>
    <w:rsid w:val="00246978"/>
    <w:rsid w:val="00246A17"/>
    <w:rsid w:val="0024716F"/>
    <w:rsid w:val="00247181"/>
    <w:rsid w:val="002471EC"/>
    <w:rsid w:val="0024749F"/>
    <w:rsid w:val="002474CD"/>
    <w:rsid w:val="002475A9"/>
    <w:rsid w:val="0024760C"/>
    <w:rsid w:val="002476B4"/>
    <w:rsid w:val="00247775"/>
    <w:rsid w:val="00247801"/>
    <w:rsid w:val="002502ED"/>
    <w:rsid w:val="0025044E"/>
    <w:rsid w:val="00250525"/>
    <w:rsid w:val="0025053C"/>
    <w:rsid w:val="002509DC"/>
    <w:rsid w:val="00250C2F"/>
    <w:rsid w:val="002513C2"/>
    <w:rsid w:val="00252069"/>
    <w:rsid w:val="0025237E"/>
    <w:rsid w:val="002524B4"/>
    <w:rsid w:val="00252518"/>
    <w:rsid w:val="002528A7"/>
    <w:rsid w:val="0025314C"/>
    <w:rsid w:val="00253500"/>
    <w:rsid w:val="00253D8B"/>
    <w:rsid w:val="00253E4F"/>
    <w:rsid w:val="00253F19"/>
    <w:rsid w:val="002541E0"/>
    <w:rsid w:val="002543B0"/>
    <w:rsid w:val="00254401"/>
    <w:rsid w:val="00254945"/>
    <w:rsid w:val="00254998"/>
    <w:rsid w:val="00254C1E"/>
    <w:rsid w:val="00255212"/>
    <w:rsid w:val="00255693"/>
    <w:rsid w:val="002558AE"/>
    <w:rsid w:val="002559F6"/>
    <w:rsid w:val="00255BDB"/>
    <w:rsid w:val="00255D0E"/>
    <w:rsid w:val="00255F92"/>
    <w:rsid w:val="002564A7"/>
    <w:rsid w:val="00256C56"/>
    <w:rsid w:val="00256C7D"/>
    <w:rsid w:val="00256F47"/>
    <w:rsid w:val="00257138"/>
    <w:rsid w:val="0025723E"/>
    <w:rsid w:val="00257A0F"/>
    <w:rsid w:val="00257BC0"/>
    <w:rsid w:val="00257F36"/>
    <w:rsid w:val="00260112"/>
    <w:rsid w:val="002605CD"/>
    <w:rsid w:val="0026069A"/>
    <w:rsid w:val="002607A4"/>
    <w:rsid w:val="00260D04"/>
    <w:rsid w:val="00260D14"/>
    <w:rsid w:val="00261428"/>
    <w:rsid w:val="00261816"/>
    <w:rsid w:val="00261D57"/>
    <w:rsid w:val="00261F0D"/>
    <w:rsid w:val="00262057"/>
    <w:rsid w:val="002624D7"/>
    <w:rsid w:val="00262503"/>
    <w:rsid w:val="00262B0A"/>
    <w:rsid w:val="00263000"/>
    <w:rsid w:val="00263199"/>
    <w:rsid w:val="00263D0A"/>
    <w:rsid w:val="00263EAC"/>
    <w:rsid w:val="002640F6"/>
    <w:rsid w:val="002648C7"/>
    <w:rsid w:val="00264A84"/>
    <w:rsid w:val="00264ADC"/>
    <w:rsid w:val="00264D32"/>
    <w:rsid w:val="00264DFB"/>
    <w:rsid w:val="0026560C"/>
    <w:rsid w:val="00265BAF"/>
    <w:rsid w:val="002666C5"/>
    <w:rsid w:val="002669D8"/>
    <w:rsid w:val="00266FC3"/>
    <w:rsid w:val="00267049"/>
    <w:rsid w:val="0026795E"/>
    <w:rsid w:val="00267C28"/>
    <w:rsid w:val="00270454"/>
    <w:rsid w:val="00270714"/>
    <w:rsid w:val="00270786"/>
    <w:rsid w:val="002707C9"/>
    <w:rsid w:val="00270B2F"/>
    <w:rsid w:val="00270B62"/>
    <w:rsid w:val="00270C73"/>
    <w:rsid w:val="00270D89"/>
    <w:rsid w:val="00271374"/>
    <w:rsid w:val="0027142E"/>
    <w:rsid w:val="002714B5"/>
    <w:rsid w:val="002718AE"/>
    <w:rsid w:val="00271EBF"/>
    <w:rsid w:val="002726F9"/>
    <w:rsid w:val="00273A0C"/>
    <w:rsid w:val="002741F9"/>
    <w:rsid w:val="00274A68"/>
    <w:rsid w:val="00275216"/>
    <w:rsid w:val="002755D9"/>
    <w:rsid w:val="00275603"/>
    <w:rsid w:val="00275626"/>
    <w:rsid w:val="00275871"/>
    <w:rsid w:val="00275899"/>
    <w:rsid w:val="00275905"/>
    <w:rsid w:val="0027681F"/>
    <w:rsid w:val="00276BEE"/>
    <w:rsid w:val="00277417"/>
    <w:rsid w:val="00277854"/>
    <w:rsid w:val="0028046A"/>
    <w:rsid w:val="00280B66"/>
    <w:rsid w:val="00280E98"/>
    <w:rsid w:val="00281038"/>
    <w:rsid w:val="002811B5"/>
    <w:rsid w:val="002816E6"/>
    <w:rsid w:val="0028192E"/>
    <w:rsid w:val="00281D5C"/>
    <w:rsid w:val="00281ECE"/>
    <w:rsid w:val="00282381"/>
    <w:rsid w:val="002830BE"/>
    <w:rsid w:val="002836EE"/>
    <w:rsid w:val="00283C60"/>
    <w:rsid w:val="00283EF2"/>
    <w:rsid w:val="00283F35"/>
    <w:rsid w:val="00284F8E"/>
    <w:rsid w:val="00285CFC"/>
    <w:rsid w:val="00285F8F"/>
    <w:rsid w:val="0028653E"/>
    <w:rsid w:val="00286647"/>
    <w:rsid w:val="00286A92"/>
    <w:rsid w:val="00286F39"/>
    <w:rsid w:val="0028710F"/>
    <w:rsid w:val="002874AA"/>
    <w:rsid w:val="002874AD"/>
    <w:rsid w:val="0028768B"/>
    <w:rsid w:val="00287714"/>
    <w:rsid w:val="00287CCA"/>
    <w:rsid w:val="002904C9"/>
    <w:rsid w:val="00290661"/>
    <w:rsid w:val="002908E4"/>
    <w:rsid w:val="00290A81"/>
    <w:rsid w:val="00290DDD"/>
    <w:rsid w:val="00290FB7"/>
    <w:rsid w:val="00290FD1"/>
    <w:rsid w:val="00291089"/>
    <w:rsid w:val="0029140A"/>
    <w:rsid w:val="00291984"/>
    <w:rsid w:val="00291ACD"/>
    <w:rsid w:val="00292139"/>
    <w:rsid w:val="002924E3"/>
    <w:rsid w:val="00292874"/>
    <w:rsid w:val="00293022"/>
    <w:rsid w:val="002937E1"/>
    <w:rsid w:val="00293ACB"/>
    <w:rsid w:val="00294367"/>
    <w:rsid w:val="002943EB"/>
    <w:rsid w:val="00294459"/>
    <w:rsid w:val="002948CC"/>
    <w:rsid w:val="00294B27"/>
    <w:rsid w:val="00294BD0"/>
    <w:rsid w:val="00294E11"/>
    <w:rsid w:val="00294FEE"/>
    <w:rsid w:val="002950D5"/>
    <w:rsid w:val="002957DB"/>
    <w:rsid w:val="00295CF2"/>
    <w:rsid w:val="00295DD5"/>
    <w:rsid w:val="00296146"/>
    <w:rsid w:val="002964AC"/>
    <w:rsid w:val="002965CA"/>
    <w:rsid w:val="002967A2"/>
    <w:rsid w:val="00296A6D"/>
    <w:rsid w:val="00296AEE"/>
    <w:rsid w:val="002971B7"/>
    <w:rsid w:val="002976C7"/>
    <w:rsid w:val="002978F9"/>
    <w:rsid w:val="00297A3B"/>
    <w:rsid w:val="00297E2B"/>
    <w:rsid w:val="002A038A"/>
    <w:rsid w:val="002A04D2"/>
    <w:rsid w:val="002A0535"/>
    <w:rsid w:val="002A069B"/>
    <w:rsid w:val="002A0AD0"/>
    <w:rsid w:val="002A0C5D"/>
    <w:rsid w:val="002A0EB8"/>
    <w:rsid w:val="002A139D"/>
    <w:rsid w:val="002A13F3"/>
    <w:rsid w:val="002A17C5"/>
    <w:rsid w:val="002A1D1A"/>
    <w:rsid w:val="002A2523"/>
    <w:rsid w:val="002A2666"/>
    <w:rsid w:val="002A2694"/>
    <w:rsid w:val="002A2C6B"/>
    <w:rsid w:val="002A2D29"/>
    <w:rsid w:val="002A309C"/>
    <w:rsid w:val="002A3459"/>
    <w:rsid w:val="002A3B8F"/>
    <w:rsid w:val="002A41B1"/>
    <w:rsid w:val="002A432C"/>
    <w:rsid w:val="002A4475"/>
    <w:rsid w:val="002A47DC"/>
    <w:rsid w:val="002A4B50"/>
    <w:rsid w:val="002A4B81"/>
    <w:rsid w:val="002A522B"/>
    <w:rsid w:val="002A562C"/>
    <w:rsid w:val="002A5A94"/>
    <w:rsid w:val="002A5B91"/>
    <w:rsid w:val="002A5E84"/>
    <w:rsid w:val="002A62D1"/>
    <w:rsid w:val="002A67E0"/>
    <w:rsid w:val="002A7057"/>
    <w:rsid w:val="002A711E"/>
    <w:rsid w:val="002A7325"/>
    <w:rsid w:val="002A7C1B"/>
    <w:rsid w:val="002A7DE4"/>
    <w:rsid w:val="002B029A"/>
    <w:rsid w:val="002B02DF"/>
    <w:rsid w:val="002B0314"/>
    <w:rsid w:val="002B0685"/>
    <w:rsid w:val="002B0964"/>
    <w:rsid w:val="002B09CD"/>
    <w:rsid w:val="002B0D46"/>
    <w:rsid w:val="002B13A6"/>
    <w:rsid w:val="002B1D07"/>
    <w:rsid w:val="002B1F8F"/>
    <w:rsid w:val="002B2524"/>
    <w:rsid w:val="002B265F"/>
    <w:rsid w:val="002B288B"/>
    <w:rsid w:val="002B324F"/>
    <w:rsid w:val="002B3A61"/>
    <w:rsid w:val="002B3DCA"/>
    <w:rsid w:val="002B4303"/>
    <w:rsid w:val="002B4842"/>
    <w:rsid w:val="002B4950"/>
    <w:rsid w:val="002B4CDA"/>
    <w:rsid w:val="002B52E0"/>
    <w:rsid w:val="002B559C"/>
    <w:rsid w:val="002B562D"/>
    <w:rsid w:val="002B5689"/>
    <w:rsid w:val="002B5BBC"/>
    <w:rsid w:val="002B5FDC"/>
    <w:rsid w:val="002B67A3"/>
    <w:rsid w:val="002B731E"/>
    <w:rsid w:val="002B7461"/>
    <w:rsid w:val="002B7A56"/>
    <w:rsid w:val="002B7D92"/>
    <w:rsid w:val="002B7DCF"/>
    <w:rsid w:val="002B7DE3"/>
    <w:rsid w:val="002B7E16"/>
    <w:rsid w:val="002B7E43"/>
    <w:rsid w:val="002C0DB4"/>
    <w:rsid w:val="002C10CB"/>
    <w:rsid w:val="002C131A"/>
    <w:rsid w:val="002C16DB"/>
    <w:rsid w:val="002C1D11"/>
    <w:rsid w:val="002C1F21"/>
    <w:rsid w:val="002C2705"/>
    <w:rsid w:val="002C2850"/>
    <w:rsid w:val="002C298F"/>
    <w:rsid w:val="002C2BB4"/>
    <w:rsid w:val="002C2E33"/>
    <w:rsid w:val="002C3032"/>
    <w:rsid w:val="002C320E"/>
    <w:rsid w:val="002C33FC"/>
    <w:rsid w:val="002C38E3"/>
    <w:rsid w:val="002C3A31"/>
    <w:rsid w:val="002C42F8"/>
    <w:rsid w:val="002C44E0"/>
    <w:rsid w:val="002C4A90"/>
    <w:rsid w:val="002C4DFB"/>
    <w:rsid w:val="002C5B18"/>
    <w:rsid w:val="002C5CBF"/>
    <w:rsid w:val="002C5DF3"/>
    <w:rsid w:val="002C5E4A"/>
    <w:rsid w:val="002C60BD"/>
    <w:rsid w:val="002C6629"/>
    <w:rsid w:val="002C6680"/>
    <w:rsid w:val="002C66C9"/>
    <w:rsid w:val="002C6C7B"/>
    <w:rsid w:val="002C6CA4"/>
    <w:rsid w:val="002C73B2"/>
    <w:rsid w:val="002C740E"/>
    <w:rsid w:val="002C754C"/>
    <w:rsid w:val="002C7A06"/>
    <w:rsid w:val="002D0AD6"/>
    <w:rsid w:val="002D0D48"/>
    <w:rsid w:val="002D0F38"/>
    <w:rsid w:val="002D1137"/>
    <w:rsid w:val="002D11A7"/>
    <w:rsid w:val="002D147F"/>
    <w:rsid w:val="002D1CF0"/>
    <w:rsid w:val="002D2396"/>
    <w:rsid w:val="002D2A1E"/>
    <w:rsid w:val="002D3133"/>
    <w:rsid w:val="002D3422"/>
    <w:rsid w:val="002D38E2"/>
    <w:rsid w:val="002D3BBA"/>
    <w:rsid w:val="002D3E8B"/>
    <w:rsid w:val="002D45A2"/>
    <w:rsid w:val="002D45F4"/>
    <w:rsid w:val="002D48B9"/>
    <w:rsid w:val="002D51E6"/>
    <w:rsid w:val="002D6517"/>
    <w:rsid w:val="002D6EC7"/>
    <w:rsid w:val="002D7182"/>
    <w:rsid w:val="002D73CF"/>
    <w:rsid w:val="002D7466"/>
    <w:rsid w:val="002D75A5"/>
    <w:rsid w:val="002D7983"/>
    <w:rsid w:val="002D7A27"/>
    <w:rsid w:val="002E00AA"/>
    <w:rsid w:val="002E02B2"/>
    <w:rsid w:val="002E0358"/>
    <w:rsid w:val="002E082E"/>
    <w:rsid w:val="002E0999"/>
    <w:rsid w:val="002E1036"/>
    <w:rsid w:val="002E1529"/>
    <w:rsid w:val="002E15DD"/>
    <w:rsid w:val="002E16C6"/>
    <w:rsid w:val="002E1A44"/>
    <w:rsid w:val="002E1B25"/>
    <w:rsid w:val="002E1E18"/>
    <w:rsid w:val="002E2F1C"/>
    <w:rsid w:val="002E3255"/>
    <w:rsid w:val="002E331C"/>
    <w:rsid w:val="002E351F"/>
    <w:rsid w:val="002E40BA"/>
    <w:rsid w:val="002E4FFD"/>
    <w:rsid w:val="002E5A22"/>
    <w:rsid w:val="002E5F37"/>
    <w:rsid w:val="002E65E9"/>
    <w:rsid w:val="002E7205"/>
    <w:rsid w:val="002E74A2"/>
    <w:rsid w:val="002E74A7"/>
    <w:rsid w:val="002E777B"/>
    <w:rsid w:val="002E7841"/>
    <w:rsid w:val="002E788C"/>
    <w:rsid w:val="002E78A3"/>
    <w:rsid w:val="002F0025"/>
    <w:rsid w:val="002F0530"/>
    <w:rsid w:val="002F075D"/>
    <w:rsid w:val="002F0B90"/>
    <w:rsid w:val="002F0D68"/>
    <w:rsid w:val="002F0E92"/>
    <w:rsid w:val="002F17F6"/>
    <w:rsid w:val="002F1A04"/>
    <w:rsid w:val="002F1B13"/>
    <w:rsid w:val="002F2566"/>
    <w:rsid w:val="002F2580"/>
    <w:rsid w:val="002F2CEE"/>
    <w:rsid w:val="002F2FC5"/>
    <w:rsid w:val="002F3831"/>
    <w:rsid w:val="002F3936"/>
    <w:rsid w:val="002F394D"/>
    <w:rsid w:val="002F41FC"/>
    <w:rsid w:val="002F4295"/>
    <w:rsid w:val="002F4356"/>
    <w:rsid w:val="002F43FA"/>
    <w:rsid w:val="002F4445"/>
    <w:rsid w:val="002F45D5"/>
    <w:rsid w:val="002F4C1E"/>
    <w:rsid w:val="002F5D49"/>
    <w:rsid w:val="002F5DF9"/>
    <w:rsid w:val="002F5EDD"/>
    <w:rsid w:val="002F6875"/>
    <w:rsid w:val="002F6C9D"/>
    <w:rsid w:val="002F6D49"/>
    <w:rsid w:val="002F6F96"/>
    <w:rsid w:val="002F7127"/>
    <w:rsid w:val="002F76F6"/>
    <w:rsid w:val="002F78F0"/>
    <w:rsid w:val="002F79AC"/>
    <w:rsid w:val="002F7F4F"/>
    <w:rsid w:val="003000C1"/>
    <w:rsid w:val="003001A6"/>
    <w:rsid w:val="0030042B"/>
    <w:rsid w:val="00300733"/>
    <w:rsid w:val="00300B8E"/>
    <w:rsid w:val="00301168"/>
    <w:rsid w:val="003012DA"/>
    <w:rsid w:val="00301580"/>
    <w:rsid w:val="00301CD4"/>
    <w:rsid w:val="00301EF1"/>
    <w:rsid w:val="003021EC"/>
    <w:rsid w:val="00302220"/>
    <w:rsid w:val="00302491"/>
    <w:rsid w:val="00302573"/>
    <w:rsid w:val="00302948"/>
    <w:rsid w:val="00302CCA"/>
    <w:rsid w:val="00302FFE"/>
    <w:rsid w:val="0030306B"/>
    <w:rsid w:val="003031AD"/>
    <w:rsid w:val="003036FF"/>
    <w:rsid w:val="003037A5"/>
    <w:rsid w:val="0030395F"/>
    <w:rsid w:val="0030452F"/>
    <w:rsid w:val="0030472F"/>
    <w:rsid w:val="00304975"/>
    <w:rsid w:val="00304C06"/>
    <w:rsid w:val="00304CD8"/>
    <w:rsid w:val="00305351"/>
    <w:rsid w:val="003066C3"/>
    <w:rsid w:val="003068B5"/>
    <w:rsid w:val="00306B25"/>
    <w:rsid w:val="00306EC7"/>
    <w:rsid w:val="00307183"/>
    <w:rsid w:val="00307197"/>
    <w:rsid w:val="00307494"/>
    <w:rsid w:val="003101EE"/>
    <w:rsid w:val="003102D5"/>
    <w:rsid w:val="00310A83"/>
    <w:rsid w:val="00310C22"/>
    <w:rsid w:val="00310C90"/>
    <w:rsid w:val="003110F4"/>
    <w:rsid w:val="00311235"/>
    <w:rsid w:val="00311587"/>
    <w:rsid w:val="003119E4"/>
    <w:rsid w:val="00311C8D"/>
    <w:rsid w:val="00312280"/>
    <w:rsid w:val="0031243D"/>
    <w:rsid w:val="00312977"/>
    <w:rsid w:val="0031324C"/>
    <w:rsid w:val="00313638"/>
    <w:rsid w:val="0031382C"/>
    <w:rsid w:val="00313C59"/>
    <w:rsid w:val="00314382"/>
    <w:rsid w:val="00314B15"/>
    <w:rsid w:val="0031511C"/>
    <w:rsid w:val="00315966"/>
    <w:rsid w:val="00316195"/>
    <w:rsid w:val="003170A0"/>
    <w:rsid w:val="003175E1"/>
    <w:rsid w:val="003179DF"/>
    <w:rsid w:val="00317E7C"/>
    <w:rsid w:val="003210D6"/>
    <w:rsid w:val="003211C9"/>
    <w:rsid w:val="0032126A"/>
    <w:rsid w:val="003215DB"/>
    <w:rsid w:val="0032189F"/>
    <w:rsid w:val="00321918"/>
    <w:rsid w:val="00321B65"/>
    <w:rsid w:val="003222AA"/>
    <w:rsid w:val="003224F6"/>
    <w:rsid w:val="00322B49"/>
    <w:rsid w:val="00323548"/>
    <w:rsid w:val="00323962"/>
    <w:rsid w:val="00323EF4"/>
    <w:rsid w:val="00323F52"/>
    <w:rsid w:val="00323FA2"/>
    <w:rsid w:val="0032431F"/>
    <w:rsid w:val="003247B3"/>
    <w:rsid w:val="00324F74"/>
    <w:rsid w:val="0032505E"/>
    <w:rsid w:val="00325750"/>
    <w:rsid w:val="00325AE0"/>
    <w:rsid w:val="00325DC6"/>
    <w:rsid w:val="00325DE0"/>
    <w:rsid w:val="003262E6"/>
    <w:rsid w:val="003263DE"/>
    <w:rsid w:val="00326629"/>
    <w:rsid w:val="003267CC"/>
    <w:rsid w:val="003267E2"/>
    <w:rsid w:val="00326920"/>
    <w:rsid w:val="00326934"/>
    <w:rsid w:val="00326B26"/>
    <w:rsid w:val="00326E16"/>
    <w:rsid w:val="003270F5"/>
    <w:rsid w:val="00327315"/>
    <w:rsid w:val="00327B34"/>
    <w:rsid w:val="00327CB7"/>
    <w:rsid w:val="00330725"/>
    <w:rsid w:val="00330AC5"/>
    <w:rsid w:val="00330C37"/>
    <w:rsid w:val="003314F8"/>
    <w:rsid w:val="00331543"/>
    <w:rsid w:val="00331662"/>
    <w:rsid w:val="00332356"/>
    <w:rsid w:val="00332E2E"/>
    <w:rsid w:val="00332EAB"/>
    <w:rsid w:val="003337DE"/>
    <w:rsid w:val="00334211"/>
    <w:rsid w:val="003344BF"/>
    <w:rsid w:val="0033457E"/>
    <w:rsid w:val="00334A13"/>
    <w:rsid w:val="00334A28"/>
    <w:rsid w:val="00335348"/>
    <w:rsid w:val="00335849"/>
    <w:rsid w:val="00335A9D"/>
    <w:rsid w:val="003361BD"/>
    <w:rsid w:val="003365A0"/>
    <w:rsid w:val="0033663B"/>
    <w:rsid w:val="00336D1F"/>
    <w:rsid w:val="00336E01"/>
    <w:rsid w:val="003371D8"/>
    <w:rsid w:val="00337248"/>
    <w:rsid w:val="00337B00"/>
    <w:rsid w:val="00337BCB"/>
    <w:rsid w:val="003409EE"/>
    <w:rsid w:val="003410B6"/>
    <w:rsid w:val="003412FC"/>
    <w:rsid w:val="00341CD7"/>
    <w:rsid w:val="00341F90"/>
    <w:rsid w:val="00342341"/>
    <w:rsid w:val="0034271A"/>
    <w:rsid w:val="003430B7"/>
    <w:rsid w:val="003431EC"/>
    <w:rsid w:val="003433D9"/>
    <w:rsid w:val="00343CC9"/>
    <w:rsid w:val="00344962"/>
    <w:rsid w:val="00345541"/>
    <w:rsid w:val="00345F2D"/>
    <w:rsid w:val="00345F7C"/>
    <w:rsid w:val="003469FF"/>
    <w:rsid w:val="00346A1C"/>
    <w:rsid w:val="00346D26"/>
    <w:rsid w:val="0034760B"/>
    <w:rsid w:val="00347DF5"/>
    <w:rsid w:val="00347E1E"/>
    <w:rsid w:val="00350BFF"/>
    <w:rsid w:val="0035102F"/>
    <w:rsid w:val="0035132F"/>
    <w:rsid w:val="003513A2"/>
    <w:rsid w:val="003517A5"/>
    <w:rsid w:val="00351885"/>
    <w:rsid w:val="00351D99"/>
    <w:rsid w:val="00351F8F"/>
    <w:rsid w:val="00352129"/>
    <w:rsid w:val="00352824"/>
    <w:rsid w:val="00352F76"/>
    <w:rsid w:val="003530D4"/>
    <w:rsid w:val="00353102"/>
    <w:rsid w:val="00353229"/>
    <w:rsid w:val="00353FD2"/>
    <w:rsid w:val="00354030"/>
    <w:rsid w:val="00354364"/>
    <w:rsid w:val="00354CD5"/>
    <w:rsid w:val="00354DB7"/>
    <w:rsid w:val="00354E1F"/>
    <w:rsid w:val="00354F64"/>
    <w:rsid w:val="00354FC6"/>
    <w:rsid w:val="00355040"/>
    <w:rsid w:val="0035507D"/>
    <w:rsid w:val="00355A11"/>
    <w:rsid w:val="00355CAD"/>
    <w:rsid w:val="003560F5"/>
    <w:rsid w:val="0035647F"/>
    <w:rsid w:val="00356C35"/>
    <w:rsid w:val="003573A2"/>
    <w:rsid w:val="00357789"/>
    <w:rsid w:val="0035782B"/>
    <w:rsid w:val="003579FA"/>
    <w:rsid w:val="00357A0F"/>
    <w:rsid w:val="00357CEF"/>
    <w:rsid w:val="003601BA"/>
    <w:rsid w:val="00361634"/>
    <w:rsid w:val="00361915"/>
    <w:rsid w:val="003619CB"/>
    <w:rsid w:val="00361B64"/>
    <w:rsid w:val="00362062"/>
    <w:rsid w:val="003621A6"/>
    <w:rsid w:val="00362FA0"/>
    <w:rsid w:val="003637C0"/>
    <w:rsid w:val="00363808"/>
    <w:rsid w:val="00363B92"/>
    <w:rsid w:val="00363BFF"/>
    <w:rsid w:val="00363D31"/>
    <w:rsid w:val="00363F72"/>
    <w:rsid w:val="00364141"/>
    <w:rsid w:val="00364D2E"/>
    <w:rsid w:val="003650DF"/>
    <w:rsid w:val="00365108"/>
    <w:rsid w:val="003653D0"/>
    <w:rsid w:val="0036568C"/>
    <w:rsid w:val="0036578E"/>
    <w:rsid w:val="00365C09"/>
    <w:rsid w:val="00365C89"/>
    <w:rsid w:val="003668E2"/>
    <w:rsid w:val="003668FA"/>
    <w:rsid w:val="00366F35"/>
    <w:rsid w:val="00366FDD"/>
    <w:rsid w:val="00367174"/>
    <w:rsid w:val="00367367"/>
    <w:rsid w:val="0036745A"/>
    <w:rsid w:val="00367A28"/>
    <w:rsid w:val="003700DE"/>
    <w:rsid w:val="003702B5"/>
    <w:rsid w:val="0037052A"/>
    <w:rsid w:val="003705BB"/>
    <w:rsid w:val="0037159F"/>
    <w:rsid w:val="0037179B"/>
    <w:rsid w:val="00371927"/>
    <w:rsid w:val="00371938"/>
    <w:rsid w:val="00371FD8"/>
    <w:rsid w:val="00372DA6"/>
    <w:rsid w:val="00372E44"/>
    <w:rsid w:val="00373085"/>
    <w:rsid w:val="003730CD"/>
    <w:rsid w:val="00373331"/>
    <w:rsid w:val="00373511"/>
    <w:rsid w:val="00373832"/>
    <w:rsid w:val="00374770"/>
    <w:rsid w:val="00374BB9"/>
    <w:rsid w:val="00374E4D"/>
    <w:rsid w:val="003751FB"/>
    <w:rsid w:val="0037535F"/>
    <w:rsid w:val="00375AA2"/>
    <w:rsid w:val="00376215"/>
    <w:rsid w:val="003765C8"/>
    <w:rsid w:val="00376838"/>
    <w:rsid w:val="00376903"/>
    <w:rsid w:val="003770C1"/>
    <w:rsid w:val="003778D7"/>
    <w:rsid w:val="00377BA5"/>
    <w:rsid w:val="00377C95"/>
    <w:rsid w:val="00380A86"/>
    <w:rsid w:val="00380BF4"/>
    <w:rsid w:val="0038151A"/>
    <w:rsid w:val="003815D2"/>
    <w:rsid w:val="00381B7E"/>
    <w:rsid w:val="00381E02"/>
    <w:rsid w:val="00382369"/>
    <w:rsid w:val="003826BF"/>
    <w:rsid w:val="0038281F"/>
    <w:rsid w:val="0038324B"/>
    <w:rsid w:val="00383B35"/>
    <w:rsid w:val="00383CD3"/>
    <w:rsid w:val="00383E49"/>
    <w:rsid w:val="00384328"/>
    <w:rsid w:val="003844CD"/>
    <w:rsid w:val="00384C3C"/>
    <w:rsid w:val="0038561A"/>
    <w:rsid w:val="00385C3D"/>
    <w:rsid w:val="00385C48"/>
    <w:rsid w:val="00386206"/>
    <w:rsid w:val="003865F5"/>
    <w:rsid w:val="003868B3"/>
    <w:rsid w:val="00386EC6"/>
    <w:rsid w:val="003876D3"/>
    <w:rsid w:val="00387881"/>
    <w:rsid w:val="00387BFC"/>
    <w:rsid w:val="00390041"/>
    <w:rsid w:val="003900E9"/>
    <w:rsid w:val="00390AAE"/>
    <w:rsid w:val="00390D07"/>
    <w:rsid w:val="00390EDB"/>
    <w:rsid w:val="00391C24"/>
    <w:rsid w:val="00391E0E"/>
    <w:rsid w:val="00392091"/>
    <w:rsid w:val="003928C0"/>
    <w:rsid w:val="00392CED"/>
    <w:rsid w:val="0039308F"/>
    <w:rsid w:val="00393266"/>
    <w:rsid w:val="003934D5"/>
    <w:rsid w:val="00393688"/>
    <w:rsid w:val="00393752"/>
    <w:rsid w:val="00394189"/>
    <w:rsid w:val="00394207"/>
    <w:rsid w:val="00394671"/>
    <w:rsid w:val="00394781"/>
    <w:rsid w:val="00394A58"/>
    <w:rsid w:val="0039543D"/>
    <w:rsid w:val="00395E35"/>
    <w:rsid w:val="00395E50"/>
    <w:rsid w:val="00396144"/>
    <w:rsid w:val="00396D42"/>
    <w:rsid w:val="00397102"/>
    <w:rsid w:val="003972AC"/>
    <w:rsid w:val="00397E63"/>
    <w:rsid w:val="00397FF1"/>
    <w:rsid w:val="003A00C5"/>
    <w:rsid w:val="003A01D1"/>
    <w:rsid w:val="003A0255"/>
    <w:rsid w:val="003A07C5"/>
    <w:rsid w:val="003A088B"/>
    <w:rsid w:val="003A08D5"/>
    <w:rsid w:val="003A093D"/>
    <w:rsid w:val="003A0E07"/>
    <w:rsid w:val="003A0F30"/>
    <w:rsid w:val="003A14B7"/>
    <w:rsid w:val="003A1EE5"/>
    <w:rsid w:val="003A25B1"/>
    <w:rsid w:val="003A33E9"/>
    <w:rsid w:val="003A3A38"/>
    <w:rsid w:val="003A407C"/>
    <w:rsid w:val="003A4559"/>
    <w:rsid w:val="003A4BEE"/>
    <w:rsid w:val="003A4ED4"/>
    <w:rsid w:val="003A598F"/>
    <w:rsid w:val="003A5BF7"/>
    <w:rsid w:val="003A61E9"/>
    <w:rsid w:val="003A64A4"/>
    <w:rsid w:val="003A6647"/>
    <w:rsid w:val="003A6833"/>
    <w:rsid w:val="003A695B"/>
    <w:rsid w:val="003A6985"/>
    <w:rsid w:val="003A69AD"/>
    <w:rsid w:val="003A6B5F"/>
    <w:rsid w:val="003A6EA0"/>
    <w:rsid w:val="003A71A5"/>
    <w:rsid w:val="003A738C"/>
    <w:rsid w:val="003A754E"/>
    <w:rsid w:val="003A7555"/>
    <w:rsid w:val="003A7A9E"/>
    <w:rsid w:val="003B0835"/>
    <w:rsid w:val="003B1F6C"/>
    <w:rsid w:val="003B2095"/>
    <w:rsid w:val="003B2186"/>
    <w:rsid w:val="003B24DE"/>
    <w:rsid w:val="003B2722"/>
    <w:rsid w:val="003B28C3"/>
    <w:rsid w:val="003B2D29"/>
    <w:rsid w:val="003B3326"/>
    <w:rsid w:val="003B3960"/>
    <w:rsid w:val="003B477D"/>
    <w:rsid w:val="003B4CBB"/>
    <w:rsid w:val="003B5084"/>
    <w:rsid w:val="003B6B35"/>
    <w:rsid w:val="003B6D2E"/>
    <w:rsid w:val="003B6E4F"/>
    <w:rsid w:val="003B7BFF"/>
    <w:rsid w:val="003C0311"/>
    <w:rsid w:val="003C0D43"/>
    <w:rsid w:val="003C0FC1"/>
    <w:rsid w:val="003C1021"/>
    <w:rsid w:val="003C1502"/>
    <w:rsid w:val="003C1703"/>
    <w:rsid w:val="003C19C3"/>
    <w:rsid w:val="003C2ECE"/>
    <w:rsid w:val="003C2F85"/>
    <w:rsid w:val="003C312E"/>
    <w:rsid w:val="003C3A14"/>
    <w:rsid w:val="003C3D3F"/>
    <w:rsid w:val="003C400C"/>
    <w:rsid w:val="003C4255"/>
    <w:rsid w:val="003C476A"/>
    <w:rsid w:val="003C53ED"/>
    <w:rsid w:val="003C56B1"/>
    <w:rsid w:val="003C59E6"/>
    <w:rsid w:val="003C6111"/>
    <w:rsid w:val="003C6936"/>
    <w:rsid w:val="003C6C82"/>
    <w:rsid w:val="003C6E7A"/>
    <w:rsid w:val="003C6F9B"/>
    <w:rsid w:val="003C732D"/>
    <w:rsid w:val="003C74C5"/>
    <w:rsid w:val="003C760A"/>
    <w:rsid w:val="003C778D"/>
    <w:rsid w:val="003C7BAD"/>
    <w:rsid w:val="003D0E89"/>
    <w:rsid w:val="003D1022"/>
    <w:rsid w:val="003D10B7"/>
    <w:rsid w:val="003D1DE8"/>
    <w:rsid w:val="003D25F5"/>
    <w:rsid w:val="003D27E9"/>
    <w:rsid w:val="003D2A2B"/>
    <w:rsid w:val="003D2EFC"/>
    <w:rsid w:val="003D3C3C"/>
    <w:rsid w:val="003D40B9"/>
    <w:rsid w:val="003D465E"/>
    <w:rsid w:val="003D4A17"/>
    <w:rsid w:val="003D4AE4"/>
    <w:rsid w:val="003D4B3F"/>
    <w:rsid w:val="003D4BFC"/>
    <w:rsid w:val="003D4C1A"/>
    <w:rsid w:val="003D4CD6"/>
    <w:rsid w:val="003D627B"/>
    <w:rsid w:val="003D63A4"/>
    <w:rsid w:val="003D63C1"/>
    <w:rsid w:val="003D6652"/>
    <w:rsid w:val="003D6789"/>
    <w:rsid w:val="003D6CE6"/>
    <w:rsid w:val="003D6ED0"/>
    <w:rsid w:val="003D6F29"/>
    <w:rsid w:val="003D7224"/>
    <w:rsid w:val="003D7B46"/>
    <w:rsid w:val="003D7BFF"/>
    <w:rsid w:val="003D7F68"/>
    <w:rsid w:val="003E0213"/>
    <w:rsid w:val="003E0304"/>
    <w:rsid w:val="003E06C9"/>
    <w:rsid w:val="003E0D4F"/>
    <w:rsid w:val="003E108E"/>
    <w:rsid w:val="003E11BA"/>
    <w:rsid w:val="003E1A56"/>
    <w:rsid w:val="003E1D00"/>
    <w:rsid w:val="003E2299"/>
    <w:rsid w:val="003E29F7"/>
    <w:rsid w:val="003E2A98"/>
    <w:rsid w:val="003E2FE4"/>
    <w:rsid w:val="003E3429"/>
    <w:rsid w:val="003E3934"/>
    <w:rsid w:val="003E3C19"/>
    <w:rsid w:val="003E3DEE"/>
    <w:rsid w:val="003E40C5"/>
    <w:rsid w:val="003E4413"/>
    <w:rsid w:val="003E47AE"/>
    <w:rsid w:val="003E50C6"/>
    <w:rsid w:val="003E50FC"/>
    <w:rsid w:val="003E51E6"/>
    <w:rsid w:val="003E52FA"/>
    <w:rsid w:val="003E57DC"/>
    <w:rsid w:val="003E5D12"/>
    <w:rsid w:val="003E62DA"/>
    <w:rsid w:val="003E64F8"/>
    <w:rsid w:val="003E65D8"/>
    <w:rsid w:val="003E665D"/>
    <w:rsid w:val="003E6E4E"/>
    <w:rsid w:val="003E7040"/>
    <w:rsid w:val="003E738E"/>
    <w:rsid w:val="003E7467"/>
    <w:rsid w:val="003E769F"/>
    <w:rsid w:val="003F0373"/>
    <w:rsid w:val="003F0403"/>
    <w:rsid w:val="003F0A0D"/>
    <w:rsid w:val="003F0B96"/>
    <w:rsid w:val="003F0D17"/>
    <w:rsid w:val="003F0E28"/>
    <w:rsid w:val="003F0FA7"/>
    <w:rsid w:val="003F11CD"/>
    <w:rsid w:val="003F173C"/>
    <w:rsid w:val="003F18A0"/>
    <w:rsid w:val="003F1B98"/>
    <w:rsid w:val="003F1EB2"/>
    <w:rsid w:val="003F2073"/>
    <w:rsid w:val="003F321F"/>
    <w:rsid w:val="003F3557"/>
    <w:rsid w:val="003F3F29"/>
    <w:rsid w:val="003F4026"/>
    <w:rsid w:val="003F41CF"/>
    <w:rsid w:val="003F4472"/>
    <w:rsid w:val="003F4607"/>
    <w:rsid w:val="003F47FF"/>
    <w:rsid w:val="003F480C"/>
    <w:rsid w:val="003F49BB"/>
    <w:rsid w:val="003F533A"/>
    <w:rsid w:val="003F536A"/>
    <w:rsid w:val="003F590A"/>
    <w:rsid w:val="003F5EB5"/>
    <w:rsid w:val="003F6131"/>
    <w:rsid w:val="003F68E3"/>
    <w:rsid w:val="003F6D08"/>
    <w:rsid w:val="003F6DBE"/>
    <w:rsid w:val="003F6E6E"/>
    <w:rsid w:val="003F7108"/>
    <w:rsid w:val="003F7327"/>
    <w:rsid w:val="003F74D0"/>
    <w:rsid w:val="003F78CB"/>
    <w:rsid w:val="003F79F2"/>
    <w:rsid w:val="003F7A20"/>
    <w:rsid w:val="003F7E4C"/>
    <w:rsid w:val="00400294"/>
    <w:rsid w:val="004009A9"/>
    <w:rsid w:val="00400B2A"/>
    <w:rsid w:val="00400BBF"/>
    <w:rsid w:val="00400D77"/>
    <w:rsid w:val="0040124B"/>
    <w:rsid w:val="0040178D"/>
    <w:rsid w:val="00401949"/>
    <w:rsid w:val="004020D6"/>
    <w:rsid w:val="00402194"/>
    <w:rsid w:val="0040294E"/>
    <w:rsid w:val="00402CFC"/>
    <w:rsid w:val="00402F99"/>
    <w:rsid w:val="004032D3"/>
    <w:rsid w:val="00403315"/>
    <w:rsid w:val="00403630"/>
    <w:rsid w:val="004037FE"/>
    <w:rsid w:val="00403B13"/>
    <w:rsid w:val="00403EAC"/>
    <w:rsid w:val="004049D0"/>
    <w:rsid w:val="00404CA2"/>
    <w:rsid w:val="00404DF1"/>
    <w:rsid w:val="00405719"/>
    <w:rsid w:val="00405788"/>
    <w:rsid w:val="0040636E"/>
    <w:rsid w:val="00406484"/>
    <w:rsid w:val="00407C04"/>
    <w:rsid w:val="00410152"/>
    <w:rsid w:val="004103A2"/>
    <w:rsid w:val="00410725"/>
    <w:rsid w:val="0041083E"/>
    <w:rsid w:val="0041169F"/>
    <w:rsid w:val="00411A8B"/>
    <w:rsid w:val="00411C63"/>
    <w:rsid w:val="00412278"/>
    <w:rsid w:val="004122D1"/>
    <w:rsid w:val="004126E1"/>
    <w:rsid w:val="0041275B"/>
    <w:rsid w:val="0041284B"/>
    <w:rsid w:val="00413336"/>
    <w:rsid w:val="004136B3"/>
    <w:rsid w:val="0041376E"/>
    <w:rsid w:val="00413AE3"/>
    <w:rsid w:val="00413D84"/>
    <w:rsid w:val="00414E7C"/>
    <w:rsid w:val="00415D28"/>
    <w:rsid w:val="00415E43"/>
    <w:rsid w:val="00415F85"/>
    <w:rsid w:val="00416268"/>
    <w:rsid w:val="00416AFC"/>
    <w:rsid w:val="00416CD9"/>
    <w:rsid w:val="00416E33"/>
    <w:rsid w:val="0041709F"/>
    <w:rsid w:val="004172A4"/>
    <w:rsid w:val="0041737D"/>
    <w:rsid w:val="00417448"/>
    <w:rsid w:val="00417BAE"/>
    <w:rsid w:val="0042033B"/>
    <w:rsid w:val="004207E4"/>
    <w:rsid w:val="0042087F"/>
    <w:rsid w:val="004210E5"/>
    <w:rsid w:val="004210FE"/>
    <w:rsid w:val="00421EE7"/>
    <w:rsid w:val="004228AD"/>
    <w:rsid w:val="00422957"/>
    <w:rsid w:val="00422BD0"/>
    <w:rsid w:val="00422EEE"/>
    <w:rsid w:val="00424072"/>
    <w:rsid w:val="00424210"/>
    <w:rsid w:val="00425A9F"/>
    <w:rsid w:val="00425E8B"/>
    <w:rsid w:val="0042649B"/>
    <w:rsid w:val="00426C4F"/>
    <w:rsid w:val="00427509"/>
    <w:rsid w:val="0042787B"/>
    <w:rsid w:val="00427C2A"/>
    <w:rsid w:val="00427E91"/>
    <w:rsid w:val="00427F8E"/>
    <w:rsid w:val="00430274"/>
    <w:rsid w:val="00430320"/>
    <w:rsid w:val="004303F2"/>
    <w:rsid w:val="00430407"/>
    <w:rsid w:val="0043054B"/>
    <w:rsid w:val="004307F3"/>
    <w:rsid w:val="00430BE5"/>
    <w:rsid w:val="0043106B"/>
    <w:rsid w:val="00431193"/>
    <w:rsid w:val="0043124A"/>
    <w:rsid w:val="00431287"/>
    <w:rsid w:val="00431457"/>
    <w:rsid w:val="00431658"/>
    <w:rsid w:val="00431BF8"/>
    <w:rsid w:val="00431F35"/>
    <w:rsid w:val="004320FC"/>
    <w:rsid w:val="00432133"/>
    <w:rsid w:val="00432386"/>
    <w:rsid w:val="00432BB4"/>
    <w:rsid w:val="00432C37"/>
    <w:rsid w:val="00432D1D"/>
    <w:rsid w:val="00432EED"/>
    <w:rsid w:val="00432F67"/>
    <w:rsid w:val="00433539"/>
    <w:rsid w:val="00433F8B"/>
    <w:rsid w:val="004343F8"/>
    <w:rsid w:val="004346CF"/>
    <w:rsid w:val="0043495B"/>
    <w:rsid w:val="00434E68"/>
    <w:rsid w:val="00434EE0"/>
    <w:rsid w:val="00435519"/>
    <w:rsid w:val="00435A06"/>
    <w:rsid w:val="00435DD8"/>
    <w:rsid w:val="00436046"/>
    <w:rsid w:val="00436336"/>
    <w:rsid w:val="004364A7"/>
    <w:rsid w:val="00436605"/>
    <w:rsid w:val="0043686A"/>
    <w:rsid w:val="00436CCD"/>
    <w:rsid w:val="0043703C"/>
    <w:rsid w:val="00437C02"/>
    <w:rsid w:val="004402BB"/>
    <w:rsid w:val="0044091D"/>
    <w:rsid w:val="00440CBB"/>
    <w:rsid w:val="004410DB"/>
    <w:rsid w:val="00441187"/>
    <w:rsid w:val="00441302"/>
    <w:rsid w:val="004413CD"/>
    <w:rsid w:val="00441B61"/>
    <w:rsid w:val="00441FB3"/>
    <w:rsid w:val="004431DA"/>
    <w:rsid w:val="004435E2"/>
    <w:rsid w:val="0044385B"/>
    <w:rsid w:val="004453C9"/>
    <w:rsid w:val="00445BF7"/>
    <w:rsid w:val="0044653A"/>
    <w:rsid w:val="00446B0C"/>
    <w:rsid w:val="0044731F"/>
    <w:rsid w:val="004478E1"/>
    <w:rsid w:val="00447F3F"/>
    <w:rsid w:val="0045024B"/>
    <w:rsid w:val="00450303"/>
    <w:rsid w:val="004512F0"/>
    <w:rsid w:val="00451656"/>
    <w:rsid w:val="00451B68"/>
    <w:rsid w:val="004526BD"/>
    <w:rsid w:val="00452A9C"/>
    <w:rsid w:val="004533F6"/>
    <w:rsid w:val="004536CB"/>
    <w:rsid w:val="0045384B"/>
    <w:rsid w:val="00454369"/>
    <w:rsid w:val="004547C5"/>
    <w:rsid w:val="00454902"/>
    <w:rsid w:val="00454B6C"/>
    <w:rsid w:val="00454D64"/>
    <w:rsid w:val="00454FBD"/>
    <w:rsid w:val="0045533E"/>
    <w:rsid w:val="00455425"/>
    <w:rsid w:val="004555A1"/>
    <w:rsid w:val="0045583E"/>
    <w:rsid w:val="00455852"/>
    <w:rsid w:val="00455A87"/>
    <w:rsid w:val="00455C58"/>
    <w:rsid w:val="00456C27"/>
    <w:rsid w:val="00456DED"/>
    <w:rsid w:val="00457620"/>
    <w:rsid w:val="00457EF2"/>
    <w:rsid w:val="00457FF2"/>
    <w:rsid w:val="00460145"/>
    <w:rsid w:val="0046022E"/>
    <w:rsid w:val="00460475"/>
    <w:rsid w:val="00460845"/>
    <w:rsid w:val="00460849"/>
    <w:rsid w:val="00460A1C"/>
    <w:rsid w:val="004618B3"/>
    <w:rsid w:val="00461A5C"/>
    <w:rsid w:val="00462045"/>
    <w:rsid w:val="004624AF"/>
    <w:rsid w:val="00462849"/>
    <w:rsid w:val="00462BCA"/>
    <w:rsid w:val="004630EE"/>
    <w:rsid w:val="004634B7"/>
    <w:rsid w:val="00463FB6"/>
    <w:rsid w:val="00464067"/>
    <w:rsid w:val="004645C4"/>
    <w:rsid w:val="004647A2"/>
    <w:rsid w:val="00465045"/>
    <w:rsid w:val="0046547C"/>
    <w:rsid w:val="004654FF"/>
    <w:rsid w:val="00465FE1"/>
    <w:rsid w:val="00466043"/>
    <w:rsid w:val="0046658E"/>
    <w:rsid w:val="0046660E"/>
    <w:rsid w:val="0046661D"/>
    <w:rsid w:val="00467128"/>
    <w:rsid w:val="004675BB"/>
    <w:rsid w:val="0046793D"/>
    <w:rsid w:val="004700F3"/>
    <w:rsid w:val="00470539"/>
    <w:rsid w:val="00470CCA"/>
    <w:rsid w:val="00471083"/>
    <w:rsid w:val="004714F0"/>
    <w:rsid w:val="00471575"/>
    <w:rsid w:val="00471676"/>
    <w:rsid w:val="00471742"/>
    <w:rsid w:val="00471AD8"/>
    <w:rsid w:val="00472549"/>
    <w:rsid w:val="00472B85"/>
    <w:rsid w:val="00473AD9"/>
    <w:rsid w:val="00473CB7"/>
    <w:rsid w:val="00473E92"/>
    <w:rsid w:val="00473ED7"/>
    <w:rsid w:val="00473F8D"/>
    <w:rsid w:val="00474340"/>
    <w:rsid w:val="00474377"/>
    <w:rsid w:val="004743ED"/>
    <w:rsid w:val="0047472B"/>
    <w:rsid w:val="00474CC5"/>
    <w:rsid w:val="00474E29"/>
    <w:rsid w:val="00475038"/>
    <w:rsid w:val="004753E0"/>
    <w:rsid w:val="00475508"/>
    <w:rsid w:val="00475829"/>
    <w:rsid w:val="00475C2D"/>
    <w:rsid w:val="00475CB5"/>
    <w:rsid w:val="00475F88"/>
    <w:rsid w:val="00476457"/>
    <w:rsid w:val="00476C3B"/>
    <w:rsid w:val="00476ED9"/>
    <w:rsid w:val="0047716A"/>
    <w:rsid w:val="004777CB"/>
    <w:rsid w:val="004777EE"/>
    <w:rsid w:val="00477CE8"/>
    <w:rsid w:val="00477E4D"/>
    <w:rsid w:val="00480384"/>
    <w:rsid w:val="00480D39"/>
    <w:rsid w:val="00480D99"/>
    <w:rsid w:val="0048136F"/>
    <w:rsid w:val="004815B1"/>
    <w:rsid w:val="004818B8"/>
    <w:rsid w:val="00481A0E"/>
    <w:rsid w:val="00481EFB"/>
    <w:rsid w:val="004826EB"/>
    <w:rsid w:val="00482921"/>
    <w:rsid w:val="004829BC"/>
    <w:rsid w:val="00483721"/>
    <w:rsid w:val="00483BD4"/>
    <w:rsid w:val="00483C7E"/>
    <w:rsid w:val="00483C81"/>
    <w:rsid w:val="004842EE"/>
    <w:rsid w:val="004842F3"/>
    <w:rsid w:val="0048490E"/>
    <w:rsid w:val="004850D4"/>
    <w:rsid w:val="004854A5"/>
    <w:rsid w:val="00485519"/>
    <w:rsid w:val="004856C1"/>
    <w:rsid w:val="004856FF"/>
    <w:rsid w:val="004857A5"/>
    <w:rsid w:val="004861EF"/>
    <w:rsid w:val="0048686B"/>
    <w:rsid w:val="00486883"/>
    <w:rsid w:val="0048694D"/>
    <w:rsid w:val="004869B3"/>
    <w:rsid w:val="004873AD"/>
    <w:rsid w:val="0048779C"/>
    <w:rsid w:val="00487B14"/>
    <w:rsid w:val="00487B3C"/>
    <w:rsid w:val="00487D35"/>
    <w:rsid w:val="004905B9"/>
    <w:rsid w:val="004905BB"/>
    <w:rsid w:val="004909CF"/>
    <w:rsid w:val="00490B3B"/>
    <w:rsid w:val="00490BC3"/>
    <w:rsid w:val="00490EA8"/>
    <w:rsid w:val="004913BB"/>
    <w:rsid w:val="0049143D"/>
    <w:rsid w:val="00491711"/>
    <w:rsid w:val="004923A0"/>
    <w:rsid w:val="004926D6"/>
    <w:rsid w:val="00492787"/>
    <w:rsid w:val="00492A5F"/>
    <w:rsid w:val="00492C66"/>
    <w:rsid w:val="00492C77"/>
    <w:rsid w:val="00493995"/>
    <w:rsid w:val="00493D40"/>
    <w:rsid w:val="00493D97"/>
    <w:rsid w:val="00493F20"/>
    <w:rsid w:val="004941BC"/>
    <w:rsid w:val="004941D8"/>
    <w:rsid w:val="004945D1"/>
    <w:rsid w:val="0049463C"/>
    <w:rsid w:val="00494B11"/>
    <w:rsid w:val="00494D88"/>
    <w:rsid w:val="0049505A"/>
    <w:rsid w:val="004951A5"/>
    <w:rsid w:val="00495DFB"/>
    <w:rsid w:val="004966CE"/>
    <w:rsid w:val="00496A9B"/>
    <w:rsid w:val="00496AB8"/>
    <w:rsid w:val="00496B13"/>
    <w:rsid w:val="00496F08"/>
    <w:rsid w:val="00497149"/>
    <w:rsid w:val="00497546"/>
    <w:rsid w:val="00497C16"/>
    <w:rsid w:val="00497C36"/>
    <w:rsid w:val="00497CD9"/>
    <w:rsid w:val="00497DAF"/>
    <w:rsid w:val="004A01F5"/>
    <w:rsid w:val="004A01F7"/>
    <w:rsid w:val="004A0467"/>
    <w:rsid w:val="004A0E16"/>
    <w:rsid w:val="004A1299"/>
    <w:rsid w:val="004A1533"/>
    <w:rsid w:val="004A18A2"/>
    <w:rsid w:val="004A1F0C"/>
    <w:rsid w:val="004A2079"/>
    <w:rsid w:val="004A215D"/>
    <w:rsid w:val="004A2218"/>
    <w:rsid w:val="004A22F2"/>
    <w:rsid w:val="004A22F3"/>
    <w:rsid w:val="004A26C4"/>
    <w:rsid w:val="004A2A8B"/>
    <w:rsid w:val="004A3231"/>
    <w:rsid w:val="004A3233"/>
    <w:rsid w:val="004A3C0A"/>
    <w:rsid w:val="004A4473"/>
    <w:rsid w:val="004A4537"/>
    <w:rsid w:val="004A47DC"/>
    <w:rsid w:val="004A482A"/>
    <w:rsid w:val="004A5026"/>
    <w:rsid w:val="004A55E3"/>
    <w:rsid w:val="004A5C8D"/>
    <w:rsid w:val="004A62C0"/>
    <w:rsid w:val="004A6C3B"/>
    <w:rsid w:val="004A6D28"/>
    <w:rsid w:val="004A7E5A"/>
    <w:rsid w:val="004A7FCE"/>
    <w:rsid w:val="004B01F0"/>
    <w:rsid w:val="004B07A0"/>
    <w:rsid w:val="004B0981"/>
    <w:rsid w:val="004B09D5"/>
    <w:rsid w:val="004B0A15"/>
    <w:rsid w:val="004B0C9F"/>
    <w:rsid w:val="004B0EB1"/>
    <w:rsid w:val="004B1049"/>
    <w:rsid w:val="004B1B8E"/>
    <w:rsid w:val="004B1BBE"/>
    <w:rsid w:val="004B2A8F"/>
    <w:rsid w:val="004B2BF4"/>
    <w:rsid w:val="004B2D32"/>
    <w:rsid w:val="004B4255"/>
    <w:rsid w:val="004B4577"/>
    <w:rsid w:val="004B4720"/>
    <w:rsid w:val="004B4797"/>
    <w:rsid w:val="004B499C"/>
    <w:rsid w:val="004B49CD"/>
    <w:rsid w:val="004B4B01"/>
    <w:rsid w:val="004B4CFC"/>
    <w:rsid w:val="004B53E4"/>
    <w:rsid w:val="004B62E9"/>
    <w:rsid w:val="004B64B8"/>
    <w:rsid w:val="004B651D"/>
    <w:rsid w:val="004B65A5"/>
    <w:rsid w:val="004B6822"/>
    <w:rsid w:val="004B6F58"/>
    <w:rsid w:val="004B6FCB"/>
    <w:rsid w:val="004B703B"/>
    <w:rsid w:val="004B722F"/>
    <w:rsid w:val="004B7485"/>
    <w:rsid w:val="004B7B48"/>
    <w:rsid w:val="004C0151"/>
    <w:rsid w:val="004C072B"/>
    <w:rsid w:val="004C08F9"/>
    <w:rsid w:val="004C0CC0"/>
    <w:rsid w:val="004C0E86"/>
    <w:rsid w:val="004C19ED"/>
    <w:rsid w:val="004C1BD7"/>
    <w:rsid w:val="004C217E"/>
    <w:rsid w:val="004C2707"/>
    <w:rsid w:val="004C2769"/>
    <w:rsid w:val="004C28C6"/>
    <w:rsid w:val="004C2C57"/>
    <w:rsid w:val="004C2E81"/>
    <w:rsid w:val="004C30E3"/>
    <w:rsid w:val="004C319B"/>
    <w:rsid w:val="004C31CF"/>
    <w:rsid w:val="004C359C"/>
    <w:rsid w:val="004C3617"/>
    <w:rsid w:val="004C381F"/>
    <w:rsid w:val="004C397E"/>
    <w:rsid w:val="004C3B5F"/>
    <w:rsid w:val="004C3F88"/>
    <w:rsid w:val="004C417C"/>
    <w:rsid w:val="004C462A"/>
    <w:rsid w:val="004C486C"/>
    <w:rsid w:val="004C49AD"/>
    <w:rsid w:val="004C518A"/>
    <w:rsid w:val="004C5799"/>
    <w:rsid w:val="004C57FF"/>
    <w:rsid w:val="004C60B4"/>
    <w:rsid w:val="004C6D76"/>
    <w:rsid w:val="004C7006"/>
    <w:rsid w:val="004C73D9"/>
    <w:rsid w:val="004C780A"/>
    <w:rsid w:val="004C7B12"/>
    <w:rsid w:val="004C7BCB"/>
    <w:rsid w:val="004C7BF5"/>
    <w:rsid w:val="004C7CDF"/>
    <w:rsid w:val="004D003F"/>
    <w:rsid w:val="004D014D"/>
    <w:rsid w:val="004D015F"/>
    <w:rsid w:val="004D05E6"/>
    <w:rsid w:val="004D0D5B"/>
    <w:rsid w:val="004D12A5"/>
    <w:rsid w:val="004D13FB"/>
    <w:rsid w:val="004D1923"/>
    <w:rsid w:val="004D1AF9"/>
    <w:rsid w:val="004D22A3"/>
    <w:rsid w:val="004D23BA"/>
    <w:rsid w:val="004D27F9"/>
    <w:rsid w:val="004D2BC3"/>
    <w:rsid w:val="004D481E"/>
    <w:rsid w:val="004D4C57"/>
    <w:rsid w:val="004D5332"/>
    <w:rsid w:val="004D5672"/>
    <w:rsid w:val="004D664C"/>
    <w:rsid w:val="004D6E63"/>
    <w:rsid w:val="004D7220"/>
    <w:rsid w:val="004D780A"/>
    <w:rsid w:val="004D7923"/>
    <w:rsid w:val="004E026B"/>
    <w:rsid w:val="004E04EF"/>
    <w:rsid w:val="004E051E"/>
    <w:rsid w:val="004E084D"/>
    <w:rsid w:val="004E0F38"/>
    <w:rsid w:val="004E0F6E"/>
    <w:rsid w:val="004E1085"/>
    <w:rsid w:val="004E184E"/>
    <w:rsid w:val="004E1B61"/>
    <w:rsid w:val="004E1E74"/>
    <w:rsid w:val="004E27B4"/>
    <w:rsid w:val="004E2866"/>
    <w:rsid w:val="004E290E"/>
    <w:rsid w:val="004E323C"/>
    <w:rsid w:val="004E438C"/>
    <w:rsid w:val="004E4794"/>
    <w:rsid w:val="004E4C5E"/>
    <w:rsid w:val="004E56FD"/>
    <w:rsid w:val="004E5722"/>
    <w:rsid w:val="004E5B19"/>
    <w:rsid w:val="004E5DB5"/>
    <w:rsid w:val="004E65A1"/>
    <w:rsid w:val="004E669A"/>
    <w:rsid w:val="004E6ED7"/>
    <w:rsid w:val="004E7146"/>
    <w:rsid w:val="004E7305"/>
    <w:rsid w:val="004E7C11"/>
    <w:rsid w:val="004F002E"/>
    <w:rsid w:val="004F08CA"/>
    <w:rsid w:val="004F09F6"/>
    <w:rsid w:val="004F0AB5"/>
    <w:rsid w:val="004F11B7"/>
    <w:rsid w:val="004F1336"/>
    <w:rsid w:val="004F1862"/>
    <w:rsid w:val="004F1A34"/>
    <w:rsid w:val="004F1BFD"/>
    <w:rsid w:val="004F284E"/>
    <w:rsid w:val="004F2937"/>
    <w:rsid w:val="004F294C"/>
    <w:rsid w:val="004F29EC"/>
    <w:rsid w:val="004F2ADC"/>
    <w:rsid w:val="004F2AE0"/>
    <w:rsid w:val="004F2B53"/>
    <w:rsid w:val="004F2F75"/>
    <w:rsid w:val="004F30F1"/>
    <w:rsid w:val="004F3570"/>
    <w:rsid w:val="004F52CB"/>
    <w:rsid w:val="004F52CF"/>
    <w:rsid w:val="004F5479"/>
    <w:rsid w:val="004F5991"/>
    <w:rsid w:val="004F5DA7"/>
    <w:rsid w:val="004F673F"/>
    <w:rsid w:val="004F68F2"/>
    <w:rsid w:val="004F69F4"/>
    <w:rsid w:val="004F73A6"/>
    <w:rsid w:val="004F7C97"/>
    <w:rsid w:val="004F7F6A"/>
    <w:rsid w:val="005004A1"/>
    <w:rsid w:val="00500671"/>
    <w:rsid w:val="00500870"/>
    <w:rsid w:val="00500D18"/>
    <w:rsid w:val="00500E99"/>
    <w:rsid w:val="00500F71"/>
    <w:rsid w:val="00501335"/>
    <w:rsid w:val="00501374"/>
    <w:rsid w:val="0050194C"/>
    <w:rsid w:val="00501A80"/>
    <w:rsid w:val="00502A32"/>
    <w:rsid w:val="00502E02"/>
    <w:rsid w:val="005037A4"/>
    <w:rsid w:val="00503A01"/>
    <w:rsid w:val="00503ADF"/>
    <w:rsid w:val="0050411A"/>
    <w:rsid w:val="005041B5"/>
    <w:rsid w:val="0050428C"/>
    <w:rsid w:val="00504519"/>
    <w:rsid w:val="00504CA6"/>
    <w:rsid w:val="00504F04"/>
    <w:rsid w:val="00505743"/>
    <w:rsid w:val="005065A7"/>
    <w:rsid w:val="00506E14"/>
    <w:rsid w:val="00507317"/>
    <w:rsid w:val="0050739A"/>
    <w:rsid w:val="00507FE6"/>
    <w:rsid w:val="00510537"/>
    <w:rsid w:val="005107CA"/>
    <w:rsid w:val="00510AD5"/>
    <w:rsid w:val="00510FA0"/>
    <w:rsid w:val="00511DAE"/>
    <w:rsid w:val="005121DE"/>
    <w:rsid w:val="0051223F"/>
    <w:rsid w:val="005128E4"/>
    <w:rsid w:val="005136E6"/>
    <w:rsid w:val="00513B75"/>
    <w:rsid w:val="00513E3C"/>
    <w:rsid w:val="00514769"/>
    <w:rsid w:val="005147D3"/>
    <w:rsid w:val="00514B52"/>
    <w:rsid w:val="00514D61"/>
    <w:rsid w:val="00515067"/>
    <w:rsid w:val="00515539"/>
    <w:rsid w:val="00515CD9"/>
    <w:rsid w:val="00515DA1"/>
    <w:rsid w:val="00516110"/>
    <w:rsid w:val="005165A4"/>
    <w:rsid w:val="00516750"/>
    <w:rsid w:val="00516BE5"/>
    <w:rsid w:val="005172F5"/>
    <w:rsid w:val="005173EC"/>
    <w:rsid w:val="00517602"/>
    <w:rsid w:val="00517618"/>
    <w:rsid w:val="0052014D"/>
    <w:rsid w:val="00520318"/>
    <w:rsid w:val="00520683"/>
    <w:rsid w:val="00520BEA"/>
    <w:rsid w:val="00520C1B"/>
    <w:rsid w:val="00520D65"/>
    <w:rsid w:val="00520D66"/>
    <w:rsid w:val="00520DCE"/>
    <w:rsid w:val="0052137F"/>
    <w:rsid w:val="0052159B"/>
    <w:rsid w:val="0052196F"/>
    <w:rsid w:val="00521D6B"/>
    <w:rsid w:val="00522273"/>
    <w:rsid w:val="0052253F"/>
    <w:rsid w:val="0052258C"/>
    <w:rsid w:val="0052294A"/>
    <w:rsid w:val="00522A78"/>
    <w:rsid w:val="00522BFE"/>
    <w:rsid w:val="00522DBF"/>
    <w:rsid w:val="0052319C"/>
    <w:rsid w:val="00523944"/>
    <w:rsid w:val="00523C35"/>
    <w:rsid w:val="005240EB"/>
    <w:rsid w:val="00524201"/>
    <w:rsid w:val="00524670"/>
    <w:rsid w:val="0052487A"/>
    <w:rsid w:val="00524D17"/>
    <w:rsid w:val="0052517C"/>
    <w:rsid w:val="0052539C"/>
    <w:rsid w:val="005258DD"/>
    <w:rsid w:val="0052599A"/>
    <w:rsid w:val="00525A13"/>
    <w:rsid w:val="00525A21"/>
    <w:rsid w:val="00525D97"/>
    <w:rsid w:val="00525F1D"/>
    <w:rsid w:val="00526226"/>
    <w:rsid w:val="0052649B"/>
    <w:rsid w:val="00526D7F"/>
    <w:rsid w:val="00526F6C"/>
    <w:rsid w:val="0052742B"/>
    <w:rsid w:val="00527A00"/>
    <w:rsid w:val="00527A89"/>
    <w:rsid w:val="00527DE4"/>
    <w:rsid w:val="00530A36"/>
    <w:rsid w:val="00530B4A"/>
    <w:rsid w:val="00530C8F"/>
    <w:rsid w:val="0053127E"/>
    <w:rsid w:val="0053160B"/>
    <w:rsid w:val="00531DE8"/>
    <w:rsid w:val="00532B8B"/>
    <w:rsid w:val="00532C4F"/>
    <w:rsid w:val="00533657"/>
    <w:rsid w:val="00533B9C"/>
    <w:rsid w:val="00533CA0"/>
    <w:rsid w:val="00533F44"/>
    <w:rsid w:val="005340EE"/>
    <w:rsid w:val="00534732"/>
    <w:rsid w:val="0053486B"/>
    <w:rsid w:val="00534997"/>
    <w:rsid w:val="00534A07"/>
    <w:rsid w:val="00534B33"/>
    <w:rsid w:val="00534BA1"/>
    <w:rsid w:val="0053515F"/>
    <w:rsid w:val="0053526E"/>
    <w:rsid w:val="00535C03"/>
    <w:rsid w:val="0053659F"/>
    <w:rsid w:val="00536782"/>
    <w:rsid w:val="005371AF"/>
    <w:rsid w:val="00537243"/>
    <w:rsid w:val="005374B2"/>
    <w:rsid w:val="00537E45"/>
    <w:rsid w:val="00537E8E"/>
    <w:rsid w:val="005405F6"/>
    <w:rsid w:val="00541533"/>
    <w:rsid w:val="00541A2C"/>
    <w:rsid w:val="00541CBA"/>
    <w:rsid w:val="00541D60"/>
    <w:rsid w:val="00541F59"/>
    <w:rsid w:val="00541FCE"/>
    <w:rsid w:val="0054220B"/>
    <w:rsid w:val="005428CB"/>
    <w:rsid w:val="00542976"/>
    <w:rsid w:val="005433FF"/>
    <w:rsid w:val="0054364F"/>
    <w:rsid w:val="005442AC"/>
    <w:rsid w:val="005445B5"/>
    <w:rsid w:val="005445FC"/>
    <w:rsid w:val="00544F4C"/>
    <w:rsid w:val="0054594D"/>
    <w:rsid w:val="005459F8"/>
    <w:rsid w:val="00545D12"/>
    <w:rsid w:val="00546364"/>
    <w:rsid w:val="00547548"/>
    <w:rsid w:val="0054788C"/>
    <w:rsid w:val="00547A0D"/>
    <w:rsid w:val="00547A82"/>
    <w:rsid w:val="00547CBC"/>
    <w:rsid w:val="00550177"/>
    <w:rsid w:val="005503AC"/>
    <w:rsid w:val="005504B5"/>
    <w:rsid w:val="00550B86"/>
    <w:rsid w:val="00550DEB"/>
    <w:rsid w:val="00550FE8"/>
    <w:rsid w:val="0055174E"/>
    <w:rsid w:val="0055229E"/>
    <w:rsid w:val="00552326"/>
    <w:rsid w:val="00552B38"/>
    <w:rsid w:val="0055358F"/>
    <w:rsid w:val="00553C61"/>
    <w:rsid w:val="00553D30"/>
    <w:rsid w:val="00553EB0"/>
    <w:rsid w:val="005543AB"/>
    <w:rsid w:val="00554ABA"/>
    <w:rsid w:val="00554D38"/>
    <w:rsid w:val="00555077"/>
    <w:rsid w:val="00555A48"/>
    <w:rsid w:val="00555B20"/>
    <w:rsid w:val="00555BBA"/>
    <w:rsid w:val="00555D8E"/>
    <w:rsid w:val="00555E57"/>
    <w:rsid w:val="00555F3D"/>
    <w:rsid w:val="0055619B"/>
    <w:rsid w:val="0055650C"/>
    <w:rsid w:val="0055680B"/>
    <w:rsid w:val="00556DF4"/>
    <w:rsid w:val="00556E0E"/>
    <w:rsid w:val="00557499"/>
    <w:rsid w:val="00557E07"/>
    <w:rsid w:val="005604B3"/>
    <w:rsid w:val="005604BE"/>
    <w:rsid w:val="00560720"/>
    <w:rsid w:val="0056078A"/>
    <w:rsid w:val="00560E96"/>
    <w:rsid w:val="005610A8"/>
    <w:rsid w:val="005611E5"/>
    <w:rsid w:val="00561491"/>
    <w:rsid w:val="005614CC"/>
    <w:rsid w:val="0056190D"/>
    <w:rsid w:val="0056202C"/>
    <w:rsid w:val="00562470"/>
    <w:rsid w:val="00562C39"/>
    <w:rsid w:val="0056405D"/>
    <w:rsid w:val="00564478"/>
    <w:rsid w:val="005645DE"/>
    <w:rsid w:val="00564A25"/>
    <w:rsid w:val="00564B67"/>
    <w:rsid w:val="00565093"/>
    <w:rsid w:val="00565190"/>
    <w:rsid w:val="00566854"/>
    <w:rsid w:val="005668D5"/>
    <w:rsid w:val="005669DA"/>
    <w:rsid w:val="00566D65"/>
    <w:rsid w:val="00566DFE"/>
    <w:rsid w:val="00567250"/>
    <w:rsid w:val="00567389"/>
    <w:rsid w:val="00567772"/>
    <w:rsid w:val="00567873"/>
    <w:rsid w:val="00567946"/>
    <w:rsid w:val="00570655"/>
    <w:rsid w:val="00570A51"/>
    <w:rsid w:val="00570A8C"/>
    <w:rsid w:val="00570B02"/>
    <w:rsid w:val="005711C8"/>
    <w:rsid w:val="00571226"/>
    <w:rsid w:val="0057385E"/>
    <w:rsid w:val="00573FB7"/>
    <w:rsid w:val="005746DE"/>
    <w:rsid w:val="00574D50"/>
    <w:rsid w:val="00574E32"/>
    <w:rsid w:val="00574E6C"/>
    <w:rsid w:val="00574EAF"/>
    <w:rsid w:val="0057521E"/>
    <w:rsid w:val="0057541F"/>
    <w:rsid w:val="00575487"/>
    <w:rsid w:val="005755C6"/>
    <w:rsid w:val="00575688"/>
    <w:rsid w:val="005759A4"/>
    <w:rsid w:val="00575D40"/>
    <w:rsid w:val="00575D78"/>
    <w:rsid w:val="0057601E"/>
    <w:rsid w:val="00576550"/>
    <w:rsid w:val="00576648"/>
    <w:rsid w:val="00576D11"/>
    <w:rsid w:val="00576F05"/>
    <w:rsid w:val="00577121"/>
    <w:rsid w:val="00577A2D"/>
    <w:rsid w:val="00577E74"/>
    <w:rsid w:val="005800EF"/>
    <w:rsid w:val="0058036F"/>
    <w:rsid w:val="00580405"/>
    <w:rsid w:val="0058053A"/>
    <w:rsid w:val="00580CD6"/>
    <w:rsid w:val="00580F09"/>
    <w:rsid w:val="005810AB"/>
    <w:rsid w:val="00581C7E"/>
    <w:rsid w:val="00581CA0"/>
    <w:rsid w:val="005821E5"/>
    <w:rsid w:val="00582587"/>
    <w:rsid w:val="0058266E"/>
    <w:rsid w:val="005827B9"/>
    <w:rsid w:val="00582A99"/>
    <w:rsid w:val="00582B02"/>
    <w:rsid w:val="00583664"/>
    <w:rsid w:val="00583847"/>
    <w:rsid w:val="005839A9"/>
    <w:rsid w:val="00583D21"/>
    <w:rsid w:val="00583D52"/>
    <w:rsid w:val="00584115"/>
    <w:rsid w:val="00584194"/>
    <w:rsid w:val="00584356"/>
    <w:rsid w:val="005845B5"/>
    <w:rsid w:val="00584C81"/>
    <w:rsid w:val="00584CC9"/>
    <w:rsid w:val="00584F17"/>
    <w:rsid w:val="00585861"/>
    <w:rsid w:val="00585B88"/>
    <w:rsid w:val="00585BB0"/>
    <w:rsid w:val="00585E3C"/>
    <w:rsid w:val="00585FB4"/>
    <w:rsid w:val="00586207"/>
    <w:rsid w:val="00586754"/>
    <w:rsid w:val="0058694D"/>
    <w:rsid w:val="0058698B"/>
    <w:rsid w:val="00586F0D"/>
    <w:rsid w:val="0058708B"/>
    <w:rsid w:val="00587230"/>
    <w:rsid w:val="00587616"/>
    <w:rsid w:val="00587BD9"/>
    <w:rsid w:val="00587CF1"/>
    <w:rsid w:val="00590053"/>
    <w:rsid w:val="005906A2"/>
    <w:rsid w:val="00590770"/>
    <w:rsid w:val="005909A1"/>
    <w:rsid w:val="0059111C"/>
    <w:rsid w:val="00591629"/>
    <w:rsid w:val="00591AE5"/>
    <w:rsid w:val="00592608"/>
    <w:rsid w:val="005927C0"/>
    <w:rsid w:val="00592E49"/>
    <w:rsid w:val="00592E82"/>
    <w:rsid w:val="00592F49"/>
    <w:rsid w:val="005933A8"/>
    <w:rsid w:val="00593995"/>
    <w:rsid w:val="00593BDE"/>
    <w:rsid w:val="00593C6C"/>
    <w:rsid w:val="00594185"/>
    <w:rsid w:val="005945AD"/>
    <w:rsid w:val="0059478E"/>
    <w:rsid w:val="00594A19"/>
    <w:rsid w:val="005953E1"/>
    <w:rsid w:val="005956F4"/>
    <w:rsid w:val="0059572E"/>
    <w:rsid w:val="0059585E"/>
    <w:rsid w:val="00595A47"/>
    <w:rsid w:val="005960CE"/>
    <w:rsid w:val="00596644"/>
    <w:rsid w:val="00596E7F"/>
    <w:rsid w:val="005973B3"/>
    <w:rsid w:val="005973EB"/>
    <w:rsid w:val="005977E6"/>
    <w:rsid w:val="00597AA1"/>
    <w:rsid w:val="00597EA2"/>
    <w:rsid w:val="00597EBD"/>
    <w:rsid w:val="00597FBE"/>
    <w:rsid w:val="00597FD8"/>
    <w:rsid w:val="005A00C0"/>
    <w:rsid w:val="005A00CD"/>
    <w:rsid w:val="005A0104"/>
    <w:rsid w:val="005A06BD"/>
    <w:rsid w:val="005A0B95"/>
    <w:rsid w:val="005A0C91"/>
    <w:rsid w:val="005A0D35"/>
    <w:rsid w:val="005A12ED"/>
    <w:rsid w:val="005A16C0"/>
    <w:rsid w:val="005A17FC"/>
    <w:rsid w:val="005A1815"/>
    <w:rsid w:val="005A18BE"/>
    <w:rsid w:val="005A20D2"/>
    <w:rsid w:val="005A26FC"/>
    <w:rsid w:val="005A28BE"/>
    <w:rsid w:val="005A307D"/>
    <w:rsid w:val="005A3C23"/>
    <w:rsid w:val="005A3C26"/>
    <w:rsid w:val="005A3F67"/>
    <w:rsid w:val="005A42FB"/>
    <w:rsid w:val="005A4353"/>
    <w:rsid w:val="005A4568"/>
    <w:rsid w:val="005A4F4A"/>
    <w:rsid w:val="005A4FB7"/>
    <w:rsid w:val="005A5DC5"/>
    <w:rsid w:val="005A5FC0"/>
    <w:rsid w:val="005A64D1"/>
    <w:rsid w:val="005A64DF"/>
    <w:rsid w:val="005A66AE"/>
    <w:rsid w:val="005A6E25"/>
    <w:rsid w:val="005A6F2A"/>
    <w:rsid w:val="005A75A2"/>
    <w:rsid w:val="005A77EA"/>
    <w:rsid w:val="005B052D"/>
    <w:rsid w:val="005B066C"/>
    <w:rsid w:val="005B08BC"/>
    <w:rsid w:val="005B0DE9"/>
    <w:rsid w:val="005B0E28"/>
    <w:rsid w:val="005B1332"/>
    <w:rsid w:val="005B14DD"/>
    <w:rsid w:val="005B16CD"/>
    <w:rsid w:val="005B1EEE"/>
    <w:rsid w:val="005B2137"/>
    <w:rsid w:val="005B22E8"/>
    <w:rsid w:val="005B2A3B"/>
    <w:rsid w:val="005B2AF2"/>
    <w:rsid w:val="005B2D71"/>
    <w:rsid w:val="005B2F6C"/>
    <w:rsid w:val="005B2FD1"/>
    <w:rsid w:val="005B313E"/>
    <w:rsid w:val="005B3344"/>
    <w:rsid w:val="005B35F3"/>
    <w:rsid w:val="005B3653"/>
    <w:rsid w:val="005B3E46"/>
    <w:rsid w:val="005B4154"/>
    <w:rsid w:val="005B421A"/>
    <w:rsid w:val="005B46AF"/>
    <w:rsid w:val="005B53EC"/>
    <w:rsid w:val="005B5B5C"/>
    <w:rsid w:val="005B621A"/>
    <w:rsid w:val="005B6271"/>
    <w:rsid w:val="005B6403"/>
    <w:rsid w:val="005B692A"/>
    <w:rsid w:val="005B6AA6"/>
    <w:rsid w:val="005B6B4D"/>
    <w:rsid w:val="005B7AC7"/>
    <w:rsid w:val="005B7CB6"/>
    <w:rsid w:val="005C0808"/>
    <w:rsid w:val="005C0DDE"/>
    <w:rsid w:val="005C0FE3"/>
    <w:rsid w:val="005C0FEF"/>
    <w:rsid w:val="005C147C"/>
    <w:rsid w:val="005C1C9B"/>
    <w:rsid w:val="005C231B"/>
    <w:rsid w:val="005C2E01"/>
    <w:rsid w:val="005C357C"/>
    <w:rsid w:val="005C3AA5"/>
    <w:rsid w:val="005C4ADA"/>
    <w:rsid w:val="005C4EE5"/>
    <w:rsid w:val="005C5524"/>
    <w:rsid w:val="005C5939"/>
    <w:rsid w:val="005C5E1A"/>
    <w:rsid w:val="005C60C8"/>
    <w:rsid w:val="005C6156"/>
    <w:rsid w:val="005C6923"/>
    <w:rsid w:val="005C7267"/>
    <w:rsid w:val="005C7F53"/>
    <w:rsid w:val="005D04D6"/>
    <w:rsid w:val="005D0754"/>
    <w:rsid w:val="005D0916"/>
    <w:rsid w:val="005D145A"/>
    <w:rsid w:val="005D1812"/>
    <w:rsid w:val="005D18B9"/>
    <w:rsid w:val="005D1FD8"/>
    <w:rsid w:val="005D20F5"/>
    <w:rsid w:val="005D27E6"/>
    <w:rsid w:val="005D2A78"/>
    <w:rsid w:val="005D2AE4"/>
    <w:rsid w:val="005D33DF"/>
    <w:rsid w:val="005D36B8"/>
    <w:rsid w:val="005D3886"/>
    <w:rsid w:val="005D3ADD"/>
    <w:rsid w:val="005D3AED"/>
    <w:rsid w:val="005D3C16"/>
    <w:rsid w:val="005D3F17"/>
    <w:rsid w:val="005D41DE"/>
    <w:rsid w:val="005D5032"/>
    <w:rsid w:val="005D51BB"/>
    <w:rsid w:val="005D5244"/>
    <w:rsid w:val="005D52BB"/>
    <w:rsid w:val="005D5529"/>
    <w:rsid w:val="005D6398"/>
    <w:rsid w:val="005D651D"/>
    <w:rsid w:val="005D65F2"/>
    <w:rsid w:val="005D6E2B"/>
    <w:rsid w:val="005D70B6"/>
    <w:rsid w:val="005D71FC"/>
    <w:rsid w:val="005D7497"/>
    <w:rsid w:val="005D775D"/>
    <w:rsid w:val="005D7D83"/>
    <w:rsid w:val="005D7D9D"/>
    <w:rsid w:val="005D7DFA"/>
    <w:rsid w:val="005E0699"/>
    <w:rsid w:val="005E0817"/>
    <w:rsid w:val="005E0B0E"/>
    <w:rsid w:val="005E0C0B"/>
    <w:rsid w:val="005E0C50"/>
    <w:rsid w:val="005E0E0D"/>
    <w:rsid w:val="005E0E47"/>
    <w:rsid w:val="005E1471"/>
    <w:rsid w:val="005E16D3"/>
    <w:rsid w:val="005E16F2"/>
    <w:rsid w:val="005E1B07"/>
    <w:rsid w:val="005E1F82"/>
    <w:rsid w:val="005E1F97"/>
    <w:rsid w:val="005E1FAB"/>
    <w:rsid w:val="005E2A95"/>
    <w:rsid w:val="005E2D59"/>
    <w:rsid w:val="005E382D"/>
    <w:rsid w:val="005E3A3E"/>
    <w:rsid w:val="005E3F27"/>
    <w:rsid w:val="005E43B1"/>
    <w:rsid w:val="005E43E7"/>
    <w:rsid w:val="005E49B0"/>
    <w:rsid w:val="005E4EC4"/>
    <w:rsid w:val="005E54EA"/>
    <w:rsid w:val="005E5774"/>
    <w:rsid w:val="005E5798"/>
    <w:rsid w:val="005E57DB"/>
    <w:rsid w:val="005E638B"/>
    <w:rsid w:val="005E6659"/>
    <w:rsid w:val="005E66B7"/>
    <w:rsid w:val="005E6CCB"/>
    <w:rsid w:val="005E6F4D"/>
    <w:rsid w:val="005E6FA8"/>
    <w:rsid w:val="005E7D0A"/>
    <w:rsid w:val="005F0079"/>
    <w:rsid w:val="005F05F4"/>
    <w:rsid w:val="005F08FB"/>
    <w:rsid w:val="005F0AEA"/>
    <w:rsid w:val="005F1697"/>
    <w:rsid w:val="005F1732"/>
    <w:rsid w:val="005F1AC9"/>
    <w:rsid w:val="005F1B38"/>
    <w:rsid w:val="005F1C56"/>
    <w:rsid w:val="005F22F6"/>
    <w:rsid w:val="005F2954"/>
    <w:rsid w:val="005F2E05"/>
    <w:rsid w:val="005F3358"/>
    <w:rsid w:val="005F3458"/>
    <w:rsid w:val="005F3CFD"/>
    <w:rsid w:val="005F3E4B"/>
    <w:rsid w:val="005F4204"/>
    <w:rsid w:val="005F425E"/>
    <w:rsid w:val="005F48B2"/>
    <w:rsid w:val="005F4C32"/>
    <w:rsid w:val="005F4F68"/>
    <w:rsid w:val="005F5D45"/>
    <w:rsid w:val="005F620B"/>
    <w:rsid w:val="005F6781"/>
    <w:rsid w:val="005F685E"/>
    <w:rsid w:val="005F68D5"/>
    <w:rsid w:val="005F7952"/>
    <w:rsid w:val="005F7BA6"/>
    <w:rsid w:val="005F7FA1"/>
    <w:rsid w:val="00600153"/>
    <w:rsid w:val="0060026C"/>
    <w:rsid w:val="00600560"/>
    <w:rsid w:val="0060125A"/>
    <w:rsid w:val="006028A1"/>
    <w:rsid w:val="00602AA0"/>
    <w:rsid w:val="006035C2"/>
    <w:rsid w:val="00603C0A"/>
    <w:rsid w:val="0060401A"/>
    <w:rsid w:val="006042F5"/>
    <w:rsid w:val="006047DA"/>
    <w:rsid w:val="0060561B"/>
    <w:rsid w:val="00606A11"/>
    <w:rsid w:val="006074CD"/>
    <w:rsid w:val="006074E7"/>
    <w:rsid w:val="00607623"/>
    <w:rsid w:val="00607B18"/>
    <w:rsid w:val="006101BA"/>
    <w:rsid w:val="006108F9"/>
    <w:rsid w:val="006109A6"/>
    <w:rsid w:val="00611123"/>
    <w:rsid w:val="0061119B"/>
    <w:rsid w:val="00611FD9"/>
    <w:rsid w:val="0061231F"/>
    <w:rsid w:val="006127F1"/>
    <w:rsid w:val="00613207"/>
    <w:rsid w:val="00613A7F"/>
    <w:rsid w:val="00613EC3"/>
    <w:rsid w:val="0061419E"/>
    <w:rsid w:val="00614327"/>
    <w:rsid w:val="00614352"/>
    <w:rsid w:val="00614B2D"/>
    <w:rsid w:val="00614FFE"/>
    <w:rsid w:val="006152F2"/>
    <w:rsid w:val="00615CD3"/>
    <w:rsid w:val="00615DC5"/>
    <w:rsid w:val="00616730"/>
    <w:rsid w:val="0061694F"/>
    <w:rsid w:val="00616B28"/>
    <w:rsid w:val="00616E1D"/>
    <w:rsid w:val="00617530"/>
    <w:rsid w:val="006178DC"/>
    <w:rsid w:val="00617E4F"/>
    <w:rsid w:val="00617E5D"/>
    <w:rsid w:val="00620218"/>
    <w:rsid w:val="00620347"/>
    <w:rsid w:val="006204C8"/>
    <w:rsid w:val="006204D1"/>
    <w:rsid w:val="00620614"/>
    <w:rsid w:val="00620834"/>
    <w:rsid w:val="00620850"/>
    <w:rsid w:val="006212F1"/>
    <w:rsid w:val="00621630"/>
    <w:rsid w:val="00622073"/>
    <w:rsid w:val="00622303"/>
    <w:rsid w:val="006225C8"/>
    <w:rsid w:val="0062264F"/>
    <w:rsid w:val="006228BD"/>
    <w:rsid w:val="006229F9"/>
    <w:rsid w:val="00622B05"/>
    <w:rsid w:val="0062324C"/>
    <w:rsid w:val="0062348D"/>
    <w:rsid w:val="006237B3"/>
    <w:rsid w:val="00623809"/>
    <w:rsid w:val="0062411F"/>
    <w:rsid w:val="006242F4"/>
    <w:rsid w:val="0062451F"/>
    <w:rsid w:val="006246A7"/>
    <w:rsid w:val="006251D0"/>
    <w:rsid w:val="006257D4"/>
    <w:rsid w:val="006259B9"/>
    <w:rsid w:val="00625B4C"/>
    <w:rsid w:val="00625F88"/>
    <w:rsid w:val="006260C6"/>
    <w:rsid w:val="00626225"/>
    <w:rsid w:val="00626E97"/>
    <w:rsid w:val="0062715B"/>
    <w:rsid w:val="00627473"/>
    <w:rsid w:val="006278BC"/>
    <w:rsid w:val="00630B3A"/>
    <w:rsid w:val="0063119D"/>
    <w:rsid w:val="00631420"/>
    <w:rsid w:val="00632550"/>
    <w:rsid w:val="00632995"/>
    <w:rsid w:val="00632A97"/>
    <w:rsid w:val="00633812"/>
    <w:rsid w:val="00634578"/>
    <w:rsid w:val="006345A1"/>
    <w:rsid w:val="00634DF2"/>
    <w:rsid w:val="00634F1D"/>
    <w:rsid w:val="006356A5"/>
    <w:rsid w:val="006364B5"/>
    <w:rsid w:val="006367DB"/>
    <w:rsid w:val="00636AEC"/>
    <w:rsid w:val="00636D2A"/>
    <w:rsid w:val="00636E41"/>
    <w:rsid w:val="00636F23"/>
    <w:rsid w:val="0063709C"/>
    <w:rsid w:val="006379BF"/>
    <w:rsid w:val="00637AC0"/>
    <w:rsid w:val="00637B7B"/>
    <w:rsid w:val="00640066"/>
    <w:rsid w:val="00640329"/>
    <w:rsid w:val="00640D39"/>
    <w:rsid w:val="00640E98"/>
    <w:rsid w:val="00641B08"/>
    <w:rsid w:val="00641CAD"/>
    <w:rsid w:val="00641DEA"/>
    <w:rsid w:val="00641EF5"/>
    <w:rsid w:val="0064252D"/>
    <w:rsid w:val="0064342A"/>
    <w:rsid w:val="006439C4"/>
    <w:rsid w:val="00643C31"/>
    <w:rsid w:val="00644275"/>
    <w:rsid w:val="006444B9"/>
    <w:rsid w:val="00645852"/>
    <w:rsid w:val="00645AA1"/>
    <w:rsid w:val="00645F5B"/>
    <w:rsid w:val="00646506"/>
    <w:rsid w:val="00646A0D"/>
    <w:rsid w:val="00646D5A"/>
    <w:rsid w:val="00647011"/>
    <w:rsid w:val="00647174"/>
    <w:rsid w:val="006471FF"/>
    <w:rsid w:val="00647727"/>
    <w:rsid w:val="006477EA"/>
    <w:rsid w:val="00647AEC"/>
    <w:rsid w:val="00647FEC"/>
    <w:rsid w:val="006501B0"/>
    <w:rsid w:val="006507E0"/>
    <w:rsid w:val="00651231"/>
    <w:rsid w:val="00651723"/>
    <w:rsid w:val="00651845"/>
    <w:rsid w:val="00652D4B"/>
    <w:rsid w:val="00653113"/>
    <w:rsid w:val="00653608"/>
    <w:rsid w:val="0065468A"/>
    <w:rsid w:val="006547F8"/>
    <w:rsid w:val="00654AD3"/>
    <w:rsid w:val="00655341"/>
    <w:rsid w:val="00655574"/>
    <w:rsid w:val="00655659"/>
    <w:rsid w:val="00656547"/>
    <w:rsid w:val="006565B5"/>
    <w:rsid w:val="006569DD"/>
    <w:rsid w:val="00656D12"/>
    <w:rsid w:val="00656F74"/>
    <w:rsid w:val="00657447"/>
    <w:rsid w:val="00657A1F"/>
    <w:rsid w:val="0066003E"/>
    <w:rsid w:val="006612BE"/>
    <w:rsid w:val="006612E3"/>
    <w:rsid w:val="006613C3"/>
    <w:rsid w:val="00661AEB"/>
    <w:rsid w:val="00662325"/>
    <w:rsid w:val="00662395"/>
    <w:rsid w:val="0066349C"/>
    <w:rsid w:val="00663514"/>
    <w:rsid w:val="00664278"/>
    <w:rsid w:val="0066499A"/>
    <w:rsid w:val="00664A16"/>
    <w:rsid w:val="00664B18"/>
    <w:rsid w:val="00665002"/>
    <w:rsid w:val="00665199"/>
    <w:rsid w:val="006654F9"/>
    <w:rsid w:val="006655D9"/>
    <w:rsid w:val="006662E3"/>
    <w:rsid w:val="006665C0"/>
    <w:rsid w:val="006665C4"/>
    <w:rsid w:val="006665FC"/>
    <w:rsid w:val="006668EB"/>
    <w:rsid w:val="00666ACE"/>
    <w:rsid w:val="00666F24"/>
    <w:rsid w:val="006678B3"/>
    <w:rsid w:val="006678DC"/>
    <w:rsid w:val="0066797F"/>
    <w:rsid w:val="00667C00"/>
    <w:rsid w:val="00667D56"/>
    <w:rsid w:val="00670067"/>
    <w:rsid w:val="00670894"/>
    <w:rsid w:val="006709CF"/>
    <w:rsid w:val="00670F80"/>
    <w:rsid w:val="006717B0"/>
    <w:rsid w:val="00671DCE"/>
    <w:rsid w:val="00671F4A"/>
    <w:rsid w:val="00672325"/>
    <w:rsid w:val="0067274F"/>
    <w:rsid w:val="0067276C"/>
    <w:rsid w:val="0067277D"/>
    <w:rsid w:val="006728A5"/>
    <w:rsid w:val="00672913"/>
    <w:rsid w:val="00672B58"/>
    <w:rsid w:val="00673073"/>
    <w:rsid w:val="00673931"/>
    <w:rsid w:val="0067449E"/>
    <w:rsid w:val="006744AB"/>
    <w:rsid w:val="006747C9"/>
    <w:rsid w:val="0067488A"/>
    <w:rsid w:val="00674DAC"/>
    <w:rsid w:val="00675398"/>
    <w:rsid w:val="006758B0"/>
    <w:rsid w:val="00675900"/>
    <w:rsid w:val="00675BCF"/>
    <w:rsid w:val="00675D24"/>
    <w:rsid w:val="00675ECE"/>
    <w:rsid w:val="00676420"/>
    <w:rsid w:val="00676A7B"/>
    <w:rsid w:val="00676BA5"/>
    <w:rsid w:val="00676DA9"/>
    <w:rsid w:val="00676F3C"/>
    <w:rsid w:val="00677189"/>
    <w:rsid w:val="006774CF"/>
    <w:rsid w:val="0068001F"/>
    <w:rsid w:val="0068020D"/>
    <w:rsid w:val="006805D1"/>
    <w:rsid w:val="00680A8D"/>
    <w:rsid w:val="006810D7"/>
    <w:rsid w:val="0068115D"/>
    <w:rsid w:val="00681A8D"/>
    <w:rsid w:val="00681DFF"/>
    <w:rsid w:val="00681ED2"/>
    <w:rsid w:val="00681F20"/>
    <w:rsid w:val="0068275E"/>
    <w:rsid w:val="00682989"/>
    <w:rsid w:val="00682C47"/>
    <w:rsid w:val="00682CB3"/>
    <w:rsid w:val="006834BD"/>
    <w:rsid w:val="006839D3"/>
    <w:rsid w:val="00683F51"/>
    <w:rsid w:val="006846D3"/>
    <w:rsid w:val="0068491D"/>
    <w:rsid w:val="00684B48"/>
    <w:rsid w:val="00684BB0"/>
    <w:rsid w:val="00684EB5"/>
    <w:rsid w:val="006853B5"/>
    <w:rsid w:val="006854A0"/>
    <w:rsid w:val="006854DF"/>
    <w:rsid w:val="00685622"/>
    <w:rsid w:val="00685A80"/>
    <w:rsid w:val="006860E5"/>
    <w:rsid w:val="00686A2C"/>
    <w:rsid w:val="00686C10"/>
    <w:rsid w:val="006877C0"/>
    <w:rsid w:val="006879A1"/>
    <w:rsid w:val="006879C9"/>
    <w:rsid w:val="00687A0E"/>
    <w:rsid w:val="00690017"/>
    <w:rsid w:val="006901FC"/>
    <w:rsid w:val="00690617"/>
    <w:rsid w:val="00690745"/>
    <w:rsid w:val="00690AAD"/>
    <w:rsid w:val="00690B10"/>
    <w:rsid w:val="00691092"/>
    <w:rsid w:val="0069132D"/>
    <w:rsid w:val="00691EAA"/>
    <w:rsid w:val="00691EDA"/>
    <w:rsid w:val="00691FC5"/>
    <w:rsid w:val="00692787"/>
    <w:rsid w:val="00692A9C"/>
    <w:rsid w:val="00692FFD"/>
    <w:rsid w:val="006932B6"/>
    <w:rsid w:val="00693309"/>
    <w:rsid w:val="00693558"/>
    <w:rsid w:val="00693574"/>
    <w:rsid w:val="006937F2"/>
    <w:rsid w:val="00693CFC"/>
    <w:rsid w:val="00694213"/>
    <w:rsid w:val="00694217"/>
    <w:rsid w:val="006949A1"/>
    <w:rsid w:val="00694E38"/>
    <w:rsid w:val="006952F4"/>
    <w:rsid w:val="00695E05"/>
    <w:rsid w:val="006962DE"/>
    <w:rsid w:val="006970DC"/>
    <w:rsid w:val="006975EC"/>
    <w:rsid w:val="00697619"/>
    <w:rsid w:val="00697E5F"/>
    <w:rsid w:val="006A0437"/>
    <w:rsid w:val="006A0899"/>
    <w:rsid w:val="006A0908"/>
    <w:rsid w:val="006A0D5B"/>
    <w:rsid w:val="006A0E34"/>
    <w:rsid w:val="006A12F4"/>
    <w:rsid w:val="006A1764"/>
    <w:rsid w:val="006A1910"/>
    <w:rsid w:val="006A1952"/>
    <w:rsid w:val="006A1953"/>
    <w:rsid w:val="006A1A10"/>
    <w:rsid w:val="006A2131"/>
    <w:rsid w:val="006A23D9"/>
    <w:rsid w:val="006A2444"/>
    <w:rsid w:val="006A25C2"/>
    <w:rsid w:val="006A28EF"/>
    <w:rsid w:val="006A29C2"/>
    <w:rsid w:val="006A2F79"/>
    <w:rsid w:val="006A2FFB"/>
    <w:rsid w:val="006A338A"/>
    <w:rsid w:val="006A35B2"/>
    <w:rsid w:val="006A39ED"/>
    <w:rsid w:val="006A3B8F"/>
    <w:rsid w:val="006A3D05"/>
    <w:rsid w:val="006A3DA9"/>
    <w:rsid w:val="006A47D0"/>
    <w:rsid w:val="006A47F4"/>
    <w:rsid w:val="006A54A8"/>
    <w:rsid w:val="006A5554"/>
    <w:rsid w:val="006A55F8"/>
    <w:rsid w:val="006A58A0"/>
    <w:rsid w:val="006A5A84"/>
    <w:rsid w:val="006A5A8C"/>
    <w:rsid w:val="006A5FE4"/>
    <w:rsid w:val="006A6445"/>
    <w:rsid w:val="006A657D"/>
    <w:rsid w:val="006A65E2"/>
    <w:rsid w:val="006A65FE"/>
    <w:rsid w:val="006A6E64"/>
    <w:rsid w:val="006A7A9A"/>
    <w:rsid w:val="006A7B69"/>
    <w:rsid w:val="006B02D6"/>
    <w:rsid w:val="006B042B"/>
    <w:rsid w:val="006B052B"/>
    <w:rsid w:val="006B0FC0"/>
    <w:rsid w:val="006B102D"/>
    <w:rsid w:val="006B1147"/>
    <w:rsid w:val="006B18B7"/>
    <w:rsid w:val="006B1E0F"/>
    <w:rsid w:val="006B21DA"/>
    <w:rsid w:val="006B2B2D"/>
    <w:rsid w:val="006B2E44"/>
    <w:rsid w:val="006B3B97"/>
    <w:rsid w:val="006B487F"/>
    <w:rsid w:val="006B4E75"/>
    <w:rsid w:val="006B4FAD"/>
    <w:rsid w:val="006B5231"/>
    <w:rsid w:val="006B52AA"/>
    <w:rsid w:val="006B590D"/>
    <w:rsid w:val="006B5DE3"/>
    <w:rsid w:val="006B6773"/>
    <w:rsid w:val="006B69DE"/>
    <w:rsid w:val="006B6A3F"/>
    <w:rsid w:val="006B7321"/>
    <w:rsid w:val="006B7850"/>
    <w:rsid w:val="006C054A"/>
    <w:rsid w:val="006C0641"/>
    <w:rsid w:val="006C0CF0"/>
    <w:rsid w:val="006C165C"/>
    <w:rsid w:val="006C2A94"/>
    <w:rsid w:val="006C31AD"/>
    <w:rsid w:val="006C3CD8"/>
    <w:rsid w:val="006C3DF8"/>
    <w:rsid w:val="006C42CD"/>
    <w:rsid w:val="006C4442"/>
    <w:rsid w:val="006C47F8"/>
    <w:rsid w:val="006C49AA"/>
    <w:rsid w:val="006C4C69"/>
    <w:rsid w:val="006C4E02"/>
    <w:rsid w:val="006C4F9D"/>
    <w:rsid w:val="006C5189"/>
    <w:rsid w:val="006C5558"/>
    <w:rsid w:val="006C5846"/>
    <w:rsid w:val="006C5DAC"/>
    <w:rsid w:val="006C6751"/>
    <w:rsid w:val="006C68BD"/>
    <w:rsid w:val="006C724B"/>
    <w:rsid w:val="006C782F"/>
    <w:rsid w:val="006C7AFD"/>
    <w:rsid w:val="006C7E12"/>
    <w:rsid w:val="006D040E"/>
    <w:rsid w:val="006D0A56"/>
    <w:rsid w:val="006D1DD8"/>
    <w:rsid w:val="006D1FEB"/>
    <w:rsid w:val="006D2099"/>
    <w:rsid w:val="006D2164"/>
    <w:rsid w:val="006D21D4"/>
    <w:rsid w:val="006D22B3"/>
    <w:rsid w:val="006D2633"/>
    <w:rsid w:val="006D277F"/>
    <w:rsid w:val="006D2F48"/>
    <w:rsid w:val="006D3358"/>
    <w:rsid w:val="006D41CE"/>
    <w:rsid w:val="006D4925"/>
    <w:rsid w:val="006D4C96"/>
    <w:rsid w:val="006D4CFF"/>
    <w:rsid w:val="006D4D75"/>
    <w:rsid w:val="006D4F70"/>
    <w:rsid w:val="006D5069"/>
    <w:rsid w:val="006D547F"/>
    <w:rsid w:val="006D548C"/>
    <w:rsid w:val="006D5579"/>
    <w:rsid w:val="006D6260"/>
    <w:rsid w:val="006D62B1"/>
    <w:rsid w:val="006D62BB"/>
    <w:rsid w:val="006D6BCE"/>
    <w:rsid w:val="006D7509"/>
    <w:rsid w:val="006D793D"/>
    <w:rsid w:val="006D7E60"/>
    <w:rsid w:val="006E0249"/>
    <w:rsid w:val="006E0802"/>
    <w:rsid w:val="006E0E5A"/>
    <w:rsid w:val="006E112E"/>
    <w:rsid w:val="006E12A8"/>
    <w:rsid w:val="006E1BCA"/>
    <w:rsid w:val="006E1BD4"/>
    <w:rsid w:val="006E217D"/>
    <w:rsid w:val="006E2188"/>
    <w:rsid w:val="006E2435"/>
    <w:rsid w:val="006E2770"/>
    <w:rsid w:val="006E31FF"/>
    <w:rsid w:val="006E33E6"/>
    <w:rsid w:val="006E358D"/>
    <w:rsid w:val="006E35AA"/>
    <w:rsid w:val="006E3AD8"/>
    <w:rsid w:val="006E3BE1"/>
    <w:rsid w:val="006E3D05"/>
    <w:rsid w:val="006E3E9B"/>
    <w:rsid w:val="006E404B"/>
    <w:rsid w:val="006E4738"/>
    <w:rsid w:val="006E4A2C"/>
    <w:rsid w:val="006E4BF5"/>
    <w:rsid w:val="006E525B"/>
    <w:rsid w:val="006E5466"/>
    <w:rsid w:val="006E5644"/>
    <w:rsid w:val="006E571A"/>
    <w:rsid w:val="006E614F"/>
    <w:rsid w:val="006E652D"/>
    <w:rsid w:val="006E6693"/>
    <w:rsid w:val="006E69AC"/>
    <w:rsid w:val="006E6E6A"/>
    <w:rsid w:val="006E6EAC"/>
    <w:rsid w:val="006E7264"/>
    <w:rsid w:val="006E72D0"/>
    <w:rsid w:val="006E7597"/>
    <w:rsid w:val="006E76F7"/>
    <w:rsid w:val="006E7CD7"/>
    <w:rsid w:val="006F0A40"/>
    <w:rsid w:val="006F0B6A"/>
    <w:rsid w:val="006F0C80"/>
    <w:rsid w:val="006F0DA0"/>
    <w:rsid w:val="006F1387"/>
    <w:rsid w:val="006F15DD"/>
    <w:rsid w:val="006F179B"/>
    <w:rsid w:val="006F1FDD"/>
    <w:rsid w:val="006F2019"/>
    <w:rsid w:val="006F209D"/>
    <w:rsid w:val="006F2F62"/>
    <w:rsid w:val="006F30E4"/>
    <w:rsid w:val="006F320C"/>
    <w:rsid w:val="006F34F2"/>
    <w:rsid w:val="006F3BF9"/>
    <w:rsid w:val="006F4499"/>
    <w:rsid w:val="006F474D"/>
    <w:rsid w:val="006F4A1B"/>
    <w:rsid w:val="006F4CE0"/>
    <w:rsid w:val="006F4D1F"/>
    <w:rsid w:val="006F5453"/>
    <w:rsid w:val="006F58F8"/>
    <w:rsid w:val="006F5C5B"/>
    <w:rsid w:val="006F5D2D"/>
    <w:rsid w:val="006F629C"/>
    <w:rsid w:val="006F76BB"/>
    <w:rsid w:val="00700601"/>
    <w:rsid w:val="00700604"/>
    <w:rsid w:val="00700A51"/>
    <w:rsid w:val="00700C04"/>
    <w:rsid w:val="00700E4A"/>
    <w:rsid w:val="00700FE0"/>
    <w:rsid w:val="00701418"/>
    <w:rsid w:val="0070145F"/>
    <w:rsid w:val="007016E6"/>
    <w:rsid w:val="007018E9"/>
    <w:rsid w:val="00701CAC"/>
    <w:rsid w:val="00701D1B"/>
    <w:rsid w:val="00701D31"/>
    <w:rsid w:val="00701D7D"/>
    <w:rsid w:val="0070215E"/>
    <w:rsid w:val="00702207"/>
    <w:rsid w:val="00703463"/>
    <w:rsid w:val="007034A9"/>
    <w:rsid w:val="00703609"/>
    <w:rsid w:val="007044D4"/>
    <w:rsid w:val="0070450A"/>
    <w:rsid w:val="0070473F"/>
    <w:rsid w:val="007049E8"/>
    <w:rsid w:val="007055EB"/>
    <w:rsid w:val="007056AB"/>
    <w:rsid w:val="007057BF"/>
    <w:rsid w:val="0070585D"/>
    <w:rsid w:val="00705DBE"/>
    <w:rsid w:val="007064E3"/>
    <w:rsid w:val="0070730F"/>
    <w:rsid w:val="0070770B"/>
    <w:rsid w:val="00707BF3"/>
    <w:rsid w:val="00707D6B"/>
    <w:rsid w:val="00707E80"/>
    <w:rsid w:val="007101E2"/>
    <w:rsid w:val="007107C1"/>
    <w:rsid w:val="00711D1D"/>
    <w:rsid w:val="00711D4D"/>
    <w:rsid w:val="0071262A"/>
    <w:rsid w:val="0071277C"/>
    <w:rsid w:val="00712FCB"/>
    <w:rsid w:val="00713762"/>
    <w:rsid w:val="00713AA4"/>
    <w:rsid w:val="00713F97"/>
    <w:rsid w:val="007143B6"/>
    <w:rsid w:val="00714575"/>
    <w:rsid w:val="0071470A"/>
    <w:rsid w:val="007148C0"/>
    <w:rsid w:val="007148EF"/>
    <w:rsid w:val="00714A43"/>
    <w:rsid w:val="00714DAC"/>
    <w:rsid w:val="00714DD2"/>
    <w:rsid w:val="007152A3"/>
    <w:rsid w:val="007153C6"/>
    <w:rsid w:val="0071552E"/>
    <w:rsid w:val="00715576"/>
    <w:rsid w:val="00716218"/>
    <w:rsid w:val="007162AA"/>
    <w:rsid w:val="007168AD"/>
    <w:rsid w:val="00716EBC"/>
    <w:rsid w:val="00717123"/>
    <w:rsid w:val="00717224"/>
    <w:rsid w:val="00717526"/>
    <w:rsid w:val="007175CA"/>
    <w:rsid w:val="007177CF"/>
    <w:rsid w:val="00717C24"/>
    <w:rsid w:val="00717F28"/>
    <w:rsid w:val="00717F5E"/>
    <w:rsid w:val="0072132A"/>
    <w:rsid w:val="00721622"/>
    <w:rsid w:val="0072190A"/>
    <w:rsid w:val="00721C92"/>
    <w:rsid w:val="00721F34"/>
    <w:rsid w:val="00721F91"/>
    <w:rsid w:val="0072238D"/>
    <w:rsid w:val="007225D4"/>
    <w:rsid w:val="0072261B"/>
    <w:rsid w:val="007226B0"/>
    <w:rsid w:val="007227B7"/>
    <w:rsid w:val="00722E2E"/>
    <w:rsid w:val="0072358E"/>
    <w:rsid w:val="00723F53"/>
    <w:rsid w:val="0072430E"/>
    <w:rsid w:val="007244A5"/>
    <w:rsid w:val="0072452D"/>
    <w:rsid w:val="007246EE"/>
    <w:rsid w:val="00724730"/>
    <w:rsid w:val="0072515B"/>
    <w:rsid w:val="00725679"/>
    <w:rsid w:val="00726DB1"/>
    <w:rsid w:val="00727641"/>
    <w:rsid w:val="00727702"/>
    <w:rsid w:val="00727F65"/>
    <w:rsid w:val="00727F97"/>
    <w:rsid w:val="00730AA8"/>
    <w:rsid w:val="0073154E"/>
    <w:rsid w:val="007315AD"/>
    <w:rsid w:val="00731ADC"/>
    <w:rsid w:val="00731D7B"/>
    <w:rsid w:val="007327EE"/>
    <w:rsid w:val="00732820"/>
    <w:rsid w:val="0073283F"/>
    <w:rsid w:val="00732C81"/>
    <w:rsid w:val="00732DD2"/>
    <w:rsid w:val="00732E04"/>
    <w:rsid w:val="00732F69"/>
    <w:rsid w:val="0073319A"/>
    <w:rsid w:val="0073322B"/>
    <w:rsid w:val="00733A0D"/>
    <w:rsid w:val="00733FDA"/>
    <w:rsid w:val="00734362"/>
    <w:rsid w:val="00734446"/>
    <w:rsid w:val="007346FC"/>
    <w:rsid w:val="00734951"/>
    <w:rsid w:val="00734A79"/>
    <w:rsid w:val="00735688"/>
    <w:rsid w:val="007360E9"/>
    <w:rsid w:val="007361BC"/>
    <w:rsid w:val="00736503"/>
    <w:rsid w:val="00736710"/>
    <w:rsid w:val="00736D38"/>
    <w:rsid w:val="0073702C"/>
    <w:rsid w:val="007374CF"/>
    <w:rsid w:val="00737F7B"/>
    <w:rsid w:val="007402A2"/>
    <w:rsid w:val="007403EE"/>
    <w:rsid w:val="007405BF"/>
    <w:rsid w:val="00740DDA"/>
    <w:rsid w:val="00741603"/>
    <w:rsid w:val="00742123"/>
    <w:rsid w:val="0074291A"/>
    <w:rsid w:val="00742BAD"/>
    <w:rsid w:val="00742BDE"/>
    <w:rsid w:val="00742FBD"/>
    <w:rsid w:val="007431D5"/>
    <w:rsid w:val="0074349A"/>
    <w:rsid w:val="007437EE"/>
    <w:rsid w:val="00743AB1"/>
    <w:rsid w:val="00743B6D"/>
    <w:rsid w:val="00743E1A"/>
    <w:rsid w:val="00745178"/>
    <w:rsid w:val="00745199"/>
    <w:rsid w:val="007451A3"/>
    <w:rsid w:val="0074556A"/>
    <w:rsid w:val="007456B1"/>
    <w:rsid w:val="007456D0"/>
    <w:rsid w:val="00745961"/>
    <w:rsid w:val="00746984"/>
    <w:rsid w:val="00746C8F"/>
    <w:rsid w:val="00746EAE"/>
    <w:rsid w:val="0074705E"/>
    <w:rsid w:val="00747062"/>
    <w:rsid w:val="007471B5"/>
    <w:rsid w:val="007475E2"/>
    <w:rsid w:val="007477F4"/>
    <w:rsid w:val="00747FAC"/>
    <w:rsid w:val="00750511"/>
    <w:rsid w:val="007506AC"/>
    <w:rsid w:val="00750781"/>
    <w:rsid w:val="00750DC9"/>
    <w:rsid w:val="007512D5"/>
    <w:rsid w:val="00751351"/>
    <w:rsid w:val="00751655"/>
    <w:rsid w:val="007516AC"/>
    <w:rsid w:val="0075179D"/>
    <w:rsid w:val="0075182D"/>
    <w:rsid w:val="00751CCB"/>
    <w:rsid w:val="00752128"/>
    <w:rsid w:val="007521D7"/>
    <w:rsid w:val="007522CB"/>
    <w:rsid w:val="00752C7E"/>
    <w:rsid w:val="00753057"/>
    <w:rsid w:val="00753409"/>
    <w:rsid w:val="00753955"/>
    <w:rsid w:val="007539E9"/>
    <w:rsid w:val="0075412D"/>
    <w:rsid w:val="00754240"/>
    <w:rsid w:val="007546C3"/>
    <w:rsid w:val="007548F9"/>
    <w:rsid w:val="00755467"/>
    <w:rsid w:val="0075548C"/>
    <w:rsid w:val="0075554D"/>
    <w:rsid w:val="007556D3"/>
    <w:rsid w:val="00755756"/>
    <w:rsid w:val="0075629F"/>
    <w:rsid w:val="0075660C"/>
    <w:rsid w:val="00757014"/>
    <w:rsid w:val="0075784B"/>
    <w:rsid w:val="007578F3"/>
    <w:rsid w:val="0076041D"/>
    <w:rsid w:val="007604E5"/>
    <w:rsid w:val="00760596"/>
    <w:rsid w:val="00760698"/>
    <w:rsid w:val="0076087F"/>
    <w:rsid w:val="00760A5E"/>
    <w:rsid w:val="00760C93"/>
    <w:rsid w:val="007618FD"/>
    <w:rsid w:val="00761D75"/>
    <w:rsid w:val="00762104"/>
    <w:rsid w:val="007621AE"/>
    <w:rsid w:val="00762FF6"/>
    <w:rsid w:val="007630A0"/>
    <w:rsid w:val="00763C03"/>
    <w:rsid w:val="00763DEA"/>
    <w:rsid w:val="007643D7"/>
    <w:rsid w:val="00764823"/>
    <w:rsid w:val="0076496E"/>
    <w:rsid w:val="00764D20"/>
    <w:rsid w:val="0076543F"/>
    <w:rsid w:val="007654AF"/>
    <w:rsid w:val="00765614"/>
    <w:rsid w:val="0076561F"/>
    <w:rsid w:val="00765B3D"/>
    <w:rsid w:val="00767190"/>
    <w:rsid w:val="0076735F"/>
    <w:rsid w:val="00767480"/>
    <w:rsid w:val="007677F5"/>
    <w:rsid w:val="00767947"/>
    <w:rsid w:val="00767CC3"/>
    <w:rsid w:val="00771E54"/>
    <w:rsid w:val="0077244D"/>
    <w:rsid w:val="007724B8"/>
    <w:rsid w:val="007725BE"/>
    <w:rsid w:val="0077267D"/>
    <w:rsid w:val="007727BF"/>
    <w:rsid w:val="00772A6C"/>
    <w:rsid w:val="00773242"/>
    <w:rsid w:val="0077369C"/>
    <w:rsid w:val="00773A1A"/>
    <w:rsid w:val="007740C9"/>
    <w:rsid w:val="00774CF5"/>
    <w:rsid w:val="00774F4B"/>
    <w:rsid w:val="0077514C"/>
    <w:rsid w:val="0077569E"/>
    <w:rsid w:val="00775A0D"/>
    <w:rsid w:val="00775D18"/>
    <w:rsid w:val="00775F8C"/>
    <w:rsid w:val="00776008"/>
    <w:rsid w:val="00776236"/>
    <w:rsid w:val="007763CA"/>
    <w:rsid w:val="007769EE"/>
    <w:rsid w:val="00776D8B"/>
    <w:rsid w:val="00776F9D"/>
    <w:rsid w:val="007771EA"/>
    <w:rsid w:val="00777453"/>
    <w:rsid w:val="00777AD5"/>
    <w:rsid w:val="00777D84"/>
    <w:rsid w:val="00777F56"/>
    <w:rsid w:val="00780126"/>
    <w:rsid w:val="0078100E"/>
    <w:rsid w:val="007810E7"/>
    <w:rsid w:val="007817D5"/>
    <w:rsid w:val="007818E5"/>
    <w:rsid w:val="00781E01"/>
    <w:rsid w:val="0078215A"/>
    <w:rsid w:val="007824E9"/>
    <w:rsid w:val="0078256C"/>
    <w:rsid w:val="007826AF"/>
    <w:rsid w:val="00782A19"/>
    <w:rsid w:val="00782D0D"/>
    <w:rsid w:val="0078349B"/>
    <w:rsid w:val="0078392F"/>
    <w:rsid w:val="00783D7E"/>
    <w:rsid w:val="00783E19"/>
    <w:rsid w:val="00783FFF"/>
    <w:rsid w:val="00784422"/>
    <w:rsid w:val="00784440"/>
    <w:rsid w:val="00784C9E"/>
    <w:rsid w:val="007850A3"/>
    <w:rsid w:val="00785B0F"/>
    <w:rsid w:val="00785E60"/>
    <w:rsid w:val="00786376"/>
    <w:rsid w:val="007868D9"/>
    <w:rsid w:val="00786AD4"/>
    <w:rsid w:val="00786C92"/>
    <w:rsid w:val="00786F20"/>
    <w:rsid w:val="00786FF8"/>
    <w:rsid w:val="00787213"/>
    <w:rsid w:val="0078724F"/>
    <w:rsid w:val="00787979"/>
    <w:rsid w:val="0079010A"/>
    <w:rsid w:val="007901DF"/>
    <w:rsid w:val="00790322"/>
    <w:rsid w:val="007903BE"/>
    <w:rsid w:val="0079101F"/>
    <w:rsid w:val="007910B9"/>
    <w:rsid w:val="0079133A"/>
    <w:rsid w:val="00791917"/>
    <w:rsid w:val="00791A23"/>
    <w:rsid w:val="00791DF8"/>
    <w:rsid w:val="0079222C"/>
    <w:rsid w:val="0079237B"/>
    <w:rsid w:val="007926C4"/>
    <w:rsid w:val="00793152"/>
    <w:rsid w:val="0079354A"/>
    <w:rsid w:val="00793B4B"/>
    <w:rsid w:val="007941D9"/>
    <w:rsid w:val="00794CD6"/>
    <w:rsid w:val="00795636"/>
    <w:rsid w:val="00795DEA"/>
    <w:rsid w:val="00795DF6"/>
    <w:rsid w:val="00795E19"/>
    <w:rsid w:val="00796350"/>
    <w:rsid w:val="00796433"/>
    <w:rsid w:val="0079685C"/>
    <w:rsid w:val="00796A95"/>
    <w:rsid w:val="00796D26"/>
    <w:rsid w:val="00796F82"/>
    <w:rsid w:val="007974D5"/>
    <w:rsid w:val="007974E9"/>
    <w:rsid w:val="007974EE"/>
    <w:rsid w:val="0079769A"/>
    <w:rsid w:val="007976FC"/>
    <w:rsid w:val="007A04A6"/>
    <w:rsid w:val="007A0661"/>
    <w:rsid w:val="007A1030"/>
    <w:rsid w:val="007A10A0"/>
    <w:rsid w:val="007A1375"/>
    <w:rsid w:val="007A150E"/>
    <w:rsid w:val="007A1656"/>
    <w:rsid w:val="007A1BE5"/>
    <w:rsid w:val="007A274C"/>
    <w:rsid w:val="007A280D"/>
    <w:rsid w:val="007A2972"/>
    <w:rsid w:val="007A2C76"/>
    <w:rsid w:val="007A334D"/>
    <w:rsid w:val="007A35DD"/>
    <w:rsid w:val="007A3803"/>
    <w:rsid w:val="007A3A85"/>
    <w:rsid w:val="007A3D4B"/>
    <w:rsid w:val="007A4152"/>
    <w:rsid w:val="007A432D"/>
    <w:rsid w:val="007A470C"/>
    <w:rsid w:val="007A4AAD"/>
    <w:rsid w:val="007A5045"/>
    <w:rsid w:val="007A5657"/>
    <w:rsid w:val="007A57EC"/>
    <w:rsid w:val="007A5BA1"/>
    <w:rsid w:val="007A6029"/>
    <w:rsid w:val="007A639B"/>
    <w:rsid w:val="007A6717"/>
    <w:rsid w:val="007A6779"/>
    <w:rsid w:val="007A67D0"/>
    <w:rsid w:val="007A67D4"/>
    <w:rsid w:val="007A697E"/>
    <w:rsid w:val="007A6F09"/>
    <w:rsid w:val="007A752E"/>
    <w:rsid w:val="007A7706"/>
    <w:rsid w:val="007B013B"/>
    <w:rsid w:val="007B0AC2"/>
    <w:rsid w:val="007B0B5A"/>
    <w:rsid w:val="007B10A9"/>
    <w:rsid w:val="007B12CD"/>
    <w:rsid w:val="007B17C5"/>
    <w:rsid w:val="007B2050"/>
    <w:rsid w:val="007B2572"/>
    <w:rsid w:val="007B29A4"/>
    <w:rsid w:val="007B3019"/>
    <w:rsid w:val="007B35B8"/>
    <w:rsid w:val="007B37EB"/>
    <w:rsid w:val="007B3932"/>
    <w:rsid w:val="007B3C37"/>
    <w:rsid w:val="007B3D4A"/>
    <w:rsid w:val="007B3E44"/>
    <w:rsid w:val="007B4410"/>
    <w:rsid w:val="007B483B"/>
    <w:rsid w:val="007B524D"/>
    <w:rsid w:val="007B5927"/>
    <w:rsid w:val="007B5BA4"/>
    <w:rsid w:val="007B63FB"/>
    <w:rsid w:val="007B65DC"/>
    <w:rsid w:val="007B6BAE"/>
    <w:rsid w:val="007B7258"/>
    <w:rsid w:val="007B7465"/>
    <w:rsid w:val="007C01B6"/>
    <w:rsid w:val="007C0F56"/>
    <w:rsid w:val="007C10AC"/>
    <w:rsid w:val="007C17B9"/>
    <w:rsid w:val="007C17CC"/>
    <w:rsid w:val="007C1DD8"/>
    <w:rsid w:val="007C1FDF"/>
    <w:rsid w:val="007C2877"/>
    <w:rsid w:val="007C2919"/>
    <w:rsid w:val="007C291F"/>
    <w:rsid w:val="007C2E19"/>
    <w:rsid w:val="007C351D"/>
    <w:rsid w:val="007C3A35"/>
    <w:rsid w:val="007C3D88"/>
    <w:rsid w:val="007C4E2B"/>
    <w:rsid w:val="007C4FBD"/>
    <w:rsid w:val="007C52E7"/>
    <w:rsid w:val="007C547E"/>
    <w:rsid w:val="007C55B6"/>
    <w:rsid w:val="007C5BCC"/>
    <w:rsid w:val="007C5D1E"/>
    <w:rsid w:val="007C60F3"/>
    <w:rsid w:val="007C64D4"/>
    <w:rsid w:val="007C7878"/>
    <w:rsid w:val="007C790F"/>
    <w:rsid w:val="007C7BF6"/>
    <w:rsid w:val="007D00C8"/>
    <w:rsid w:val="007D05B9"/>
    <w:rsid w:val="007D06E9"/>
    <w:rsid w:val="007D097C"/>
    <w:rsid w:val="007D0A8E"/>
    <w:rsid w:val="007D0F49"/>
    <w:rsid w:val="007D2517"/>
    <w:rsid w:val="007D2A14"/>
    <w:rsid w:val="007D30F2"/>
    <w:rsid w:val="007D3536"/>
    <w:rsid w:val="007D3913"/>
    <w:rsid w:val="007D44EC"/>
    <w:rsid w:val="007D464F"/>
    <w:rsid w:val="007D4C10"/>
    <w:rsid w:val="007D4FAF"/>
    <w:rsid w:val="007D5077"/>
    <w:rsid w:val="007D5356"/>
    <w:rsid w:val="007D5B82"/>
    <w:rsid w:val="007D5D87"/>
    <w:rsid w:val="007D5EEA"/>
    <w:rsid w:val="007D6141"/>
    <w:rsid w:val="007D6223"/>
    <w:rsid w:val="007D6544"/>
    <w:rsid w:val="007D7334"/>
    <w:rsid w:val="007D755A"/>
    <w:rsid w:val="007D758B"/>
    <w:rsid w:val="007E04C3"/>
    <w:rsid w:val="007E07A3"/>
    <w:rsid w:val="007E0B54"/>
    <w:rsid w:val="007E141C"/>
    <w:rsid w:val="007E1769"/>
    <w:rsid w:val="007E17DD"/>
    <w:rsid w:val="007E1C76"/>
    <w:rsid w:val="007E1DA3"/>
    <w:rsid w:val="007E20A5"/>
    <w:rsid w:val="007E23AD"/>
    <w:rsid w:val="007E24AD"/>
    <w:rsid w:val="007E289A"/>
    <w:rsid w:val="007E2EEA"/>
    <w:rsid w:val="007E2F26"/>
    <w:rsid w:val="007E2FE9"/>
    <w:rsid w:val="007E339D"/>
    <w:rsid w:val="007E35FC"/>
    <w:rsid w:val="007E360F"/>
    <w:rsid w:val="007E3619"/>
    <w:rsid w:val="007E4532"/>
    <w:rsid w:val="007E477B"/>
    <w:rsid w:val="007E48BE"/>
    <w:rsid w:val="007E4C4F"/>
    <w:rsid w:val="007E4F08"/>
    <w:rsid w:val="007E5694"/>
    <w:rsid w:val="007E58C6"/>
    <w:rsid w:val="007E5919"/>
    <w:rsid w:val="007E60DE"/>
    <w:rsid w:val="007E685A"/>
    <w:rsid w:val="007E6979"/>
    <w:rsid w:val="007E6CE1"/>
    <w:rsid w:val="007E6F1B"/>
    <w:rsid w:val="007E7327"/>
    <w:rsid w:val="007F0027"/>
    <w:rsid w:val="007F0191"/>
    <w:rsid w:val="007F0239"/>
    <w:rsid w:val="007F03DF"/>
    <w:rsid w:val="007F0782"/>
    <w:rsid w:val="007F0797"/>
    <w:rsid w:val="007F0CD6"/>
    <w:rsid w:val="007F0E4E"/>
    <w:rsid w:val="007F16A9"/>
    <w:rsid w:val="007F1817"/>
    <w:rsid w:val="007F18A3"/>
    <w:rsid w:val="007F1B21"/>
    <w:rsid w:val="007F1EA4"/>
    <w:rsid w:val="007F2866"/>
    <w:rsid w:val="007F29C1"/>
    <w:rsid w:val="007F2D69"/>
    <w:rsid w:val="007F3F1D"/>
    <w:rsid w:val="007F47F6"/>
    <w:rsid w:val="007F4896"/>
    <w:rsid w:val="007F50C5"/>
    <w:rsid w:val="007F5319"/>
    <w:rsid w:val="007F5333"/>
    <w:rsid w:val="007F5547"/>
    <w:rsid w:val="007F5588"/>
    <w:rsid w:val="007F5E2B"/>
    <w:rsid w:val="007F6278"/>
    <w:rsid w:val="007F6406"/>
    <w:rsid w:val="007F6A0C"/>
    <w:rsid w:val="007F6F15"/>
    <w:rsid w:val="007F71DC"/>
    <w:rsid w:val="007F7283"/>
    <w:rsid w:val="007F746F"/>
    <w:rsid w:val="008005A1"/>
    <w:rsid w:val="00800686"/>
    <w:rsid w:val="008007BE"/>
    <w:rsid w:val="00800A95"/>
    <w:rsid w:val="00800FE3"/>
    <w:rsid w:val="008012F8"/>
    <w:rsid w:val="008013E0"/>
    <w:rsid w:val="008018A0"/>
    <w:rsid w:val="008020A2"/>
    <w:rsid w:val="00802127"/>
    <w:rsid w:val="0080226C"/>
    <w:rsid w:val="00802413"/>
    <w:rsid w:val="0080245B"/>
    <w:rsid w:val="008028F4"/>
    <w:rsid w:val="0080338A"/>
    <w:rsid w:val="00803608"/>
    <w:rsid w:val="008036C3"/>
    <w:rsid w:val="00803C2A"/>
    <w:rsid w:val="00803C74"/>
    <w:rsid w:val="00803DA4"/>
    <w:rsid w:val="00803F95"/>
    <w:rsid w:val="00804201"/>
    <w:rsid w:val="0080420C"/>
    <w:rsid w:val="00804753"/>
    <w:rsid w:val="0080516B"/>
    <w:rsid w:val="0080521D"/>
    <w:rsid w:val="008059F8"/>
    <w:rsid w:val="00805D4C"/>
    <w:rsid w:val="00805F9C"/>
    <w:rsid w:val="008064C1"/>
    <w:rsid w:val="00806C82"/>
    <w:rsid w:val="00806F43"/>
    <w:rsid w:val="008070C1"/>
    <w:rsid w:val="0080710C"/>
    <w:rsid w:val="008071BF"/>
    <w:rsid w:val="00807601"/>
    <w:rsid w:val="00810329"/>
    <w:rsid w:val="008108DA"/>
    <w:rsid w:val="00810A57"/>
    <w:rsid w:val="00810C42"/>
    <w:rsid w:val="00810E18"/>
    <w:rsid w:val="00811890"/>
    <w:rsid w:val="00811D19"/>
    <w:rsid w:val="00811D9B"/>
    <w:rsid w:val="00811F83"/>
    <w:rsid w:val="00811FDC"/>
    <w:rsid w:val="008122AC"/>
    <w:rsid w:val="0081230B"/>
    <w:rsid w:val="00812587"/>
    <w:rsid w:val="0081287E"/>
    <w:rsid w:val="00812D1D"/>
    <w:rsid w:val="0081305F"/>
    <w:rsid w:val="00813B67"/>
    <w:rsid w:val="0081407E"/>
    <w:rsid w:val="00814215"/>
    <w:rsid w:val="00814387"/>
    <w:rsid w:val="00814593"/>
    <w:rsid w:val="00814877"/>
    <w:rsid w:val="00814B51"/>
    <w:rsid w:val="008157FB"/>
    <w:rsid w:val="00815D3E"/>
    <w:rsid w:val="0081723E"/>
    <w:rsid w:val="008179ED"/>
    <w:rsid w:val="00817E47"/>
    <w:rsid w:val="0082010D"/>
    <w:rsid w:val="0082034D"/>
    <w:rsid w:val="00820467"/>
    <w:rsid w:val="00821145"/>
    <w:rsid w:val="00821157"/>
    <w:rsid w:val="00821431"/>
    <w:rsid w:val="00821521"/>
    <w:rsid w:val="008215EC"/>
    <w:rsid w:val="00821EAA"/>
    <w:rsid w:val="00822097"/>
    <w:rsid w:val="0082252D"/>
    <w:rsid w:val="00822581"/>
    <w:rsid w:val="00822AFF"/>
    <w:rsid w:val="00822B56"/>
    <w:rsid w:val="00822D5D"/>
    <w:rsid w:val="00823091"/>
    <w:rsid w:val="0082358E"/>
    <w:rsid w:val="0082376E"/>
    <w:rsid w:val="008238B2"/>
    <w:rsid w:val="00823ACD"/>
    <w:rsid w:val="00823D75"/>
    <w:rsid w:val="008244B9"/>
    <w:rsid w:val="00824534"/>
    <w:rsid w:val="00825078"/>
    <w:rsid w:val="00826337"/>
    <w:rsid w:val="00826582"/>
    <w:rsid w:val="00826B6B"/>
    <w:rsid w:val="00826C89"/>
    <w:rsid w:val="00826F04"/>
    <w:rsid w:val="0082751D"/>
    <w:rsid w:val="00827B46"/>
    <w:rsid w:val="00827B59"/>
    <w:rsid w:val="00827FE4"/>
    <w:rsid w:val="00827FF9"/>
    <w:rsid w:val="008307CB"/>
    <w:rsid w:val="0083082C"/>
    <w:rsid w:val="008310A1"/>
    <w:rsid w:val="0083162F"/>
    <w:rsid w:val="00832674"/>
    <w:rsid w:val="0083293D"/>
    <w:rsid w:val="00832B14"/>
    <w:rsid w:val="00832CFB"/>
    <w:rsid w:val="00833547"/>
    <w:rsid w:val="008338F3"/>
    <w:rsid w:val="00833E1E"/>
    <w:rsid w:val="00833F5B"/>
    <w:rsid w:val="008342F3"/>
    <w:rsid w:val="00834BA3"/>
    <w:rsid w:val="00834D56"/>
    <w:rsid w:val="00835676"/>
    <w:rsid w:val="00835704"/>
    <w:rsid w:val="00835EA4"/>
    <w:rsid w:val="00835F17"/>
    <w:rsid w:val="0083632B"/>
    <w:rsid w:val="00836631"/>
    <w:rsid w:val="00836B7B"/>
    <w:rsid w:val="0083712C"/>
    <w:rsid w:val="0083762E"/>
    <w:rsid w:val="0083789E"/>
    <w:rsid w:val="008378D4"/>
    <w:rsid w:val="00837B69"/>
    <w:rsid w:val="00840910"/>
    <w:rsid w:val="0084134E"/>
    <w:rsid w:val="00841557"/>
    <w:rsid w:val="0084172A"/>
    <w:rsid w:val="0084225B"/>
    <w:rsid w:val="008422FC"/>
    <w:rsid w:val="008424F8"/>
    <w:rsid w:val="008429DA"/>
    <w:rsid w:val="00842A1A"/>
    <w:rsid w:val="00842C38"/>
    <w:rsid w:val="00842D76"/>
    <w:rsid w:val="0084377C"/>
    <w:rsid w:val="008447BD"/>
    <w:rsid w:val="00844963"/>
    <w:rsid w:val="00844A2E"/>
    <w:rsid w:val="00844AD1"/>
    <w:rsid w:val="00844B08"/>
    <w:rsid w:val="00844D4E"/>
    <w:rsid w:val="00845534"/>
    <w:rsid w:val="008457E4"/>
    <w:rsid w:val="00845D79"/>
    <w:rsid w:val="00845F33"/>
    <w:rsid w:val="0084611D"/>
    <w:rsid w:val="008464B8"/>
    <w:rsid w:val="00846540"/>
    <w:rsid w:val="00846A65"/>
    <w:rsid w:val="00847060"/>
    <w:rsid w:val="008471EB"/>
    <w:rsid w:val="008474B3"/>
    <w:rsid w:val="0084799F"/>
    <w:rsid w:val="00847B47"/>
    <w:rsid w:val="00847EAA"/>
    <w:rsid w:val="00847FB2"/>
    <w:rsid w:val="00850A75"/>
    <w:rsid w:val="00850E0E"/>
    <w:rsid w:val="008516E6"/>
    <w:rsid w:val="00851735"/>
    <w:rsid w:val="00851897"/>
    <w:rsid w:val="00851AD9"/>
    <w:rsid w:val="00851C34"/>
    <w:rsid w:val="008520FE"/>
    <w:rsid w:val="00852223"/>
    <w:rsid w:val="008525DF"/>
    <w:rsid w:val="00852BBF"/>
    <w:rsid w:val="00852BC7"/>
    <w:rsid w:val="00852C4F"/>
    <w:rsid w:val="008533C3"/>
    <w:rsid w:val="008535AE"/>
    <w:rsid w:val="00853A55"/>
    <w:rsid w:val="00854097"/>
    <w:rsid w:val="00854199"/>
    <w:rsid w:val="00854603"/>
    <w:rsid w:val="0085549E"/>
    <w:rsid w:val="00855563"/>
    <w:rsid w:val="00855B7F"/>
    <w:rsid w:val="00855E4B"/>
    <w:rsid w:val="00855E92"/>
    <w:rsid w:val="008560A0"/>
    <w:rsid w:val="008567BA"/>
    <w:rsid w:val="0085695D"/>
    <w:rsid w:val="00856BDC"/>
    <w:rsid w:val="00856D48"/>
    <w:rsid w:val="00856FAB"/>
    <w:rsid w:val="00857538"/>
    <w:rsid w:val="00857A1B"/>
    <w:rsid w:val="00857F22"/>
    <w:rsid w:val="00860082"/>
    <w:rsid w:val="00860A1B"/>
    <w:rsid w:val="00860B3C"/>
    <w:rsid w:val="00860EC9"/>
    <w:rsid w:val="00861349"/>
    <w:rsid w:val="00861566"/>
    <w:rsid w:val="00861585"/>
    <w:rsid w:val="00862621"/>
    <w:rsid w:val="00862955"/>
    <w:rsid w:val="00862A6A"/>
    <w:rsid w:val="00862CFF"/>
    <w:rsid w:val="00862E5E"/>
    <w:rsid w:val="00862EE7"/>
    <w:rsid w:val="00863627"/>
    <w:rsid w:val="00863709"/>
    <w:rsid w:val="00863B22"/>
    <w:rsid w:val="00863D3F"/>
    <w:rsid w:val="00863EAA"/>
    <w:rsid w:val="00863FBC"/>
    <w:rsid w:val="008641B5"/>
    <w:rsid w:val="008647BF"/>
    <w:rsid w:val="00864B18"/>
    <w:rsid w:val="00864B4D"/>
    <w:rsid w:val="00864DAF"/>
    <w:rsid w:val="008651E8"/>
    <w:rsid w:val="008653B7"/>
    <w:rsid w:val="0086555B"/>
    <w:rsid w:val="008657CE"/>
    <w:rsid w:val="00865839"/>
    <w:rsid w:val="008659D4"/>
    <w:rsid w:val="00865A71"/>
    <w:rsid w:val="00866B21"/>
    <w:rsid w:val="0086722E"/>
    <w:rsid w:val="00867321"/>
    <w:rsid w:val="008679E1"/>
    <w:rsid w:val="00867B2A"/>
    <w:rsid w:val="00867C52"/>
    <w:rsid w:val="00870208"/>
    <w:rsid w:val="00870492"/>
    <w:rsid w:val="008707C4"/>
    <w:rsid w:val="00870B9C"/>
    <w:rsid w:val="008710EB"/>
    <w:rsid w:val="0087125C"/>
    <w:rsid w:val="0087190B"/>
    <w:rsid w:val="00871D17"/>
    <w:rsid w:val="00871FB0"/>
    <w:rsid w:val="008726E9"/>
    <w:rsid w:val="00872BFF"/>
    <w:rsid w:val="00872E80"/>
    <w:rsid w:val="00873001"/>
    <w:rsid w:val="00873AD3"/>
    <w:rsid w:val="00873DAE"/>
    <w:rsid w:val="00874899"/>
    <w:rsid w:val="008751F1"/>
    <w:rsid w:val="0087536F"/>
    <w:rsid w:val="008754AE"/>
    <w:rsid w:val="008756D4"/>
    <w:rsid w:val="00875E17"/>
    <w:rsid w:val="008761EA"/>
    <w:rsid w:val="008767FE"/>
    <w:rsid w:val="00876987"/>
    <w:rsid w:val="00876C02"/>
    <w:rsid w:val="00877014"/>
    <w:rsid w:val="00877152"/>
    <w:rsid w:val="00877709"/>
    <w:rsid w:val="008779E9"/>
    <w:rsid w:val="00877BB2"/>
    <w:rsid w:val="008801FD"/>
    <w:rsid w:val="0088044B"/>
    <w:rsid w:val="0088052C"/>
    <w:rsid w:val="00881350"/>
    <w:rsid w:val="00881981"/>
    <w:rsid w:val="00881AC0"/>
    <w:rsid w:val="008821F2"/>
    <w:rsid w:val="00882C38"/>
    <w:rsid w:val="00882D83"/>
    <w:rsid w:val="00883475"/>
    <w:rsid w:val="008836DA"/>
    <w:rsid w:val="008837FB"/>
    <w:rsid w:val="00884070"/>
    <w:rsid w:val="00884574"/>
    <w:rsid w:val="00884EB3"/>
    <w:rsid w:val="008850E8"/>
    <w:rsid w:val="00885590"/>
    <w:rsid w:val="008858A0"/>
    <w:rsid w:val="0088699F"/>
    <w:rsid w:val="00886A83"/>
    <w:rsid w:val="00886CCC"/>
    <w:rsid w:val="00886F7C"/>
    <w:rsid w:val="008874BA"/>
    <w:rsid w:val="00887504"/>
    <w:rsid w:val="008875E2"/>
    <w:rsid w:val="008876FB"/>
    <w:rsid w:val="00887D24"/>
    <w:rsid w:val="00887E3D"/>
    <w:rsid w:val="00887FCE"/>
    <w:rsid w:val="00887FEC"/>
    <w:rsid w:val="00890250"/>
    <w:rsid w:val="008904FF"/>
    <w:rsid w:val="0089053E"/>
    <w:rsid w:val="00890740"/>
    <w:rsid w:val="00890BE8"/>
    <w:rsid w:val="00890D81"/>
    <w:rsid w:val="0089147B"/>
    <w:rsid w:val="00891567"/>
    <w:rsid w:val="00891B31"/>
    <w:rsid w:val="00891DF3"/>
    <w:rsid w:val="008923BE"/>
    <w:rsid w:val="00892AA9"/>
    <w:rsid w:val="00892DA8"/>
    <w:rsid w:val="00892FD9"/>
    <w:rsid w:val="008930D9"/>
    <w:rsid w:val="00893EBB"/>
    <w:rsid w:val="008941DC"/>
    <w:rsid w:val="00896139"/>
    <w:rsid w:val="008964D1"/>
    <w:rsid w:val="0089676D"/>
    <w:rsid w:val="00896A7F"/>
    <w:rsid w:val="00896F76"/>
    <w:rsid w:val="0089761B"/>
    <w:rsid w:val="00897623"/>
    <w:rsid w:val="0089799E"/>
    <w:rsid w:val="00897B0D"/>
    <w:rsid w:val="00897BDE"/>
    <w:rsid w:val="00897DBF"/>
    <w:rsid w:val="00897F65"/>
    <w:rsid w:val="00897F80"/>
    <w:rsid w:val="008A05A1"/>
    <w:rsid w:val="008A0A02"/>
    <w:rsid w:val="008A0CA5"/>
    <w:rsid w:val="008A1207"/>
    <w:rsid w:val="008A12FE"/>
    <w:rsid w:val="008A1445"/>
    <w:rsid w:val="008A18E0"/>
    <w:rsid w:val="008A1BEE"/>
    <w:rsid w:val="008A1CF5"/>
    <w:rsid w:val="008A202D"/>
    <w:rsid w:val="008A241F"/>
    <w:rsid w:val="008A3612"/>
    <w:rsid w:val="008A367B"/>
    <w:rsid w:val="008A3709"/>
    <w:rsid w:val="008A3B3D"/>
    <w:rsid w:val="008A3C15"/>
    <w:rsid w:val="008A3D0B"/>
    <w:rsid w:val="008A3EC2"/>
    <w:rsid w:val="008A4431"/>
    <w:rsid w:val="008A4816"/>
    <w:rsid w:val="008A4895"/>
    <w:rsid w:val="008A4AE4"/>
    <w:rsid w:val="008A5948"/>
    <w:rsid w:val="008A61CE"/>
    <w:rsid w:val="008A6362"/>
    <w:rsid w:val="008A688A"/>
    <w:rsid w:val="008A68AB"/>
    <w:rsid w:val="008A6F44"/>
    <w:rsid w:val="008A7073"/>
    <w:rsid w:val="008A7355"/>
    <w:rsid w:val="008A7912"/>
    <w:rsid w:val="008A7A7B"/>
    <w:rsid w:val="008A7C79"/>
    <w:rsid w:val="008A7C82"/>
    <w:rsid w:val="008A7EB5"/>
    <w:rsid w:val="008B0193"/>
    <w:rsid w:val="008B02AF"/>
    <w:rsid w:val="008B0325"/>
    <w:rsid w:val="008B0688"/>
    <w:rsid w:val="008B0BB6"/>
    <w:rsid w:val="008B0BCE"/>
    <w:rsid w:val="008B0D9F"/>
    <w:rsid w:val="008B0FEB"/>
    <w:rsid w:val="008B1848"/>
    <w:rsid w:val="008B1993"/>
    <w:rsid w:val="008B2292"/>
    <w:rsid w:val="008B236A"/>
    <w:rsid w:val="008B30C7"/>
    <w:rsid w:val="008B3149"/>
    <w:rsid w:val="008B455E"/>
    <w:rsid w:val="008B4639"/>
    <w:rsid w:val="008B4964"/>
    <w:rsid w:val="008B4B9D"/>
    <w:rsid w:val="008B4D4E"/>
    <w:rsid w:val="008B52EC"/>
    <w:rsid w:val="008B5387"/>
    <w:rsid w:val="008B6211"/>
    <w:rsid w:val="008B6D32"/>
    <w:rsid w:val="008B6D39"/>
    <w:rsid w:val="008B706F"/>
    <w:rsid w:val="008B72A6"/>
    <w:rsid w:val="008B79D3"/>
    <w:rsid w:val="008B7B46"/>
    <w:rsid w:val="008B7B8A"/>
    <w:rsid w:val="008B7EC3"/>
    <w:rsid w:val="008C03A6"/>
    <w:rsid w:val="008C0E73"/>
    <w:rsid w:val="008C11E4"/>
    <w:rsid w:val="008C19C7"/>
    <w:rsid w:val="008C2002"/>
    <w:rsid w:val="008C203B"/>
    <w:rsid w:val="008C2166"/>
    <w:rsid w:val="008C2DD9"/>
    <w:rsid w:val="008C2F45"/>
    <w:rsid w:val="008C3042"/>
    <w:rsid w:val="008C33EB"/>
    <w:rsid w:val="008C37DC"/>
    <w:rsid w:val="008C37ED"/>
    <w:rsid w:val="008C3886"/>
    <w:rsid w:val="008C3E95"/>
    <w:rsid w:val="008C457C"/>
    <w:rsid w:val="008C4BBA"/>
    <w:rsid w:val="008C4EB1"/>
    <w:rsid w:val="008C4F84"/>
    <w:rsid w:val="008C4FEA"/>
    <w:rsid w:val="008C51A1"/>
    <w:rsid w:val="008C572D"/>
    <w:rsid w:val="008C592E"/>
    <w:rsid w:val="008C5A38"/>
    <w:rsid w:val="008C5A8C"/>
    <w:rsid w:val="008C5D8B"/>
    <w:rsid w:val="008C6798"/>
    <w:rsid w:val="008C6836"/>
    <w:rsid w:val="008C6ACE"/>
    <w:rsid w:val="008C6D17"/>
    <w:rsid w:val="008C6DC3"/>
    <w:rsid w:val="008C70B9"/>
    <w:rsid w:val="008C729A"/>
    <w:rsid w:val="008C745C"/>
    <w:rsid w:val="008C7EA9"/>
    <w:rsid w:val="008C7F6E"/>
    <w:rsid w:val="008D0021"/>
    <w:rsid w:val="008D01BD"/>
    <w:rsid w:val="008D08AA"/>
    <w:rsid w:val="008D0AF0"/>
    <w:rsid w:val="008D0B1B"/>
    <w:rsid w:val="008D0BB2"/>
    <w:rsid w:val="008D0F2C"/>
    <w:rsid w:val="008D1286"/>
    <w:rsid w:val="008D1481"/>
    <w:rsid w:val="008D1DB5"/>
    <w:rsid w:val="008D20E6"/>
    <w:rsid w:val="008D20FC"/>
    <w:rsid w:val="008D216A"/>
    <w:rsid w:val="008D2192"/>
    <w:rsid w:val="008D2748"/>
    <w:rsid w:val="008D2F4C"/>
    <w:rsid w:val="008D2FAC"/>
    <w:rsid w:val="008D3265"/>
    <w:rsid w:val="008D32FB"/>
    <w:rsid w:val="008D3C12"/>
    <w:rsid w:val="008D3CD3"/>
    <w:rsid w:val="008D41AF"/>
    <w:rsid w:val="008D515F"/>
    <w:rsid w:val="008D5202"/>
    <w:rsid w:val="008D584F"/>
    <w:rsid w:val="008D5884"/>
    <w:rsid w:val="008D5B5E"/>
    <w:rsid w:val="008D5C4D"/>
    <w:rsid w:val="008D66C2"/>
    <w:rsid w:val="008D6A90"/>
    <w:rsid w:val="008D6ACA"/>
    <w:rsid w:val="008D7019"/>
    <w:rsid w:val="008D710A"/>
    <w:rsid w:val="008D77B7"/>
    <w:rsid w:val="008D795A"/>
    <w:rsid w:val="008D7CC3"/>
    <w:rsid w:val="008D7F9A"/>
    <w:rsid w:val="008E0073"/>
    <w:rsid w:val="008E0600"/>
    <w:rsid w:val="008E0CA2"/>
    <w:rsid w:val="008E0F03"/>
    <w:rsid w:val="008E0F30"/>
    <w:rsid w:val="008E14C9"/>
    <w:rsid w:val="008E1A9E"/>
    <w:rsid w:val="008E1AEA"/>
    <w:rsid w:val="008E229D"/>
    <w:rsid w:val="008E28F1"/>
    <w:rsid w:val="008E2A01"/>
    <w:rsid w:val="008E2AED"/>
    <w:rsid w:val="008E2F38"/>
    <w:rsid w:val="008E30D2"/>
    <w:rsid w:val="008E3152"/>
    <w:rsid w:val="008E3164"/>
    <w:rsid w:val="008E3175"/>
    <w:rsid w:val="008E3633"/>
    <w:rsid w:val="008E38F5"/>
    <w:rsid w:val="008E438A"/>
    <w:rsid w:val="008E43B8"/>
    <w:rsid w:val="008E49C4"/>
    <w:rsid w:val="008E4BEF"/>
    <w:rsid w:val="008E4C1B"/>
    <w:rsid w:val="008E5121"/>
    <w:rsid w:val="008E5195"/>
    <w:rsid w:val="008E5D27"/>
    <w:rsid w:val="008E635D"/>
    <w:rsid w:val="008E6C77"/>
    <w:rsid w:val="008E6E48"/>
    <w:rsid w:val="008E6FAD"/>
    <w:rsid w:val="008E73A7"/>
    <w:rsid w:val="008E7BEA"/>
    <w:rsid w:val="008E7EEE"/>
    <w:rsid w:val="008F0087"/>
    <w:rsid w:val="008F0B38"/>
    <w:rsid w:val="008F0B71"/>
    <w:rsid w:val="008F13B1"/>
    <w:rsid w:val="008F21D2"/>
    <w:rsid w:val="008F275F"/>
    <w:rsid w:val="008F29E4"/>
    <w:rsid w:val="008F2CFF"/>
    <w:rsid w:val="008F30DF"/>
    <w:rsid w:val="008F38CD"/>
    <w:rsid w:val="008F3A90"/>
    <w:rsid w:val="008F3E18"/>
    <w:rsid w:val="008F405C"/>
    <w:rsid w:val="008F4ADC"/>
    <w:rsid w:val="008F4CCE"/>
    <w:rsid w:val="008F4F7E"/>
    <w:rsid w:val="008F507D"/>
    <w:rsid w:val="008F5936"/>
    <w:rsid w:val="008F5FB6"/>
    <w:rsid w:val="008F63C5"/>
    <w:rsid w:val="008F64E1"/>
    <w:rsid w:val="008F651A"/>
    <w:rsid w:val="008F6996"/>
    <w:rsid w:val="008F6F37"/>
    <w:rsid w:val="008F7720"/>
    <w:rsid w:val="008F79AC"/>
    <w:rsid w:val="008F7C96"/>
    <w:rsid w:val="0090023E"/>
    <w:rsid w:val="00900572"/>
    <w:rsid w:val="009007D5"/>
    <w:rsid w:val="00900AE2"/>
    <w:rsid w:val="00900B94"/>
    <w:rsid w:val="00900BB3"/>
    <w:rsid w:val="00900C81"/>
    <w:rsid w:val="00900E55"/>
    <w:rsid w:val="009010BD"/>
    <w:rsid w:val="00901216"/>
    <w:rsid w:val="00901942"/>
    <w:rsid w:val="00901BA9"/>
    <w:rsid w:val="00902405"/>
    <w:rsid w:val="0090252F"/>
    <w:rsid w:val="0090310A"/>
    <w:rsid w:val="00903151"/>
    <w:rsid w:val="0090360C"/>
    <w:rsid w:val="00903D17"/>
    <w:rsid w:val="00903D8D"/>
    <w:rsid w:val="00903ED7"/>
    <w:rsid w:val="00904038"/>
    <w:rsid w:val="00904273"/>
    <w:rsid w:val="009050E2"/>
    <w:rsid w:val="00905ACF"/>
    <w:rsid w:val="00905BAD"/>
    <w:rsid w:val="00905D80"/>
    <w:rsid w:val="00906296"/>
    <w:rsid w:val="0090631C"/>
    <w:rsid w:val="00906A97"/>
    <w:rsid w:val="00906CCA"/>
    <w:rsid w:val="00907B33"/>
    <w:rsid w:val="00907ECB"/>
    <w:rsid w:val="00910215"/>
    <w:rsid w:val="009104DB"/>
    <w:rsid w:val="0091065A"/>
    <w:rsid w:val="0091072A"/>
    <w:rsid w:val="00910B8E"/>
    <w:rsid w:val="0091112E"/>
    <w:rsid w:val="00911340"/>
    <w:rsid w:val="00911371"/>
    <w:rsid w:val="00911A91"/>
    <w:rsid w:val="00911C9A"/>
    <w:rsid w:val="00911ECF"/>
    <w:rsid w:val="00912E16"/>
    <w:rsid w:val="00913F7C"/>
    <w:rsid w:val="009144C8"/>
    <w:rsid w:val="00914503"/>
    <w:rsid w:val="009148DA"/>
    <w:rsid w:val="00914E58"/>
    <w:rsid w:val="00914EE2"/>
    <w:rsid w:val="00915A16"/>
    <w:rsid w:val="00915A27"/>
    <w:rsid w:val="00915C5E"/>
    <w:rsid w:val="00916335"/>
    <w:rsid w:val="009165C7"/>
    <w:rsid w:val="009168FB"/>
    <w:rsid w:val="0091697C"/>
    <w:rsid w:val="00917B26"/>
    <w:rsid w:val="009200A8"/>
    <w:rsid w:val="0092066F"/>
    <w:rsid w:val="00920BDA"/>
    <w:rsid w:val="00920CC8"/>
    <w:rsid w:val="00921087"/>
    <w:rsid w:val="00921D90"/>
    <w:rsid w:val="00921F95"/>
    <w:rsid w:val="0092251A"/>
    <w:rsid w:val="00922B36"/>
    <w:rsid w:val="00923260"/>
    <w:rsid w:val="009232A7"/>
    <w:rsid w:val="00923859"/>
    <w:rsid w:val="00923962"/>
    <w:rsid w:val="0092399F"/>
    <w:rsid w:val="00923BA0"/>
    <w:rsid w:val="00923FE9"/>
    <w:rsid w:val="0092429B"/>
    <w:rsid w:val="0092461A"/>
    <w:rsid w:val="00924C3D"/>
    <w:rsid w:val="00924E01"/>
    <w:rsid w:val="009253FC"/>
    <w:rsid w:val="009254E9"/>
    <w:rsid w:val="00925708"/>
    <w:rsid w:val="00925CE2"/>
    <w:rsid w:val="00925D0D"/>
    <w:rsid w:val="00926338"/>
    <w:rsid w:val="009269D9"/>
    <w:rsid w:val="00926F65"/>
    <w:rsid w:val="009271EC"/>
    <w:rsid w:val="00927445"/>
    <w:rsid w:val="00927722"/>
    <w:rsid w:val="009301F6"/>
    <w:rsid w:val="00930C77"/>
    <w:rsid w:val="0093107D"/>
    <w:rsid w:val="009316AB"/>
    <w:rsid w:val="009316FA"/>
    <w:rsid w:val="009319CE"/>
    <w:rsid w:val="00931AC7"/>
    <w:rsid w:val="00932247"/>
    <w:rsid w:val="00932311"/>
    <w:rsid w:val="00932324"/>
    <w:rsid w:val="00932400"/>
    <w:rsid w:val="009326CD"/>
    <w:rsid w:val="009327C5"/>
    <w:rsid w:val="00932C3C"/>
    <w:rsid w:val="00932E54"/>
    <w:rsid w:val="00933256"/>
    <w:rsid w:val="009341C2"/>
    <w:rsid w:val="00934765"/>
    <w:rsid w:val="009356FB"/>
    <w:rsid w:val="009362A2"/>
    <w:rsid w:val="00936855"/>
    <w:rsid w:val="0093699C"/>
    <w:rsid w:val="0093775E"/>
    <w:rsid w:val="00937948"/>
    <w:rsid w:val="00937B46"/>
    <w:rsid w:val="00937CFC"/>
    <w:rsid w:val="00937EC7"/>
    <w:rsid w:val="00940020"/>
    <w:rsid w:val="00940200"/>
    <w:rsid w:val="00940C45"/>
    <w:rsid w:val="00940C68"/>
    <w:rsid w:val="00941071"/>
    <w:rsid w:val="00941103"/>
    <w:rsid w:val="00941A25"/>
    <w:rsid w:val="00941B09"/>
    <w:rsid w:val="00941DCF"/>
    <w:rsid w:val="00941E8F"/>
    <w:rsid w:val="0094250C"/>
    <w:rsid w:val="009426BA"/>
    <w:rsid w:val="009428C9"/>
    <w:rsid w:val="0094296B"/>
    <w:rsid w:val="00942A0B"/>
    <w:rsid w:val="00942A75"/>
    <w:rsid w:val="00943123"/>
    <w:rsid w:val="00943550"/>
    <w:rsid w:val="00943753"/>
    <w:rsid w:val="009440E8"/>
    <w:rsid w:val="0094481C"/>
    <w:rsid w:val="00944C97"/>
    <w:rsid w:val="00945AE8"/>
    <w:rsid w:val="00945C20"/>
    <w:rsid w:val="00945E7B"/>
    <w:rsid w:val="00946369"/>
    <w:rsid w:val="00946430"/>
    <w:rsid w:val="0094645E"/>
    <w:rsid w:val="00946477"/>
    <w:rsid w:val="0094662D"/>
    <w:rsid w:val="00946E49"/>
    <w:rsid w:val="00947288"/>
    <w:rsid w:val="00947988"/>
    <w:rsid w:val="00947E84"/>
    <w:rsid w:val="00950346"/>
    <w:rsid w:val="0095045C"/>
    <w:rsid w:val="0095099E"/>
    <w:rsid w:val="00950CA7"/>
    <w:rsid w:val="0095180B"/>
    <w:rsid w:val="00951863"/>
    <w:rsid w:val="009518C9"/>
    <w:rsid w:val="00951A60"/>
    <w:rsid w:val="00951C8B"/>
    <w:rsid w:val="0095263E"/>
    <w:rsid w:val="009527F4"/>
    <w:rsid w:val="00952A98"/>
    <w:rsid w:val="00953411"/>
    <w:rsid w:val="009538CB"/>
    <w:rsid w:val="00953AD9"/>
    <w:rsid w:val="009540E7"/>
    <w:rsid w:val="009543C1"/>
    <w:rsid w:val="00954E9E"/>
    <w:rsid w:val="00955798"/>
    <w:rsid w:val="0095581D"/>
    <w:rsid w:val="009559B1"/>
    <w:rsid w:val="00955A2F"/>
    <w:rsid w:val="00955FAF"/>
    <w:rsid w:val="0095690A"/>
    <w:rsid w:val="00956935"/>
    <w:rsid w:val="009569D3"/>
    <w:rsid w:val="00956CC6"/>
    <w:rsid w:val="00957239"/>
    <w:rsid w:val="00957276"/>
    <w:rsid w:val="00957346"/>
    <w:rsid w:val="009574BD"/>
    <w:rsid w:val="00957807"/>
    <w:rsid w:val="00957D09"/>
    <w:rsid w:val="00957D21"/>
    <w:rsid w:val="00957F57"/>
    <w:rsid w:val="0096022A"/>
    <w:rsid w:val="009602CE"/>
    <w:rsid w:val="00960F69"/>
    <w:rsid w:val="009612E4"/>
    <w:rsid w:val="00961BC5"/>
    <w:rsid w:val="0096220D"/>
    <w:rsid w:val="009623BE"/>
    <w:rsid w:val="009624FB"/>
    <w:rsid w:val="0096276A"/>
    <w:rsid w:val="00962B17"/>
    <w:rsid w:val="00962F59"/>
    <w:rsid w:val="009633E7"/>
    <w:rsid w:val="00963442"/>
    <w:rsid w:val="0096354D"/>
    <w:rsid w:val="00963CF5"/>
    <w:rsid w:val="009642BC"/>
    <w:rsid w:val="009650CF"/>
    <w:rsid w:val="009650FA"/>
    <w:rsid w:val="00965430"/>
    <w:rsid w:val="00965559"/>
    <w:rsid w:val="009657A4"/>
    <w:rsid w:val="00965C63"/>
    <w:rsid w:val="00965E3E"/>
    <w:rsid w:val="009661CE"/>
    <w:rsid w:val="00966570"/>
    <w:rsid w:val="009666C5"/>
    <w:rsid w:val="0096673F"/>
    <w:rsid w:val="00966AF5"/>
    <w:rsid w:val="00967159"/>
    <w:rsid w:val="0096723B"/>
    <w:rsid w:val="00967B6C"/>
    <w:rsid w:val="00967C59"/>
    <w:rsid w:val="00970EC5"/>
    <w:rsid w:val="0097115D"/>
    <w:rsid w:val="00971641"/>
    <w:rsid w:val="00971761"/>
    <w:rsid w:val="009721CE"/>
    <w:rsid w:val="00972502"/>
    <w:rsid w:val="00972681"/>
    <w:rsid w:val="00972C4B"/>
    <w:rsid w:val="00972CD4"/>
    <w:rsid w:val="0097361E"/>
    <w:rsid w:val="00973C05"/>
    <w:rsid w:val="00973F2E"/>
    <w:rsid w:val="00974008"/>
    <w:rsid w:val="0097421D"/>
    <w:rsid w:val="00974505"/>
    <w:rsid w:val="00974E9C"/>
    <w:rsid w:val="0097519D"/>
    <w:rsid w:val="009755E6"/>
    <w:rsid w:val="009759C4"/>
    <w:rsid w:val="00975FF1"/>
    <w:rsid w:val="00976117"/>
    <w:rsid w:val="00976468"/>
    <w:rsid w:val="00976BD4"/>
    <w:rsid w:val="009776D1"/>
    <w:rsid w:val="00977A79"/>
    <w:rsid w:val="0098074F"/>
    <w:rsid w:val="00980811"/>
    <w:rsid w:val="009808AA"/>
    <w:rsid w:val="00981CA2"/>
    <w:rsid w:val="00981CAC"/>
    <w:rsid w:val="009822E6"/>
    <w:rsid w:val="009823CD"/>
    <w:rsid w:val="0098278B"/>
    <w:rsid w:val="00982ABC"/>
    <w:rsid w:val="00983120"/>
    <w:rsid w:val="00983486"/>
    <w:rsid w:val="00983522"/>
    <w:rsid w:val="00983634"/>
    <w:rsid w:val="0098373F"/>
    <w:rsid w:val="00983C36"/>
    <w:rsid w:val="009841B0"/>
    <w:rsid w:val="0098421B"/>
    <w:rsid w:val="0098423D"/>
    <w:rsid w:val="009845C0"/>
    <w:rsid w:val="00984788"/>
    <w:rsid w:val="00984AB9"/>
    <w:rsid w:val="00984D97"/>
    <w:rsid w:val="00985548"/>
    <w:rsid w:val="00985FA9"/>
    <w:rsid w:val="0098614D"/>
    <w:rsid w:val="009861EF"/>
    <w:rsid w:val="0098687C"/>
    <w:rsid w:val="00986D01"/>
    <w:rsid w:val="0098745B"/>
    <w:rsid w:val="00987507"/>
    <w:rsid w:val="0098757B"/>
    <w:rsid w:val="00987635"/>
    <w:rsid w:val="00987A33"/>
    <w:rsid w:val="00990647"/>
    <w:rsid w:val="00990792"/>
    <w:rsid w:val="00990A4A"/>
    <w:rsid w:val="0099147F"/>
    <w:rsid w:val="00991758"/>
    <w:rsid w:val="00991962"/>
    <w:rsid w:val="009920D5"/>
    <w:rsid w:val="009926E1"/>
    <w:rsid w:val="00992718"/>
    <w:rsid w:val="00992860"/>
    <w:rsid w:val="009928A2"/>
    <w:rsid w:val="00992EF2"/>
    <w:rsid w:val="009937CD"/>
    <w:rsid w:val="009937FF"/>
    <w:rsid w:val="0099394C"/>
    <w:rsid w:val="00994050"/>
    <w:rsid w:val="00994792"/>
    <w:rsid w:val="009952BA"/>
    <w:rsid w:val="0099538C"/>
    <w:rsid w:val="009955F8"/>
    <w:rsid w:val="0099563F"/>
    <w:rsid w:val="00996037"/>
    <w:rsid w:val="009963D6"/>
    <w:rsid w:val="00997EF1"/>
    <w:rsid w:val="009A057C"/>
    <w:rsid w:val="009A05F8"/>
    <w:rsid w:val="009A070E"/>
    <w:rsid w:val="009A0A37"/>
    <w:rsid w:val="009A0F69"/>
    <w:rsid w:val="009A17A6"/>
    <w:rsid w:val="009A197D"/>
    <w:rsid w:val="009A1BED"/>
    <w:rsid w:val="009A2454"/>
    <w:rsid w:val="009A2A4C"/>
    <w:rsid w:val="009A3030"/>
    <w:rsid w:val="009A3E40"/>
    <w:rsid w:val="009A430B"/>
    <w:rsid w:val="009A452F"/>
    <w:rsid w:val="009A483D"/>
    <w:rsid w:val="009A4AAA"/>
    <w:rsid w:val="009A4AD3"/>
    <w:rsid w:val="009A4C70"/>
    <w:rsid w:val="009A4FD6"/>
    <w:rsid w:val="009A547C"/>
    <w:rsid w:val="009A5576"/>
    <w:rsid w:val="009A5A28"/>
    <w:rsid w:val="009A5B52"/>
    <w:rsid w:val="009A5C51"/>
    <w:rsid w:val="009A6045"/>
    <w:rsid w:val="009A61A7"/>
    <w:rsid w:val="009A62BB"/>
    <w:rsid w:val="009A68EC"/>
    <w:rsid w:val="009A6C57"/>
    <w:rsid w:val="009A7C68"/>
    <w:rsid w:val="009A7D03"/>
    <w:rsid w:val="009B0129"/>
    <w:rsid w:val="009B01CA"/>
    <w:rsid w:val="009B0451"/>
    <w:rsid w:val="009B0D63"/>
    <w:rsid w:val="009B0DC2"/>
    <w:rsid w:val="009B135A"/>
    <w:rsid w:val="009B1D7F"/>
    <w:rsid w:val="009B2110"/>
    <w:rsid w:val="009B253A"/>
    <w:rsid w:val="009B29D7"/>
    <w:rsid w:val="009B2AE2"/>
    <w:rsid w:val="009B2BF4"/>
    <w:rsid w:val="009B2EA1"/>
    <w:rsid w:val="009B2EF4"/>
    <w:rsid w:val="009B30BC"/>
    <w:rsid w:val="009B3532"/>
    <w:rsid w:val="009B3617"/>
    <w:rsid w:val="009B36A4"/>
    <w:rsid w:val="009B36D9"/>
    <w:rsid w:val="009B370E"/>
    <w:rsid w:val="009B3875"/>
    <w:rsid w:val="009B403B"/>
    <w:rsid w:val="009B4B9F"/>
    <w:rsid w:val="009B5913"/>
    <w:rsid w:val="009B5B88"/>
    <w:rsid w:val="009B7348"/>
    <w:rsid w:val="009B7601"/>
    <w:rsid w:val="009B7721"/>
    <w:rsid w:val="009B78CB"/>
    <w:rsid w:val="009B7CEE"/>
    <w:rsid w:val="009B7DE8"/>
    <w:rsid w:val="009C0B7D"/>
    <w:rsid w:val="009C0C6A"/>
    <w:rsid w:val="009C0E44"/>
    <w:rsid w:val="009C129C"/>
    <w:rsid w:val="009C197D"/>
    <w:rsid w:val="009C19B9"/>
    <w:rsid w:val="009C247A"/>
    <w:rsid w:val="009C27C5"/>
    <w:rsid w:val="009C387F"/>
    <w:rsid w:val="009C4254"/>
    <w:rsid w:val="009C47F0"/>
    <w:rsid w:val="009C4F8F"/>
    <w:rsid w:val="009C5065"/>
    <w:rsid w:val="009C53C3"/>
    <w:rsid w:val="009C57C8"/>
    <w:rsid w:val="009C5CF0"/>
    <w:rsid w:val="009C67CB"/>
    <w:rsid w:val="009C6A80"/>
    <w:rsid w:val="009C6ADC"/>
    <w:rsid w:val="009C6E38"/>
    <w:rsid w:val="009C701B"/>
    <w:rsid w:val="009C7072"/>
    <w:rsid w:val="009C771E"/>
    <w:rsid w:val="009C7A19"/>
    <w:rsid w:val="009C7A96"/>
    <w:rsid w:val="009D0495"/>
    <w:rsid w:val="009D05A8"/>
    <w:rsid w:val="009D174D"/>
    <w:rsid w:val="009D24BC"/>
    <w:rsid w:val="009D3046"/>
    <w:rsid w:val="009D3692"/>
    <w:rsid w:val="009D3A00"/>
    <w:rsid w:val="009D3A1C"/>
    <w:rsid w:val="009D3C16"/>
    <w:rsid w:val="009D3CD7"/>
    <w:rsid w:val="009D451D"/>
    <w:rsid w:val="009D4A22"/>
    <w:rsid w:val="009D4B2F"/>
    <w:rsid w:val="009D4B8C"/>
    <w:rsid w:val="009D4DB5"/>
    <w:rsid w:val="009D5912"/>
    <w:rsid w:val="009D65BB"/>
    <w:rsid w:val="009D66FC"/>
    <w:rsid w:val="009D6D2A"/>
    <w:rsid w:val="009D6F1C"/>
    <w:rsid w:val="009D6FB2"/>
    <w:rsid w:val="009D76FD"/>
    <w:rsid w:val="009E0014"/>
    <w:rsid w:val="009E001A"/>
    <w:rsid w:val="009E0215"/>
    <w:rsid w:val="009E0EF6"/>
    <w:rsid w:val="009E0F7D"/>
    <w:rsid w:val="009E16D5"/>
    <w:rsid w:val="009E1AC5"/>
    <w:rsid w:val="009E1E6F"/>
    <w:rsid w:val="009E21A7"/>
    <w:rsid w:val="009E27EB"/>
    <w:rsid w:val="009E29FA"/>
    <w:rsid w:val="009E2DE7"/>
    <w:rsid w:val="009E2F9B"/>
    <w:rsid w:val="009E321A"/>
    <w:rsid w:val="009E36B4"/>
    <w:rsid w:val="009E3A03"/>
    <w:rsid w:val="009E41B4"/>
    <w:rsid w:val="009E522B"/>
    <w:rsid w:val="009E55D2"/>
    <w:rsid w:val="009E5F46"/>
    <w:rsid w:val="009E6630"/>
    <w:rsid w:val="009E681D"/>
    <w:rsid w:val="009E6DA4"/>
    <w:rsid w:val="009E6DB6"/>
    <w:rsid w:val="009E6E64"/>
    <w:rsid w:val="009E7C5F"/>
    <w:rsid w:val="009E7D6F"/>
    <w:rsid w:val="009F02DA"/>
    <w:rsid w:val="009F02E9"/>
    <w:rsid w:val="009F06F1"/>
    <w:rsid w:val="009F0725"/>
    <w:rsid w:val="009F08C7"/>
    <w:rsid w:val="009F0EE7"/>
    <w:rsid w:val="009F0F33"/>
    <w:rsid w:val="009F1416"/>
    <w:rsid w:val="009F1773"/>
    <w:rsid w:val="009F22A8"/>
    <w:rsid w:val="009F2B84"/>
    <w:rsid w:val="009F2F0F"/>
    <w:rsid w:val="009F3182"/>
    <w:rsid w:val="009F32DC"/>
    <w:rsid w:val="009F355F"/>
    <w:rsid w:val="009F3801"/>
    <w:rsid w:val="009F3D4B"/>
    <w:rsid w:val="009F3F7A"/>
    <w:rsid w:val="009F4017"/>
    <w:rsid w:val="009F4471"/>
    <w:rsid w:val="009F4C99"/>
    <w:rsid w:val="009F50F0"/>
    <w:rsid w:val="009F5724"/>
    <w:rsid w:val="009F57E3"/>
    <w:rsid w:val="009F5B10"/>
    <w:rsid w:val="009F5BDB"/>
    <w:rsid w:val="009F5D89"/>
    <w:rsid w:val="009F5EC3"/>
    <w:rsid w:val="009F64BB"/>
    <w:rsid w:val="009F64C8"/>
    <w:rsid w:val="009F6565"/>
    <w:rsid w:val="009F6887"/>
    <w:rsid w:val="009F6F1C"/>
    <w:rsid w:val="009F7C10"/>
    <w:rsid w:val="00A00788"/>
    <w:rsid w:val="00A009AB"/>
    <w:rsid w:val="00A00D0D"/>
    <w:rsid w:val="00A00FA7"/>
    <w:rsid w:val="00A011E5"/>
    <w:rsid w:val="00A012BB"/>
    <w:rsid w:val="00A015D1"/>
    <w:rsid w:val="00A01790"/>
    <w:rsid w:val="00A02098"/>
    <w:rsid w:val="00A028D2"/>
    <w:rsid w:val="00A02C44"/>
    <w:rsid w:val="00A03AD5"/>
    <w:rsid w:val="00A03BF0"/>
    <w:rsid w:val="00A03FA7"/>
    <w:rsid w:val="00A0414E"/>
    <w:rsid w:val="00A043AD"/>
    <w:rsid w:val="00A043D4"/>
    <w:rsid w:val="00A0440E"/>
    <w:rsid w:val="00A04E43"/>
    <w:rsid w:val="00A04F9E"/>
    <w:rsid w:val="00A0616D"/>
    <w:rsid w:val="00A062DA"/>
    <w:rsid w:val="00A06496"/>
    <w:rsid w:val="00A06644"/>
    <w:rsid w:val="00A06774"/>
    <w:rsid w:val="00A06B44"/>
    <w:rsid w:val="00A07635"/>
    <w:rsid w:val="00A07647"/>
    <w:rsid w:val="00A076F9"/>
    <w:rsid w:val="00A0776A"/>
    <w:rsid w:val="00A0792F"/>
    <w:rsid w:val="00A07C6D"/>
    <w:rsid w:val="00A07E93"/>
    <w:rsid w:val="00A07FB8"/>
    <w:rsid w:val="00A1022A"/>
    <w:rsid w:val="00A103E5"/>
    <w:rsid w:val="00A1065F"/>
    <w:rsid w:val="00A10A6B"/>
    <w:rsid w:val="00A10B3D"/>
    <w:rsid w:val="00A10B8A"/>
    <w:rsid w:val="00A1120F"/>
    <w:rsid w:val="00A11427"/>
    <w:rsid w:val="00A117FA"/>
    <w:rsid w:val="00A11DB1"/>
    <w:rsid w:val="00A1204F"/>
    <w:rsid w:val="00A123B0"/>
    <w:rsid w:val="00A12450"/>
    <w:rsid w:val="00A1295E"/>
    <w:rsid w:val="00A12D58"/>
    <w:rsid w:val="00A13036"/>
    <w:rsid w:val="00A131CE"/>
    <w:rsid w:val="00A132FE"/>
    <w:rsid w:val="00A1377A"/>
    <w:rsid w:val="00A13C1F"/>
    <w:rsid w:val="00A140E0"/>
    <w:rsid w:val="00A14244"/>
    <w:rsid w:val="00A142B5"/>
    <w:rsid w:val="00A145F8"/>
    <w:rsid w:val="00A1465B"/>
    <w:rsid w:val="00A14A4A"/>
    <w:rsid w:val="00A14D90"/>
    <w:rsid w:val="00A150A8"/>
    <w:rsid w:val="00A150B1"/>
    <w:rsid w:val="00A158A4"/>
    <w:rsid w:val="00A159A5"/>
    <w:rsid w:val="00A167AF"/>
    <w:rsid w:val="00A16810"/>
    <w:rsid w:val="00A1683B"/>
    <w:rsid w:val="00A16C10"/>
    <w:rsid w:val="00A16D5C"/>
    <w:rsid w:val="00A17312"/>
    <w:rsid w:val="00A17810"/>
    <w:rsid w:val="00A179B7"/>
    <w:rsid w:val="00A2165B"/>
    <w:rsid w:val="00A217C1"/>
    <w:rsid w:val="00A22076"/>
    <w:rsid w:val="00A221FE"/>
    <w:rsid w:val="00A22352"/>
    <w:rsid w:val="00A22B87"/>
    <w:rsid w:val="00A22C9F"/>
    <w:rsid w:val="00A232F3"/>
    <w:rsid w:val="00A23C5A"/>
    <w:rsid w:val="00A23FF0"/>
    <w:rsid w:val="00A24353"/>
    <w:rsid w:val="00A2452A"/>
    <w:rsid w:val="00A245C8"/>
    <w:rsid w:val="00A24669"/>
    <w:rsid w:val="00A24914"/>
    <w:rsid w:val="00A24967"/>
    <w:rsid w:val="00A2521E"/>
    <w:rsid w:val="00A25958"/>
    <w:rsid w:val="00A25C6B"/>
    <w:rsid w:val="00A2615B"/>
    <w:rsid w:val="00A26AFA"/>
    <w:rsid w:val="00A26EDE"/>
    <w:rsid w:val="00A27079"/>
    <w:rsid w:val="00A27884"/>
    <w:rsid w:val="00A278E1"/>
    <w:rsid w:val="00A27D16"/>
    <w:rsid w:val="00A27E63"/>
    <w:rsid w:val="00A3023A"/>
    <w:rsid w:val="00A31494"/>
    <w:rsid w:val="00A31551"/>
    <w:rsid w:val="00A317D0"/>
    <w:rsid w:val="00A31F59"/>
    <w:rsid w:val="00A322A6"/>
    <w:rsid w:val="00A322CF"/>
    <w:rsid w:val="00A330A4"/>
    <w:rsid w:val="00A33125"/>
    <w:rsid w:val="00A33807"/>
    <w:rsid w:val="00A340B0"/>
    <w:rsid w:val="00A34B5A"/>
    <w:rsid w:val="00A35297"/>
    <w:rsid w:val="00A359D6"/>
    <w:rsid w:val="00A35DD5"/>
    <w:rsid w:val="00A35F9E"/>
    <w:rsid w:val="00A36349"/>
    <w:rsid w:val="00A36480"/>
    <w:rsid w:val="00A36A51"/>
    <w:rsid w:val="00A37361"/>
    <w:rsid w:val="00A377C4"/>
    <w:rsid w:val="00A37F7B"/>
    <w:rsid w:val="00A401F7"/>
    <w:rsid w:val="00A402DC"/>
    <w:rsid w:val="00A40352"/>
    <w:rsid w:val="00A4078B"/>
    <w:rsid w:val="00A40A38"/>
    <w:rsid w:val="00A40AF1"/>
    <w:rsid w:val="00A40F21"/>
    <w:rsid w:val="00A4130B"/>
    <w:rsid w:val="00A413E9"/>
    <w:rsid w:val="00A4216B"/>
    <w:rsid w:val="00A42192"/>
    <w:rsid w:val="00A42606"/>
    <w:rsid w:val="00A428ED"/>
    <w:rsid w:val="00A42AE0"/>
    <w:rsid w:val="00A42B45"/>
    <w:rsid w:val="00A42E8D"/>
    <w:rsid w:val="00A431CA"/>
    <w:rsid w:val="00A435CF"/>
    <w:rsid w:val="00A43AA0"/>
    <w:rsid w:val="00A43F93"/>
    <w:rsid w:val="00A44B9E"/>
    <w:rsid w:val="00A44BEF"/>
    <w:rsid w:val="00A44F08"/>
    <w:rsid w:val="00A45637"/>
    <w:rsid w:val="00A45749"/>
    <w:rsid w:val="00A4585C"/>
    <w:rsid w:val="00A45B09"/>
    <w:rsid w:val="00A45DA3"/>
    <w:rsid w:val="00A46039"/>
    <w:rsid w:val="00A46250"/>
    <w:rsid w:val="00A46C7C"/>
    <w:rsid w:val="00A472A5"/>
    <w:rsid w:val="00A478FC"/>
    <w:rsid w:val="00A47BE9"/>
    <w:rsid w:val="00A47C20"/>
    <w:rsid w:val="00A47D77"/>
    <w:rsid w:val="00A47E5E"/>
    <w:rsid w:val="00A502BA"/>
    <w:rsid w:val="00A506D1"/>
    <w:rsid w:val="00A5081B"/>
    <w:rsid w:val="00A508E1"/>
    <w:rsid w:val="00A50A62"/>
    <w:rsid w:val="00A50D2F"/>
    <w:rsid w:val="00A50EB1"/>
    <w:rsid w:val="00A50ECE"/>
    <w:rsid w:val="00A51278"/>
    <w:rsid w:val="00A51379"/>
    <w:rsid w:val="00A51B0C"/>
    <w:rsid w:val="00A51E18"/>
    <w:rsid w:val="00A522CC"/>
    <w:rsid w:val="00A522FF"/>
    <w:rsid w:val="00A526CC"/>
    <w:rsid w:val="00A52804"/>
    <w:rsid w:val="00A52A32"/>
    <w:rsid w:val="00A5381C"/>
    <w:rsid w:val="00A53B12"/>
    <w:rsid w:val="00A53B1E"/>
    <w:rsid w:val="00A53BF6"/>
    <w:rsid w:val="00A53FEB"/>
    <w:rsid w:val="00A54159"/>
    <w:rsid w:val="00A545B5"/>
    <w:rsid w:val="00A545C0"/>
    <w:rsid w:val="00A54709"/>
    <w:rsid w:val="00A54AF1"/>
    <w:rsid w:val="00A5573E"/>
    <w:rsid w:val="00A558CC"/>
    <w:rsid w:val="00A558F3"/>
    <w:rsid w:val="00A55A54"/>
    <w:rsid w:val="00A55ABE"/>
    <w:rsid w:val="00A55D54"/>
    <w:rsid w:val="00A55E3F"/>
    <w:rsid w:val="00A56293"/>
    <w:rsid w:val="00A563DD"/>
    <w:rsid w:val="00A5686E"/>
    <w:rsid w:val="00A57184"/>
    <w:rsid w:val="00A57528"/>
    <w:rsid w:val="00A57607"/>
    <w:rsid w:val="00A57AD8"/>
    <w:rsid w:val="00A57DC1"/>
    <w:rsid w:val="00A6041C"/>
    <w:rsid w:val="00A605B2"/>
    <w:rsid w:val="00A60A4C"/>
    <w:rsid w:val="00A60EED"/>
    <w:rsid w:val="00A613D6"/>
    <w:rsid w:val="00A61465"/>
    <w:rsid w:val="00A61E34"/>
    <w:rsid w:val="00A62052"/>
    <w:rsid w:val="00A62405"/>
    <w:rsid w:val="00A62724"/>
    <w:rsid w:val="00A62885"/>
    <w:rsid w:val="00A628BA"/>
    <w:rsid w:val="00A62A0A"/>
    <w:rsid w:val="00A62C1E"/>
    <w:rsid w:val="00A6369A"/>
    <w:rsid w:val="00A6428C"/>
    <w:rsid w:val="00A6431C"/>
    <w:rsid w:val="00A644F6"/>
    <w:rsid w:val="00A644F7"/>
    <w:rsid w:val="00A6453C"/>
    <w:rsid w:val="00A649E0"/>
    <w:rsid w:val="00A64E94"/>
    <w:rsid w:val="00A653F6"/>
    <w:rsid w:val="00A65A15"/>
    <w:rsid w:val="00A65D2B"/>
    <w:rsid w:val="00A661D0"/>
    <w:rsid w:val="00A6621C"/>
    <w:rsid w:val="00A66498"/>
    <w:rsid w:val="00A66744"/>
    <w:rsid w:val="00A66EB1"/>
    <w:rsid w:val="00A66F15"/>
    <w:rsid w:val="00A66F30"/>
    <w:rsid w:val="00A673ED"/>
    <w:rsid w:val="00A674DA"/>
    <w:rsid w:val="00A6757D"/>
    <w:rsid w:val="00A67679"/>
    <w:rsid w:val="00A676D3"/>
    <w:rsid w:val="00A6790F"/>
    <w:rsid w:val="00A67C6C"/>
    <w:rsid w:val="00A67FE0"/>
    <w:rsid w:val="00A714E6"/>
    <w:rsid w:val="00A71700"/>
    <w:rsid w:val="00A726B9"/>
    <w:rsid w:val="00A7289E"/>
    <w:rsid w:val="00A72937"/>
    <w:rsid w:val="00A72A51"/>
    <w:rsid w:val="00A72D2F"/>
    <w:rsid w:val="00A72D36"/>
    <w:rsid w:val="00A73281"/>
    <w:rsid w:val="00A73302"/>
    <w:rsid w:val="00A738FC"/>
    <w:rsid w:val="00A73A5E"/>
    <w:rsid w:val="00A7470F"/>
    <w:rsid w:val="00A751E1"/>
    <w:rsid w:val="00A764D9"/>
    <w:rsid w:val="00A76575"/>
    <w:rsid w:val="00A765DC"/>
    <w:rsid w:val="00A766C1"/>
    <w:rsid w:val="00A76A74"/>
    <w:rsid w:val="00A76E77"/>
    <w:rsid w:val="00A7737F"/>
    <w:rsid w:val="00A7781F"/>
    <w:rsid w:val="00A778C2"/>
    <w:rsid w:val="00A77948"/>
    <w:rsid w:val="00A77CD8"/>
    <w:rsid w:val="00A77D1A"/>
    <w:rsid w:val="00A80189"/>
    <w:rsid w:val="00A801E2"/>
    <w:rsid w:val="00A805E9"/>
    <w:rsid w:val="00A80A7E"/>
    <w:rsid w:val="00A8105A"/>
    <w:rsid w:val="00A8130D"/>
    <w:rsid w:val="00A81B43"/>
    <w:rsid w:val="00A81F70"/>
    <w:rsid w:val="00A82864"/>
    <w:rsid w:val="00A82CC5"/>
    <w:rsid w:val="00A83438"/>
    <w:rsid w:val="00A83662"/>
    <w:rsid w:val="00A837F6"/>
    <w:rsid w:val="00A8383C"/>
    <w:rsid w:val="00A83884"/>
    <w:rsid w:val="00A83F0A"/>
    <w:rsid w:val="00A84374"/>
    <w:rsid w:val="00A84930"/>
    <w:rsid w:val="00A85144"/>
    <w:rsid w:val="00A85323"/>
    <w:rsid w:val="00A854B8"/>
    <w:rsid w:val="00A85675"/>
    <w:rsid w:val="00A85AEB"/>
    <w:rsid w:val="00A85E9E"/>
    <w:rsid w:val="00A8609D"/>
    <w:rsid w:val="00A86A35"/>
    <w:rsid w:val="00A878C8"/>
    <w:rsid w:val="00A90B66"/>
    <w:rsid w:val="00A90C41"/>
    <w:rsid w:val="00A924EB"/>
    <w:rsid w:val="00A92EC2"/>
    <w:rsid w:val="00A949E2"/>
    <w:rsid w:val="00A94B2F"/>
    <w:rsid w:val="00A94DA3"/>
    <w:rsid w:val="00A9528B"/>
    <w:rsid w:val="00A9560B"/>
    <w:rsid w:val="00A9566D"/>
    <w:rsid w:val="00A9573C"/>
    <w:rsid w:val="00A957C6"/>
    <w:rsid w:val="00A96080"/>
    <w:rsid w:val="00A962C4"/>
    <w:rsid w:val="00A9677B"/>
    <w:rsid w:val="00A96AA1"/>
    <w:rsid w:val="00A96AC2"/>
    <w:rsid w:val="00A96C79"/>
    <w:rsid w:val="00A97557"/>
    <w:rsid w:val="00A9755B"/>
    <w:rsid w:val="00A976DD"/>
    <w:rsid w:val="00A97967"/>
    <w:rsid w:val="00A97E83"/>
    <w:rsid w:val="00AA0A4C"/>
    <w:rsid w:val="00AA1087"/>
    <w:rsid w:val="00AA1335"/>
    <w:rsid w:val="00AA1AF5"/>
    <w:rsid w:val="00AA1D4E"/>
    <w:rsid w:val="00AA1E70"/>
    <w:rsid w:val="00AA248F"/>
    <w:rsid w:val="00AA31C9"/>
    <w:rsid w:val="00AA337D"/>
    <w:rsid w:val="00AA33E4"/>
    <w:rsid w:val="00AA3678"/>
    <w:rsid w:val="00AA39BB"/>
    <w:rsid w:val="00AA3ABF"/>
    <w:rsid w:val="00AA3BA6"/>
    <w:rsid w:val="00AA494B"/>
    <w:rsid w:val="00AA51DF"/>
    <w:rsid w:val="00AA5280"/>
    <w:rsid w:val="00AA574F"/>
    <w:rsid w:val="00AA582F"/>
    <w:rsid w:val="00AA5A83"/>
    <w:rsid w:val="00AA66C4"/>
    <w:rsid w:val="00AA6C31"/>
    <w:rsid w:val="00AA6D4F"/>
    <w:rsid w:val="00AA7794"/>
    <w:rsid w:val="00AA7D1F"/>
    <w:rsid w:val="00AA7E33"/>
    <w:rsid w:val="00AB04AF"/>
    <w:rsid w:val="00AB0595"/>
    <w:rsid w:val="00AB06E0"/>
    <w:rsid w:val="00AB0B70"/>
    <w:rsid w:val="00AB14DB"/>
    <w:rsid w:val="00AB1657"/>
    <w:rsid w:val="00AB1AB0"/>
    <w:rsid w:val="00AB1EDA"/>
    <w:rsid w:val="00AB2292"/>
    <w:rsid w:val="00AB25A7"/>
    <w:rsid w:val="00AB2C81"/>
    <w:rsid w:val="00AB4227"/>
    <w:rsid w:val="00AB45F2"/>
    <w:rsid w:val="00AB530E"/>
    <w:rsid w:val="00AB5727"/>
    <w:rsid w:val="00AB58A7"/>
    <w:rsid w:val="00AB5C6D"/>
    <w:rsid w:val="00AB5D01"/>
    <w:rsid w:val="00AB60A1"/>
    <w:rsid w:val="00AB60BA"/>
    <w:rsid w:val="00AB6707"/>
    <w:rsid w:val="00AB742F"/>
    <w:rsid w:val="00AB7803"/>
    <w:rsid w:val="00AB7C07"/>
    <w:rsid w:val="00AC0034"/>
    <w:rsid w:val="00AC00FF"/>
    <w:rsid w:val="00AC08CF"/>
    <w:rsid w:val="00AC106C"/>
    <w:rsid w:val="00AC13D8"/>
    <w:rsid w:val="00AC1638"/>
    <w:rsid w:val="00AC19DF"/>
    <w:rsid w:val="00AC1E4A"/>
    <w:rsid w:val="00AC2328"/>
    <w:rsid w:val="00AC2912"/>
    <w:rsid w:val="00AC2CD2"/>
    <w:rsid w:val="00AC2CFD"/>
    <w:rsid w:val="00AC2F0D"/>
    <w:rsid w:val="00AC2FD3"/>
    <w:rsid w:val="00AC3106"/>
    <w:rsid w:val="00AC3333"/>
    <w:rsid w:val="00AC384C"/>
    <w:rsid w:val="00AC3D41"/>
    <w:rsid w:val="00AC3D7F"/>
    <w:rsid w:val="00AC3E2C"/>
    <w:rsid w:val="00AC3EE4"/>
    <w:rsid w:val="00AC438B"/>
    <w:rsid w:val="00AC495D"/>
    <w:rsid w:val="00AC4D4A"/>
    <w:rsid w:val="00AC5125"/>
    <w:rsid w:val="00AC5D32"/>
    <w:rsid w:val="00AC5D6B"/>
    <w:rsid w:val="00AC5EC1"/>
    <w:rsid w:val="00AC5EED"/>
    <w:rsid w:val="00AC5F6E"/>
    <w:rsid w:val="00AC6407"/>
    <w:rsid w:val="00AC6943"/>
    <w:rsid w:val="00AC6C17"/>
    <w:rsid w:val="00AC704B"/>
    <w:rsid w:val="00AC7099"/>
    <w:rsid w:val="00AC722B"/>
    <w:rsid w:val="00AC727D"/>
    <w:rsid w:val="00AC73FE"/>
    <w:rsid w:val="00AC76DA"/>
    <w:rsid w:val="00AC793A"/>
    <w:rsid w:val="00AC7D81"/>
    <w:rsid w:val="00AD025F"/>
    <w:rsid w:val="00AD1236"/>
    <w:rsid w:val="00AD133D"/>
    <w:rsid w:val="00AD1EE8"/>
    <w:rsid w:val="00AD1F35"/>
    <w:rsid w:val="00AD2549"/>
    <w:rsid w:val="00AD2705"/>
    <w:rsid w:val="00AD2A7E"/>
    <w:rsid w:val="00AD30C1"/>
    <w:rsid w:val="00AD3357"/>
    <w:rsid w:val="00AD37AA"/>
    <w:rsid w:val="00AD3AB6"/>
    <w:rsid w:val="00AD420D"/>
    <w:rsid w:val="00AD47C5"/>
    <w:rsid w:val="00AD48F0"/>
    <w:rsid w:val="00AD4B9C"/>
    <w:rsid w:val="00AD4C2D"/>
    <w:rsid w:val="00AD4D6C"/>
    <w:rsid w:val="00AD51C2"/>
    <w:rsid w:val="00AD5535"/>
    <w:rsid w:val="00AD5C2D"/>
    <w:rsid w:val="00AD622F"/>
    <w:rsid w:val="00AD658D"/>
    <w:rsid w:val="00AD71E3"/>
    <w:rsid w:val="00AE0023"/>
    <w:rsid w:val="00AE0282"/>
    <w:rsid w:val="00AE03A2"/>
    <w:rsid w:val="00AE0916"/>
    <w:rsid w:val="00AE09AD"/>
    <w:rsid w:val="00AE09C4"/>
    <w:rsid w:val="00AE0A68"/>
    <w:rsid w:val="00AE0AD6"/>
    <w:rsid w:val="00AE0B9B"/>
    <w:rsid w:val="00AE1427"/>
    <w:rsid w:val="00AE1BFB"/>
    <w:rsid w:val="00AE1C0F"/>
    <w:rsid w:val="00AE205D"/>
    <w:rsid w:val="00AE3455"/>
    <w:rsid w:val="00AE3BA8"/>
    <w:rsid w:val="00AE3FD5"/>
    <w:rsid w:val="00AE4064"/>
    <w:rsid w:val="00AE4198"/>
    <w:rsid w:val="00AE4266"/>
    <w:rsid w:val="00AE5080"/>
    <w:rsid w:val="00AE51DD"/>
    <w:rsid w:val="00AE56E5"/>
    <w:rsid w:val="00AE577D"/>
    <w:rsid w:val="00AE6022"/>
    <w:rsid w:val="00AE64DA"/>
    <w:rsid w:val="00AE67C5"/>
    <w:rsid w:val="00AE691B"/>
    <w:rsid w:val="00AE698F"/>
    <w:rsid w:val="00AE7766"/>
    <w:rsid w:val="00AE7836"/>
    <w:rsid w:val="00AE7BBA"/>
    <w:rsid w:val="00AF0F15"/>
    <w:rsid w:val="00AF11C8"/>
    <w:rsid w:val="00AF133E"/>
    <w:rsid w:val="00AF22A1"/>
    <w:rsid w:val="00AF2A8B"/>
    <w:rsid w:val="00AF32E0"/>
    <w:rsid w:val="00AF3AC5"/>
    <w:rsid w:val="00AF3BFD"/>
    <w:rsid w:val="00AF3EC9"/>
    <w:rsid w:val="00AF4080"/>
    <w:rsid w:val="00AF42C2"/>
    <w:rsid w:val="00AF445A"/>
    <w:rsid w:val="00AF487F"/>
    <w:rsid w:val="00AF4A09"/>
    <w:rsid w:val="00AF4B4F"/>
    <w:rsid w:val="00AF4C8E"/>
    <w:rsid w:val="00AF4DC6"/>
    <w:rsid w:val="00AF4E98"/>
    <w:rsid w:val="00AF5CD0"/>
    <w:rsid w:val="00AF5CE4"/>
    <w:rsid w:val="00AF63E4"/>
    <w:rsid w:val="00AF64D5"/>
    <w:rsid w:val="00AF65CF"/>
    <w:rsid w:val="00AF6A69"/>
    <w:rsid w:val="00AF6C7E"/>
    <w:rsid w:val="00AF76A8"/>
    <w:rsid w:val="00AF7A42"/>
    <w:rsid w:val="00B0065F"/>
    <w:rsid w:val="00B00CAC"/>
    <w:rsid w:val="00B00DF7"/>
    <w:rsid w:val="00B01142"/>
    <w:rsid w:val="00B011FD"/>
    <w:rsid w:val="00B011FF"/>
    <w:rsid w:val="00B01729"/>
    <w:rsid w:val="00B0193F"/>
    <w:rsid w:val="00B01E2B"/>
    <w:rsid w:val="00B020E7"/>
    <w:rsid w:val="00B02469"/>
    <w:rsid w:val="00B02489"/>
    <w:rsid w:val="00B02819"/>
    <w:rsid w:val="00B02A42"/>
    <w:rsid w:val="00B03F40"/>
    <w:rsid w:val="00B04238"/>
    <w:rsid w:val="00B04743"/>
    <w:rsid w:val="00B0492F"/>
    <w:rsid w:val="00B04C13"/>
    <w:rsid w:val="00B04F48"/>
    <w:rsid w:val="00B05114"/>
    <w:rsid w:val="00B051A5"/>
    <w:rsid w:val="00B055F3"/>
    <w:rsid w:val="00B05616"/>
    <w:rsid w:val="00B057E2"/>
    <w:rsid w:val="00B058EB"/>
    <w:rsid w:val="00B059FA"/>
    <w:rsid w:val="00B0628E"/>
    <w:rsid w:val="00B06606"/>
    <w:rsid w:val="00B06623"/>
    <w:rsid w:val="00B0669C"/>
    <w:rsid w:val="00B06761"/>
    <w:rsid w:val="00B06A13"/>
    <w:rsid w:val="00B06E23"/>
    <w:rsid w:val="00B06E7F"/>
    <w:rsid w:val="00B07123"/>
    <w:rsid w:val="00B075E7"/>
    <w:rsid w:val="00B077FD"/>
    <w:rsid w:val="00B07AD9"/>
    <w:rsid w:val="00B07D44"/>
    <w:rsid w:val="00B100D2"/>
    <w:rsid w:val="00B118FF"/>
    <w:rsid w:val="00B11A8D"/>
    <w:rsid w:val="00B1235C"/>
    <w:rsid w:val="00B124EF"/>
    <w:rsid w:val="00B12A12"/>
    <w:rsid w:val="00B12A1B"/>
    <w:rsid w:val="00B12BDA"/>
    <w:rsid w:val="00B12D21"/>
    <w:rsid w:val="00B12DD2"/>
    <w:rsid w:val="00B1344A"/>
    <w:rsid w:val="00B13460"/>
    <w:rsid w:val="00B13677"/>
    <w:rsid w:val="00B13B12"/>
    <w:rsid w:val="00B14137"/>
    <w:rsid w:val="00B1425D"/>
    <w:rsid w:val="00B14592"/>
    <w:rsid w:val="00B148BB"/>
    <w:rsid w:val="00B14AA6"/>
    <w:rsid w:val="00B14EB2"/>
    <w:rsid w:val="00B1527A"/>
    <w:rsid w:val="00B1535D"/>
    <w:rsid w:val="00B15390"/>
    <w:rsid w:val="00B15544"/>
    <w:rsid w:val="00B155B0"/>
    <w:rsid w:val="00B156CC"/>
    <w:rsid w:val="00B15D49"/>
    <w:rsid w:val="00B1620C"/>
    <w:rsid w:val="00B16AC7"/>
    <w:rsid w:val="00B17014"/>
    <w:rsid w:val="00B17632"/>
    <w:rsid w:val="00B20390"/>
    <w:rsid w:val="00B20740"/>
    <w:rsid w:val="00B211E9"/>
    <w:rsid w:val="00B214BD"/>
    <w:rsid w:val="00B216AA"/>
    <w:rsid w:val="00B21C70"/>
    <w:rsid w:val="00B21DB0"/>
    <w:rsid w:val="00B2205F"/>
    <w:rsid w:val="00B221BA"/>
    <w:rsid w:val="00B223B8"/>
    <w:rsid w:val="00B22471"/>
    <w:rsid w:val="00B22939"/>
    <w:rsid w:val="00B22E58"/>
    <w:rsid w:val="00B231BD"/>
    <w:rsid w:val="00B2327A"/>
    <w:rsid w:val="00B23355"/>
    <w:rsid w:val="00B23D70"/>
    <w:rsid w:val="00B2411D"/>
    <w:rsid w:val="00B24385"/>
    <w:rsid w:val="00B2471F"/>
    <w:rsid w:val="00B24C17"/>
    <w:rsid w:val="00B24C93"/>
    <w:rsid w:val="00B25541"/>
    <w:rsid w:val="00B25B1C"/>
    <w:rsid w:val="00B26018"/>
    <w:rsid w:val="00B27042"/>
    <w:rsid w:val="00B27250"/>
    <w:rsid w:val="00B277DB"/>
    <w:rsid w:val="00B27D49"/>
    <w:rsid w:val="00B3067D"/>
    <w:rsid w:val="00B307B9"/>
    <w:rsid w:val="00B308ED"/>
    <w:rsid w:val="00B3119C"/>
    <w:rsid w:val="00B31525"/>
    <w:rsid w:val="00B31A72"/>
    <w:rsid w:val="00B31C57"/>
    <w:rsid w:val="00B32111"/>
    <w:rsid w:val="00B3298E"/>
    <w:rsid w:val="00B32B2A"/>
    <w:rsid w:val="00B3327D"/>
    <w:rsid w:val="00B33DCD"/>
    <w:rsid w:val="00B34836"/>
    <w:rsid w:val="00B34DA4"/>
    <w:rsid w:val="00B34E60"/>
    <w:rsid w:val="00B350D4"/>
    <w:rsid w:val="00B351F1"/>
    <w:rsid w:val="00B358B9"/>
    <w:rsid w:val="00B358E7"/>
    <w:rsid w:val="00B3617D"/>
    <w:rsid w:val="00B3669D"/>
    <w:rsid w:val="00B3692B"/>
    <w:rsid w:val="00B36C1D"/>
    <w:rsid w:val="00B37301"/>
    <w:rsid w:val="00B376A2"/>
    <w:rsid w:val="00B37959"/>
    <w:rsid w:val="00B37F76"/>
    <w:rsid w:val="00B401D1"/>
    <w:rsid w:val="00B403D9"/>
    <w:rsid w:val="00B4076E"/>
    <w:rsid w:val="00B40873"/>
    <w:rsid w:val="00B40B68"/>
    <w:rsid w:val="00B41465"/>
    <w:rsid w:val="00B4159E"/>
    <w:rsid w:val="00B4222A"/>
    <w:rsid w:val="00B42CD7"/>
    <w:rsid w:val="00B42DB5"/>
    <w:rsid w:val="00B43068"/>
    <w:rsid w:val="00B4358A"/>
    <w:rsid w:val="00B439B7"/>
    <w:rsid w:val="00B43B8B"/>
    <w:rsid w:val="00B445DE"/>
    <w:rsid w:val="00B445FC"/>
    <w:rsid w:val="00B4478B"/>
    <w:rsid w:val="00B44821"/>
    <w:rsid w:val="00B45141"/>
    <w:rsid w:val="00B45333"/>
    <w:rsid w:val="00B45712"/>
    <w:rsid w:val="00B45A82"/>
    <w:rsid w:val="00B45D1F"/>
    <w:rsid w:val="00B461ED"/>
    <w:rsid w:val="00B468FC"/>
    <w:rsid w:val="00B46A96"/>
    <w:rsid w:val="00B46E3E"/>
    <w:rsid w:val="00B47AD7"/>
    <w:rsid w:val="00B47E01"/>
    <w:rsid w:val="00B47F41"/>
    <w:rsid w:val="00B508EE"/>
    <w:rsid w:val="00B50E31"/>
    <w:rsid w:val="00B51360"/>
    <w:rsid w:val="00B513F8"/>
    <w:rsid w:val="00B515E1"/>
    <w:rsid w:val="00B51698"/>
    <w:rsid w:val="00B51744"/>
    <w:rsid w:val="00B517FC"/>
    <w:rsid w:val="00B51868"/>
    <w:rsid w:val="00B51B6D"/>
    <w:rsid w:val="00B51F77"/>
    <w:rsid w:val="00B5304C"/>
    <w:rsid w:val="00B53080"/>
    <w:rsid w:val="00B531DF"/>
    <w:rsid w:val="00B533DA"/>
    <w:rsid w:val="00B53F41"/>
    <w:rsid w:val="00B54496"/>
    <w:rsid w:val="00B5458C"/>
    <w:rsid w:val="00B54CE0"/>
    <w:rsid w:val="00B54FA7"/>
    <w:rsid w:val="00B552BE"/>
    <w:rsid w:val="00B555A1"/>
    <w:rsid w:val="00B56165"/>
    <w:rsid w:val="00B56280"/>
    <w:rsid w:val="00B56B5B"/>
    <w:rsid w:val="00B56E6F"/>
    <w:rsid w:val="00B56FB0"/>
    <w:rsid w:val="00B57137"/>
    <w:rsid w:val="00B57239"/>
    <w:rsid w:val="00B5723B"/>
    <w:rsid w:val="00B57425"/>
    <w:rsid w:val="00B576FD"/>
    <w:rsid w:val="00B5774F"/>
    <w:rsid w:val="00B579E1"/>
    <w:rsid w:val="00B60D6B"/>
    <w:rsid w:val="00B611C8"/>
    <w:rsid w:val="00B612E0"/>
    <w:rsid w:val="00B6153D"/>
    <w:rsid w:val="00B61657"/>
    <w:rsid w:val="00B61D5A"/>
    <w:rsid w:val="00B62065"/>
    <w:rsid w:val="00B6291B"/>
    <w:rsid w:val="00B62F9F"/>
    <w:rsid w:val="00B636FD"/>
    <w:rsid w:val="00B6378A"/>
    <w:rsid w:val="00B63BC0"/>
    <w:rsid w:val="00B63D7E"/>
    <w:rsid w:val="00B647D0"/>
    <w:rsid w:val="00B649A6"/>
    <w:rsid w:val="00B64B06"/>
    <w:rsid w:val="00B64E59"/>
    <w:rsid w:val="00B65007"/>
    <w:rsid w:val="00B65131"/>
    <w:rsid w:val="00B65334"/>
    <w:rsid w:val="00B657DE"/>
    <w:rsid w:val="00B65E2D"/>
    <w:rsid w:val="00B66E71"/>
    <w:rsid w:val="00B677A6"/>
    <w:rsid w:val="00B67D7B"/>
    <w:rsid w:val="00B67E3E"/>
    <w:rsid w:val="00B70386"/>
    <w:rsid w:val="00B70465"/>
    <w:rsid w:val="00B7078B"/>
    <w:rsid w:val="00B70C7A"/>
    <w:rsid w:val="00B70DFA"/>
    <w:rsid w:val="00B70F71"/>
    <w:rsid w:val="00B70FC9"/>
    <w:rsid w:val="00B70FFE"/>
    <w:rsid w:val="00B711D1"/>
    <w:rsid w:val="00B71C21"/>
    <w:rsid w:val="00B71C74"/>
    <w:rsid w:val="00B72613"/>
    <w:rsid w:val="00B727E8"/>
    <w:rsid w:val="00B7296A"/>
    <w:rsid w:val="00B72FC9"/>
    <w:rsid w:val="00B739DC"/>
    <w:rsid w:val="00B739F9"/>
    <w:rsid w:val="00B73C84"/>
    <w:rsid w:val="00B7455A"/>
    <w:rsid w:val="00B74B6D"/>
    <w:rsid w:val="00B74C2F"/>
    <w:rsid w:val="00B75458"/>
    <w:rsid w:val="00B758BD"/>
    <w:rsid w:val="00B75BE6"/>
    <w:rsid w:val="00B7613C"/>
    <w:rsid w:val="00B769EF"/>
    <w:rsid w:val="00B76E9D"/>
    <w:rsid w:val="00B770AA"/>
    <w:rsid w:val="00B77390"/>
    <w:rsid w:val="00B775E1"/>
    <w:rsid w:val="00B77834"/>
    <w:rsid w:val="00B779E1"/>
    <w:rsid w:val="00B77A34"/>
    <w:rsid w:val="00B8004F"/>
    <w:rsid w:val="00B80184"/>
    <w:rsid w:val="00B80463"/>
    <w:rsid w:val="00B804B3"/>
    <w:rsid w:val="00B80706"/>
    <w:rsid w:val="00B8076B"/>
    <w:rsid w:val="00B8079B"/>
    <w:rsid w:val="00B80CA9"/>
    <w:rsid w:val="00B80D1A"/>
    <w:rsid w:val="00B821A4"/>
    <w:rsid w:val="00B83111"/>
    <w:rsid w:val="00B832CF"/>
    <w:rsid w:val="00B833B4"/>
    <w:rsid w:val="00B83406"/>
    <w:rsid w:val="00B839CB"/>
    <w:rsid w:val="00B83B8E"/>
    <w:rsid w:val="00B83BCD"/>
    <w:rsid w:val="00B83D0D"/>
    <w:rsid w:val="00B853A5"/>
    <w:rsid w:val="00B85D28"/>
    <w:rsid w:val="00B86148"/>
    <w:rsid w:val="00B86699"/>
    <w:rsid w:val="00B86870"/>
    <w:rsid w:val="00B86C81"/>
    <w:rsid w:val="00B870B7"/>
    <w:rsid w:val="00B87213"/>
    <w:rsid w:val="00B872CC"/>
    <w:rsid w:val="00B874FA"/>
    <w:rsid w:val="00B8767F"/>
    <w:rsid w:val="00B878A4"/>
    <w:rsid w:val="00B9029B"/>
    <w:rsid w:val="00B905D7"/>
    <w:rsid w:val="00B90750"/>
    <w:rsid w:val="00B9144F"/>
    <w:rsid w:val="00B915C4"/>
    <w:rsid w:val="00B91B67"/>
    <w:rsid w:val="00B91F79"/>
    <w:rsid w:val="00B929EF"/>
    <w:rsid w:val="00B929F7"/>
    <w:rsid w:val="00B93EBF"/>
    <w:rsid w:val="00B93F01"/>
    <w:rsid w:val="00B94882"/>
    <w:rsid w:val="00B94A88"/>
    <w:rsid w:val="00B94BA0"/>
    <w:rsid w:val="00B94C1C"/>
    <w:rsid w:val="00B9535B"/>
    <w:rsid w:val="00B95EC2"/>
    <w:rsid w:val="00B96820"/>
    <w:rsid w:val="00B974D7"/>
    <w:rsid w:val="00B97ACD"/>
    <w:rsid w:val="00B97BD2"/>
    <w:rsid w:val="00B97E7D"/>
    <w:rsid w:val="00BA0EE5"/>
    <w:rsid w:val="00BA1179"/>
    <w:rsid w:val="00BA18B5"/>
    <w:rsid w:val="00BA195A"/>
    <w:rsid w:val="00BA1EE4"/>
    <w:rsid w:val="00BA238B"/>
    <w:rsid w:val="00BA2588"/>
    <w:rsid w:val="00BA2795"/>
    <w:rsid w:val="00BA2801"/>
    <w:rsid w:val="00BA2D64"/>
    <w:rsid w:val="00BA2F51"/>
    <w:rsid w:val="00BA2F7C"/>
    <w:rsid w:val="00BA30E6"/>
    <w:rsid w:val="00BA31F5"/>
    <w:rsid w:val="00BA37A6"/>
    <w:rsid w:val="00BA3905"/>
    <w:rsid w:val="00BA40EE"/>
    <w:rsid w:val="00BA458B"/>
    <w:rsid w:val="00BA465F"/>
    <w:rsid w:val="00BA473E"/>
    <w:rsid w:val="00BA4CF3"/>
    <w:rsid w:val="00BA50BD"/>
    <w:rsid w:val="00BA6541"/>
    <w:rsid w:val="00BA65DF"/>
    <w:rsid w:val="00BA6958"/>
    <w:rsid w:val="00BA6CC6"/>
    <w:rsid w:val="00BA6D71"/>
    <w:rsid w:val="00BA6F39"/>
    <w:rsid w:val="00BA72AA"/>
    <w:rsid w:val="00BB074D"/>
    <w:rsid w:val="00BB0857"/>
    <w:rsid w:val="00BB08E8"/>
    <w:rsid w:val="00BB0A88"/>
    <w:rsid w:val="00BB0C11"/>
    <w:rsid w:val="00BB0D8B"/>
    <w:rsid w:val="00BB0DE3"/>
    <w:rsid w:val="00BB198E"/>
    <w:rsid w:val="00BB1B7E"/>
    <w:rsid w:val="00BB1BDD"/>
    <w:rsid w:val="00BB1C1A"/>
    <w:rsid w:val="00BB1D4D"/>
    <w:rsid w:val="00BB2442"/>
    <w:rsid w:val="00BB25C9"/>
    <w:rsid w:val="00BB2B4A"/>
    <w:rsid w:val="00BB2DCD"/>
    <w:rsid w:val="00BB3169"/>
    <w:rsid w:val="00BB366A"/>
    <w:rsid w:val="00BB3960"/>
    <w:rsid w:val="00BB3F96"/>
    <w:rsid w:val="00BB4647"/>
    <w:rsid w:val="00BB4722"/>
    <w:rsid w:val="00BB49D2"/>
    <w:rsid w:val="00BB4E35"/>
    <w:rsid w:val="00BB56E0"/>
    <w:rsid w:val="00BB56EE"/>
    <w:rsid w:val="00BB5D19"/>
    <w:rsid w:val="00BB5EB6"/>
    <w:rsid w:val="00BB688B"/>
    <w:rsid w:val="00BB6AC7"/>
    <w:rsid w:val="00BB6C23"/>
    <w:rsid w:val="00BB768C"/>
    <w:rsid w:val="00BB76FD"/>
    <w:rsid w:val="00BB77FC"/>
    <w:rsid w:val="00BB78B2"/>
    <w:rsid w:val="00BB7F33"/>
    <w:rsid w:val="00BC008E"/>
    <w:rsid w:val="00BC009C"/>
    <w:rsid w:val="00BC00C2"/>
    <w:rsid w:val="00BC0385"/>
    <w:rsid w:val="00BC0C21"/>
    <w:rsid w:val="00BC0C89"/>
    <w:rsid w:val="00BC1B2B"/>
    <w:rsid w:val="00BC1C0B"/>
    <w:rsid w:val="00BC2237"/>
    <w:rsid w:val="00BC2A3E"/>
    <w:rsid w:val="00BC3042"/>
    <w:rsid w:val="00BC37D8"/>
    <w:rsid w:val="00BC3911"/>
    <w:rsid w:val="00BC3BE8"/>
    <w:rsid w:val="00BC3BFF"/>
    <w:rsid w:val="00BC3C0D"/>
    <w:rsid w:val="00BC3F0E"/>
    <w:rsid w:val="00BC4275"/>
    <w:rsid w:val="00BC48C0"/>
    <w:rsid w:val="00BC4B14"/>
    <w:rsid w:val="00BC5251"/>
    <w:rsid w:val="00BC538B"/>
    <w:rsid w:val="00BC5E0F"/>
    <w:rsid w:val="00BC607B"/>
    <w:rsid w:val="00BC6106"/>
    <w:rsid w:val="00BC6223"/>
    <w:rsid w:val="00BC6281"/>
    <w:rsid w:val="00BC6927"/>
    <w:rsid w:val="00BC693D"/>
    <w:rsid w:val="00BC6E93"/>
    <w:rsid w:val="00BC7272"/>
    <w:rsid w:val="00BC7453"/>
    <w:rsid w:val="00BD0280"/>
    <w:rsid w:val="00BD02F6"/>
    <w:rsid w:val="00BD0CEB"/>
    <w:rsid w:val="00BD0D8C"/>
    <w:rsid w:val="00BD157C"/>
    <w:rsid w:val="00BD20E4"/>
    <w:rsid w:val="00BD26C6"/>
    <w:rsid w:val="00BD2928"/>
    <w:rsid w:val="00BD3A87"/>
    <w:rsid w:val="00BD4193"/>
    <w:rsid w:val="00BD44AE"/>
    <w:rsid w:val="00BD49DD"/>
    <w:rsid w:val="00BD4B80"/>
    <w:rsid w:val="00BD5128"/>
    <w:rsid w:val="00BD5431"/>
    <w:rsid w:val="00BD5B31"/>
    <w:rsid w:val="00BD5BEC"/>
    <w:rsid w:val="00BD6077"/>
    <w:rsid w:val="00BD65AA"/>
    <w:rsid w:val="00BD6C1F"/>
    <w:rsid w:val="00BD712D"/>
    <w:rsid w:val="00BD7511"/>
    <w:rsid w:val="00BD7D3E"/>
    <w:rsid w:val="00BE0030"/>
    <w:rsid w:val="00BE0214"/>
    <w:rsid w:val="00BE024F"/>
    <w:rsid w:val="00BE0805"/>
    <w:rsid w:val="00BE0959"/>
    <w:rsid w:val="00BE0DD3"/>
    <w:rsid w:val="00BE172F"/>
    <w:rsid w:val="00BE1C38"/>
    <w:rsid w:val="00BE209E"/>
    <w:rsid w:val="00BE2232"/>
    <w:rsid w:val="00BE23C2"/>
    <w:rsid w:val="00BE2752"/>
    <w:rsid w:val="00BE3053"/>
    <w:rsid w:val="00BE3191"/>
    <w:rsid w:val="00BE31B1"/>
    <w:rsid w:val="00BE3221"/>
    <w:rsid w:val="00BE323E"/>
    <w:rsid w:val="00BE3750"/>
    <w:rsid w:val="00BE43CD"/>
    <w:rsid w:val="00BE4617"/>
    <w:rsid w:val="00BE4FF2"/>
    <w:rsid w:val="00BE532C"/>
    <w:rsid w:val="00BE53EB"/>
    <w:rsid w:val="00BE589D"/>
    <w:rsid w:val="00BE5B11"/>
    <w:rsid w:val="00BE5B44"/>
    <w:rsid w:val="00BE6892"/>
    <w:rsid w:val="00BE68CF"/>
    <w:rsid w:val="00BE6B81"/>
    <w:rsid w:val="00BE6B9C"/>
    <w:rsid w:val="00BE6F3F"/>
    <w:rsid w:val="00BE6FC9"/>
    <w:rsid w:val="00BE70DA"/>
    <w:rsid w:val="00BE7DC7"/>
    <w:rsid w:val="00BF00E8"/>
    <w:rsid w:val="00BF057C"/>
    <w:rsid w:val="00BF0AA3"/>
    <w:rsid w:val="00BF0EA9"/>
    <w:rsid w:val="00BF0F85"/>
    <w:rsid w:val="00BF1091"/>
    <w:rsid w:val="00BF19B1"/>
    <w:rsid w:val="00BF1CC3"/>
    <w:rsid w:val="00BF1CDD"/>
    <w:rsid w:val="00BF1CEE"/>
    <w:rsid w:val="00BF21B7"/>
    <w:rsid w:val="00BF21D8"/>
    <w:rsid w:val="00BF2379"/>
    <w:rsid w:val="00BF2584"/>
    <w:rsid w:val="00BF2647"/>
    <w:rsid w:val="00BF2CF1"/>
    <w:rsid w:val="00BF306C"/>
    <w:rsid w:val="00BF33F5"/>
    <w:rsid w:val="00BF34EF"/>
    <w:rsid w:val="00BF3F8E"/>
    <w:rsid w:val="00BF40F8"/>
    <w:rsid w:val="00BF4505"/>
    <w:rsid w:val="00BF4603"/>
    <w:rsid w:val="00BF4735"/>
    <w:rsid w:val="00BF4BB7"/>
    <w:rsid w:val="00BF4C6D"/>
    <w:rsid w:val="00BF4C75"/>
    <w:rsid w:val="00BF4EBA"/>
    <w:rsid w:val="00BF59BA"/>
    <w:rsid w:val="00BF5A3B"/>
    <w:rsid w:val="00BF5CD9"/>
    <w:rsid w:val="00BF5DC3"/>
    <w:rsid w:val="00BF60B0"/>
    <w:rsid w:val="00BF6358"/>
    <w:rsid w:val="00BF65E7"/>
    <w:rsid w:val="00BF6885"/>
    <w:rsid w:val="00BF6CCD"/>
    <w:rsid w:val="00BF6D85"/>
    <w:rsid w:val="00BF76D8"/>
    <w:rsid w:val="00BF777B"/>
    <w:rsid w:val="00BF7A45"/>
    <w:rsid w:val="00BF7CF0"/>
    <w:rsid w:val="00BF7DCB"/>
    <w:rsid w:val="00BF7E91"/>
    <w:rsid w:val="00C00368"/>
    <w:rsid w:val="00C00B98"/>
    <w:rsid w:val="00C00EDB"/>
    <w:rsid w:val="00C00FF8"/>
    <w:rsid w:val="00C01281"/>
    <w:rsid w:val="00C01B89"/>
    <w:rsid w:val="00C01B97"/>
    <w:rsid w:val="00C01C98"/>
    <w:rsid w:val="00C02090"/>
    <w:rsid w:val="00C0247F"/>
    <w:rsid w:val="00C02527"/>
    <w:rsid w:val="00C02720"/>
    <w:rsid w:val="00C02B5D"/>
    <w:rsid w:val="00C02E0A"/>
    <w:rsid w:val="00C02FE3"/>
    <w:rsid w:val="00C031DA"/>
    <w:rsid w:val="00C039C4"/>
    <w:rsid w:val="00C03A07"/>
    <w:rsid w:val="00C03B4A"/>
    <w:rsid w:val="00C03B75"/>
    <w:rsid w:val="00C03DB7"/>
    <w:rsid w:val="00C04339"/>
    <w:rsid w:val="00C04A74"/>
    <w:rsid w:val="00C056EA"/>
    <w:rsid w:val="00C05B7C"/>
    <w:rsid w:val="00C06074"/>
    <w:rsid w:val="00C062F3"/>
    <w:rsid w:val="00C064FF"/>
    <w:rsid w:val="00C06D23"/>
    <w:rsid w:val="00C06E04"/>
    <w:rsid w:val="00C06EF1"/>
    <w:rsid w:val="00C07AA6"/>
    <w:rsid w:val="00C07C36"/>
    <w:rsid w:val="00C11115"/>
    <w:rsid w:val="00C112C3"/>
    <w:rsid w:val="00C119B1"/>
    <w:rsid w:val="00C11F3C"/>
    <w:rsid w:val="00C1208A"/>
    <w:rsid w:val="00C12449"/>
    <w:rsid w:val="00C125B5"/>
    <w:rsid w:val="00C134EA"/>
    <w:rsid w:val="00C137CD"/>
    <w:rsid w:val="00C1447A"/>
    <w:rsid w:val="00C14516"/>
    <w:rsid w:val="00C14C5D"/>
    <w:rsid w:val="00C14C72"/>
    <w:rsid w:val="00C150B5"/>
    <w:rsid w:val="00C15C2D"/>
    <w:rsid w:val="00C16568"/>
    <w:rsid w:val="00C16819"/>
    <w:rsid w:val="00C16A26"/>
    <w:rsid w:val="00C170B6"/>
    <w:rsid w:val="00C170FD"/>
    <w:rsid w:val="00C1718E"/>
    <w:rsid w:val="00C1732E"/>
    <w:rsid w:val="00C17979"/>
    <w:rsid w:val="00C179BC"/>
    <w:rsid w:val="00C17CF6"/>
    <w:rsid w:val="00C201B2"/>
    <w:rsid w:val="00C20241"/>
    <w:rsid w:val="00C20464"/>
    <w:rsid w:val="00C2052A"/>
    <w:rsid w:val="00C206D8"/>
    <w:rsid w:val="00C20829"/>
    <w:rsid w:val="00C20ADF"/>
    <w:rsid w:val="00C20E04"/>
    <w:rsid w:val="00C20E09"/>
    <w:rsid w:val="00C21E8A"/>
    <w:rsid w:val="00C228E2"/>
    <w:rsid w:val="00C22B1E"/>
    <w:rsid w:val="00C231FE"/>
    <w:rsid w:val="00C23F0E"/>
    <w:rsid w:val="00C24061"/>
    <w:rsid w:val="00C245DF"/>
    <w:rsid w:val="00C24628"/>
    <w:rsid w:val="00C247B3"/>
    <w:rsid w:val="00C24C21"/>
    <w:rsid w:val="00C24F62"/>
    <w:rsid w:val="00C2583D"/>
    <w:rsid w:val="00C2592E"/>
    <w:rsid w:val="00C25A82"/>
    <w:rsid w:val="00C25E99"/>
    <w:rsid w:val="00C25FB2"/>
    <w:rsid w:val="00C2608C"/>
    <w:rsid w:val="00C26580"/>
    <w:rsid w:val="00C26788"/>
    <w:rsid w:val="00C26869"/>
    <w:rsid w:val="00C27097"/>
    <w:rsid w:val="00C273DE"/>
    <w:rsid w:val="00C2742D"/>
    <w:rsid w:val="00C27A70"/>
    <w:rsid w:val="00C27AC8"/>
    <w:rsid w:val="00C27D56"/>
    <w:rsid w:val="00C300EB"/>
    <w:rsid w:val="00C30AA6"/>
    <w:rsid w:val="00C30B6B"/>
    <w:rsid w:val="00C3115C"/>
    <w:rsid w:val="00C312EE"/>
    <w:rsid w:val="00C31FAE"/>
    <w:rsid w:val="00C32618"/>
    <w:rsid w:val="00C32CB0"/>
    <w:rsid w:val="00C32F82"/>
    <w:rsid w:val="00C334E7"/>
    <w:rsid w:val="00C3363E"/>
    <w:rsid w:val="00C3375D"/>
    <w:rsid w:val="00C3418B"/>
    <w:rsid w:val="00C3431C"/>
    <w:rsid w:val="00C34F6F"/>
    <w:rsid w:val="00C3579F"/>
    <w:rsid w:val="00C3681D"/>
    <w:rsid w:val="00C36920"/>
    <w:rsid w:val="00C36F36"/>
    <w:rsid w:val="00C36FA7"/>
    <w:rsid w:val="00C37846"/>
    <w:rsid w:val="00C37962"/>
    <w:rsid w:val="00C379FC"/>
    <w:rsid w:val="00C37DDD"/>
    <w:rsid w:val="00C37F21"/>
    <w:rsid w:val="00C4076E"/>
    <w:rsid w:val="00C40A1F"/>
    <w:rsid w:val="00C410AD"/>
    <w:rsid w:val="00C416D4"/>
    <w:rsid w:val="00C41D40"/>
    <w:rsid w:val="00C4236E"/>
    <w:rsid w:val="00C42606"/>
    <w:rsid w:val="00C42889"/>
    <w:rsid w:val="00C43072"/>
    <w:rsid w:val="00C433AF"/>
    <w:rsid w:val="00C4397C"/>
    <w:rsid w:val="00C43F7E"/>
    <w:rsid w:val="00C44118"/>
    <w:rsid w:val="00C44AF1"/>
    <w:rsid w:val="00C44B95"/>
    <w:rsid w:val="00C4514F"/>
    <w:rsid w:val="00C452E5"/>
    <w:rsid w:val="00C452ED"/>
    <w:rsid w:val="00C45564"/>
    <w:rsid w:val="00C4558A"/>
    <w:rsid w:val="00C4559C"/>
    <w:rsid w:val="00C45896"/>
    <w:rsid w:val="00C458DE"/>
    <w:rsid w:val="00C45CB0"/>
    <w:rsid w:val="00C45D56"/>
    <w:rsid w:val="00C46137"/>
    <w:rsid w:val="00C46C6E"/>
    <w:rsid w:val="00C46E3C"/>
    <w:rsid w:val="00C46EF2"/>
    <w:rsid w:val="00C4765A"/>
    <w:rsid w:val="00C47870"/>
    <w:rsid w:val="00C47A52"/>
    <w:rsid w:val="00C50086"/>
    <w:rsid w:val="00C5029F"/>
    <w:rsid w:val="00C5079F"/>
    <w:rsid w:val="00C507CF"/>
    <w:rsid w:val="00C50DA0"/>
    <w:rsid w:val="00C51754"/>
    <w:rsid w:val="00C51E71"/>
    <w:rsid w:val="00C5205B"/>
    <w:rsid w:val="00C5270B"/>
    <w:rsid w:val="00C52C1D"/>
    <w:rsid w:val="00C530A1"/>
    <w:rsid w:val="00C53CDF"/>
    <w:rsid w:val="00C53FFE"/>
    <w:rsid w:val="00C54A46"/>
    <w:rsid w:val="00C554F2"/>
    <w:rsid w:val="00C55992"/>
    <w:rsid w:val="00C5619F"/>
    <w:rsid w:val="00C5657D"/>
    <w:rsid w:val="00C5687A"/>
    <w:rsid w:val="00C569C8"/>
    <w:rsid w:val="00C56A6A"/>
    <w:rsid w:val="00C56CA4"/>
    <w:rsid w:val="00C56DFC"/>
    <w:rsid w:val="00C57196"/>
    <w:rsid w:val="00C574E8"/>
    <w:rsid w:val="00C600A4"/>
    <w:rsid w:val="00C60807"/>
    <w:rsid w:val="00C6107E"/>
    <w:rsid w:val="00C61587"/>
    <w:rsid w:val="00C61F3A"/>
    <w:rsid w:val="00C622DC"/>
    <w:rsid w:val="00C632B5"/>
    <w:rsid w:val="00C635AB"/>
    <w:rsid w:val="00C6401D"/>
    <w:rsid w:val="00C65926"/>
    <w:rsid w:val="00C659C7"/>
    <w:rsid w:val="00C65BA4"/>
    <w:rsid w:val="00C669E6"/>
    <w:rsid w:val="00C66F98"/>
    <w:rsid w:val="00C674FA"/>
    <w:rsid w:val="00C704F1"/>
    <w:rsid w:val="00C70670"/>
    <w:rsid w:val="00C70D42"/>
    <w:rsid w:val="00C70DD4"/>
    <w:rsid w:val="00C7154F"/>
    <w:rsid w:val="00C719E5"/>
    <w:rsid w:val="00C7248C"/>
    <w:rsid w:val="00C7249C"/>
    <w:rsid w:val="00C7253D"/>
    <w:rsid w:val="00C72686"/>
    <w:rsid w:val="00C726D1"/>
    <w:rsid w:val="00C731EC"/>
    <w:rsid w:val="00C739C3"/>
    <w:rsid w:val="00C73A1F"/>
    <w:rsid w:val="00C73DE3"/>
    <w:rsid w:val="00C747B4"/>
    <w:rsid w:val="00C74B7D"/>
    <w:rsid w:val="00C74C57"/>
    <w:rsid w:val="00C74C87"/>
    <w:rsid w:val="00C766B8"/>
    <w:rsid w:val="00C767CB"/>
    <w:rsid w:val="00C76892"/>
    <w:rsid w:val="00C77157"/>
    <w:rsid w:val="00C7767D"/>
    <w:rsid w:val="00C777E3"/>
    <w:rsid w:val="00C77A66"/>
    <w:rsid w:val="00C8074B"/>
    <w:rsid w:val="00C80A15"/>
    <w:rsid w:val="00C80F1B"/>
    <w:rsid w:val="00C810A9"/>
    <w:rsid w:val="00C816F8"/>
    <w:rsid w:val="00C81BCD"/>
    <w:rsid w:val="00C81DD3"/>
    <w:rsid w:val="00C81EB1"/>
    <w:rsid w:val="00C821E4"/>
    <w:rsid w:val="00C82A3B"/>
    <w:rsid w:val="00C83B48"/>
    <w:rsid w:val="00C83FA1"/>
    <w:rsid w:val="00C8459A"/>
    <w:rsid w:val="00C84E6B"/>
    <w:rsid w:val="00C84F63"/>
    <w:rsid w:val="00C85071"/>
    <w:rsid w:val="00C85467"/>
    <w:rsid w:val="00C855C7"/>
    <w:rsid w:val="00C86374"/>
    <w:rsid w:val="00C8639F"/>
    <w:rsid w:val="00C865BF"/>
    <w:rsid w:val="00C8674D"/>
    <w:rsid w:val="00C86F87"/>
    <w:rsid w:val="00C8708E"/>
    <w:rsid w:val="00C872DE"/>
    <w:rsid w:val="00C87AC7"/>
    <w:rsid w:val="00C87B4B"/>
    <w:rsid w:val="00C90092"/>
    <w:rsid w:val="00C900A3"/>
    <w:rsid w:val="00C9045B"/>
    <w:rsid w:val="00C905E0"/>
    <w:rsid w:val="00C9062D"/>
    <w:rsid w:val="00C90A3A"/>
    <w:rsid w:val="00C9129D"/>
    <w:rsid w:val="00C913E4"/>
    <w:rsid w:val="00C91828"/>
    <w:rsid w:val="00C92520"/>
    <w:rsid w:val="00C926AA"/>
    <w:rsid w:val="00C928E6"/>
    <w:rsid w:val="00C931B5"/>
    <w:rsid w:val="00C938A4"/>
    <w:rsid w:val="00C93AC0"/>
    <w:rsid w:val="00C93F95"/>
    <w:rsid w:val="00C94B9B"/>
    <w:rsid w:val="00C94D13"/>
    <w:rsid w:val="00C9506F"/>
    <w:rsid w:val="00C950E5"/>
    <w:rsid w:val="00C951FB"/>
    <w:rsid w:val="00C95313"/>
    <w:rsid w:val="00C95475"/>
    <w:rsid w:val="00C95B16"/>
    <w:rsid w:val="00C95E53"/>
    <w:rsid w:val="00C95FFD"/>
    <w:rsid w:val="00C96376"/>
    <w:rsid w:val="00C966EB"/>
    <w:rsid w:val="00C96DF2"/>
    <w:rsid w:val="00C96F96"/>
    <w:rsid w:val="00C973DB"/>
    <w:rsid w:val="00C97516"/>
    <w:rsid w:val="00C9788D"/>
    <w:rsid w:val="00C9794E"/>
    <w:rsid w:val="00C97D81"/>
    <w:rsid w:val="00C97D98"/>
    <w:rsid w:val="00CA03DC"/>
    <w:rsid w:val="00CA04AA"/>
    <w:rsid w:val="00CA0995"/>
    <w:rsid w:val="00CA1312"/>
    <w:rsid w:val="00CA173E"/>
    <w:rsid w:val="00CA2060"/>
    <w:rsid w:val="00CA2D1B"/>
    <w:rsid w:val="00CA3D9A"/>
    <w:rsid w:val="00CA3F36"/>
    <w:rsid w:val="00CA4512"/>
    <w:rsid w:val="00CA45D7"/>
    <w:rsid w:val="00CA4B00"/>
    <w:rsid w:val="00CA4C9C"/>
    <w:rsid w:val="00CA4CA7"/>
    <w:rsid w:val="00CA503B"/>
    <w:rsid w:val="00CA52CF"/>
    <w:rsid w:val="00CA57DE"/>
    <w:rsid w:val="00CA5AE8"/>
    <w:rsid w:val="00CA5CFE"/>
    <w:rsid w:val="00CA5F50"/>
    <w:rsid w:val="00CA609A"/>
    <w:rsid w:val="00CA62A6"/>
    <w:rsid w:val="00CA7356"/>
    <w:rsid w:val="00CA7728"/>
    <w:rsid w:val="00CA7982"/>
    <w:rsid w:val="00CA7AE0"/>
    <w:rsid w:val="00CA7E2D"/>
    <w:rsid w:val="00CA7FF9"/>
    <w:rsid w:val="00CB011D"/>
    <w:rsid w:val="00CB03F6"/>
    <w:rsid w:val="00CB091B"/>
    <w:rsid w:val="00CB09A0"/>
    <w:rsid w:val="00CB0C10"/>
    <w:rsid w:val="00CB0D3B"/>
    <w:rsid w:val="00CB0E40"/>
    <w:rsid w:val="00CB0F44"/>
    <w:rsid w:val="00CB0F53"/>
    <w:rsid w:val="00CB1564"/>
    <w:rsid w:val="00CB1665"/>
    <w:rsid w:val="00CB1CD0"/>
    <w:rsid w:val="00CB1D87"/>
    <w:rsid w:val="00CB1DD4"/>
    <w:rsid w:val="00CB2394"/>
    <w:rsid w:val="00CB366C"/>
    <w:rsid w:val="00CB3BBD"/>
    <w:rsid w:val="00CB3D8C"/>
    <w:rsid w:val="00CB41D2"/>
    <w:rsid w:val="00CB48CB"/>
    <w:rsid w:val="00CB4919"/>
    <w:rsid w:val="00CB4EEB"/>
    <w:rsid w:val="00CB56CE"/>
    <w:rsid w:val="00CB5DB6"/>
    <w:rsid w:val="00CB60FF"/>
    <w:rsid w:val="00CB61CE"/>
    <w:rsid w:val="00CB6365"/>
    <w:rsid w:val="00CB6A22"/>
    <w:rsid w:val="00CB773C"/>
    <w:rsid w:val="00CB792A"/>
    <w:rsid w:val="00CB7A10"/>
    <w:rsid w:val="00CC023E"/>
    <w:rsid w:val="00CC0BCD"/>
    <w:rsid w:val="00CC0D6C"/>
    <w:rsid w:val="00CC0DB9"/>
    <w:rsid w:val="00CC0EEC"/>
    <w:rsid w:val="00CC134F"/>
    <w:rsid w:val="00CC1523"/>
    <w:rsid w:val="00CC16F5"/>
    <w:rsid w:val="00CC1D88"/>
    <w:rsid w:val="00CC24E6"/>
    <w:rsid w:val="00CC2658"/>
    <w:rsid w:val="00CC26F3"/>
    <w:rsid w:val="00CC3922"/>
    <w:rsid w:val="00CC3A2B"/>
    <w:rsid w:val="00CC3C6D"/>
    <w:rsid w:val="00CC3FD7"/>
    <w:rsid w:val="00CC4247"/>
    <w:rsid w:val="00CC42AA"/>
    <w:rsid w:val="00CC44B0"/>
    <w:rsid w:val="00CC47D5"/>
    <w:rsid w:val="00CC4EB7"/>
    <w:rsid w:val="00CC4FB4"/>
    <w:rsid w:val="00CC51C8"/>
    <w:rsid w:val="00CC54A8"/>
    <w:rsid w:val="00CC54DE"/>
    <w:rsid w:val="00CC56AB"/>
    <w:rsid w:val="00CC5A7A"/>
    <w:rsid w:val="00CC5BBA"/>
    <w:rsid w:val="00CC5EE9"/>
    <w:rsid w:val="00CC6007"/>
    <w:rsid w:val="00CC6667"/>
    <w:rsid w:val="00CC6AF9"/>
    <w:rsid w:val="00CC6CAA"/>
    <w:rsid w:val="00CC7467"/>
    <w:rsid w:val="00CC74A3"/>
    <w:rsid w:val="00CC74CE"/>
    <w:rsid w:val="00CC7662"/>
    <w:rsid w:val="00CC786D"/>
    <w:rsid w:val="00CC7B15"/>
    <w:rsid w:val="00CC7D21"/>
    <w:rsid w:val="00CC7DBB"/>
    <w:rsid w:val="00CD0E3A"/>
    <w:rsid w:val="00CD0EB7"/>
    <w:rsid w:val="00CD139E"/>
    <w:rsid w:val="00CD15DE"/>
    <w:rsid w:val="00CD1AD6"/>
    <w:rsid w:val="00CD1FE6"/>
    <w:rsid w:val="00CD24DF"/>
    <w:rsid w:val="00CD2703"/>
    <w:rsid w:val="00CD2A73"/>
    <w:rsid w:val="00CD2CAB"/>
    <w:rsid w:val="00CD2EB6"/>
    <w:rsid w:val="00CD2FF5"/>
    <w:rsid w:val="00CD33AD"/>
    <w:rsid w:val="00CD356A"/>
    <w:rsid w:val="00CD358E"/>
    <w:rsid w:val="00CD3AB8"/>
    <w:rsid w:val="00CD4FEC"/>
    <w:rsid w:val="00CD5B28"/>
    <w:rsid w:val="00CD60E1"/>
    <w:rsid w:val="00CD612F"/>
    <w:rsid w:val="00CD66AD"/>
    <w:rsid w:val="00CD6CC6"/>
    <w:rsid w:val="00CD6E26"/>
    <w:rsid w:val="00CD73AE"/>
    <w:rsid w:val="00CE1944"/>
    <w:rsid w:val="00CE1F10"/>
    <w:rsid w:val="00CE1F5E"/>
    <w:rsid w:val="00CE2368"/>
    <w:rsid w:val="00CE2BF0"/>
    <w:rsid w:val="00CE310B"/>
    <w:rsid w:val="00CE334F"/>
    <w:rsid w:val="00CE39A6"/>
    <w:rsid w:val="00CE4433"/>
    <w:rsid w:val="00CE46DC"/>
    <w:rsid w:val="00CE4C46"/>
    <w:rsid w:val="00CE50FC"/>
    <w:rsid w:val="00CE53B3"/>
    <w:rsid w:val="00CE5AD8"/>
    <w:rsid w:val="00CE5BCB"/>
    <w:rsid w:val="00CE60F8"/>
    <w:rsid w:val="00CE61D2"/>
    <w:rsid w:val="00CE6432"/>
    <w:rsid w:val="00CE72AA"/>
    <w:rsid w:val="00CE7748"/>
    <w:rsid w:val="00CF003F"/>
    <w:rsid w:val="00CF03FE"/>
    <w:rsid w:val="00CF0616"/>
    <w:rsid w:val="00CF077A"/>
    <w:rsid w:val="00CF07E3"/>
    <w:rsid w:val="00CF0E79"/>
    <w:rsid w:val="00CF149C"/>
    <w:rsid w:val="00CF1C5E"/>
    <w:rsid w:val="00CF1C70"/>
    <w:rsid w:val="00CF22D2"/>
    <w:rsid w:val="00CF2B27"/>
    <w:rsid w:val="00CF2DED"/>
    <w:rsid w:val="00CF2E96"/>
    <w:rsid w:val="00CF3012"/>
    <w:rsid w:val="00CF34A6"/>
    <w:rsid w:val="00CF3C43"/>
    <w:rsid w:val="00CF4864"/>
    <w:rsid w:val="00CF4C12"/>
    <w:rsid w:val="00CF59BE"/>
    <w:rsid w:val="00CF6046"/>
    <w:rsid w:val="00CF617A"/>
    <w:rsid w:val="00CF6190"/>
    <w:rsid w:val="00CF69EF"/>
    <w:rsid w:val="00CF6BCF"/>
    <w:rsid w:val="00CF6FC4"/>
    <w:rsid w:val="00CF71D9"/>
    <w:rsid w:val="00CF748C"/>
    <w:rsid w:val="00CF7796"/>
    <w:rsid w:val="00CF7BC1"/>
    <w:rsid w:val="00CF7FE5"/>
    <w:rsid w:val="00D0013A"/>
    <w:rsid w:val="00D005CA"/>
    <w:rsid w:val="00D00884"/>
    <w:rsid w:val="00D00986"/>
    <w:rsid w:val="00D00A0A"/>
    <w:rsid w:val="00D010CF"/>
    <w:rsid w:val="00D0140F"/>
    <w:rsid w:val="00D01673"/>
    <w:rsid w:val="00D018BD"/>
    <w:rsid w:val="00D01E31"/>
    <w:rsid w:val="00D01F30"/>
    <w:rsid w:val="00D02521"/>
    <w:rsid w:val="00D02857"/>
    <w:rsid w:val="00D02DA2"/>
    <w:rsid w:val="00D02F3F"/>
    <w:rsid w:val="00D03220"/>
    <w:rsid w:val="00D03542"/>
    <w:rsid w:val="00D03BAC"/>
    <w:rsid w:val="00D03D5B"/>
    <w:rsid w:val="00D04EBE"/>
    <w:rsid w:val="00D054EE"/>
    <w:rsid w:val="00D05790"/>
    <w:rsid w:val="00D05995"/>
    <w:rsid w:val="00D06372"/>
    <w:rsid w:val="00D07904"/>
    <w:rsid w:val="00D07AEA"/>
    <w:rsid w:val="00D1017A"/>
    <w:rsid w:val="00D106BE"/>
    <w:rsid w:val="00D108E9"/>
    <w:rsid w:val="00D10D87"/>
    <w:rsid w:val="00D1232D"/>
    <w:rsid w:val="00D126C5"/>
    <w:rsid w:val="00D1279D"/>
    <w:rsid w:val="00D129BF"/>
    <w:rsid w:val="00D12A38"/>
    <w:rsid w:val="00D130D5"/>
    <w:rsid w:val="00D138E6"/>
    <w:rsid w:val="00D13AB1"/>
    <w:rsid w:val="00D1419C"/>
    <w:rsid w:val="00D144A8"/>
    <w:rsid w:val="00D145BB"/>
    <w:rsid w:val="00D14987"/>
    <w:rsid w:val="00D14CCB"/>
    <w:rsid w:val="00D15137"/>
    <w:rsid w:val="00D15208"/>
    <w:rsid w:val="00D156E9"/>
    <w:rsid w:val="00D15A64"/>
    <w:rsid w:val="00D15B6A"/>
    <w:rsid w:val="00D15F9A"/>
    <w:rsid w:val="00D1631A"/>
    <w:rsid w:val="00D166AA"/>
    <w:rsid w:val="00D1710E"/>
    <w:rsid w:val="00D172A2"/>
    <w:rsid w:val="00D1764F"/>
    <w:rsid w:val="00D1765C"/>
    <w:rsid w:val="00D176B5"/>
    <w:rsid w:val="00D177A7"/>
    <w:rsid w:val="00D177F7"/>
    <w:rsid w:val="00D202F7"/>
    <w:rsid w:val="00D2035F"/>
    <w:rsid w:val="00D20430"/>
    <w:rsid w:val="00D20515"/>
    <w:rsid w:val="00D205C3"/>
    <w:rsid w:val="00D206D5"/>
    <w:rsid w:val="00D21D36"/>
    <w:rsid w:val="00D220BD"/>
    <w:rsid w:val="00D22701"/>
    <w:rsid w:val="00D22B9A"/>
    <w:rsid w:val="00D22BB8"/>
    <w:rsid w:val="00D22FB3"/>
    <w:rsid w:val="00D2330C"/>
    <w:rsid w:val="00D23314"/>
    <w:rsid w:val="00D23321"/>
    <w:rsid w:val="00D23B7B"/>
    <w:rsid w:val="00D23D9D"/>
    <w:rsid w:val="00D23EA5"/>
    <w:rsid w:val="00D2408F"/>
    <w:rsid w:val="00D24986"/>
    <w:rsid w:val="00D24B56"/>
    <w:rsid w:val="00D24B6F"/>
    <w:rsid w:val="00D24E66"/>
    <w:rsid w:val="00D25A0D"/>
    <w:rsid w:val="00D25DB2"/>
    <w:rsid w:val="00D25E2B"/>
    <w:rsid w:val="00D2625C"/>
    <w:rsid w:val="00D262C4"/>
    <w:rsid w:val="00D265FD"/>
    <w:rsid w:val="00D26FAD"/>
    <w:rsid w:val="00D2708C"/>
    <w:rsid w:val="00D27247"/>
    <w:rsid w:val="00D30348"/>
    <w:rsid w:val="00D3056A"/>
    <w:rsid w:val="00D3072C"/>
    <w:rsid w:val="00D30E7C"/>
    <w:rsid w:val="00D3153F"/>
    <w:rsid w:val="00D31A5D"/>
    <w:rsid w:val="00D325EE"/>
    <w:rsid w:val="00D32E9A"/>
    <w:rsid w:val="00D32EBB"/>
    <w:rsid w:val="00D32EDC"/>
    <w:rsid w:val="00D3346D"/>
    <w:rsid w:val="00D335E1"/>
    <w:rsid w:val="00D33749"/>
    <w:rsid w:val="00D33AAF"/>
    <w:rsid w:val="00D34225"/>
    <w:rsid w:val="00D34C3A"/>
    <w:rsid w:val="00D34C43"/>
    <w:rsid w:val="00D35ACE"/>
    <w:rsid w:val="00D35DE8"/>
    <w:rsid w:val="00D35E38"/>
    <w:rsid w:val="00D36058"/>
    <w:rsid w:val="00D36541"/>
    <w:rsid w:val="00D36A70"/>
    <w:rsid w:val="00D36BD3"/>
    <w:rsid w:val="00D36D30"/>
    <w:rsid w:val="00D36FCB"/>
    <w:rsid w:val="00D36FDE"/>
    <w:rsid w:val="00D378FD"/>
    <w:rsid w:val="00D37AE4"/>
    <w:rsid w:val="00D401B4"/>
    <w:rsid w:val="00D401FD"/>
    <w:rsid w:val="00D40263"/>
    <w:rsid w:val="00D4070B"/>
    <w:rsid w:val="00D40A82"/>
    <w:rsid w:val="00D40D32"/>
    <w:rsid w:val="00D40E36"/>
    <w:rsid w:val="00D40F6B"/>
    <w:rsid w:val="00D411D0"/>
    <w:rsid w:val="00D417F4"/>
    <w:rsid w:val="00D41B5A"/>
    <w:rsid w:val="00D41DC3"/>
    <w:rsid w:val="00D41DC5"/>
    <w:rsid w:val="00D41E19"/>
    <w:rsid w:val="00D41F3B"/>
    <w:rsid w:val="00D424CA"/>
    <w:rsid w:val="00D42538"/>
    <w:rsid w:val="00D42852"/>
    <w:rsid w:val="00D42BF2"/>
    <w:rsid w:val="00D42D44"/>
    <w:rsid w:val="00D4348C"/>
    <w:rsid w:val="00D4365F"/>
    <w:rsid w:val="00D43B77"/>
    <w:rsid w:val="00D44271"/>
    <w:rsid w:val="00D442B8"/>
    <w:rsid w:val="00D44621"/>
    <w:rsid w:val="00D44C5F"/>
    <w:rsid w:val="00D4595B"/>
    <w:rsid w:val="00D45B95"/>
    <w:rsid w:val="00D46135"/>
    <w:rsid w:val="00D467EF"/>
    <w:rsid w:val="00D46838"/>
    <w:rsid w:val="00D46D52"/>
    <w:rsid w:val="00D46E17"/>
    <w:rsid w:val="00D472C2"/>
    <w:rsid w:val="00D474A4"/>
    <w:rsid w:val="00D47827"/>
    <w:rsid w:val="00D50DAF"/>
    <w:rsid w:val="00D50E9F"/>
    <w:rsid w:val="00D5100A"/>
    <w:rsid w:val="00D511A1"/>
    <w:rsid w:val="00D515D3"/>
    <w:rsid w:val="00D51676"/>
    <w:rsid w:val="00D51952"/>
    <w:rsid w:val="00D51B10"/>
    <w:rsid w:val="00D51CB1"/>
    <w:rsid w:val="00D51FF6"/>
    <w:rsid w:val="00D5215E"/>
    <w:rsid w:val="00D5306C"/>
    <w:rsid w:val="00D530AC"/>
    <w:rsid w:val="00D53870"/>
    <w:rsid w:val="00D538DD"/>
    <w:rsid w:val="00D5398A"/>
    <w:rsid w:val="00D542B4"/>
    <w:rsid w:val="00D54394"/>
    <w:rsid w:val="00D5449B"/>
    <w:rsid w:val="00D54817"/>
    <w:rsid w:val="00D54A93"/>
    <w:rsid w:val="00D54F6C"/>
    <w:rsid w:val="00D55045"/>
    <w:rsid w:val="00D55884"/>
    <w:rsid w:val="00D559A5"/>
    <w:rsid w:val="00D55D4F"/>
    <w:rsid w:val="00D55E29"/>
    <w:rsid w:val="00D565C2"/>
    <w:rsid w:val="00D56812"/>
    <w:rsid w:val="00D56A4B"/>
    <w:rsid w:val="00D56C6D"/>
    <w:rsid w:val="00D56E2C"/>
    <w:rsid w:val="00D56F01"/>
    <w:rsid w:val="00D5707E"/>
    <w:rsid w:val="00D576E5"/>
    <w:rsid w:val="00D57B64"/>
    <w:rsid w:val="00D57BEB"/>
    <w:rsid w:val="00D57CEF"/>
    <w:rsid w:val="00D57EE2"/>
    <w:rsid w:val="00D60464"/>
    <w:rsid w:val="00D60B6D"/>
    <w:rsid w:val="00D60FDB"/>
    <w:rsid w:val="00D61041"/>
    <w:rsid w:val="00D61203"/>
    <w:rsid w:val="00D61676"/>
    <w:rsid w:val="00D61ABE"/>
    <w:rsid w:val="00D61D32"/>
    <w:rsid w:val="00D62128"/>
    <w:rsid w:val="00D623BE"/>
    <w:rsid w:val="00D628F4"/>
    <w:rsid w:val="00D62ADB"/>
    <w:rsid w:val="00D62E72"/>
    <w:rsid w:val="00D631D6"/>
    <w:rsid w:val="00D6339F"/>
    <w:rsid w:val="00D633C0"/>
    <w:rsid w:val="00D63871"/>
    <w:rsid w:val="00D63D18"/>
    <w:rsid w:val="00D64097"/>
    <w:rsid w:val="00D640BD"/>
    <w:rsid w:val="00D6419B"/>
    <w:rsid w:val="00D646F7"/>
    <w:rsid w:val="00D64746"/>
    <w:rsid w:val="00D64A00"/>
    <w:rsid w:val="00D64A16"/>
    <w:rsid w:val="00D64B8B"/>
    <w:rsid w:val="00D650BF"/>
    <w:rsid w:val="00D652FB"/>
    <w:rsid w:val="00D6579A"/>
    <w:rsid w:val="00D65FD0"/>
    <w:rsid w:val="00D66595"/>
    <w:rsid w:val="00D666F9"/>
    <w:rsid w:val="00D66F4A"/>
    <w:rsid w:val="00D67296"/>
    <w:rsid w:val="00D67357"/>
    <w:rsid w:val="00D67455"/>
    <w:rsid w:val="00D67640"/>
    <w:rsid w:val="00D67FF0"/>
    <w:rsid w:val="00D70B55"/>
    <w:rsid w:val="00D70BC5"/>
    <w:rsid w:val="00D70C33"/>
    <w:rsid w:val="00D71396"/>
    <w:rsid w:val="00D716CC"/>
    <w:rsid w:val="00D71E33"/>
    <w:rsid w:val="00D71E6F"/>
    <w:rsid w:val="00D72111"/>
    <w:rsid w:val="00D72B68"/>
    <w:rsid w:val="00D7350D"/>
    <w:rsid w:val="00D73560"/>
    <w:rsid w:val="00D73729"/>
    <w:rsid w:val="00D73B89"/>
    <w:rsid w:val="00D742D3"/>
    <w:rsid w:val="00D74851"/>
    <w:rsid w:val="00D74968"/>
    <w:rsid w:val="00D74B24"/>
    <w:rsid w:val="00D74C83"/>
    <w:rsid w:val="00D74FDB"/>
    <w:rsid w:val="00D752F7"/>
    <w:rsid w:val="00D7592E"/>
    <w:rsid w:val="00D75969"/>
    <w:rsid w:val="00D75C3D"/>
    <w:rsid w:val="00D75F3C"/>
    <w:rsid w:val="00D762A3"/>
    <w:rsid w:val="00D762ED"/>
    <w:rsid w:val="00D76755"/>
    <w:rsid w:val="00D77F53"/>
    <w:rsid w:val="00D8000D"/>
    <w:rsid w:val="00D80097"/>
    <w:rsid w:val="00D8040A"/>
    <w:rsid w:val="00D80643"/>
    <w:rsid w:val="00D8093D"/>
    <w:rsid w:val="00D813E7"/>
    <w:rsid w:val="00D815B0"/>
    <w:rsid w:val="00D81C9D"/>
    <w:rsid w:val="00D81E8E"/>
    <w:rsid w:val="00D8223D"/>
    <w:rsid w:val="00D82578"/>
    <w:rsid w:val="00D82943"/>
    <w:rsid w:val="00D83A0D"/>
    <w:rsid w:val="00D840A8"/>
    <w:rsid w:val="00D84237"/>
    <w:rsid w:val="00D843CA"/>
    <w:rsid w:val="00D844EB"/>
    <w:rsid w:val="00D8455A"/>
    <w:rsid w:val="00D8459D"/>
    <w:rsid w:val="00D846B0"/>
    <w:rsid w:val="00D8496A"/>
    <w:rsid w:val="00D85563"/>
    <w:rsid w:val="00D85634"/>
    <w:rsid w:val="00D8569B"/>
    <w:rsid w:val="00D86320"/>
    <w:rsid w:val="00D866AC"/>
    <w:rsid w:val="00D8684E"/>
    <w:rsid w:val="00D86BCB"/>
    <w:rsid w:val="00D87089"/>
    <w:rsid w:val="00D87E38"/>
    <w:rsid w:val="00D87F87"/>
    <w:rsid w:val="00D90090"/>
    <w:rsid w:val="00D90552"/>
    <w:rsid w:val="00D90B50"/>
    <w:rsid w:val="00D90BD7"/>
    <w:rsid w:val="00D912B5"/>
    <w:rsid w:val="00D9144B"/>
    <w:rsid w:val="00D9152C"/>
    <w:rsid w:val="00D91719"/>
    <w:rsid w:val="00D917A0"/>
    <w:rsid w:val="00D922E8"/>
    <w:rsid w:val="00D924CB"/>
    <w:rsid w:val="00D92551"/>
    <w:rsid w:val="00D9282D"/>
    <w:rsid w:val="00D92C17"/>
    <w:rsid w:val="00D92DDC"/>
    <w:rsid w:val="00D933F1"/>
    <w:rsid w:val="00D93451"/>
    <w:rsid w:val="00D934BE"/>
    <w:rsid w:val="00D93775"/>
    <w:rsid w:val="00D941F3"/>
    <w:rsid w:val="00D94BEB"/>
    <w:rsid w:val="00D95B48"/>
    <w:rsid w:val="00D95C2B"/>
    <w:rsid w:val="00D963F6"/>
    <w:rsid w:val="00D965CE"/>
    <w:rsid w:val="00D965FA"/>
    <w:rsid w:val="00D9694D"/>
    <w:rsid w:val="00D96E65"/>
    <w:rsid w:val="00D97E92"/>
    <w:rsid w:val="00D97F97"/>
    <w:rsid w:val="00DA00D1"/>
    <w:rsid w:val="00DA0426"/>
    <w:rsid w:val="00DA0667"/>
    <w:rsid w:val="00DA07A8"/>
    <w:rsid w:val="00DA094F"/>
    <w:rsid w:val="00DA0D36"/>
    <w:rsid w:val="00DA105F"/>
    <w:rsid w:val="00DA10D1"/>
    <w:rsid w:val="00DA10EE"/>
    <w:rsid w:val="00DA1677"/>
    <w:rsid w:val="00DA191C"/>
    <w:rsid w:val="00DA193E"/>
    <w:rsid w:val="00DA2014"/>
    <w:rsid w:val="00DA21B0"/>
    <w:rsid w:val="00DA297A"/>
    <w:rsid w:val="00DA2D63"/>
    <w:rsid w:val="00DA3131"/>
    <w:rsid w:val="00DA36A2"/>
    <w:rsid w:val="00DA403C"/>
    <w:rsid w:val="00DA48C4"/>
    <w:rsid w:val="00DA4B80"/>
    <w:rsid w:val="00DA4F95"/>
    <w:rsid w:val="00DA51B1"/>
    <w:rsid w:val="00DA5780"/>
    <w:rsid w:val="00DA58E5"/>
    <w:rsid w:val="00DA5FDB"/>
    <w:rsid w:val="00DA6840"/>
    <w:rsid w:val="00DA6C6F"/>
    <w:rsid w:val="00DA70B8"/>
    <w:rsid w:val="00DA7109"/>
    <w:rsid w:val="00DA7A58"/>
    <w:rsid w:val="00DA7D47"/>
    <w:rsid w:val="00DB08D9"/>
    <w:rsid w:val="00DB1122"/>
    <w:rsid w:val="00DB1475"/>
    <w:rsid w:val="00DB1616"/>
    <w:rsid w:val="00DB1EF5"/>
    <w:rsid w:val="00DB2221"/>
    <w:rsid w:val="00DB2A35"/>
    <w:rsid w:val="00DB2A42"/>
    <w:rsid w:val="00DB2D94"/>
    <w:rsid w:val="00DB3282"/>
    <w:rsid w:val="00DB4111"/>
    <w:rsid w:val="00DB4C36"/>
    <w:rsid w:val="00DB4FB9"/>
    <w:rsid w:val="00DB58CE"/>
    <w:rsid w:val="00DB5AB3"/>
    <w:rsid w:val="00DB5C45"/>
    <w:rsid w:val="00DB5C54"/>
    <w:rsid w:val="00DB63B3"/>
    <w:rsid w:val="00DB649F"/>
    <w:rsid w:val="00DB68B5"/>
    <w:rsid w:val="00DB6DBF"/>
    <w:rsid w:val="00DB6F4C"/>
    <w:rsid w:val="00DB77CF"/>
    <w:rsid w:val="00DC03AD"/>
    <w:rsid w:val="00DC0A00"/>
    <w:rsid w:val="00DC0CBB"/>
    <w:rsid w:val="00DC0D0B"/>
    <w:rsid w:val="00DC1142"/>
    <w:rsid w:val="00DC1DEB"/>
    <w:rsid w:val="00DC1FAD"/>
    <w:rsid w:val="00DC23AB"/>
    <w:rsid w:val="00DC26DE"/>
    <w:rsid w:val="00DC274A"/>
    <w:rsid w:val="00DC2CFC"/>
    <w:rsid w:val="00DC3CA0"/>
    <w:rsid w:val="00DC3E02"/>
    <w:rsid w:val="00DC3F0C"/>
    <w:rsid w:val="00DC45DE"/>
    <w:rsid w:val="00DC4A16"/>
    <w:rsid w:val="00DC4E25"/>
    <w:rsid w:val="00DC5429"/>
    <w:rsid w:val="00DC58F6"/>
    <w:rsid w:val="00DC5E27"/>
    <w:rsid w:val="00DC601D"/>
    <w:rsid w:val="00DC6072"/>
    <w:rsid w:val="00DC6361"/>
    <w:rsid w:val="00DC683A"/>
    <w:rsid w:val="00DC68E1"/>
    <w:rsid w:val="00DC6E3B"/>
    <w:rsid w:val="00DC72DF"/>
    <w:rsid w:val="00DC79D5"/>
    <w:rsid w:val="00DC7E96"/>
    <w:rsid w:val="00DD0026"/>
    <w:rsid w:val="00DD00CE"/>
    <w:rsid w:val="00DD06FB"/>
    <w:rsid w:val="00DD0982"/>
    <w:rsid w:val="00DD0A84"/>
    <w:rsid w:val="00DD0B0E"/>
    <w:rsid w:val="00DD0E7A"/>
    <w:rsid w:val="00DD18D7"/>
    <w:rsid w:val="00DD1A7A"/>
    <w:rsid w:val="00DD1B70"/>
    <w:rsid w:val="00DD2517"/>
    <w:rsid w:val="00DD25AC"/>
    <w:rsid w:val="00DD2B9F"/>
    <w:rsid w:val="00DD2C42"/>
    <w:rsid w:val="00DD2CA7"/>
    <w:rsid w:val="00DD2E97"/>
    <w:rsid w:val="00DD2EBE"/>
    <w:rsid w:val="00DD2ECE"/>
    <w:rsid w:val="00DD3162"/>
    <w:rsid w:val="00DD37C5"/>
    <w:rsid w:val="00DD39C7"/>
    <w:rsid w:val="00DD3B79"/>
    <w:rsid w:val="00DD411C"/>
    <w:rsid w:val="00DD4123"/>
    <w:rsid w:val="00DD4376"/>
    <w:rsid w:val="00DD4FB6"/>
    <w:rsid w:val="00DD5A1E"/>
    <w:rsid w:val="00DD5D07"/>
    <w:rsid w:val="00DD5EC4"/>
    <w:rsid w:val="00DD712A"/>
    <w:rsid w:val="00DD7560"/>
    <w:rsid w:val="00DD7684"/>
    <w:rsid w:val="00DD77CB"/>
    <w:rsid w:val="00DD792A"/>
    <w:rsid w:val="00DD7AB1"/>
    <w:rsid w:val="00DE09FC"/>
    <w:rsid w:val="00DE1BB0"/>
    <w:rsid w:val="00DE2089"/>
    <w:rsid w:val="00DE22A0"/>
    <w:rsid w:val="00DE2381"/>
    <w:rsid w:val="00DE2630"/>
    <w:rsid w:val="00DE27DC"/>
    <w:rsid w:val="00DE2C92"/>
    <w:rsid w:val="00DE2D71"/>
    <w:rsid w:val="00DE2E58"/>
    <w:rsid w:val="00DE339E"/>
    <w:rsid w:val="00DE3411"/>
    <w:rsid w:val="00DE39D4"/>
    <w:rsid w:val="00DE3A7A"/>
    <w:rsid w:val="00DE43C3"/>
    <w:rsid w:val="00DE44CD"/>
    <w:rsid w:val="00DE536E"/>
    <w:rsid w:val="00DE53B0"/>
    <w:rsid w:val="00DE5718"/>
    <w:rsid w:val="00DE57E1"/>
    <w:rsid w:val="00DE596A"/>
    <w:rsid w:val="00DE5E90"/>
    <w:rsid w:val="00DE6FCD"/>
    <w:rsid w:val="00DE7072"/>
    <w:rsid w:val="00DE715D"/>
    <w:rsid w:val="00DE71E3"/>
    <w:rsid w:val="00DE747A"/>
    <w:rsid w:val="00DE74AA"/>
    <w:rsid w:val="00DE762B"/>
    <w:rsid w:val="00DE7637"/>
    <w:rsid w:val="00DE7ADB"/>
    <w:rsid w:val="00DE7AF9"/>
    <w:rsid w:val="00DE7E5C"/>
    <w:rsid w:val="00DF0896"/>
    <w:rsid w:val="00DF0BCC"/>
    <w:rsid w:val="00DF1862"/>
    <w:rsid w:val="00DF1C8C"/>
    <w:rsid w:val="00DF1CF6"/>
    <w:rsid w:val="00DF1DCC"/>
    <w:rsid w:val="00DF1F1F"/>
    <w:rsid w:val="00DF266B"/>
    <w:rsid w:val="00DF27EF"/>
    <w:rsid w:val="00DF2AA9"/>
    <w:rsid w:val="00DF2BD4"/>
    <w:rsid w:val="00DF3548"/>
    <w:rsid w:val="00DF36C1"/>
    <w:rsid w:val="00DF3A56"/>
    <w:rsid w:val="00DF45ED"/>
    <w:rsid w:val="00DF4A99"/>
    <w:rsid w:val="00DF4E8C"/>
    <w:rsid w:val="00DF55EC"/>
    <w:rsid w:val="00DF5845"/>
    <w:rsid w:val="00DF59F1"/>
    <w:rsid w:val="00DF5B63"/>
    <w:rsid w:val="00DF5CF9"/>
    <w:rsid w:val="00DF6B81"/>
    <w:rsid w:val="00DF6E59"/>
    <w:rsid w:val="00DF6F71"/>
    <w:rsid w:val="00DF726B"/>
    <w:rsid w:val="00DF751B"/>
    <w:rsid w:val="00DF7573"/>
    <w:rsid w:val="00DF75F6"/>
    <w:rsid w:val="00DF7E47"/>
    <w:rsid w:val="00E0039E"/>
    <w:rsid w:val="00E0048D"/>
    <w:rsid w:val="00E00988"/>
    <w:rsid w:val="00E009C9"/>
    <w:rsid w:val="00E00CB0"/>
    <w:rsid w:val="00E012D3"/>
    <w:rsid w:val="00E018DA"/>
    <w:rsid w:val="00E01B25"/>
    <w:rsid w:val="00E01C90"/>
    <w:rsid w:val="00E01F8E"/>
    <w:rsid w:val="00E022CD"/>
    <w:rsid w:val="00E02993"/>
    <w:rsid w:val="00E02A4C"/>
    <w:rsid w:val="00E02B3D"/>
    <w:rsid w:val="00E02F2C"/>
    <w:rsid w:val="00E030A8"/>
    <w:rsid w:val="00E0328A"/>
    <w:rsid w:val="00E032D4"/>
    <w:rsid w:val="00E03AC5"/>
    <w:rsid w:val="00E03D7E"/>
    <w:rsid w:val="00E0415B"/>
    <w:rsid w:val="00E0437B"/>
    <w:rsid w:val="00E04B4B"/>
    <w:rsid w:val="00E04CF4"/>
    <w:rsid w:val="00E05723"/>
    <w:rsid w:val="00E059C2"/>
    <w:rsid w:val="00E05D46"/>
    <w:rsid w:val="00E05D56"/>
    <w:rsid w:val="00E06293"/>
    <w:rsid w:val="00E062B0"/>
    <w:rsid w:val="00E0639A"/>
    <w:rsid w:val="00E06C67"/>
    <w:rsid w:val="00E07274"/>
    <w:rsid w:val="00E0785C"/>
    <w:rsid w:val="00E10127"/>
    <w:rsid w:val="00E10129"/>
    <w:rsid w:val="00E1015F"/>
    <w:rsid w:val="00E1089E"/>
    <w:rsid w:val="00E109A2"/>
    <w:rsid w:val="00E11379"/>
    <w:rsid w:val="00E117C5"/>
    <w:rsid w:val="00E117F6"/>
    <w:rsid w:val="00E11F95"/>
    <w:rsid w:val="00E127E1"/>
    <w:rsid w:val="00E12C5C"/>
    <w:rsid w:val="00E12E90"/>
    <w:rsid w:val="00E13114"/>
    <w:rsid w:val="00E13202"/>
    <w:rsid w:val="00E132BD"/>
    <w:rsid w:val="00E132C8"/>
    <w:rsid w:val="00E13506"/>
    <w:rsid w:val="00E138EA"/>
    <w:rsid w:val="00E1394E"/>
    <w:rsid w:val="00E13CD8"/>
    <w:rsid w:val="00E14661"/>
    <w:rsid w:val="00E14785"/>
    <w:rsid w:val="00E14A4E"/>
    <w:rsid w:val="00E14B4B"/>
    <w:rsid w:val="00E15384"/>
    <w:rsid w:val="00E156E2"/>
    <w:rsid w:val="00E15B93"/>
    <w:rsid w:val="00E161C1"/>
    <w:rsid w:val="00E166BF"/>
    <w:rsid w:val="00E16EEF"/>
    <w:rsid w:val="00E17079"/>
    <w:rsid w:val="00E17130"/>
    <w:rsid w:val="00E17266"/>
    <w:rsid w:val="00E17798"/>
    <w:rsid w:val="00E17C0B"/>
    <w:rsid w:val="00E20CB4"/>
    <w:rsid w:val="00E212D1"/>
    <w:rsid w:val="00E21767"/>
    <w:rsid w:val="00E219CA"/>
    <w:rsid w:val="00E21A40"/>
    <w:rsid w:val="00E21BA6"/>
    <w:rsid w:val="00E21C4B"/>
    <w:rsid w:val="00E21DB5"/>
    <w:rsid w:val="00E21FB1"/>
    <w:rsid w:val="00E22214"/>
    <w:rsid w:val="00E223BA"/>
    <w:rsid w:val="00E22E70"/>
    <w:rsid w:val="00E22F85"/>
    <w:rsid w:val="00E23314"/>
    <w:rsid w:val="00E23618"/>
    <w:rsid w:val="00E238CF"/>
    <w:rsid w:val="00E23974"/>
    <w:rsid w:val="00E24004"/>
    <w:rsid w:val="00E2401D"/>
    <w:rsid w:val="00E24844"/>
    <w:rsid w:val="00E24BA0"/>
    <w:rsid w:val="00E2516F"/>
    <w:rsid w:val="00E25300"/>
    <w:rsid w:val="00E257C7"/>
    <w:rsid w:val="00E25E71"/>
    <w:rsid w:val="00E25FD7"/>
    <w:rsid w:val="00E26269"/>
    <w:rsid w:val="00E26480"/>
    <w:rsid w:val="00E264FA"/>
    <w:rsid w:val="00E2672A"/>
    <w:rsid w:val="00E27DAA"/>
    <w:rsid w:val="00E30BC6"/>
    <w:rsid w:val="00E312F9"/>
    <w:rsid w:val="00E314F2"/>
    <w:rsid w:val="00E315EA"/>
    <w:rsid w:val="00E31A80"/>
    <w:rsid w:val="00E325B5"/>
    <w:rsid w:val="00E32764"/>
    <w:rsid w:val="00E327CB"/>
    <w:rsid w:val="00E32C6B"/>
    <w:rsid w:val="00E33371"/>
    <w:rsid w:val="00E33755"/>
    <w:rsid w:val="00E344BB"/>
    <w:rsid w:val="00E34C1A"/>
    <w:rsid w:val="00E34C9D"/>
    <w:rsid w:val="00E35191"/>
    <w:rsid w:val="00E35276"/>
    <w:rsid w:val="00E353E2"/>
    <w:rsid w:val="00E357A3"/>
    <w:rsid w:val="00E3607E"/>
    <w:rsid w:val="00E3633E"/>
    <w:rsid w:val="00E364B6"/>
    <w:rsid w:val="00E3692D"/>
    <w:rsid w:val="00E369B8"/>
    <w:rsid w:val="00E36B1F"/>
    <w:rsid w:val="00E36E12"/>
    <w:rsid w:val="00E36FE9"/>
    <w:rsid w:val="00E37900"/>
    <w:rsid w:val="00E37A6E"/>
    <w:rsid w:val="00E37EE0"/>
    <w:rsid w:val="00E40036"/>
    <w:rsid w:val="00E40A30"/>
    <w:rsid w:val="00E4138E"/>
    <w:rsid w:val="00E4187D"/>
    <w:rsid w:val="00E41E3D"/>
    <w:rsid w:val="00E41FFB"/>
    <w:rsid w:val="00E422C8"/>
    <w:rsid w:val="00E42571"/>
    <w:rsid w:val="00E429F9"/>
    <w:rsid w:val="00E42E34"/>
    <w:rsid w:val="00E43331"/>
    <w:rsid w:val="00E433E4"/>
    <w:rsid w:val="00E43436"/>
    <w:rsid w:val="00E439D1"/>
    <w:rsid w:val="00E43D4A"/>
    <w:rsid w:val="00E445A8"/>
    <w:rsid w:val="00E45111"/>
    <w:rsid w:val="00E4597D"/>
    <w:rsid w:val="00E45DB4"/>
    <w:rsid w:val="00E46254"/>
    <w:rsid w:val="00E46647"/>
    <w:rsid w:val="00E46A48"/>
    <w:rsid w:val="00E46BC2"/>
    <w:rsid w:val="00E470D2"/>
    <w:rsid w:val="00E47369"/>
    <w:rsid w:val="00E47373"/>
    <w:rsid w:val="00E501EC"/>
    <w:rsid w:val="00E508B7"/>
    <w:rsid w:val="00E50E9E"/>
    <w:rsid w:val="00E51D25"/>
    <w:rsid w:val="00E51DB2"/>
    <w:rsid w:val="00E52399"/>
    <w:rsid w:val="00E52BF4"/>
    <w:rsid w:val="00E52D2D"/>
    <w:rsid w:val="00E538D2"/>
    <w:rsid w:val="00E54B9E"/>
    <w:rsid w:val="00E55080"/>
    <w:rsid w:val="00E553BC"/>
    <w:rsid w:val="00E55627"/>
    <w:rsid w:val="00E55655"/>
    <w:rsid w:val="00E55858"/>
    <w:rsid w:val="00E5586A"/>
    <w:rsid w:val="00E55DDA"/>
    <w:rsid w:val="00E5637A"/>
    <w:rsid w:val="00E56538"/>
    <w:rsid w:val="00E56575"/>
    <w:rsid w:val="00E56CA1"/>
    <w:rsid w:val="00E571D6"/>
    <w:rsid w:val="00E5741F"/>
    <w:rsid w:val="00E57658"/>
    <w:rsid w:val="00E576CC"/>
    <w:rsid w:val="00E5779C"/>
    <w:rsid w:val="00E60532"/>
    <w:rsid w:val="00E60539"/>
    <w:rsid w:val="00E60788"/>
    <w:rsid w:val="00E6114D"/>
    <w:rsid w:val="00E61A41"/>
    <w:rsid w:val="00E61A58"/>
    <w:rsid w:val="00E6234F"/>
    <w:rsid w:val="00E63339"/>
    <w:rsid w:val="00E63430"/>
    <w:rsid w:val="00E6367A"/>
    <w:rsid w:val="00E63770"/>
    <w:rsid w:val="00E63789"/>
    <w:rsid w:val="00E63B6C"/>
    <w:rsid w:val="00E63D40"/>
    <w:rsid w:val="00E63E6A"/>
    <w:rsid w:val="00E63F2F"/>
    <w:rsid w:val="00E64039"/>
    <w:rsid w:val="00E64981"/>
    <w:rsid w:val="00E64C1B"/>
    <w:rsid w:val="00E655F5"/>
    <w:rsid w:val="00E6587C"/>
    <w:rsid w:val="00E65B90"/>
    <w:rsid w:val="00E662F9"/>
    <w:rsid w:val="00E66522"/>
    <w:rsid w:val="00E66C10"/>
    <w:rsid w:val="00E66C36"/>
    <w:rsid w:val="00E66D81"/>
    <w:rsid w:val="00E66FED"/>
    <w:rsid w:val="00E67019"/>
    <w:rsid w:val="00E67776"/>
    <w:rsid w:val="00E67F49"/>
    <w:rsid w:val="00E70421"/>
    <w:rsid w:val="00E7044B"/>
    <w:rsid w:val="00E70636"/>
    <w:rsid w:val="00E706C3"/>
    <w:rsid w:val="00E70993"/>
    <w:rsid w:val="00E70C6E"/>
    <w:rsid w:val="00E70C89"/>
    <w:rsid w:val="00E70F09"/>
    <w:rsid w:val="00E711DA"/>
    <w:rsid w:val="00E71496"/>
    <w:rsid w:val="00E71B67"/>
    <w:rsid w:val="00E71E16"/>
    <w:rsid w:val="00E72AB1"/>
    <w:rsid w:val="00E72BA8"/>
    <w:rsid w:val="00E72E32"/>
    <w:rsid w:val="00E73270"/>
    <w:rsid w:val="00E73523"/>
    <w:rsid w:val="00E73623"/>
    <w:rsid w:val="00E73940"/>
    <w:rsid w:val="00E7412D"/>
    <w:rsid w:val="00E744DC"/>
    <w:rsid w:val="00E75F93"/>
    <w:rsid w:val="00E761CB"/>
    <w:rsid w:val="00E762B0"/>
    <w:rsid w:val="00E7679E"/>
    <w:rsid w:val="00E76B00"/>
    <w:rsid w:val="00E76E6A"/>
    <w:rsid w:val="00E770B6"/>
    <w:rsid w:val="00E77C4A"/>
    <w:rsid w:val="00E811C7"/>
    <w:rsid w:val="00E8133E"/>
    <w:rsid w:val="00E813E1"/>
    <w:rsid w:val="00E815C7"/>
    <w:rsid w:val="00E81CB4"/>
    <w:rsid w:val="00E8287D"/>
    <w:rsid w:val="00E83144"/>
    <w:rsid w:val="00E832A6"/>
    <w:rsid w:val="00E837A9"/>
    <w:rsid w:val="00E8442F"/>
    <w:rsid w:val="00E84490"/>
    <w:rsid w:val="00E844FE"/>
    <w:rsid w:val="00E846E7"/>
    <w:rsid w:val="00E84784"/>
    <w:rsid w:val="00E84CAD"/>
    <w:rsid w:val="00E852D6"/>
    <w:rsid w:val="00E85789"/>
    <w:rsid w:val="00E85976"/>
    <w:rsid w:val="00E85F58"/>
    <w:rsid w:val="00E85FD8"/>
    <w:rsid w:val="00E86502"/>
    <w:rsid w:val="00E8672F"/>
    <w:rsid w:val="00E86730"/>
    <w:rsid w:val="00E86F79"/>
    <w:rsid w:val="00E877EC"/>
    <w:rsid w:val="00E87CBB"/>
    <w:rsid w:val="00E9052C"/>
    <w:rsid w:val="00E90615"/>
    <w:rsid w:val="00E90917"/>
    <w:rsid w:val="00E90A33"/>
    <w:rsid w:val="00E90C87"/>
    <w:rsid w:val="00E91109"/>
    <w:rsid w:val="00E923D4"/>
    <w:rsid w:val="00E9270F"/>
    <w:rsid w:val="00E92DD1"/>
    <w:rsid w:val="00E93BF1"/>
    <w:rsid w:val="00E94786"/>
    <w:rsid w:val="00E94BF1"/>
    <w:rsid w:val="00E94E7E"/>
    <w:rsid w:val="00E94EE9"/>
    <w:rsid w:val="00E94FFE"/>
    <w:rsid w:val="00E952C8"/>
    <w:rsid w:val="00E9543F"/>
    <w:rsid w:val="00E954BD"/>
    <w:rsid w:val="00E956DF"/>
    <w:rsid w:val="00E959FB"/>
    <w:rsid w:val="00E95BE5"/>
    <w:rsid w:val="00E95FC7"/>
    <w:rsid w:val="00E967F3"/>
    <w:rsid w:val="00E96C6D"/>
    <w:rsid w:val="00E9734E"/>
    <w:rsid w:val="00E976EF"/>
    <w:rsid w:val="00E97967"/>
    <w:rsid w:val="00E97982"/>
    <w:rsid w:val="00E979CA"/>
    <w:rsid w:val="00E97B81"/>
    <w:rsid w:val="00EA04B9"/>
    <w:rsid w:val="00EA096C"/>
    <w:rsid w:val="00EA0B4B"/>
    <w:rsid w:val="00EA12C8"/>
    <w:rsid w:val="00EA13A3"/>
    <w:rsid w:val="00EA144B"/>
    <w:rsid w:val="00EA1B56"/>
    <w:rsid w:val="00EA25FC"/>
    <w:rsid w:val="00EA2A81"/>
    <w:rsid w:val="00EA3348"/>
    <w:rsid w:val="00EA3BD1"/>
    <w:rsid w:val="00EA3C12"/>
    <w:rsid w:val="00EA3DDA"/>
    <w:rsid w:val="00EA3DF9"/>
    <w:rsid w:val="00EA425A"/>
    <w:rsid w:val="00EA4756"/>
    <w:rsid w:val="00EA4D8F"/>
    <w:rsid w:val="00EA5237"/>
    <w:rsid w:val="00EA5A1F"/>
    <w:rsid w:val="00EA5C31"/>
    <w:rsid w:val="00EA66AE"/>
    <w:rsid w:val="00EA7405"/>
    <w:rsid w:val="00EA763C"/>
    <w:rsid w:val="00EA7B7A"/>
    <w:rsid w:val="00EA7E2E"/>
    <w:rsid w:val="00EA7EC2"/>
    <w:rsid w:val="00EB00AB"/>
    <w:rsid w:val="00EB0E37"/>
    <w:rsid w:val="00EB1089"/>
    <w:rsid w:val="00EB1936"/>
    <w:rsid w:val="00EB1A51"/>
    <w:rsid w:val="00EB1DFE"/>
    <w:rsid w:val="00EB1E48"/>
    <w:rsid w:val="00EB1F59"/>
    <w:rsid w:val="00EB1F84"/>
    <w:rsid w:val="00EB21FA"/>
    <w:rsid w:val="00EB22F6"/>
    <w:rsid w:val="00EB2723"/>
    <w:rsid w:val="00EB2B00"/>
    <w:rsid w:val="00EB2B73"/>
    <w:rsid w:val="00EB2C2A"/>
    <w:rsid w:val="00EB3140"/>
    <w:rsid w:val="00EB3268"/>
    <w:rsid w:val="00EB3779"/>
    <w:rsid w:val="00EB392B"/>
    <w:rsid w:val="00EB39D0"/>
    <w:rsid w:val="00EB3FBB"/>
    <w:rsid w:val="00EB3FD7"/>
    <w:rsid w:val="00EB5344"/>
    <w:rsid w:val="00EB58B2"/>
    <w:rsid w:val="00EB5B14"/>
    <w:rsid w:val="00EB67BA"/>
    <w:rsid w:val="00EB6A0C"/>
    <w:rsid w:val="00EB6A88"/>
    <w:rsid w:val="00EB6C1B"/>
    <w:rsid w:val="00EB7060"/>
    <w:rsid w:val="00EB742A"/>
    <w:rsid w:val="00EB7BE2"/>
    <w:rsid w:val="00EC00B1"/>
    <w:rsid w:val="00EC0214"/>
    <w:rsid w:val="00EC0541"/>
    <w:rsid w:val="00EC0AE9"/>
    <w:rsid w:val="00EC0E0B"/>
    <w:rsid w:val="00EC0FD1"/>
    <w:rsid w:val="00EC11E3"/>
    <w:rsid w:val="00EC1352"/>
    <w:rsid w:val="00EC1698"/>
    <w:rsid w:val="00EC1835"/>
    <w:rsid w:val="00EC1981"/>
    <w:rsid w:val="00EC1A1E"/>
    <w:rsid w:val="00EC206A"/>
    <w:rsid w:val="00EC26A5"/>
    <w:rsid w:val="00EC2B77"/>
    <w:rsid w:val="00EC3554"/>
    <w:rsid w:val="00EC4160"/>
    <w:rsid w:val="00EC41D9"/>
    <w:rsid w:val="00EC5003"/>
    <w:rsid w:val="00EC5B7D"/>
    <w:rsid w:val="00EC5E36"/>
    <w:rsid w:val="00EC642E"/>
    <w:rsid w:val="00EC6DF5"/>
    <w:rsid w:val="00EC70F0"/>
    <w:rsid w:val="00EC7122"/>
    <w:rsid w:val="00ED03EF"/>
    <w:rsid w:val="00ED0BD8"/>
    <w:rsid w:val="00ED0DD2"/>
    <w:rsid w:val="00ED0F4C"/>
    <w:rsid w:val="00ED126A"/>
    <w:rsid w:val="00ED1953"/>
    <w:rsid w:val="00ED19AD"/>
    <w:rsid w:val="00ED1C83"/>
    <w:rsid w:val="00ED217B"/>
    <w:rsid w:val="00ED24BA"/>
    <w:rsid w:val="00ED288B"/>
    <w:rsid w:val="00ED2F46"/>
    <w:rsid w:val="00ED3137"/>
    <w:rsid w:val="00ED3446"/>
    <w:rsid w:val="00ED3549"/>
    <w:rsid w:val="00ED3760"/>
    <w:rsid w:val="00ED3912"/>
    <w:rsid w:val="00ED3FE9"/>
    <w:rsid w:val="00ED4554"/>
    <w:rsid w:val="00ED58C1"/>
    <w:rsid w:val="00ED5A9D"/>
    <w:rsid w:val="00ED61D8"/>
    <w:rsid w:val="00ED6346"/>
    <w:rsid w:val="00ED64E4"/>
    <w:rsid w:val="00ED67BE"/>
    <w:rsid w:val="00ED6F94"/>
    <w:rsid w:val="00ED707B"/>
    <w:rsid w:val="00ED787A"/>
    <w:rsid w:val="00ED78FB"/>
    <w:rsid w:val="00ED7914"/>
    <w:rsid w:val="00EE0181"/>
    <w:rsid w:val="00EE01B2"/>
    <w:rsid w:val="00EE07A9"/>
    <w:rsid w:val="00EE0DF9"/>
    <w:rsid w:val="00EE1331"/>
    <w:rsid w:val="00EE134E"/>
    <w:rsid w:val="00EE140C"/>
    <w:rsid w:val="00EE17AB"/>
    <w:rsid w:val="00EE1B3C"/>
    <w:rsid w:val="00EE1D3F"/>
    <w:rsid w:val="00EE2622"/>
    <w:rsid w:val="00EE277F"/>
    <w:rsid w:val="00EE2CC0"/>
    <w:rsid w:val="00EE3148"/>
    <w:rsid w:val="00EE356B"/>
    <w:rsid w:val="00EE36B2"/>
    <w:rsid w:val="00EE371A"/>
    <w:rsid w:val="00EE39AF"/>
    <w:rsid w:val="00EE3CF5"/>
    <w:rsid w:val="00EE47EF"/>
    <w:rsid w:val="00EE48DC"/>
    <w:rsid w:val="00EE4A32"/>
    <w:rsid w:val="00EE4A45"/>
    <w:rsid w:val="00EE5689"/>
    <w:rsid w:val="00EE5880"/>
    <w:rsid w:val="00EE5B6F"/>
    <w:rsid w:val="00EE623F"/>
    <w:rsid w:val="00EE63BC"/>
    <w:rsid w:val="00EE640B"/>
    <w:rsid w:val="00EE64C6"/>
    <w:rsid w:val="00EE6560"/>
    <w:rsid w:val="00EE7136"/>
    <w:rsid w:val="00EE72A4"/>
    <w:rsid w:val="00EE7559"/>
    <w:rsid w:val="00EE78EA"/>
    <w:rsid w:val="00EE7E08"/>
    <w:rsid w:val="00EE7F49"/>
    <w:rsid w:val="00EF0459"/>
    <w:rsid w:val="00EF1395"/>
    <w:rsid w:val="00EF146C"/>
    <w:rsid w:val="00EF1639"/>
    <w:rsid w:val="00EF175C"/>
    <w:rsid w:val="00EF2039"/>
    <w:rsid w:val="00EF2169"/>
    <w:rsid w:val="00EF2368"/>
    <w:rsid w:val="00EF2D11"/>
    <w:rsid w:val="00EF3383"/>
    <w:rsid w:val="00EF34EA"/>
    <w:rsid w:val="00EF3553"/>
    <w:rsid w:val="00EF393F"/>
    <w:rsid w:val="00EF396B"/>
    <w:rsid w:val="00EF39C3"/>
    <w:rsid w:val="00EF428D"/>
    <w:rsid w:val="00EF4448"/>
    <w:rsid w:val="00EF4658"/>
    <w:rsid w:val="00EF4FE6"/>
    <w:rsid w:val="00EF5B10"/>
    <w:rsid w:val="00EF5B6C"/>
    <w:rsid w:val="00EF6855"/>
    <w:rsid w:val="00EF6974"/>
    <w:rsid w:val="00EF69BF"/>
    <w:rsid w:val="00EF6B95"/>
    <w:rsid w:val="00EF74E8"/>
    <w:rsid w:val="00EF7F45"/>
    <w:rsid w:val="00F0010B"/>
    <w:rsid w:val="00F0030C"/>
    <w:rsid w:val="00F004FE"/>
    <w:rsid w:val="00F008E0"/>
    <w:rsid w:val="00F00FB8"/>
    <w:rsid w:val="00F0169D"/>
    <w:rsid w:val="00F0212E"/>
    <w:rsid w:val="00F02911"/>
    <w:rsid w:val="00F02BD2"/>
    <w:rsid w:val="00F02D12"/>
    <w:rsid w:val="00F02E54"/>
    <w:rsid w:val="00F02E9B"/>
    <w:rsid w:val="00F03290"/>
    <w:rsid w:val="00F035BF"/>
    <w:rsid w:val="00F03710"/>
    <w:rsid w:val="00F045CE"/>
    <w:rsid w:val="00F046D9"/>
    <w:rsid w:val="00F04B33"/>
    <w:rsid w:val="00F04F50"/>
    <w:rsid w:val="00F04FE9"/>
    <w:rsid w:val="00F05A5A"/>
    <w:rsid w:val="00F05BC4"/>
    <w:rsid w:val="00F05DD1"/>
    <w:rsid w:val="00F061D7"/>
    <w:rsid w:val="00F063D5"/>
    <w:rsid w:val="00F06C17"/>
    <w:rsid w:val="00F07241"/>
    <w:rsid w:val="00F07312"/>
    <w:rsid w:val="00F074EE"/>
    <w:rsid w:val="00F077E7"/>
    <w:rsid w:val="00F10331"/>
    <w:rsid w:val="00F10A9C"/>
    <w:rsid w:val="00F11057"/>
    <w:rsid w:val="00F113F9"/>
    <w:rsid w:val="00F11618"/>
    <w:rsid w:val="00F118F4"/>
    <w:rsid w:val="00F11B7D"/>
    <w:rsid w:val="00F12CC8"/>
    <w:rsid w:val="00F13A0A"/>
    <w:rsid w:val="00F13AF3"/>
    <w:rsid w:val="00F13BB1"/>
    <w:rsid w:val="00F14073"/>
    <w:rsid w:val="00F14542"/>
    <w:rsid w:val="00F14664"/>
    <w:rsid w:val="00F147F3"/>
    <w:rsid w:val="00F14C3D"/>
    <w:rsid w:val="00F14F1A"/>
    <w:rsid w:val="00F1503A"/>
    <w:rsid w:val="00F151E7"/>
    <w:rsid w:val="00F15297"/>
    <w:rsid w:val="00F152E9"/>
    <w:rsid w:val="00F15649"/>
    <w:rsid w:val="00F15753"/>
    <w:rsid w:val="00F157AB"/>
    <w:rsid w:val="00F15BD6"/>
    <w:rsid w:val="00F165EF"/>
    <w:rsid w:val="00F16640"/>
    <w:rsid w:val="00F17105"/>
    <w:rsid w:val="00F1752E"/>
    <w:rsid w:val="00F17648"/>
    <w:rsid w:val="00F17910"/>
    <w:rsid w:val="00F17950"/>
    <w:rsid w:val="00F2095D"/>
    <w:rsid w:val="00F20DC2"/>
    <w:rsid w:val="00F20EE6"/>
    <w:rsid w:val="00F21026"/>
    <w:rsid w:val="00F216B5"/>
    <w:rsid w:val="00F218FF"/>
    <w:rsid w:val="00F21B21"/>
    <w:rsid w:val="00F21FFD"/>
    <w:rsid w:val="00F223AF"/>
    <w:rsid w:val="00F22718"/>
    <w:rsid w:val="00F23048"/>
    <w:rsid w:val="00F23324"/>
    <w:rsid w:val="00F2395F"/>
    <w:rsid w:val="00F24145"/>
    <w:rsid w:val="00F2443A"/>
    <w:rsid w:val="00F246DE"/>
    <w:rsid w:val="00F24C6B"/>
    <w:rsid w:val="00F24C9D"/>
    <w:rsid w:val="00F24D61"/>
    <w:rsid w:val="00F2567D"/>
    <w:rsid w:val="00F25A74"/>
    <w:rsid w:val="00F25BBB"/>
    <w:rsid w:val="00F25D2E"/>
    <w:rsid w:val="00F25FFC"/>
    <w:rsid w:val="00F261E4"/>
    <w:rsid w:val="00F26219"/>
    <w:rsid w:val="00F266C2"/>
    <w:rsid w:val="00F26A2A"/>
    <w:rsid w:val="00F26F26"/>
    <w:rsid w:val="00F26F80"/>
    <w:rsid w:val="00F270F8"/>
    <w:rsid w:val="00F272A7"/>
    <w:rsid w:val="00F27B67"/>
    <w:rsid w:val="00F27D9F"/>
    <w:rsid w:val="00F301EA"/>
    <w:rsid w:val="00F30319"/>
    <w:rsid w:val="00F30380"/>
    <w:rsid w:val="00F30383"/>
    <w:rsid w:val="00F30661"/>
    <w:rsid w:val="00F30A37"/>
    <w:rsid w:val="00F30D93"/>
    <w:rsid w:val="00F310BD"/>
    <w:rsid w:val="00F315F4"/>
    <w:rsid w:val="00F31802"/>
    <w:rsid w:val="00F3183C"/>
    <w:rsid w:val="00F31DE1"/>
    <w:rsid w:val="00F32115"/>
    <w:rsid w:val="00F321EA"/>
    <w:rsid w:val="00F323CC"/>
    <w:rsid w:val="00F328C3"/>
    <w:rsid w:val="00F33150"/>
    <w:rsid w:val="00F33567"/>
    <w:rsid w:val="00F33A9F"/>
    <w:rsid w:val="00F33BA1"/>
    <w:rsid w:val="00F340D9"/>
    <w:rsid w:val="00F34771"/>
    <w:rsid w:val="00F34A80"/>
    <w:rsid w:val="00F35004"/>
    <w:rsid w:val="00F352FC"/>
    <w:rsid w:val="00F35464"/>
    <w:rsid w:val="00F35E90"/>
    <w:rsid w:val="00F366FC"/>
    <w:rsid w:val="00F36BA2"/>
    <w:rsid w:val="00F36C36"/>
    <w:rsid w:val="00F36D7D"/>
    <w:rsid w:val="00F36FDD"/>
    <w:rsid w:val="00F3714A"/>
    <w:rsid w:val="00F40AA8"/>
    <w:rsid w:val="00F40BD6"/>
    <w:rsid w:val="00F41F1E"/>
    <w:rsid w:val="00F42274"/>
    <w:rsid w:val="00F42591"/>
    <w:rsid w:val="00F42F50"/>
    <w:rsid w:val="00F4315F"/>
    <w:rsid w:val="00F43660"/>
    <w:rsid w:val="00F43C5F"/>
    <w:rsid w:val="00F43E6C"/>
    <w:rsid w:val="00F4436D"/>
    <w:rsid w:val="00F44638"/>
    <w:rsid w:val="00F44A33"/>
    <w:rsid w:val="00F45125"/>
    <w:rsid w:val="00F458F1"/>
    <w:rsid w:val="00F463C6"/>
    <w:rsid w:val="00F4657B"/>
    <w:rsid w:val="00F46B80"/>
    <w:rsid w:val="00F475A0"/>
    <w:rsid w:val="00F476C1"/>
    <w:rsid w:val="00F47ABA"/>
    <w:rsid w:val="00F47AEC"/>
    <w:rsid w:val="00F47CD4"/>
    <w:rsid w:val="00F50013"/>
    <w:rsid w:val="00F5006F"/>
    <w:rsid w:val="00F502BE"/>
    <w:rsid w:val="00F502CD"/>
    <w:rsid w:val="00F50443"/>
    <w:rsid w:val="00F50BE5"/>
    <w:rsid w:val="00F51BC9"/>
    <w:rsid w:val="00F51D78"/>
    <w:rsid w:val="00F51E27"/>
    <w:rsid w:val="00F5232B"/>
    <w:rsid w:val="00F52624"/>
    <w:rsid w:val="00F52844"/>
    <w:rsid w:val="00F52B57"/>
    <w:rsid w:val="00F531C7"/>
    <w:rsid w:val="00F53379"/>
    <w:rsid w:val="00F5382D"/>
    <w:rsid w:val="00F53904"/>
    <w:rsid w:val="00F53930"/>
    <w:rsid w:val="00F53FED"/>
    <w:rsid w:val="00F5423B"/>
    <w:rsid w:val="00F54401"/>
    <w:rsid w:val="00F54852"/>
    <w:rsid w:val="00F5487D"/>
    <w:rsid w:val="00F5551F"/>
    <w:rsid w:val="00F5565D"/>
    <w:rsid w:val="00F55E12"/>
    <w:rsid w:val="00F56950"/>
    <w:rsid w:val="00F569E8"/>
    <w:rsid w:val="00F57469"/>
    <w:rsid w:val="00F5756F"/>
    <w:rsid w:val="00F57F90"/>
    <w:rsid w:val="00F6022A"/>
    <w:rsid w:val="00F6030C"/>
    <w:rsid w:val="00F60383"/>
    <w:rsid w:val="00F60794"/>
    <w:rsid w:val="00F608F4"/>
    <w:rsid w:val="00F60982"/>
    <w:rsid w:val="00F6147B"/>
    <w:rsid w:val="00F61593"/>
    <w:rsid w:val="00F61B1C"/>
    <w:rsid w:val="00F61D60"/>
    <w:rsid w:val="00F61F45"/>
    <w:rsid w:val="00F62042"/>
    <w:rsid w:val="00F623FB"/>
    <w:rsid w:val="00F6249B"/>
    <w:rsid w:val="00F62B7C"/>
    <w:rsid w:val="00F62B97"/>
    <w:rsid w:val="00F62D9A"/>
    <w:rsid w:val="00F6403D"/>
    <w:rsid w:val="00F64196"/>
    <w:rsid w:val="00F6421D"/>
    <w:rsid w:val="00F65052"/>
    <w:rsid w:val="00F653F8"/>
    <w:rsid w:val="00F65A4C"/>
    <w:rsid w:val="00F65DD6"/>
    <w:rsid w:val="00F65E88"/>
    <w:rsid w:val="00F66336"/>
    <w:rsid w:val="00F66570"/>
    <w:rsid w:val="00F66809"/>
    <w:rsid w:val="00F66D3A"/>
    <w:rsid w:val="00F66D79"/>
    <w:rsid w:val="00F66E32"/>
    <w:rsid w:val="00F7003E"/>
    <w:rsid w:val="00F703FC"/>
    <w:rsid w:val="00F7093C"/>
    <w:rsid w:val="00F719DE"/>
    <w:rsid w:val="00F72913"/>
    <w:rsid w:val="00F72A2D"/>
    <w:rsid w:val="00F72D2A"/>
    <w:rsid w:val="00F74F87"/>
    <w:rsid w:val="00F74F8B"/>
    <w:rsid w:val="00F75880"/>
    <w:rsid w:val="00F758BF"/>
    <w:rsid w:val="00F763E4"/>
    <w:rsid w:val="00F76581"/>
    <w:rsid w:val="00F768E4"/>
    <w:rsid w:val="00F76D64"/>
    <w:rsid w:val="00F77556"/>
    <w:rsid w:val="00F777C9"/>
    <w:rsid w:val="00F77CB8"/>
    <w:rsid w:val="00F8012D"/>
    <w:rsid w:val="00F8019C"/>
    <w:rsid w:val="00F803F4"/>
    <w:rsid w:val="00F806D2"/>
    <w:rsid w:val="00F80E2F"/>
    <w:rsid w:val="00F8113B"/>
    <w:rsid w:val="00F81615"/>
    <w:rsid w:val="00F81657"/>
    <w:rsid w:val="00F8170B"/>
    <w:rsid w:val="00F81738"/>
    <w:rsid w:val="00F82472"/>
    <w:rsid w:val="00F82526"/>
    <w:rsid w:val="00F82EC1"/>
    <w:rsid w:val="00F83091"/>
    <w:rsid w:val="00F831B9"/>
    <w:rsid w:val="00F8396F"/>
    <w:rsid w:val="00F84630"/>
    <w:rsid w:val="00F8463A"/>
    <w:rsid w:val="00F853AC"/>
    <w:rsid w:val="00F85FB7"/>
    <w:rsid w:val="00F860A5"/>
    <w:rsid w:val="00F862C8"/>
    <w:rsid w:val="00F8641E"/>
    <w:rsid w:val="00F87245"/>
    <w:rsid w:val="00F8743D"/>
    <w:rsid w:val="00F875E5"/>
    <w:rsid w:val="00F8796C"/>
    <w:rsid w:val="00F87AEF"/>
    <w:rsid w:val="00F87F54"/>
    <w:rsid w:val="00F90B2C"/>
    <w:rsid w:val="00F9157C"/>
    <w:rsid w:val="00F9184D"/>
    <w:rsid w:val="00F91AB2"/>
    <w:rsid w:val="00F922DC"/>
    <w:rsid w:val="00F926CC"/>
    <w:rsid w:val="00F9294A"/>
    <w:rsid w:val="00F92FDD"/>
    <w:rsid w:val="00F9400E"/>
    <w:rsid w:val="00F94169"/>
    <w:rsid w:val="00F95067"/>
    <w:rsid w:val="00F954F4"/>
    <w:rsid w:val="00F96138"/>
    <w:rsid w:val="00F96B3B"/>
    <w:rsid w:val="00F96BA7"/>
    <w:rsid w:val="00F96FC4"/>
    <w:rsid w:val="00F975B5"/>
    <w:rsid w:val="00F97B3A"/>
    <w:rsid w:val="00F97CDF"/>
    <w:rsid w:val="00FA072E"/>
    <w:rsid w:val="00FA0BFC"/>
    <w:rsid w:val="00FA0EEE"/>
    <w:rsid w:val="00FA19D5"/>
    <w:rsid w:val="00FA219B"/>
    <w:rsid w:val="00FA2967"/>
    <w:rsid w:val="00FA33B3"/>
    <w:rsid w:val="00FA406C"/>
    <w:rsid w:val="00FA430A"/>
    <w:rsid w:val="00FA48DC"/>
    <w:rsid w:val="00FA49FE"/>
    <w:rsid w:val="00FA4B58"/>
    <w:rsid w:val="00FA4F5B"/>
    <w:rsid w:val="00FA5357"/>
    <w:rsid w:val="00FA58E1"/>
    <w:rsid w:val="00FA5CDC"/>
    <w:rsid w:val="00FA5EE7"/>
    <w:rsid w:val="00FA5EF0"/>
    <w:rsid w:val="00FA63D0"/>
    <w:rsid w:val="00FA658A"/>
    <w:rsid w:val="00FA6AA7"/>
    <w:rsid w:val="00FA75C9"/>
    <w:rsid w:val="00FA7EF9"/>
    <w:rsid w:val="00FA7FC0"/>
    <w:rsid w:val="00FB0023"/>
    <w:rsid w:val="00FB03CA"/>
    <w:rsid w:val="00FB050E"/>
    <w:rsid w:val="00FB0BD1"/>
    <w:rsid w:val="00FB0EFF"/>
    <w:rsid w:val="00FB103F"/>
    <w:rsid w:val="00FB141A"/>
    <w:rsid w:val="00FB1932"/>
    <w:rsid w:val="00FB22C8"/>
    <w:rsid w:val="00FB3025"/>
    <w:rsid w:val="00FB362D"/>
    <w:rsid w:val="00FB3716"/>
    <w:rsid w:val="00FB3BC2"/>
    <w:rsid w:val="00FB3BE2"/>
    <w:rsid w:val="00FB45E0"/>
    <w:rsid w:val="00FB49DA"/>
    <w:rsid w:val="00FB4AE3"/>
    <w:rsid w:val="00FB4B28"/>
    <w:rsid w:val="00FB4ED8"/>
    <w:rsid w:val="00FB50C5"/>
    <w:rsid w:val="00FB64BA"/>
    <w:rsid w:val="00FB6A26"/>
    <w:rsid w:val="00FB6BB1"/>
    <w:rsid w:val="00FB78EA"/>
    <w:rsid w:val="00FB7BE0"/>
    <w:rsid w:val="00FB7E4F"/>
    <w:rsid w:val="00FB7EDE"/>
    <w:rsid w:val="00FB7FCB"/>
    <w:rsid w:val="00FC0500"/>
    <w:rsid w:val="00FC0654"/>
    <w:rsid w:val="00FC0966"/>
    <w:rsid w:val="00FC1127"/>
    <w:rsid w:val="00FC12BE"/>
    <w:rsid w:val="00FC1310"/>
    <w:rsid w:val="00FC14F1"/>
    <w:rsid w:val="00FC15BE"/>
    <w:rsid w:val="00FC1A4C"/>
    <w:rsid w:val="00FC1C55"/>
    <w:rsid w:val="00FC2121"/>
    <w:rsid w:val="00FC26BA"/>
    <w:rsid w:val="00FC2716"/>
    <w:rsid w:val="00FC272A"/>
    <w:rsid w:val="00FC3113"/>
    <w:rsid w:val="00FC3156"/>
    <w:rsid w:val="00FC32A6"/>
    <w:rsid w:val="00FC335C"/>
    <w:rsid w:val="00FC3876"/>
    <w:rsid w:val="00FC4391"/>
    <w:rsid w:val="00FC47A4"/>
    <w:rsid w:val="00FC485F"/>
    <w:rsid w:val="00FC4EB5"/>
    <w:rsid w:val="00FC55F3"/>
    <w:rsid w:val="00FC566D"/>
    <w:rsid w:val="00FC5B93"/>
    <w:rsid w:val="00FC5BAB"/>
    <w:rsid w:val="00FC5D4F"/>
    <w:rsid w:val="00FC5FA5"/>
    <w:rsid w:val="00FC600D"/>
    <w:rsid w:val="00FC6015"/>
    <w:rsid w:val="00FC6EB0"/>
    <w:rsid w:val="00FC7061"/>
    <w:rsid w:val="00FC74FC"/>
    <w:rsid w:val="00FC7B6F"/>
    <w:rsid w:val="00FC7CC7"/>
    <w:rsid w:val="00FC7E8B"/>
    <w:rsid w:val="00FD0053"/>
    <w:rsid w:val="00FD0275"/>
    <w:rsid w:val="00FD0407"/>
    <w:rsid w:val="00FD04A8"/>
    <w:rsid w:val="00FD067D"/>
    <w:rsid w:val="00FD0C92"/>
    <w:rsid w:val="00FD0D6B"/>
    <w:rsid w:val="00FD1240"/>
    <w:rsid w:val="00FD12BC"/>
    <w:rsid w:val="00FD1C1E"/>
    <w:rsid w:val="00FD212B"/>
    <w:rsid w:val="00FD275B"/>
    <w:rsid w:val="00FD2A69"/>
    <w:rsid w:val="00FD2EB7"/>
    <w:rsid w:val="00FD361A"/>
    <w:rsid w:val="00FD3A2B"/>
    <w:rsid w:val="00FD3BF1"/>
    <w:rsid w:val="00FD3E54"/>
    <w:rsid w:val="00FD41C1"/>
    <w:rsid w:val="00FD42A7"/>
    <w:rsid w:val="00FD45E8"/>
    <w:rsid w:val="00FD4BFC"/>
    <w:rsid w:val="00FD4FBB"/>
    <w:rsid w:val="00FD541F"/>
    <w:rsid w:val="00FD5A2A"/>
    <w:rsid w:val="00FD5C57"/>
    <w:rsid w:val="00FD62C3"/>
    <w:rsid w:val="00FD6A51"/>
    <w:rsid w:val="00FD6BAA"/>
    <w:rsid w:val="00FD6F29"/>
    <w:rsid w:val="00FD7154"/>
    <w:rsid w:val="00FD73E5"/>
    <w:rsid w:val="00FD7CA9"/>
    <w:rsid w:val="00FD7D6B"/>
    <w:rsid w:val="00FD7F8A"/>
    <w:rsid w:val="00FE1076"/>
    <w:rsid w:val="00FE1C52"/>
    <w:rsid w:val="00FE2F51"/>
    <w:rsid w:val="00FE311D"/>
    <w:rsid w:val="00FE38A7"/>
    <w:rsid w:val="00FE3994"/>
    <w:rsid w:val="00FE3A8F"/>
    <w:rsid w:val="00FE4388"/>
    <w:rsid w:val="00FE4F49"/>
    <w:rsid w:val="00FE53F6"/>
    <w:rsid w:val="00FE5607"/>
    <w:rsid w:val="00FE5774"/>
    <w:rsid w:val="00FE5C02"/>
    <w:rsid w:val="00FE5FA9"/>
    <w:rsid w:val="00FE6034"/>
    <w:rsid w:val="00FE6103"/>
    <w:rsid w:val="00FE67F0"/>
    <w:rsid w:val="00FE70F0"/>
    <w:rsid w:val="00FE73FF"/>
    <w:rsid w:val="00FF0696"/>
    <w:rsid w:val="00FF16E6"/>
    <w:rsid w:val="00FF1A90"/>
    <w:rsid w:val="00FF203A"/>
    <w:rsid w:val="00FF2D44"/>
    <w:rsid w:val="00FF3230"/>
    <w:rsid w:val="00FF34E7"/>
    <w:rsid w:val="00FF3B65"/>
    <w:rsid w:val="00FF4428"/>
    <w:rsid w:val="00FF4A77"/>
    <w:rsid w:val="00FF4CA9"/>
    <w:rsid w:val="00FF5001"/>
    <w:rsid w:val="00FF5296"/>
    <w:rsid w:val="00FF56B2"/>
    <w:rsid w:val="00FF5F66"/>
    <w:rsid w:val="00FF65C3"/>
    <w:rsid w:val="00FF6B21"/>
    <w:rsid w:val="00FF70F5"/>
    <w:rsid w:val="00FF7505"/>
    <w:rsid w:val="00FF766D"/>
    <w:rsid w:val="00FF7FCF"/>
    <w:rsid w:val="082C4FE6"/>
    <w:rsid w:val="0A717EF0"/>
    <w:rsid w:val="0A8C3B96"/>
    <w:rsid w:val="10F82C43"/>
    <w:rsid w:val="11E15093"/>
    <w:rsid w:val="153C6A85"/>
    <w:rsid w:val="18C22704"/>
    <w:rsid w:val="1C4B4C6F"/>
    <w:rsid w:val="2C173262"/>
    <w:rsid w:val="2D5A53C6"/>
    <w:rsid w:val="325F7B26"/>
    <w:rsid w:val="326976E6"/>
    <w:rsid w:val="3CB7061B"/>
    <w:rsid w:val="3E37231A"/>
    <w:rsid w:val="40937416"/>
    <w:rsid w:val="43E3619A"/>
    <w:rsid w:val="462F6694"/>
    <w:rsid w:val="46B56FBE"/>
    <w:rsid w:val="4EEB2DA1"/>
    <w:rsid w:val="4FC46287"/>
    <w:rsid w:val="50E27C45"/>
    <w:rsid w:val="5524625C"/>
    <w:rsid w:val="58BC3D13"/>
    <w:rsid w:val="5AD45FF2"/>
    <w:rsid w:val="5B182775"/>
    <w:rsid w:val="6BE956D3"/>
    <w:rsid w:val="70D32F6E"/>
    <w:rsid w:val="78196614"/>
    <w:rsid w:val="7A1B6436"/>
    <w:rsid w:val="7D357E6F"/>
    <w:rsid w:val="7E5F1D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3pt" color="#000000" dashstyle="1 1"/>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numPr>
        <w:ilvl w:val="0"/>
        <w:numId w:val="1"/>
      </w:numPr>
      <w:spacing w:before="156" w:beforeLines="50" w:after="156" w:afterLines="50"/>
      <w:jc w:val="left"/>
      <w:outlineLvl w:val="0"/>
    </w:pPr>
    <w:rPr>
      <w:rFonts w:eastAsia="黑体" w:asciiTheme="majorBidi" w:hAnsiTheme="majorBidi" w:cstheme="majorBidi"/>
      <w:color w:val="000000"/>
      <w:sz w:val="28"/>
      <w:szCs w:val="24"/>
    </w:rPr>
  </w:style>
  <w:style w:type="paragraph" w:styleId="3">
    <w:name w:val="heading 2"/>
    <w:basedOn w:val="1"/>
    <w:next w:val="1"/>
    <w:qFormat/>
    <w:uiPriority w:val="0"/>
    <w:pPr>
      <w:keepNext/>
      <w:keepLines/>
      <w:numPr>
        <w:ilvl w:val="1"/>
        <w:numId w:val="1"/>
      </w:numPr>
      <w:tabs>
        <w:tab w:val="left" w:pos="425"/>
        <w:tab w:val="left" w:pos="567"/>
      </w:tabs>
      <w:spacing w:line="360" w:lineRule="auto"/>
      <w:ind w:left="567"/>
      <w:jc w:val="left"/>
      <w:outlineLvl w:val="1"/>
    </w:pPr>
    <w:rPr>
      <w:rFonts w:eastAsia="黑体" w:asciiTheme="majorBidi" w:hAnsiTheme="majorBidi" w:cstheme="majorBidi"/>
      <w:bCs/>
      <w:kern w:val="0"/>
      <w:sz w:val="24"/>
      <w:szCs w:val="2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napToGrid w:val="0"/>
      <w:spacing w:line="360" w:lineRule="auto"/>
      <w:ind w:left="100" w:leftChars="100" w:firstLine="0"/>
      <w:jc w:val="left"/>
      <w:outlineLvl w:val="3"/>
    </w:pPr>
    <w:rPr>
      <w:rFonts w:eastAsia="黑体"/>
      <w:bCs/>
      <w:sz w:val="24"/>
      <w:szCs w:val="28"/>
    </w:rPr>
  </w:style>
  <w:style w:type="paragraph" w:styleId="6">
    <w:name w:val="heading 8"/>
    <w:basedOn w:val="1"/>
    <w:next w:val="1"/>
    <w:qFormat/>
    <w:uiPriority w:val="0"/>
    <w:pPr>
      <w:keepNext/>
      <w:keepLines/>
      <w:spacing w:before="240" w:after="64" w:line="320" w:lineRule="auto"/>
      <w:outlineLvl w:val="7"/>
    </w:pPr>
    <w:rPr>
      <w:rFonts w:ascii="Arial" w:hAnsi="Arial" w:eastAsia="黑体"/>
      <w:sz w:val="28"/>
      <w:szCs w:val="24"/>
    </w:rPr>
  </w:style>
  <w:style w:type="paragraph" w:styleId="7">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semiHidden/>
    <w:qFormat/>
    <w:uiPriority w:val="0"/>
    <w:pPr>
      <w:ind w:left="2520" w:leftChars="1200"/>
    </w:pPr>
    <w:rPr>
      <w:szCs w:val="24"/>
    </w:rPr>
  </w:style>
  <w:style w:type="paragraph" w:styleId="9">
    <w:name w:val="Normal Indent"/>
    <w:basedOn w:val="1"/>
    <w:qFormat/>
    <w:uiPriority w:val="0"/>
    <w:pPr>
      <w:ind w:firstLine="420" w:firstLineChars="200"/>
    </w:pPr>
    <w:rPr>
      <w:szCs w:val="24"/>
    </w:rPr>
  </w:style>
  <w:style w:type="paragraph" w:styleId="10">
    <w:name w:val="Document Map"/>
    <w:basedOn w:val="1"/>
    <w:semiHidden/>
    <w:qFormat/>
    <w:uiPriority w:val="0"/>
    <w:pPr>
      <w:shd w:val="clear" w:color="auto" w:fill="000080"/>
    </w:pPr>
  </w:style>
  <w:style w:type="paragraph" w:styleId="11">
    <w:name w:val="annotation text"/>
    <w:basedOn w:val="1"/>
    <w:link w:val="46"/>
    <w:semiHidden/>
    <w:qFormat/>
    <w:uiPriority w:val="0"/>
    <w:pPr>
      <w:jc w:val="left"/>
    </w:pPr>
  </w:style>
  <w:style w:type="paragraph" w:styleId="12">
    <w:name w:val="Body Text"/>
    <w:basedOn w:val="1"/>
    <w:link w:val="42"/>
    <w:qFormat/>
    <w:uiPriority w:val="0"/>
    <w:pPr>
      <w:spacing w:after="120"/>
    </w:pPr>
  </w:style>
  <w:style w:type="paragraph" w:styleId="13">
    <w:name w:val="Body Text Indent"/>
    <w:basedOn w:val="1"/>
    <w:qFormat/>
    <w:uiPriority w:val="0"/>
    <w:pPr>
      <w:spacing w:after="120"/>
      <w:ind w:left="420" w:leftChars="200"/>
    </w:pPr>
  </w:style>
  <w:style w:type="paragraph" w:styleId="14">
    <w:name w:val="toc 5"/>
    <w:basedOn w:val="1"/>
    <w:next w:val="1"/>
    <w:semiHidden/>
    <w:qFormat/>
    <w:uiPriority w:val="0"/>
    <w:pPr>
      <w:ind w:left="1680" w:leftChars="800"/>
    </w:pPr>
    <w:rPr>
      <w:szCs w:val="24"/>
    </w:rPr>
  </w:style>
  <w:style w:type="paragraph" w:styleId="15">
    <w:name w:val="toc 3"/>
    <w:basedOn w:val="1"/>
    <w:next w:val="1"/>
    <w:qFormat/>
    <w:uiPriority w:val="39"/>
    <w:pPr>
      <w:ind w:left="840" w:leftChars="400"/>
    </w:pPr>
  </w:style>
  <w:style w:type="paragraph" w:styleId="16">
    <w:name w:val="Plain Text"/>
    <w:basedOn w:val="1"/>
    <w:qFormat/>
    <w:uiPriority w:val="0"/>
    <w:rPr>
      <w:rFonts w:ascii="宋体" w:hAnsi="Courier New"/>
    </w:rPr>
  </w:style>
  <w:style w:type="paragraph" w:styleId="17">
    <w:name w:val="toc 8"/>
    <w:basedOn w:val="1"/>
    <w:next w:val="1"/>
    <w:semiHidden/>
    <w:qFormat/>
    <w:uiPriority w:val="0"/>
    <w:pPr>
      <w:tabs>
        <w:tab w:val="right" w:leader="dot" w:pos="8302"/>
      </w:tabs>
    </w:pPr>
  </w:style>
  <w:style w:type="paragraph" w:styleId="18">
    <w:name w:val="Date"/>
    <w:basedOn w:val="1"/>
    <w:next w:val="1"/>
    <w:qFormat/>
    <w:uiPriority w:val="0"/>
    <w:pPr>
      <w:ind w:left="100" w:leftChars="2500"/>
    </w:pPr>
    <w:rPr>
      <w:rFonts w:ascii="宋体" w:hAnsi="宋体"/>
      <w:sz w:val="24"/>
      <w:szCs w:val="24"/>
    </w:rPr>
  </w:style>
  <w:style w:type="paragraph" w:styleId="19">
    <w:name w:val="Body Text Indent 2"/>
    <w:basedOn w:val="1"/>
    <w:qFormat/>
    <w:uiPriority w:val="0"/>
    <w:pPr>
      <w:spacing w:after="120" w:line="480" w:lineRule="auto"/>
      <w:ind w:left="420" w:leftChars="200"/>
    </w:pPr>
  </w:style>
  <w:style w:type="paragraph" w:styleId="20">
    <w:name w:val="Balloon Text"/>
    <w:basedOn w:val="1"/>
    <w:semiHidden/>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39"/>
    <w:pPr>
      <w:tabs>
        <w:tab w:val="left" w:pos="210"/>
        <w:tab w:val="right" w:leader="dot" w:pos="8302"/>
      </w:tabs>
    </w:pPr>
  </w:style>
  <w:style w:type="paragraph" w:styleId="24">
    <w:name w:val="toc 4"/>
    <w:basedOn w:val="1"/>
    <w:next w:val="1"/>
    <w:semiHidden/>
    <w:qFormat/>
    <w:uiPriority w:val="0"/>
    <w:pPr>
      <w:ind w:left="1260" w:leftChars="600"/>
    </w:pPr>
  </w:style>
  <w:style w:type="paragraph" w:styleId="25">
    <w:name w:val="toc 6"/>
    <w:basedOn w:val="1"/>
    <w:next w:val="1"/>
    <w:semiHidden/>
    <w:qFormat/>
    <w:uiPriority w:val="0"/>
    <w:pPr>
      <w:ind w:left="2100" w:leftChars="1000"/>
    </w:pPr>
    <w:rPr>
      <w:szCs w:val="24"/>
    </w:rPr>
  </w:style>
  <w:style w:type="paragraph" w:styleId="26">
    <w:name w:val="Body Text Indent 3"/>
    <w:basedOn w:val="1"/>
    <w:qFormat/>
    <w:uiPriority w:val="0"/>
    <w:pPr>
      <w:spacing w:after="120"/>
      <w:ind w:left="420" w:leftChars="200"/>
    </w:pPr>
    <w:rPr>
      <w:sz w:val="16"/>
      <w:szCs w:val="16"/>
    </w:rPr>
  </w:style>
  <w:style w:type="paragraph" w:styleId="27">
    <w:name w:val="toc 2"/>
    <w:basedOn w:val="1"/>
    <w:next w:val="1"/>
    <w:qFormat/>
    <w:uiPriority w:val="39"/>
    <w:pPr>
      <w:tabs>
        <w:tab w:val="left" w:pos="540"/>
        <w:tab w:val="right" w:leader="dot" w:pos="8302"/>
      </w:tabs>
    </w:pPr>
  </w:style>
  <w:style w:type="paragraph" w:styleId="28">
    <w:name w:val="toc 9"/>
    <w:basedOn w:val="1"/>
    <w:next w:val="1"/>
    <w:semiHidden/>
    <w:qFormat/>
    <w:uiPriority w:val="0"/>
    <w:pPr>
      <w:ind w:left="3360" w:leftChars="1600"/>
    </w:pPr>
    <w:rPr>
      <w:szCs w:val="24"/>
    </w:rPr>
  </w:style>
  <w:style w:type="paragraph" w:styleId="29">
    <w:name w:val="Body Text 2"/>
    <w:basedOn w:val="1"/>
    <w:qFormat/>
    <w:uiPriority w:val="0"/>
    <w:pPr>
      <w:spacing w:line="580" w:lineRule="exact"/>
    </w:pPr>
    <w:rPr>
      <w:rFonts w:ascii="宋体" w:hAnsi="宋体"/>
      <w:sz w:val="28"/>
      <w:szCs w:val="24"/>
    </w:rPr>
  </w:style>
  <w:style w:type="paragraph" w:styleId="30">
    <w:name w:val="annotation subject"/>
    <w:basedOn w:val="11"/>
    <w:next w:val="11"/>
    <w:link w:val="47"/>
    <w:semiHidden/>
    <w:qFormat/>
    <w:uiPriority w:val="0"/>
    <w:rPr>
      <w:b/>
      <w:bCs/>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qFormat/>
    <w:uiPriority w:val="0"/>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HTML Sample"/>
    <w:qFormat/>
    <w:uiPriority w:val="0"/>
    <w:rPr>
      <w:rFonts w:ascii="Courier New" w:hAnsi="Courier New"/>
    </w:rPr>
  </w:style>
  <w:style w:type="paragraph" w:customStyle="1" w:styleId="38">
    <w:name w:val="样式 标题 3 + 左侧:  0 厘米 段前: 5 磅 段后: 5 磅 行距: 单倍行距"/>
    <w:basedOn w:val="4"/>
    <w:qFormat/>
    <w:uiPriority w:val="0"/>
    <w:pPr>
      <w:numPr>
        <w:ilvl w:val="2"/>
        <w:numId w:val="1"/>
      </w:numPr>
      <w:spacing w:before="100" w:after="100" w:line="240" w:lineRule="auto"/>
      <w:jc w:val="left"/>
    </w:pPr>
    <w:rPr>
      <w:rFonts w:eastAsia="黑体" w:cs="宋体"/>
      <w:b w:val="0"/>
      <w:bCs w:val="0"/>
      <w:kern w:val="0"/>
      <w:sz w:val="24"/>
      <w:szCs w:val="20"/>
    </w:rPr>
  </w:style>
  <w:style w:type="character" w:customStyle="1" w:styleId="39">
    <w:name w:val="Char"/>
    <w:qFormat/>
    <w:uiPriority w:val="0"/>
    <w:rPr>
      <w:rFonts w:eastAsia="宋体"/>
      <w:kern w:val="2"/>
      <w:sz w:val="21"/>
      <w:lang w:val="en-US" w:eastAsia="zh-CN" w:bidi="ar-SA"/>
    </w:rPr>
  </w:style>
  <w:style w:type="paragraph" w:customStyle="1" w:styleId="40">
    <w:name w:val="样式A1"/>
    <w:basedOn w:val="1"/>
    <w:qFormat/>
    <w:uiPriority w:val="0"/>
    <w:pPr>
      <w:numPr>
        <w:ilvl w:val="0"/>
        <w:numId w:val="2"/>
      </w:numPr>
    </w:pPr>
    <w:rPr>
      <w:sz w:val="24"/>
    </w:rPr>
  </w:style>
  <w:style w:type="paragraph" w:customStyle="1" w:styleId="41">
    <w:name w:val="样式A.1.1"/>
    <w:basedOn w:val="38"/>
    <w:qFormat/>
    <w:uiPriority w:val="0"/>
    <w:pPr>
      <w:numPr>
        <w:ilvl w:val="0"/>
        <w:numId w:val="3"/>
      </w:numPr>
      <w:spacing w:before="0" w:after="0" w:line="300" w:lineRule="auto"/>
    </w:pPr>
    <w:rPr>
      <w:rFonts w:ascii="Arial" w:hAnsi="Arial" w:eastAsia="宋体" w:cs="Times New Roman"/>
      <w:bCs/>
      <w:kern w:val="2"/>
      <w:szCs w:val="24"/>
    </w:rPr>
  </w:style>
  <w:style w:type="character" w:customStyle="1" w:styleId="42">
    <w:name w:val="正文文本 字符"/>
    <w:link w:val="12"/>
    <w:qFormat/>
    <w:uiPriority w:val="0"/>
    <w:rPr>
      <w:rFonts w:eastAsia="宋体"/>
      <w:kern w:val="2"/>
      <w:sz w:val="21"/>
      <w:lang w:val="en-US" w:eastAsia="zh-CN" w:bidi="ar-SA"/>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正文表标题"/>
    <w:next w:val="43"/>
    <w:qFormat/>
    <w:uiPriority w:val="0"/>
    <w:pPr>
      <w:numPr>
        <w:ilvl w:val="0"/>
        <w:numId w:val="4"/>
      </w:numPr>
      <w:jc w:val="center"/>
    </w:pPr>
    <w:rPr>
      <w:rFonts w:ascii="黑体" w:hAnsi="Times New Roman" w:eastAsia="黑体" w:cs="Times New Roman"/>
      <w:sz w:val="21"/>
      <w:lang w:val="en-US" w:eastAsia="zh-CN" w:bidi="ar-SA"/>
    </w:rPr>
  </w:style>
  <w:style w:type="paragraph" w:customStyle="1" w:styleId="45">
    <w:name w:val="Char Char1 Char Char Char"/>
    <w:basedOn w:val="10"/>
    <w:qFormat/>
    <w:uiPriority w:val="0"/>
  </w:style>
  <w:style w:type="character" w:customStyle="1" w:styleId="46">
    <w:name w:val="批注文字 字符"/>
    <w:link w:val="11"/>
    <w:semiHidden/>
    <w:qFormat/>
    <w:uiPriority w:val="0"/>
    <w:rPr>
      <w:rFonts w:eastAsia="宋体"/>
      <w:kern w:val="2"/>
      <w:sz w:val="21"/>
      <w:lang w:val="en-US" w:eastAsia="zh-CN" w:bidi="ar-SA"/>
    </w:rPr>
  </w:style>
  <w:style w:type="character" w:customStyle="1" w:styleId="47">
    <w:name w:val="批注主题 字符"/>
    <w:link w:val="30"/>
    <w:qFormat/>
    <w:uiPriority w:val="0"/>
    <w:rPr>
      <w:rFonts w:eastAsia="宋体"/>
      <w:b/>
      <w:bCs/>
      <w:kern w:val="2"/>
      <w:sz w:val="21"/>
      <w:lang w:val="en-US" w:eastAsia="zh-CN" w:bidi="ar-SA"/>
    </w:rPr>
  </w:style>
  <w:style w:type="paragraph" w:customStyle="1" w:styleId="48">
    <w:name w:val="Char Char Char Char Char Char1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9">
    <w:name w:val="Char Char Char Char"/>
    <w:basedOn w:val="1"/>
    <w:qFormat/>
    <w:uiPriority w:val="0"/>
    <w:pPr>
      <w:spacing w:line="360" w:lineRule="auto"/>
    </w:pPr>
    <w:rPr>
      <w:rFonts w:ascii="Tahoma" w:hAnsi="Tahoma"/>
      <w:sz w:val="24"/>
    </w:rPr>
  </w:style>
  <w:style w:type="paragraph" w:customStyle="1" w:styleId="50">
    <w:name w:val="大纲正文样式"/>
    <w:basedOn w:val="1"/>
    <w:qFormat/>
    <w:uiPriority w:val="0"/>
    <w:pPr>
      <w:tabs>
        <w:tab w:val="left" w:pos="540"/>
      </w:tabs>
      <w:spacing w:line="300" w:lineRule="auto"/>
      <w:ind w:firstLine="200" w:firstLineChars="200"/>
    </w:pPr>
    <w:rPr>
      <w:color w:val="000000"/>
      <w:sz w:val="24"/>
      <w:szCs w:val="24"/>
    </w:rPr>
  </w:style>
  <w:style w:type="character" w:customStyle="1" w:styleId="51">
    <w:name w:val="段 Char Char"/>
    <w:link w:val="52"/>
    <w:qFormat/>
    <w:uiPriority w:val="0"/>
    <w:rPr>
      <w:rFonts w:ascii="宋体"/>
      <w:sz w:val="21"/>
      <w:lang w:val="en-US" w:eastAsia="zh-CN" w:bidi="ar-SA"/>
    </w:rPr>
  </w:style>
  <w:style w:type="paragraph" w:customStyle="1" w:styleId="52">
    <w:name w:val="段 Char"/>
    <w:link w:val="5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53">
    <w:name w:val="MTEquationSection"/>
    <w:qFormat/>
    <w:uiPriority w:val="0"/>
    <w:rPr>
      <w:b/>
      <w:vanish/>
      <w:color w:val="FF0000"/>
      <w:sz w:val="52"/>
    </w:rPr>
  </w:style>
  <w:style w:type="paragraph" w:customStyle="1" w:styleId="54">
    <w:name w:val="MTDisplayEquation"/>
    <w:basedOn w:val="1"/>
    <w:next w:val="1"/>
    <w:link w:val="55"/>
    <w:qFormat/>
    <w:uiPriority w:val="0"/>
    <w:pPr>
      <w:tabs>
        <w:tab w:val="center" w:pos="4680"/>
        <w:tab w:val="right" w:pos="9360"/>
      </w:tabs>
      <w:spacing w:line="360" w:lineRule="auto"/>
      <w:ind w:firstLine="2976" w:firstLineChars="1240"/>
      <w:jc w:val="center"/>
    </w:pPr>
    <w:rPr>
      <w:color w:val="000000"/>
      <w:sz w:val="24"/>
    </w:rPr>
  </w:style>
  <w:style w:type="character" w:customStyle="1" w:styleId="55">
    <w:name w:val="MTDisplayEquation Char"/>
    <w:link w:val="54"/>
    <w:qFormat/>
    <w:uiPriority w:val="0"/>
    <w:rPr>
      <w:color w:val="000000"/>
      <w:kern w:val="2"/>
      <w:sz w:val="24"/>
    </w:rPr>
  </w:style>
  <w:style w:type="paragraph" w:styleId="56">
    <w:name w:val="List Paragraph"/>
    <w:basedOn w:val="1"/>
    <w:qFormat/>
    <w:uiPriority w:val="34"/>
    <w:pPr>
      <w:ind w:firstLine="420" w:firstLineChars="200"/>
    </w:pPr>
  </w:style>
  <w:style w:type="character" w:styleId="57">
    <w:name w:val="Placeholder Text"/>
    <w:basedOn w:val="33"/>
    <w:semiHidden/>
    <w:qFormat/>
    <w:uiPriority w:val="99"/>
    <w:rPr>
      <w:color w:val="808080"/>
    </w:rPr>
  </w:style>
  <w:style w:type="paragraph" w:customStyle="1" w:styleId="58">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2.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23.wmf"/><Relationship Id="rId54" Type="http://schemas.openxmlformats.org/officeDocument/2006/relationships/oleObject" Target="embeddings/oleObject21.bin"/><Relationship Id="rId53" Type="http://schemas.openxmlformats.org/officeDocument/2006/relationships/image" Target="media/image22.wmf"/><Relationship Id="rId52" Type="http://schemas.openxmlformats.org/officeDocument/2006/relationships/oleObject" Target="embeddings/oleObject20.bin"/><Relationship Id="rId51" Type="http://schemas.openxmlformats.org/officeDocument/2006/relationships/image" Target="media/image21.wmf"/><Relationship Id="rId50" Type="http://schemas.openxmlformats.org/officeDocument/2006/relationships/oleObject" Target="embeddings/oleObject19.bin"/><Relationship Id="rId5" Type="http://schemas.openxmlformats.org/officeDocument/2006/relationships/header" Target="header3.xml"/><Relationship Id="rId49" Type="http://schemas.openxmlformats.org/officeDocument/2006/relationships/image" Target="media/image20.wmf"/><Relationship Id="rId48" Type="http://schemas.openxmlformats.org/officeDocument/2006/relationships/oleObject" Target="embeddings/oleObject18.bin"/><Relationship Id="rId47" Type="http://schemas.openxmlformats.org/officeDocument/2006/relationships/image" Target="media/image19.wmf"/><Relationship Id="rId46" Type="http://schemas.openxmlformats.org/officeDocument/2006/relationships/oleObject" Target="embeddings/oleObject17.bin"/><Relationship Id="rId45" Type="http://schemas.openxmlformats.org/officeDocument/2006/relationships/image" Target="media/image18.wmf"/><Relationship Id="rId44" Type="http://schemas.openxmlformats.org/officeDocument/2006/relationships/oleObject" Target="embeddings/oleObject16.bin"/><Relationship Id="rId43" Type="http://schemas.openxmlformats.org/officeDocument/2006/relationships/image" Target="media/image17.wmf"/><Relationship Id="rId42" Type="http://schemas.openxmlformats.org/officeDocument/2006/relationships/oleObject" Target="embeddings/oleObject15.bin"/><Relationship Id="rId41" Type="http://schemas.openxmlformats.org/officeDocument/2006/relationships/image" Target="media/image16.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5.wmf"/><Relationship Id="rId38" Type="http://schemas.openxmlformats.org/officeDocument/2006/relationships/oleObject" Target="embeddings/oleObject13.bin"/><Relationship Id="rId37" Type="http://schemas.openxmlformats.org/officeDocument/2006/relationships/image" Target="media/image14.wmf"/><Relationship Id="rId36" Type="http://schemas.openxmlformats.org/officeDocument/2006/relationships/oleObject" Target="embeddings/oleObject12.bin"/><Relationship Id="rId35" Type="http://schemas.openxmlformats.org/officeDocument/2006/relationships/image" Target="media/image13.wmf"/><Relationship Id="rId34" Type="http://schemas.openxmlformats.org/officeDocument/2006/relationships/oleObject" Target="embeddings/oleObject11.bin"/><Relationship Id="rId33" Type="http://schemas.openxmlformats.org/officeDocument/2006/relationships/image" Target="media/image12.wmf"/><Relationship Id="rId32" Type="http://schemas.openxmlformats.org/officeDocument/2006/relationships/oleObject" Target="embeddings/oleObject10.bin"/><Relationship Id="rId31" Type="http://schemas.openxmlformats.org/officeDocument/2006/relationships/image" Target="media/image11.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0.wmf"/><Relationship Id="rId28" Type="http://schemas.openxmlformats.org/officeDocument/2006/relationships/oleObject" Target="embeddings/oleObject8.bin"/><Relationship Id="rId27" Type="http://schemas.openxmlformats.org/officeDocument/2006/relationships/image" Target="media/image9.wmf"/><Relationship Id="rId26" Type="http://schemas.openxmlformats.org/officeDocument/2006/relationships/oleObject" Target="embeddings/oleObject7.bin"/><Relationship Id="rId25" Type="http://schemas.openxmlformats.org/officeDocument/2006/relationships/image" Target="media/image8.wmf"/><Relationship Id="rId24" Type="http://schemas.openxmlformats.org/officeDocument/2006/relationships/oleObject" Target="embeddings/oleObject6.bin"/><Relationship Id="rId23" Type="http://schemas.openxmlformats.org/officeDocument/2006/relationships/image" Target="media/image7.emf"/><Relationship Id="rId22" Type="http://schemas.openxmlformats.org/officeDocument/2006/relationships/image" Target="media/image6.wmf"/><Relationship Id="rId21" Type="http://schemas.openxmlformats.org/officeDocument/2006/relationships/oleObject" Target="embeddings/oleObject5.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4.wmf"/><Relationship Id="rId17" Type="http://schemas.openxmlformats.org/officeDocument/2006/relationships/oleObject" Target="embeddings/oleObject3.bin"/><Relationship Id="rId16" Type="http://schemas.openxmlformats.org/officeDocument/2006/relationships/image" Target="media/image3.wmf"/><Relationship Id="rId15" Type="http://schemas.openxmlformats.org/officeDocument/2006/relationships/oleObject" Target="embeddings/oleObject2.bin"/><Relationship Id="rId14" Type="http://schemas.openxmlformats.org/officeDocument/2006/relationships/image" Target="media/image2.wmf"/><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1D8CD5-114F-4942-9263-75D8B000353F}">
  <ds:schemaRefs/>
</ds:datastoreItem>
</file>

<file path=docProps/app.xml><?xml version="1.0" encoding="utf-8"?>
<Properties xmlns="http://schemas.openxmlformats.org/officeDocument/2006/extended-properties" xmlns:vt="http://schemas.openxmlformats.org/officeDocument/2006/docPropsVTypes">
  <Template>Normal</Template>
  <Company>NIM</Company>
  <Pages>17</Pages>
  <Words>4330</Words>
  <Characters>5186</Characters>
  <Lines>63</Lines>
  <Paragraphs>17</Paragraphs>
  <TotalTime>0</TotalTime>
  <ScaleCrop>false</ScaleCrop>
  <LinksUpToDate>false</LinksUpToDate>
  <CharactersWithSpaces>6051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2024-08-09T12:45:00Z</dcterms:created>
  <dc:creator>YY</dc:creator>
  <cp:lastModifiedBy>YY</cp:lastModifiedBy>
  <cp:lastPrinted>2017-01-10T05:21:00Z</cp:lastPrinted>
  <dcterms:modified xsi:type="dcterms:W3CDTF">2024-08-11T13:47:57Z</dcterms:modified>
  <dc:title>JJG</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nNumsOnRight">
    <vt:bool>true</vt:bool>
  </property>
  <property fmtid="{D5CDD505-2E9C-101B-9397-08002B2CF9AE}" pid="5" name="MTEquationSection">
    <vt:lpwstr>1</vt:lpwstr>
  </property>
  <property fmtid="{D5CDD505-2E9C-101B-9397-08002B2CF9AE}" pid="6" name="KSOProductBuildVer">
    <vt:lpwstr>2052-12.1.0.17147</vt:lpwstr>
  </property>
  <property fmtid="{D5CDD505-2E9C-101B-9397-08002B2CF9AE}" pid="7" name="ICV">
    <vt:lpwstr>A9DC4FC439804E0ABF82CEC0AE551CDE_12</vt:lpwstr>
  </property>
</Properties>
</file>