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CE15B" w14:textId="77777777" w:rsidR="00CC61C2" w:rsidRDefault="00000000">
      <w:pPr>
        <w:spacing w:line="360" w:lineRule="auto"/>
        <w:jc w:val="center"/>
        <w:rPr>
          <w:rFonts w:ascii="宋体" w:hAnsi="宋体"/>
          <w:bCs/>
          <w:sz w:val="52"/>
          <w:szCs w:val="52"/>
        </w:rPr>
      </w:pPr>
      <w:r>
        <w:rPr>
          <w:noProof/>
          <w:sz w:val="20"/>
        </w:rPr>
        <w:drawing>
          <wp:anchor distT="0" distB="0" distL="114300" distR="114300" simplePos="0" relativeHeight="251659264" behindDoc="0" locked="0" layoutInCell="1" allowOverlap="1" wp14:anchorId="2C513C29" wp14:editId="437DBE98">
            <wp:simplePos x="0" y="0"/>
            <wp:positionH relativeFrom="column">
              <wp:posOffset>3910965</wp:posOffset>
            </wp:positionH>
            <wp:positionV relativeFrom="paragraph">
              <wp:posOffset>-338455</wp:posOffset>
            </wp:positionV>
            <wp:extent cx="1353185" cy="570865"/>
            <wp:effectExtent l="0" t="0" r="5715" b="635"/>
            <wp:wrapNone/>
            <wp:docPr id="21" name="图片 10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26" descr="?"/>
                    <pic:cNvPicPr>
                      <a:picLocks noChangeAspect="1"/>
                    </pic:cNvPicPr>
                  </pic:nvPicPr>
                  <pic:blipFill>
                    <a:blip r:embed="rId9" cstate="print"/>
                    <a:stretch>
                      <a:fillRect/>
                    </a:stretch>
                  </pic:blipFill>
                  <pic:spPr>
                    <a:xfrm>
                      <a:off x="0" y="0"/>
                      <a:ext cx="1353185" cy="570865"/>
                    </a:xfrm>
                    <a:prstGeom prst="rect">
                      <a:avLst/>
                    </a:prstGeom>
                    <a:noFill/>
                    <a:ln>
                      <a:noFill/>
                    </a:ln>
                  </pic:spPr>
                </pic:pic>
              </a:graphicData>
            </a:graphic>
          </wp:anchor>
        </w:drawing>
      </w:r>
    </w:p>
    <w:p w14:paraId="4A1E419D" w14:textId="77777777" w:rsidR="00CC61C2" w:rsidRDefault="00000000">
      <w:pPr>
        <w:spacing w:line="360" w:lineRule="auto"/>
        <w:jc w:val="center"/>
        <w:rPr>
          <w:rFonts w:ascii="宋体" w:hAnsi="宋体"/>
          <w:sz w:val="52"/>
          <w:szCs w:val="52"/>
        </w:rPr>
      </w:pPr>
      <w:bookmarkStart w:id="0" w:name="_Toc12344"/>
      <w:bookmarkStart w:id="1" w:name="_Toc22323"/>
      <w:r>
        <w:rPr>
          <w:rFonts w:hint="eastAsia"/>
          <w:b/>
          <w:sz w:val="52"/>
        </w:rPr>
        <w:t>中华人民共和国国家计量</w:t>
      </w:r>
      <w:r>
        <w:rPr>
          <w:rFonts w:hint="eastAsia"/>
          <w:b/>
          <w:spacing w:val="20"/>
          <w:sz w:val="52"/>
          <w:szCs w:val="52"/>
        </w:rPr>
        <w:t>技术规范</w:t>
      </w:r>
      <w:bookmarkEnd w:id="0"/>
      <w:bookmarkEnd w:id="1"/>
    </w:p>
    <w:p w14:paraId="05C810E9" w14:textId="77777777" w:rsidR="00CC61C2" w:rsidRDefault="00000000">
      <w:pPr>
        <w:spacing w:line="360" w:lineRule="auto"/>
        <w:jc w:val="right"/>
        <w:rPr>
          <w:rFonts w:ascii="黑体" w:eastAsia="黑体"/>
          <w:sz w:val="28"/>
        </w:rPr>
      </w:pPr>
      <w:r>
        <w:rPr>
          <w:rFonts w:ascii="黑体" w:eastAsia="黑体" w:hint="eastAsia"/>
          <w:sz w:val="28"/>
        </w:rPr>
        <w:t>JJFXXXX－2024</w:t>
      </w:r>
    </w:p>
    <w:p w14:paraId="673D6B32" w14:textId="77777777" w:rsidR="00CC61C2" w:rsidRDefault="00000000">
      <w:pPr>
        <w:spacing w:line="360" w:lineRule="auto"/>
        <w:jc w:val="center"/>
        <w:rPr>
          <w:b/>
        </w:rPr>
      </w:pPr>
      <w:r>
        <w:rPr>
          <w:b/>
        </w:rPr>
        <w:pict w14:anchorId="4A05B4EB">
          <v:line id="直线 71" o:spid="_x0000_s2050" style="position:absolute;left:0;text-align:left;z-index:251664384;mso-width-relative:page;mso-height-relative:page" from="0,0" to="425.2pt,0" o:gfxdata="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uLJnf0wAAAAIBAAAPAAAA&#10;AAAAAAEAIAAAACIAAABkcnMvZG93bnJldi54bWxQSwECFAAUAAAACACHTuJAQXo5auEBAADSAwAA&#10;DgAAAAAAAAABACAAAAAiAQAAZHJzL2Uyb0RvYy54bWxQSwUGAAAAAAYABgBZAQAAdQUAAAAA&#10;" strokeweight="1.25pt"/>
        </w:pict>
      </w:r>
    </w:p>
    <w:p w14:paraId="3A4651FA" w14:textId="77777777" w:rsidR="00CC61C2" w:rsidRDefault="00CC61C2">
      <w:pPr>
        <w:spacing w:line="360" w:lineRule="auto"/>
        <w:jc w:val="center"/>
        <w:rPr>
          <w:b/>
        </w:rPr>
      </w:pPr>
    </w:p>
    <w:p w14:paraId="36C3C47B" w14:textId="77777777" w:rsidR="00CC61C2" w:rsidRDefault="00CC61C2">
      <w:pPr>
        <w:spacing w:line="360" w:lineRule="auto"/>
        <w:jc w:val="center"/>
        <w:rPr>
          <w:b/>
        </w:rPr>
      </w:pPr>
    </w:p>
    <w:p w14:paraId="0F55624D" w14:textId="77777777" w:rsidR="00CC61C2" w:rsidRDefault="00CC61C2">
      <w:pPr>
        <w:spacing w:line="360" w:lineRule="auto"/>
        <w:jc w:val="center"/>
        <w:rPr>
          <w:b/>
        </w:rPr>
      </w:pPr>
    </w:p>
    <w:p w14:paraId="59A8DF9D" w14:textId="77777777" w:rsidR="00CC61C2" w:rsidRDefault="00CC61C2">
      <w:pPr>
        <w:spacing w:line="360" w:lineRule="auto"/>
        <w:jc w:val="center"/>
        <w:rPr>
          <w:b/>
        </w:rPr>
      </w:pPr>
    </w:p>
    <w:p w14:paraId="3E977A5A" w14:textId="77777777" w:rsidR="00CC61C2" w:rsidRDefault="00CC61C2">
      <w:pPr>
        <w:spacing w:line="360" w:lineRule="auto"/>
        <w:jc w:val="center"/>
        <w:rPr>
          <w:b/>
        </w:rPr>
      </w:pPr>
    </w:p>
    <w:p w14:paraId="543DB340" w14:textId="77777777" w:rsidR="00CC61C2" w:rsidRDefault="00000000">
      <w:pPr>
        <w:spacing w:line="360" w:lineRule="auto"/>
        <w:jc w:val="center"/>
        <w:rPr>
          <w:rFonts w:eastAsia="黑体"/>
          <w:sz w:val="52"/>
        </w:rPr>
      </w:pPr>
      <w:bookmarkStart w:id="2" w:name="_Toc618"/>
      <w:bookmarkStart w:id="3" w:name="_Toc28447"/>
      <w:r>
        <w:rPr>
          <w:rFonts w:eastAsia="黑体" w:hint="eastAsia"/>
          <w:sz w:val="52"/>
        </w:rPr>
        <w:t>称重式泥沙监测仪器校准规范</w:t>
      </w:r>
      <w:bookmarkEnd w:id="2"/>
      <w:bookmarkEnd w:id="3"/>
    </w:p>
    <w:p w14:paraId="5E126EF2" w14:textId="77777777" w:rsidR="00CC61C2" w:rsidRDefault="00CC61C2">
      <w:pPr>
        <w:widowControl/>
        <w:jc w:val="center"/>
        <w:rPr>
          <w:rFonts w:ascii="黑体" w:eastAsia="黑体" w:hAnsi="宋体" w:cs="黑体"/>
          <w:b/>
          <w:kern w:val="0"/>
          <w:sz w:val="28"/>
          <w:szCs w:val="28"/>
        </w:rPr>
      </w:pPr>
    </w:p>
    <w:p w14:paraId="04372BCF" w14:textId="77777777" w:rsidR="00CC61C2" w:rsidRDefault="00000000">
      <w:pPr>
        <w:widowControl/>
        <w:jc w:val="center"/>
        <w:rPr>
          <w:rFonts w:eastAsia="黑体"/>
          <w:sz w:val="24"/>
          <w:szCs w:val="24"/>
          <w:highlight w:val="red"/>
        </w:rPr>
      </w:pPr>
      <w:r>
        <w:rPr>
          <w:rFonts w:eastAsia="黑体"/>
          <w:b/>
          <w:kern w:val="0"/>
          <w:sz w:val="28"/>
          <w:szCs w:val="28"/>
        </w:rPr>
        <w:t>Calibration specification for Weighing sediment content monitoring device</w:t>
      </w:r>
    </w:p>
    <w:p w14:paraId="53985B45" w14:textId="77777777" w:rsidR="00CC61C2" w:rsidRDefault="00000000">
      <w:pPr>
        <w:spacing w:line="360" w:lineRule="auto"/>
        <w:jc w:val="center"/>
        <w:rPr>
          <w:b/>
          <w:sz w:val="30"/>
        </w:rPr>
      </w:pPr>
      <w:r>
        <w:rPr>
          <w:rFonts w:ascii="黑体" w:eastAsia="黑体" w:hint="eastAsia"/>
          <w:sz w:val="28"/>
          <w:szCs w:val="28"/>
        </w:rPr>
        <w:t>(征求意见</w:t>
      </w:r>
      <w:r>
        <w:rPr>
          <w:rFonts w:ascii="黑体" w:eastAsia="黑体" w:hint="eastAsia"/>
          <w:sz w:val="28"/>
        </w:rPr>
        <w:t>稿</w:t>
      </w:r>
      <w:r>
        <w:rPr>
          <w:rFonts w:ascii="黑体" w:eastAsia="黑体" w:hint="eastAsia"/>
          <w:sz w:val="28"/>
          <w:szCs w:val="28"/>
        </w:rPr>
        <w:t>)</w:t>
      </w:r>
    </w:p>
    <w:p w14:paraId="16F25351" w14:textId="77777777" w:rsidR="00CC61C2" w:rsidRDefault="00CC61C2">
      <w:pPr>
        <w:spacing w:line="360" w:lineRule="auto"/>
        <w:jc w:val="center"/>
        <w:rPr>
          <w:b/>
          <w:sz w:val="30"/>
        </w:rPr>
      </w:pPr>
    </w:p>
    <w:p w14:paraId="6972F775" w14:textId="77777777" w:rsidR="00CC61C2" w:rsidRDefault="00CC61C2">
      <w:pPr>
        <w:spacing w:line="360" w:lineRule="auto"/>
        <w:rPr>
          <w:rFonts w:ascii="黑体" w:eastAsia="黑体"/>
          <w:b/>
          <w:sz w:val="30"/>
        </w:rPr>
      </w:pPr>
    </w:p>
    <w:p w14:paraId="7A8C23B5" w14:textId="77777777" w:rsidR="00CC61C2" w:rsidRDefault="00CC61C2">
      <w:pPr>
        <w:spacing w:line="360" w:lineRule="auto"/>
        <w:rPr>
          <w:rFonts w:ascii="黑体" w:eastAsia="黑体"/>
          <w:b/>
          <w:sz w:val="30"/>
        </w:rPr>
      </w:pPr>
    </w:p>
    <w:p w14:paraId="6D42DFA5" w14:textId="77777777" w:rsidR="00CC61C2" w:rsidRDefault="00CC61C2">
      <w:pPr>
        <w:spacing w:line="360" w:lineRule="auto"/>
        <w:rPr>
          <w:rFonts w:ascii="黑体" w:eastAsia="黑体"/>
          <w:b/>
          <w:sz w:val="30"/>
        </w:rPr>
      </w:pPr>
    </w:p>
    <w:p w14:paraId="398AB7C0" w14:textId="77777777" w:rsidR="00CC61C2" w:rsidRDefault="00000000">
      <w:pPr>
        <w:spacing w:line="480" w:lineRule="auto"/>
        <w:rPr>
          <w:rFonts w:ascii="黑体" w:eastAsia="黑体"/>
          <w:sz w:val="28"/>
          <w:szCs w:val="28"/>
        </w:rPr>
      </w:pPr>
      <w:r>
        <w:rPr>
          <w:rFonts w:ascii="黑体" w:eastAsia="黑体" w:hint="eastAsia"/>
          <w:sz w:val="28"/>
          <w:szCs w:val="28"/>
        </w:rPr>
        <w:t>2024</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2024</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14:paraId="19B80F81" w14:textId="77777777" w:rsidR="00CC61C2" w:rsidRDefault="00CC61C2">
      <w:pPr>
        <w:spacing w:line="480" w:lineRule="auto"/>
        <w:rPr>
          <w:rFonts w:ascii="黑体" w:eastAsia="黑体"/>
          <w:sz w:val="28"/>
          <w:szCs w:val="28"/>
        </w:rPr>
      </w:pPr>
    </w:p>
    <w:p w14:paraId="453777AB" w14:textId="77777777" w:rsidR="00CC61C2" w:rsidRDefault="00000000">
      <w:pPr>
        <w:spacing w:line="480" w:lineRule="auto"/>
        <w:jc w:val="center"/>
        <w:rPr>
          <w:rFonts w:eastAsia="黑体"/>
          <w:sz w:val="28"/>
        </w:rPr>
        <w:sectPr w:rsidR="00CC61C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1418" w:footer="1304" w:gutter="0"/>
          <w:pgNumType w:start="1"/>
          <w:cols w:space="720"/>
          <w:titlePg/>
          <w:docGrid w:type="linesAndChars" w:linePitch="312"/>
        </w:sectPr>
      </w:pPr>
      <w:r>
        <w:rPr>
          <w:rFonts w:ascii="宋体" w:hAnsi="宋体"/>
          <w:b/>
          <w:spacing w:val="40"/>
          <w:sz w:val="44"/>
          <w:szCs w:val="44"/>
        </w:rPr>
        <w:pict w14:anchorId="57FA8432">
          <v:line id="直线 2849" o:spid="_x0000_s3106" style="position:absolute;left:0;text-align:left;flip:y;z-index:251665408;mso-position-vertical-relative:page;mso-width-relative:page;mso-height-relative:page" from="1.45pt,674.25pt" to="419.1pt,675.45pt" o:gfxdata="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h0h/TYAAAACwEAAA8AAAAAAAAAAQAgAAAAIgAAAGRycy9kb3ducmV2LnhtbFBLAQIUABQAAAAI&#10;AIdO4kDfHvqh7QEAAOIDAAAOAAAAAAAAAAEAIAAAACcBAABkcnMvZTJvRG9jLnhtbFBLBQYAAAAA&#10;BgAGAFkBAACGBQAAAAA=&#10;" o:allowoverlap="f" strokeweight="1.25pt">
            <w10:wrap anchory="page"/>
            <w10:anchorlock/>
          </v:line>
        </w:pict>
      </w:r>
      <w:r>
        <w:rPr>
          <w:rFonts w:ascii="宋体" w:hAnsi="宋体" w:hint="eastAsia"/>
          <w:b/>
          <w:spacing w:val="40"/>
          <w:sz w:val="44"/>
          <w:szCs w:val="44"/>
        </w:rPr>
        <w:t>国家市场监督管理总局</w:t>
      </w:r>
      <w:r>
        <w:rPr>
          <w:rFonts w:eastAsia="黑体" w:hint="eastAsia"/>
          <w:sz w:val="28"/>
        </w:rPr>
        <w:t>发布</w:t>
      </w:r>
    </w:p>
    <w:p w14:paraId="7BF6B09C" w14:textId="77777777" w:rsidR="00CC61C2" w:rsidRDefault="00CC61C2">
      <w:pPr>
        <w:pStyle w:val="Default"/>
        <w:rPr>
          <w:color w:val="auto"/>
        </w:rPr>
        <w:sectPr w:rsidR="00CC61C2">
          <w:pgSz w:w="11906" w:h="16838"/>
          <w:pgMar w:top="1440" w:right="1800" w:bottom="1440" w:left="1800" w:header="1418" w:footer="1304" w:gutter="0"/>
          <w:pgNumType w:start="1"/>
          <w:cols w:space="720"/>
          <w:titlePg/>
          <w:docGrid w:type="linesAndChars" w:linePitch="312"/>
        </w:sectPr>
      </w:pPr>
    </w:p>
    <w:p w14:paraId="41E25A8A" w14:textId="77777777" w:rsidR="00CC61C2" w:rsidRDefault="00000000">
      <w:pPr>
        <w:widowControl/>
        <w:jc w:val="center"/>
        <w:rPr>
          <w:rFonts w:eastAsia="黑体"/>
          <w:sz w:val="44"/>
          <w:szCs w:val="44"/>
        </w:rPr>
      </w:pPr>
      <w:r>
        <w:rPr>
          <w:rFonts w:eastAsia="黑体" w:hint="eastAsia"/>
          <w:sz w:val="44"/>
          <w:szCs w:val="44"/>
        </w:rPr>
        <w:lastRenderedPageBreak/>
        <w:t>称重式泥沙监测仪器</w:t>
      </w:r>
    </w:p>
    <w:p w14:paraId="23B8425E" w14:textId="77777777" w:rsidR="00CC61C2" w:rsidRDefault="00000000">
      <w:pPr>
        <w:widowControl/>
        <w:jc w:val="center"/>
        <w:rPr>
          <w:rFonts w:eastAsia="黑体"/>
          <w:sz w:val="44"/>
          <w:szCs w:val="44"/>
        </w:rPr>
      </w:pPr>
      <w:r>
        <w:rPr>
          <w:rFonts w:eastAsia="黑体" w:hint="eastAsia"/>
          <w:sz w:val="44"/>
          <w:szCs w:val="44"/>
        </w:rPr>
        <w:t>校准规范</w:t>
      </w:r>
    </w:p>
    <w:p w14:paraId="6ED6C8A4" w14:textId="77777777" w:rsidR="00CC61C2" w:rsidRDefault="00000000">
      <w:pPr>
        <w:widowControl/>
        <w:ind w:firstLineChars="400" w:firstLine="1124"/>
        <w:rPr>
          <w:rFonts w:eastAsia="黑体"/>
          <w:b/>
          <w:kern w:val="0"/>
          <w:sz w:val="28"/>
          <w:szCs w:val="28"/>
        </w:rPr>
      </w:pPr>
      <w:r>
        <w:rPr>
          <w:rFonts w:eastAsia="黑体"/>
          <w:b/>
          <w:kern w:val="0"/>
          <w:sz w:val="28"/>
          <w:szCs w:val="28"/>
        </w:rPr>
        <w:t xml:space="preserve">Calibration specification for </w:t>
      </w:r>
    </w:p>
    <w:p w14:paraId="40DC3A22" w14:textId="77777777" w:rsidR="00CC61C2" w:rsidRDefault="00000000">
      <w:pPr>
        <w:widowControl/>
        <w:jc w:val="left"/>
        <w:rPr>
          <w:rFonts w:eastAsia="黑体"/>
          <w:b/>
          <w:kern w:val="0"/>
          <w:sz w:val="28"/>
          <w:szCs w:val="28"/>
          <w:highlight w:val="red"/>
        </w:rPr>
      </w:pPr>
      <w:r>
        <w:rPr>
          <w:rFonts w:eastAsia="黑体"/>
          <w:b/>
          <w:kern w:val="0"/>
          <w:sz w:val="28"/>
          <w:szCs w:val="28"/>
        </w:rPr>
        <w:t>Weighing sediment content monitoring device</w:t>
      </w:r>
    </w:p>
    <w:p w14:paraId="5BAEFC3F" w14:textId="77777777" w:rsidR="00CC61C2" w:rsidRDefault="00CC61C2">
      <w:pPr>
        <w:spacing w:line="360" w:lineRule="auto"/>
        <w:ind w:firstLineChars="100" w:firstLine="210"/>
        <w:rPr>
          <w:highlight w:val="yellow"/>
        </w:rPr>
      </w:pPr>
    </w:p>
    <w:p w14:paraId="630FEB2E" w14:textId="77777777" w:rsidR="00CC61C2" w:rsidRDefault="00CC61C2">
      <w:pPr>
        <w:framePr w:w="2527" w:h="1550" w:hSpace="181" w:wrap="around" w:vAnchor="page" w:hAnchor="page" w:x="7701" w:y="2133" w:anchorLock="1"/>
        <w:pBdr>
          <w:top w:val="doubleWave" w:sz="6" w:space="1" w:color="auto"/>
          <w:left w:val="doubleWave" w:sz="6" w:space="1" w:color="auto"/>
          <w:bottom w:val="doubleWave" w:sz="6" w:space="1" w:color="auto"/>
          <w:right w:val="doubleWave" w:sz="6" w:space="1" w:color="auto"/>
        </w:pBdr>
        <w:snapToGrid w:val="0"/>
        <w:spacing w:line="360" w:lineRule="auto"/>
        <w:jc w:val="center"/>
        <w:rPr>
          <w:rFonts w:ascii="黑体" w:eastAsia="黑体"/>
          <w:szCs w:val="21"/>
        </w:rPr>
      </w:pPr>
    </w:p>
    <w:p w14:paraId="74BE2BEF" w14:textId="77777777" w:rsidR="00CC61C2" w:rsidRDefault="00000000">
      <w:pPr>
        <w:framePr w:w="2527" w:h="1550" w:hSpace="181" w:wrap="around" w:vAnchor="page" w:hAnchor="page" w:x="7701" w:y="2133" w:anchorLock="1"/>
        <w:pBdr>
          <w:top w:val="doubleWave" w:sz="6" w:space="1" w:color="auto"/>
          <w:left w:val="doubleWave" w:sz="6" w:space="1" w:color="auto"/>
          <w:bottom w:val="doubleWave" w:sz="6" w:space="1" w:color="auto"/>
          <w:right w:val="doubleWave" w:sz="6" w:space="1" w:color="auto"/>
        </w:pBdr>
        <w:snapToGrid w:val="0"/>
        <w:spacing w:line="360" w:lineRule="auto"/>
        <w:jc w:val="center"/>
        <w:rPr>
          <w:rFonts w:ascii="黑体" w:eastAsia="黑体" w:hAnsi="黑体" w:cs="黑体"/>
          <w:sz w:val="28"/>
          <w:szCs w:val="28"/>
        </w:rPr>
      </w:pPr>
      <w:proofErr w:type="spellStart"/>
      <w:r>
        <w:rPr>
          <w:rFonts w:ascii="黑体" w:eastAsia="黑体" w:hAnsi="黑体" w:cs="黑体" w:hint="eastAsia"/>
          <w:sz w:val="28"/>
          <w:szCs w:val="28"/>
        </w:rPr>
        <w:t>JJFxxxx</w:t>
      </w:r>
      <w:proofErr w:type="spellEnd"/>
      <w:r>
        <w:rPr>
          <w:rFonts w:ascii="黑体" w:eastAsia="黑体" w:hAnsi="黑体" w:cs="黑体" w:hint="eastAsia"/>
          <w:sz w:val="28"/>
          <w:szCs w:val="28"/>
        </w:rPr>
        <w:t xml:space="preserve"> – 2024</w:t>
      </w:r>
    </w:p>
    <w:p w14:paraId="3EA86310" w14:textId="77777777" w:rsidR="00CC61C2" w:rsidRDefault="00000000">
      <w:pPr>
        <w:spacing w:line="360" w:lineRule="auto"/>
        <w:ind w:firstLineChars="500" w:firstLine="1400"/>
        <w:jc w:val="left"/>
        <w:rPr>
          <w:sz w:val="28"/>
          <w:szCs w:val="28"/>
        </w:rPr>
      </w:pPr>
      <w:r>
        <w:rPr>
          <w:sz w:val="28"/>
          <w:szCs w:val="28"/>
        </w:rPr>
        <w:pict w14:anchorId="40AE506D">
          <v:line id="直线 2851" o:spid="_x0000_s3105" style="position:absolute;left:0;text-align:left;z-index:251666432;mso-position-vertical-relative:page;mso-width-relative:page;mso-height-relative:page" from="2.8pt,233.25pt" to="427.15pt,234.65pt" o:gfxdata="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0p&#10;f4HZAAAACQEAAA8AAAAAAAAAAQAgAAAAIgAAAGRycy9kb3ducmV2LnhtbFBLAQIUABQAAAAIAIdO&#10;4kADWcer6QEAANgDAAAOAAAAAAAAAAEAIAAAACgBAABkcnMvZTJvRG9jLnhtbFBLBQYAAAAABgAG&#10;AFkBAACDBQAAAAA=&#10;" o:allowoverlap="f" strokeweight="1pt">
            <w10:wrap anchory="page"/>
            <w10:anchorlock/>
          </v:line>
        </w:pict>
      </w:r>
    </w:p>
    <w:p w14:paraId="5CED44BD" w14:textId="77777777" w:rsidR="00CC61C2" w:rsidRDefault="00CC61C2">
      <w:pPr>
        <w:widowControl/>
        <w:ind w:firstLineChars="200" w:firstLine="560"/>
        <w:jc w:val="left"/>
        <w:rPr>
          <w:rFonts w:ascii="宋体" w:hAnsi="宋体" w:cs="宋体"/>
          <w:kern w:val="0"/>
          <w:sz w:val="28"/>
          <w:szCs w:val="28"/>
        </w:rPr>
      </w:pPr>
    </w:p>
    <w:p w14:paraId="1572DE08" w14:textId="77777777" w:rsidR="00CC61C2" w:rsidRDefault="00000000">
      <w:pPr>
        <w:ind w:leftChars="798" w:left="3636" w:hangingChars="700" w:hanging="1960"/>
        <w:jc w:val="left"/>
        <w:rPr>
          <w:rFonts w:ascii="黑体" w:eastAsia="黑体" w:hAnsi="宋体"/>
          <w:sz w:val="28"/>
          <w:szCs w:val="24"/>
        </w:rPr>
      </w:pPr>
      <w:r>
        <w:rPr>
          <w:rFonts w:ascii="黑体" w:eastAsia="黑体" w:hint="eastAsia"/>
          <w:sz w:val="28"/>
        </w:rPr>
        <w:t>归 口 单 位 ：全国能源资源计量技术委员会水资源计量分技术委员会</w:t>
      </w:r>
    </w:p>
    <w:p w14:paraId="72BC8470" w14:textId="04915107" w:rsidR="00155233" w:rsidRDefault="00000000" w:rsidP="00155233">
      <w:pPr>
        <w:pStyle w:val="af1"/>
        <w:spacing w:line="360" w:lineRule="auto"/>
        <w:ind w:firstLineChars="600" w:firstLine="1680"/>
        <w:jc w:val="left"/>
        <w:rPr>
          <w:rFonts w:ascii="黑体" w:eastAsia="黑体"/>
          <w:sz w:val="28"/>
        </w:rPr>
      </w:pPr>
      <w:r>
        <w:rPr>
          <w:rFonts w:ascii="黑体" w:eastAsia="黑体"/>
          <w:sz w:val="28"/>
        </w:rPr>
        <w:t>主要起草单位：</w:t>
      </w:r>
      <w:r w:rsidR="00155233">
        <w:rPr>
          <w:rFonts w:ascii="黑体" w:eastAsia="黑体"/>
          <w:sz w:val="28"/>
        </w:rPr>
        <w:t xml:space="preserve"> </w:t>
      </w:r>
    </w:p>
    <w:p w14:paraId="57652B97" w14:textId="0C503816" w:rsidR="00CC61C2" w:rsidRDefault="00CC61C2">
      <w:pPr>
        <w:pStyle w:val="af1"/>
        <w:spacing w:line="360" w:lineRule="auto"/>
        <w:ind w:leftChars="1729" w:left="3631"/>
        <w:jc w:val="left"/>
        <w:rPr>
          <w:rFonts w:ascii="黑体" w:eastAsia="黑体"/>
          <w:sz w:val="28"/>
        </w:rPr>
      </w:pPr>
    </w:p>
    <w:p w14:paraId="229ECD72" w14:textId="55DE3077" w:rsidR="00CC61C2" w:rsidRDefault="00000000" w:rsidP="00155233">
      <w:pPr>
        <w:pStyle w:val="af1"/>
        <w:spacing w:line="360" w:lineRule="auto"/>
        <w:ind w:firstLineChars="600" w:firstLine="1680"/>
        <w:jc w:val="left"/>
        <w:rPr>
          <w:rFonts w:ascii="黑体" w:eastAsia="黑体"/>
          <w:sz w:val="28"/>
        </w:rPr>
      </w:pPr>
      <w:r>
        <w:rPr>
          <w:rFonts w:ascii="黑体" w:eastAsia="黑体"/>
          <w:sz w:val="28"/>
        </w:rPr>
        <w:t>参加起草单位：</w:t>
      </w:r>
    </w:p>
    <w:p w14:paraId="524048CB" w14:textId="77777777" w:rsidR="00F85B69" w:rsidRDefault="00F85B69" w:rsidP="00155233">
      <w:pPr>
        <w:pStyle w:val="af1"/>
        <w:spacing w:line="360" w:lineRule="auto"/>
        <w:ind w:firstLineChars="600" w:firstLine="1680"/>
        <w:jc w:val="left"/>
        <w:rPr>
          <w:rFonts w:ascii="黑体" w:eastAsia="黑体"/>
          <w:sz w:val="28"/>
        </w:rPr>
      </w:pPr>
    </w:p>
    <w:p w14:paraId="27412A99" w14:textId="77777777" w:rsidR="00F85B69" w:rsidRDefault="00F85B69" w:rsidP="00155233">
      <w:pPr>
        <w:pStyle w:val="af1"/>
        <w:spacing w:line="360" w:lineRule="auto"/>
        <w:ind w:firstLineChars="600" w:firstLine="1680"/>
        <w:jc w:val="left"/>
        <w:rPr>
          <w:rFonts w:ascii="黑体" w:eastAsia="黑体"/>
          <w:sz w:val="28"/>
        </w:rPr>
      </w:pPr>
    </w:p>
    <w:p w14:paraId="07F26704" w14:textId="77777777" w:rsidR="00F85B69" w:rsidRDefault="00F85B69" w:rsidP="00155233">
      <w:pPr>
        <w:pStyle w:val="af1"/>
        <w:spacing w:line="360" w:lineRule="auto"/>
        <w:ind w:firstLineChars="600" w:firstLine="1680"/>
        <w:jc w:val="left"/>
        <w:rPr>
          <w:rFonts w:ascii="黑体" w:eastAsia="黑体"/>
          <w:sz w:val="28"/>
        </w:rPr>
      </w:pPr>
    </w:p>
    <w:p w14:paraId="777996CC" w14:textId="77777777" w:rsidR="00F85B69" w:rsidRDefault="00F85B69" w:rsidP="00155233">
      <w:pPr>
        <w:pStyle w:val="af1"/>
        <w:spacing w:line="360" w:lineRule="auto"/>
        <w:ind w:firstLineChars="600" w:firstLine="1680"/>
        <w:jc w:val="left"/>
        <w:rPr>
          <w:rFonts w:ascii="黑体" w:eastAsia="黑体"/>
          <w:sz w:val="28"/>
        </w:rPr>
      </w:pPr>
    </w:p>
    <w:p w14:paraId="6E911603" w14:textId="77777777" w:rsidR="00F85B69" w:rsidRDefault="00F85B69" w:rsidP="00155233">
      <w:pPr>
        <w:pStyle w:val="af1"/>
        <w:spacing w:line="360" w:lineRule="auto"/>
        <w:ind w:firstLineChars="600" w:firstLine="1680"/>
        <w:jc w:val="left"/>
        <w:rPr>
          <w:rFonts w:ascii="黑体" w:eastAsia="黑体"/>
          <w:sz w:val="28"/>
        </w:rPr>
      </w:pPr>
    </w:p>
    <w:p w14:paraId="446EC4FE" w14:textId="77777777" w:rsidR="00F85B69" w:rsidRDefault="00F85B69" w:rsidP="00155233">
      <w:pPr>
        <w:pStyle w:val="af1"/>
        <w:spacing w:line="360" w:lineRule="auto"/>
        <w:ind w:firstLineChars="600" w:firstLine="1680"/>
        <w:jc w:val="left"/>
        <w:rPr>
          <w:rFonts w:ascii="黑体" w:eastAsia="黑体"/>
          <w:sz w:val="28"/>
        </w:rPr>
      </w:pPr>
    </w:p>
    <w:p w14:paraId="479C3FDB" w14:textId="77777777" w:rsidR="00F85B69" w:rsidRDefault="00F85B69" w:rsidP="00155233">
      <w:pPr>
        <w:pStyle w:val="af1"/>
        <w:spacing w:line="360" w:lineRule="auto"/>
        <w:ind w:firstLineChars="600" w:firstLine="1680"/>
        <w:jc w:val="left"/>
        <w:rPr>
          <w:rFonts w:ascii="黑体" w:eastAsia="黑体" w:hint="eastAsia"/>
          <w:sz w:val="28"/>
        </w:rPr>
      </w:pPr>
    </w:p>
    <w:p w14:paraId="413C5599" w14:textId="77777777" w:rsidR="00CC61C2" w:rsidRDefault="00000000">
      <w:pPr>
        <w:spacing w:line="360" w:lineRule="auto"/>
        <w:ind w:firstLineChars="200" w:firstLine="560"/>
        <w:jc w:val="left"/>
        <w:rPr>
          <w:sz w:val="28"/>
        </w:rPr>
      </w:pPr>
      <w:r>
        <w:rPr>
          <w:rFonts w:hint="eastAsia"/>
          <w:sz w:val="28"/>
        </w:rPr>
        <w:t>本规范委托全国能源资源计量技术委员会水资源计量分技术委员会负责解释</w:t>
      </w:r>
    </w:p>
    <w:p w14:paraId="42AC977D" w14:textId="77777777" w:rsidR="00CC61C2" w:rsidRDefault="00CC61C2">
      <w:pPr>
        <w:spacing w:line="360" w:lineRule="auto"/>
        <w:rPr>
          <w:rFonts w:eastAsia="黑体"/>
          <w:sz w:val="28"/>
        </w:rPr>
      </w:pPr>
    </w:p>
    <w:p w14:paraId="723C6622" w14:textId="77777777" w:rsidR="00CC61C2" w:rsidRDefault="00CC61C2">
      <w:pPr>
        <w:spacing w:line="360" w:lineRule="auto"/>
        <w:ind w:firstLineChars="450" w:firstLine="1260"/>
        <w:rPr>
          <w:rFonts w:eastAsia="黑体"/>
          <w:sz w:val="28"/>
        </w:rPr>
      </w:pPr>
    </w:p>
    <w:p w14:paraId="12270A62" w14:textId="77777777" w:rsidR="00CC61C2" w:rsidRDefault="00CC61C2">
      <w:pPr>
        <w:spacing w:line="360" w:lineRule="auto"/>
        <w:ind w:firstLineChars="450" w:firstLine="1260"/>
        <w:rPr>
          <w:rFonts w:eastAsia="黑体"/>
          <w:sz w:val="28"/>
        </w:rPr>
      </w:pPr>
    </w:p>
    <w:p w14:paraId="7EC617F5" w14:textId="77777777" w:rsidR="00CC61C2" w:rsidRDefault="00CC61C2">
      <w:pPr>
        <w:spacing w:line="360" w:lineRule="auto"/>
        <w:ind w:firstLineChars="450" w:firstLine="1260"/>
        <w:rPr>
          <w:rFonts w:eastAsia="黑体"/>
          <w:sz w:val="28"/>
        </w:rPr>
      </w:pPr>
    </w:p>
    <w:p w14:paraId="1092015A" w14:textId="77777777" w:rsidR="00CC61C2" w:rsidRDefault="00CC61C2">
      <w:pPr>
        <w:spacing w:line="360" w:lineRule="auto"/>
        <w:ind w:firstLineChars="450" w:firstLine="1260"/>
        <w:rPr>
          <w:rFonts w:eastAsia="黑体"/>
          <w:sz w:val="28"/>
        </w:rPr>
      </w:pPr>
    </w:p>
    <w:p w14:paraId="3B6A54CB" w14:textId="772DBBFD" w:rsidR="00CC61C2" w:rsidRDefault="00000000" w:rsidP="00447B40">
      <w:pPr>
        <w:spacing w:line="360" w:lineRule="auto"/>
        <w:rPr>
          <w:rFonts w:eastAsia="黑体"/>
          <w:b/>
          <w:bCs/>
          <w:sz w:val="28"/>
        </w:rPr>
      </w:pPr>
      <w:r>
        <w:rPr>
          <w:rFonts w:eastAsia="黑体" w:hint="eastAsia"/>
          <w:b/>
          <w:bCs/>
          <w:sz w:val="28"/>
        </w:rPr>
        <w:t>本规范主要起草人：</w:t>
      </w:r>
      <w:r w:rsidR="00447B40">
        <w:rPr>
          <w:rFonts w:eastAsia="黑体"/>
          <w:b/>
          <w:bCs/>
          <w:sz w:val="28"/>
        </w:rPr>
        <w:t xml:space="preserve"> </w:t>
      </w:r>
    </w:p>
    <w:p w14:paraId="7943D558" w14:textId="77777777" w:rsidR="00CC61C2" w:rsidRDefault="00000000">
      <w:pPr>
        <w:spacing w:line="360" w:lineRule="auto"/>
        <w:rPr>
          <w:rFonts w:eastAsia="黑体"/>
          <w:b/>
          <w:bCs/>
          <w:sz w:val="28"/>
        </w:rPr>
      </w:pPr>
      <w:r>
        <w:rPr>
          <w:rFonts w:eastAsia="黑体" w:hint="eastAsia"/>
          <w:b/>
          <w:bCs/>
          <w:sz w:val="28"/>
        </w:rPr>
        <w:t xml:space="preserve">                  </w:t>
      </w:r>
    </w:p>
    <w:p w14:paraId="7371BAFB" w14:textId="3091DA2A" w:rsidR="00CC61C2" w:rsidRDefault="00000000" w:rsidP="00447B40">
      <w:pPr>
        <w:spacing w:line="360" w:lineRule="auto"/>
        <w:ind w:firstLineChars="200" w:firstLine="562"/>
        <w:rPr>
          <w:rFonts w:eastAsia="黑体"/>
          <w:b/>
          <w:bCs/>
          <w:sz w:val="28"/>
        </w:rPr>
      </w:pPr>
      <w:r>
        <w:rPr>
          <w:rFonts w:eastAsia="黑体" w:hint="eastAsia"/>
          <w:b/>
          <w:bCs/>
          <w:sz w:val="28"/>
        </w:rPr>
        <w:t>参加起草人：</w:t>
      </w:r>
      <w:r>
        <w:rPr>
          <w:rFonts w:eastAsia="黑体" w:hint="eastAsia"/>
          <w:b/>
          <w:bCs/>
          <w:sz w:val="28"/>
        </w:rPr>
        <w:t xml:space="preserve">  </w:t>
      </w:r>
    </w:p>
    <w:p w14:paraId="6D1F1562" w14:textId="77777777" w:rsidR="00CC61C2" w:rsidRDefault="00CC61C2">
      <w:pPr>
        <w:spacing w:line="360" w:lineRule="auto"/>
        <w:ind w:firstLineChars="300" w:firstLine="843"/>
        <w:rPr>
          <w:rFonts w:eastAsia="黑体"/>
          <w:b/>
          <w:bCs/>
          <w:sz w:val="28"/>
        </w:rPr>
      </w:pPr>
    </w:p>
    <w:p w14:paraId="5C844783" w14:textId="77777777" w:rsidR="00CC61C2" w:rsidRDefault="00CC61C2">
      <w:pPr>
        <w:spacing w:line="360" w:lineRule="auto"/>
        <w:ind w:firstLineChars="450" w:firstLine="1260"/>
        <w:rPr>
          <w:rFonts w:eastAsia="黑体"/>
          <w:sz w:val="28"/>
        </w:rPr>
      </w:pPr>
    </w:p>
    <w:p w14:paraId="59B8509E" w14:textId="77777777" w:rsidR="00CC61C2" w:rsidRDefault="00CC61C2">
      <w:pPr>
        <w:spacing w:line="360" w:lineRule="auto"/>
        <w:ind w:firstLineChars="450" w:firstLine="1260"/>
        <w:rPr>
          <w:rFonts w:eastAsia="黑体"/>
          <w:sz w:val="28"/>
        </w:rPr>
      </w:pPr>
    </w:p>
    <w:p w14:paraId="0EF9AA0C" w14:textId="77777777" w:rsidR="00CC61C2" w:rsidRDefault="00CC61C2">
      <w:pPr>
        <w:spacing w:line="360" w:lineRule="auto"/>
        <w:ind w:firstLineChars="450" w:firstLine="1260"/>
        <w:rPr>
          <w:rFonts w:eastAsia="黑体"/>
          <w:sz w:val="28"/>
        </w:rPr>
        <w:sectPr w:rsidR="00CC61C2">
          <w:headerReference w:type="first" r:id="rId16"/>
          <w:pgSz w:w="11906" w:h="16838"/>
          <w:pgMar w:top="1440" w:right="1800" w:bottom="1440" w:left="1800" w:header="1418" w:footer="1304" w:gutter="0"/>
          <w:pgNumType w:start="1"/>
          <w:cols w:space="720"/>
          <w:titlePg/>
          <w:docGrid w:type="linesAndChars" w:linePitch="312"/>
        </w:sectPr>
      </w:pPr>
    </w:p>
    <w:sdt>
      <w:sdtPr>
        <w:rPr>
          <w:rFonts w:ascii="黑体" w:eastAsia="黑体" w:hAnsi="黑体" w:cs="黑体" w:hint="eastAsia"/>
          <w:sz w:val="44"/>
          <w:szCs w:val="44"/>
        </w:rPr>
        <w:id w:val="147476061"/>
        <w:docPartObj>
          <w:docPartGallery w:val="Table of Contents"/>
          <w:docPartUnique/>
        </w:docPartObj>
      </w:sdtPr>
      <w:sdtEndPr>
        <w:rPr>
          <w:rFonts w:ascii="Times New Roman" w:hAnsi="Times New Roman" w:cs="Times New Roman" w:hint="default"/>
        </w:rPr>
      </w:sdtEndPr>
      <w:sdtContent>
        <w:p w14:paraId="1AFD5060" w14:textId="77777777" w:rsidR="00CC61C2" w:rsidRDefault="00000000">
          <w:pPr>
            <w:jc w:val="center"/>
            <w:rPr>
              <w:rFonts w:ascii="黑体" w:eastAsia="黑体" w:hAnsi="黑体" w:cs="黑体"/>
              <w:sz w:val="44"/>
              <w:szCs w:val="44"/>
            </w:rPr>
          </w:pPr>
          <w:r>
            <w:rPr>
              <w:rFonts w:ascii="黑体" w:eastAsia="黑体" w:hAnsi="黑体" w:cs="黑体" w:hint="eastAsia"/>
              <w:sz w:val="44"/>
              <w:szCs w:val="44"/>
            </w:rPr>
            <w:t>目录</w:t>
          </w:r>
        </w:p>
        <w:p w14:paraId="03012754" w14:textId="77777777" w:rsidR="00CC61C2" w:rsidRDefault="00000000">
          <w:pPr>
            <w:pStyle w:val="TOC1"/>
            <w:tabs>
              <w:tab w:val="clear" w:pos="210"/>
              <w:tab w:val="clear" w:pos="8302"/>
              <w:tab w:val="right" w:leader="dot" w:pos="8306"/>
            </w:tabs>
            <w:rPr>
              <w:sz w:val="24"/>
              <w:szCs w:val="24"/>
            </w:rPr>
          </w:pPr>
          <w:r>
            <w:rPr>
              <w:sz w:val="24"/>
              <w:szCs w:val="24"/>
            </w:rPr>
            <w:fldChar w:fldCharType="begin"/>
          </w:r>
          <w:r>
            <w:rPr>
              <w:sz w:val="24"/>
              <w:szCs w:val="24"/>
            </w:rPr>
            <w:instrText xml:space="preserve">TOC \o "1-2" \h \u </w:instrText>
          </w:r>
          <w:r>
            <w:rPr>
              <w:sz w:val="24"/>
              <w:szCs w:val="24"/>
            </w:rPr>
            <w:fldChar w:fldCharType="separate"/>
          </w:r>
          <w:hyperlink w:anchor="_Toc8598" w:history="1">
            <w:r>
              <w:rPr>
                <w:rFonts w:hint="eastAsia"/>
                <w:sz w:val="24"/>
                <w:szCs w:val="24"/>
              </w:rPr>
              <w:t>引言</w:t>
            </w:r>
            <w:r>
              <w:rPr>
                <w:sz w:val="24"/>
                <w:szCs w:val="24"/>
              </w:rPr>
              <w:tab/>
            </w:r>
            <w:r>
              <w:rPr>
                <w:sz w:val="24"/>
                <w:szCs w:val="24"/>
              </w:rPr>
              <w:fldChar w:fldCharType="begin"/>
            </w:r>
            <w:r>
              <w:rPr>
                <w:sz w:val="24"/>
                <w:szCs w:val="24"/>
              </w:rPr>
              <w:instrText xml:space="preserve"> PAGEREF _Toc8598 \h </w:instrText>
            </w:r>
            <w:r>
              <w:rPr>
                <w:sz w:val="24"/>
                <w:szCs w:val="24"/>
              </w:rPr>
            </w:r>
            <w:r>
              <w:rPr>
                <w:sz w:val="24"/>
                <w:szCs w:val="24"/>
              </w:rPr>
              <w:fldChar w:fldCharType="separate"/>
            </w:r>
            <w:r>
              <w:rPr>
                <w:sz w:val="24"/>
                <w:szCs w:val="24"/>
              </w:rPr>
              <w:t>II</w:t>
            </w:r>
            <w:r>
              <w:rPr>
                <w:sz w:val="24"/>
                <w:szCs w:val="24"/>
              </w:rPr>
              <w:fldChar w:fldCharType="end"/>
            </w:r>
          </w:hyperlink>
        </w:p>
        <w:p w14:paraId="5E4E7AAF" w14:textId="77777777" w:rsidR="00CC61C2" w:rsidRDefault="00000000">
          <w:pPr>
            <w:pStyle w:val="TOC1"/>
            <w:tabs>
              <w:tab w:val="clear" w:pos="210"/>
              <w:tab w:val="clear" w:pos="8302"/>
              <w:tab w:val="right" w:leader="dot" w:pos="8306"/>
            </w:tabs>
            <w:rPr>
              <w:sz w:val="24"/>
              <w:szCs w:val="24"/>
            </w:rPr>
          </w:pPr>
          <w:hyperlink w:anchor="_Toc29370" w:history="1">
            <w:r>
              <w:rPr>
                <w:rFonts w:eastAsia="黑体"/>
                <w:sz w:val="24"/>
                <w:szCs w:val="24"/>
              </w:rPr>
              <w:t xml:space="preserve">1 </w:t>
            </w:r>
            <w:r>
              <w:rPr>
                <w:rFonts w:hint="eastAsia"/>
                <w:sz w:val="24"/>
                <w:szCs w:val="24"/>
              </w:rPr>
              <w:t>范围</w:t>
            </w:r>
            <w:r>
              <w:rPr>
                <w:sz w:val="24"/>
                <w:szCs w:val="24"/>
              </w:rPr>
              <w:tab/>
            </w:r>
            <w:r>
              <w:rPr>
                <w:sz w:val="24"/>
                <w:szCs w:val="24"/>
              </w:rPr>
              <w:fldChar w:fldCharType="begin"/>
            </w:r>
            <w:r>
              <w:rPr>
                <w:sz w:val="24"/>
                <w:szCs w:val="24"/>
              </w:rPr>
              <w:instrText xml:space="preserve"> PAGEREF _Toc29370 \h </w:instrText>
            </w:r>
            <w:r>
              <w:rPr>
                <w:sz w:val="24"/>
                <w:szCs w:val="24"/>
              </w:rPr>
            </w:r>
            <w:r>
              <w:rPr>
                <w:sz w:val="24"/>
                <w:szCs w:val="24"/>
              </w:rPr>
              <w:fldChar w:fldCharType="separate"/>
            </w:r>
            <w:r>
              <w:rPr>
                <w:sz w:val="24"/>
                <w:szCs w:val="24"/>
              </w:rPr>
              <w:t>3</w:t>
            </w:r>
            <w:r>
              <w:rPr>
                <w:sz w:val="24"/>
                <w:szCs w:val="24"/>
              </w:rPr>
              <w:fldChar w:fldCharType="end"/>
            </w:r>
          </w:hyperlink>
        </w:p>
        <w:p w14:paraId="03C57C1F" w14:textId="77777777" w:rsidR="00CC61C2" w:rsidRDefault="00000000">
          <w:pPr>
            <w:pStyle w:val="TOC1"/>
            <w:tabs>
              <w:tab w:val="clear" w:pos="210"/>
              <w:tab w:val="clear" w:pos="8302"/>
              <w:tab w:val="right" w:leader="dot" w:pos="8306"/>
            </w:tabs>
            <w:rPr>
              <w:sz w:val="24"/>
              <w:szCs w:val="24"/>
            </w:rPr>
          </w:pPr>
          <w:hyperlink w:anchor="_Toc29699" w:history="1">
            <w:r>
              <w:rPr>
                <w:rFonts w:eastAsia="黑体"/>
                <w:sz w:val="24"/>
                <w:szCs w:val="24"/>
              </w:rPr>
              <w:t xml:space="preserve">2 </w:t>
            </w:r>
            <w:r>
              <w:rPr>
                <w:rFonts w:hint="eastAsia"/>
                <w:sz w:val="24"/>
                <w:szCs w:val="24"/>
              </w:rPr>
              <w:t>引用文件</w:t>
            </w:r>
            <w:r>
              <w:rPr>
                <w:sz w:val="24"/>
                <w:szCs w:val="24"/>
              </w:rPr>
              <w:tab/>
            </w:r>
            <w:r>
              <w:rPr>
                <w:sz w:val="24"/>
                <w:szCs w:val="24"/>
              </w:rPr>
              <w:fldChar w:fldCharType="begin"/>
            </w:r>
            <w:r>
              <w:rPr>
                <w:sz w:val="24"/>
                <w:szCs w:val="24"/>
              </w:rPr>
              <w:instrText xml:space="preserve"> PAGEREF _Toc29699 \h </w:instrText>
            </w:r>
            <w:r>
              <w:rPr>
                <w:sz w:val="24"/>
                <w:szCs w:val="24"/>
              </w:rPr>
            </w:r>
            <w:r>
              <w:rPr>
                <w:sz w:val="24"/>
                <w:szCs w:val="24"/>
              </w:rPr>
              <w:fldChar w:fldCharType="separate"/>
            </w:r>
            <w:r>
              <w:rPr>
                <w:sz w:val="24"/>
                <w:szCs w:val="24"/>
              </w:rPr>
              <w:t>3</w:t>
            </w:r>
            <w:r>
              <w:rPr>
                <w:sz w:val="24"/>
                <w:szCs w:val="24"/>
              </w:rPr>
              <w:fldChar w:fldCharType="end"/>
            </w:r>
          </w:hyperlink>
        </w:p>
        <w:p w14:paraId="4A3774FF" w14:textId="77777777" w:rsidR="00CC61C2" w:rsidRDefault="00000000">
          <w:pPr>
            <w:pStyle w:val="TOC1"/>
            <w:tabs>
              <w:tab w:val="clear" w:pos="210"/>
              <w:tab w:val="clear" w:pos="8302"/>
              <w:tab w:val="right" w:leader="dot" w:pos="8306"/>
            </w:tabs>
            <w:rPr>
              <w:sz w:val="24"/>
              <w:szCs w:val="24"/>
            </w:rPr>
          </w:pPr>
          <w:hyperlink w:anchor="_Toc11710" w:history="1">
            <w:r>
              <w:rPr>
                <w:rFonts w:eastAsia="黑体"/>
                <w:sz w:val="24"/>
                <w:szCs w:val="24"/>
              </w:rPr>
              <w:t xml:space="preserve">3 </w:t>
            </w:r>
            <w:r>
              <w:rPr>
                <w:rFonts w:hint="eastAsia"/>
                <w:sz w:val="24"/>
                <w:szCs w:val="24"/>
              </w:rPr>
              <w:t>术语和计量单位</w:t>
            </w:r>
            <w:r>
              <w:rPr>
                <w:sz w:val="24"/>
                <w:szCs w:val="24"/>
              </w:rPr>
              <w:tab/>
            </w:r>
            <w:r>
              <w:rPr>
                <w:sz w:val="24"/>
                <w:szCs w:val="24"/>
              </w:rPr>
              <w:fldChar w:fldCharType="begin"/>
            </w:r>
            <w:r>
              <w:rPr>
                <w:sz w:val="24"/>
                <w:szCs w:val="24"/>
              </w:rPr>
              <w:instrText xml:space="preserve"> PAGEREF _Toc11710 \h </w:instrText>
            </w:r>
            <w:r>
              <w:rPr>
                <w:sz w:val="24"/>
                <w:szCs w:val="24"/>
              </w:rPr>
            </w:r>
            <w:r>
              <w:rPr>
                <w:sz w:val="24"/>
                <w:szCs w:val="24"/>
              </w:rPr>
              <w:fldChar w:fldCharType="separate"/>
            </w:r>
            <w:r>
              <w:rPr>
                <w:sz w:val="24"/>
                <w:szCs w:val="24"/>
              </w:rPr>
              <w:t>3</w:t>
            </w:r>
            <w:r>
              <w:rPr>
                <w:sz w:val="24"/>
                <w:szCs w:val="24"/>
              </w:rPr>
              <w:fldChar w:fldCharType="end"/>
            </w:r>
          </w:hyperlink>
        </w:p>
        <w:p w14:paraId="4C903C45" w14:textId="77777777" w:rsidR="00CC61C2" w:rsidRDefault="00000000">
          <w:pPr>
            <w:pStyle w:val="TOC2"/>
            <w:tabs>
              <w:tab w:val="clear" w:pos="540"/>
              <w:tab w:val="clear" w:pos="8302"/>
              <w:tab w:val="right" w:leader="dot" w:pos="8306"/>
            </w:tabs>
            <w:rPr>
              <w:sz w:val="24"/>
              <w:szCs w:val="24"/>
            </w:rPr>
          </w:pPr>
          <w:hyperlink w:anchor="_Toc13497" w:history="1">
            <w:r>
              <w:rPr>
                <w:sz w:val="24"/>
                <w:szCs w:val="24"/>
              </w:rPr>
              <w:t>3.1</w:t>
            </w:r>
            <w:r>
              <w:rPr>
                <w:rFonts w:hint="eastAsia"/>
                <w:sz w:val="24"/>
                <w:szCs w:val="24"/>
              </w:rPr>
              <w:t>术语</w:t>
            </w:r>
            <w:r>
              <w:rPr>
                <w:sz w:val="24"/>
                <w:szCs w:val="24"/>
              </w:rPr>
              <w:tab/>
            </w:r>
            <w:r>
              <w:rPr>
                <w:sz w:val="24"/>
                <w:szCs w:val="24"/>
              </w:rPr>
              <w:fldChar w:fldCharType="begin"/>
            </w:r>
            <w:r>
              <w:rPr>
                <w:sz w:val="24"/>
                <w:szCs w:val="24"/>
              </w:rPr>
              <w:instrText xml:space="preserve"> PAGEREF _Toc13497 \h </w:instrText>
            </w:r>
            <w:r>
              <w:rPr>
                <w:sz w:val="24"/>
                <w:szCs w:val="24"/>
              </w:rPr>
            </w:r>
            <w:r>
              <w:rPr>
                <w:sz w:val="24"/>
                <w:szCs w:val="24"/>
              </w:rPr>
              <w:fldChar w:fldCharType="separate"/>
            </w:r>
            <w:r>
              <w:rPr>
                <w:sz w:val="24"/>
                <w:szCs w:val="24"/>
              </w:rPr>
              <w:t>3</w:t>
            </w:r>
            <w:r>
              <w:rPr>
                <w:sz w:val="24"/>
                <w:szCs w:val="24"/>
              </w:rPr>
              <w:fldChar w:fldCharType="end"/>
            </w:r>
          </w:hyperlink>
        </w:p>
        <w:p w14:paraId="5464F08B" w14:textId="77777777" w:rsidR="00CC61C2" w:rsidRDefault="00000000">
          <w:pPr>
            <w:pStyle w:val="TOC2"/>
            <w:tabs>
              <w:tab w:val="clear" w:pos="540"/>
              <w:tab w:val="clear" w:pos="8302"/>
              <w:tab w:val="right" w:leader="dot" w:pos="8306"/>
            </w:tabs>
            <w:rPr>
              <w:sz w:val="24"/>
              <w:szCs w:val="24"/>
            </w:rPr>
          </w:pPr>
          <w:hyperlink w:anchor="_Toc31858" w:history="1">
            <w:r>
              <w:rPr>
                <w:sz w:val="24"/>
                <w:szCs w:val="24"/>
              </w:rPr>
              <w:t xml:space="preserve">3.2 </w:t>
            </w:r>
            <w:r>
              <w:rPr>
                <w:rFonts w:hint="eastAsia"/>
                <w:sz w:val="24"/>
                <w:szCs w:val="24"/>
              </w:rPr>
              <w:t>计量单位</w:t>
            </w:r>
            <w:r>
              <w:rPr>
                <w:sz w:val="24"/>
                <w:szCs w:val="24"/>
              </w:rPr>
              <w:tab/>
            </w:r>
            <w:r>
              <w:rPr>
                <w:sz w:val="24"/>
                <w:szCs w:val="24"/>
              </w:rPr>
              <w:fldChar w:fldCharType="begin"/>
            </w:r>
            <w:r>
              <w:rPr>
                <w:sz w:val="24"/>
                <w:szCs w:val="24"/>
              </w:rPr>
              <w:instrText xml:space="preserve"> PAGEREF _Toc31858 \h </w:instrText>
            </w:r>
            <w:r>
              <w:rPr>
                <w:sz w:val="24"/>
                <w:szCs w:val="24"/>
              </w:rPr>
            </w:r>
            <w:r>
              <w:rPr>
                <w:sz w:val="24"/>
                <w:szCs w:val="24"/>
              </w:rPr>
              <w:fldChar w:fldCharType="separate"/>
            </w:r>
            <w:r>
              <w:rPr>
                <w:sz w:val="24"/>
                <w:szCs w:val="24"/>
              </w:rPr>
              <w:t>3</w:t>
            </w:r>
            <w:r>
              <w:rPr>
                <w:sz w:val="24"/>
                <w:szCs w:val="24"/>
              </w:rPr>
              <w:fldChar w:fldCharType="end"/>
            </w:r>
          </w:hyperlink>
        </w:p>
        <w:p w14:paraId="3F6CD74B" w14:textId="77777777" w:rsidR="00CC61C2" w:rsidRDefault="00000000">
          <w:pPr>
            <w:pStyle w:val="TOC1"/>
            <w:tabs>
              <w:tab w:val="clear" w:pos="210"/>
              <w:tab w:val="clear" w:pos="8302"/>
              <w:tab w:val="right" w:leader="dot" w:pos="8306"/>
            </w:tabs>
            <w:rPr>
              <w:sz w:val="24"/>
              <w:szCs w:val="24"/>
            </w:rPr>
          </w:pPr>
          <w:hyperlink w:anchor="_Toc25528" w:history="1">
            <w:r>
              <w:rPr>
                <w:rFonts w:eastAsia="黑体"/>
                <w:sz w:val="24"/>
                <w:szCs w:val="24"/>
              </w:rPr>
              <w:t xml:space="preserve">4 </w:t>
            </w:r>
            <w:r>
              <w:rPr>
                <w:rFonts w:hint="eastAsia"/>
                <w:sz w:val="24"/>
                <w:szCs w:val="24"/>
              </w:rPr>
              <w:t>概述</w:t>
            </w:r>
            <w:r>
              <w:rPr>
                <w:sz w:val="24"/>
                <w:szCs w:val="24"/>
              </w:rPr>
              <w:tab/>
            </w:r>
            <w:r>
              <w:rPr>
                <w:sz w:val="24"/>
                <w:szCs w:val="24"/>
              </w:rPr>
              <w:fldChar w:fldCharType="begin"/>
            </w:r>
            <w:r>
              <w:rPr>
                <w:sz w:val="24"/>
                <w:szCs w:val="24"/>
              </w:rPr>
              <w:instrText xml:space="preserve"> PAGEREF _Toc25528 \h </w:instrText>
            </w:r>
            <w:r>
              <w:rPr>
                <w:sz w:val="24"/>
                <w:szCs w:val="24"/>
              </w:rPr>
            </w:r>
            <w:r>
              <w:rPr>
                <w:sz w:val="24"/>
                <w:szCs w:val="24"/>
              </w:rPr>
              <w:fldChar w:fldCharType="separate"/>
            </w:r>
            <w:r>
              <w:rPr>
                <w:sz w:val="24"/>
                <w:szCs w:val="24"/>
              </w:rPr>
              <w:t>3</w:t>
            </w:r>
            <w:r>
              <w:rPr>
                <w:sz w:val="24"/>
                <w:szCs w:val="24"/>
              </w:rPr>
              <w:fldChar w:fldCharType="end"/>
            </w:r>
          </w:hyperlink>
        </w:p>
        <w:p w14:paraId="4D8C2712" w14:textId="77777777" w:rsidR="00CC61C2" w:rsidRDefault="00000000">
          <w:pPr>
            <w:pStyle w:val="TOC2"/>
            <w:tabs>
              <w:tab w:val="clear" w:pos="540"/>
              <w:tab w:val="clear" w:pos="8302"/>
              <w:tab w:val="right" w:leader="dot" w:pos="8306"/>
            </w:tabs>
            <w:rPr>
              <w:sz w:val="24"/>
              <w:szCs w:val="24"/>
            </w:rPr>
          </w:pPr>
          <w:hyperlink w:anchor="_Toc13637" w:history="1">
            <w:r>
              <w:rPr>
                <w:sz w:val="24"/>
                <w:szCs w:val="24"/>
              </w:rPr>
              <w:t>4.1</w:t>
            </w:r>
            <w:r>
              <w:rPr>
                <w:rFonts w:hint="eastAsia"/>
                <w:sz w:val="24"/>
                <w:szCs w:val="24"/>
              </w:rPr>
              <w:t>工作原理</w:t>
            </w:r>
            <w:r>
              <w:rPr>
                <w:sz w:val="24"/>
                <w:szCs w:val="24"/>
              </w:rPr>
              <w:tab/>
            </w:r>
            <w:r>
              <w:rPr>
                <w:sz w:val="24"/>
                <w:szCs w:val="24"/>
              </w:rPr>
              <w:fldChar w:fldCharType="begin"/>
            </w:r>
            <w:r>
              <w:rPr>
                <w:sz w:val="24"/>
                <w:szCs w:val="24"/>
              </w:rPr>
              <w:instrText xml:space="preserve"> PAGEREF _Toc13637 \h </w:instrText>
            </w:r>
            <w:r>
              <w:rPr>
                <w:sz w:val="24"/>
                <w:szCs w:val="24"/>
              </w:rPr>
            </w:r>
            <w:r>
              <w:rPr>
                <w:sz w:val="24"/>
                <w:szCs w:val="24"/>
              </w:rPr>
              <w:fldChar w:fldCharType="separate"/>
            </w:r>
            <w:r>
              <w:rPr>
                <w:sz w:val="24"/>
                <w:szCs w:val="24"/>
              </w:rPr>
              <w:t>3</w:t>
            </w:r>
            <w:r>
              <w:rPr>
                <w:sz w:val="24"/>
                <w:szCs w:val="24"/>
              </w:rPr>
              <w:fldChar w:fldCharType="end"/>
            </w:r>
          </w:hyperlink>
        </w:p>
        <w:p w14:paraId="14C3BAAE" w14:textId="77777777" w:rsidR="00CC61C2" w:rsidRDefault="00000000">
          <w:pPr>
            <w:pStyle w:val="TOC2"/>
            <w:tabs>
              <w:tab w:val="clear" w:pos="540"/>
              <w:tab w:val="clear" w:pos="8302"/>
              <w:tab w:val="right" w:leader="dot" w:pos="8306"/>
            </w:tabs>
            <w:rPr>
              <w:sz w:val="24"/>
              <w:szCs w:val="24"/>
            </w:rPr>
          </w:pPr>
          <w:hyperlink w:anchor="_Toc8822" w:history="1">
            <w:r>
              <w:rPr>
                <w:sz w:val="24"/>
                <w:szCs w:val="24"/>
              </w:rPr>
              <w:t>4.2</w:t>
            </w:r>
            <w:r>
              <w:rPr>
                <w:rFonts w:hint="eastAsia"/>
                <w:sz w:val="24"/>
                <w:szCs w:val="24"/>
              </w:rPr>
              <w:t>结构组成</w:t>
            </w:r>
            <w:r>
              <w:rPr>
                <w:sz w:val="24"/>
                <w:szCs w:val="24"/>
              </w:rPr>
              <w:tab/>
            </w:r>
            <w:r>
              <w:rPr>
                <w:sz w:val="24"/>
                <w:szCs w:val="24"/>
              </w:rPr>
              <w:fldChar w:fldCharType="begin"/>
            </w:r>
            <w:r>
              <w:rPr>
                <w:sz w:val="24"/>
                <w:szCs w:val="24"/>
              </w:rPr>
              <w:instrText xml:space="preserve"> PAGEREF _Toc8822 \h </w:instrText>
            </w:r>
            <w:r>
              <w:rPr>
                <w:sz w:val="24"/>
                <w:szCs w:val="24"/>
              </w:rPr>
            </w:r>
            <w:r>
              <w:rPr>
                <w:sz w:val="24"/>
                <w:szCs w:val="24"/>
              </w:rPr>
              <w:fldChar w:fldCharType="separate"/>
            </w:r>
            <w:r>
              <w:rPr>
                <w:sz w:val="24"/>
                <w:szCs w:val="24"/>
              </w:rPr>
              <w:t>4</w:t>
            </w:r>
            <w:r>
              <w:rPr>
                <w:sz w:val="24"/>
                <w:szCs w:val="24"/>
              </w:rPr>
              <w:fldChar w:fldCharType="end"/>
            </w:r>
          </w:hyperlink>
        </w:p>
        <w:p w14:paraId="33DD5039" w14:textId="77777777" w:rsidR="00CC61C2" w:rsidRDefault="00000000">
          <w:pPr>
            <w:pStyle w:val="TOC1"/>
            <w:tabs>
              <w:tab w:val="clear" w:pos="210"/>
              <w:tab w:val="clear" w:pos="8302"/>
              <w:tab w:val="right" w:leader="dot" w:pos="8306"/>
            </w:tabs>
            <w:rPr>
              <w:sz w:val="24"/>
              <w:szCs w:val="24"/>
            </w:rPr>
          </w:pPr>
          <w:hyperlink w:anchor="_Toc3466" w:history="1">
            <w:r>
              <w:rPr>
                <w:rFonts w:eastAsia="黑体"/>
                <w:sz w:val="24"/>
                <w:szCs w:val="24"/>
              </w:rPr>
              <w:t xml:space="preserve">5 </w:t>
            </w:r>
            <w:r>
              <w:rPr>
                <w:rFonts w:hint="eastAsia"/>
                <w:sz w:val="24"/>
                <w:szCs w:val="24"/>
              </w:rPr>
              <w:t>计量特性</w:t>
            </w:r>
            <w:r>
              <w:rPr>
                <w:sz w:val="24"/>
                <w:szCs w:val="24"/>
              </w:rPr>
              <w:tab/>
            </w:r>
            <w:r>
              <w:rPr>
                <w:sz w:val="24"/>
                <w:szCs w:val="24"/>
              </w:rPr>
              <w:fldChar w:fldCharType="begin"/>
            </w:r>
            <w:r>
              <w:rPr>
                <w:sz w:val="24"/>
                <w:szCs w:val="24"/>
              </w:rPr>
              <w:instrText xml:space="preserve"> PAGEREF _Toc3466 \h </w:instrText>
            </w:r>
            <w:r>
              <w:rPr>
                <w:sz w:val="24"/>
                <w:szCs w:val="24"/>
              </w:rPr>
            </w:r>
            <w:r>
              <w:rPr>
                <w:sz w:val="24"/>
                <w:szCs w:val="24"/>
              </w:rPr>
              <w:fldChar w:fldCharType="separate"/>
            </w:r>
            <w:r>
              <w:rPr>
                <w:sz w:val="24"/>
                <w:szCs w:val="24"/>
              </w:rPr>
              <w:t>4</w:t>
            </w:r>
            <w:r>
              <w:rPr>
                <w:sz w:val="24"/>
                <w:szCs w:val="24"/>
              </w:rPr>
              <w:fldChar w:fldCharType="end"/>
            </w:r>
          </w:hyperlink>
        </w:p>
        <w:p w14:paraId="4C5B5839" w14:textId="77777777" w:rsidR="00CC61C2" w:rsidRDefault="00000000">
          <w:pPr>
            <w:pStyle w:val="TOC2"/>
            <w:tabs>
              <w:tab w:val="clear" w:pos="540"/>
              <w:tab w:val="clear" w:pos="8302"/>
              <w:tab w:val="right" w:leader="dot" w:pos="8306"/>
            </w:tabs>
            <w:rPr>
              <w:sz w:val="24"/>
              <w:szCs w:val="24"/>
            </w:rPr>
          </w:pPr>
          <w:hyperlink w:anchor="_Toc27592" w:history="1">
            <w:r>
              <w:rPr>
                <w:sz w:val="24"/>
                <w:szCs w:val="24"/>
              </w:rPr>
              <w:t>5.1</w:t>
            </w:r>
            <w:r>
              <w:rPr>
                <w:rFonts w:hint="eastAsia"/>
                <w:sz w:val="24"/>
                <w:szCs w:val="24"/>
              </w:rPr>
              <w:t>容积</w:t>
            </w:r>
            <w:r>
              <w:rPr>
                <w:sz w:val="24"/>
                <w:szCs w:val="24"/>
              </w:rPr>
              <w:tab/>
            </w:r>
            <w:r>
              <w:rPr>
                <w:sz w:val="24"/>
                <w:szCs w:val="24"/>
              </w:rPr>
              <w:fldChar w:fldCharType="begin"/>
            </w:r>
            <w:r>
              <w:rPr>
                <w:sz w:val="24"/>
                <w:szCs w:val="24"/>
              </w:rPr>
              <w:instrText xml:space="preserve"> PAGEREF _Toc27592 \h </w:instrText>
            </w:r>
            <w:r>
              <w:rPr>
                <w:sz w:val="24"/>
                <w:szCs w:val="24"/>
              </w:rPr>
            </w:r>
            <w:r>
              <w:rPr>
                <w:sz w:val="24"/>
                <w:szCs w:val="24"/>
              </w:rPr>
              <w:fldChar w:fldCharType="separate"/>
            </w:r>
            <w:r>
              <w:rPr>
                <w:sz w:val="24"/>
                <w:szCs w:val="24"/>
              </w:rPr>
              <w:t>4</w:t>
            </w:r>
            <w:r>
              <w:rPr>
                <w:sz w:val="24"/>
                <w:szCs w:val="24"/>
              </w:rPr>
              <w:fldChar w:fldCharType="end"/>
            </w:r>
          </w:hyperlink>
        </w:p>
        <w:p w14:paraId="6754616A" w14:textId="77777777" w:rsidR="00CC61C2" w:rsidRDefault="00000000">
          <w:pPr>
            <w:pStyle w:val="TOC2"/>
            <w:tabs>
              <w:tab w:val="clear" w:pos="540"/>
              <w:tab w:val="clear" w:pos="8302"/>
              <w:tab w:val="right" w:leader="dot" w:pos="8306"/>
            </w:tabs>
            <w:rPr>
              <w:sz w:val="24"/>
              <w:szCs w:val="24"/>
            </w:rPr>
          </w:pPr>
          <w:hyperlink w:anchor="_Toc3151" w:history="1">
            <w:r>
              <w:rPr>
                <w:sz w:val="24"/>
                <w:szCs w:val="24"/>
              </w:rPr>
              <w:t>5.2</w:t>
            </w:r>
            <w:r>
              <w:rPr>
                <w:rFonts w:hint="eastAsia"/>
                <w:sz w:val="24"/>
                <w:szCs w:val="24"/>
              </w:rPr>
              <w:t>含沙量</w:t>
            </w:r>
            <w:r>
              <w:rPr>
                <w:sz w:val="24"/>
                <w:szCs w:val="24"/>
              </w:rPr>
              <w:tab/>
            </w:r>
            <w:r>
              <w:rPr>
                <w:sz w:val="24"/>
                <w:szCs w:val="24"/>
              </w:rPr>
              <w:fldChar w:fldCharType="begin"/>
            </w:r>
            <w:r>
              <w:rPr>
                <w:sz w:val="24"/>
                <w:szCs w:val="24"/>
              </w:rPr>
              <w:instrText xml:space="preserve"> PAGEREF _Toc3151 \h </w:instrText>
            </w:r>
            <w:r>
              <w:rPr>
                <w:sz w:val="24"/>
                <w:szCs w:val="24"/>
              </w:rPr>
            </w:r>
            <w:r>
              <w:rPr>
                <w:sz w:val="24"/>
                <w:szCs w:val="24"/>
              </w:rPr>
              <w:fldChar w:fldCharType="separate"/>
            </w:r>
            <w:r>
              <w:rPr>
                <w:sz w:val="24"/>
                <w:szCs w:val="24"/>
              </w:rPr>
              <w:t>4</w:t>
            </w:r>
            <w:r>
              <w:rPr>
                <w:sz w:val="24"/>
                <w:szCs w:val="24"/>
              </w:rPr>
              <w:fldChar w:fldCharType="end"/>
            </w:r>
          </w:hyperlink>
        </w:p>
        <w:p w14:paraId="2B2A1020" w14:textId="77777777" w:rsidR="00CC61C2" w:rsidRDefault="00000000">
          <w:pPr>
            <w:pStyle w:val="TOC1"/>
            <w:tabs>
              <w:tab w:val="clear" w:pos="210"/>
              <w:tab w:val="clear" w:pos="8302"/>
              <w:tab w:val="right" w:leader="dot" w:pos="8306"/>
            </w:tabs>
            <w:rPr>
              <w:sz w:val="24"/>
              <w:szCs w:val="24"/>
            </w:rPr>
          </w:pPr>
          <w:hyperlink w:anchor="_Toc27624" w:history="1">
            <w:r>
              <w:rPr>
                <w:rFonts w:eastAsia="黑体"/>
                <w:sz w:val="24"/>
                <w:szCs w:val="24"/>
              </w:rPr>
              <w:t xml:space="preserve">6 </w:t>
            </w:r>
            <w:r>
              <w:rPr>
                <w:rFonts w:hint="eastAsia"/>
                <w:sz w:val="24"/>
                <w:szCs w:val="24"/>
              </w:rPr>
              <w:t>校准条件</w:t>
            </w:r>
            <w:r>
              <w:rPr>
                <w:sz w:val="24"/>
                <w:szCs w:val="24"/>
              </w:rPr>
              <w:tab/>
            </w:r>
            <w:r>
              <w:rPr>
                <w:sz w:val="24"/>
                <w:szCs w:val="24"/>
              </w:rPr>
              <w:fldChar w:fldCharType="begin"/>
            </w:r>
            <w:r>
              <w:rPr>
                <w:sz w:val="24"/>
                <w:szCs w:val="24"/>
              </w:rPr>
              <w:instrText xml:space="preserve"> PAGEREF _Toc27624 \h </w:instrText>
            </w:r>
            <w:r>
              <w:rPr>
                <w:sz w:val="24"/>
                <w:szCs w:val="24"/>
              </w:rPr>
            </w:r>
            <w:r>
              <w:rPr>
                <w:sz w:val="24"/>
                <w:szCs w:val="24"/>
              </w:rPr>
              <w:fldChar w:fldCharType="separate"/>
            </w:r>
            <w:r>
              <w:rPr>
                <w:sz w:val="24"/>
                <w:szCs w:val="24"/>
              </w:rPr>
              <w:t>5</w:t>
            </w:r>
            <w:r>
              <w:rPr>
                <w:sz w:val="24"/>
                <w:szCs w:val="24"/>
              </w:rPr>
              <w:fldChar w:fldCharType="end"/>
            </w:r>
          </w:hyperlink>
        </w:p>
        <w:p w14:paraId="07B975B1" w14:textId="77777777" w:rsidR="00CC61C2" w:rsidRDefault="00000000">
          <w:pPr>
            <w:pStyle w:val="TOC2"/>
            <w:tabs>
              <w:tab w:val="clear" w:pos="540"/>
              <w:tab w:val="clear" w:pos="8302"/>
              <w:tab w:val="right" w:leader="dot" w:pos="8306"/>
            </w:tabs>
            <w:rPr>
              <w:sz w:val="24"/>
              <w:szCs w:val="24"/>
            </w:rPr>
          </w:pPr>
          <w:hyperlink w:anchor="_Toc28860" w:history="1">
            <w:r>
              <w:rPr>
                <w:sz w:val="24"/>
                <w:szCs w:val="24"/>
              </w:rPr>
              <w:t>6.1</w:t>
            </w:r>
            <w:r>
              <w:rPr>
                <w:rFonts w:hint="eastAsia"/>
                <w:sz w:val="24"/>
                <w:szCs w:val="24"/>
              </w:rPr>
              <w:t>环境条件</w:t>
            </w:r>
            <w:r>
              <w:rPr>
                <w:sz w:val="24"/>
                <w:szCs w:val="24"/>
              </w:rPr>
              <w:tab/>
            </w:r>
            <w:r>
              <w:rPr>
                <w:sz w:val="24"/>
                <w:szCs w:val="24"/>
              </w:rPr>
              <w:fldChar w:fldCharType="begin"/>
            </w:r>
            <w:r>
              <w:rPr>
                <w:sz w:val="24"/>
                <w:szCs w:val="24"/>
              </w:rPr>
              <w:instrText xml:space="preserve"> PAGEREF _Toc28860 \h </w:instrText>
            </w:r>
            <w:r>
              <w:rPr>
                <w:sz w:val="24"/>
                <w:szCs w:val="24"/>
              </w:rPr>
            </w:r>
            <w:r>
              <w:rPr>
                <w:sz w:val="24"/>
                <w:szCs w:val="24"/>
              </w:rPr>
              <w:fldChar w:fldCharType="separate"/>
            </w:r>
            <w:r>
              <w:rPr>
                <w:sz w:val="24"/>
                <w:szCs w:val="24"/>
              </w:rPr>
              <w:t>5</w:t>
            </w:r>
            <w:r>
              <w:rPr>
                <w:sz w:val="24"/>
                <w:szCs w:val="24"/>
              </w:rPr>
              <w:fldChar w:fldCharType="end"/>
            </w:r>
          </w:hyperlink>
        </w:p>
        <w:p w14:paraId="70E4C783" w14:textId="77777777" w:rsidR="00CC61C2" w:rsidRDefault="00000000">
          <w:pPr>
            <w:pStyle w:val="TOC2"/>
            <w:tabs>
              <w:tab w:val="clear" w:pos="540"/>
              <w:tab w:val="clear" w:pos="8302"/>
              <w:tab w:val="right" w:leader="dot" w:pos="8306"/>
            </w:tabs>
            <w:rPr>
              <w:sz w:val="24"/>
              <w:szCs w:val="24"/>
            </w:rPr>
          </w:pPr>
          <w:hyperlink w:anchor="_Toc4242" w:history="1">
            <w:r>
              <w:rPr>
                <w:sz w:val="24"/>
                <w:szCs w:val="24"/>
              </w:rPr>
              <w:t>6.2</w:t>
            </w:r>
            <w:r>
              <w:rPr>
                <w:rFonts w:hint="eastAsia"/>
                <w:sz w:val="24"/>
                <w:szCs w:val="24"/>
              </w:rPr>
              <w:t>测量标准及其他设备</w:t>
            </w:r>
            <w:r>
              <w:rPr>
                <w:sz w:val="24"/>
                <w:szCs w:val="24"/>
              </w:rPr>
              <w:tab/>
            </w:r>
            <w:r>
              <w:rPr>
                <w:sz w:val="24"/>
                <w:szCs w:val="24"/>
              </w:rPr>
              <w:fldChar w:fldCharType="begin"/>
            </w:r>
            <w:r>
              <w:rPr>
                <w:sz w:val="24"/>
                <w:szCs w:val="24"/>
              </w:rPr>
              <w:instrText xml:space="preserve"> PAGEREF _Toc4242 \h </w:instrText>
            </w:r>
            <w:r>
              <w:rPr>
                <w:sz w:val="24"/>
                <w:szCs w:val="24"/>
              </w:rPr>
            </w:r>
            <w:r>
              <w:rPr>
                <w:sz w:val="24"/>
                <w:szCs w:val="24"/>
              </w:rPr>
              <w:fldChar w:fldCharType="separate"/>
            </w:r>
            <w:r>
              <w:rPr>
                <w:sz w:val="24"/>
                <w:szCs w:val="24"/>
              </w:rPr>
              <w:t>5</w:t>
            </w:r>
            <w:r>
              <w:rPr>
                <w:sz w:val="24"/>
                <w:szCs w:val="24"/>
              </w:rPr>
              <w:fldChar w:fldCharType="end"/>
            </w:r>
          </w:hyperlink>
        </w:p>
        <w:p w14:paraId="13C6DFFC" w14:textId="77777777" w:rsidR="00CC61C2" w:rsidRDefault="00000000">
          <w:pPr>
            <w:pStyle w:val="TOC1"/>
            <w:tabs>
              <w:tab w:val="clear" w:pos="210"/>
              <w:tab w:val="clear" w:pos="8302"/>
              <w:tab w:val="right" w:leader="dot" w:pos="8306"/>
            </w:tabs>
            <w:rPr>
              <w:sz w:val="24"/>
              <w:szCs w:val="24"/>
            </w:rPr>
          </w:pPr>
          <w:hyperlink w:anchor="_Toc31811" w:history="1">
            <w:r>
              <w:rPr>
                <w:rFonts w:eastAsia="黑体"/>
                <w:sz w:val="24"/>
                <w:szCs w:val="24"/>
              </w:rPr>
              <w:t xml:space="preserve">7 </w:t>
            </w:r>
            <w:r>
              <w:rPr>
                <w:rFonts w:hint="eastAsia"/>
                <w:sz w:val="24"/>
                <w:szCs w:val="24"/>
              </w:rPr>
              <w:t>校准项目和校准方法</w:t>
            </w:r>
            <w:r>
              <w:rPr>
                <w:sz w:val="24"/>
                <w:szCs w:val="24"/>
              </w:rPr>
              <w:tab/>
            </w:r>
            <w:r>
              <w:rPr>
                <w:sz w:val="24"/>
                <w:szCs w:val="24"/>
              </w:rPr>
              <w:fldChar w:fldCharType="begin"/>
            </w:r>
            <w:r>
              <w:rPr>
                <w:sz w:val="24"/>
                <w:szCs w:val="24"/>
              </w:rPr>
              <w:instrText xml:space="preserve"> PAGEREF _Toc31811 \h </w:instrText>
            </w:r>
            <w:r>
              <w:rPr>
                <w:sz w:val="24"/>
                <w:szCs w:val="24"/>
              </w:rPr>
            </w:r>
            <w:r>
              <w:rPr>
                <w:sz w:val="24"/>
                <w:szCs w:val="24"/>
              </w:rPr>
              <w:fldChar w:fldCharType="separate"/>
            </w:r>
            <w:r>
              <w:rPr>
                <w:sz w:val="24"/>
                <w:szCs w:val="24"/>
              </w:rPr>
              <w:t>5</w:t>
            </w:r>
            <w:r>
              <w:rPr>
                <w:sz w:val="24"/>
                <w:szCs w:val="24"/>
              </w:rPr>
              <w:fldChar w:fldCharType="end"/>
            </w:r>
          </w:hyperlink>
        </w:p>
        <w:p w14:paraId="4F8B6F88" w14:textId="77777777" w:rsidR="00CC61C2" w:rsidRDefault="00000000">
          <w:pPr>
            <w:pStyle w:val="TOC2"/>
            <w:tabs>
              <w:tab w:val="clear" w:pos="540"/>
              <w:tab w:val="clear" w:pos="8302"/>
              <w:tab w:val="right" w:leader="dot" w:pos="8306"/>
            </w:tabs>
            <w:rPr>
              <w:sz w:val="24"/>
              <w:szCs w:val="24"/>
            </w:rPr>
          </w:pPr>
          <w:hyperlink w:anchor="_Toc6021" w:history="1">
            <w:r>
              <w:rPr>
                <w:sz w:val="24"/>
                <w:szCs w:val="24"/>
              </w:rPr>
              <w:t>7.1</w:t>
            </w:r>
            <w:r>
              <w:rPr>
                <w:rFonts w:hint="eastAsia"/>
                <w:sz w:val="24"/>
                <w:szCs w:val="24"/>
              </w:rPr>
              <w:t>校准项目</w:t>
            </w:r>
            <w:r>
              <w:rPr>
                <w:sz w:val="24"/>
                <w:szCs w:val="24"/>
              </w:rPr>
              <w:tab/>
            </w:r>
            <w:r>
              <w:rPr>
                <w:sz w:val="24"/>
                <w:szCs w:val="24"/>
              </w:rPr>
              <w:fldChar w:fldCharType="begin"/>
            </w:r>
            <w:r>
              <w:rPr>
                <w:sz w:val="24"/>
                <w:szCs w:val="24"/>
              </w:rPr>
              <w:instrText xml:space="preserve"> PAGEREF _Toc6021 \h </w:instrText>
            </w:r>
            <w:r>
              <w:rPr>
                <w:sz w:val="24"/>
                <w:szCs w:val="24"/>
              </w:rPr>
            </w:r>
            <w:r>
              <w:rPr>
                <w:sz w:val="24"/>
                <w:szCs w:val="24"/>
              </w:rPr>
              <w:fldChar w:fldCharType="separate"/>
            </w:r>
            <w:r>
              <w:rPr>
                <w:sz w:val="24"/>
                <w:szCs w:val="24"/>
              </w:rPr>
              <w:t>5</w:t>
            </w:r>
            <w:r>
              <w:rPr>
                <w:sz w:val="24"/>
                <w:szCs w:val="24"/>
              </w:rPr>
              <w:fldChar w:fldCharType="end"/>
            </w:r>
          </w:hyperlink>
        </w:p>
        <w:p w14:paraId="33429BF5" w14:textId="77777777" w:rsidR="00CC61C2" w:rsidRDefault="00000000">
          <w:pPr>
            <w:pStyle w:val="TOC2"/>
            <w:tabs>
              <w:tab w:val="clear" w:pos="540"/>
              <w:tab w:val="clear" w:pos="8302"/>
              <w:tab w:val="right" w:leader="dot" w:pos="8306"/>
            </w:tabs>
            <w:rPr>
              <w:sz w:val="24"/>
              <w:szCs w:val="24"/>
            </w:rPr>
          </w:pPr>
          <w:hyperlink w:anchor="_Toc30770" w:history="1">
            <w:r>
              <w:rPr>
                <w:sz w:val="24"/>
                <w:szCs w:val="24"/>
              </w:rPr>
              <w:t>7.2</w:t>
            </w:r>
            <w:r>
              <w:rPr>
                <w:rFonts w:hint="eastAsia"/>
                <w:sz w:val="24"/>
                <w:szCs w:val="24"/>
              </w:rPr>
              <w:t>校准方法</w:t>
            </w:r>
            <w:r>
              <w:rPr>
                <w:sz w:val="24"/>
                <w:szCs w:val="24"/>
              </w:rPr>
              <w:tab/>
            </w:r>
            <w:r>
              <w:rPr>
                <w:sz w:val="24"/>
                <w:szCs w:val="24"/>
              </w:rPr>
              <w:fldChar w:fldCharType="begin"/>
            </w:r>
            <w:r>
              <w:rPr>
                <w:sz w:val="24"/>
                <w:szCs w:val="24"/>
              </w:rPr>
              <w:instrText xml:space="preserve"> PAGEREF _Toc30770 \h </w:instrText>
            </w:r>
            <w:r>
              <w:rPr>
                <w:sz w:val="24"/>
                <w:szCs w:val="24"/>
              </w:rPr>
            </w:r>
            <w:r>
              <w:rPr>
                <w:sz w:val="24"/>
                <w:szCs w:val="24"/>
              </w:rPr>
              <w:fldChar w:fldCharType="separate"/>
            </w:r>
            <w:r>
              <w:rPr>
                <w:sz w:val="24"/>
                <w:szCs w:val="24"/>
              </w:rPr>
              <w:t>6</w:t>
            </w:r>
            <w:r>
              <w:rPr>
                <w:sz w:val="24"/>
                <w:szCs w:val="24"/>
              </w:rPr>
              <w:fldChar w:fldCharType="end"/>
            </w:r>
          </w:hyperlink>
        </w:p>
        <w:p w14:paraId="1D65E0E5" w14:textId="77777777" w:rsidR="00CC61C2" w:rsidRDefault="00000000">
          <w:pPr>
            <w:pStyle w:val="TOC1"/>
            <w:tabs>
              <w:tab w:val="clear" w:pos="210"/>
              <w:tab w:val="clear" w:pos="8302"/>
              <w:tab w:val="right" w:leader="dot" w:pos="8306"/>
            </w:tabs>
            <w:rPr>
              <w:sz w:val="24"/>
              <w:szCs w:val="24"/>
            </w:rPr>
          </w:pPr>
          <w:hyperlink w:anchor="_Toc5764" w:history="1">
            <w:r>
              <w:rPr>
                <w:rFonts w:eastAsia="黑体"/>
                <w:sz w:val="24"/>
                <w:szCs w:val="24"/>
              </w:rPr>
              <w:t xml:space="preserve">8 </w:t>
            </w:r>
            <w:r>
              <w:rPr>
                <w:rFonts w:hint="eastAsia"/>
                <w:sz w:val="24"/>
                <w:szCs w:val="24"/>
              </w:rPr>
              <w:t>校准结果</w:t>
            </w:r>
            <w:r>
              <w:rPr>
                <w:sz w:val="24"/>
                <w:szCs w:val="24"/>
              </w:rPr>
              <w:tab/>
            </w:r>
            <w:r>
              <w:rPr>
                <w:sz w:val="24"/>
                <w:szCs w:val="24"/>
              </w:rPr>
              <w:fldChar w:fldCharType="begin"/>
            </w:r>
            <w:r>
              <w:rPr>
                <w:sz w:val="24"/>
                <w:szCs w:val="24"/>
              </w:rPr>
              <w:instrText xml:space="preserve"> PAGEREF _Toc5764 \h </w:instrText>
            </w:r>
            <w:r>
              <w:rPr>
                <w:sz w:val="24"/>
                <w:szCs w:val="24"/>
              </w:rPr>
            </w:r>
            <w:r>
              <w:rPr>
                <w:sz w:val="24"/>
                <w:szCs w:val="24"/>
              </w:rPr>
              <w:fldChar w:fldCharType="separate"/>
            </w:r>
            <w:r>
              <w:rPr>
                <w:sz w:val="24"/>
                <w:szCs w:val="24"/>
              </w:rPr>
              <w:t>10</w:t>
            </w:r>
            <w:r>
              <w:rPr>
                <w:sz w:val="24"/>
                <w:szCs w:val="24"/>
              </w:rPr>
              <w:fldChar w:fldCharType="end"/>
            </w:r>
          </w:hyperlink>
        </w:p>
        <w:p w14:paraId="68717154" w14:textId="77777777" w:rsidR="00CC61C2" w:rsidRDefault="00000000">
          <w:pPr>
            <w:pStyle w:val="TOC1"/>
            <w:tabs>
              <w:tab w:val="clear" w:pos="210"/>
              <w:tab w:val="clear" w:pos="8302"/>
              <w:tab w:val="right" w:leader="dot" w:pos="8306"/>
            </w:tabs>
            <w:rPr>
              <w:sz w:val="24"/>
              <w:szCs w:val="24"/>
            </w:rPr>
          </w:pPr>
          <w:hyperlink w:anchor="_Toc13168" w:history="1">
            <w:r>
              <w:rPr>
                <w:rFonts w:eastAsia="黑体"/>
                <w:sz w:val="24"/>
                <w:szCs w:val="24"/>
              </w:rPr>
              <w:t xml:space="preserve">9 </w:t>
            </w:r>
            <w:r>
              <w:rPr>
                <w:rFonts w:hint="eastAsia"/>
                <w:sz w:val="24"/>
                <w:szCs w:val="24"/>
              </w:rPr>
              <w:t>复校时间间隔</w:t>
            </w:r>
            <w:r>
              <w:rPr>
                <w:sz w:val="24"/>
                <w:szCs w:val="24"/>
              </w:rPr>
              <w:tab/>
            </w:r>
            <w:r>
              <w:rPr>
                <w:sz w:val="24"/>
                <w:szCs w:val="24"/>
              </w:rPr>
              <w:fldChar w:fldCharType="begin"/>
            </w:r>
            <w:r>
              <w:rPr>
                <w:sz w:val="24"/>
                <w:szCs w:val="24"/>
              </w:rPr>
              <w:instrText xml:space="preserve"> PAGEREF _Toc13168 \h </w:instrText>
            </w:r>
            <w:r>
              <w:rPr>
                <w:sz w:val="24"/>
                <w:szCs w:val="24"/>
              </w:rPr>
            </w:r>
            <w:r>
              <w:rPr>
                <w:sz w:val="24"/>
                <w:szCs w:val="24"/>
              </w:rPr>
              <w:fldChar w:fldCharType="separate"/>
            </w:r>
            <w:r>
              <w:rPr>
                <w:sz w:val="24"/>
                <w:szCs w:val="24"/>
              </w:rPr>
              <w:t>10</w:t>
            </w:r>
            <w:r>
              <w:rPr>
                <w:sz w:val="24"/>
                <w:szCs w:val="24"/>
              </w:rPr>
              <w:fldChar w:fldCharType="end"/>
            </w:r>
          </w:hyperlink>
        </w:p>
        <w:p w14:paraId="63158FEF" w14:textId="77777777" w:rsidR="00CC61C2" w:rsidRDefault="00000000">
          <w:pPr>
            <w:pStyle w:val="TOC1"/>
            <w:tabs>
              <w:tab w:val="clear" w:pos="210"/>
              <w:tab w:val="clear" w:pos="8302"/>
              <w:tab w:val="right" w:leader="dot" w:pos="8306"/>
            </w:tabs>
            <w:rPr>
              <w:sz w:val="24"/>
              <w:szCs w:val="24"/>
            </w:rPr>
          </w:pPr>
          <w:hyperlink w:anchor="_Toc2611" w:history="1">
            <w:r>
              <w:rPr>
                <w:rFonts w:hint="eastAsia"/>
                <w:sz w:val="24"/>
                <w:szCs w:val="24"/>
              </w:rPr>
              <w:t>附录</w:t>
            </w:r>
            <w:r>
              <w:rPr>
                <w:sz w:val="24"/>
                <w:szCs w:val="24"/>
              </w:rPr>
              <w:t>A</w:t>
            </w:r>
            <w:r>
              <w:rPr>
                <w:rFonts w:hint="eastAsia"/>
                <w:sz w:val="24"/>
                <w:szCs w:val="24"/>
              </w:rPr>
              <w:t>水的密度与温度对照表</w:t>
            </w:r>
            <w:r>
              <w:rPr>
                <w:sz w:val="24"/>
                <w:szCs w:val="24"/>
              </w:rPr>
              <w:tab/>
            </w:r>
            <w:r>
              <w:rPr>
                <w:sz w:val="24"/>
                <w:szCs w:val="24"/>
              </w:rPr>
              <w:fldChar w:fldCharType="begin"/>
            </w:r>
            <w:r>
              <w:rPr>
                <w:sz w:val="24"/>
                <w:szCs w:val="24"/>
              </w:rPr>
              <w:instrText xml:space="preserve"> PAGEREF _Toc2611 \h </w:instrText>
            </w:r>
            <w:r>
              <w:rPr>
                <w:sz w:val="24"/>
                <w:szCs w:val="24"/>
              </w:rPr>
            </w:r>
            <w:r>
              <w:rPr>
                <w:sz w:val="24"/>
                <w:szCs w:val="24"/>
              </w:rPr>
              <w:fldChar w:fldCharType="separate"/>
            </w:r>
            <w:r>
              <w:rPr>
                <w:sz w:val="24"/>
                <w:szCs w:val="24"/>
              </w:rPr>
              <w:t>11</w:t>
            </w:r>
            <w:r>
              <w:rPr>
                <w:sz w:val="24"/>
                <w:szCs w:val="24"/>
              </w:rPr>
              <w:fldChar w:fldCharType="end"/>
            </w:r>
          </w:hyperlink>
        </w:p>
        <w:p w14:paraId="4D3FBDA8" w14:textId="77777777" w:rsidR="00CC61C2" w:rsidRDefault="00000000">
          <w:pPr>
            <w:pStyle w:val="TOC1"/>
            <w:tabs>
              <w:tab w:val="clear" w:pos="210"/>
              <w:tab w:val="clear" w:pos="8302"/>
              <w:tab w:val="right" w:leader="dot" w:pos="8306"/>
            </w:tabs>
            <w:rPr>
              <w:sz w:val="24"/>
              <w:szCs w:val="24"/>
            </w:rPr>
          </w:pPr>
          <w:hyperlink w:anchor="_Toc32202" w:history="1">
            <w:r>
              <w:rPr>
                <w:rFonts w:hint="eastAsia"/>
                <w:sz w:val="24"/>
                <w:szCs w:val="24"/>
              </w:rPr>
              <w:t>附录</w:t>
            </w:r>
            <w:r>
              <w:rPr>
                <w:sz w:val="24"/>
                <w:szCs w:val="24"/>
              </w:rPr>
              <w:t>B</w:t>
            </w:r>
            <w:r>
              <w:rPr>
                <w:rFonts w:hint="eastAsia"/>
                <w:sz w:val="24"/>
                <w:szCs w:val="24"/>
              </w:rPr>
              <w:t>证书内页格式（参考）</w:t>
            </w:r>
            <w:r>
              <w:rPr>
                <w:sz w:val="24"/>
                <w:szCs w:val="24"/>
              </w:rPr>
              <w:tab/>
            </w:r>
            <w:r>
              <w:rPr>
                <w:sz w:val="24"/>
                <w:szCs w:val="24"/>
              </w:rPr>
              <w:fldChar w:fldCharType="begin"/>
            </w:r>
            <w:r>
              <w:rPr>
                <w:sz w:val="24"/>
                <w:szCs w:val="24"/>
              </w:rPr>
              <w:instrText xml:space="preserve"> PAGEREF _Toc32202 \h </w:instrText>
            </w:r>
            <w:r>
              <w:rPr>
                <w:sz w:val="24"/>
                <w:szCs w:val="24"/>
              </w:rPr>
            </w:r>
            <w:r>
              <w:rPr>
                <w:sz w:val="24"/>
                <w:szCs w:val="24"/>
              </w:rPr>
              <w:fldChar w:fldCharType="separate"/>
            </w:r>
            <w:r>
              <w:rPr>
                <w:sz w:val="24"/>
                <w:szCs w:val="24"/>
              </w:rPr>
              <w:t>12</w:t>
            </w:r>
            <w:r>
              <w:rPr>
                <w:sz w:val="24"/>
                <w:szCs w:val="24"/>
              </w:rPr>
              <w:fldChar w:fldCharType="end"/>
            </w:r>
          </w:hyperlink>
        </w:p>
        <w:p w14:paraId="215BBD36" w14:textId="77777777" w:rsidR="00CC61C2" w:rsidRDefault="00000000">
          <w:pPr>
            <w:pStyle w:val="TOC1"/>
            <w:tabs>
              <w:tab w:val="clear" w:pos="210"/>
              <w:tab w:val="clear" w:pos="8302"/>
              <w:tab w:val="right" w:leader="dot" w:pos="8306"/>
            </w:tabs>
            <w:rPr>
              <w:sz w:val="24"/>
              <w:szCs w:val="24"/>
            </w:rPr>
          </w:pPr>
          <w:hyperlink w:anchor="_Toc31251" w:history="1">
            <w:r>
              <w:rPr>
                <w:rFonts w:hint="eastAsia"/>
                <w:sz w:val="24"/>
                <w:szCs w:val="24"/>
              </w:rPr>
              <w:t>附录</w:t>
            </w:r>
            <w:r>
              <w:rPr>
                <w:sz w:val="24"/>
                <w:szCs w:val="24"/>
              </w:rPr>
              <w:t>C</w:t>
            </w:r>
            <w:r>
              <w:rPr>
                <w:rFonts w:hint="eastAsia"/>
                <w:sz w:val="24"/>
                <w:szCs w:val="24"/>
              </w:rPr>
              <w:t>原始记录格式（参考）</w:t>
            </w:r>
            <w:r>
              <w:rPr>
                <w:sz w:val="24"/>
                <w:szCs w:val="24"/>
              </w:rPr>
              <w:tab/>
            </w:r>
            <w:r>
              <w:rPr>
                <w:sz w:val="24"/>
                <w:szCs w:val="24"/>
              </w:rPr>
              <w:fldChar w:fldCharType="begin"/>
            </w:r>
            <w:r>
              <w:rPr>
                <w:sz w:val="24"/>
                <w:szCs w:val="24"/>
              </w:rPr>
              <w:instrText xml:space="preserve"> PAGEREF _Toc31251 \h </w:instrText>
            </w:r>
            <w:r>
              <w:rPr>
                <w:sz w:val="24"/>
                <w:szCs w:val="24"/>
              </w:rPr>
            </w:r>
            <w:r>
              <w:rPr>
                <w:sz w:val="24"/>
                <w:szCs w:val="24"/>
              </w:rPr>
              <w:fldChar w:fldCharType="separate"/>
            </w:r>
            <w:r>
              <w:rPr>
                <w:sz w:val="24"/>
                <w:szCs w:val="24"/>
              </w:rPr>
              <w:t>13</w:t>
            </w:r>
            <w:r>
              <w:rPr>
                <w:sz w:val="24"/>
                <w:szCs w:val="24"/>
              </w:rPr>
              <w:fldChar w:fldCharType="end"/>
            </w:r>
          </w:hyperlink>
        </w:p>
        <w:p w14:paraId="577678AA" w14:textId="77777777" w:rsidR="00CC61C2" w:rsidRDefault="00000000">
          <w:pPr>
            <w:pStyle w:val="TOC1"/>
            <w:tabs>
              <w:tab w:val="clear" w:pos="210"/>
              <w:tab w:val="clear" w:pos="8302"/>
              <w:tab w:val="right" w:leader="dot" w:pos="8306"/>
            </w:tabs>
          </w:pPr>
          <w:hyperlink w:anchor="_Toc1015" w:history="1">
            <w:r>
              <w:rPr>
                <w:rFonts w:hint="eastAsia"/>
                <w:sz w:val="24"/>
                <w:szCs w:val="24"/>
              </w:rPr>
              <w:t>附录</w:t>
            </w:r>
            <w:r>
              <w:rPr>
                <w:sz w:val="24"/>
                <w:szCs w:val="24"/>
              </w:rPr>
              <w:t>D</w:t>
            </w:r>
            <w:r>
              <w:rPr>
                <w:rFonts w:hint="eastAsia"/>
                <w:sz w:val="24"/>
                <w:szCs w:val="24"/>
              </w:rPr>
              <w:t>测量结果不确定度评定示例（参考）</w:t>
            </w:r>
            <w:r>
              <w:rPr>
                <w:sz w:val="24"/>
                <w:szCs w:val="24"/>
              </w:rPr>
              <w:tab/>
            </w:r>
            <w:r>
              <w:rPr>
                <w:sz w:val="24"/>
                <w:szCs w:val="24"/>
              </w:rPr>
              <w:fldChar w:fldCharType="begin"/>
            </w:r>
            <w:r>
              <w:rPr>
                <w:sz w:val="24"/>
                <w:szCs w:val="24"/>
              </w:rPr>
              <w:instrText xml:space="preserve"> PAGEREF _Toc1015 \h </w:instrText>
            </w:r>
            <w:r>
              <w:rPr>
                <w:sz w:val="24"/>
                <w:szCs w:val="24"/>
              </w:rPr>
            </w:r>
            <w:r>
              <w:rPr>
                <w:sz w:val="24"/>
                <w:szCs w:val="24"/>
              </w:rPr>
              <w:fldChar w:fldCharType="separate"/>
            </w:r>
            <w:r>
              <w:rPr>
                <w:sz w:val="24"/>
                <w:szCs w:val="24"/>
              </w:rPr>
              <w:t>15</w:t>
            </w:r>
            <w:r>
              <w:rPr>
                <w:sz w:val="24"/>
                <w:szCs w:val="24"/>
              </w:rPr>
              <w:fldChar w:fldCharType="end"/>
            </w:r>
          </w:hyperlink>
        </w:p>
        <w:p w14:paraId="76FFE680" w14:textId="77777777" w:rsidR="00CC61C2" w:rsidRDefault="00000000">
          <w:pPr>
            <w:rPr>
              <w:sz w:val="24"/>
              <w:szCs w:val="24"/>
            </w:rPr>
          </w:pPr>
          <w:r>
            <w:rPr>
              <w:b/>
              <w:sz w:val="24"/>
              <w:szCs w:val="24"/>
            </w:rPr>
            <w:fldChar w:fldCharType="end"/>
          </w:r>
        </w:p>
      </w:sdtContent>
    </w:sdt>
    <w:p w14:paraId="523AA70C" w14:textId="77777777" w:rsidR="00CC61C2" w:rsidRDefault="00CC61C2">
      <w:pPr>
        <w:snapToGrid w:val="0"/>
        <w:spacing w:line="360" w:lineRule="auto"/>
        <w:jc w:val="center"/>
      </w:pPr>
    </w:p>
    <w:p w14:paraId="2F275C97" w14:textId="77777777" w:rsidR="00CC61C2" w:rsidRDefault="00000000">
      <w:pPr>
        <w:rPr>
          <w:sz w:val="44"/>
          <w:szCs w:val="44"/>
        </w:rPr>
      </w:pPr>
      <w:r>
        <w:rPr>
          <w:rFonts w:hint="eastAsia"/>
          <w:sz w:val="44"/>
          <w:szCs w:val="44"/>
        </w:rPr>
        <w:br w:type="page"/>
      </w:r>
    </w:p>
    <w:p w14:paraId="1417CF8B" w14:textId="77777777" w:rsidR="00CC61C2" w:rsidRDefault="00CC61C2">
      <w:pPr>
        <w:snapToGrid w:val="0"/>
        <w:spacing w:line="360" w:lineRule="auto"/>
        <w:jc w:val="center"/>
      </w:pPr>
    </w:p>
    <w:p w14:paraId="7081D44C" w14:textId="77777777" w:rsidR="00CC61C2" w:rsidRDefault="00000000">
      <w:pPr>
        <w:pStyle w:val="1"/>
        <w:numPr>
          <w:ilvl w:val="0"/>
          <w:numId w:val="0"/>
        </w:numPr>
        <w:snapToGrid w:val="0"/>
        <w:spacing w:beforeLines="0" w:afterLines="0" w:line="360" w:lineRule="auto"/>
        <w:jc w:val="center"/>
        <w:rPr>
          <w:color w:val="auto"/>
          <w:sz w:val="44"/>
          <w:szCs w:val="44"/>
        </w:rPr>
      </w:pPr>
      <w:bookmarkStart w:id="4" w:name="_Toc21190"/>
      <w:bookmarkStart w:id="5" w:name="_Toc29504"/>
      <w:bookmarkStart w:id="6" w:name="_Toc8598"/>
      <w:bookmarkStart w:id="7" w:name="_Toc18423"/>
      <w:bookmarkStart w:id="8" w:name="_Toc11383"/>
      <w:bookmarkStart w:id="9" w:name="_Toc820"/>
      <w:bookmarkStart w:id="10" w:name="_Toc5090"/>
      <w:bookmarkStart w:id="11" w:name="_Toc17412"/>
      <w:bookmarkStart w:id="12" w:name="_Toc30679"/>
      <w:bookmarkStart w:id="13" w:name="_Toc15092"/>
      <w:r>
        <w:rPr>
          <w:rFonts w:hint="eastAsia"/>
          <w:color w:val="auto"/>
          <w:sz w:val="44"/>
          <w:szCs w:val="44"/>
        </w:rPr>
        <w:t>引言</w:t>
      </w:r>
      <w:bookmarkEnd w:id="4"/>
      <w:bookmarkEnd w:id="5"/>
      <w:bookmarkEnd w:id="6"/>
      <w:bookmarkEnd w:id="7"/>
      <w:bookmarkEnd w:id="8"/>
      <w:bookmarkEnd w:id="9"/>
      <w:bookmarkEnd w:id="10"/>
      <w:bookmarkEnd w:id="11"/>
      <w:bookmarkEnd w:id="12"/>
      <w:bookmarkEnd w:id="13"/>
    </w:p>
    <w:p w14:paraId="3FBA486B" w14:textId="77777777" w:rsidR="00CC61C2" w:rsidRDefault="00000000">
      <w:pPr>
        <w:widowControl/>
        <w:spacing w:line="360" w:lineRule="auto"/>
        <w:ind w:firstLineChars="200" w:firstLine="480"/>
        <w:jc w:val="left"/>
        <w:rPr>
          <w:kern w:val="0"/>
          <w:sz w:val="24"/>
          <w:szCs w:val="24"/>
        </w:rPr>
      </w:pPr>
      <w:r>
        <w:rPr>
          <w:kern w:val="0"/>
          <w:sz w:val="24"/>
          <w:szCs w:val="24"/>
        </w:rPr>
        <w:t>本规范依据国家计量技术规范</w:t>
      </w:r>
      <w:r>
        <w:rPr>
          <w:kern w:val="0"/>
          <w:sz w:val="24"/>
          <w:szCs w:val="24"/>
        </w:rPr>
        <w:t xml:space="preserve"> JJF 1071-2010</w:t>
      </w:r>
      <w:r>
        <w:rPr>
          <w:kern w:val="0"/>
          <w:sz w:val="24"/>
          <w:szCs w:val="24"/>
        </w:rPr>
        <w:t>《国家计量校准规范编写规则》、</w:t>
      </w:r>
      <w:r>
        <w:rPr>
          <w:kern w:val="0"/>
          <w:sz w:val="24"/>
          <w:szCs w:val="24"/>
        </w:rPr>
        <w:t>JJF1059.1-2012</w:t>
      </w:r>
      <w:r>
        <w:rPr>
          <w:kern w:val="0"/>
          <w:sz w:val="24"/>
          <w:szCs w:val="24"/>
        </w:rPr>
        <w:t>《测量不确定度评定与表示》、</w:t>
      </w:r>
      <w:r>
        <w:rPr>
          <w:kern w:val="0"/>
          <w:sz w:val="24"/>
          <w:szCs w:val="24"/>
        </w:rPr>
        <w:t>JJF 1001-2011</w:t>
      </w:r>
      <w:r>
        <w:rPr>
          <w:kern w:val="0"/>
          <w:sz w:val="24"/>
          <w:szCs w:val="24"/>
        </w:rPr>
        <w:t>《通用计量术语及定义》编制。</w:t>
      </w:r>
    </w:p>
    <w:p w14:paraId="6878FE6B" w14:textId="77777777" w:rsidR="00CC61C2" w:rsidRDefault="00000000">
      <w:pPr>
        <w:widowControl/>
        <w:spacing w:line="360" w:lineRule="auto"/>
        <w:ind w:firstLineChars="200" w:firstLine="480"/>
        <w:jc w:val="left"/>
        <w:rPr>
          <w:rFonts w:ascii="宋体" w:hAnsi="宋体"/>
          <w:sz w:val="24"/>
          <w:szCs w:val="24"/>
        </w:rPr>
      </w:pPr>
      <w:r>
        <w:rPr>
          <w:sz w:val="24"/>
          <w:szCs w:val="24"/>
        </w:rPr>
        <w:t>本规范系首次编制</w:t>
      </w:r>
      <w:r>
        <w:rPr>
          <w:rFonts w:ascii="宋体" w:hAnsi="宋体" w:hint="eastAsia"/>
          <w:sz w:val="24"/>
          <w:szCs w:val="24"/>
        </w:rPr>
        <w:t>。</w:t>
      </w:r>
    </w:p>
    <w:p w14:paraId="04C54F01" w14:textId="77777777" w:rsidR="00CC61C2" w:rsidRDefault="00CC61C2">
      <w:pPr>
        <w:widowControl/>
        <w:spacing w:line="360" w:lineRule="auto"/>
        <w:ind w:firstLineChars="200" w:firstLine="480"/>
        <w:jc w:val="left"/>
        <w:rPr>
          <w:rFonts w:ascii="宋体" w:hAnsi="宋体"/>
          <w:sz w:val="24"/>
          <w:szCs w:val="24"/>
        </w:rPr>
        <w:sectPr w:rsidR="00CC61C2">
          <w:headerReference w:type="even" r:id="rId17"/>
          <w:footerReference w:type="even" r:id="rId18"/>
          <w:footerReference w:type="default" r:id="rId19"/>
          <w:pgSz w:w="11906" w:h="16838"/>
          <w:pgMar w:top="1440" w:right="1800" w:bottom="1440" w:left="1800" w:header="1418" w:footer="1304" w:gutter="0"/>
          <w:pgNumType w:fmt="upperRoman" w:start="1"/>
          <w:cols w:space="720"/>
          <w:docGrid w:type="linesAndChars" w:linePitch="312"/>
        </w:sectPr>
      </w:pPr>
    </w:p>
    <w:p w14:paraId="20747DB5" w14:textId="77777777" w:rsidR="00CC61C2" w:rsidRDefault="00000000">
      <w:pPr>
        <w:jc w:val="center"/>
        <w:rPr>
          <w:rFonts w:ascii="黑体" w:eastAsia="黑体" w:hAnsi="黑体" w:cs="黑体"/>
          <w:sz w:val="32"/>
          <w:szCs w:val="32"/>
        </w:rPr>
      </w:pPr>
      <w:bookmarkStart w:id="14" w:name="_Toc9505"/>
      <w:r>
        <w:rPr>
          <w:rFonts w:ascii="黑体" w:eastAsia="黑体" w:hAnsi="黑体" w:cs="黑体" w:hint="eastAsia"/>
          <w:sz w:val="32"/>
          <w:szCs w:val="32"/>
        </w:rPr>
        <w:lastRenderedPageBreak/>
        <w:t>称重式泥沙监测仪器校准规范</w:t>
      </w:r>
      <w:bookmarkEnd w:id="14"/>
    </w:p>
    <w:p w14:paraId="30073FE7" w14:textId="77777777" w:rsidR="00CC61C2" w:rsidRDefault="00000000">
      <w:pPr>
        <w:pStyle w:val="1"/>
        <w:spacing w:before="156" w:after="156"/>
      </w:pPr>
      <w:bookmarkStart w:id="15" w:name="_Toc31042"/>
      <w:bookmarkStart w:id="16" w:name="_Toc130063449"/>
      <w:bookmarkStart w:id="17" w:name="_Toc11989"/>
      <w:bookmarkStart w:id="18" w:name="_Toc27415"/>
      <w:bookmarkStart w:id="19" w:name="_Toc28593"/>
      <w:bookmarkStart w:id="20" w:name="_Toc10420"/>
      <w:bookmarkStart w:id="21" w:name="_Toc11111"/>
      <w:bookmarkStart w:id="22" w:name="_Toc32594"/>
      <w:bookmarkStart w:id="23" w:name="_Toc14987"/>
      <w:bookmarkStart w:id="24" w:name="_Toc29370"/>
      <w:bookmarkStart w:id="25" w:name="_Toc18174"/>
      <w:bookmarkStart w:id="26" w:name="_Toc15406"/>
      <w:r>
        <w:rPr>
          <w:rFonts w:hint="eastAsia"/>
        </w:rPr>
        <w:t>范围</w:t>
      </w:r>
      <w:bookmarkEnd w:id="15"/>
      <w:bookmarkEnd w:id="16"/>
      <w:bookmarkEnd w:id="17"/>
      <w:bookmarkEnd w:id="18"/>
      <w:bookmarkEnd w:id="19"/>
      <w:bookmarkEnd w:id="20"/>
      <w:bookmarkEnd w:id="21"/>
      <w:bookmarkEnd w:id="22"/>
      <w:bookmarkEnd w:id="23"/>
      <w:bookmarkEnd w:id="24"/>
      <w:bookmarkEnd w:id="25"/>
      <w:bookmarkEnd w:id="26"/>
    </w:p>
    <w:p w14:paraId="212B4EC5"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本规范适用于称重式泥沙监测仪器</w:t>
      </w:r>
      <w:r>
        <w:rPr>
          <w:rFonts w:hint="eastAsia"/>
          <w:sz w:val="24"/>
          <w:szCs w:val="22"/>
        </w:rPr>
        <w:t>（以下简称泥沙监测仪）</w:t>
      </w:r>
      <w:r>
        <w:rPr>
          <w:sz w:val="24"/>
          <w:szCs w:val="22"/>
        </w:rPr>
        <w:t>的校准。其他</w:t>
      </w:r>
      <w:r>
        <w:rPr>
          <w:rFonts w:hint="eastAsia"/>
          <w:sz w:val="24"/>
          <w:szCs w:val="22"/>
        </w:rPr>
        <w:t>工作</w:t>
      </w:r>
      <w:r>
        <w:rPr>
          <w:sz w:val="24"/>
          <w:szCs w:val="22"/>
        </w:rPr>
        <w:t>原理的监测仪器也可参考本规范执行。</w:t>
      </w:r>
    </w:p>
    <w:p w14:paraId="1579AAD8" w14:textId="77777777" w:rsidR="00CC61C2" w:rsidRDefault="00000000">
      <w:pPr>
        <w:pStyle w:val="1"/>
        <w:spacing w:before="156" w:after="156"/>
      </w:pPr>
      <w:bookmarkStart w:id="27" w:name="_Toc280809971"/>
      <w:bookmarkStart w:id="28" w:name="_Toc280797927"/>
      <w:bookmarkStart w:id="29" w:name="_Toc279140152"/>
      <w:bookmarkStart w:id="30" w:name="_Toc280799919"/>
      <w:bookmarkStart w:id="31" w:name="_Toc278474421"/>
      <w:bookmarkStart w:id="32" w:name="_Toc279140151"/>
      <w:bookmarkStart w:id="33" w:name="_Toc278474420"/>
      <w:bookmarkStart w:id="34" w:name="_Toc280797973"/>
      <w:bookmarkStart w:id="35" w:name="_Toc280809970"/>
      <w:bookmarkStart w:id="36" w:name="_Toc280799920"/>
      <w:bookmarkStart w:id="37" w:name="_Toc280797949"/>
      <w:bookmarkStart w:id="38" w:name="_Toc280799939"/>
      <w:bookmarkStart w:id="39" w:name="_Toc280799940"/>
      <w:bookmarkStart w:id="40" w:name="_Toc280797926"/>
      <w:bookmarkStart w:id="41" w:name="_Toc280797972"/>
      <w:bookmarkStart w:id="42" w:name="_Toc280797950"/>
      <w:bookmarkStart w:id="43" w:name="_Toc17534"/>
      <w:bookmarkStart w:id="44" w:name="_Toc9225"/>
      <w:bookmarkStart w:id="45" w:name="_Toc5165"/>
      <w:bookmarkStart w:id="46" w:name="_Toc29699"/>
      <w:bookmarkStart w:id="47" w:name="_Toc11221"/>
      <w:bookmarkStart w:id="48" w:name="_Toc11179"/>
      <w:bookmarkStart w:id="49" w:name="_Toc7728"/>
      <w:bookmarkStart w:id="50" w:name="_Toc834"/>
      <w:bookmarkStart w:id="51" w:name="_Toc17566"/>
      <w:bookmarkStart w:id="52" w:name="_Toc29665"/>
      <w:bookmarkStart w:id="53" w:name="_Toc476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hint="eastAsia"/>
        </w:rPr>
        <w:t>引用文件</w:t>
      </w:r>
      <w:bookmarkEnd w:id="43"/>
      <w:bookmarkEnd w:id="44"/>
      <w:bookmarkEnd w:id="45"/>
      <w:bookmarkEnd w:id="46"/>
      <w:bookmarkEnd w:id="47"/>
      <w:bookmarkEnd w:id="48"/>
      <w:bookmarkEnd w:id="49"/>
      <w:bookmarkEnd w:id="50"/>
      <w:bookmarkEnd w:id="51"/>
      <w:bookmarkEnd w:id="52"/>
      <w:bookmarkEnd w:id="53"/>
    </w:p>
    <w:p w14:paraId="779BDAAF"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JJG</w:t>
      </w:r>
      <w:r>
        <w:rPr>
          <w:rFonts w:hint="eastAsia"/>
          <w:sz w:val="24"/>
          <w:szCs w:val="22"/>
        </w:rPr>
        <w:t xml:space="preserve"> </w:t>
      </w:r>
      <w:r>
        <w:rPr>
          <w:sz w:val="24"/>
          <w:szCs w:val="22"/>
        </w:rPr>
        <w:t>259</w:t>
      </w:r>
      <w:r>
        <w:rPr>
          <w:sz w:val="24"/>
          <w:szCs w:val="22"/>
        </w:rPr>
        <w:t>《标准金属量器》</w:t>
      </w:r>
      <w:r>
        <w:rPr>
          <w:sz w:val="24"/>
          <w:szCs w:val="22"/>
        </w:rPr>
        <w:t xml:space="preserve"> </w:t>
      </w:r>
    </w:p>
    <w:p w14:paraId="312170F3"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GB/T</w:t>
      </w:r>
      <w:r>
        <w:rPr>
          <w:rFonts w:hint="eastAsia"/>
          <w:sz w:val="24"/>
          <w:szCs w:val="22"/>
        </w:rPr>
        <w:t xml:space="preserve"> </w:t>
      </w:r>
      <w:r>
        <w:rPr>
          <w:sz w:val="24"/>
          <w:szCs w:val="22"/>
        </w:rPr>
        <w:t>50095</w:t>
      </w:r>
      <w:r>
        <w:rPr>
          <w:sz w:val="24"/>
          <w:szCs w:val="22"/>
        </w:rPr>
        <w:t>《水文基本术语和符号标准》</w:t>
      </w:r>
    </w:p>
    <w:p w14:paraId="6AF6DA0A"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GB/T 50159</w:t>
      </w:r>
      <w:r>
        <w:rPr>
          <w:sz w:val="24"/>
          <w:szCs w:val="22"/>
        </w:rPr>
        <w:t>《河流悬移质泥沙测验规范》</w:t>
      </w:r>
      <w:r>
        <w:rPr>
          <w:sz w:val="24"/>
          <w:szCs w:val="22"/>
        </w:rPr>
        <w:t xml:space="preserve"> </w:t>
      </w:r>
    </w:p>
    <w:p w14:paraId="1B17A194"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GB/T 20465</w:t>
      </w:r>
      <w:r>
        <w:rPr>
          <w:sz w:val="24"/>
          <w:szCs w:val="22"/>
        </w:rPr>
        <w:t>《水土保持术语》</w:t>
      </w:r>
      <w:r>
        <w:rPr>
          <w:sz w:val="24"/>
          <w:szCs w:val="22"/>
        </w:rPr>
        <w:t xml:space="preserve"> </w:t>
      </w:r>
    </w:p>
    <w:p w14:paraId="749E6CA0"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SL 277</w:t>
      </w:r>
      <w:r>
        <w:rPr>
          <w:sz w:val="24"/>
          <w:szCs w:val="22"/>
        </w:rPr>
        <w:t>《水土保持监测技术规范》</w:t>
      </w:r>
      <w:r>
        <w:rPr>
          <w:sz w:val="24"/>
          <w:szCs w:val="22"/>
        </w:rPr>
        <w:t xml:space="preserve"> </w:t>
      </w:r>
    </w:p>
    <w:p w14:paraId="7CBA295D"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S</w:t>
      </w:r>
      <w:r>
        <w:rPr>
          <w:rFonts w:hint="eastAsia"/>
          <w:sz w:val="24"/>
          <w:szCs w:val="22"/>
        </w:rPr>
        <w:t xml:space="preserve">L </w:t>
      </w:r>
      <w:r>
        <w:rPr>
          <w:sz w:val="24"/>
          <w:szCs w:val="22"/>
        </w:rPr>
        <w:t>42</w:t>
      </w:r>
      <w:r>
        <w:rPr>
          <w:sz w:val="24"/>
          <w:szCs w:val="22"/>
        </w:rPr>
        <w:t>《河流泥沙颗粒分析规程》</w:t>
      </w:r>
    </w:p>
    <w:p w14:paraId="0CD1BCB7" w14:textId="77777777" w:rsidR="00CC61C2" w:rsidRDefault="00000000">
      <w:pPr>
        <w:autoSpaceDE w:val="0"/>
        <w:autoSpaceDN w:val="0"/>
        <w:adjustRightInd w:val="0"/>
        <w:spacing w:line="360" w:lineRule="auto"/>
        <w:ind w:firstLineChars="200" w:firstLine="480"/>
        <w:jc w:val="left"/>
        <w:rPr>
          <w:sz w:val="24"/>
          <w:szCs w:val="22"/>
        </w:rPr>
      </w:pPr>
      <w:r>
        <w:rPr>
          <w:sz w:val="24"/>
          <w:szCs w:val="22"/>
        </w:rPr>
        <w:t>SL 342</w:t>
      </w:r>
      <w:r>
        <w:rPr>
          <w:rFonts w:hint="eastAsia"/>
          <w:sz w:val="24"/>
          <w:szCs w:val="22"/>
        </w:rPr>
        <w:t>《水土保持监测设施通用技术条件》</w:t>
      </w:r>
    </w:p>
    <w:p w14:paraId="6541698E" w14:textId="77777777" w:rsidR="00CC61C2" w:rsidRDefault="00000000">
      <w:pPr>
        <w:autoSpaceDE w:val="0"/>
        <w:autoSpaceDN w:val="0"/>
        <w:adjustRightInd w:val="0"/>
        <w:spacing w:line="360" w:lineRule="auto"/>
        <w:ind w:firstLineChars="200" w:firstLine="480"/>
        <w:jc w:val="left"/>
        <w:rPr>
          <w:rFonts w:ascii="宋体" w:hAnsi="宋体"/>
          <w:sz w:val="24"/>
          <w:szCs w:val="22"/>
        </w:rPr>
      </w:pPr>
      <w:r>
        <w:rPr>
          <w:sz w:val="24"/>
          <w:szCs w:val="22"/>
        </w:rPr>
        <w:t>凡是注日期的引用文件，仅注日期的版本适用于本规范；凡是不注日期的引用文件，其最新版本（包括所有的修改单）适用于本规范</w:t>
      </w:r>
      <w:r>
        <w:rPr>
          <w:rFonts w:ascii="宋体" w:hAnsi="宋体" w:hint="eastAsia"/>
          <w:sz w:val="24"/>
          <w:szCs w:val="22"/>
        </w:rPr>
        <w:t>。</w:t>
      </w:r>
    </w:p>
    <w:p w14:paraId="197B6BD1" w14:textId="77777777" w:rsidR="00CC61C2" w:rsidRDefault="00000000">
      <w:pPr>
        <w:pStyle w:val="1"/>
        <w:spacing w:before="156" w:after="156"/>
      </w:pPr>
      <w:bookmarkStart w:id="54" w:name="_Toc19569"/>
      <w:bookmarkStart w:id="55" w:name="_Toc11710"/>
      <w:bookmarkStart w:id="56" w:name="_Toc30740"/>
      <w:bookmarkStart w:id="57" w:name="_Toc15494"/>
      <w:bookmarkStart w:id="58" w:name="_Toc15028"/>
      <w:bookmarkStart w:id="59" w:name="_Toc24197"/>
      <w:bookmarkStart w:id="60" w:name="_Toc906"/>
      <w:bookmarkStart w:id="61" w:name="_Toc26009"/>
      <w:bookmarkStart w:id="62" w:name="_Toc12025"/>
      <w:bookmarkStart w:id="63" w:name="_Toc31429"/>
      <w:bookmarkStart w:id="64" w:name="_Toc130063451"/>
      <w:bookmarkStart w:id="65" w:name="_Toc14447"/>
      <w:r>
        <w:rPr>
          <w:rFonts w:hint="eastAsia"/>
        </w:rPr>
        <w:t>术语和计量单位</w:t>
      </w:r>
      <w:bookmarkEnd w:id="54"/>
      <w:bookmarkEnd w:id="55"/>
      <w:bookmarkEnd w:id="56"/>
      <w:bookmarkEnd w:id="57"/>
      <w:bookmarkEnd w:id="58"/>
      <w:bookmarkEnd w:id="59"/>
      <w:bookmarkEnd w:id="60"/>
      <w:bookmarkEnd w:id="61"/>
      <w:bookmarkEnd w:id="62"/>
      <w:bookmarkEnd w:id="63"/>
      <w:bookmarkEnd w:id="64"/>
      <w:bookmarkEnd w:id="65"/>
    </w:p>
    <w:p w14:paraId="2EE3F4BD" w14:textId="77777777" w:rsidR="00CC61C2" w:rsidRDefault="00000000">
      <w:pPr>
        <w:pStyle w:val="2"/>
        <w:spacing w:before="156" w:line="360" w:lineRule="auto"/>
        <w:ind w:left="0" w:firstLine="0"/>
        <w:rPr>
          <w:rFonts w:ascii="Times New Roman" w:hAnsi="Times New Roman"/>
        </w:rPr>
      </w:pPr>
      <w:bookmarkStart w:id="66" w:name="3.1术语"/>
      <w:bookmarkStart w:id="67" w:name="_bookmark5"/>
      <w:bookmarkStart w:id="68" w:name="_Toc13497"/>
      <w:bookmarkStart w:id="69" w:name="_Toc13587"/>
      <w:bookmarkStart w:id="70" w:name="_Toc16892"/>
      <w:bookmarkStart w:id="71" w:name="_Toc26983"/>
      <w:bookmarkStart w:id="72" w:name="_Toc21405"/>
      <w:bookmarkStart w:id="73" w:name="_Toc30529"/>
      <w:bookmarkStart w:id="74" w:name="_Toc28393"/>
      <w:bookmarkStart w:id="75" w:name="_Toc19522"/>
      <w:bookmarkStart w:id="76" w:name="_Toc13952"/>
      <w:bookmarkStart w:id="77" w:name="_Toc130063452"/>
      <w:bookmarkStart w:id="78" w:name="_Toc23064"/>
      <w:bookmarkStart w:id="79" w:name="_Toc17808"/>
      <w:bookmarkEnd w:id="66"/>
      <w:bookmarkEnd w:id="67"/>
      <w:r>
        <w:rPr>
          <w:rFonts w:ascii="Times New Roman" w:hAnsi="Times New Roman"/>
        </w:rPr>
        <w:t>3.1</w:t>
      </w:r>
      <w:r>
        <w:rPr>
          <w:rFonts w:ascii="Times New Roman" w:hAnsi="Times New Roman"/>
        </w:rPr>
        <w:t>术语</w:t>
      </w:r>
      <w:bookmarkEnd w:id="68"/>
      <w:bookmarkEnd w:id="69"/>
      <w:bookmarkEnd w:id="70"/>
      <w:bookmarkEnd w:id="71"/>
      <w:bookmarkEnd w:id="72"/>
      <w:bookmarkEnd w:id="73"/>
      <w:bookmarkEnd w:id="74"/>
      <w:bookmarkEnd w:id="75"/>
      <w:bookmarkEnd w:id="76"/>
      <w:bookmarkEnd w:id="77"/>
      <w:bookmarkEnd w:id="78"/>
      <w:bookmarkEnd w:id="79"/>
    </w:p>
    <w:p w14:paraId="7A30B8E5" w14:textId="77777777" w:rsidR="00CC61C2" w:rsidRDefault="00000000">
      <w:pPr>
        <w:pStyle w:val="aff5"/>
        <w:tabs>
          <w:tab w:val="left" w:pos="1260"/>
          <w:tab w:val="left" w:pos="1926"/>
        </w:tabs>
        <w:spacing w:line="360" w:lineRule="auto"/>
        <w:ind w:left="0" w:firstLine="0"/>
        <w:jc w:val="left"/>
        <w:rPr>
          <w:rFonts w:ascii="Times New Roman" w:hAnsi="Times New Roman" w:cs="Times New Roman"/>
          <w:spacing w:val="-1"/>
          <w:sz w:val="24"/>
          <w:lang w:eastAsia="zh-CN"/>
        </w:rPr>
      </w:pPr>
      <w:bookmarkStart w:id="80" w:name="_Toc20176"/>
      <w:r>
        <w:rPr>
          <w:rStyle w:val="30"/>
          <w:rFonts w:cs="Times New Roman"/>
          <w:lang w:eastAsia="zh-CN"/>
        </w:rPr>
        <w:t>3.1.</w:t>
      </w:r>
      <w:bookmarkEnd w:id="80"/>
      <w:r>
        <w:rPr>
          <w:rStyle w:val="30"/>
          <w:rFonts w:cs="Times New Roman"/>
          <w:lang w:eastAsia="zh-CN"/>
        </w:rPr>
        <w:t>1</w:t>
      </w:r>
      <w:r>
        <w:rPr>
          <w:rFonts w:ascii="Times New Roman" w:hAnsi="Times New Roman" w:cs="Times New Roman"/>
          <w:spacing w:val="-1"/>
          <w:sz w:val="24"/>
          <w:lang w:eastAsia="zh-CN"/>
        </w:rPr>
        <w:t>称重式泥沙监测仪器</w:t>
      </w:r>
      <w:r>
        <w:rPr>
          <w:rFonts w:ascii="Times New Roman" w:hAnsi="Times New Roman" w:cs="Times New Roman"/>
          <w:spacing w:val="-1"/>
          <w:sz w:val="24"/>
          <w:lang w:eastAsia="zh-CN"/>
        </w:rPr>
        <w:t xml:space="preserve"> </w:t>
      </w:r>
      <w:bookmarkStart w:id="81" w:name="OLE_LINK1"/>
      <w:r>
        <w:rPr>
          <w:rFonts w:ascii="Times New Roman" w:hAnsi="Times New Roman" w:cs="Times New Roman"/>
          <w:spacing w:val="-1"/>
          <w:sz w:val="24"/>
          <w:lang w:eastAsia="zh-CN"/>
        </w:rPr>
        <w:t>Weighing sediment content monitoring device</w:t>
      </w:r>
      <w:bookmarkEnd w:id="81"/>
    </w:p>
    <w:p w14:paraId="3A3218E9" w14:textId="77777777" w:rsidR="00CC61C2" w:rsidRDefault="00000000">
      <w:pPr>
        <w:pStyle w:val="aff5"/>
        <w:tabs>
          <w:tab w:val="left" w:pos="1260"/>
          <w:tab w:val="left" w:pos="1926"/>
        </w:tabs>
        <w:spacing w:line="360" w:lineRule="auto"/>
        <w:ind w:left="0" w:firstLineChars="200" w:firstLine="476"/>
        <w:jc w:val="left"/>
        <w:rPr>
          <w:rFonts w:ascii="Times New Roman" w:hAnsi="Times New Roman" w:cs="Times New Roman"/>
          <w:spacing w:val="-1"/>
          <w:sz w:val="24"/>
          <w:lang w:eastAsia="zh-CN"/>
        </w:rPr>
      </w:pPr>
      <w:r>
        <w:rPr>
          <w:rFonts w:ascii="Times New Roman" w:hAnsi="Times New Roman" w:cs="Times New Roman"/>
          <w:spacing w:val="-1"/>
          <w:sz w:val="24"/>
          <w:lang w:eastAsia="zh-CN"/>
        </w:rPr>
        <w:t>是一种利用称重法测定水体中泥沙含量的仪器。</w:t>
      </w:r>
    </w:p>
    <w:p w14:paraId="2EF275E4" w14:textId="77777777" w:rsidR="00CC61C2" w:rsidRDefault="00000000">
      <w:pPr>
        <w:pStyle w:val="aff5"/>
        <w:tabs>
          <w:tab w:val="left" w:pos="1260"/>
          <w:tab w:val="left" w:pos="1926"/>
        </w:tabs>
        <w:spacing w:line="360" w:lineRule="auto"/>
        <w:ind w:left="0" w:firstLine="0"/>
        <w:jc w:val="left"/>
        <w:rPr>
          <w:rFonts w:ascii="Times New Roman" w:hAnsi="Times New Roman" w:cs="Times New Roman"/>
          <w:spacing w:val="-1"/>
          <w:sz w:val="24"/>
          <w:lang w:eastAsia="zh-CN"/>
        </w:rPr>
      </w:pPr>
      <w:r>
        <w:rPr>
          <w:rFonts w:ascii="Times New Roman" w:hAnsi="Times New Roman" w:cs="Times New Roman"/>
          <w:spacing w:val="-1"/>
          <w:sz w:val="24"/>
          <w:lang w:eastAsia="zh-CN"/>
        </w:rPr>
        <w:t>3.1.</w:t>
      </w:r>
      <w:r>
        <w:rPr>
          <w:rFonts w:ascii="Times New Roman" w:hAnsi="Times New Roman" w:cs="Times New Roman" w:hint="eastAsia"/>
          <w:spacing w:val="-1"/>
          <w:sz w:val="24"/>
          <w:lang w:eastAsia="zh-CN"/>
        </w:rPr>
        <w:t>2</w:t>
      </w:r>
      <w:r>
        <w:rPr>
          <w:rFonts w:ascii="Times New Roman" w:hAnsi="Times New Roman" w:cs="Times New Roman"/>
          <w:spacing w:val="-1"/>
          <w:sz w:val="24"/>
          <w:lang w:eastAsia="zh-CN"/>
        </w:rPr>
        <w:t>含沙量</w:t>
      </w:r>
      <w:r>
        <w:rPr>
          <w:rFonts w:ascii="Times New Roman" w:hAnsi="Times New Roman" w:cs="Times New Roman"/>
          <w:spacing w:val="-1"/>
          <w:sz w:val="24"/>
          <w:lang w:eastAsia="zh-CN"/>
        </w:rPr>
        <w:t xml:space="preserve"> Sediment concentration</w:t>
      </w:r>
    </w:p>
    <w:p w14:paraId="26A17E1A" w14:textId="77777777" w:rsidR="00CC61C2" w:rsidRDefault="00000000">
      <w:pPr>
        <w:pStyle w:val="aff5"/>
        <w:tabs>
          <w:tab w:val="left" w:pos="1260"/>
          <w:tab w:val="left" w:pos="1926"/>
        </w:tabs>
        <w:spacing w:line="360" w:lineRule="auto"/>
        <w:ind w:left="0" w:firstLineChars="200" w:firstLine="476"/>
        <w:jc w:val="left"/>
        <w:rPr>
          <w:rFonts w:ascii="Times New Roman" w:hAnsi="Times New Roman" w:cs="Times New Roman"/>
          <w:spacing w:val="-1"/>
          <w:sz w:val="24"/>
          <w:lang w:eastAsia="zh-CN"/>
        </w:rPr>
      </w:pPr>
      <w:r>
        <w:rPr>
          <w:rFonts w:ascii="Times New Roman" w:hAnsi="Times New Roman" w:cs="Times New Roman"/>
          <w:spacing w:val="-1"/>
          <w:sz w:val="24"/>
          <w:lang w:eastAsia="zh-CN"/>
        </w:rPr>
        <w:t>含沙量是单位体积的浑水中所含干沙的质量。</w:t>
      </w:r>
    </w:p>
    <w:p w14:paraId="1C6F6FDB" w14:textId="77777777" w:rsidR="00CC61C2" w:rsidRDefault="00000000">
      <w:pPr>
        <w:pStyle w:val="aff5"/>
        <w:tabs>
          <w:tab w:val="left" w:pos="1260"/>
          <w:tab w:val="left" w:pos="1926"/>
        </w:tabs>
        <w:spacing w:line="360" w:lineRule="auto"/>
        <w:ind w:left="0" w:firstLine="0"/>
        <w:jc w:val="left"/>
        <w:rPr>
          <w:rFonts w:ascii="Times New Roman" w:hAnsi="Times New Roman" w:cs="Times New Roman"/>
          <w:spacing w:val="-1"/>
          <w:sz w:val="24"/>
          <w:lang w:eastAsia="zh-CN"/>
        </w:rPr>
      </w:pPr>
      <w:r>
        <w:rPr>
          <w:rFonts w:ascii="Times New Roman" w:hAnsi="Times New Roman" w:cs="Times New Roman"/>
          <w:spacing w:val="-1"/>
          <w:sz w:val="24"/>
          <w:lang w:eastAsia="zh-CN"/>
        </w:rPr>
        <w:t>[</w:t>
      </w:r>
      <w:r>
        <w:rPr>
          <w:rFonts w:ascii="Times New Roman" w:hAnsi="Times New Roman" w:cs="Times New Roman"/>
          <w:spacing w:val="-1"/>
          <w:sz w:val="24"/>
          <w:lang w:eastAsia="zh-CN"/>
        </w:rPr>
        <w:t>来源：</w:t>
      </w:r>
      <w:r>
        <w:rPr>
          <w:rFonts w:ascii="Times New Roman" w:hAnsi="Times New Roman" w:cs="Times New Roman"/>
          <w:spacing w:val="-1"/>
          <w:sz w:val="24"/>
          <w:lang w:eastAsia="zh-CN"/>
        </w:rPr>
        <w:t>GB/T 20465</w:t>
      </w:r>
      <w:r>
        <w:rPr>
          <w:rFonts w:ascii="Times New Roman" w:hAnsi="Times New Roman" w:cs="Times New Roman"/>
          <w:spacing w:val="-1"/>
          <w:sz w:val="24"/>
          <w:lang w:eastAsia="zh-CN"/>
        </w:rPr>
        <w:t>《水土保持术语》</w:t>
      </w:r>
      <w:r>
        <w:rPr>
          <w:rFonts w:ascii="Times New Roman" w:hAnsi="Times New Roman" w:cs="Times New Roman"/>
          <w:spacing w:val="-1"/>
          <w:sz w:val="24"/>
          <w:lang w:eastAsia="zh-CN"/>
        </w:rPr>
        <w:t>-2006</w:t>
      </w:r>
      <w:r>
        <w:rPr>
          <w:rFonts w:ascii="Times New Roman" w:hAnsi="Times New Roman" w:cs="Times New Roman"/>
          <w:spacing w:val="-1"/>
          <w:sz w:val="24"/>
          <w:lang w:eastAsia="zh-CN"/>
        </w:rPr>
        <w:t>，</w:t>
      </w:r>
      <w:r>
        <w:rPr>
          <w:rFonts w:ascii="Times New Roman" w:hAnsi="Times New Roman" w:cs="Times New Roman"/>
          <w:spacing w:val="-1"/>
          <w:sz w:val="24"/>
          <w:lang w:eastAsia="zh-CN"/>
        </w:rPr>
        <w:t>2.2.31]</w:t>
      </w:r>
    </w:p>
    <w:p w14:paraId="7A22F82D" w14:textId="77777777" w:rsidR="00CC61C2" w:rsidRDefault="00000000">
      <w:pPr>
        <w:pStyle w:val="2"/>
        <w:spacing w:beforeLines="0" w:line="360" w:lineRule="auto"/>
        <w:ind w:left="0" w:firstLine="0"/>
        <w:rPr>
          <w:rFonts w:ascii="Times New Roman" w:hAnsi="Times New Roman"/>
        </w:rPr>
      </w:pPr>
      <w:bookmarkStart w:id="82" w:name="3.2计量单位"/>
      <w:bookmarkStart w:id="83" w:name="_bookmark6"/>
      <w:bookmarkStart w:id="84" w:name="_Toc20060"/>
      <w:bookmarkStart w:id="85" w:name="_Toc5633"/>
      <w:bookmarkStart w:id="86" w:name="_Toc3161"/>
      <w:bookmarkStart w:id="87" w:name="_Toc14875"/>
      <w:bookmarkStart w:id="88" w:name="_Toc10"/>
      <w:bookmarkStart w:id="89" w:name="_Toc18344"/>
      <w:bookmarkStart w:id="90" w:name="_Toc130063453"/>
      <w:bookmarkStart w:id="91" w:name="_Toc20088"/>
      <w:bookmarkStart w:id="92" w:name="_Toc15568"/>
      <w:bookmarkStart w:id="93" w:name="_Toc27082"/>
      <w:bookmarkStart w:id="94" w:name="_Toc31858"/>
      <w:bookmarkStart w:id="95" w:name="_Toc29266"/>
      <w:bookmarkEnd w:id="82"/>
      <w:bookmarkEnd w:id="83"/>
      <w:r>
        <w:rPr>
          <w:rFonts w:ascii="Times New Roman" w:hAnsi="Times New Roman"/>
        </w:rPr>
        <w:t xml:space="preserve">3.2 </w:t>
      </w:r>
      <w:r>
        <w:rPr>
          <w:rFonts w:ascii="Times New Roman" w:hAnsi="Times New Roman"/>
        </w:rPr>
        <w:t>计量单位</w:t>
      </w:r>
      <w:bookmarkEnd w:id="84"/>
      <w:bookmarkEnd w:id="85"/>
      <w:bookmarkEnd w:id="86"/>
      <w:bookmarkEnd w:id="87"/>
      <w:bookmarkEnd w:id="88"/>
      <w:bookmarkEnd w:id="89"/>
      <w:bookmarkEnd w:id="90"/>
      <w:bookmarkEnd w:id="91"/>
      <w:bookmarkEnd w:id="92"/>
      <w:bookmarkEnd w:id="93"/>
      <w:bookmarkEnd w:id="94"/>
      <w:bookmarkEnd w:id="95"/>
    </w:p>
    <w:p w14:paraId="2A97CB76" w14:textId="77777777" w:rsidR="00CC61C2" w:rsidRDefault="00000000">
      <w:pPr>
        <w:pStyle w:val="aff5"/>
        <w:tabs>
          <w:tab w:val="left" w:pos="1260"/>
          <w:tab w:val="left" w:pos="1926"/>
        </w:tabs>
        <w:spacing w:line="360" w:lineRule="auto"/>
        <w:ind w:left="0" w:firstLine="0"/>
        <w:jc w:val="left"/>
        <w:rPr>
          <w:rFonts w:ascii="Times New Roman" w:hAnsi="Times New Roman" w:cs="Times New Roman"/>
          <w:spacing w:val="-1"/>
          <w:sz w:val="24"/>
          <w:lang w:eastAsia="zh-CN"/>
        </w:rPr>
      </w:pPr>
      <w:r>
        <w:rPr>
          <w:rFonts w:ascii="Times New Roman" w:hAnsi="Times New Roman" w:cs="Times New Roman"/>
          <w:spacing w:val="-1"/>
          <w:sz w:val="24"/>
          <w:lang w:eastAsia="zh-CN"/>
        </w:rPr>
        <w:t>3.2.1</w:t>
      </w:r>
      <w:r>
        <w:rPr>
          <w:rFonts w:ascii="Times New Roman" w:hAnsi="Times New Roman" w:cs="Times New Roman"/>
          <w:spacing w:val="-1"/>
          <w:sz w:val="24"/>
          <w:lang w:eastAsia="zh-CN"/>
        </w:rPr>
        <w:t>质量：克、千克，符号</w:t>
      </w:r>
      <w:r>
        <w:rPr>
          <w:rFonts w:ascii="Times New Roman" w:hAnsi="Times New Roman" w:cs="Times New Roman"/>
          <w:spacing w:val="-1"/>
          <w:sz w:val="24"/>
          <w:lang w:eastAsia="zh-CN"/>
        </w:rPr>
        <w:t xml:space="preserve"> g</w:t>
      </w:r>
      <w:r>
        <w:rPr>
          <w:rFonts w:ascii="Times New Roman" w:hAnsi="Times New Roman" w:cs="Times New Roman"/>
          <w:spacing w:val="-1"/>
          <w:sz w:val="24"/>
          <w:lang w:eastAsia="zh-CN"/>
        </w:rPr>
        <w:t>、</w:t>
      </w:r>
      <w:r>
        <w:rPr>
          <w:rFonts w:ascii="Times New Roman" w:hAnsi="Times New Roman" w:cs="Times New Roman"/>
          <w:spacing w:val="-1"/>
          <w:sz w:val="24"/>
          <w:lang w:eastAsia="zh-CN"/>
        </w:rPr>
        <w:t>kg</w:t>
      </w:r>
      <w:r>
        <w:rPr>
          <w:rFonts w:ascii="Times New Roman" w:hAnsi="Times New Roman" w:cs="Times New Roman"/>
          <w:spacing w:val="-1"/>
          <w:sz w:val="24"/>
          <w:lang w:eastAsia="zh-CN"/>
        </w:rPr>
        <w:t>。</w:t>
      </w:r>
      <w:r>
        <w:rPr>
          <w:rFonts w:ascii="Times New Roman" w:hAnsi="Times New Roman" w:cs="Times New Roman"/>
          <w:spacing w:val="-1"/>
          <w:sz w:val="24"/>
          <w:lang w:eastAsia="zh-CN"/>
        </w:rPr>
        <w:t xml:space="preserve"> </w:t>
      </w:r>
    </w:p>
    <w:p w14:paraId="1C65441D" w14:textId="77777777" w:rsidR="00CC61C2" w:rsidRDefault="00000000">
      <w:pPr>
        <w:pStyle w:val="aff5"/>
        <w:tabs>
          <w:tab w:val="left" w:pos="1260"/>
          <w:tab w:val="left" w:pos="1926"/>
        </w:tabs>
        <w:spacing w:line="360" w:lineRule="auto"/>
        <w:ind w:left="0" w:firstLine="0"/>
        <w:jc w:val="left"/>
        <w:rPr>
          <w:spacing w:val="-1"/>
          <w:sz w:val="24"/>
          <w:lang w:eastAsia="zh-CN"/>
        </w:rPr>
      </w:pPr>
      <w:r>
        <w:rPr>
          <w:rFonts w:ascii="Times New Roman" w:hAnsi="Times New Roman" w:cs="Times New Roman"/>
          <w:spacing w:val="-1"/>
          <w:sz w:val="24"/>
          <w:lang w:eastAsia="zh-CN"/>
        </w:rPr>
        <w:t>3.2.2</w:t>
      </w:r>
      <w:r>
        <w:rPr>
          <w:rFonts w:ascii="Times New Roman" w:hAnsi="Times New Roman" w:cs="Times New Roman"/>
          <w:spacing w:val="-1"/>
          <w:sz w:val="24"/>
          <w:lang w:eastAsia="zh-CN"/>
        </w:rPr>
        <w:t>含沙量：千克每立方米，符号</w:t>
      </w:r>
      <w:r>
        <w:rPr>
          <w:rFonts w:ascii="Times New Roman" w:hAnsi="Times New Roman" w:cs="Times New Roman"/>
          <w:spacing w:val="-1"/>
          <w:sz w:val="24"/>
          <w:lang w:eastAsia="zh-CN"/>
        </w:rPr>
        <w:t xml:space="preserve"> kg/m</w:t>
      </w:r>
      <w:r>
        <w:rPr>
          <w:rFonts w:ascii="Times New Roman" w:hAnsi="Times New Roman" w:cs="Times New Roman"/>
          <w:spacing w:val="-1"/>
          <w:sz w:val="24"/>
          <w:vertAlign w:val="superscript"/>
          <w:lang w:eastAsia="zh-CN"/>
        </w:rPr>
        <w:t>3</w:t>
      </w:r>
      <w:r>
        <w:rPr>
          <w:rFonts w:hint="eastAsia"/>
          <w:spacing w:val="-1"/>
          <w:sz w:val="24"/>
          <w:lang w:eastAsia="zh-CN"/>
        </w:rPr>
        <w:t>。</w:t>
      </w:r>
    </w:p>
    <w:p w14:paraId="73F2C2A1" w14:textId="77777777" w:rsidR="00CC61C2" w:rsidRDefault="00000000">
      <w:pPr>
        <w:pStyle w:val="1"/>
        <w:spacing w:before="156" w:after="156"/>
        <w:rPr>
          <w:rFonts w:ascii="Times New Roman"/>
        </w:rPr>
      </w:pPr>
      <w:bookmarkStart w:id="96" w:name="_Toc24437"/>
      <w:bookmarkStart w:id="97" w:name="_Toc31749"/>
      <w:bookmarkStart w:id="98" w:name="_Toc9209"/>
      <w:bookmarkStart w:id="99" w:name="_Toc15491"/>
      <w:bookmarkStart w:id="100" w:name="_Toc7454"/>
      <w:bookmarkStart w:id="101" w:name="_Toc12110"/>
      <w:bookmarkStart w:id="102" w:name="_Toc6076"/>
      <w:bookmarkStart w:id="103" w:name="_Toc130063454"/>
      <w:bookmarkStart w:id="104" w:name="_Toc29435"/>
      <w:bookmarkStart w:id="105" w:name="_Toc20735"/>
      <w:bookmarkStart w:id="106" w:name="_Toc25528"/>
      <w:bookmarkStart w:id="107" w:name="_Toc15536"/>
      <w:r>
        <w:rPr>
          <w:rFonts w:ascii="Times New Roman"/>
        </w:rPr>
        <w:t>概述</w:t>
      </w:r>
      <w:bookmarkEnd w:id="96"/>
      <w:bookmarkEnd w:id="97"/>
      <w:bookmarkEnd w:id="98"/>
      <w:bookmarkEnd w:id="99"/>
      <w:bookmarkEnd w:id="100"/>
      <w:bookmarkEnd w:id="101"/>
      <w:bookmarkEnd w:id="102"/>
      <w:bookmarkEnd w:id="103"/>
      <w:bookmarkEnd w:id="104"/>
      <w:bookmarkEnd w:id="105"/>
      <w:bookmarkEnd w:id="106"/>
      <w:bookmarkEnd w:id="107"/>
    </w:p>
    <w:p w14:paraId="4321A03C" w14:textId="77777777" w:rsidR="00CC61C2" w:rsidRDefault="00000000">
      <w:pPr>
        <w:pStyle w:val="2"/>
        <w:spacing w:before="156"/>
        <w:ind w:left="0" w:firstLine="0"/>
        <w:rPr>
          <w:rFonts w:ascii="Times New Roman" w:hAnsi="Times New Roman"/>
        </w:rPr>
      </w:pPr>
      <w:bookmarkStart w:id="108" w:name="_Toc18643"/>
      <w:bookmarkStart w:id="109" w:name="_Toc13658"/>
      <w:bookmarkStart w:id="110" w:name="_Toc28755"/>
      <w:bookmarkStart w:id="111" w:name="_Toc14627"/>
      <w:bookmarkStart w:id="112" w:name="_Toc27068"/>
      <w:bookmarkStart w:id="113" w:name="_Toc13637"/>
      <w:bookmarkStart w:id="114" w:name="_Toc25513"/>
      <w:bookmarkStart w:id="115" w:name="_Toc6677"/>
      <w:bookmarkStart w:id="116" w:name="_Toc19836"/>
      <w:bookmarkStart w:id="117" w:name="_Toc32418"/>
      <w:bookmarkStart w:id="118" w:name="_Toc24417"/>
      <w:r>
        <w:rPr>
          <w:rFonts w:ascii="Times New Roman" w:hAnsi="Times New Roman"/>
        </w:rPr>
        <w:t>4.1</w:t>
      </w:r>
      <w:r>
        <w:rPr>
          <w:rFonts w:ascii="Times New Roman" w:hAnsi="Times New Roman"/>
        </w:rPr>
        <w:t>工作原理</w:t>
      </w:r>
      <w:bookmarkEnd w:id="108"/>
      <w:bookmarkEnd w:id="109"/>
      <w:bookmarkEnd w:id="110"/>
      <w:bookmarkEnd w:id="111"/>
      <w:bookmarkEnd w:id="112"/>
      <w:bookmarkEnd w:id="113"/>
      <w:bookmarkEnd w:id="114"/>
      <w:bookmarkEnd w:id="115"/>
      <w:bookmarkEnd w:id="116"/>
      <w:bookmarkEnd w:id="117"/>
      <w:bookmarkEnd w:id="118"/>
    </w:p>
    <w:p w14:paraId="7C0D0079" w14:textId="77777777" w:rsidR="00CC61C2" w:rsidRDefault="00000000">
      <w:pPr>
        <w:pStyle w:val="ae"/>
        <w:spacing w:after="0" w:line="360" w:lineRule="auto"/>
        <w:ind w:firstLineChars="200" w:firstLine="476"/>
        <w:rPr>
          <w:spacing w:val="-1"/>
          <w:sz w:val="24"/>
          <w:lang w:bidi="en-US"/>
        </w:rPr>
      </w:pPr>
      <w:r>
        <w:rPr>
          <w:spacing w:val="-1"/>
          <w:sz w:val="24"/>
          <w:lang w:bidi="en-US"/>
        </w:rPr>
        <w:t>基于单位体积下不同泥沙含量的泥水质量不同的原理，泥沙监测仪通过称</w:t>
      </w:r>
      <w:r>
        <w:rPr>
          <w:spacing w:val="-1"/>
          <w:sz w:val="24"/>
          <w:lang w:bidi="en-US"/>
        </w:rPr>
        <w:lastRenderedPageBreak/>
        <w:t>重传感器采集</w:t>
      </w:r>
      <w:r>
        <w:rPr>
          <w:rFonts w:hint="eastAsia"/>
          <w:spacing w:val="-1"/>
          <w:sz w:val="24"/>
          <w:lang w:bidi="en-US"/>
        </w:rPr>
        <w:t>质</w:t>
      </w:r>
      <w:r>
        <w:rPr>
          <w:spacing w:val="-1"/>
          <w:sz w:val="24"/>
          <w:lang w:bidi="en-US"/>
        </w:rPr>
        <w:t>量值，利用液位传感器采集液位值计算容积</w:t>
      </w:r>
      <w:r>
        <w:rPr>
          <w:rFonts w:hint="eastAsia"/>
          <w:spacing w:val="-1"/>
          <w:sz w:val="24"/>
          <w:lang w:bidi="en-US"/>
        </w:rPr>
        <w:t>或利用取样</w:t>
      </w:r>
      <w:proofErr w:type="gramStart"/>
      <w:r>
        <w:rPr>
          <w:rFonts w:hint="eastAsia"/>
          <w:spacing w:val="-1"/>
          <w:sz w:val="24"/>
          <w:lang w:bidi="en-US"/>
        </w:rPr>
        <w:t>瓶确定</w:t>
      </w:r>
      <w:proofErr w:type="gramEnd"/>
      <w:r>
        <w:rPr>
          <w:rFonts w:hint="eastAsia"/>
          <w:spacing w:val="-1"/>
          <w:sz w:val="24"/>
          <w:lang w:bidi="en-US"/>
        </w:rPr>
        <w:t>容积</w:t>
      </w:r>
      <w:r>
        <w:rPr>
          <w:spacing w:val="-1"/>
          <w:sz w:val="24"/>
          <w:lang w:bidi="en-US"/>
        </w:rPr>
        <w:t>，通过数据处理得出含沙量。</w:t>
      </w:r>
    </w:p>
    <w:p w14:paraId="19D82AA1" w14:textId="77777777" w:rsidR="00CC61C2" w:rsidRDefault="00000000">
      <w:pPr>
        <w:pStyle w:val="2"/>
        <w:spacing w:before="156" w:line="360" w:lineRule="auto"/>
        <w:ind w:left="0" w:firstLine="0"/>
        <w:rPr>
          <w:rFonts w:ascii="Times New Roman" w:hAnsi="Times New Roman"/>
        </w:rPr>
      </w:pPr>
      <w:bookmarkStart w:id="119" w:name="_Toc16955"/>
      <w:bookmarkStart w:id="120" w:name="_Toc23720"/>
      <w:bookmarkStart w:id="121" w:name="_Toc29604"/>
      <w:bookmarkStart w:id="122" w:name="_Toc8822"/>
      <w:bookmarkStart w:id="123" w:name="_Toc5738"/>
      <w:bookmarkStart w:id="124" w:name="_Toc1360"/>
      <w:bookmarkStart w:id="125" w:name="_Toc6560"/>
      <w:bookmarkStart w:id="126" w:name="_Toc12646"/>
      <w:bookmarkStart w:id="127" w:name="_Toc29361"/>
      <w:bookmarkStart w:id="128" w:name="_Toc12009"/>
      <w:bookmarkStart w:id="129" w:name="_Toc25544"/>
      <w:r>
        <w:rPr>
          <w:rFonts w:ascii="Times New Roman" w:hAnsi="Times New Roman"/>
        </w:rPr>
        <w:t>4.2</w:t>
      </w:r>
      <w:r>
        <w:rPr>
          <w:rFonts w:ascii="Times New Roman" w:hAnsi="Times New Roman" w:hint="eastAsia"/>
        </w:rPr>
        <w:t>结构</w:t>
      </w:r>
      <w:r>
        <w:rPr>
          <w:rFonts w:ascii="Times New Roman" w:hAnsi="Times New Roman"/>
        </w:rPr>
        <w:t>组成</w:t>
      </w:r>
      <w:bookmarkEnd w:id="119"/>
      <w:bookmarkEnd w:id="120"/>
      <w:bookmarkEnd w:id="121"/>
      <w:bookmarkEnd w:id="122"/>
      <w:bookmarkEnd w:id="123"/>
      <w:bookmarkEnd w:id="124"/>
      <w:bookmarkEnd w:id="125"/>
      <w:bookmarkEnd w:id="126"/>
      <w:bookmarkEnd w:id="127"/>
      <w:bookmarkEnd w:id="128"/>
      <w:bookmarkEnd w:id="129"/>
    </w:p>
    <w:p w14:paraId="14E821F5" w14:textId="77777777" w:rsidR="00CC61C2" w:rsidRDefault="00000000">
      <w:pPr>
        <w:pStyle w:val="ae"/>
        <w:spacing w:after="0" w:line="360" w:lineRule="auto"/>
        <w:ind w:firstLineChars="200" w:firstLine="480"/>
        <w:rPr>
          <w:sz w:val="24"/>
          <w:szCs w:val="24"/>
        </w:rPr>
      </w:pPr>
      <w:r>
        <w:rPr>
          <w:sz w:val="24"/>
          <w:szCs w:val="24"/>
        </w:rPr>
        <w:t>泥沙监测仪</w:t>
      </w:r>
      <w:r>
        <w:rPr>
          <w:rFonts w:ascii="宋体" w:hAnsi="宋体" w:cs="宋体" w:hint="eastAsia"/>
          <w:sz w:val="24"/>
          <w:szCs w:val="24"/>
        </w:rPr>
        <w:t>可分为</w:t>
      </w:r>
      <w:r>
        <w:rPr>
          <w:rFonts w:ascii="宋体" w:hAnsi="宋体" w:hint="eastAsia"/>
          <w:sz w:val="24"/>
          <w:szCs w:val="22"/>
        </w:rPr>
        <w:t>便携式和在线安装式两种。便携式</w:t>
      </w:r>
      <w:r>
        <w:rPr>
          <w:sz w:val="24"/>
          <w:szCs w:val="24"/>
        </w:rPr>
        <w:t>包括</w:t>
      </w:r>
      <w:r>
        <w:rPr>
          <w:rFonts w:hint="eastAsia"/>
          <w:sz w:val="24"/>
          <w:szCs w:val="24"/>
        </w:rPr>
        <w:t>取样瓶</w:t>
      </w:r>
      <w:r>
        <w:rPr>
          <w:sz w:val="24"/>
          <w:szCs w:val="24"/>
        </w:rPr>
        <w:t>、</w:t>
      </w:r>
      <w:r>
        <w:rPr>
          <w:rFonts w:hint="eastAsia"/>
          <w:sz w:val="24"/>
          <w:szCs w:val="24"/>
        </w:rPr>
        <w:t>称重传感器</w:t>
      </w:r>
      <w:r>
        <w:rPr>
          <w:sz w:val="24"/>
          <w:szCs w:val="24"/>
        </w:rPr>
        <w:t>等。</w:t>
      </w:r>
      <w:r>
        <w:rPr>
          <w:rFonts w:ascii="宋体" w:hAnsi="宋体" w:hint="eastAsia"/>
          <w:sz w:val="24"/>
          <w:szCs w:val="22"/>
        </w:rPr>
        <w:t>在线安装</w:t>
      </w:r>
      <w:proofErr w:type="gramStart"/>
      <w:r>
        <w:rPr>
          <w:rFonts w:ascii="宋体" w:hAnsi="宋体" w:hint="eastAsia"/>
          <w:sz w:val="24"/>
          <w:szCs w:val="22"/>
        </w:rPr>
        <w:t>式</w:t>
      </w:r>
      <w:r>
        <w:rPr>
          <w:sz w:val="24"/>
          <w:szCs w:val="24"/>
        </w:rPr>
        <w:t>包括</w:t>
      </w:r>
      <w:proofErr w:type="gramEnd"/>
      <w:r>
        <w:rPr>
          <w:rFonts w:hint="eastAsia"/>
          <w:sz w:val="24"/>
          <w:szCs w:val="24"/>
        </w:rPr>
        <w:t>入水口、</w:t>
      </w:r>
      <w:r>
        <w:rPr>
          <w:sz w:val="24"/>
          <w:szCs w:val="24"/>
        </w:rPr>
        <w:t>集流桶</w:t>
      </w:r>
      <w:r>
        <w:rPr>
          <w:rFonts w:hint="eastAsia"/>
          <w:sz w:val="24"/>
          <w:szCs w:val="24"/>
        </w:rPr>
        <w:t>、液位传感器、称重传感器等。</w:t>
      </w:r>
    </w:p>
    <w:p w14:paraId="286B61B6" w14:textId="77777777" w:rsidR="00CC61C2" w:rsidRDefault="00000000">
      <w:pPr>
        <w:pStyle w:val="ae"/>
        <w:spacing w:after="0" w:line="360" w:lineRule="auto"/>
        <w:ind w:firstLineChars="200" w:firstLine="420"/>
        <w:jc w:val="center"/>
        <w:rPr>
          <w:sz w:val="24"/>
          <w:szCs w:val="24"/>
        </w:rPr>
      </w:pPr>
      <w:r>
        <w:rPr>
          <w:noProof/>
        </w:rPr>
        <w:drawing>
          <wp:inline distT="0" distB="0" distL="114300" distR="114300" wp14:anchorId="7A502C67" wp14:editId="70C45E35">
            <wp:extent cx="2514600" cy="2962275"/>
            <wp:effectExtent l="0" t="0" r="0" b="9525"/>
            <wp:docPr id="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7"/>
                    <pic:cNvPicPr>
                      <a:picLocks noChangeAspect="1"/>
                    </pic:cNvPicPr>
                  </pic:nvPicPr>
                  <pic:blipFill>
                    <a:blip r:embed="rId20" cstate="print"/>
                    <a:stretch>
                      <a:fillRect/>
                    </a:stretch>
                  </pic:blipFill>
                  <pic:spPr>
                    <a:xfrm>
                      <a:off x="0" y="0"/>
                      <a:ext cx="2514600" cy="2962275"/>
                    </a:xfrm>
                    <a:prstGeom prst="rect">
                      <a:avLst/>
                    </a:prstGeom>
                    <a:noFill/>
                    <a:ln>
                      <a:noFill/>
                    </a:ln>
                  </pic:spPr>
                </pic:pic>
              </a:graphicData>
            </a:graphic>
          </wp:inline>
        </w:drawing>
      </w:r>
    </w:p>
    <w:p w14:paraId="3A905550" w14:textId="77777777" w:rsidR="00CC61C2" w:rsidRDefault="00000000">
      <w:pPr>
        <w:pStyle w:val="ae"/>
        <w:spacing w:after="0" w:line="360" w:lineRule="auto"/>
        <w:ind w:firstLineChars="200" w:firstLine="480"/>
        <w:jc w:val="center"/>
        <w:rPr>
          <w:sz w:val="24"/>
          <w:szCs w:val="24"/>
        </w:rPr>
      </w:pPr>
      <w:r>
        <w:rPr>
          <w:rFonts w:hint="eastAsia"/>
          <w:sz w:val="24"/>
          <w:szCs w:val="24"/>
        </w:rPr>
        <w:t>图</w:t>
      </w:r>
      <w:r>
        <w:rPr>
          <w:rFonts w:hint="eastAsia"/>
          <w:sz w:val="24"/>
          <w:szCs w:val="24"/>
        </w:rPr>
        <w:t xml:space="preserve">1 </w:t>
      </w:r>
      <w:r>
        <w:rPr>
          <w:rFonts w:hint="eastAsia"/>
          <w:sz w:val="24"/>
          <w:szCs w:val="24"/>
        </w:rPr>
        <w:t>泥沙监测仪示意图</w:t>
      </w:r>
    </w:p>
    <w:p w14:paraId="4E25C1DE" w14:textId="77777777" w:rsidR="00CC61C2" w:rsidRDefault="00000000">
      <w:pPr>
        <w:pStyle w:val="ae"/>
        <w:spacing w:after="0" w:line="360" w:lineRule="auto"/>
        <w:ind w:firstLineChars="200" w:firstLine="480"/>
        <w:jc w:val="center"/>
        <w:rPr>
          <w:sz w:val="24"/>
          <w:szCs w:val="24"/>
        </w:rPr>
      </w:pPr>
      <w:r>
        <w:rPr>
          <w:rFonts w:hint="eastAsia"/>
          <w:sz w:val="24"/>
          <w:szCs w:val="24"/>
        </w:rPr>
        <w:t>1-</w:t>
      </w:r>
      <w:r>
        <w:rPr>
          <w:rFonts w:hint="eastAsia"/>
          <w:sz w:val="24"/>
          <w:szCs w:val="24"/>
        </w:rPr>
        <w:t>入水口、</w:t>
      </w:r>
      <w:r>
        <w:rPr>
          <w:rFonts w:hint="eastAsia"/>
          <w:sz w:val="24"/>
          <w:szCs w:val="24"/>
        </w:rPr>
        <w:t>2-</w:t>
      </w:r>
      <w:r>
        <w:rPr>
          <w:sz w:val="24"/>
          <w:szCs w:val="24"/>
        </w:rPr>
        <w:t>集流桶</w:t>
      </w:r>
      <w:r>
        <w:rPr>
          <w:rFonts w:hint="eastAsia"/>
          <w:sz w:val="24"/>
          <w:szCs w:val="24"/>
        </w:rPr>
        <w:t>（取样瓶）、</w:t>
      </w:r>
      <w:r>
        <w:rPr>
          <w:rFonts w:hint="eastAsia"/>
          <w:sz w:val="24"/>
          <w:szCs w:val="24"/>
        </w:rPr>
        <w:t>3-</w:t>
      </w:r>
      <w:r>
        <w:rPr>
          <w:rFonts w:hint="eastAsia"/>
          <w:sz w:val="24"/>
          <w:szCs w:val="24"/>
        </w:rPr>
        <w:t>液位传感器、</w:t>
      </w:r>
      <w:r>
        <w:rPr>
          <w:rFonts w:hint="eastAsia"/>
          <w:sz w:val="24"/>
          <w:szCs w:val="24"/>
        </w:rPr>
        <w:t>4-</w:t>
      </w:r>
      <w:r>
        <w:rPr>
          <w:rFonts w:hint="eastAsia"/>
          <w:sz w:val="24"/>
          <w:szCs w:val="24"/>
        </w:rPr>
        <w:t>称重传感器</w:t>
      </w:r>
    </w:p>
    <w:p w14:paraId="198B3964" w14:textId="77777777" w:rsidR="00CC61C2" w:rsidRDefault="00000000">
      <w:pPr>
        <w:pStyle w:val="1"/>
        <w:spacing w:before="156" w:after="156" w:line="360" w:lineRule="auto"/>
        <w:rPr>
          <w:rFonts w:ascii="Times New Roman"/>
        </w:rPr>
      </w:pPr>
      <w:bookmarkStart w:id="130" w:name="5计量特性"/>
      <w:bookmarkStart w:id="131" w:name="_bookmark8"/>
      <w:bookmarkStart w:id="132" w:name="_Toc130063456"/>
      <w:bookmarkStart w:id="133" w:name="_Toc3466"/>
      <w:bookmarkStart w:id="134" w:name="_Toc9176"/>
      <w:bookmarkStart w:id="135" w:name="_Toc19115"/>
      <w:bookmarkStart w:id="136" w:name="_Toc32080"/>
      <w:bookmarkStart w:id="137" w:name="_Toc4785"/>
      <w:bookmarkStart w:id="138" w:name="_Toc13435"/>
      <w:bookmarkStart w:id="139" w:name="_Toc24332"/>
      <w:bookmarkStart w:id="140" w:name="_Toc11831"/>
      <w:bookmarkStart w:id="141" w:name="_Toc14100"/>
      <w:bookmarkStart w:id="142" w:name="_Toc1298"/>
      <w:bookmarkStart w:id="143" w:name="_Toc27359"/>
      <w:bookmarkEnd w:id="130"/>
      <w:bookmarkEnd w:id="131"/>
      <w:r>
        <w:rPr>
          <w:rFonts w:ascii="Times New Roman"/>
        </w:rPr>
        <w:t>计量特性</w:t>
      </w:r>
      <w:bookmarkEnd w:id="132"/>
      <w:bookmarkEnd w:id="133"/>
      <w:bookmarkEnd w:id="134"/>
      <w:bookmarkEnd w:id="135"/>
      <w:bookmarkEnd w:id="136"/>
      <w:bookmarkEnd w:id="137"/>
      <w:bookmarkEnd w:id="138"/>
      <w:bookmarkEnd w:id="139"/>
      <w:bookmarkEnd w:id="140"/>
      <w:bookmarkEnd w:id="141"/>
      <w:bookmarkEnd w:id="142"/>
      <w:bookmarkEnd w:id="143"/>
    </w:p>
    <w:p w14:paraId="0D257FB5" w14:textId="77777777" w:rsidR="00CC61C2" w:rsidRDefault="00000000">
      <w:pPr>
        <w:pStyle w:val="2"/>
        <w:spacing w:before="156" w:line="360" w:lineRule="auto"/>
        <w:ind w:left="0" w:firstLine="0"/>
        <w:rPr>
          <w:rFonts w:ascii="Times New Roman" w:hAnsi="Times New Roman"/>
        </w:rPr>
      </w:pPr>
      <w:bookmarkStart w:id="144" w:name="_Toc10276"/>
      <w:bookmarkStart w:id="145" w:name="_Toc5579"/>
      <w:bookmarkStart w:id="146" w:name="_Toc27592"/>
      <w:bookmarkStart w:id="147" w:name="_Toc25996"/>
      <w:bookmarkStart w:id="148" w:name="_Toc26349"/>
      <w:r>
        <w:rPr>
          <w:rFonts w:ascii="Times New Roman" w:hAnsi="Times New Roman"/>
        </w:rPr>
        <w:t>5.</w:t>
      </w:r>
      <w:r>
        <w:rPr>
          <w:rFonts w:ascii="Times New Roman" w:hAnsi="Times New Roman" w:hint="eastAsia"/>
        </w:rPr>
        <w:t>1</w:t>
      </w:r>
      <w:r>
        <w:rPr>
          <w:rFonts w:ascii="Times New Roman" w:hAnsi="Times New Roman" w:hint="eastAsia"/>
        </w:rPr>
        <w:t>容积</w:t>
      </w:r>
      <w:bookmarkEnd w:id="144"/>
      <w:bookmarkEnd w:id="145"/>
      <w:bookmarkEnd w:id="146"/>
      <w:bookmarkEnd w:id="147"/>
    </w:p>
    <w:p w14:paraId="72A0F614" w14:textId="77777777" w:rsidR="00CC61C2" w:rsidRDefault="00000000">
      <w:pPr>
        <w:spacing w:line="360" w:lineRule="auto"/>
        <w:ind w:firstLineChars="200" w:firstLine="480"/>
        <w:rPr>
          <w:bCs/>
          <w:kern w:val="0"/>
          <w:sz w:val="24"/>
          <w:szCs w:val="24"/>
        </w:rPr>
      </w:pPr>
      <w:bookmarkStart w:id="149" w:name="_Toc3339"/>
      <w:r>
        <w:rPr>
          <w:bCs/>
          <w:kern w:val="0"/>
          <w:sz w:val="24"/>
          <w:szCs w:val="24"/>
        </w:rPr>
        <w:t>容积示值最大允许误差</w:t>
      </w:r>
      <w:r>
        <w:rPr>
          <w:bCs/>
          <w:kern w:val="0"/>
          <w:sz w:val="24"/>
          <w:szCs w:val="24"/>
        </w:rPr>
        <w:t>±5%</w:t>
      </w:r>
      <w:r>
        <w:rPr>
          <w:bCs/>
          <w:kern w:val="0"/>
          <w:sz w:val="24"/>
          <w:szCs w:val="24"/>
        </w:rPr>
        <w:t>，重复性不超过最大允许误差绝对值的</w:t>
      </w:r>
      <w:r>
        <w:rPr>
          <w:bCs/>
          <w:kern w:val="0"/>
          <w:sz w:val="24"/>
          <w:szCs w:val="24"/>
        </w:rPr>
        <w:t>1/3</w:t>
      </w:r>
      <w:r>
        <w:rPr>
          <w:bCs/>
          <w:kern w:val="0"/>
          <w:sz w:val="24"/>
          <w:szCs w:val="24"/>
        </w:rPr>
        <w:t>。</w:t>
      </w:r>
      <w:bookmarkEnd w:id="149"/>
    </w:p>
    <w:p w14:paraId="240D475E" w14:textId="77777777" w:rsidR="00CC61C2" w:rsidRDefault="00000000">
      <w:pPr>
        <w:pStyle w:val="2"/>
        <w:spacing w:before="156" w:line="360" w:lineRule="auto"/>
        <w:ind w:left="0" w:firstLine="0"/>
        <w:rPr>
          <w:rFonts w:ascii="Times New Roman" w:hAnsi="Times New Roman"/>
        </w:rPr>
      </w:pPr>
      <w:bookmarkStart w:id="150" w:name="_Toc6036"/>
      <w:bookmarkStart w:id="151" w:name="_Toc12914"/>
      <w:bookmarkStart w:id="152" w:name="_Toc20498"/>
      <w:bookmarkStart w:id="153" w:name="_Toc22324"/>
      <w:bookmarkStart w:id="154" w:name="_Toc3151"/>
      <w:bookmarkStart w:id="155" w:name="_Toc1089"/>
      <w:bookmarkStart w:id="156" w:name="_Toc22759"/>
      <w:bookmarkStart w:id="157" w:name="_Toc3426"/>
      <w:bookmarkStart w:id="158" w:name="_Toc5442"/>
      <w:bookmarkStart w:id="159" w:name="_Toc9666"/>
      <w:r>
        <w:rPr>
          <w:rFonts w:ascii="Times New Roman" w:hAnsi="Times New Roman"/>
        </w:rPr>
        <w:t>5.2</w:t>
      </w:r>
      <w:r>
        <w:rPr>
          <w:rFonts w:ascii="Times New Roman" w:hAnsi="Times New Roman" w:hint="eastAsia"/>
        </w:rPr>
        <w:t>含沙量</w:t>
      </w:r>
      <w:bookmarkEnd w:id="150"/>
      <w:bookmarkEnd w:id="151"/>
      <w:bookmarkEnd w:id="152"/>
      <w:bookmarkEnd w:id="153"/>
      <w:bookmarkEnd w:id="154"/>
      <w:bookmarkEnd w:id="155"/>
      <w:bookmarkEnd w:id="156"/>
      <w:bookmarkEnd w:id="157"/>
      <w:bookmarkEnd w:id="158"/>
      <w:bookmarkEnd w:id="159"/>
    </w:p>
    <w:tbl>
      <w:tblPr>
        <w:tblStyle w:val="afd"/>
        <w:tblW w:w="0" w:type="auto"/>
        <w:jc w:val="center"/>
        <w:tblLook w:val="04A0" w:firstRow="1" w:lastRow="0" w:firstColumn="1" w:lastColumn="0" w:noHBand="0" w:noVBand="1"/>
      </w:tblPr>
      <w:tblGrid>
        <w:gridCol w:w="3340"/>
        <w:gridCol w:w="3340"/>
      </w:tblGrid>
      <w:tr w:rsidR="00CC61C2" w14:paraId="586D6320" w14:textId="77777777">
        <w:trPr>
          <w:trHeight w:val="433"/>
          <w:jc w:val="center"/>
        </w:trPr>
        <w:tc>
          <w:tcPr>
            <w:tcW w:w="3340" w:type="dxa"/>
            <w:vAlign w:val="center"/>
          </w:tcPr>
          <w:p w14:paraId="2C779C6B" w14:textId="77777777" w:rsidR="00CC61C2" w:rsidRDefault="00000000">
            <w:pPr>
              <w:spacing w:line="360" w:lineRule="auto"/>
              <w:jc w:val="center"/>
              <w:rPr>
                <w:spacing w:val="-1"/>
                <w:sz w:val="24"/>
                <w:szCs w:val="24"/>
              </w:rPr>
            </w:pPr>
            <w:bookmarkStart w:id="160" w:name="_Toc32469"/>
            <w:bookmarkEnd w:id="148"/>
            <w:r>
              <w:rPr>
                <w:rFonts w:hint="eastAsia"/>
                <w:spacing w:val="-1"/>
                <w:sz w:val="24"/>
                <w:szCs w:val="24"/>
              </w:rPr>
              <w:t>测量范围</w:t>
            </w:r>
          </w:p>
        </w:tc>
        <w:tc>
          <w:tcPr>
            <w:tcW w:w="3340" w:type="dxa"/>
            <w:vAlign w:val="center"/>
          </w:tcPr>
          <w:p w14:paraId="03B8825A" w14:textId="77777777" w:rsidR="00CC61C2" w:rsidRDefault="00000000">
            <w:pPr>
              <w:spacing w:line="360" w:lineRule="auto"/>
              <w:jc w:val="center"/>
              <w:rPr>
                <w:spacing w:val="-1"/>
                <w:sz w:val="24"/>
                <w:szCs w:val="24"/>
              </w:rPr>
            </w:pPr>
            <w:r>
              <w:rPr>
                <w:bCs/>
                <w:kern w:val="0"/>
                <w:sz w:val="24"/>
                <w:szCs w:val="24"/>
              </w:rPr>
              <w:t>示值最大允许误差</w:t>
            </w:r>
          </w:p>
        </w:tc>
      </w:tr>
      <w:tr w:rsidR="00CC61C2" w14:paraId="67813B79" w14:textId="77777777">
        <w:trPr>
          <w:trHeight w:val="433"/>
          <w:jc w:val="center"/>
        </w:trPr>
        <w:tc>
          <w:tcPr>
            <w:tcW w:w="3340" w:type="dxa"/>
            <w:vAlign w:val="center"/>
          </w:tcPr>
          <w:p w14:paraId="7780B7CF" w14:textId="77777777" w:rsidR="00CC61C2" w:rsidRDefault="00000000">
            <w:pPr>
              <w:spacing w:line="360" w:lineRule="auto"/>
              <w:jc w:val="center"/>
              <w:rPr>
                <w:spacing w:val="-1"/>
                <w:sz w:val="24"/>
                <w:szCs w:val="24"/>
              </w:rPr>
            </w:pPr>
            <w:r>
              <w:rPr>
                <w:rFonts w:hint="eastAsia"/>
                <w:spacing w:val="-1"/>
                <w:sz w:val="24"/>
                <w:szCs w:val="24"/>
              </w:rPr>
              <w:t>≤</w:t>
            </w:r>
            <w:r>
              <w:rPr>
                <w:rFonts w:hint="eastAsia"/>
                <w:spacing w:val="-1"/>
                <w:sz w:val="24"/>
                <w:szCs w:val="24"/>
              </w:rPr>
              <w:t>30</w:t>
            </w:r>
            <w:r>
              <w:rPr>
                <w:spacing w:val="-1"/>
                <w:sz w:val="24"/>
                <w:szCs w:val="24"/>
              </w:rPr>
              <w:t>kg/m³</w:t>
            </w:r>
          </w:p>
        </w:tc>
        <w:tc>
          <w:tcPr>
            <w:tcW w:w="3340" w:type="dxa"/>
            <w:vAlign w:val="center"/>
          </w:tcPr>
          <w:p w14:paraId="201883B3" w14:textId="77777777" w:rsidR="00CC61C2" w:rsidRDefault="00000000">
            <w:pPr>
              <w:spacing w:line="360" w:lineRule="auto"/>
              <w:jc w:val="center"/>
              <w:rPr>
                <w:spacing w:val="-1"/>
                <w:sz w:val="24"/>
                <w:szCs w:val="24"/>
              </w:rPr>
            </w:pPr>
            <w:r>
              <w:rPr>
                <w:bCs/>
                <w:kern w:val="0"/>
                <w:sz w:val="24"/>
                <w:szCs w:val="24"/>
              </w:rPr>
              <w:t>±</w:t>
            </w:r>
            <w:r>
              <w:rPr>
                <w:rFonts w:hint="eastAsia"/>
                <w:bCs/>
                <w:kern w:val="0"/>
                <w:sz w:val="24"/>
                <w:szCs w:val="24"/>
              </w:rPr>
              <w:t>5%</w:t>
            </w:r>
          </w:p>
        </w:tc>
      </w:tr>
      <w:tr w:rsidR="00CC61C2" w14:paraId="3F4FE83A" w14:textId="77777777">
        <w:trPr>
          <w:trHeight w:val="443"/>
          <w:jc w:val="center"/>
        </w:trPr>
        <w:tc>
          <w:tcPr>
            <w:tcW w:w="3340" w:type="dxa"/>
            <w:vAlign w:val="center"/>
          </w:tcPr>
          <w:p w14:paraId="63D37BCE" w14:textId="77777777" w:rsidR="00CC61C2" w:rsidRDefault="00000000">
            <w:pPr>
              <w:spacing w:line="360" w:lineRule="auto"/>
              <w:jc w:val="center"/>
              <w:rPr>
                <w:spacing w:val="-1"/>
                <w:sz w:val="24"/>
                <w:szCs w:val="24"/>
              </w:rPr>
            </w:pPr>
            <w:r>
              <w:rPr>
                <w:rFonts w:hint="eastAsia"/>
                <w:spacing w:val="-1"/>
                <w:sz w:val="24"/>
                <w:szCs w:val="24"/>
              </w:rPr>
              <w:t>＞</w:t>
            </w:r>
            <w:r>
              <w:rPr>
                <w:rFonts w:hint="eastAsia"/>
                <w:spacing w:val="-1"/>
                <w:sz w:val="24"/>
                <w:szCs w:val="24"/>
              </w:rPr>
              <w:t>30</w:t>
            </w:r>
            <w:r>
              <w:rPr>
                <w:spacing w:val="-1"/>
                <w:sz w:val="24"/>
                <w:szCs w:val="24"/>
              </w:rPr>
              <w:t>kg/m³</w:t>
            </w:r>
          </w:p>
        </w:tc>
        <w:tc>
          <w:tcPr>
            <w:tcW w:w="3340" w:type="dxa"/>
            <w:vAlign w:val="center"/>
          </w:tcPr>
          <w:p w14:paraId="4341686D" w14:textId="77777777" w:rsidR="00CC61C2" w:rsidRDefault="00000000">
            <w:pPr>
              <w:spacing w:line="360" w:lineRule="auto"/>
              <w:jc w:val="center"/>
              <w:rPr>
                <w:spacing w:val="-1"/>
                <w:sz w:val="24"/>
                <w:szCs w:val="24"/>
              </w:rPr>
            </w:pPr>
            <w:r>
              <w:rPr>
                <w:bCs/>
                <w:kern w:val="0"/>
                <w:sz w:val="24"/>
                <w:szCs w:val="24"/>
              </w:rPr>
              <w:t>±</w:t>
            </w:r>
            <w:r>
              <w:rPr>
                <w:rFonts w:hint="eastAsia"/>
                <w:bCs/>
                <w:kern w:val="0"/>
                <w:sz w:val="24"/>
                <w:szCs w:val="24"/>
              </w:rPr>
              <w:t>10%</w:t>
            </w:r>
          </w:p>
        </w:tc>
      </w:tr>
    </w:tbl>
    <w:p w14:paraId="778CCF9C" w14:textId="77777777" w:rsidR="00CC61C2" w:rsidRDefault="00000000">
      <w:pPr>
        <w:spacing w:line="360" w:lineRule="auto"/>
        <w:ind w:firstLineChars="200" w:firstLine="480"/>
        <w:rPr>
          <w:bCs/>
          <w:kern w:val="0"/>
          <w:sz w:val="24"/>
          <w:szCs w:val="24"/>
        </w:rPr>
      </w:pPr>
      <w:r>
        <w:rPr>
          <w:bCs/>
          <w:kern w:val="0"/>
          <w:sz w:val="24"/>
          <w:szCs w:val="24"/>
        </w:rPr>
        <w:t>重复性不超过最大允许误差绝对值的</w:t>
      </w:r>
      <w:r>
        <w:rPr>
          <w:bCs/>
          <w:kern w:val="0"/>
          <w:sz w:val="24"/>
          <w:szCs w:val="24"/>
        </w:rPr>
        <w:t>1/3</w:t>
      </w:r>
      <w:r>
        <w:rPr>
          <w:bCs/>
          <w:kern w:val="0"/>
          <w:sz w:val="24"/>
          <w:szCs w:val="24"/>
        </w:rPr>
        <w:t>。</w:t>
      </w:r>
      <w:bookmarkEnd w:id="160"/>
    </w:p>
    <w:p w14:paraId="70058C01" w14:textId="77777777" w:rsidR="00CC61C2" w:rsidRDefault="00000000">
      <w:pPr>
        <w:pStyle w:val="afc"/>
        <w:spacing w:line="360" w:lineRule="auto"/>
        <w:ind w:firstLineChars="0" w:firstLine="0"/>
        <w:rPr>
          <w:rFonts w:eastAsia="仿宋"/>
          <w:szCs w:val="21"/>
        </w:rPr>
      </w:pPr>
      <w:r>
        <w:rPr>
          <w:rFonts w:eastAsia="仿宋"/>
          <w:szCs w:val="21"/>
        </w:rPr>
        <w:t>注：以上指标不作为合格性判别，仅供参考。</w:t>
      </w:r>
    </w:p>
    <w:p w14:paraId="1FD8F7C7" w14:textId="77777777" w:rsidR="00CC61C2" w:rsidRDefault="00000000">
      <w:pPr>
        <w:pStyle w:val="1"/>
        <w:spacing w:before="156" w:after="156" w:line="360" w:lineRule="auto"/>
        <w:rPr>
          <w:rFonts w:ascii="Times New Roman"/>
        </w:rPr>
      </w:pPr>
      <w:bookmarkStart w:id="161" w:name="_Toc13699"/>
      <w:bookmarkStart w:id="162" w:name="_Toc27624"/>
      <w:bookmarkStart w:id="163" w:name="_Toc15606"/>
      <w:bookmarkStart w:id="164" w:name="_Toc4695"/>
      <w:bookmarkStart w:id="165" w:name="_Toc25587"/>
      <w:bookmarkStart w:id="166" w:name="_Toc25914"/>
      <w:bookmarkStart w:id="167" w:name="_Toc4826"/>
      <w:bookmarkStart w:id="168" w:name="_Toc130063458"/>
      <w:bookmarkStart w:id="169" w:name="_Toc1861"/>
      <w:bookmarkStart w:id="170" w:name="_Toc19378"/>
      <w:bookmarkStart w:id="171" w:name="_Toc16022"/>
      <w:bookmarkStart w:id="172" w:name="_Toc20181"/>
      <w:r>
        <w:rPr>
          <w:rFonts w:ascii="Times New Roman"/>
        </w:rPr>
        <w:lastRenderedPageBreak/>
        <w:t>校准条件</w:t>
      </w:r>
      <w:bookmarkEnd w:id="161"/>
      <w:bookmarkEnd w:id="162"/>
      <w:bookmarkEnd w:id="163"/>
      <w:bookmarkEnd w:id="164"/>
      <w:bookmarkEnd w:id="165"/>
      <w:bookmarkEnd w:id="166"/>
      <w:bookmarkEnd w:id="167"/>
      <w:bookmarkEnd w:id="168"/>
      <w:bookmarkEnd w:id="169"/>
      <w:bookmarkEnd w:id="170"/>
      <w:bookmarkEnd w:id="171"/>
      <w:bookmarkEnd w:id="172"/>
    </w:p>
    <w:p w14:paraId="61A6590B" w14:textId="77777777" w:rsidR="00CC61C2" w:rsidRDefault="00000000">
      <w:pPr>
        <w:pStyle w:val="2"/>
        <w:spacing w:before="156" w:line="360" w:lineRule="auto"/>
        <w:ind w:left="0" w:firstLine="0"/>
        <w:rPr>
          <w:rFonts w:ascii="Times New Roman" w:hAnsi="Times New Roman"/>
        </w:rPr>
      </w:pPr>
      <w:bookmarkStart w:id="173" w:name="6.1环境条件"/>
      <w:bookmarkStart w:id="174" w:name="_bookmark10"/>
      <w:bookmarkStart w:id="175" w:name="_Toc9361"/>
      <w:bookmarkStart w:id="176" w:name="_Toc2483"/>
      <w:bookmarkStart w:id="177" w:name="_Toc2940"/>
      <w:bookmarkStart w:id="178" w:name="_Toc130063459"/>
      <w:bookmarkStart w:id="179" w:name="_Toc24547"/>
      <w:bookmarkStart w:id="180" w:name="_Toc25306"/>
      <w:bookmarkStart w:id="181" w:name="_Toc27018"/>
      <w:bookmarkStart w:id="182" w:name="_Toc16514"/>
      <w:bookmarkStart w:id="183" w:name="_Toc29156"/>
      <w:bookmarkStart w:id="184" w:name="_Toc28860"/>
      <w:bookmarkStart w:id="185" w:name="_Toc5138"/>
      <w:bookmarkStart w:id="186" w:name="_Toc3828"/>
      <w:bookmarkEnd w:id="173"/>
      <w:bookmarkEnd w:id="174"/>
      <w:r>
        <w:rPr>
          <w:rFonts w:ascii="Times New Roman" w:hAnsi="Times New Roman"/>
        </w:rPr>
        <w:t>6.1</w:t>
      </w:r>
      <w:r>
        <w:rPr>
          <w:rFonts w:ascii="Times New Roman" w:hAnsi="Times New Roman"/>
        </w:rPr>
        <w:t>环境条件</w:t>
      </w:r>
      <w:bookmarkEnd w:id="175"/>
      <w:bookmarkEnd w:id="176"/>
      <w:bookmarkEnd w:id="177"/>
      <w:bookmarkEnd w:id="178"/>
      <w:bookmarkEnd w:id="179"/>
      <w:bookmarkEnd w:id="180"/>
      <w:bookmarkEnd w:id="181"/>
      <w:bookmarkEnd w:id="182"/>
      <w:bookmarkEnd w:id="183"/>
      <w:bookmarkEnd w:id="184"/>
      <w:bookmarkEnd w:id="185"/>
      <w:bookmarkEnd w:id="186"/>
    </w:p>
    <w:p w14:paraId="45B2ED56" w14:textId="77777777" w:rsidR="00CC61C2" w:rsidRDefault="00000000">
      <w:pPr>
        <w:spacing w:line="360" w:lineRule="auto"/>
        <w:rPr>
          <w:sz w:val="24"/>
          <w:szCs w:val="24"/>
        </w:rPr>
      </w:pPr>
      <w:r>
        <w:rPr>
          <w:sz w:val="24"/>
          <w:szCs w:val="24"/>
        </w:rPr>
        <w:t>6.1.1</w:t>
      </w:r>
      <w:r>
        <w:rPr>
          <w:sz w:val="24"/>
          <w:szCs w:val="24"/>
        </w:rPr>
        <w:t>温度：</w:t>
      </w:r>
      <w:r>
        <w:rPr>
          <w:sz w:val="24"/>
          <w:szCs w:val="24"/>
        </w:rPr>
        <w:t>20℃±15℃</w:t>
      </w:r>
      <w:r>
        <w:rPr>
          <w:sz w:val="24"/>
          <w:szCs w:val="24"/>
        </w:rPr>
        <w:t>；</w:t>
      </w:r>
    </w:p>
    <w:p w14:paraId="7C47DD1F" w14:textId="77777777" w:rsidR="00CC61C2" w:rsidRDefault="00000000">
      <w:pPr>
        <w:spacing w:line="360" w:lineRule="auto"/>
        <w:rPr>
          <w:sz w:val="24"/>
          <w:szCs w:val="24"/>
        </w:rPr>
      </w:pPr>
      <w:r>
        <w:rPr>
          <w:sz w:val="24"/>
          <w:szCs w:val="24"/>
        </w:rPr>
        <w:t>6.1.2</w:t>
      </w:r>
      <w:r>
        <w:rPr>
          <w:sz w:val="24"/>
          <w:szCs w:val="24"/>
        </w:rPr>
        <w:t>相对湿度：不大于</w:t>
      </w:r>
      <w:r>
        <w:rPr>
          <w:sz w:val="24"/>
          <w:szCs w:val="24"/>
        </w:rPr>
        <w:t>95%</w:t>
      </w:r>
      <w:r>
        <w:rPr>
          <w:sz w:val="24"/>
          <w:szCs w:val="24"/>
        </w:rPr>
        <w:t>；</w:t>
      </w:r>
    </w:p>
    <w:p w14:paraId="6BFAE924" w14:textId="77777777" w:rsidR="00CC61C2" w:rsidRDefault="00000000">
      <w:pPr>
        <w:spacing w:line="360" w:lineRule="auto"/>
        <w:rPr>
          <w:sz w:val="24"/>
          <w:szCs w:val="24"/>
        </w:rPr>
      </w:pPr>
      <w:r>
        <w:rPr>
          <w:sz w:val="24"/>
          <w:szCs w:val="24"/>
        </w:rPr>
        <w:t>6.1.</w:t>
      </w:r>
      <w:r>
        <w:rPr>
          <w:rFonts w:hint="eastAsia"/>
          <w:sz w:val="24"/>
          <w:szCs w:val="24"/>
        </w:rPr>
        <w:t>3</w:t>
      </w:r>
      <w:r>
        <w:rPr>
          <w:rFonts w:hint="eastAsia"/>
          <w:sz w:val="24"/>
          <w:szCs w:val="24"/>
        </w:rPr>
        <w:t>无影响仪器正常工作的电磁干扰和机械振动。</w:t>
      </w:r>
    </w:p>
    <w:p w14:paraId="13CF0616" w14:textId="77777777" w:rsidR="00CC61C2" w:rsidRDefault="00000000">
      <w:pPr>
        <w:pStyle w:val="2"/>
        <w:spacing w:before="156" w:line="360" w:lineRule="auto"/>
        <w:ind w:left="0" w:firstLine="0"/>
        <w:rPr>
          <w:rFonts w:ascii="Times New Roman" w:hAnsi="Times New Roman"/>
        </w:rPr>
      </w:pPr>
      <w:bookmarkStart w:id="187" w:name="_Toc26222"/>
      <w:bookmarkStart w:id="188" w:name="_Toc130063460"/>
      <w:bookmarkStart w:id="189" w:name="_Toc32362"/>
      <w:bookmarkStart w:id="190" w:name="_Toc7558"/>
      <w:bookmarkStart w:id="191" w:name="_Toc10085"/>
      <w:bookmarkStart w:id="192" w:name="_Toc18690"/>
      <w:bookmarkStart w:id="193" w:name="_Toc11070"/>
      <w:bookmarkStart w:id="194" w:name="_Toc4242"/>
      <w:bookmarkStart w:id="195" w:name="_Toc21584"/>
      <w:bookmarkStart w:id="196" w:name="_Toc465"/>
      <w:bookmarkStart w:id="197" w:name="_Toc16528"/>
      <w:bookmarkStart w:id="198" w:name="_Toc1645"/>
      <w:r>
        <w:rPr>
          <w:rFonts w:ascii="Times New Roman" w:hAnsi="Times New Roman"/>
        </w:rPr>
        <w:t>6.2</w:t>
      </w:r>
      <w:r>
        <w:rPr>
          <w:rFonts w:ascii="Times New Roman" w:hAnsi="Times New Roman" w:hint="eastAsia"/>
        </w:rPr>
        <w:t>测量标准</w:t>
      </w:r>
      <w:r>
        <w:rPr>
          <w:rFonts w:ascii="Times New Roman" w:hAnsi="Times New Roman"/>
        </w:rPr>
        <w:t>及其他设备</w:t>
      </w:r>
      <w:bookmarkEnd w:id="187"/>
      <w:bookmarkEnd w:id="188"/>
      <w:bookmarkEnd w:id="189"/>
      <w:bookmarkEnd w:id="190"/>
      <w:bookmarkEnd w:id="191"/>
      <w:bookmarkEnd w:id="192"/>
      <w:bookmarkEnd w:id="193"/>
      <w:bookmarkEnd w:id="194"/>
      <w:bookmarkEnd w:id="195"/>
      <w:bookmarkEnd w:id="196"/>
      <w:bookmarkEnd w:id="197"/>
      <w:bookmarkEnd w:id="198"/>
    </w:p>
    <w:p w14:paraId="08294526" w14:textId="77777777" w:rsidR="00CC61C2" w:rsidRDefault="00000000">
      <w:pPr>
        <w:spacing w:line="360" w:lineRule="auto"/>
        <w:ind w:firstLineChars="200" w:firstLine="480"/>
        <w:jc w:val="left"/>
        <w:rPr>
          <w:bCs/>
          <w:kern w:val="0"/>
          <w:sz w:val="24"/>
          <w:szCs w:val="24"/>
        </w:rPr>
      </w:pPr>
      <w:bookmarkStart w:id="199" w:name="_Toc130063461"/>
      <w:r>
        <w:rPr>
          <w:bCs/>
          <w:kern w:val="0"/>
          <w:sz w:val="24"/>
          <w:szCs w:val="24"/>
        </w:rPr>
        <w:t>主要部件技术指标见表</w:t>
      </w:r>
      <w:r>
        <w:rPr>
          <w:bCs/>
          <w:kern w:val="0"/>
          <w:sz w:val="24"/>
          <w:szCs w:val="24"/>
        </w:rPr>
        <w:t>1</w:t>
      </w:r>
      <w:r>
        <w:rPr>
          <w:rFonts w:hint="eastAsia"/>
          <w:bCs/>
          <w:kern w:val="0"/>
          <w:sz w:val="24"/>
          <w:szCs w:val="24"/>
        </w:rPr>
        <w:t>。</w:t>
      </w:r>
    </w:p>
    <w:p w14:paraId="324E7D66" w14:textId="77777777" w:rsidR="00CC61C2" w:rsidRDefault="00000000">
      <w:pPr>
        <w:spacing w:line="360" w:lineRule="auto"/>
        <w:jc w:val="center"/>
        <w:rPr>
          <w:rFonts w:eastAsia="黑体"/>
          <w:szCs w:val="21"/>
        </w:rPr>
      </w:pPr>
      <w:r>
        <w:rPr>
          <w:rFonts w:eastAsia="黑体"/>
          <w:szCs w:val="21"/>
          <w:lang w:bidi="en-US"/>
        </w:rPr>
        <w:t>表</w:t>
      </w:r>
      <w:r>
        <w:rPr>
          <w:rFonts w:eastAsia="黑体"/>
          <w:szCs w:val="21"/>
          <w:lang w:bidi="en-US"/>
        </w:rPr>
        <w:t>1</w:t>
      </w:r>
      <w:r>
        <w:rPr>
          <w:rFonts w:eastAsia="黑体" w:hint="eastAsia"/>
          <w:szCs w:val="21"/>
          <w:lang w:bidi="en-US"/>
        </w:rPr>
        <w:t>测量标准</w:t>
      </w:r>
      <w:r>
        <w:rPr>
          <w:rFonts w:eastAsia="黑体"/>
          <w:szCs w:val="21"/>
          <w:lang w:bidi="en-US"/>
        </w:rPr>
        <w:t>及其他设备</w:t>
      </w:r>
    </w:p>
    <w:tbl>
      <w:tblPr>
        <w:tblStyle w:val="afd"/>
        <w:tblW w:w="0" w:type="auto"/>
        <w:jc w:val="center"/>
        <w:tblLook w:val="04A0" w:firstRow="1" w:lastRow="0" w:firstColumn="1" w:lastColumn="0" w:noHBand="0" w:noVBand="1"/>
      </w:tblPr>
      <w:tblGrid>
        <w:gridCol w:w="746"/>
        <w:gridCol w:w="1690"/>
        <w:gridCol w:w="4420"/>
        <w:gridCol w:w="1666"/>
      </w:tblGrid>
      <w:tr w:rsidR="00CC61C2" w14:paraId="19BF29C7" w14:textId="77777777">
        <w:trPr>
          <w:jc w:val="center"/>
        </w:trPr>
        <w:tc>
          <w:tcPr>
            <w:tcW w:w="746" w:type="dxa"/>
          </w:tcPr>
          <w:p w14:paraId="082D8D8C" w14:textId="77777777" w:rsidR="00CC61C2" w:rsidRDefault="00000000">
            <w:pPr>
              <w:spacing w:line="360" w:lineRule="auto"/>
              <w:jc w:val="center"/>
              <w:rPr>
                <w:szCs w:val="21"/>
              </w:rPr>
            </w:pPr>
            <w:r>
              <w:rPr>
                <w:szCs w:val="21"/>
              </w:rPr>
              <w:t>序号</w:t>
            </w:r>
          </w:p>
        </w:tc>
        <w:tc>
          <w:tcPr>
            <w:tcW w:w="1690" w:type="dxa"/>
          </w:tcPr>
          <w:p w14:paraId="569BDF04" w14:textId="77777777" w:rsidR="00CC61C2" w:rsidRDefault="00000000">
            <w:pPr>
              <w:spacing w:line="360" w:lineRule="auto"/>
              <w:jc w:val="center"/>
              <w:rPr>
                <w:szCs w:val="21"/>
              </w:rPr>
            </w:pPr>
            <w:r>
              <w:rPr>
                <w:szCs w:val="21"/>
              </w:rPr>
              <w:t>名称</w:t>
            </w:r>
          </w:p>
        </w:tc>
        <w:tc>
          <w:tcPr>
            <w:tcW w:w="4420" w:type="dxa"/>
          </w:tcPr>
          <w:p w14:paraId="34C78E45" w14:textId="77777777" w:rsidR="00CC61C2" w:rsidRDefault="00000000">
            <w:pPr>
              <w:spacing w:line="360" w:lineRule="auto"/>
              <w:jc w:val="center"/>
              <w:rPr>
                <w:szCs w:val="21"/>
              </w:rPr>
            </w:pPr>
            <w:r>
              <w:rPr>
                <w:szCs w:val="21"/>
              </w:rPr>
              <w:t>技术要求</w:t>
            </w:r>
          </w:p>
        </w:tc>
        <w:tc>
          <w:tcPr>
            <w:tcW w:w="1666" w:type="dxa"/>
          </w:tcPr>
          <w:p w14:paraId="66A9C388" w14:textId="77777777" w:rsidR="00CC61C2" w:rsidRDefault="00000000">
            <w:pPr>
              <w:spacing w:line="360" w:lineRule="auto"/>
              <w:jc w:val="center"/>
              <w:rPr>
                <w:szCs w:val="21"/>
              </w:rPr>
            </w:pPr>
            <w:r>
              <w:rPr>
                <w:szCs w:val="21"/>
              </w:rPr>
              <w:t>用途</w:t>
            </w:r>
          </w:p>
        </w:tc>
      </w:tr>
      <w:tr w:rsidR="00CC61C2" w14:paraId="37E62DF4" w14:textId="77777777">
        <w:trPr>
          <w:jc w:val="center"/>
        </w:trPr>
        <w:tc>
          <w:tcPr>
            <w:tcW w:w="746" w:type="dxa"/>
            <w:vAlign w:val="center"/>
          </w:tcPr>
          <w:p w14:paraId="55B263F3" w14:textId="77777777" w:rsidR="00CC61C2" w:rsidRDefault="00000000">
            <w:pPr>
              <w:spacing w:line="360" w:lineRule="auto"/>
              <w:jc w:val="center"/>
              <w:rPr>
                <w:szCs w:val="21"/>
              </w:rPr>
            </w:pPr>
            <w:r>
              <w:rPr>
                <w:szCs w:val="21"/>
              </w:rPr>
              <w:t>1</w:t>
            </w:r>
          </w:p>
        </w:tc>
        <w:tc>
          <w:tcPr>
            <w:tcW w:w="1690" w:type="dxa"/>
            <w:vAlign w:val="center"/>
          </w:tcPr>
          <w:p w14:paraId="37B14502" w14:textId="77777777" w:rsidR="00CC61C2" w:rsidRDefault="00000000">
            <w:pPr>
              <w:spacing w:line="360" w:lineRule="auto"/>
              <w:jc w:val="center"/>
              <w:rPr>
                <w:szCs w:val="21"/>
              </w:rPr>
            </w:pPr>
            <w:r>
              <w:rPr>
                <w:szCs w:val="21"/>
              </w:rPr>
              <w:t>电子秤</w:t>
            </w:r>
          </w:p>
        </w:tc>
        <w:tc>
          <w:tcPr>
            <w:tcW w:w="4420" w:type="dxa"/>
            <w:vAlign w:val="center"/>
          </w:tcPr>
          <w:p w14:paraId="26B12E80" w14:textId="77777777" w:rsidR="00CC61C2" w:rsidRDefault="00000000">
            <w:pPr>
              <w:widowControl/>
              <w:spacing w:line="360" w:lineRule="auto"/>
              <w:jc w:val="center"/>
              <w:rPr>
                <w:szCs w:val="21"/>
              </w:rPr>
            </w:pPr>
            <w:r>
              <w:rPr>
                <w:color w:val="000000"/>
                <w:kern w:val="0"/>
                <w:szCs w:val="21"/>
              </w:rPr>
              <w:t>测量范围通常为（</w:t>
            </w:r>
            <w:r>
              <w:rPr>
                <w:color w:val="000000"/>
                <w:kern w:val="0"/>
                <w:szCs w:val="21"/>
              </w:rPr>
              <w:t>0</w:t>
            </w:r>
            <w:r>
              <w:rPr>
                <w:rFonts w:hint="eastAsia"/>
                <w:color w:val="000000"/>
                <w:kern w:val="0"/>
                <w:szCs w:val="21"/>
              </w:rPr>
              <w:t>～</w:t>
            </w:r>
            <w:r>
              <w:rPr>
                <w:rFonts w:hint="eastAsia"/>
                <w:color w:val="000000"/>
                <w:kern w:val="0"/>
                <w:szCs w:val="21"/>
              </w:rPr>
              <w:t>100</w:t>
            </w:r>
            <w:r>
              <w:rPr>
                <w:color w:val="000000"/>
                <w:kern w:val="0"/>
                <w:szCs w:val="21"/>
              </w:rPr>
              <w:t>）</w:t>
            </w:r>
            <w:r>
              <w:rPr>
                <w:color w:val="000000"/>
                <w:kern w:val="0"/>
                <w:szCs w:val="21"/>
              </w:rPr>
              <w:t>kg</w:t>
            </w:r>
            <w:r>
              <w:rPr>
                <w:color w:val="000000"/>
                <w:kern w:val="0"/>
                <w:szCs w:val="21"/>
              </w:rPr>
              <w:t>，准确度等级不低于</w:t>
            </w:r>
            <w:r>
              <w:rPr>
                <w:rFonts w:hint="eastAsia"/>
                <w:noProof/>
                <w:szCs w:val="21"/>
              </w:rPr>
              <w:drawing>
                <wp:inline distT="0" distB="0" distL="0" distR="0" wp14:anchorId="385EFB95" wp14:editId="2EE6655C">
                  <wp:extent cx="252730" cy="148590"/>
                  <wp:effectExtent l="0" t="0" r="13970" b="381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1" cstate="print"/>
                          <a:srcRect/>
                          <a:stretch>
                            <a:fillRect/>
                          </a:stretch>
                        </pic:blipFill>
                        <pic:spPr>
                          <a:xfrm>
                            <a:off x="0" y="0"/>
                            <a:ext cx="252730" cy="148590"/>
                          </a:xfrm>
                          <a:prstGeom prst="rect">
                            <a:avLst/>
                          </a:prstGeom>
                          <a:noFill/>
                          <a:ln w="9525">
                            <a:noFill/>
                            <a:miter lim="800000"/>
                            <a:headEnd/>
                            <a:tailEnd/>
                          </a:ln>
                        </pic:spPr>
                      </pic:pic>
                    </a:graphicData>
                  </a:graphic>
                </wp:inline>
              </w:drawing>
            </w:r>
            <w:r>
              <w:rPr>
                <w:rFonts w:hint="eastAsia"/>
                <w:color w:val="000000"/>
                <w:kern w:val="0"/>
                <w:szCs w:val="21"/>
              </w:rPr>
              <w:t>级</w:t>
            </w:r>
            <w:r>
              <w:rPr>
                <w:rFonts w:hint="eastAsia"/>
                <w:szCs w:val="21"/>
              </w:rPr>
              <w:t>。</w:t>
            </w:r>
          </w:p>
        </w:tc>
        <w:tc>
          <w:tcPr>
            <w:tcW w:w="1666" w:type="dxa"/>
            <w:vAlign w:val="center"/>
          </w:tcPr>
          <w:p w14:paraId="7651B6FE" w14:textId="77777777" w:rsidR="00CC61C2" w:rsidRDefault="00000000">
            <w:pPr>
              <w:spacing w:line="360" w:lineRule="auto"/>
              <w:jc w:val="center"/>
              <w:rPr>
                <w:szCs w:val="21"/>
              </w:rPr>
            </w:pPr>
            <w:r>
              <w:rPr>
                <w:szCs w:val="21"/>
              </w:rPr>
              <w:t>测量</w:t>
            </w:r>
            <w:r>
              <w:rPr>
                <w:rFonts w:hint="eastAsia"/>
                <w:spacing w:val="-1"/>
                <w:szCs w:val="21"/>
              </w:rPr>
              <w:t>泥沙样品</w:t>
            </w:r>
            <w:r>
              <w:rPr>
                <w:szCs w:val="21"/>
              </w:rPr>
              <w:t>质量、</w:t>
            </w:r>
            <w:r>
              <w:rPr>
                <w:rFonts w:hint="eastAsia"/>
                <w:szCs w:val="21"/>
              </w:rPr>
              <w:t>容积校准</w:t>
            </w:r>
          </w:p>
        </w:tc>
      </w:tr>
      <w:tr w:rsidR="00CC61C2" w14:paraId="3DB6BF9B" w14:textId="77777777">
        <w:trPr>
          <w:jc w:val="center"/>
        </w:trPr>
        <w:tc>
          <w:tcPr>
            <w:tcW w:w="746" w:type="dxa"/>
            <w:vAlign w:val="center"/>
          </w:tcPr>
          <w:p w14:paraId="147DB0E7" w14:textId="77777777" w:rsidR="00CC61C2" w:rsidRDefault="00000000">
            <w:pPr>
              <w:spacing w:line="360" w:lineRule="auto"/>
              <w:jc w:val="center"/>
              <w:rPr>
                <w:szCs w:val="21"/>
              </w:rPr>
            </w:pPr>
            <w:r>
              <w:rPr>
                <w:rFonts w:hint="eastAsia"/>
                <w:szCs w:val="21"/>
              </w:rPr>
              <w:t>2</w:t>
            </w:r>
          </w:p>
        </w:tc>
        <w:tc>
          <w:tcPr>
            <w:tcW w:w="1690" w:type="dxa"/>
            <w:vAlign w:val="center"/>
          </w:tcPr>
          <w:p w14:paraId="34F8376E" w14:textId="77777777" w:rsidR="00CC61C2" w:rsidRDefault="00000000">
            <w:pPr>
              <w:spacing w:line="360" w:lineRule="auto"/>
              <w:jc w:val="center"/>
              <w:rPr>
                <w:szCs w:val="21"/>
              </w:rPr>
            </w:pPr>
            <w:r>
              <w:rPr>
                <w:rFonts w:hint="eastAsia"/>
                <w:szCs w:val="21"/>
              </w:rPr>
              <w:t>电子天平</w:t>
            </w:r>
          </w:p>
        </w:tc>
        <w:tc>
          <w:tcPr>
            <w:tcW w:w="4420" w:type="dxa"/>
            <w:vAlign w:val="center"/>
          </w:tcPr>
          <w:p w14:paraId="31734291" w14:textId="77777777" w:rsidR="00CC61C2" w:rsidRDefault="00000000">
            <w:pPr>
              <w:widowControl/>
              <w:spacing w:line="360" w:lineRule="auto"/>
              <w:jc w:val="center"/>
              <w:rPr>
                <w:color w:val="000000"/>
                <w:kern w:val="0"/>
                <w:szCs w:val="21"/>
              </w:rPr>
            </w:pPr>
            <w:r>
              <w:rPr>
                <w:color w:val="000000"/>
                <w:kern w:val="0"/>
                <w:szCs w:val="21"/>
              </w:rPr>
              <w:t>测量范围通常为（</w:t>
            </w:r>
            <w:r>
              <w:rPr>
                <w:color w:val="000000"/>
                <w:kern w:val="0"/>
                <w:szCs w:val="21"/>
              </w:rPr>
              <w:t>0.5</w:t>
            </w:r>
            <w:r>
              <w:rPr>
                <w:rFonts w:hint="eastAsia"/>
                <w:color w:val="000000"/>
                <w:kern w:val="0"/>
                <w:szCs w:val="21"/>
              </w:rPr>
              <w:t>～</w:t>
            </w:r>
            <w:r>
              <w:rPr>
                <w:rFonts w:hint="eastAsia"/>
                <w:color w:val="000000"/>
                <w:kern w:val="0"/>
                <w:szCs w:val="21"/>
              </w:rPr>
              <w:t>6</w:t>
            </w:r>
            <w:r>
              <w:rPr>
                <w:color w:val="000000"/>
                <w:kern w:val="0"/>
                <w:szCs w:val="21"/>
              </w:rPr>
              <w:t>000</w:t>
            </w:r>
            <w:r>
              <w:rPr>
                <w:color w:val="000000"/>
                <w:kern w:val="0"/>
                <w:szCs w:val="21"/>
              </w:rPr>
              <w:t>）</w:t>
            </w:r>
            <w:r>
              <w:rPr>
                <w:color w:val="000000"/>
                <w:kern w:val="0"/>
                <w:szCs w:val="21"/>
              </w:rPr>
              <w:t>g</w:t>
            </w:r>
            <w:r>
              <w:rPr>
                <w:color w:val="000000"/>
                <w:kern w:val="0"/>
                <w:szCs w:val="21"/>
              </w:rPr>
              <w:t>，准确度等级不低于</w:t>
            </w:r>
            <w:r>
              <w:rPr>
                <w:rFonts w:hint="eastAsia"/>
                <w:noProof/>
                <w:szCs w:val="21"/>
              </w:rPr>
              <w:drawing>
                <wp:inline distT="0" distB="0" distL="0" distR="0" wp14:anchorId="57CB5948" wp14:editId="2F2CF759">
                  <wp:extent cx="227330" cy="128905"/>
                  <wp:effectExtent l="0" t="0" r="1270" b="444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2" cstate="print"/>
                          <a:srcRect/>
                          <a:stretch>
                            <a:fillRect/>
                          </a:stretch>
                        </pic:blipFill>
                        <pic:spPr>
                          <a:xfrm>
                            <a:off x="0" y="0"/>
                            <a:ext cx="227330" cy="128905"/>
                          </a:xfrm>
                          <a:prstGeom prst="rect">
                            <a:avLst/>
                          </a:prstGeom>
                          <a:noFill/>
                          <a:ln w="9525">
                            <a:noFill/>
                            <a:miter lim="800000"/>
                            <a:headEnd/>
                            <a:tailEnd/>
                          </a:ln>
                        </pic:spPr>
                      </pic:pic>
                    </a:graphicData>
                  </a:graphic>
                </wp:inline>
              </w:drawing>
            </w:r>
            <w:r>
              <w:rPr>
                <w:color w:val="000000"/>
                <w:kern w:val="0"/>
                <w:szCs w:val="21"/>
              </w:rPr>
              <w:t>级。</w:t>
            </w:r>
          </w:p>
        </w:tc>
        <w:tc>
          <w:tcPr>
            <w:tcW w:w="1666" w:type="dxa"/>
            <w:vAlign w:val="center"/>
          </w:tcPr>
          <w:p w14:paraId="2DCD72B8" w14:textId="77777777" w:rsidR="00CC61C2" w:rsidRDefault="00000000">
            <w:pPr>
              <w:spacing w:line="360" w:lineRule="auto"/>
              <w:jc w:val="center"/>
              <w:rPr>
                <w:szCs w:val="21"/>
              </w:rPr>
            </w:pPr>
            <w:r>
              <w:rPr>
                <w:rFonts w:hint="eastAsia"/>
                <w:szCs w:val="21"/>
              </w:rPr>
              <w:t>测量</w:t>
            </w:r>
            <w:r>
              <w:rPr>
                <w:rFonts w:hint="eastAsia"/>
                <w:spacing w:val="-1"/>
                <w:szCs w:val="21"/>
              </w:rPr>
              <w:t>泥沙样品</w:t>
            </w:r>
            <w:r>
              <w:rPr>
                <w:rFonts w:hint="eastAsia"/>
                <w:szCs w:val="21"/>
              </w:rPr>
              <w:t>密度、容积校准</w:t>
            </w:r>
          </w:p>
        </w:tc>
      </w:tr>
      <w:tr w:rsidR="00CC61C2" w14:paraId="0432B9D6" w14:textId="77777777">
        <w:trPr>
          <w:jc w:val="center"/>
        </w:trPr>
        <w:tc>
          <w:tcPr>
            <w:tcW w:w="746" w:type="dxa"/>
            <w:vAlign w:val="center"/>
          </w:tcPr>
          <w:p w14:paraId="26E17115" w14:textId="77777777" w:rsidR="00CC61C2" w:rsidRDefault="00000000">
            <w:pPr>
              <w:spacing w:line="360" w:lineRule="auto"/>
              <w:jc w:val="center"/>
              <w:rPr>
                <w:szCs w:val="21"/>
              </w:rPr>
            </w:pPr>
            <w:r>
              <w:rPr>
                <w:rFonts w:hint="eastAsia"/>
                <w:szCs w:val="21"/>
              </w:rPr>
              <w:t>3</w:t>
            </w:r>
          </w:p>
        </w:tc>
        <w:tc>
          <w:tcPr>
            <w:tcW w:w="1690" w:type="dxa"/>
            <w:vAlign w:val="center"/>
          </w:tcPr>
          <w:p w14:paraId="31BBE8F4" w14:textId="77777777" w:rsidR="00CC61C2" w:rsidRDefault="00000000">
            <w:pPr>
              <w:spacing w:line="360" w:lineRule="auto"/>
              <w:jc w:val="center"/>
              <w:rPr>
                <w:szCs w:val="21"/>
              </w:rPr>
            </w:pPr>
            <w:r>
              <w:rPr>
                <w:szCs w:val="21"/>
              </w:rPr>
              <w:t>标准金属量器组</w:t>
            </w:r>
          </w:p>
        </w:tc>
        <w:tc>
          <w:tcPr>
            <w:tcW w:w="4420" w:type="dxa"/>
            <w:vAlign w:val="center"/>
          </w:tcPr>
          <w:p w14:paraId="10E4A692" w14:textId="77777777" w:rsidR="00CC61C2" w:rsidRDefault="00000000">
            <w:pPr>
              <w:widowControl/>
              <w:spacing w:line="360" w:lineRule="auto"/>
              <w:jc w:val="center"/>
              <w:rPr>
                <w:szCs w:val="21"/>
              </w:rPr>
            </w:pPr>
            <w:r>
              <w:rPr>
                <w:color w:val="000000"/>
                <w:kern w:val="0"/>
                <w:szCs w:val="21"/>
              </w:rPr>
              <w:t>量程（</w:t>
            </w:r>
            <w:r>
              <w:rPr>
                <w:color w:val="000000"/>
                <w:kern w:val="0"/>
                <w:szCs w:val="21"/>
              </w:rPr>
              <w:t>10</w:t>
            </w:r>
            <w:r>
              <w:rPr>
                <w:color w:val="000000"/>
                <w:kern w:val="0"/>
                <w:szCs w:val="21"/>
              </w:rPr>
              <w:t>～</w:t>
            </w:r>
            <w:r>
              <w:rPr>
                <w:color w:val="000000"/>
                <w:kern w:val="0"/>
                <w:szCs w:val="21"/>
              </w:rPr>
              <w:t>100</w:t>
            </w:r>
            <w:r>
              <w:rPr>
                <w:color w:val="000000"/>
                <w:kern w:val="0"/>
                <w:szCs w:val="21"/>
              </w:rPr>
              <w:t>）</w:t>
            </w:r>
            <w:r>
              <w:rPr>
                <w:color w:val="000000"/>
                <w:kern w:val="0"/>
                <w:szCs w:val="21"/>
              </w:rPr>
              <w:t>L</w:t>
            </w:r>
            <w:r>
              <w:rPr>
                <w:color w:val="000000"/>
                <w:kern w:val="0"/>
                <w:szCs w:val="21"/>
              </w:rPr>
              <w:t>、准确度等级不低于二等</w:t>
            </w:r>
            <w:r>
              <w:rPr>
                <w:rFonts w:hint="eastAsia"/>
                <w:color w:val="000000"/>
                <w:kern w:val="0"/>
                <w:szCs w:val="21"/>
              </w:rPr>
              <w:t>。</w:t>
            </w:r>
          </w:p>
        </w:tc>
        <w:tc>
          <w:tcPr>
            <w:tcW w:w="1666" w:type="dxa"/>
            <w:vAlign w:val="center"/>
          </w:tcPr>
          <w:p w14:paraId="2ED6DEEB" w14:textId="77777777" w:rsidR="00CC61C2" w:rsidRDefault="00000000">
            <w:pPr>
              <w:spacing w:line="360" w:lineRule="auto"/>
              <w:jc w:val="center"/>
              <w:rPr>
                <w:szCs w:val="21"/>
              </w:rPr>
            </w:pPr>
            <w:r>
              <w:rPr>
                <w:rFonts w:hint="eastAsia"/>
                <w:szCs w:val="21"/>
              </w:rPr>
              <w:t>容积校准、配置标准</w:t>
            </w:r>
            <w:r>
              <w:rPr>
                <w:rFonts w:hint="eastAsia"/>
                <w:spacing w:val="-1"/>
                <w:szCs w:val="21"/>
              </w:rPr>
              <w:t>泥沙样品</w:t>
            </w:r>
          </w:p>
        </w:tc>
      </w:tr>
      <w:tr w:rsidR="00CC61C2" w14:paraId="218A5FB9" w14:textId="77777777">
        <w:trPr>
          <w:jc w:val="center"/>
        </w:trPr>
        <w:tc>
          <w:tcPr>
            <w:tcW w:w="746" w:type="dxa"/>
            <w:vAlign w:val="center"/>
          </w:tcPr>
          <w:p w14:paraId="290FFFC4" w14:textId="77777777" w:rsidR="00CC61C2" w:rsidRDefault="00000000">
            <w:pPr>
              <w:spacing w:line="360" w:lineRule="auto"/>
              <w:jc w:val="center"/>
              <w:rPr>
                <w:szCs w:val="21"/>
              </w:rPr>
            </w:pPr>
            <w:r>
              <w:rPr>
                <w:rFonts w:hint="eastAsia"/>
                <w:szCs w:val="21"/>
              </w:rPr>
              <w:t>4</w:t>
            </w:r>
          </w:p>
        </w:tc>
        <w:tc>
          <w:tcPr>
            <w:tcW w:w="1690" w:type="dxa"/>
            <w:vAlign w:val="center"/>
          </w:tcPr>
          <w:p w14:paraId="65D3BE72" w14:textId="77777777" w:rsidR="00CC61C2" w:rsidRDefault="00000000">
            <w:pPr>
              <w:spacing w:line="360" w:lineRule="auto"/>
              <w:jc w:val="center"/>
              <w:rPr>
                <w:szCs w:val="21"/>
              </w:rPr>
            </w:pPr>
            <w:r>
              <w:rPr>
                <w:szCs w:val="21"/>
              </w:rPr>
              <w:t>量筒</w:t>
            </w:r>
          </w:p>
        </w:tc>
        <w:tc>
          <w:tcPr>
            <w:tcW w:w="4420" w:type="dxa"/>
            <w:vAlign w:val="center"/>
          </w:tcPr>
          <w:p w14:paraId="073DF6C1" w14:textId="77777777" w:rsidR="00CC61C2" w:rsidRDefault="00000000">
            <w:pPr>
              <w:widowControl/>
              <w:spacing w:line="360" w:lineRule="auto"/>
              <w:jc w:val="center"/>
              <w:rPr>
                <w:color w:val="000000"/>
                <w:kern w:val="0"/>
                <w:szCs w:val="21"/>
              </w:rPr>
            </w:pPr>
            <w:r>
              <w:rPr>
                <w:color w:val="000000"/>
                <w:kern w:val="0"/>
                <w:szCs w:val="21"/>
              </w:rPr>
              <w:t>500mL</w:t>
            </w:r>
            <w:r>
              <w:rPr>
                <w:color w:val="000000"/>
                <w:kern w:val="0"/>
                <w:szCs w:val="21"/>
              </w:rPr>
              <w:t>，量入式</w:t>
            </w:r>
            <w:r>
              <w:rPr>
                <w:rFonts w:hint="eastAsia"/>
                <w:color w:val="000000"/>
                <w:kern w:val="0"/>
                <w:szCs w:val="21"/>
              </w:rPr>
              <w:t>，</w:t>
            </w:r>
            <w:r>
              <w:rPr>
                <w:color w:val="000000"/>
                <w:kern w:val="0"/>
                <w:szCs w:val="21"/>
              </w:rPr>
              <w:t>MPE</w:t>
            </w:r>
            <w:r>
              <w:rPr>
                <w:color w:val="000000"/>
                <w:kern w:val="0"/>
                <w:szCs w:val="21"/>
              </w:rPr>
              <w:t>：</w:t>
            </w:r>
            <w:r>
              <w:rPr>
                <w:color w:val="000000"/>
                <w:kern w:val="0"/>
                <w:szCs w:val="21"/>
              </w:rPr>
              <w:t>±5mL</w:t>
            </w:r>
            <w:r>
              <w:rPr>
                <w:rFonts w:hint="eastAsia"/>
                <w:color w:val="000000"/>
                <w:kern w:val="0"/>
                <w:szCs w:val="21"/>
              </w:rPr>
              <w:t>。</w:t>
            </w:r>
          </w:p>
        </w:tc>
        <w:tc>
          <w:tcPr>
            <w:tcW w:w="1666" w:type="dxa"/>
            <w:vAlign w:val="center"/>
          </w:tcPr>
          <w:p w14:paraId="6F300DB2" w14:textId="77777777" w:rsidR="00CC61C2" w:rsidRDefault="00000000">
            <w:pPr>
              <w:spacing w:line="360" w:lineRule="auto"/>
              <w:jc w:val="center"/>
              <w:rPr>
                <w:szCs w:val="21"/>
              </w:rPr>
            </w:pPr>
            <w:r>
              <w:rPr>
                <w:szCs w:val="21"/>
              </w:rPr>
              <w:t>测量</w:t>
            </w:r>
            <w:r>
              <w:rPr>
                <w:rFonts w:hint="eastAsia"/>
                <w:spacing w:val="-1"/>
                <w:szCs w:val="21"/>
              </w:rPr>
              <w:t>泥沙样品</w:t>
            </w:r>
            <w:r>
              <w:rPr>
                <w:rFonts w:hint="eastAsia"/>
                <w:szCs w:val="21"/>
              </w:rPr>
              <w:t>密度</w:t>
            </w:r>
          </w:p>
        </w:tc>
      </w:tr>
      <w:tr w:rsidR="00CC61C2" w14:paraId="7E0EB491" w14:textId="77777777">
        <w:trPr>
          <w:jc w:val="center"/>
        </w:trPr>
        <w:tc>
          <w:tcPr>
            <w:tcW w:w="746" w:type="dxa"/>
            <w:vAlign w:val="center"/>
          </w:tcPr>
          <w:p w14:paraId="54871200" w14:textId="77777777" w:rsidR="00CC61C2" w:rsidRDefault="00000000">
            <w:pPr>
              <w:spacing w:line="360" w:lineRule="auto"/>
              <w:jc w:val="center"/>
              <w:rPr>
                <w:szCs w:val="21"/>
              </w:rPr>
            </w:pPr>
            <w:r>
              <w:rPr>
                <w:rFonts w:hint="eastAsia"/>
                <w:szCs w:val="21"/>
              </w:rPr>
              <w:t>5</w:t>
            </w:r>
          </w:p>
        </w:tc>
        <w:tc>
          <w:tcPr>
            <w:tcW w:w="1690" w:type="dxa"/>
            <w:vAlign w:val="center"/>
          </w:tcPr>
          <w:p w14:paraId="5CCA6303" w14:textId="77777777" w:rsidR="00CC61C2" w:rsidRDefault="00000000">
            <w:pPr>
              <w:spacing w:line="360" w:lineRule="auto"/>
              <w:jc w:val="center"/>
              <w:rPr>
                <w:szCs w:val="21"/>
              </w:rPr>
            </w:pPr>
            <w:r>
              <w:rPr>
                <w:rFonts w:hint="eastAsia"/>
                <w:szCs w:val="21"/>
              </w:rPr>
              <w:t>玻璃液体</w:t>
            </w:r>
            <w:r>
              <w:rPr>
                <w:szCs w:val="21"/>
              </w:rPr>
              <w:t>温度计</w:t>
            </w:r>
          </w:p>
        </w:tc>
        <w:tc>
          <w:tcPr>
            <w:tcW w:w="4420" w:type="dxa"/>
            <w:vAlign w:val="center"/>
          </w:tcPr>
          <w:p w14:paraId="5B456233" w14:textId="77777777" w:rsidR="00CC61C2" w:rsidRDefault="00000000">
            <w:pPr>
              <w:widowControl/>
              <w:spacing w:line="360" w:lineRule="auto"/>
              <w:jc w:val="center"/>
              <w:rPr>
                <w:color w:val="000000"/>
                <w:kern w:val="0"/>
                <w:szCs w:val="21"/>
              </w:rPr>
            </w:pPr>
            <w:r>
              <w:rPr>
                <w:color w:val="000000"/>
                <w:kern w:val="0"/>
                <w:szCs w:val="21"/>
              </w:rPr>
              <w:t>量程为（</w:t>
            </w:r>
            <w:r>
              <w:rPr>
                <w:color w:val="000000"/>
                <w:kern w:val="0"/>
                <w:szCs w:val="21"/>
              </w:rPr>
              <w:t>0</w:t>
            </w:r>
            <w:r>
              <w:rPr>
                <w:color w:val="000000"/>
                <w:kern w:val="0"/>
                <w:szCs w:val="21"/>
              </w:rPr>
              <w:t>～</w:t>
            </w:r>
            <w:r>
              <w:rPr>
                <w:color w:val="000000"/>
                <w:kern w:val="0"/>
                <w:szCs w:val="21"/>
              </w:rPr>
              <w:t>50</w:t>
            </w:r>
            <w:r>
              <w:rPr>
                <w:color w:val="000000"/>
                <w:kern w:val="0"/>
                <w:szCs w:val="21"/>
              </w:rPr>
              <w:t>）</w:t>
            </w:r>
            <w:r>
              <w:rPr>
                <w:color w:val="000000"/>
                <w:kern w:val="0"/>
                <w:szCs w:val="21"/>
              </w:rPr>
              <w:t>℃</w:t>
            </w:r>
            <w:r>
              <w:rPr>
                <w:color w:val="000000"/>
                <w:kern w:val="0"/>
                <w:szCs w:val="21"/>
              </w:rPr>
              <w:t>，分度值为</w:t>
            </w:r>
            <w:r>
              <w:rPr>
                <w:color w:val="000000"/>
                <w:kern w:val="0"/>
                <w:szCs w:val="21"/>
              </w:rPr>
              <w:t>0.1℃</w:t>
            </w:r>
            <w:r>
              <w:rPr>
                <w:rFonts w:hint="eastAsia"/>
                <w:color w:val="000000"/>
                <w:kern w:val="0"/>
                <w:szCs w:val="21"/>
              </w:rPr>
              <w:t>。</w:t>
            </w:r>
          </w:p>
        </w:tc>
        <w:tc>
          <w:tcPr>
            <w:tcW w:w="1666" w:type="dxa"/>
            <w:vAlign w:val="center"/>
          </w:tcPr>
          <w:p w14:paraId="0FD51EE3" w14:textId="77777777" w:rsidR="00CC61C2" w:rsidRDefault="00000000">
            <w:pPr>
              <w:spacing w:line="360" w:lineRule="auto"/>
              <w:jc w:val="center"/>
              <w:rPr>
                <w:szCs w:val="21"/>
              </w:rPr>
            </w:pPr>
            <w:r>
              <w:rPr>
                <w:rFonts w:hint="eastAsia"/>
                <w:szCs w:val="21"/>
              </w:rPr>
              <w:t>测量液体介质</w:t>
            </w:r>
            <w:r>
              <w:rPr>
                <w:szCs w:val="21"/>
              </w:rPr>
              <w:t>温度</w:t>
            </w:r>
          </w:p>
        </w:tc>
      </w:tr>
      <w:tr w:rsidR="00CC61C2" w14:paraId="405216DD" w14:textId="77777777">
        <w:trPr>
          <w:jc w:val="center"/>
        </w:trPr>
        <w:tc>
          <w:tcPr>
            <w:tcW w:w="746" w:type="dxa"/>
            <w:vAlign w:val="center"/>
          </w:tcPr>
          <w:p w14:paraId="1532112B" w14:textId="77777777" w:rsidR="00CC61C2" w:rsidRDefault="00000000">
            <w:pPr>
              <w:spacing w:line="360" w:lineRule="auto"/>
              <w:jc w:val="center"/>
              <w:rPr>
                <w:szCs w:val="21"/>
              </w:rPr>
            </w:pPr>
            <w:r>
              <w:rPr>
                <w:rFonts w:hint="eastAsia"/>
                <w:szCs w:val="21"/>
              </w:rPr>
              <w:t>6</w:t>
            </w:r>
          </w:p>
        </w:tc>
        <w:tc>
          <w:tcPr>
            <w:tcW w:w="1690" w:type="dxa"/>
            <w:vAlign w:val="center"/>
          </w:tcPr>
          <w:p w14:paraId="3CC96714" w14:textId="77777777" w:rsidR="00CC61C2" w:rsidRDefault="00000000">
            <w:pPr>
              <w:spacing w:line="360" w:lineRule="auto"/>
              <w:jc w:val="center"/>
              <w:rPr>
                <w:szCs w:val="21"/>
              </w:rPr>
            </w:pPr>
            <w:r>
              <w:rPr>
                <w:szCs w:val="21"/>
              </w:rPr>
              <w:t>搅拌装置</w:t>
            </w:r>
          </w:p>
        </w:tc>
        <w:tc>
          <w:tcPr>
            <w:tcW w:w="4420" w:type="dxa"/>
            <w:vAlign w:val="center"/>
          </w:tcPr>
          <w:p w14:paraId="1584368C" w14:textId="77777777" w:rsidR="00CC61C2" w:rsidRDefault="00000000">
            <w:pPr>
              <w:widowControl/>
              <w:spacing w:line="360" w:lineRule="auto"/>
              <w:jc w:val="center"/>
              <w:rPr>
                <w:color w:val="000000"/>
                <w:kern w:val="0"/>
                <w:szCs w:val="21"/>
              </w:rPr>
            </w:pPr>
            <w:r>
              <w:rPr>
                <w:rFonts w:hint="eastAsia"/>
                <w:color w:val="000000"/>
                <w:kern w:val="0"/>
                <w:szCs w:val="21"/>
              </w:rPr>
              <w:t>能够匀速、均匀搅拌</w:t>
            </w:r>
          </w:p>
        </w:tc>
        <w:tc>
          <w:tcPr>
            <w:tcW w:w="1666" w:type="dxa"/>
            <w:vAlign w:val="center"/>
          </w:tcPr>
          <w:p w14:paraId="0C2D48E4" w14:textId="77777777" w:rsidR="00CC61C2" w:rsidRDefault="00000000">
            <w:pPr>
              <w:spacing w:line="360" w:lineRule="auto"/>
              <w:jc w:val="center"/>
              <w:rPr>
                <w:szCs w:val="21"/>
              </w:rPr>
            </w:pPr>
            <w:r>
              <w:rPr>
                <w:rFonts w:hint="eastAsia"/>
                <w:szCs w:val="21"/>
              </w:rPr>
              <w:t>搅拌样品</w:t>
            </w:r>
          </w:p>
        </w:tc>
      </w:tr>
      <w:tr w:rsidR="00CC61C2" w14:paraId="3D38D58A" w14:textId="77777777">
        <w:trPr>
          <w:jc w:val="center"/>
        </w:trPr>
        <w:tc>
          <w:tcPr>
            <w:tcW w:w="746" w:type="dxa"/>
            <w:vAlign w:val="center"/>
          </w:tcPr>
          <w:p w14:paraId="2843F36E" w14:textId="77777777" w:rsidR="00CC61C2" w:rsidRDefault="00000000">
            <w:pPr>
              <w:spacing w:line="360" w:lineRule="auto"/>
              <w:jc w:val="center"/>
              <w:rPr>
                <w:szCs w:val="21"/>
              </w:rPr>
            </w:pPr>
            <w:bookmarkStart w:id="200" w:name="_Toc31615"/>
            <w:r>
              <w:rPr>
                <w:rFonts w:hint="eastAsia"/>
                <w:szCs w:val="21"/>
              </w:rPr>
              <w:t>7</w:t>
            </w:r>
          </w:p>
        </w:tc>
        <w:tc>
          <w:tcPr>
            <w:tcW w:w="1690" w:type="dxa"/>
            <w:vAlign w:val="center"/>
          </w:tcPr>
          <w:p w14:paraId="51DE7FF4" w14:textId="77777777" w:rsidR="00CC61C2" w:rsidRDefault="00000000">
            <w:pPr>
              <w:spacing w:line="360" w:lineRule="auto"/>
              <w:jc w:val="center"/>
              <w:rPr>
                <w:szCs w:val="21"/>
              </w:rPr>
            </w:pPr>
            <w:r>
              <w:rPr>
                <w:rFonts w:hint="eastAsia"/>
                <w:szCs w:val="21"/>
              </w:rPr>
              <w:t>土壤筛</w:t>
            </w:r>
          </w:p>
        </w:tc>
        <w:tc>
          <w:tcPr>
            <w:tcW w:w="4420" w:type="dxa"/>
            <w:vAlign w:val="center"/>
          </w:tcPr>
          <w:p w14:paraId="5FDF87EF" w14:textId="77777777" w:rsidR="00CC61C2" w:rsidRDefault="00000000">
            <w:pPr>
              <w:widowControl/>
              <w:spacing w:line="360" w:lineRule="auto"/>
              <w:jc w:val="center"/>
              <w:rPr>
                <w:color w:val="000000"/>
                <w:kern w:val="0"/>
                <w:szCs w:val="21"/>
              </w:rPr>
            </w:pPr>
            <w:r>
              <w:rPr>
                <w:rFonts w:hint="eastAsia"/>
                <w:color w:val="000000"/>
                <w:kern w:val="0"/>
                <w:szCs w:val="21"/>
              </w:rPr>
              <w:t>孔目尺寸：（</w:t>
            </w:r>
            <w:r>
              <w:rPr>
                <w:rFonts w:hint="eastAsia"/>
                <w:color w:val="000000"/>
                <w:kern w:val="0"/>
                <w:szCs w:val="21"/>
              </w:rPr>
              <w:t>2</w:t>
            </w:r>
            <w:r>
              <w:rPr>
                <w:rFonts w:hint="eastAsia"/>
                <w:color w:val="000000"/>
                <w:kern w:val="0"/>
                <w:szCs w:val="21"/>
              </w:rPr>
              <w:t>～</w:t>
            </w:r>
            <w:r>
              <w:rPr>
                <w:rFonts w:hint="eastAsia"/>
                <w:color w:val="000000"/>
                <w:kern w:val="0"/>
                <w:szCs w:val="21"/>
              </w:rPr>
              <w:t>5</w:t>
            </w:r>
            <w:r>
              <w:rPr>
                <w:rFonts w:hint="eastAsia"/>
                <w:color w:val="000000"/>
                <w:kern w:val="0"/>
                <w:szCs w:val="21"/>
              </w:rPr>
              <w:t>）</w:t>
            </w:r>
            <w:r>
              <w:rPr>
                <w:rFonts w:hint="eastAsia"/>
                <w:color w:val="000000"/>
                <w:kern w:val="0"/>
                <w:szCs w:val="21"/>
              </w:rPr>
              <w:t>mm</w:t>
            </w:r>
            <w:r>
              <w:rPr>
                <w:rFonts w:hint="eastAsia"/>
                <w:color w:val="000000"/>
                <w:kern w:val="0"/>
                <w:szCs w:val="21"/>
              </w:rPr>
              <w:t>。</w:t>
            </w:r>
          </w:p>
        </w:tc>
        <w:tc>
          <w:tcPr>
            <w:tcW w:w="1666" w:type="dxa"/>
            <w:vAlign w:val="center"/>
          </w:tcPr>
          <w:p w14:paraId="1D6EC2EE" w14:textId="77777777" w:rsidR="00CC61C2" w:rsidRDefault="00000000">
            <w:pPr>
              <w:spacing w:line="360" w:lineRule="auto"/>
              <w:jc w:val="center"/>
              <w:rPr>
                <w:szCs w:val="21"/>
              </w:rPr>
            </w:pPr>
            <w:r>
              <w:rPr>
                <w:rFonts w:hint="eastAsia"/>
                <w:spacing w:val="-1"/>
                <w:szCs w:val="21"/>
              </w:rPr>
              <w:t>泥沙样品</w:t>
            </w:r>
            <w:r>
              <w:rPr>
                <w:rFonts w:hint="eastAsia"/>
                <w:szCs w:val="21"/>
              </w:rPr>
              <w:t>取样</w:t>
            </w:r>
          </w:p>
        </w:tc>
      </w:tr>
      <w:tr w:rsidR="00CC61C2" w14:paraId="71E7C12F" w14:textId="77777777">
        <w:trPr>
          <w:jc w:val="center"/>
        </w:trPr>
        <w:tc>
          <w:tcPr>
            <w:tcW w:w="746" w:type="dxa"/>
            <w:vAlign w:val="center"/>
          </w:tcPr>
          <w:p w14:paraId="4864E7FF" w14:textId="77777777" w:rsidR="00CC61C2" w:rsidRDefault="00000000">
            <w:pPr>
              <w:spacing w:line="360" w:lineRule="auto"/>
              <w:jc w:val="center"/>
              <w:rPr>
                <w:szCs w:val="21"/>
              </w:rPr>
            </w:pPr>
            <w:r>
              <w:rPr>
                <w:rFonts w:hint="eastAsia"/>
                <w:szCs w:val="21"/>
              </w:rPr>
              <w:t>8</w:t>
            </w:r>
          </w:p>
        </w:tc>
        <w:tc>
          <w:tcPr>
            <w:tcW w:w="1690" w:type="dxa"/>
            <w:vAlign w:val="center"/>
          </w:tcPr>
          <w:p w14:paraId="62250BCF" w14:textId="77777777" w:rsidR="00CC61C2" w:rsidRDefault="00000000">
            <w:pPr>
              <w:spacing w:line="360" w:lineRule="auto"/>
              <w:jc w:val="center"/>
              <w:rPr>
                <w:szCs w:val="21"/>
              </w:rPr>
            </w:pPr>
            <w:r>
              <w:rPr>
                <w:rFonts w:hint="eastAsia"/>
                <w:szCs w:val="21"/>
              </w:rPr>
              <w:t>干燥箱</w:t>
            </w:r>
          </w:p>
        </w:tc>
        <w:tc>
          <w:tcPr>
            <w:tcW w:w="4420" w:type="dxa"/>
            <w:vAlign w:val="center"/>
          </w:tcPr>
          <w:p w14:paraId="4242ECCD" w14:textId="77777777" w:rsidR="00CC61C2" w:rsidRDefault="00000000">
            <w:pPr>
              <w:widowControl/>
              <w:spacing w:line="360" w:lineRule="auto"/>
              <w:jc w:val="center"/>
              <w:rPr>
                <w:color w:val="000000"/>
                <w:kern w:val="0"/>
                <w:szCs w:val="21"/>
              </w:rPr>
            </w:pPr>
            <w:r>
              <w:rPr>
                <w:rFonts w:hint="eastAsia"/>
                <w:color w:val="000000"/>
                <w:kern w:val="0"/>
                <w:szCs w:val="21"/>
              </w:rPr>
              <w:t>温控范围：（</w:t>
            </w:r>
            <w:r>
              <w:rPr>
                <w:rFonts w:hint="eastAsia"/>
                <w:color w:val="000000"/>
                <w:kern w:val="0"/>
                <w:szCs w:val="21"/>
              </w:rPr>
              <w:t>10</w:t>
            </w:r>
            <w:r>
              <w:rPr>
                <w:rFonts w:hint="eastAsia"/>
                <w:color w:val="000000"/>
                <w:kern w:val="0"/>
                <w:szCs w:val="21"/>
              </w:rPr>
              <w:t>～</w:t>
            </w:r>
            <w:r>
              <w:rPr>
                <w:rFonts w:hint="eastAsia"/>
                <w:color w:val="000000"/>
                <w:kern w:val="0"/>
                <w:szCs w:val="21"/>
              </w:rPr>
              <w:t>200</w:t>
            </w:r>
            <w:r>
              <w:rPr>
                <w:rFonts w:hint="eastAsia"/>
                <w:color w:val="000000"/>
                <w:kern w:val="0"/>
                <w:szCs w:val="21"/>
              </w:rPr>
              <w:t>）℃，</w:t>
            </w:r>
            <w:r>
              <w:rPr>
                <w:rFonts w:hint="eastAsia"/>
                <w:color w:val="000000"/>
                <w:kern w:val="0"/>
                <w:szCs w:val="21"/>
              </w:rPr>
              <w:t>MPE</w:t>
            </w:r>
            <w:r>
              <w:rPr>
                <w:rFonts w:hint="eastAsia"/>
                <w:color w:val="000000"/>
                <w:kern w:val="0"/>
                <w:szCs w:val="21"/>
              </w:rPr>
              <w:t>：±</w:t>
            </w:r>
            <w:r>
              <w:rPr>
                <w:rFonts w:hint="eastAsia"/>
                <w:color w:val="000000"/>
                <w:kern w:val="0"/>
                <w:szCs w:val="21"/>
              </w:rPr>
              <w:t>2</w:t>
            </w:r>
            <w:r>
              <w:rPr>
                <w:rFonts w:hint="eastAsia"/>
                <w:color w:val="000000"/>
                <w:kern w:val="0"/>
                <w:szCs w:val="21"/>
              </w:rPr>
              <w:t>℃。</w:t>
            </w:r>
          </w:p>
        </w:tc>
        <w:tc>
          <w:tcPr>
            <w:tcW w:w="1666" w:type="dxa"/>
            <w:vAlign w:val="center"/>
          </w:tcPr>
          <w:p w14:paraId="1C833DD4" w14:textId="77777777" w:rsidR="00CC61C2" w:rsidRDefault="00000000">
            <w:pPr>
              <w:spacing w:line="360" w:lineRule="auto"/>
              <w:jc w:val="center"/>
              <w:rPr>
                <w:szCs w:val="21"/>
              </w:rPr>
            </w:pPr>
            <w:r>
              <w:rPr>
                <w:rFonts w:hint="eastAsia"/>
                <w:szCs w:val="21"/>
              </w:rPr>
              <w:t>烘干</w:t>
            </w:r>
            <w:r>
              <w:rPr>
                <w:rFonts w:hint="eastAsia"/>
                <w:spacing w:val="-1"/>
                <w:szCs w:val="21"/>
              </w:rPr>
              <w:t>泥沙样品</w:t>
            </w:r>
          </w:p>
        </w:tc>
      </w:tr>
      <w:tr w:rsidR="00CC61C2" w14:paraId="514DDC5B" w14:textId="77777777">
        <w:trPr>
          <w:jc w:val="center"/>
        </w:trPr>
        <w:tc>
          <w:tcPr>
            <w:tcW w:w="746" w:type="dxa"/>
            <w:vAlign w:val="center"/>
          </w:tcPr>
          <w:p w14:paraId="62EB19BD" w14:textId="77777777" w:rsidR="00CC61C2" w:rsidRDefault="00000000">
            <w:pPr>
              <w:spacing w:line="360" w:lineRule="auto"/>
              <w:jc w:val="center"/>
              <w:rPr>
                <w:szCs w:val="21"/>
              </w:rPr>
            </w:pPr>
            <w:r>
              <w:rPr>
                <w:rFonts w:hint="eastAsia"/>
                <w:szCs w:val="21"/>
              </w:rPr>
              <w:t>9</w:t>
            </w:r>
          </w:p>
        </w:tc>
        <w:tc>
          <w:tcPr>
            <w:tcW w:w="1690" w:type="dxa"/>
            <w:vAlign w:val="center"/>
          </w:tcPr>
          <w:p w14:paraId="704756A0" w14:textId="77777777" w:rsidR="00CC61C2" w:rsidRDefault="00000000">
            <w:pPr>
              <w:spacing w:line="360" w:lineRule="auto"/>
              <w:jc w:val="center"/>
              <w:rPr>
                <w:szCs w:val="21"/>
              </w:rPr>
            </w:pPr>
            <w:r>
              <w:rPr>
                <w:rFonts w:hint="eastAsia"/>
                <w:szCs w:val="21"/>
              </w:rPr>
              <w:t>电子秒表</w:t>
            </w:r>
          </w:p>
        </w:tc>
        <w:tc>
          <w:tcPr>
            <w:tcW w:w="4420" w:type="dxa"/>
            <w:vAlign w:val="center"/>
          </w:tcPr>
          <w:p w14:paraId="7BD338B3" w14:textId="77777777" w:rsidR="00CC61C2" w:rsidRDefault="00000000">
            <w:pPr>
              <w:widowControl/>
              <w:spacing w:line="360" w:lineRule="auto"/>
              <w:jc w:val="center"/>
              <w:rPr>
                <w:color w:val="000000"/>
                <w:kern w:val="0"/>
                <w:szCs w:val="21"/>
              </w:rPr>
            </w:pPr>
            <w:r>
              <w:rPr>
                <w:rFonts w:hint="eastAsia"/>
                <w:color w:val="000000"/>
                <w:kern w:val="0"/>
                <w:szCs w:val="21"/>
              </w:rPr>
              <w:t>分辨力</w:t>
            </w:r>
            <w:r>
              <w:rPr>
                <w:rFonts w:hint="eastAsia"/>
                <w:color w:val="000000"/>
                <w:kern w:val="0"/>
                <w:szCs w:val="21"/>
              </w:rPr>
              <w:t>0.01s</w:t>
            </w:r>
            <w:r>
              <w:rPr>
                <w:rFonts w:hint="eastAsia"/>
                <w:color w:val="000000"/>
                <w:kern w:val="0"/>
                <w:szCs w:val="21"/>
              </w:rPr>
              <w:t>。</w:t>
            </w:r>
          </w:p>
        </w:tc>
        <w:tc>
          <w:tcPr>
            <w:tcW w:w="1666" w:type="dxa"/>
            <w:vAlign w:val="center"/>
          </w:tcPr>
          <w:p w14:paraId="71331F8A" w14:textId="77777777" w:rsidR="00CC61C2" w:rsidRDefault="00000000">
            <w:pPr>
              <w:spacing w:line="360" w:lineRule="auto"/>
              <w:jc w:val="center"/>
              <w:rPr>
                <w:szCs w:val="21"/>
              </w:rPr>
            </w:pPr>
            <w:r>
              <w:rPr>
                <w:rFonts w:hint="eastAsia"/>
                <w:szCs w:val="21"/>
              </w:rPr>
              <w:t>测量滴</w:t>
            </w:r>
            <w:proofErr w:type="gramStart"/>
            <w:r>
              <w:rPr>
                <w:rFonts w:hint="eastAsia"/>
                <w:szCs w:val="21"/>
              </w:rPr>
              <w:t>流时间</w:t>
            </w:r>
            <w:proofErr w:type="gramEnd"/>
          </w:p>
        </w:tc>
      </w:tr>
    </w:tbl>
    <w:p w14:paraId="330B6634" w14:textId="77777777" w:rsidR="00CC61C2" w:rsidRDefault="00000000">
      <w:pPr>
        <w:spacing w:line="360" w:lineRule="auto"/>
        <w:ind w:firstLineChars="200" w:firstLine="420"/>
      </w:pPr>
      <w:r>
        <w:rPr>
          <w:rFonts w:eastAsia="仿宋"/>
          <w:szCs w:val="21"/>
        </w:rPr>
        <w:t>注：</w:t>
      </w:r>
      <w:r>
        <w:rPr>
          <w:rFonts w:eastAsia="仿宋" w:hint="eastAsia"/>
          <w:szCs w:val="21"/>
        </w:rPr>
        <w:t>也可采用满足测量不确定度要求的其他测量设备进行校准。</w:t>
      </w:r>
    </w:p>
    <w:p w14:paraId="575C95E2" w14:textId="77777777" w:rsidR="00CC61C2" w:rsidRDefault="00000000">
      <w:pPr>
        <w:pStyle w:val="1"/>
        <w:spacing w:before="156" w:after="156" w:line="360" w:lineRule="auto"/>
        <w:rPr>
          <w:rFonts w:ascii="Times New Roman"/>
        </w:rPr>
      </w:pPr>
      <w:bookmarkStart w:id="201" w:name="_Toc15120"/>
      <w:bookmarkStart w:id="202" w:name="_Toc6630"/>
      <w:bookmarkStart w:id="203" w:name="_Toc3028"/>
      <w:bookmarkStart w:id="204" w:name="_Toc23718"/>
      <w:bookmarkStart w:id="205" w:name="_Toc23612"/>
      <w:bookmarkStart w:id="206" w:name="_Toc31811"/>
      <w:bookmarkStart w:id="207" w:name="_Toc9310"/>
      <w:bookmarkStart w:id="208" w:name="_Toc4724"/>
      <w:bookmarkStart w:id="209" w:name="_Toc7170"/>
      <w:bookmarkStart w:id="210" w:name="_Toc10022"/>
      <w:r>
        <w:rPr>
          <w:rFonts w:ascii="Times New Roman"/>
        </w:rPr>
        <w:t>校准项目和校准方法</w:t>
      </w:r>
      <w:bookmarkEnd w:id="199"/>
      <w:bookmarkEnd w:id="200"/>
      <w:bookmarkEnd w:id="201"/>
      <w:bookmarkEnd w:id="202"/>
      <w:bookmarkEnd w:id="203"/>
      <w:bookmarkEnd w:id="204"/>
      <w:bookmarkEnd w:id="205"/>
      <w:bookmarkEnd w:id="206"/>
      <w:bookmarkEnd w:id="207"/>
      <w:bookmarkEnd w:id="208"/>
      <w:bookmarkEnd w:id="209"/>
      <w:bookmarkEnd w:id="210"/>
    </w:p>
    <w:p w14:paraId="15EED366" w14:textId="77777777" w:rsidR="00CC61C2" w:rsidRDefault="00000000">
      <w:pPr>
        <w:pStyle w:val="2"/>
        <w:spacing w:before="156" w:line="360" w:lineRule="auto"/>
        <w:ind w:left="0" w:firstLine="0"/>
        <w:rPr>
          <w:rFonts w:ascii="Times New Roman" w:hAnsi="Times New Roman"/>
        </w:rPr>
      </w:pPr>
      <w:bookmarkStart w:id="211" w:name="_Toc130063462"/>
      <w:bookmarkStart w:id="212" w:name="_Toc17943"/>
      <w:bookmarkStart w:id="213" w:name="_Toc16969"/>
      <w:bookmarkStart w:id="214" w:name="_Toc30440"/>
      <w:bookmarkStart w:id="215" w:name="_Toc6021"/>
      <w:bookmarkStart w:id="216" w:name="_Toc11013"/>
      <w:bookmarkStart w:id="217" w:name="_Toc17352"/>
      <w:bookmarkStart w:id="218" w:name="_Toc13029"/>
      <w:bookmarkStart w:id="219" w:name="_Toc20673"/>
      <w:bookmarkStart w:id="220" w:name="_Toc23934"/>
      <w:bookmarkStart w:id="221" w:name="_Toc13362"/>
      <w:bookmarkStart w:id="222" w:name="_Toc31157"/>
      <w:r>
        <w:rPr>
          <w:rFonts w:ascii="Times New Roman" w:hAnsi="Times New Roman"/>
        </w:rPr>
        <w:t>7.1</w:t>
      </w:r>
      <w:bookmarkEnd w:id="211"/>
      <w:r>
        <w:rPr>
          <w:rFonts w:ascii="Times New Roman" w:hAnsi="Times New Roman"/>
        </w:rPr>
        <w:t>校准项目</w:t>
      </w:r>
      <w:bookmarkEnd w:id="212"/>
      <w:bookmarkEnd w:id="213"/>
      <w:bookmarkEnd w:id="214"/>
      <w:bookmarkEnd w:id="215"/>
      <w:bookmarkEnd w:id="216"/>
      <w:bookmarkEnd w:id="217"/>
      <w:bookmarkEnd w:id="218"/>
      <w:bookmarkEnd w:id="219"/>
      <w:bookmarkEnd w:id="220"/>
      <w:bookmarkEnd w:id="221"/>
      <w:bookmarkEnd w:id="222"/>
    </w:p>
    <w:p w14:paraId="0630B0CC" w14:textId="77777777" w:rsidR="00CC61C2" w:rsidRDefault="00CC61C2">
      <w:pPr>
        <w:pStyle w:val="aff3"/>
        <w:tabs>
          <w:tab w:val="left" w:pos="360"/>
        </w:tabs>
        <w:spacing w:before="156" w:after="156" w:line="360" w:lineRule="auto"/>
        <w:rPr>
          <w:rFonts w:ascii="Times New Roman"/>
          <w:szCs w:val="22"/>
        </w:rPr>
      </w:pPr>
    </w:p>
    <w:p w14:paraId="14FB3331" w14:textId="77777777" w:rsidR="00CC61C2" w:rsidRDefault="00000000">
      <w:pPr>
        <w:pStyle w:val="aff3"/>
        <w:tabs>
          <w:tab w:val="left" w:pos="360"/>
        </w:tabs>
        <w:spacing w:before="156" w:after="156" w:line="360" w:lineRule="auto"/>
        <w:rPr>
          <w:rFonts w:ascii="Times New Roman"/>
          <w:szCs w:val="22"/>
        </w:rPr>
      </w:pPr>
      <w:r>
        <w:rPr>
          <w:rFonts w:ascii="Times New Roman"/>
          <w:szCs w:val="22"/>
        </w:rPr>
        <w:lastRenderedPageBreak/>
        <w:t>表</w:t>
      </w:r>
      <w:r>
        <w:rPr>
          <w:rFonts w:ascii="Times New Roman"/>
          <w:szCs w:val="22"/>
        </w:rPr>
        <w:t>2</w:t>
      </w:r>
      <w:r>
        <w:rPr>
          <w:rFonts w:ascii="Times New Roman"/>
          <w:szCs w:val="22"/>
        </w:rPr>
        <w:t>校准项目</w:t>
      </w:r>
    </w:p>
    <w:tbl>
      <w:tblPr>
        <w:tblW w:w="0" w:type="auto"/>
        <w:jc w:val="center"/>
        <w:tblLayout w:type="fixed"/>
        <w:tblCellMar>
          <w:left w:w="0" w:type="dxa"/>
          <w:right w:w="0" w:type="dxa"/>
        </w:tblCellMar>
        <w:tblLook w:val="04A0" w:firstRow="1" w:lastRow="0" w:firstColumn="1" w:lastColumn="0" w:noHBand="0" w:noVBand="1"/>
      </w:tblPr>
      <w:tblGrid>
        <w:gridCol w:w="1188"/>
        <w:gridCol w:w="4050"/>
      </w:tblGrid>
      <w:tr w:rsidR="00CC61C2" w14:paraId="4A0A710A" w14:textId="77777777">
        <w:trPr>
          <w:trHeight w:val="334"/>
          <w:jc w:val="center"/>
        </w:trPr>
        <w:tc>
          <w:tcPr>
            <w:tcW w:w="1188" w:type="dxa"/>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14:paraId="03E7914E" w14:textId="77777777" w:rsidR="00CC61C2" w:rsidRDefault="00000000">
            <w:pPr>
              <w:widowControl/>
              <w:jc w:val="center"/>
              <w:textAlignment w:val="center"/>
              <w:rPr>
                <w:szCs w:val="21"/>
              </w:rPr>
            </w:pPr>
            <w:r>
              <w:rPr>
                <w:kern w:val="0"/>
                <w:szCs w:val="21"/>
              </w:rPr>
              <w:t>序号</w:t>
            </w:r>
          </w:p>
        </w:tc>
        <w:tc>
          <w:tcPr>
            <w:tcW w:w="40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5BE2125" w14:textId="77777777" w:rsidR="00CC61C2" w:rsidRDefault="00000000">
            <w:pPr>
              <w:widowControl/>
              <w:jc w:val="center"/>
              <w:textAlignment w:val="center"/>
              <w:rPr>
                <w:szCs w:val="21"/>
              </w:rPr>
            </w:pPr>
            <w:r>
              <w:rPr>
                <w:kern w:val="0"/>
                <w:szCs w:val="21"/>
              </w:rPr>
              <w:t>校准项目</w:t>
            </w:r>
          </w:p>
        </w:tc>
      </w:tr>
      <w:tr w:rsidR="00CC61C2" w14:paraId="503B1EF3" w14:textId="77777777">
        <w:trPr>
          <w:trHeight w:val="312"/>
          <w:jc w:val="center"/>
        </w:trPr>
        <w:tc>
          <w:tcPr>
            <w:tcW w:w="1188"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D9F7C5B" w14:textId="77777777" w:rsidR="00CC61C2" w:rsidRDefault="00000000">
            <w:pPr>
              <w:widowControl/>
              <w:jc w:val="center"/>
              <w:textAlignment w:val="center"/>
              <w:rPr>
                <w:kern w:val="0"/>
                <w:szCs w:val="21"/>
              </w:rPr>
            </w:pPr>
            <w:r>
              <w:rPr>
                <w:rFonts w:hint="eastAsia"/>
                <w:kern w:val="0"/>
                <w:szCs w:val="21"/>
              </w:rPr>
              <w:t>1</w:t>
            </w:r>
          </w:p>
        </w:tc>
        <w:tc>
          <w:tcPr>
            <w:tcW w:w="40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3A725BDE" w14:textId="77777777" w:rsidR="00CC61C2" w:rsidRDefault="00000000">
            <w:pPr>
              <w:widowControl/>
              <w:jc w:val="center"/>
              <w:textAlignment w:val="center"/>
              <w:rPr>
                <w:szCs w:val="21"/>
              </w:rPr>
            </w:pPr>
            <w:r>
              <w:rPr>
                <w:szCs w:val="21"/>
              </w:rPr>
              <w:t>容积</w:t>
            </w:r>
            <w:r>
              <w:rPr>
                <w:rFonts w:hint="eastAsia"/>
                <w:szCs w:val="21"/>
              </w:rPr>
              <w:t>示值误差</w:t>
            </w:r>
          </w:p>
        </w:tc>
      </w:tr>
      <w:tr w:rsidR="00CC61C2" w14:paraId="7D10FFB4" w14:textId="77777777">
        <w:trPr>
          <w:trHeight w:val="312"/>
          <w:jc w:val="center"/>
        </w:trPr>
        <w:tc>
          <w:tcPr>
            <w:tcW w:w="1188"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71F3F2D" w14:textId="77777777" w:rsidR="00CC61C2" w:rsidRDefault="00000000">
            <w:pPr>
              <w:widowControl/>
              <w:jc w:val="center"/>
              <w:textAlignment w:val="center"/>
              <w:rPr>
                <w:kern w:val="0"/>
                <w:szCs w:val="21"/>
              </w:rPr>
            </w:pPr>
            <w:r>
              <w:rPr>
                <w:rFonts w:hint="eastAsia"/>
                <w:kern w:val="0"/>
                <w:szCs w:val="21"/>
              </w:rPr>
              <w:t>2</w:t>
            </w:r>
          </w:p>
        </w:tc>
        <w:tc>
          <w:tcPr>
            <w:tcW w:w="40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4C74E3B" w14:textId="77777777" w:rsidR="00CC61C2" w:rsidRDefault="00000000">
            <w:pPr>
              <w:widowControl/>
              <w:jc w:val="center"/>
              <w:textAlignment w:val="center"/>
              <w:rPr>
                <w:szCs w:val="21"/>
              </w:rPr>
            </w:pPr>
            <w:r>
              <w:rPr>
                <w:szCs w:val="21"/>
              </w:rPr>
              <w:t>容积重复性</w:t>
            </w:r>
          </w:p>
        </w:tc>
      </w:tr>
      <w:tr w:rsidR="00CC61C2" w14:paraId="0ECA4B5D" w14:textId="77777777">
        <w:trPr>
          <w:trHeight w:val="312"/>
          <w:jc w:val="center"/>
        </w:trPr>
        <w:tc>
          <w:tcPr>
            <w:tcW w:w="1188"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102E872B" w14:textId="77777777" w:rsidR="00CC61C2" w:rsidRDefault="00000000">
            <w:pPr>
              <w:widowControl/>
              <w:jc w:val="center"/>
              <w:textAlignment w:val="center"/>
              <w:rPr>
                <w:kern w:val="0"/>
                <w:szCs w:val="21"/>
              </w:rPr>
            </w:pPr>
            <w:r>
              <w:rPr>
                <w:rFonts w:hint="eastAsia"/>
                <w:kern w:val="0"/>
                <w:szCs w:val="21"/>
              </w:rPr>
              <w:t>3</w:t>
            </w:r>
          </w:p>
        </w:tc>
        <w:tc>
          <w:tcPr>
            <w:tcW w:w="40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640429F3" w14:textId="77777777" w:rsidR="00CC61C2" w:rsidRDefault="00000000">
            <w:pPr>
              <w:widowControl/>
              <w:jc w:val="center"/>
              <w:textAlignment w:val="center"/>
              <w:rPr>
                <w:szCs w:val="21"/>
              </w:rPr>
            </w:pPr>
            <w:r>
              <w:rPr>
                <w:szCs w:val="21"/>
              </w:rPr>
              <w:t>含沙量示值误差</w:t>
            </w:r>
          </w:p>
        </w:tc>
      </w:tr>
      <w:tr w:rsidR="00CC61C2" w14:paraId="3F34A5DA" w14:textId="77777777">
        <w:trPr>
          <w:trHeight w:val="312"/>
          <w:jc w:val="center"/>
        </w:trPr>
        <w:tc>
          <w:tcPr>
            <w:tcW w:w="1188"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01B9DA79" w14:textId="77777777" w:rsidR="00CC61C2" w:rsidRDefault="00000000">
            <w:pPr>
              <w:jc w:val="center"/>
              <w:rPr>
                <w:szCs w:val="21"/>
              </w:rPr>
            </w:pPr>
            <w:r>
              <w:rPr>
                <w:rFonts w:hint="eastAsia"/>
                <w:szCs w:val="21"/>
              </w:rPr>
              <w:t>4</w:t>
            </w:r>
          </w:p>
        </w:tc>
        <w:tc>
          <w:tcPr>
            <w:tcW w:w="405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51FF0376" w14:textId="77777777" w:rsidR="00CC61C2" w:rsidRDefault="00000000">
            <w:pPr>
              <w:widowControl/>
              <w:jc w:val="center"/>
              <w:textAlignment w:val="center"/>
              <w:rPr>
                <w:szCs w:val="21"/>
              </w:rPr>
            </w:pPr>
            <w:r>
              <w:rPr>
                <w:szCs w:val="21"/>
              </w:rPr>
              <w:t>含沙量重复性</w:t>
            </w:r>
          </w:p>
        </w:tc>
      </w:tr>
    </w:tbl>
    <w:p w14:paraId="61CB80D3" w14:textId="77777777" w:rsidR="00CC61C2" w:rsidRDefault="00000000">
      <w:pPr>
        <w:pStyle w:val="2"/>
        <w:spacing w:before="156" w:line="360" w:lineRule="auto"/>
        <w:ind w:left="0" w:firstLine="0"/>
        <w:rPr>
          <w:rFonts w:ascii="Times New Roman" w:hAnsi="Times New Roman"/>
        </w:rPr>
      </w:pPr>
      <w:bookmarkStart w:id="223" w:name="_Toc21893"/>
      <w:bookmarkStart w:id="224" w:name="_Toc2661"/>
      <w:bookmarkStart w:id="225" w:name="_Toc30770"/>
      <w:bookmarkStart w:id="226" w:name="_Toc6319"/>
      <w:bookmarkStart w:id="227" w:name="_Toc9001"/>
      <w:bookmarkStart w:id="228" w:name="_Toc25625"/>
      <w:bookmarkStart w:id="229" w:name="_Toc27399"/>
      <w:bookmarkStart w:id="230" w:name="_Toc6257"/>
      <w:bookmarkStart w:id="231" w:name="_Toc24599"/>
      <w:bookmarkStart w:id="232" w:name="_Toc31313"/>
      <w:bookmarkStart w:id="233" w:name="_Toc5746"/>
      <w:bookmarkStart w:id="234" w:name="_Toc130063463"/>
      <w:r>
        <w:rPr>
          <w:rFonts w:ascii="Times New Roman" w:hAnsi="Times New Roman"/>
        </w:rPr>
        <w:t>7.2</w:t>
      </w:r>
      <w:r>
        <w:rPr>
          <w:rFonts w:ascii="Times New Roman" w:hAnsi="Times New Roman"/>
        </w:rPr>
        <w:t>校准</w:t>
      </w:r>
      <w:bookmarkEnd w:id="223"/>
      <w:r>
        <w:rPr>
          <w:rFonts w:ascii="Times New Roman" w:hAnsi="Times New Roman"/>
        </w:rPr>
        <w:t>方法</w:t>
      </w:r>
      <w:bookmarkEnd w:id="224"/>
      <w:bookmarkEnd w:id="225"/>
      <w:bookmarkEnd w:id="226"/>
      <w:bookmarkEnd w:id="227"/>
      <w:bookmarkEnd w:id="228"/>
      <w:bookmarkEnd w:id="229"/>
      <w:bookmarkEnd w:id="230"/>
      <w:bookmarkEnd w:id="231"/>
      <w:bookmarkEnd w:id="232"/>
      <w:bookmarkEnd w:id="233"/>
    </w:p>
    <w:p w14:paraId="5719F651" w14:textId="77777777" w:rsidR="00CC61C2" w:rsidRDefault="00000000">
      <w:pPr>
        <w:pStyle w:val="3"/>
        <w:spacing w:line="360" w:lineRule="auto"/>
      </w:pPr>
      <w:bookmarkStart w:id="235" w:name="_Toc20077"/>
      <w:bookmarkEnd w:id="234"/>
      <w:r>
        <w:t>7.2.</w:t>
      </w:r>
      <w:r>
        <w:rPr>
          <w:rFonts w:hint="eastAsia"/>
        </w:rPr>
        <w:t>1</w:t>
      </w:r>
      <w:r>
        <w:t>校准前准备工作</w:t>
      </w:r>
      <w:bookmarkEnd w:id="235"/>
    </w:p>
    <w:p w14:paraId="1A0B6F33" w14:textId="77777777" w:rsidR="00CC61C2" w:rsidRDefault="00000000">
      <w:pPr>
        <w:pStyle w:val="a"/>
        <w:numPr>
          <w:ilvl w:val="0"/>
          <w:numId w:val="0"/>
        </w:numPr>
        <w:adjustRightInd w:val="0"/>
        <w:spacing w:beforeLines="0" w:afterLines="0" w:line="360" w:lineRule="auto"/>
        <w:ind w:firstLineChars="200" w:firstLine="480"/>
        <w:rPr>
          <w:rFonts w:ascii="Times New Roman" w:eastAsia="宋体"/>
          <w:sz w:val="24"/>
        </w:rPr>
      </w:pPr>
      <w:bookmarkStart w:id="236" w:name="_Toc7373"/>
      <w:r>
        <w:rPr>
          <w:rFonts w:ascii="Times New Roman" w:eastAsia="宋体" w:hint="eastAsia"/>
          <w:sz w:val="24"/>
        </w:rPr>
        <w:t>检查</w:t>
      </w:r>
      <w:r>
        <w:rPr>
          <w:rFonts w:ascii="Times New Roman" w:eastAsia="宋体" w:hint="eastAsia"/>
          <w:sz w:val="24"/>
          <w:szCs w:val="24"/>
        </w:rPr>
        <w:t>泥沙监测仪</w:t>
      </w:r>
      <w:r>
        <w:rPr>
          <w:rFonts w:ascii="Times New Roman" w:eastAsia="宋体" w:hint="eastAsia"/>
          <w:sz w:val="24"/>
        </w:rPr>
        <w:t>，</w:t>
      </w:r>
      <w:r>
        <w:rPr>
          <w:rFonts w:ascii="Times New Roman" w:eastAsia="宋体"/>
          <w:sz w:val="24"/>
          <w:szCs w:val="24"/>
        </w:rPr>
        <w:t>确保正常工作</w:t>
      </w:r>
      <w:r>
        <w:rPr>
          <w:rFonts w:ascii="Times New Roman" w:eastAsia="宋体"/>
          <w:sz w:val="24"/>
        </w:rPr>
        <w:t>。</w:t>
      </w:r>
      <w:bookmarkEnd w:id="236"/>
    </w:p>
    <w:p w14:paraId="43B5AEF9" w14:textId="77777777" w:rsidR="00CC61C2" w:rsidRDefault="00000000">
      <w:pPr>
        <w:pStyle w:val="3"/>
        <w:spacing w:line="360" w:lineRule="auto"/>
      </w:pPr>
      <w:r>
        <w:t>7.2.2</w:t>
      </w:r>
      <w:r>
        <w:t>容积示值误差校准</w:t>
      </w:r>
    </w:p>
    <w:p w14:paraId="2C06702F" w14:textId="77777777" w:rsidR="00CC61C2" w:rsidRDefault="00000000">
      <w:pPr>
        <w:spacing w:line="360" w:lineRule="auto"/>
        <w:rPr>
          <w:spacing w:val="-1"/>
          <w:sz w:val="24"/>
          <w:lang w:bidi="en-US"/>
        </w:rPr>
      </w:pPr>
      <w:r>
        <w:rPr>
          <w:rFonts w:hint="eastAsia"/>
          <w:kern w:val="0"/>
          <w:sz w:val="24"/>
          <w:szCs w:val="24"/>
        </w:rPr>
        <w:t>7.2.2.1</w:t>
      </w:r>
      <w:r>
        <w:rPr>
          <w:rFonts w:hint="eastAsia"/>
          <w:kern w:val="0"/>
          <w:sz w:val="24"/>
          <w:szCs w:val="24"/>
        </w:rPr>
        <w:t>便携式</w:t>
      </w:r>
      <w:r>
        <w:rPr>
          <w:rFonts w:hint="eastAsia"/>
          <w:spacing w:val="-1"/>
          <w:sz w:val="24"/>
          <w:lang w:bidi="en-US"/>
        </w:rPr>
        <w:t>泥沙监测仪</w:t>
      </w:r>
    </w:p>
    <w:p w14:paraId="0E0A79DE" w14:textId="77777777" w:rsidR="00CC61C2" w:rsidRDefault="00000000">
      <w:pPr>
        <w:spacing w:line="360" w:lineRule="auto"/>
        <w:jc w:val="left"/>
        <w:rPr>
          <w:spacing w:val="-1"/>
          <w:sz w:val="24"/>
          <w:szCs w:val="24"/>
        </w:rPr>
      </w:pPr>
      <w:r>
        <w:rPr>
          <w:rFonts w:hint="eastAsia"/>
          <w:spacing w:val="-1"/>
          <w:sz w:val="24"/>
          <w:lang w:bidi="en-US"/>
        </w:rPr>
        <w:t xml:space="preserve">   </w:t>
      </w:r>
      <w:r>
        <w:rPr>
          <w:rFonts w:hint="eastAsia"/>
          <w:sz w:val="24"/>
          <w:szCs w:val="24"/>
        </w:rPr>
        <w:t>泥沙监测</w:t>
      </w:r>
      <w:proofErr w:type="gramStart"/>
      <w:r>
        <w:rPr>
          <w:rFonts w:hint="eastAsia"/>
          <w:sz w:val="24"/>
          <w:szCs w:val="24"/>
        </w:rPr>
        <w:t>仪</w:t>
      </w:r>
      <w:r>
        <w:rPr>
          <w:rFonts w:hint="eastAsia"/>
          <w:spacing w:val="-1"/>
          <w:sz w:val="24"/>
          <w:lang w:bidi="en-US"/>
        </w:rPr>
        <w:t>按照</w:t>
      </w:r>
      <w:proofErr w:type="gramEnd"/>
      <w:r>
        <w:rPr>
          <w:rFonts w:hint="eastAsia"/>
          <w:spacing w:val="-1"/>
          <w:sz w:val="24"/>
          <w:lang w:bidi="en-US"/>
        </w:rPr>
        <w:t>标称容积进行校准。将纯水加至取样瓶的标称容积标线处，称量得纯水质量</w:t>
      </w:r>
      <w:r>
        <w:rPr>
          <w:i/>
          <w:iCs/>
          <w:spacing w:val="-1"/>
          <w:sz w:val="24"/>
          <w:lang w:bidi="en-US"/>
        </w:rPr>
        <w:t>m</w:t>
      </w:r>
      <w:r>
        <w:rPr>
          <w:rFonts w:hint="eastAsia"/>
          <w:spacing w:val="-1"/>
          <w:sz w:val="24"/>
          <w:vertAlign w:val="subscript"/>
          <w:lang w:bidi="en-US"/>
        </w:rPr>
        <w:t>水</w:t>
      </w:r>
      <w:r>
        <w:rPr>
          <w:rFonts w:hint="eastAsia"/>
          <w:spacing w:val="-1"/>
          <w:sz w:val="24"/>
          <w:lang w:bidi="en-US"/>
        </w:rPr>
        <w:t>，用玻璃液体温度计测量纯水的温度，按（</w:t>
      </w:r>
      <w:r>
        <w:rPr>
          <w:rFonts w:hint="eastAsia"/>
          <w:spacing w:val="-1"/>
          <w:sz w:val="24"/>
          <w:lang w:bidi="en-US"/>
        </w:rPr>
        <w:t>1</w:t>
      </w:r>
      <w:r>
        <w:rPr>
          <w:rFonts w:hint="eastAsia"/>
          <w:spacing w:val="-1"/>
          <w:sz w:val="24"/>
          <w:lang w:bidi="en-US"/>
        </w:rPr>
        <w:t>）式计算实际容积。重复测量</w:t>
      </w:r>
      <w:r>
        <w:rPr>
          <w:spacing w:val="-1"/>
          <w:sz w:val="24"/>
          <w:lang w:bidi="en-US"/>
        </w:rPr>
        <w:t>3</w:t>
      </w:r>
      <w:r>
        <w:rPr>
          <w:rFonts w:hint="eastAsia"/>
          <w:spacing w:val="-1"/>
          <w:sz w:val="24"/>
          <w:lang w:bidi="en-US"/>
        </w:rPr>
        <w:t>次，取平均值作为</w:t>
      </w:r>
      <w:r>
        <w:rPr>
          <w:sz w:val="24"/>
          <w:szCs w:val="24"/>
        </w:rPr>
        <w:t>泥沙监测仪</w:t>
      </w:r>
      <w:r>
        <w:rPr>
          <w:rFonts w:hint="eastAsia"/>
          <w:spacing w:val="-1"/>
          <w:sz w:val="24"/>
          <w:lang w:bidi="en-US"/>
        </w:rPr>
        <w:t>的容积值，根据（</w:t>
      </w:r>
      <w:r>
        <w:rPr>
          <w:rFonts w:hint="eastAsia"/>
          <w:spacing w:val="-1"/>
          <w:sz w:val="24"/>
          <w:lang w:bidi="en-US"/>
        </w:rPr>
        <w:t>2</w:t>
      </w:r>
      <w:r>
        <w:rPr>
          <w:rFonts w:hint="eastAsia"/>
          <w:spacing w:val="-1"/>
          <w:sz w:val="24"/>
          <w:lang w:bidi="en-US"/>
        </w:rPr>
        <w:t>）式计算容积误差。</w:t>
      </w:r>
      <w:r>
        <w:rPr>
          <w:rFonts w:hint="eastAsia"/>
          <w:spacing w:val="-1"/>
          <w:sz w:val="24"/>
          <w:vertAlign w:val="subscript"/>
          <w:lang w:bidi="en-US"/>
        </w:rPr>
        <w:t xml:space="preserve">                               </w:t>
      </w:r>
    </w:p>
    <w:p w14:paraId="42F1F55E" w14:textId="77777777" w:rsidR="00CC61C2" w:rsidRDefault="00000000">
      <w:pPr>
        <w:spacing w:line="360" w:lineRule="auto"/>
        <w:jc w:val="center"/>
        <w:rPr>
          <w:spacing w:val="-1"/>
          <w:sz w:val="24"/>
          <w:szCs w:val="24"/>
        </w:rPr>
      </w:pPr>
      <w:r>
        <w:rPr>
          <w:spacing w:val="-1"/>
          <w:sz w:val="24"/>
          <w:vertAlign w:val="subscript"/>
          <w:lang w:bidi="en-US"/>
        </w:rPr>
        <w:t xml:space="preserve">     </w:t>
      </w:r>
      <w:r>
        <w:rPr>
          <w:rFonts w:hint="eastAsia"/>
          <w:spacing w:val="-1"/>
          <w:sz w:val="24"/>
          <w:vertAlign w:val="subscript"/>
          <w:lang w:bidi="en-US"/>
        </w:rPr>
        <w:t xml:space="preserve">              </w:t>
      </w:r>
      <w:r>
        <w:rPr>
          <w:spacing w:val="-1"/>
          <w:sz w:val="24"/>
          <w:vertAlign w:val="subscript"/>
          <w:lang w:bidi="en-US"/>
        </w:rPr>
        <w:t xml:space="preserve">  </w:t>
      </w:r>
      <w:r>
        <w:rPr>
          <w:rFonts w:hint="eastAsia"/>
          <w:spacing w:val="-1"/>
          <w:sz w:val="24"/>
          <w:vertAlign w:val="subscript"/>
          <w:lang w:bidi="en-US"/>
        </w:rPr>
        <w:t xml:space="preserve">            </w:t>
      </w:r>
      <w:r>
        <w:rPr>
          <w:spacing w:val="-1"/>
          <w:sz w:val="24"/>
          <w:vertAlign w:val="subscript"/>
          <w:lang w:bidi="en-US"/>
        </w:rPr>
        <w:t xml:space="preserve">  </w:t>
      </w:r>
      <m:oMath>
        <m:r>
          <w:rPr>
            <w:rFonts w:ascii="Cambria Math" w:hAnsi="Cambria Math"/>
            <w:spacing w:val="-1"/>
            <w:sz w:val="24"/>
            <w:vertAlign w:val="subscript"/>
            <w:lang w:bidi="en-US"/>
          </w:rPr>
          <m:t>V</m:t>
        </m:r>
        <m:r>
          <m:rPr>
            <m:sty m:val="p"/>
          </m:rPr>
          <w:rPr>
            <w:rFonts w:ascii="Cambria Math"/>
            <w:spacing w:val="-1"/>
            <w:sz w:val="24"/>
            <w:vertAlign w:val="subscript"/>
            <w:lang w:bidi="en-US"/>
          </w:rPr>
          <m:t>=</m:t>
        </m:r>
        <m:f>
          <m:fPr>
            <m:ctrlPr>
              <w:rPr>
                <w:rFonts w:ascii="Cambria Math" w:hAnsi="Cambria Math"/>
                <w:i/>
                <w:spacing w:val="-1"/>
                <w:sz w:val="24"/>
                <w:vertAlign w:val="subscript"/>
                <w:lang w:bidi="en-US"/>
              </w:rPr>
            </m:ctrlPr>
          </m:fPr>
          <m:num>
            <m:sSub>
              <m:sSubPr>
                <m:ctrlPr>
                  <w:rPr>
                    <w:rFonts w:ascii="Cambria Math" w:hAnsi="Cambria Math"/>
                    <w:i/>
                    <w:iCs/>
                    <w:spacing w:val="-1"/>
                    <w:sz w:val="24"/>
                    <w:szCs w:val="24"/>
                  </w:rPr>
                </m:ctrlPr>
              </m:sSubPr>
              <m:e>
                <m:r>
                  <w:rPr>
                    <w:rFonts w:ascii="Cambria Math" w:hAnsi="Cambria Math"/>
                    <w:spacing w:val="-1"/>
                    <w:sz w:val="24"/>
                    <w:szCs w:val="24"/>
                  </w:rPr>
                  <m:t>m</m:t>
                </m:r>
              </m:e>
              <m:sub>
                <m:r>
                  <m:rPr>
                    <m:sty m:val="p"/>
                  </m:rPr>
                  <w:rPr>
                    <w:rFonts w:ascii="Cambria Math" w:hAnsi="Cambria Math"/>
                    <w:spacing w:val="-1"/>
                    <w:sz w:val="24"/>
                    <w:szCs w:val="24"/>
                  </w:rPr>
                  <m:t>水</m:t>
                </m:r>
              </m:sub>
            </m:sSub>
          </m:num>
          <m:den>
            <m:sSub>
              <m:sSubPr>
                <m:ctrlPr>
                  <w:rPr>
                    <w:rFonts w:ascii="Cambria Math" w:hAnsi="Cambria Math"/>
                    <w:i/>
                    <w:spacing w:val="-1"/>
                    <w:sz w:val="24"/>
                    <w:vertAlign w:val="subscript"/>
                    <w:lang w:bidi="en-US"/>
                  </w:rPr>
                </m:ctrlPr>
              </m:sSubPr>
              <m:e>
                <m:r>
                  <w:rPr>
                    <w:rFonts w:ascii="Cambria Math" w:hAnsi="Cambria Math" w:hint="eastAsia"/>
                    <w:spacing w:val="-1"/>
                    <w:sz w:val="24"/>
                    <w:vertAlign w:val="subscript"/>
                    <w:lang w:bidi="en-US"/>
                  </w:rPr>
                  <m:t>ρ</m:t>
                </m:r>
              </m:e>
              <m:sub>
                <m:r>
                  <m:rPr>
                    <m:sty m:val="p"/>
                  </m:rPr>
                  <w:rPr>
                    <w:rFonts w:ascii="Cambria Math" w:hAnsi="Cambria Math" w:hint="eastAsia"/>
                    <w:spacing w:val="-1"/>
                    <w:sz w:val="24"/>
                    <w:vertAlign w:val="subscript"/>
                    <w:lang w:bidi="en-US"/>
                  </w:rPr>
                  <m:t>水</m:t>
                </m:r>
              </m:sub>
            </m:sSub>
          </m:den>
        </m:f>
      </m:oMath>
      <w:r>
        <w:rPr>
          <w:rFonts w:hAnsi="Cambria Math" w:hint="eastAsia"/>
          <w:spacing w:val="-1"/>
          <w:sz w:val="24"/>
          <w:vertAlign w:val="subscript"/>
          <w:lang w:bidi="en-US"/>
        </w:rPr>
        <w:t xml:space="preserve">                        </w:t>
      </w:r>
      <w:r>
        <w:rPr>
          <w:rFonts w:hint="eastAsia"/>
          <w:spacing w:val="-1"/>
          <w:sz w:val="24"/>
          <w:szCs w:val="24"/>
        </w:rPr>
        <w:t>（</w:t>
      </w:r>
      <w:r>
        <w:rPr>
          <w:rFonts w:hint="eastAsia"/>
          <w:spacing w:val="-1"/>
          <w:sz w:val="24"/>
          <w:szCs w:val="24"/>
        </w:rPr>
        <w:t>1</w:t>
      </w:r>
      <w:r>
        <w:rPr>
          <w:rFonts w:hint="eastAsia"/>
          <w:spacing w:val="-1"/>
          <w:sz w:val="24"/>
          <w:szCs w:val="24"/>
        </w:rPr>
        <w:t>）</w:t>
      </w:r>
    </w:p>
    <w:p w14:paraId="575EE812" w14:textId="77777777" w:rsidR="00CC61C2" w:rsidRDefault="00000000">
      <w:pPr>
        <w:spacing w:line="360" w:lineRule="auto"/>
        <w:ind w:firstLineChars="200" w:firstLine="476"/>
        <w:rPr>
          <w:spacing w:val="-1"/>
          <w:sz w:val="24"/>
          <w:szCs w:val="24"/>
        </w:rPr>
      </w:pPr>
      <w:r>
        <w:rPr>
          <w:rFonts w:hint="eastAsia"/>
          <w:spacing w:val="-1"/>
          <w:sz w:val="24"/>
          <w:szCs w:val="24"/>
        </w:rPr>
        <w:t>式中：</w:t>
      </w:r>
    </w:p>
    <w:p w14:paraId="6EF9DAF8" w14:textId="77777777" w:rsidR="00CC61C2" w:rsidRDefault="00000000">
      <w:pPr>
        <w:spacing w:line="360" w:lineRule="auto"/>
        <w:ind w:firstLineChars="200" w:firstLine="476"/>
        <w:rPr>
          <w:spacing w:val="-1"/>
          <w:sz w:val="24"/>
          <w:szCs w:val="24"/>
        </w:rPr>
      </w:pPr>
      <w:r>
        <w:rPr>
          <w:i/>
          <w:iCs/>
          <w:spacing w:val="-1"/>
          <w:sz w:val="24"/>
          <w:szCs w:val="24"/>
        </w:rPr>
        <w:t>m</w:t>
      </w:r>
      <w:r>
        <w:rPr>
          <w:rFonts w:hint="eastAsia"/>
          <w:spacing w:val="-1"/>
          <w:sz w:val="24"/>
          <w:vertAlign w:val="subscript"/>
          <w:lang w:bidi="en-US"/>
        </w:rPr>
        <w:t>水</w:t>
      </w:r>
      <w:r>
        <w:rPr>
          <w:spacing w:val="-1"/>
          <w:sz w:val="24"/>
          <w:szCs w:val="24"/>
        </w:rPr>
        <w:t>——</w:t>
      </w:r>
      <w:r>
        <w:rPr>
          <w:rFonts w:hint="eastAsia"/>
          <w:spacing w:val="-1"/>
          <w:sz w:val="24"/>
          <w:szCs w:val="24"/>
        </w:rPr>
        <w:t>称得</w:t>
      </w:r>
      <w:r>
        <w:rPr>
          <w:rFonts w:hint="eastAsia"/>
          <w:spacing w:val="-1"/>
          <w:sz w:val="24"/>
          <w:lang w:bidi="en-US"/>
        </w:rPr>
        <w:t>纯</w:t>
      </w:r>
      <w:r>
        <w:rPr>
          <w:rFonts w:hint="eastAsia"/>
          <w:spacing w:val="-1"/>
          <w:sz w:val="24"/>
          <w:szCs w:val="24"/>
        </w:rPr>
        <w:t>水的质量，</w:t>
      </w:r>
      <w:r>
        <w:rPr>
          <w:rFonts w:hint="eastAsia"/>
          <w:spacing w:val="-1"/>
          <w:sz w:val="24"/>
          <w:szCs w:val="24"/>
        </w:rPr>
        <w:t>g</w:t>
      </w:r>
      <w:r>
        <w:rPr>
          <w:rFonts w:hint="eastAsia"/>
          <w:spacing w:val="-1"/>
          <w:sz w:val="24"/>
          <w:szCs w:val="24"/>
        </w:rPr>
        <w:t>；</w:t>
      </w:r>
    </w:p>
    <w:p w14:paraId="02525389" w14:textId="77777777" w:rsidR="00CC61C2" w:rsidRDefault="00000000">
      <w:pPr>
        <w:spacing w:line="360" w:lineRule="auto"/>
        <w:ind w:firstLineChars="200" w:firstLine="476"/>
        <w:rPr>
          <w:spacing w:val="-1"/>
          <w:sz w:val="24"/>
          <w:szCs w:val="24"/>
        </w:rPr>
      </w:pPr>
      <w:r>
        <w:rPr>
          <w:i/>
          <w:iCs/>
          <w:spacing w:val="-1"/>
          <w:sz w:val="24"/>
          <w:szCs w:val="24"/>
        </w:rPr>
        <w:t>ρ</w:t>
      </w:r>
      <w:r>
        <w:rPr>
          <w:rFonts w:hint="eastAsia"/>
          <w:spacing w:val="-1"/>
          <w:sz w:val="24"/>
          <w:vertAlign w:val="subscript"/>
          <w:lang w:bidi="en-US"/>
        </w:rPr>
        <w:t>水</w:t>
      </w:r>
      <w:r>
        <w:rPr>
          <w:spacing w:val="-1"/>
          <w:sz w:val="24"/>
          <w:szCs w:val="24"/>
        </w:rPr>
        <w:t>——</w:t>
      </w:r>
      <w:r>
        <w:rPr>
          <w:rFonts w:hint="eastAsia"/>
          <w:spacing w:val="-1"/>
          <w:sz w:val="24"/>
          <w:szCs w:val="24"/>
        </w:rPr>
        <w:t>水的密度（水的密度与温度对照表见附录</w:t>
      </w:r>
      <w:r>
        <w:rPr>
          <w:rFonts w:hint="eastAsia"/>
          <w:spacing w:val="-1"/>
          <w:sz w:val="24"/>
          <w:szCs w:val="24"/>
        </w:rPr>
        <w:t>A</w:t>
      </w:r>
      <w:r>
        <w:rPr>
          <w:rFonts w:hint="eastAsia"/>
          <w:spacing w:val="-1"/>
          <w:sz w:val="24"/>
          <w:szCs w:val="24"/>
        </w:rPr>
        <w:t>），</w:t>
      </w:r>
      <w:r>
        <w:rPr>
          <w:rFonts w:hint="eastAsia"/>
          <w:spacing w:val="-1"/>
          <w:sz w:val="24"/>
          <w:szCs w:val="24"/>
        </w:rPr>
        <w:t>g/</w:t>
      </w:r>
      <w:r>
        <w:rPr>
          <w:spacing w:val="-1"/>
          <w:sz w:val="24"/>
          <w:szCs w:val="24"/>
        </w:rPr>
        <w:t>cm</w:t>
      </w:r>
      <w:r>
        <w:rPr>
          <w:rFonts w:hint="eastAsia"/>
          <w:spacing w:val="-1"/>
          <w:sz w:val="24"/>
          <w:szCs w:val="24"/>
        </w:rPr>
        <w:t>³；</w:t>
      </w:r>
    </w:p>
    <w:p w14:paraId="2B5B5090" w14:textId="77777777" w:rsidR="00CC61C2" w:rsidRDefault="00000000">
      <w:pPr>
        <w:spacing w:line="360" w:lineRule="auto"/>
        <w:ind w:firstLineChars="200" w:firstLine="476"/>
        <w:rPr>
          <w:spacing w:val="-1"/>
          <w:sz w:val="24"/>
          <w:szCs w:val="24"/>
        </w:rPr>
      </w:pPr>
      <w:r>
        <w:rPr>
          <w:i/>
          <w:iCs/>
          <w:spacing w:val="-1"/>
          <w:sz w:val="24"/>
          <w:szCs w:val="24"/>
        </w:rPr>
        <w:t>V</w:t>
      </w:r>
      <w:r>
        <w:rPr>
          <w:spacing w:val="-1"/>
          <w:sz w:val="24"/>
          <w:szCs w:val="24"/>
        </w:rPr>
        <w:t>——</w:t>
      </w:r>
      <w:r>
        <w:rPr>
          <w:rFonts w:hint="eastAsia"/>
          <w:spacing w:val="-1"/>
          <w:sz w:val="24"/>
          <w:szCs w:val="24"/>
        </w:rPr>
        <w:t>取样</w:t>
      </w:r>
      <w:proofErr w:type="gramStart"/>
      <w:r>
        <w:rPr>
          <w:rFonts w:hint="eastAsia"/>
          <w:spacing w:val="-1"/>
          <w:sz w:val="24"/>
          <w:szCs w:val="24"/>
        </w:rPr>
        <w:t>瓶实际</w:t>
      </w:r>
      <w:proofErr w:type="gramEnd"/>
      <w:r>
        <w:rPr>
          <w:rFonts w:hint="eastAsia"/>
          <w:spacing w:val="-1"/>
          <w:sz w:val="24"/>
          <w:szCs w:val="24"/>
        </w:rPr>
        <w:t>容积，</w:t>
      </w:r>
      <w:r>
        <w:rPr>
          <w:spacing w:val="-1"/>
          <w:sz w:val="24"/>
          <w:szCs w:val="24"/>
        </w:rPr>
        <w:t>mL</w:t>
      </w:r>
      <w:r>
        <w:rPr>
          <w:rFonts w:hint="eastAsia"/>
          <w:spacing w:val="-1"/>
          <w:sz w:val="24"/>
          <w:szCs w:val="24"/>
        </w:rPr>
        <w:t>。</w:t>
      </w:r>
    </w:p>
    <w:p w14:paraId="692E7B14" w14:textId="77777777" w:rsidR="00CC61C2" w:rsidRDefault="00000000">
      <w:pPr>
        <w:spacing w:line="360" w:lineRule="auto"/>
        <w:jc w:val="center"/>
        <w:rPr>
          <w:spacing w:val="-1"/>
          <w:sz w:val="24"/>
          <w:szCs w:val="24"/>
        </w:rPr>
      </w:pPr>
      <w:r>
        <w:rPr>
          <w:rFonts w:eastAsia="黑体" w:hint="eastAsia"/>
          <w:i/>
          <w:iCs/>
          <w:sz w:val="24"/>
          <w:szCs w:val="24"/>
        </w:rPr>
        <w:t xml:space="preserve">                     </w:t>
      </w:r>
      <w:r>
        <w:rPr>
          <w:rFonts w:eastAsia="黑体"/>
          <w:i/>
          <w:iCs/>
          <w:sz w:val="24"/>
          <w:szCs w:val="24"/>
        </w:rPr>
        <w:t>ΔV</w:t>
      </w:r>
      <w:r>
        <w:rPr>
          <w:rFonts w:eastAsia="黑体"/>
          <w:sz w:val="24"/>
          <w:szCs w:val="24"/>
        </w:rPr>
        <w:t>=</w:t>
      </w:r>
      <w:r>
        <w:rPr>
          <w:rFonts w:eastAsia="黑体"/>
          <w:i/>
          <w:iCs/>
          <w:sz w:val="24"/>
          <w:szCs w:val="24"/>
        </w:rPr>
        <w:t>V</w:t>
      </w:r>
      <w:r>
        <w:rPr>
          <w:rFonts w:eastAsia="黑体"/>
          <w:sz w:val="24"/>
          <w:szCs w:val="24"/>
          <w:vertAlign w:val="subscript"/>
        </w:rPr>
        <w:t>0</w:t>
      </w:r>
      <w:r>
        <w:rPr>
          <w:rFonts w:eastAsia="黑体"/>
          <w:sz w:val="24"/>
          <w:szCs w:val="24"/>
        </w:rPr>
        <w:t>-</w:t>
      </w:r>
      <w:r>
        <w:rPr>
          <w:rFonts w:eastAsia="黑体"/>
          <w:i/>
          <w:iCs/>
          <w:sz w:val="24"/>
          <w:szCs w:val="24"/>
        </w:rPr>
        <w:t>V</w:t>
      </w:r>
      <w:r>
        <w:rPr>
          <w:rFonts w:eastAsia="黑体" w:hint="eastAsia"/>
          <w:sz w:val="24"/>
          <w:szCs w:val="24"/>
          <w:vertAlign w:val="subscript"/>
        </w:rPr>
        <w:t>测</w:t>
      </w:r>
      <w:r>
        <w:rPr>
          <w:rFonts w:eastAsia="黑体" w:hint="eastAsia"/>
          <w:sz w:val="24"/>
          <w:szCs w:val="24"/>
          <w:vertAlign w:val="subscript"/>
        </w:rPr>
        <w:t xml:space="preserve">                     </w:t>
      </w:r>
      <w:r>
        <w:rPr>
          <w:spacing w:val="-1"/>
          <w:sz w:val="24"/>
          <w:szCs w:val="24"/>
        </w:rPr>
        <w:t>（</w:t>
      </w:r>
      <w:r>
        <w:rPr>
          <w:rFonts w:hint="eastAsia"/>
          <w:spacing w:val="-1"/>
          <w:sz w:val="24"/>
          <w:szCs w:val="24"/>
        </w:rPr>
        <w:t>2</w:t>
      </w:r>
      <w:r>
        <w:rPr>
          <w:spacing w:val="-1"/>
          <w:sz w:val="24"/>
          <w:szCs w:val="24"/>
        </w:rPr>
        <w:t>）</w:t>
      </w:r>
    </w:p>
    <w:p w14:paraId="3734AC25" w14:textId="77777777" w:rsidR="00CC61C2" w:rsidRDefault="00000000">
      <w:pPr>
        <w:spacing w:line="360" w:lineRule="auto"/>
        <w:ind w:firstLineChars="200" w:firstLine="476"/>
        <w:rPr>
          <w:spacing w:val="-1"/>
          <w:sz w:val="24"/>
          <w:szCs w:val="24"/>
        </w:rPr>
      </w:pPr>
      <w:r>
        <w:rPr>
          <w:spacing w:val="-1"/>
          <w:sz w:val="24"/>
          <w:szCs w:val="24"/>
        </w:rPr>
        <w:t>式中：</w:t>
      </w:r>
    </w:p>
    <w:p w14:paraId="7ABCE745" w14:textId="77777777" w:rsidR="00CC61C2" w:rsidRDefault="00000000">
      <w:pPr>
        <w:spacing w:line="360" w:lineRule="auto"/>
        <w:ind w:firstLineChars="200" w:firstLine="480"/>
        <w:rPr>
          <w:spacing w:val="-1"/>
          <w:sz w:val="24"/>
          <w:szCs w:val="24"/>
        </w:rPr>
      </w:pPr>
      <w:r>
        <w:rPr>
          <w:rFonts w:eastAsia="黑体"/>
          <w:i/>
          <w:iCs/>
          <w:sz w:val="24"/>
          <w:szCs w:val="24"/>
        </w:rPr>
        <w:t>ΔV</w:t>
      </w:r>
      <w:r>
        <w:rPr>
          <w:spacing w:val="-1"/>
          <w:sz w:val="24"/>
          <w:szCs w:val="24"/>
        </w:rPr>
        <w:t>——</w:t>
      </w:r>
      <w:r>
        <w:rPr>
          <w:rFonts w:hint="eastAsia"/>
          <w:spacing w:val="-1"/>
          <w:sz w:val="24"/>
          <w:lang w:bidi="en-US"/>
        </w:rPr>
        <w:t>容积误差</w:t>
      </w:r>
      <w:r>
        <w:rPr>
          <w:spacing w:val="-1"/>
          <w:sz w:val="24"/>
          <w:szCs w:val="24"/>
        </w:rPr>
        <w:t>，</w:t>
      </w:r>
      <w:r>
        <w:rPr>
          <w:rFonts w:hint="eastAsia"/>
          <w:spacing w:val="-1"/>
          <w:sz w:val="24"/>
          <w:szCs w:val="24"/>
        </w:rPr>
        <w:t>mL</w:t>
      </w:r>
      <w:r>
        <w:rPr>
          <w:spacing w:val="-1"/>
          <w:sz w:val="24"/>
          <w:szCs w:val="24"/>
        </w:rPr>
        <w:t>；</w:t>
      </w:r>
    </w:p>
    <w:p w14:paraId="3C014E7C" w14:textId="77777777" w:rsidR="00CC61C2" w:rsidRDefault="00000000">
      <w:pPr>
        <w:spacing w:line="360" w:lineRule="auto"/>
        <w:ind w:firstLineChars="200" w:firstLine="480"/>
        <w:rPr>
          <w:spacing w:val="-1"/>
          <w:sz w:val="24"/>
          <w:szCs w:val="24"/>
        </w:rPr>
      </w:pPr>
      <w:r>
        <w:rPr>
          <w:rFonts w:eastAsia="黑体"/>
          <w:i/>
          <w:iCs/>
          <w:sz w:val="24"/>
          <w:szCs w:val="24"/>
        </w:rPr>
        <w:t>V</w:t>
      </w:r>
      <w:r>
        <w:rPr>
          <w:rFonts w:eastAsia="黑体" w:hint="eastAsia"/>
          <w:sz w:val="24"/>
          <w:szCs w:val="24"/>
          <w:vertAlign w:val="subscript"/>
        </w:rPr>
        <w:t>测</w:t>
      </w:r>
      <w:r>
        <w:rPr>
          <w:spacing w:val="-1"/>
          <w:sz w:val="24"/>
          <w:szCs w:val="24"/>
        </w:rPr>
        <w:t>——</w:t>
      </w:r>
      <w:r>
        <w:rPr>
          <w:sz w:val="24"/>
          <w:szCs w:val="24"/>
        </w:rPr>
        <w:t>泥沙监测</w:t>
      </w:r>
      <w:proofErr w:type="gramStart"/>
      <w:r>
        <w:rPr>
          <w:sz w:val="24"/>
          <w:szCs w:val="24"/>
        </w:rPr>
        <w:t>仪</w:t>
      </w:r>
      <w:r>
        <w:rPr>
          <w:rFonts w:hint="eastAsia"/>
          <w:spacing w:val="-1"/>
          <w:sz w:val="24"/>
          <w:lang w:bidi="en-US"/>
        </w:rPr>
        <w:t>容积值</w:t>
      </w:r>
      <w:r>
        <w:rPr>
          <w:rFonts w:hint="eastAsia"/>
          <w:spacing w:val="-1"/>
          <w:sz w:val="24"/>
          <w:szCs w:val="24"/>
        </w:rPr>
        <w:t>3</w:t>
      </w:r>
      <w:r>
        <w:rPr>
          <w:rFonts w:hint="eastAsia"/>
          <w:spacing w:val="-1"/>
          <w:sz w:val="24"/>
          <w:szCs w:val="24"/>
        </w:rPr>
        <w:t>次</w:t>
      </w:r>
      <w:proofErr w:type="gramEnd"/>
      <w:r>
        <w:rPr>
          <w:rFonts w:hint="eastAsia"/>
          <w:spacing w:val="-1"/>
          <w:sz w:val="24"/>
          <w:szCs w:val="24"/>
        </w:rPr>
        <w:t>测量的平均值</w:t>
      </w:r>
      <w:r>
        <w:rPr>
          <w:spacing w:val="-1"/>
          <w:sz w:val="24"/>
          <w:szCs w:val="24"/>
        </w:rPr>
        <w:t>，</w:t>
      </w:r>
      <w:r>
        <w:rPr>
          <w:rFonts w:hint="eastAsia"/>
          <w:spacing w:val="-1"/>
          <w:sz w:val="24"/>
          <w:szCs w:val="24"/>
        </w:rPr>
        <w:t>mL</w:t>
      </w:r>
      <w:r>
        <w:rPr>
          <w:spacing w:val="-1"/>
          <w:sz w:val="24"/>
          <w:szCs w:val="24"/>
        </w:rPr>
        <w:t>；</w:t>
      </w:r>
    </w:p>
    <w:p w14:paraId="192CADD0" w14:textId="77777777" w:rsidR="00CC61C2" w:rsidRDefault="00000000">
      <w:pPr>
        <w:spacing w:line="360" w:lineRule="auto"/>
        <w:ind w:firstLineChars="200" w:firstLine="480"/>
        <w:rPr>
          <w:spacing w:val="-1"/>
          <w:sz w:val="24"/>
          <w:szCs w:val="24"/>
        </w:rPr>
      </w:pPr>
      <w:r>
        <w:rPr>
          <w:rFonts w:eastAsia="黑体"/>
          <w:i/>
          <w:iCs/>
          <w:sz w:val="24"/>
          <w:szCs w:val="24"/>
        </w:rPr>
        <w:t>V</w:t>
      </w:r>
      <w:r>
        <w:rPr>
          <w:rFonts w:eastAsia="黑体"/>
          <w:sz w:val="24"/>
          <w:szCs w:val="24"/>
          <w:vertAlign w:val="subscript"/>
        </w:rPr>
        <w:t>0</w:t>
      </w:r>
      <w:r>
        <w:rPr>
          <w:rFonts w:eastAsia="黑体" w:hint="eastAsia"/>
          <w:sz w:val="24"/>
          <w:szCs w:val="24"/>
          <w:vertAlign w:val="subscript"/>
        </w:rPr>
        <w:t xml:space="preserve"> </w:t>
      </w:r>
      <w:r>
        <w:rPr>
          <w:spacing w:val="-1"/>
          <w:sz w:val="24"/>
          <w:szCs w:val="24"/>
        </w:rPr>
        <w:t>——</w:t>
      </w:r>
      <w:r>
        <w:rPr>
          <w:sz w:val="24"/>
          <w:szCs w:val="24"/>
        </w:rPr>
        <w:t>泥沙监测仪</w:t>
      </w:r>
      <w:r>
        <w:rPr>
          <w:rFonts w:hint="eastAsia"/>
          <w:spacing w:val="-1"/>
          <w:sz w:val="24"/>
          <w:szCs w:val="24"/>
        </w:rPr>
        <w:t>标称容积值</w:t>
      </w:r>
      <w:r>
        <w:rPr>
          <w:spacing w:val="-1"/>
          <w:sz w:val="24"/>
          <w:szCs w:val="24"/>
        </w:rPr>
        <w:t>，</w:t>
      </w:r>
      <w:r>
        <w:rPr>
          <w:rFonts w:hint="eastAsia"/>
          <w:spacing w:val="-1"/>
          <w:sz w:val="24"/>
          <w:szCs w:val="24"/>
        </w:rPr>
        <w:t>mL</w:t>
      </w:r>
      <w:r>
        <w:rPr>
          <w:rFonts w:hint="eastAsia"/>
          <w:spacing w:val="-1"/>
          <w:sz w:val="24"/>
          <w:szCs w:val="24"/>
        </w:rPr>
        <w:t>。</w:t>
      </w:r>
    </w:p>
    <w:p w14:paraId="6214B1F8" w14:textId="77777777" w:rsidR="00CC61C2" w:rsidRDefault="00000000">
      <w:pPr>
        <w:spacing w:line="360" w:lineRule="auto"/>
        <w:rPr>
          <w:spacing w:val="-1"/>
          <w:sz w:val="24"/>
          <w:lang w:bidi="en-US"/>
        </w:rPr>
      </w:pPr>
      <w:r>
        <w:rPr>
          <w:rFonts w:hint="eastAsia"/>
          <w:kern w:val="0"/>
          <w:sz w:val="24"/>
          <w:szCs w:val="24"/>
        </w:rPr>
        <w:t>7.2.2.2</w:t>
      </w:r>
      <w:r>
        <w:rPr>
          <w:rFonts w:hint="eastAsia"/>
          <w:kern w:val="0"/>
          <w:sz w:val="24"/>
          <w:szCs w:val="24"/>
        </w:rPr>
        <w:t>在线安装式</w:t>
      </w:r>
      <w:r>
        <w:rPr>
          <w:sz w:val="24"/>
          <w:szCs w:val="24"/>
        </w:rPr>
        <w:t>泥沙监测仪</w:t>
      </w:r>
    </w:p>
    <w:p w14:paraId="4EFC53C8" w14:textId="77777777" w:rsidR="00CC61C2" w:rsidRDefault="00000000">
      <w:pPr>
        <w:spacing w:line="360" w:lineRule="auto"/>
        <w:rPr>
          <w:spacing w:val="-1"/>
          <w:sz w:val="24"/>
          <w:lang w:bidi="en-US"/>
        </w:rPr>
      </w:pPr>
      <w:r>
        <w:rPr>
          <w:rFonts w:hint="eastAsia"/>
          <w:spacing w:val="-1"/>
          <w:sz w:val="24"/>
          <w:szCs w:val="24"/>
        </w:rPr>
        <w:t>7.2.2.2.1</w:t>
      </w:r>
      <w:r>
        <w:rPr>
          <w:sz w:val="24"/>
          <w:szCs w:val="24"/>
        </w:rPr>
        <w:t>泥沙监测</w:t>
      </w:r>
      <w:proofErr w:type="gramStart"/>
      <w:r>
        <w:rPr>
          <w:sz w:val="24"/>
          <w:szCs w:val="24"/>
        </w:rPr>
        <w:t>仪</w:t>
      </w:r>
      <w:r>
        <w:rPr>
          <w:rFonts w:hint="eastAsia"/>
          <w:spacing w:val="-1"/>
          <w:sz w:val="24"/>
          <w:lang w:bidi="en-US"/>
        </w:rPr>
        <w:t>按照</w:t>
      </w:r>
      <w:proofErr w:type="gramEnd"/>
      <w:r>
        <w:rPr>
          <w:rFonts w:hint="eastAsia"/>
          <w:spacing w:val="-1"/>
          <w:sz w:val="24"/>
          <w:lang w:bidi="en-US"/>
        </w:rPr>
        <w:t>标称容积及标称容积</w:t>
      </w:r>
      <w:r>
        <w:rPr>
          <w:rFonts w:hint="eastAsia"/>
          <w:spacing w:val="-1"/>
          <w:sz w:val="24"/>
          <w:lang w:bidi="en-US"/>
        </w:rPr>
        <w:t>50%</w:t>
      </w:r>
      <w:r>
        <w:rPr>
          <w:rFonts w:hint="eastAsia"/>
          <w:spacing w:val="-1"/>
          <w:sz w:val="24"/>
          <w:lang w:bidi="en-US"/>
        </w:rPr>
        <w:t>左右的点进行校准。</w:t>
      </w:r>
    </w:p>
    <w:p w14:paraId="4126ED95" w14:textId="77777777" w:rsidR="00CC61C2" w:rsidRDefault="00000000">
      <w:pPr>
        <w:spacing w:line="360" w:lineRule="auto"/>
        <w:rPr>
          <w:kern w:val="0"/>
          <w:sz w:val="24"/>
          <w:szCs w:val="24"/>
        </w:rPr>
      </w:pPr>
      <w:r>
        <w:rPr>
          <w:rFonts w:hint="eastAsia"/>
          <w:spacing w:val="-1"/>
          <w:sz w:val="24"/>
          <w:szCs w:val="24"/>
        </w:rPr>
        <w:lastRenderedPageBreak/>
        <w:t>7.2.2.2.2</w:t>
      </w:r>
      <w:r>
        <w:rPr>
          <w:rFonts w:hint="eastAsia"/>
          <w:spacing w:val="-1"/>
          <w:sz w:val="24"/>
          <w:szCs w:val="24"/>
        </w:rPr>
        <w:t>根据校准点，选择合适的</w:t>
      </w:r>
      <w:r>
        <w:rPr>
          <w:kern w:val="0"/>
          <w:sz w:val="24"/>
          <w:szCs w:val="24"/>
        </w:rPr>
        <w:t>标准金属量器</w:t>
      </w:r>
      <w:r>
        <w:rPr>
          <w:rFonts w:hint="eastAsia"/>
          <w:kern w:val="0"/>
          <w:sz w:val="24"/>
          <w:szCs w:val="24"/>
        </w:rPr>
        <w:t>，</w:t>
      </w:r>
      <w:r>
        <w:rPr>
          <w:kern w:val="0"/>
          <w:sz w:val="24"/>
          <w:szCs w:val="24"/>
        </w:rPr>
        <w:t>将标准金属量器置于集流桶上方，并调平。</w:t>
      </w:r>
    </w:p>
    <w:p w14:paraId="0D754360" w14:textId="77777777" w:rsidR="00CC61C2" w:rsidRDefault="00000000">
      <w:pPr>
        <w:spacing w:line="360" w:lineRule="auto"/>
        <w:rPr>
          <w:kern w:val="0"/>
          <w:sz w:val="24"/>
          <w:szCs w:val="24"/>
        </w:rPr>
      </w:pPr>
      <w:r>
        <w:rPr>
          <w:rFonts w:hint="eastAsia"/>
          <w:spacing w:val="-1"/>
          <w:sz w:val="24"/>
          <w:szCs w:val="24"/>
        </w:rPr>
        <w:t>7.2.2.2.3</w:t>
      </w:r>
      <w:r>
        <w:rPr>
          <w:kern w:val="0"/>
          <w:sz w:val="24"/>
          <w:szCs w:val="24"/>
        </w:rPr>
        <w:t>用排液管将标准金属量器的排液口与被校集流桶的入水口相连，连接处不得有渗漏现象。</w:t>
      </w:r>
    </w:p>
    <w:p w14:paraId="66A66FF9" w14:textId="77777777" w:rsidR="00CC61C2" w:rsidRDefault="00000000">
      <w:pPr>
        <w:spacing w:line="360" w:lineRule="auto"/>
        <w:rPr>
          <w:spacing w:val="-1"/>
          <w:sz w:val="24"/>
          <w:szCs w:val="24"/>
        </w:rPr>
      </w:pPr>
      <w:r>
        <w:rPr>
          <w:rFonts w:hint="eastAsia"/>
          <w:spacing w:val="-1"/>
          <w:sz w:val="24"/>
          <w:szCs w:val="24"/>
        </w:rPr>
        <w:t>7.2.2.2.4</w:t>
      </w:r>
      <w:r>
        <w:rPr>
          <w:spacing w:val="-1"/>
          <w:sz w:val="24"/>
          <w:szCs w:val="24"/>
        </w:rPr>
        <w:t>注水至标准金属量器标称容量刻线位置，测量并记录量器中的介质温度</w:t>
      </w:r>
    </w:p>
    <w:p w14:paraId="1A2282D8" w14:textId="77777777" w:rsidR="00CC61C2" w:rsidRDefault="00000000">
      <w:pPr>
        <w:spacing w:line="360" w:lineRule="auto"/>
        <w:rPr>
          <w:spacing w:val="-1"/>
          <w:sz w:val="24"/>
          <w:szCs w:val="24"/>
        </w:rPr>
      </w:pPr>
      <w:r>
        <w:rPr>
          <w:i/>
          <w:iCs/>
          <w:spacing w:val="-1"/>
          <w:sz w:val="24"/>
          <w:szCs w:val="24"/>
        </w:rPr>
        <w:t>t</w:t>
      </w:r>
      <w:r>
        <w:rPr>
          <w:spacing w:val="-1"/>
          <w:sz w:val="24"/>
          <w:szCs w:val="24"/>
        </w:rPr>
        <w:t>，由式（</w:t>
      </w:r>
      <w:r>
        <w:rPr>
          <w:rFonts w:hint="eastAsia"/>
          <w:spacing w:val="-1"/>
          <w:sz w:val="24"/>
          <w:szCs w:val="24"/>
        </w:rPr>
        <w:t>3</w:t>
      </w:r>
      <w:r>
        <w:rPr>
          <w:spacing w:val="-1"/>
          <w:sz w:val="24"/>
          <w:szCs w:val="24"/>
        </w:rPr>
        <w:t>）计算得到标准容积值</w:t>
      </w:r>
      <w:r>
        <w:rPr>
          <w:i/>
          <w:iCs/>
          <w:spacing w:val="-1"/>
          <w:sz w:val="24"/>
          <w:szCs w:val="24"/>
        </w:rPr>
        <w:t>V</w:t>
      </w:r>
      <w:r>
        <w:rPr>
          <w:spacing w:val="-1"/>
          <w:sz w:val="24"/>
          <w:szCs w:val="24"/>
        </w:rPr>
        <w:t>。</w:t>
      </w:r>
    </w:p>
    <w:p w14:paraId="390254B6" w14:textId="77777777" w:rsidR="00CC61C2" w:rsidRDefault="00000000">
      <w:pPr>
        <w:spacing w:line="360" w:lineRule="auto"/>
        <w:jc w:val="center"/>
        <w:rPr>
          <w:spacing w:val="-1"/>
          <w:sz w:val="24"/>
          <w:szCs w:val="24"/>
        </w:rPr>
      </w:pPr>
      <w:r>
        <w:rPr>
          <w:rFonts w:hAnsi="Cambria Math" w:hint="eastAsia"/>
          <w:spacing w:val="-1"/>
          <w:sz w:val="24"/>
          <w:szCs w:val="24"/>
        </w:rPr>
        <w:t xml:space="preserve">               </w:t>
      </w:r>
      <m:oMath>
        <m:r>
          <w:rPr>
            <w:rFonts w:ascii="Cambria Math" w:hAnsi="Cambria Math"/>
            <w:spacing w:val="-1"/>
            <w:sz w:val="24"/>
            <w:szCs w:val="24"/>
          </w:rPr>
          <m:t>V</m:t>
        </m:r>
        <m:r>
          <m:rPr>
            <m:sty m:val="p"/>
          </m:rPr>
          <w:rPr>
            <w:rFonts w:ascii="Cambria Math" w:hAnsi="Cambria Math"/>
            <w:spacing w:val="-1"/>
            <w:sz w:val="24"/>
            <w:szCs w:val="24"/>
          </w:rPr>
          <m:t>=</m:t>
        </m:r>
        <m:sSub>
          <m:sSubPr>
            <m:ctrlPr>
              <w:rPr>
                <w:rFonts w:ascii="Cambria Math" w:hAnsi="Cambria Math"/>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20</m:t>
            </m:r>
          </m:sub>
        </m:sSub>
        <m:d>
          <m:dPr>
            <m:begChr m:val="["/>
            <m:endChr m:val="]"/>
            <m:ctrlPr>
              <w:rPr>
                <w:rFonts w:ascii="Cambria Math" w:hAnsi="Cambria Math"/>
                <w:spacing w:val="-1"/>
                <w:sz w:val="24"/>
                <w:szCs w:val="24"/>
              </w:rPr>
            </m:ctrlPr>
          </m:dPr>
          <m:e>
            <m:r>
              <m:rPr>
                <m:sty m:val="p"/>
              </m:rPr>
              <w:rPr>
                <w:rFonts w:ascii="Cambria Math" w:hAnsi="Cambria Math"/>
                <w:spacing w:val="-1"/>
                <w:sz w:val="24"/>
                <w:szCs w:val="24"/>
              </w:rPr>
              <m:t>1+</m:t>
            </m:r>
            <m:r>
              <w:rPr>
                <w:rFonts w:ascii="Cambria Math" w:hAnsi="Cambria Math"/>
                <w:spacing w:val="-1"/>
                <w:sz w:val="24"/>
                <w:szCs w:val="24"/>
              </w:rPr>
              <m:t>β</m:t>
            </m:r>
            <m:d>
              <m:dPr>
                <m:ctrlPr>
                  <w:rPr>
                    <w:rFonts w:ascii="Cambria Math" w:hAnsi="Cambria Math"/>
                    <w:spacing w:val="-1"/>
                    <w:sz w:val="24"/>
                    <w:szCs w:val="24"/>
                  </w:rPr>
                </m:ctrlPr>
              </m:dPr>
              <m:e>
                <m:r>
                  <w:rPr>
                    <w:rFonts w:ascii="Cambria Math" w:hAnsi="Cambria Math"/>
                    <w:spacing w:val="-1"/>
                    <w:sz w:val="24"/>
                    <w:szCs w:val="24"/>
                  </w:rPr>
                  <m:t>t</m:t>
                </m:r>
                <m:r>
                  <m:rPr>
                    <m:sty m:val="p"/>
                  </m:rPr>
                  <w:rPr>
                    <w:rFonts w:ascii="Cambria Math" w:hAnsi="Cambria Math"/>
                    <w:spacing w:val="-1"/>
                    <w:sz w:val="24"/>
                    <w:szCs w:val="24"/>
                  </w:rPr>
                  <m:t>-20</m:t>
                </m:r>
              </m:e>
            </m:d>
          </m:e>
        </m:d>
      </m:oMath>
      <w:r>
        <w:rPr>
          <w:spacing w:val="-1"/>
          <w:sz w:val="24"/>
          <w:szCs w:val="24"/>
        </w:rPr>
        <w:t xml:space="preserve">         </w:t>
      </w:r>
      <w:r>
        <w:rPr>
          <w:spacing w:val="-1"/>
          <w:sz w:val="24"/>
          <w:szCs w:val="24"/>
        </w:rPr>
        <w:t>（</w:t>
      </w:r>
      <w:r>
        <w:rPr>
          <w:rFonts w:hint="eastAsia"/>
          <w:spacing w:val="-1"/>
          <w:sz w:val="24"/>
          <w:szCs w:val="24"/>
        </w:rPr>
        <w:t>3</w:t>
      </w:r>
      <w:r>
        <w:rPr>
          <w:spacing w:val="-1"/>
          <w:sz w:val="24"/>
          <w:szCs w:val="24"/>
        </w:rPr>
        <w:t>）</w:t>
      </w:r>
    </w:p>
    <w:p w14:paraId="2978A575" w14:textId="77777777" w:rsidR="00CC61C2" w:rsidRDefault="00000000">
      <w:pPr>
        <w:spacing w:line="360" w:lineRule="auto"/>
        <w:ind w:firstLineChars="200" w:firstLine="476"/>
        <w:rPr>
          <w:spacing w:val="-1"/>
          <w:sz w:val="24"/>
          <w:szCs w:val="24"/>
        </w:rPr>
      </w:pPr>
      <w:r>
        <w:rPr>
          <w:spacing w:val="-1"/>
          <w:sz w:val="24"/>
          <w:szCs w:val="24"/>
        </w:rPr>
        <w:t>式中：</w:t>
      </w:r>
    </w:p>
    <w:p w14:paraId="14703D18" w14:textId="77777777" w:rsidR="00CC61C2" w:rsidRDefault="00000000">
      <w:pPr>
        <w:spacing w:line="360" w:lineRule="auto"/>
        <w:ind w:firstLineChars="200" w:firstLine="476"/>
        <w:rPr>
          <w:spacing w:val="-1"/>
          <w:sz w:val="24"/>
          <w:szCs w:val="24"/>
        </w:rPr>
      </w:pPr>
      <w:r>
        <w:rPr>
          <w:i/>
          <w:iCs/>
          <w:spacing w:val="-1"/>
          <w:sz w:val="24"/>
          <w:szCs w:val="24"/>
        </w:rPr>
        <w:t>V</w:t>
      </w:r>
      <w:r>
        <w:rPr>
          <w:spacing w:val="-1"/>
          <w:sz w:val="24"/>
          <w:szCs w:val="24"/>
          <w:vertAlign w:val="subscript"/>
        </w:rPr>
        <w:t>20</w:t>
      </w:r>
      <w:r>
        <w:rPr>
          <w:spacing w:val="-1"/>
          <w:sz w:val="24"/>
          <w:szCs w:val="24"/>
        </w:rPr>
        <w:t>——</w:t>
      </w:r>
      <w:r>
        <w:rPr>
          <w:spacing w:val="-1"/>
          <w:sz w:val="24"/>
          <w:szCs w:val="24"/>
        </w:rPr>
        <w:t>标准金属量器</w:t>
      </w:r>
      <w:r>
        <w:rPr>
          <w:spacing w:val="-1"/>
          <w:sz w:val="24"/>
          <w:szCs w:val="24"/>
        </w:rPr>
        <w:t>20℃</w:t>
      </w:r>
      <w:r>
        <w:rPr>
          <w:spacing w:val="-1"/>
          <w:sz w:val="24"/>
          <w:szCs w:val="24"/>
        </w:rPr>
        <w:t>的容积值，</w:t>
      </w:r>
      <w:r>
        <w:rPr>
          <w:spacing w:val="-1"/>
          <w:sz w:val="24"/>
          <w:szCs w:val="24"/>
        </w:rPr>
        <w:t>L</w:t>
      </w:r>
      <w:r>
        <w:rPr>
          <w:spacing w:val="-1"/>
          <w:sz w:val="24"/>
          <w:szCs w:val="24"/>
        </w:rPr>
        <w:t>；</w:t>
      </w:r>
    </w:p>
    <w:p w14:paraId="30E46F0D" w14:textId="77777777" w:rsidR="00CC61C2" w:rsidRDefault="00000000">
      <w:pPr>
        <w:spacing w:line="360" w:lineRule="auto"/>
        <w:ind w:firstLineChars="200" w:firstLine="476"/>
        <w:rPr>
          <w:spacing w:val="-1"/>
          <w:sz w:val="24"/>
          <w:szCs w:val="24"/>
        </w:rPr>
      </w:pPr>
      <w:r>
        <w:rPr>
          <w:spacing w:val="-1"/>
          <w:sz w:val="24"/>
          <w:szCs w:val="24"/>
        </w:rPr>
        <w:t xml:space="preserve"> </w:t>
      </w:r>
      <w:r>
        <w:rPr>
          <w:i/>
          <w:iCs/>
          <w:spacing w:val="-1"/>
          <w:sz w:val="24"/>
          <w:szCs w:val="24"/>
        </w:rPr>
        <w:t>β</w:t>
      </w:r>
      <w:r>
        <w:rPr>
          <w:spacing w:val="-1"/>
          <w:sz w:val="24"/>
          <w:szCs w:val="24"/>
        </w:rPr>
        <w:t>——</w:t>
      </w:r>
      <w:r>
        <w:rPr>
          <w:spacing w:val="-1"/>
          <w:sz w:val="24"/>
          <w:szCs w:val="24"/>
        </w:rPr>
        <w:t>标准金属量器的体胀系数，</w:t>
      </w:r>
      <w:r>
        <w:rPr>
          <w:spacing w:val="-1"/>
          <w:sz w:val="24"/>
          <w:szCs w:val="24"/>
        </w:rPr>
        <w:t>℃</w:t>
      </w:r>
      <w:r>
        <w:rPr>
          <w:spacing w:val="-1"/>
          <w:sz w:val="24"/>
          <w:szCs w:val="24"/>
          <w:vertAlign w:val="superscript"/>
        </w:rPr>
        <w:t>-1</w:t>
      </w:r>
      <w:r>
        <w:rPr>
          <w:spacing w:val="-1"/>
          <w:sz w:val="24"/>
          <w:szCs w:val="24"/>
        </w:rPr>
        <w:t>；</w:t>
      </w:r>
    </w:p>
    <w:p w14:paraId="46851B71" w14:textId="77777777" w:rsidR="00CC61C2" w:rsidRDefault="00000000">
      <w:pPr>
        <w:spacing w:line="360" w:lineRule="auto"/>
        <w:ind w:firstLineChars="200" w:firstLine="476"/>
        <w:rPr>
          <w:spacing w:val="-1"/>
          <w:sz w:val="24"/>
          <w:szCs w:val="24"/>
        </w:rPr>
      </w:pPr>
      <w:r>
        <w:rPr>
          <w:spacing w:val="-1"/>
          <w:sz w:val="24"/>
          <w:szCs w:val="24"/>
        </w:rPr>
        <w:t xml:space="preserve"> </w:t>
      </w:r>
      <w:r>
        <w:rPr>
          <w:i/>
          <w:iCs/>
          <w:spacing w:val="-1"/>
          <w:sz w:val="24"/>
          <w:szCs w:val="24"/>
        </w:rPr>
        <w:t>t</w:t>
      </w:r>
      <w:r>
        <w:rPr>
          <w:spacing w:val="-1"/>
          <w:sz w:val="24"/>
          <w:szCs w:val="24"/>
        </w:rPr>
        <w:t>——</w:t>
      </w:r>
      <w:r>
        <w:rPr>
          <w:spacing w:val="-1"/>
          <w:sz w:val="24"/>
          <w:szCs w:val="24"/>
        </w:rPr>
        <w:t>量器中</w:t>
      </w:r>
      <w:r>
        <w:rPr>
          <w:rFonts w:hint="eastAsia"/>
          <w:spacing w:val="-1"/>
          <w:sz w:val="24"/>
          <w:szCs w:val="24"/>
        </w:rPr>
        <w:t>水的</w:t>
      </w:r>
      <w:r>
        <w:rPr>
          <w:spacing w:val="-1"/>
          <w:sz w:val="24"/>
          <w:szCs w:val="24"/>
        </w:rPr>
        <w:t>温度，</w:t>
      </w:r>
      <w:r>
        <w:rPr>
          <w:spacing w:val="-1"/>
          <w:sz w:val="24"/>
          <w:szCs w:val="24"/>
        </w:rPr>
        <w:t>℃</w:t>
      </w:r>
      <w:r>
        <w:rPr>
          <w:spacing w:val="-1"/>
          <w:sz w:val="24"/>
          <w:szCs w:val="24"/>
        </w:rPr>
        <w:t>。</w:t>
      </w:r>
    </w:p>
    <w:p w14:paraId="7B7A9018" w14:textId="77777777" w:rsidR="00CC61C2" w:rsidRDefault="00000000">
      <w:pPr>
        <w:numPr>
          <w:ilvl w:val="255"/>
          <w:numId w:val="0"/>
        </w:numPr>
        <w:spacing w:line="360" w:lineRule="auto"/>
        <w:rPr>
          <w:spacing w:val="-1"/>
          <w:sz w:val="24"/>
          <w:szCs w:val="24"/>
        </w:rPr>
      </w:pPr>
      <w:r>
        <w:rPr>
          <w:rFonts w:hint="eastAsia"/>
          <w:spacing w:val="-1"/>
          <w:sz w:val="24"/>
          <w:szCs w:val="24"/>
        </w:rPr>
        <w:t>7.2.2.2.5</w:t>
      </w:r>
      <w:r>
        <w:rPr>
          <w:spacing w:val="-1"/>
          <w:sz w:val="24"/>
          <w:szCs w:val="24"/>
        </w:rPr>
        <w:t>打开标准金属量器的放液阀门，将水排入到集流桶内，在滴流状态下等待</w:t>
      </w:r>
      <w:r>
        <w:rPr>
          <w:spacing w:val="-1"/>
          <w:sz w:val="24"/>
          <w:szCs w:val="24"/>
        </w:rPr>
        <w:t xml:space="preserve"> 2min </w:t>
      </w:r>
      <w:r>
        <w:rPr>
          <w:spacing w:val="-1"/>
          <w:sz w:val="24"/>
          <w:szCs w:val="24"/>
        </w:rPr>
        <w:t>后，关闭放液阀门。</w:t>
      </w:r>
    </w:p>
    <w:p w14:paraId="27F6E4F4" w14:textId="77777777" w:rsidR="00CC61C2" w:rsidRDefault="00000000">
      <w:pPr>
        <w:numPr>
          <w:ilvl w:val="255"/>
          <w:numId w:val="0"/>
        </w:numPr>
        <w:spacing w:line="360" w:lineRule="auto"/>
        <w:rPr>
          <w:spacing w:val="-1"/>
          <w:sz w:val="24"/>
          <w:szCs w:val="24"/>
        </w:rPr>
      </w:pPr>
      <w:r>
        <w:rPr>
          <w:rFonts w:hint="eastAsia"/>
          <w:spacing w:val="-1"/>
          <w:sz w:val="24"/>
          <w:szCs w:val="24"/>
        </w:rPr>
        <w:t>7.2.2.2.6</w:t>
      </w:r>
      <w:r>
        <w:rPr>
          <w:rFonts w:hint="eastAsia"/>
          <w:spacing w:val="-1"/>
          <w:sz w:val="24"/>
          <w:szCs w:val="24"/>
        </w:rPr>
        <w:t>每个校准点重复测量</w:t>
      </w:r>
      <w:r>
        <w:rPr>
          <w:rFonts w:hint="eastAsia"/>
          <w:spacing w:val="-1"/>
          <w:sz w:val="24"/>
          <w:szCs w:val="24"/>
        </w:rPr>
        <w:t>3</w:t>
      </w:r>
      <w:r>
        <w:rPr>
          <w:rFonts w:hint="eastAsia"/>
          <w:spacing w:val="-1"/>
          <w:sz w:val="24"/>
          <w:szCs w:val="24"/>
        </w:rPr>
        <w:t>次，</w:t>
      </w:r>
      <w:r>
        <w:rPr>
          <w:spacing w:val="-1"/>
          <w:sz w:val="24"/>
          <w:szCs w:val="24"/>
        </w:rPr>
        <w:t>读取并记录集流桶的容积示值</w:t>
      </w:r>
      <w:r>
        <w:rPr>
          <w:i/>
          <w:iCs/>
          <w:spacing w:val="-1"/>
          <w:sz w:val="24"/>
          <w:szCs w:val="24"/>
        </w:rPr>
        <w:t>V</w:t>
      </w:r>
      <w:r>
        <w:rPr>
          <w:spacing w:val="-1"/>
          <w:sz w:val="24"/>
          <w:szCs w:val="24"/>
          <w:vertAlign w:val="subscript"/>
        </w:rPr>
        <w:t>示</w:t>
      </w:r>
      <w:r>
        <w:rPr>
          <w:spacing w:val="-1"/>
          <w:sz w:val="24"/>
          <w:szCs w:val="24"/>
        </w:rPr>
        <w:t>。</w:t>
      </w:r>
      <w:r>
        <w:rPr>
          <w:rFonts w:hint="eastAsia"/>
          <w:spacing w:val="-1"/>
          <w:sz w:val="24"/>
          <w:szCs w:val="24"/>
        </w:rPr>
        <w:t>重复以上步骤，依次测量每个校准点的示值。</w:t>
      </w:r>
      <w:r>
        <w:rPr>
          <w:rFonts w:hint="eastAsia"/>
          <w:spacing w:val="-1"/>
          <w:sz w:val="24"/>
          <w:lang w:bidi="en-US"/>
        </w:rPr>
        <w:t>取平均值作为</w:t>
      </w:r>
      <w:r>
        <w:rPr>
          <w:sz w:val="24"/>
          <w:szCs w:val="24"/>
        </w:rPr>
        <w:t>泥沙监测仪</w:t>
      </w:r>
      <w:r>
        <w:rPr>
          <w:rFonts w:hint="eastAsia"/>
          <w:spacing w:val="-1"/>
          <w:sz w:val="24"/>
          <w:lang w:bidi="en-US"/>
        </w:rPr>
        <w:t>的容积值，</w:t>
      </w:r>
      <w:r>
        <w:rPr>
          <w:spacing w:val="-1"/>
          <w:sz w:val="24"/>
          <w:szCs w:val="24"/>
        </w:rPr>
        <w:t>标称容积示值误差按公式（</w:t>
      </w:r>
      <w:r>
        <w:rPr>
          <w:rFonts w:hint="eastAsia"/>
          <w:spacing w:val="-1"/>
          <w:sz w:val="24"/>
          <w:szCs w:val="24"/>
        </w:rPr>
        <w:t>4</w:t>
      </w:r>
      <w:r>
        <w:rPr>
          <w:spacing w:val="-1"/>
          <w:sz w:val="24"/>
          <w:szCs w:val="24"/>
        </w:rPr>
        <w:t>）计算：</w:t>
      </w:r>
    </w:p>
    <w:p w14:paraId="45BA1E69" w14:textId="77777777" w:rsidR="00CC61C2" w:rsidRDefault="00000000">
      <w:pPr>
        <w:numPr>
          <w:ilvl w:val="255"/>
          <w:numId w:val="0"/>
        </w:numPr>
        <w:spacing w:line="360" w:lineRule="auto"/>
        <w:jc w:val="center"/>
        <w:rPr>
          <w:spacing w:val="-1"/>
          <w:sz w:val="24"/>
          <w:szCs w:val="24"/>
        </w:rPr>
      </w:pPr>
      <w:r>
        <w:rPr>
          <w:rFonts w:hAnsi="Cambria Math" w:hint="eastAsia"/>
          <w:spacing w:val="-1"/>
          <w:sz w:val="24"/>
          <w:szCs w:val="24"/>
        </w:rPr>
        <w:t xml:space="preserve">          </w:t>
      </w:r>
      <m:oMath>
        <m:sSub>
          <m:sSubPr>
            <m:ctrlPr>
              <w:rPr>
                <w:rFonts w:ascii="Cambria Math" w:hAnsi="Cambria Math"/>
                <w:spacing w:val="-1"/>
                <w:sz w:val="24"/>
                <w:szCs w:val="24"/>
              </w:rPr>
            </m:ctrlPr>
          </m:sSubPr>
          <m:e>
            <m:r>
              <w:rPr>
                <w:rFonts w:ascii="Cambria Math" w:hAnsi="Cambria Math"/>
                <w:spacing w:val="-1"/>
                <w:sz w:val="24"/>
                <w:szCs w:val="24"/>
              </w:rPr>
              <m:t>E</m:t>
            </m:r>
          </m:e>
          <m:sub>
            <m:r>
              <w:rPr>
                <w:rFonts w:ascii="Cambria Math" w:hAnsi="Cambria Math"/>
                <w:spacing w:val="-1"/>
                <w:sz w:val="24"/>
                <w:szCs w:val="24"/>
              </w:rPr>
              <m:t>V</m:t>
            </m:r>
          </m:sub>
        </m:sSub>
        <m:r>
          <m:rPr>
            <m:sty m:val="p"/>
          </m:rPr>
          <w:rPr>
            <w:rFonts w:ascii="Cambria Math" w:hAnsi="Cambria Math"/>
            <w:spacing w:val="-1"/>
            <w:sz w:val="24"/>
            <w:szCs w:val="24"/>
          </w:rPr>
          <m:t>=</m:t>
        </m:r>
        <m:f>
          <m:fPr>
            <m:ctrlPr>
              <w:rPr>
                <w:rFonts w:ascii="Cambria Math" w:hAnsi="Cambria Math"/>
                <w:spacing w:val="-1"/>
                <w:sz w:val="24"/>
                <w:szCs w:val="24"/>
              </w:rPr>
            </m:ctrlPr>
          </m:fPr>
          <m:num>
            <m:sSub>
              <m:sSubPr>
                <m:ctrlPr>
                  <w:rPr>
                    <w:rFonts w:ascii="Cambria Math" w:hAnsi="Cambria Math"/>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示</m:t>
                </m:r>
              </m:sub>
            </m:sSub>
            <m:r>
              <m:rPr>
                <m:sty m:val="p"/>
              </m:rPr>
              <w:rPr>
                <w:rFonts w:ascii="Cambria Math" w:hAnsi="Cambria Math"/>
                <w:spacing w:val="-1"/>
                <w:sz w:val="24"/>
                <w:szCs w:val="24"/>
              </w:rPr>
              <m:t>-</m:t>
            </m:r>
            <m:r>
              <w:rPr>
                <w:rFonts w:ascii="Cambria Math" w:hAnsi="Cambria Math"/>
                <w:spacing w:val="-1"/>
                <w:sz w:val="24"/>
                <w:szCs w:val="24"/>
              </w:rPr>
              <m:t>V</m:t>
            </m:r>
          </m:num>
          <m:den>
            <m:r>
              <w:rPr>
                <w:rFonts w:ascii="Cambria Math" w:hAnsi="Cambria Math"/>
                <w:spacing w:val="-1"/>
                <w:sz w:val="24"/>
                <w:szCs w:val="24"/>
              </w:rPr>
              <m:t>V</m:t>
            </m:r>
          </m:den>
        </m:f>
      </m:oMath>
      <w:r>
        <w:rPr>
          <w:spacing w:val="-1"/>
          <w:sz w:val="24"/>
          <w:szCs w:val="24"/>
        </w:rPr>
        <w:t xml:space="preserve">×100%   </w:t>
      </w:r>
      <w:r>
        <w:rPr>
          <w:rFonts w:hint="eastAsia"/>
          <w:spacing w:val="-1"/>
          <w:sz w:val="24"/>
          <w:szCs w:val="24"/>
        </w:rPr>
        <w:t xml:space="preserve"> </w:t>
      </w:r>
      <w:r>
        <w:rPr>
          <w:spacing w:val="-1"/>
          <w:sz w:val="24"/>
          <w:szCs w:val="24"/>
        </w:rPr>
        <w:t xml:space="preserve">   </w:t>
      </w:r>
      <w:r>
        <w:rPr>
          <w:spacing w:val="-1"/>
          <w:sz w:val="24"/>
          <w:szCs w:val="24"/>
        </w:rPr>
        <w:t>（</w:t>
      </w:r>
      <w:r>
        <w:rPr>
          <w:rFonts w:hint="eastAsia"/>
          <w:spacing w:val="-1"/>
          <w:sz w:val="24"/>
          <w:szCs w:val="24"/>
        </w:rPr>
        <w:t>4</w:t>
      </w:r>
      <w:r>
        <w:rPr>
          <w:spacing w:val="-1"/>
          <w:sz w:val="24"/>
          <w:szCs w:val="24"/>
        </w:rPr>
        <w:t>）</w:t>
      </w:r>
    </w:p>
    <w:p w14:paraId="102D7DB6" w14:textId="77777777" w:rsidR="00CC61C2" w:rsidRDefault="00000000">
      <w:pPr>
        <w:pStyle w:val="3"/>
        <w:spacing w:line="360" w:lineRule="auto"/>
      </w:pPr>
      <w:r>
        <w:t>7.2.</w:t>
      </w:r>
      <w:r>
        <w:rPr>
          <w:rFonts w:hint="eastAsia"/>
        </w:rPr>
        <w:t>3</w:t>
      </w:r>
      <w:r>
        <w:t>容积重复性</w:t>
      </w:r>
    </w:p>
    <w:p w14:paraId="3C3C613F" w14:textId="77777777" w:rsidR="00CC61C2" w:rsidRDefault="00000000">
      <w:pPr>
        <w:spacing w:line="360" w:lineRule="auto"/>
        <w:ind w:firstLineChars="200" w:firstLine="480"/>
        <w:rPr>
          <w:rFonts w:eastAsiaTheme="minorEastAsia"/>
          <w:sz w:val="24"/>
          <w:szCs w:val="24"/>
        </w:rPr>
      </w:pPr>
      <w:r>
        <w:rPr>
          <w:rFonts w:eastAsiaTheme="minorEastAsia"/>
          <w:sz w:val="24"/>
          <w:szCs w:val="24"/>
        </w:rPr>
        <w:t>容积的重复性按公式（</w:t>
      </w:r>
      <w:r>
        <w:rPr>
          <w:rFonts w:eastAsiaTheme="minorEastAsia" w:hint="eastAsia"/>
          <w:sz w:val="24"/>
          <w:szCs w:val="24"/>
        </w:rPr>
        <w:t>5</w:t>
      </w:r>
      <w:r>
        <w:rPr>
          <w:rFonts w:eastAsiaTheme="minorEastAsia"/>
          <w:sz w:val="24"/>
          <w:szCs w:val="24"/>
        </w:rPr>
        <w:t>）计算：</w:t>
      </w:r>
    </w:p>
    <w:p w14:paraId="736B7537" w14:textId="77777777" w:rsidR="00CC61C2" w:rsidRDefault="00000000">
      <w:pPr>
        <w:spacing w:line="360" w:lineRule="auto"/>
        <w:jc w:val="center"/>
        <w:rPr>
          <w:sz w:val="24"/>
          <w:szCs w:val="24"/>
        </w:rPr>
      </w:pPr>
      <w:r>
        <w:rPr>
          <w:rFonts w:eastAsiaTheme="minorEastAsia" w:hint="eastAsia"/>
          <w:i/>
          <w:iCs/>
          <w:sz w:val="24"/>
          <w:szCs w:val="24"/>
        </w:rPr>
        <w:t xml:space="preserve">         </w:t>
      </w:r>
      <w:proofErr w:type="spellStart"/>
      <w:r>
        <w:rPr>
          <w:rFonts w:eastAsiaTheme="minorEastAsia" w:hint="eastAsia"/>
          <w:i/>
          <w:iCs/>
          <w:sz w:val="24"/>
          <w:szCs w:val="24"/>
        </w:rPr>
        <w:t>s</w:t>
      </w:r>
      <w:r>
        <w:rPr>
          <w:rFonts w:eastAsiaTheme="minorEastAsia" w:hint="eastAsia"/>
          <w:i/>
          <w:iCs/>
          <w:sz w:val="24"/>
          <w:szCs w:val="24"/>
          <w:vertAlign w:val="subscript"/>
        </w:rPr>
        <w:t>V</w:t>
      </w:r>
      <w:proofErr w:type="spellEnd"/>
      <w:r>
        <w:rPr>
          <w:sz w:val="24"/>
          <w:szCs w:val="24"/>
        </w:rPr>
        <w:t>=</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vmax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vmin</m:t>
                </m:r>
              </m:sub>
            </m:sSub>
          </m:num>
          <m:den>
            <m:r>
              <w:rPr>
                <w:rFonts w:ascii="Cambria Math" w:hAnsi="Cambria Math"/>
                <w:sz w:val="24"/>
                <w:szCs w:val="24"/>
              </w:rPr>
              <m:t>C</m:t>
            </m:r>
          </m:den>
        </m:f>
      </m:oMath>
      <w:r>
        <w:rPr>
          <w:sz w:val="24"/>
          <w:szCs w:val="24"/>
        </w:rPr>
        <w:t xml:space="preserve">      </w:t>
      </w:r>
      <w:r>
        <w:rPr>
          <w:rFonts w:hint="eastAsia"/>
          <w:sz w:val="24"/>
          <w:szCs w:val="24"/>
        </w:rPr>
        <w:t xml:space="preserve"> </w:t>
      </w:r>
      <w:r>
        <w:rPr>
          <w:sz w:val="24"/>
          <w:szCs w:val="24"/>
        </w:rPr>
        <w:t xml:space="preserve">     </w:t>
      </w:r>
      <w:r>
        <w:rPr>
          <w:sz w:val="24"/>
          <w:szCs w:val="24"/>
        </w:rPr>
        <w:t>（</w:t>
      </w:r>
      <w:r>
        <w:rPr>
          <w:rFonts w:hint="eastAsia"/>
          <w:sz w:val="24"/>
          <w:szCs w:val="24"/>
        </w:rPr>
        <w:t>5</w:t>
      </w:r>
      <w:r>
        <w:rPr>
          <w:sz w:val="24"/>
          <w:szCs w:val="24"/>
        </w:rPr>
        <w:t>）</w:t>
      </w:r>
    </w:p>
    <w:p w14:paraId="7C7CBC2F" w14:textId="77777777" w:rsidR="00CC61C2" w:rsidRDefault="00000000">
      <w:pPr>
        <w:spacing w:line="360" w:lineRule="auto"/>
        <w:ind w:firstLineChars="200" w:firstLine="480"/>
        <w:rPr>
          <w:sz w:val="24"/>
          <w:szCs w:val="24"/>
        </w:rPr>
      </w:pPr>
      <w:r>
        <w:rPr>
          <w:sz w:val="24"/>
          <w:szCs w:val="24"/>
        </w:rPr>
        <w:t>式中：</w:t>
      </w:r>
    </w:p>
    <w:p w14:paraId="584C44FE" w14:textId="77777777" w:rsidR="00CC61C2" w:rsidRDefault="00000000">
      <w:pPr>
        <w:spacing w:line="360" w:lineRule="auto"/>
        <w:ind w:firstLineChars="200" w:firstLine="480"/>
        <w:rPr>
          <w:sz w:val="24"/>
          <w:szCs w:val="24"/>
        </w:rPr>
      </w:pPr>
      <w:proofErr w:type="spellStart"/>
      <w:r>
        <w:rPr>
          <w:rFonts w:eastAsiaTheme="minorEastAsia" w:hint="eastAsia"/>
          <w:i/>
          <w:iCs/>
          <w:sz w:val="24"/>
          <w:szCs w:val="24"/>
        </w:rPr>
        <w:t>s</w:t>
      </w:r>
      <w:r>
        <w:rPr>
          <w:rFonts w:eastAsiaTheme="minorEastAsia" w:hint="eastAsia"/>
          <w:i/>
          <w:iCs/>
          <w:sz w:val="24"/>
          <w:szCs w:val="24"/>
          <w:vertAlign w:val="subscript"/>
        </w:rPr>
        <w:t>V</w:t>
      </w:r>
      <w:proofErr w:type="spellEnd"/>
      <w:r>
        <w:rPr>
          <w:sz w:val="24"/>
          <w:szCs w:val="24"/>
        </w:rPr>
        <w:t>——</w:t>
      </w:r>
      <w:r>
        <w:rPr>
          <w:sz w:val="24"/>
          <w:szCs w:val="24"/>
        </w:rPr>
        <w:t>容积重复性</w:t>
      </w:r>
      <w:r>
        <w:rPr>
          <w:rFonts w:hint="eastAsia"/>
          <w:sz w:val="24"/>
          <w:szCs w:val="24"/>
        </w:rPr>
        <w:t>，</w:t>
      </w:r>
      <w:r>
        <w:rPr>
          <w:rFonts w:hint="eastAsia"/>
          <w:sz w:val="24"/>
          <w:szCs w:val="24"/>
        </w:rPr>
        <w:t>%</w:t>
      </w:r>
      <w:r>
        <w:rPr>
          <w:sz w:val="24"/>
          <w:szCs w:val="24"/>
        </w:rPr>
        <w:t>；</w:t>
      </w:r>
    </w:p>
    <w:p w14:paraId="00FFB019" w14:textId="77777777" w:rsidR="00CC61C2" w:rsidRDefault="00000000">
      <w:pPr>
        <w:spacing w:line="360" w:lineRule="auto"/>
        <w:ind w:firstLineChars="100" w:firstLine="240"/>
        <w:rPr>
          <w:sz w:val="24"/>
          <w:szCs w:val="24"/>
        </w:rPr>
      </w:pP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vmax</m:t>
            </m:r>
          </m:sub>
        </m:sSub>
      </m:oMath>
      <w:r>
        <w:rPr>
          <w:sz w:val="24"/>
          <w:szCs w:val="24"/>
        </w:rPr>
        <w:t>——</w:t>
      </w:r>
      <w:r>
        <w:rPr>
          <w:sz w:val="24"/>
          <w:szCs w:val="24"/>
        </w:rPr>
        <w:t>容积示值误差最大值</w:t>
      </w:r>
      <w:r>
        <w:rPr>
          <w:rFonts w:hint="eastAsia"/>
          <w:sz w:val="24"/>
          <w:szCs w:val="24"/>
        </w:rPr>
        <w:t>，</w:t>
      </w:r>
      <w:r>
        <w:rPr>
          <w:rFonts w:hint="eastAsia"/>
          <w:sz w:val="24"/>
          <w:szCs w:val="24"/>
        </w:rPr>
        <w:t>%</w:t>
      </w:r>
      <w:r>
        <w:rPr>
          <w:sz w:val="24"/>
          <w:szCs w:val="24"/>
        </w:rPr>
        <w:t>；</w:t>
      </w:r>
    </w:p>
    <w:p w14:paraId="6C13712B" w14:textId="77777777" w:rsidR="00CC61C2" w:rsidRDefault="00000000">
      <w:pPr>
        <w:spacing w:line="360" w:lineRule="auto"/>
        <w:ind w:firstLineChars="100" w:firstLine="240"/>
        <w:rPr>
          <w:sz w:val="24"/>
          <w:szCs w:val="24"/>
        </w:rPr>
      </w:pP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vmin</m:t>
            </m:r>
          </m:sub>
        </m:sSub>
      </m:oMath>
      <w:r>
        <w:rPr>
          <w:sz w:val="24"/>
          <w:szCs w:val="24"/>
        </w:rPr>
        <w:t>——</w:t>
      </w:r>
      <w:r>
        <w:rPr>
          <w:sz w:val="24"/>
          <w:szCs w:val="24"/>
        </w:rPr>
        <w:t>容积示值误差最小值</w:t>
      </w:r>
      <w:r>
        <w:rPr>
          <w:rFonts w:hint="eastAsia"/>
          <w:sz w:val="24"/>
          <w:szCs w:val="24"/>
        </w:rPr>
        <w:t>，</w:t>
      </w:r>
      <w:r>
        <w:rPr>
          <w:rFonts w:hint="eastAsia"/>
          <w:sz w:val="24"/>
          <w:szCs w:val="24"/>
        </w:rPr>
        <w:t>%</w:t>
      </w:r>
      <w:r>
        <w:rPr>
          <w:sz w:val="24"/>
          <w:szCs w:val="24"/>
        </w:rPr>
        <w:t>；</w:t>
      </w:r>
    </w:p>
    <w:p w14:paraId="40E96067" w14:textId="77777777" w:rsidR="00CC61C2" w:rsidRDefault="00000000">
      <w:pPr>
        <w:spacing w:line="360" w:lineRule="auto"/>
        <w:ind w:firstLineChars="200" w:firstLine="480"/>
        <w:rPr>
          <w:sz w:val="24"/>
          <w:szCs w:val="24"/>
        </w:rPr>
      </w:pPr>
      <w:r>
        <w:rPr>
          <w:i/>
          <w:iCs/>
          <w:sz w:val="24"/>
          <w:szCs w:val="24"/>
        </w:rPr>
        <w:t>C</w:t>
      </w:r>
      <w:r>
        <w:rPr>
          <w:sz w:val="24"/>
          <w:szCs w:val="24"/>
        </w:rPr>
        <w:t>——</w:t>
      </w:r>
      <w:r>
        <w:rPr>
          <w:sz w:val="24"/>
          <w:szCs w:val="24"/>
        </w:rPr>
        <w:t>极差系数值见表</w:t>
      </w:r>
      <w:r>
        <w:rPr>
          <w:sz w:val="24"/>
          <w:szCs w:val="24"/>
        </w:rPr>
        <w:t>3</w:t>
      </w:r>
      <w:r>
        <w:rPr>
          <w:sz w:val="24"/>
          <w:szCs w:val="24"/>
        </w:rPr>
        <w:t>。</w:t>
      </w:r>
    </w:p>
    <w:p w14:paraId="54243672" w14:textId="77777777" w:rsidR="00CC61C2" w:rsidRDefault="00000000">
      <w:pPr>
        <w:jc w:val="center"/>
        <w:rPr>
          <w:rFonts w:eastAsia="黑体"/>
          <w:szCs w:val="21"/>
        </w:rPr>
      </w:pPr>
      <w:r>
        <w:rPr>
          <w:rFonts w:eastAsia="黑体"/>
          <w:szCs w:val="21"/>
        </w:rPr>
        <w:t>表</w:t>
      </w:r>
      <w:r>
        <w:rPr>
          <w:rFonts w:eastAsia="黑体"/>
          <w:szCs w:val="21"/>
        </w:rPr>
        <w:t xml:space="preserve">3  </w:t>
      </w:r>
      <w:r>
        <w:rPr>
          <w:rFonts w:eastAsia="黑体"/>
          <w:i/>
          <w:iCs/>
          <w:szCs w:val="21"/>
        </w:rPr>
        <w:t>C</w:t>
      </w:r>
      <w:r>
        <w:rPr>
          <w:rFonts w:eastAsia="黑体"/>
          <w:szCs w:val="21"/>
        </w:rPr>
        <w:t>数值表</w:t>
      </w:r>
    </w:p>
    <w:tbl>
      <w:tblPr>
        <w:tblStyle w:val="afd"/>
        <w:tblW w:w="0" w:type="auto"/>
        <w:jc w:val="center"/>
        <w:tblLook w:val="04A0" w:firstRow="1" w:lastRow="0" w:firstColumn="1" w:lastColumn="0" w:noHBand="0" w:noVBand="1"/>
      </w:tblPr>
      <w:tblGrid>
        <w:gridCol w:w="1217"/>
        <w:gridCol w:w="1217"/>
        <w:gridCol w:w="1217"/>
        <w:gridCol w:w="1217"/>
        <w:gridCol w:w="1218"/>
        <w:gridCol w:w="1218"/>
      </w:tblGrid>
      <w:tr w:rsidR="00CC61C2" w14:paraId="3769D049" w14:textId="77777777">
        <w:trPr>
          <w:jc w:val="center"/>
        </w:trPr>
        <w:tc>
          <w:tcPr>
            <w:tcW w:w="1217" w:type="dxa"/>
          </w:tcPr>
          <w:p w14:paraId="0C4983E4" w14:textId="77777777" w:rsidR="00CC61C2" w:rsidRDefault="00000000">
            <w:pPr>
              <w:jc w:val="center"/>
              <w:rPr>
                <w:szCs w:val="21"/>
              </w:rPr>
            </w:pPr>
            <w:r>
              <w:rPr>
                <w:szCs w:val="21"/>
              </w:rPr>
              <w:t>n</w:t>
            </w:r>
          </w:p>
        </w:tc>
        <w:tc>
          <w:tcPr>
            <w:tcW w:w="1217" w:type="dxa"/>
          </w:tcPr>
          <w:p w14:paraId="7B557873" w14:textId="77777777" w:rsidR="00CC61C2" w:rsidRDefault="00000000">
            <w:pPr>
              <w:jc w:val="center"/>
              <w:rPr>
                <w:szCs w:val="21"/>
              </w:rPr>
            </w:pPr>
            <w:r>
              <w:rPr>
                <w:szCs w:val="21"/>
              </w:rPr>
              <w:t>2</w:t>
            </w:r>
          </w:p>
        </w:tc>
        <w:tc>
          <w:tcPr>
            <w:tcW w:w="1217" w:type="dxa"/>
          </w:tcPr>
          <w:p w14:paraId="18FABD94" w14:textId="77777777" w:rsidR="00CC61C2" w:rsidRDefault="00000000">
            <w:pPr>
              <w:jc w:val="center"/>
              <w:rPr>
                <w:szCs w:val="21"/>
              </w:rPr>
            </w:pPr>
            <w:r>
              <w:rPr>
                <w:szCs w:val="21"/>
              </w:rPr>
              <w:t>3</w:t>
            </w:r>
          </w:p>
        </w:tc>
        <w:tc>
          <w:tcPr>
            <w:tcW w:w="1217" w:type="dxa"/>
          </w:tcPr>
          <w:p w14:paraId="66479C86" w14:textId="77777777" w:rsidR="00CC61C2" w:rsidRDefault="00000000">
            <w:pPr>
              <w:jc w:val="center"/>
              <w:rPr>
                <w:szCs w:val="21"/>
              </w:rPr>
            </w:pPr>
            <w:r>
              <w:rPr>
                <w:szCs w:val="21"/>
              </w:rPr>
              <w:t>4</w:t>
            </w:r>
          </w:p>
        </w:tc>
        <w:tc>
          <w:tcPr>
            <w:tcW w:w="1218" w:type="dxa"/>
          </w:tcPr>
          <w:p w14:paraId="644C9EA3" w14:textId="77777777" w:rsidR="00CC61C2" w:rsidRDefault="00000000">
            <w:pPr>
              <w:jc w:val="center"/>
              <w:rPr>
                <w:szCs w:val="21"/>
              </w:rPr>
            </w:pPr>
            <w:r>
              <w:rPr>
                <w:szCs w:val="21"/>
              </w:rPr>
              <w:t>5</w:t>
            </w:r>
          </w:p>
        </w:tc>
        <w:tc>
          <w:tcPr>
            <w:tcW w:w="1218" w:type="dxa"/>
          </w:tcPr>
          <w:p w14:paraId="6A6ECAE0" w14:textId="77777777" w:rsidR="00CC61C2" w:rsidRDefault="00000000">
            <w:pPr>
              <w:jc w:val="center"/>
              <w:rPr>
                <w:szCs w:val="21"/>
              </w:rPr>
            </w:pPr>
            <w:r>
              <w:rPr>
                <w:szCs w:val="21"/>
              </w:rPr>
              <w:t>6</w:t>
            </w:r>
          </w:p>
        </w:tc>
      </w:tr>
      <w:tr w:rsidR="00CC61C2" w14:paraId="09365C82" w14:textId="77777777">
        <w:trPr>
          <w:jc w:val="center"/>
        </w:trPr>
        <w:tc>
          <w:tcPr>
            <w:tcW w:w="1217" w:type="dxa"/>
          </w:tcPr>
          <w:p w14:paraId="71686359" w14:textId="77777777" w:rsidR="00CC61C2" w:rsidRDefault="00000000">
            <w:pPr>
              <w:jc w:val="center"/>
              <w:rPr>
                <w:szCs w:val="21"/>
              </w:rPr>
            </w:pPr>
            <w:r>
              <w:rPr>
                <w:i/>
                <w:iCs/>
                <w:szCs w:val="21"/>
              </w:rPr>
              <w:t>C</w:t>
            </w:r>
          </w:p>
        </w:tc>
        <w:tc>
          <w:tcPr>
            <w:tcW w:w="1217" w:type="dxa"/>
          </w:tcPr>
          <w:p w14:paraId="4CB83D93" w14:textId="77777777" w:rsidR="00CC61C2" w:rsidRDefault="00000000">
            <w:pPr>
              <w:jc w:val="center"/>
              <w:rPr>
                <w:szCs w:val="21"/>
              </w:rPr>
            </w:pPr>
            <w:r>
              <w:rPr>
                <w:szCs w:val="21"/>
              </w:rPr>
              <w:t>1.13</w:t>
            </w:r>
          </w:p>
        </w:tc>
        <w:tc>
          <w:tcPr>
            <w:tcW w:w="1217" w:type="dxa"/>
          </w:tcPr>
          <w:p w14:paraId="531F0E23" w14:textId="77777777" w:rsidR="00CC61C2" w:rsidRDefault="00000000">
            <w:pPr>
              <w:jc w:val="center"/>
              <w:rPr>
                <w:szCs w:val="21"/>
              </w:rPr>
            </w:pPr>
            <w:r>
              <w:rPr>
                <w:szCs w:val="21"/>
              </w:rPr>
              <w:t>1.69</w:t>
            </w:r>
          </w:p>
        </w:tc>
        <w:tc>
          <w:tcPr>
            <w:tcW w:w="1217" w:type="dxa"/>
          </w:tcPr>
          <w:p w14:paraId="696E3778" w14:textId="77777777" w:rsidR="00CC61C2" w:rsidRDefault="00000000">
            <w:pPr>
              <w:jc w:val="center"/>
              <w:rPr>
                <w:szCs w:val="21"/>
              </w:rPr>
            </w:pPr>
            <w:r>
              <w:rPr>
                <w:szCs w:val="21"/>
              </w:rPr>
              <w:t>2.06</w:t>
            </w:r>
          </w:p>
        </w:tc>
        <w:tc>
          <w:tcPr>
            <w:tcW w:w="1218" w:type="dxa"/>
          </w:tcPr>
          <w:p w14:paraId="4452DFDE" w14:textId="77777777" w:rsidR="00CC61C2" w:rsidRDefault="00000000">
            <w:pPr>
              <w:jc w:val="center"/>
              <w:rPr>
                <w:szCs w:val="21"/>
              </w:rPr>
            </w:pPr>
            <w:r>
              <w:rPr>
                <w:szCs w:val="21"/>
              </w:rPr>
              <w:t>2.33</w:t>
            </w:r>
          </w:p>
        </w:tc>
        <w:tc>
          <w:tcPr>
            <w:tcW w:w="1218" w:type="dxa"/>
          </w:tcPr>
          <w:p w14:paraId="3A63295B" w14:textId="77777777" w:rsidR="00CC61C2" w:rsidRDefault="00000000">
            <w:pPr>
              <w:jc w:val="center"/>
              <w:rPr>
                <w:szCs w:val="21"/>
              </w:rPr>
            </w:pPr>
            <w:r>
              <w:rPr>
                <w:szCs w:val="21"/>
              </w:rPr>
              <w:t>2.53</w:t>
            </w:r>
          </w:p>
        </w:tc>
      </w:tr>
    </w:tbl>
    <w:p w14:paraId="05878F8B" w14:textId="77777777" w:rsidR="00CC61C2" w:rsidRDefault="00000000">
      <w:pPr>
        <w:pStyle w:val="3"/>
        <w:spacing w:line="360" w:lineRule="auto"/>
      </w:pPr>
      <w:bookmarkStart w:id="237" w:name="_Toc20997"/>
      <w:r>
        <w:rPr>
          <w:rFonts w:hint="eastAsia"/>
        </w:rPr>
        <w:lastRenderedPageBreak/>
        <w:t>7.2.4</w:t>
      </w:r>
      <w:r>
        <w:rPr>
          <w:rFonts w:hint="eastAsia"/>
        </w:rPr>
        <w:t>含沙量</w:t>
      </w:r>
      <w:bookmarkEnd w:id="237"/>
      <w:r>
        <w:rPr>
          <w:rFonts w:hint="eastAsia"/>
        </w:rPr>
        <w:t>校准点的选择</w:t>
      </w:r>
    </w:p>
    <w:p w14:paraId="3C9A7055" w14:textId="77777777" w:rsidR="00CC61C2" w:rsidRDefault="00000000">
      <w:pPr>
        <w:spacing w:line="360" w:lineRule="auto"/>
        <w:ind w:firstLineChars="200" w:firstLine="476"/>
        <w:rPr>
          <w:spacing w:val="-1"/>
          <w:sz w:val="24"/>
          <w:szCs w:val="24"/>
        </w:rPr>
      </w:pPr>
      <w:r>
        <w:rPr>
          <w:color w:val="000000"/>
          <w:spacing w:val="-1"/>
          <w:sz w:val="24"/>
          <w:szCs w:val="24"/>
        </w:rPr>
        <w:t>校准实验中</w:t>
      </w:r>
      <w:r>
        <w:rPr>
          <w:color w:val="000000"/>
          <w:kern w:val="0"/>
          <w:sz w:val="24"/>
          <w:szCs w:val="24"/>
        </w:rPr>
        <w:t>包含的含沙量校准点应不低于</w:t>
      </w:r>
      <w:r>
        <w:rPr>
          <w:color w:val="000000"/>
          <w:kern w:val="0"/>
          <w:sz w:val="24"/>
          <w:szCs w:val="24"/>
        </w:rPr>
        <w:t>5</w:t>
      </w:r>
      <w:r>
        <w:rPr>
          <w:color w:val="000000"/>
          <w:kern w:val="0"/>
          <w:sz w:val="24"/>
          <w:szCs w:val="24"/>
        </w:rPr>
        <w:t>个，在</w:t>
      </w:r>
      <w:r>
        <w:rPr>
          <w:sz w:val="24"/>
          <w:szCs w:val="24"/>
        </w:rPr>
        <w:t>泥沙监测仪</w:t>
      </w:r>
      <w:r>
        <w:rPr>
          <w:color w:val="000000"/>
          <w:kern w:val="0"/>
          <w:sz w:val="24"/>
          <w:szCs w:val="24"/>
        </w:rPr>
        <w:t>测量范围内均匀布设</w:t>
      </w:r>
      <w:r>
        <w:rPr>
          <w:rFonts w:hint="eastAsia"/>
          <w:color w:val="000000"/>
          <w:kern w:val="0"/>
          <w:sz w:val="24"/>
          <w:szCs w:val="24"/>
        </w:rPr>
        <w:t>，建议为含沙量满量程的</w:t>
      </w:r>
      <w:r>
        <w:rPr>
          <w:rFonts w:hint="eastAsia"/>
          <w:color w:val="000000"/>
          <w:kern w:val="0"/>
          <w:sz w:val="24"/>
          <w:szCs w:val="24"/>
        </w:rPr>
        <w:t>10%</w:t>
      </w:r>
      <w:r>
        <w:rPr>
          <w:rFonts w:hint="eastAsia"/>
          <w:color w:val="000000"/>
          <w:kern w:val="0"/>
          <w:sz w:val="24"/>
          <w:szCs w:val="24"/>
        </w:rPr>
        <w:t>、</w:t>
      </w:r>
      <w:r>
        <w:rPr>
          <w:rFonts w:hint="eastAsia"/>
          <w:color w:val="000000"/>
          <w:kern w:val="0"/>
          <w:sz w:val="24"/>
          <w:szCs w:val="24"/>
        </w:rPr>
        <w:t>30%</w:t>
      </w:r>
      <w:r>
        <w:rPr>
          <w:rFonts w:hint="eastAsia"/>
          <w:color w:val="000000"/>
          <w:kern w:val="0"/>
          <w:sz w:val="24"/>
          <w:szCs w:val="24"/>
        </w:rPr>
        <w:t>、</w:t>
      </w:r>
      <w:r>
        <w:rPr>
          <w:rFonts w:hint="eastAsia"/>
          <w:color w:val="000000"/>
          <w:kern w:val="0"/>
          <w:sz w:val="24"/>
          <w:szCs w:val="24"/>
        </w:rPr>
        <w:t>50%</w:t>
      </w:r>
      <w:r>
        <w:rPr>
          <w:rFonts w:hint="eastAsia"/>
          <w:color w:val="000000"/>
          <w:kern w:val="0"/>
          <w:sz w:val="24"/>
          <w:szCs w:val="24"/>
        </w:rPr>
        <w:t>、</w:t>
      </w:r>
      <w:r>
        <w:rPr>
          <w:rFonts w:hint="eastAsia"/>
          <w:color w:val="000000"/>
          <w:kern w:val="0"/>
          <w:sz w:val="24"/>
          <w:szCs w:val="24"/>
        </w:rPr>
        <w:t>70%</w:t>
      </w:r>
      <w:r>
        <w:rPr>
          <w:rFonts w:hint="eastAsia"/>
          <w:color w:val="000000"/>
          <w:kern w:val="0"/>
          <w:sz w:val="24"/>
          <w:szCs w:val="24"/>
        </w:rPr>
        <w:t>、</w:t>
      </w:r>
      <w:r>
        <w:rPr>
          <w:rFonts w:hint="eastAsia"/>
          <w:color w:val="000000"/>
          <w:kern w:val="0"/>
          <w:sz w:val="24"/>
          <w:szCs w:val="24"/>
        </w:rPr>
        <w:t>90%</w:t>
      </w:r>
      <w:r>
        <w:rPr>
          <w:rFonts w:hint="eastAsia"/>
          <w:color w:val="000000"/>
          <w:kern w:val="0"/>
          <w:sz w:val="24"/>
          <w:szCs w:val="24"/>
        </w:rPr>
        <w:t>。</w:t>
      </w:r>
    </w:p>
    <w:p w14:paraId="0BD4467F" w14:textId="77777777" w:rsidR="00CC61C2" w:rsidRDefault="00000000">
      <w:pPr>
        <w:pStyle w:val="3"/>
        <w:spacing w:line="360" w:lineRule="auto"/>
      </w:pPr>
      <w:bookmarkStart w:id="238" w:name="_Toc10847"/>
      <w:r>
        <w:t>7.2.</w:t>
      </w:r>
      <w:r>
        <w:rPr>
          <w:rFonts w:hint="eastAsia"/>
        </w:rPr>
        <w:t>5</w:t>
      </w:r>
      <w:r>
        <w:t>标准泥</w:t>
      </w:r>
      <w:r>
        <w:rPr>
          <w:rFonts w:hint="eastAsia"/>
        </w:rPr>
        <w:t>沙样品</w:t>
      </w:r>
      <w:r>
        <w:t>准备</w:t>
      </w:r>
      <w:bookmarkEnd w:id="238"/>
    </w:p>
    <w:p w14:paraId="69A132E7" w14:textId="77777777" w:rsidR="00CC61C2" w:rsidRDefault="00000000">
      <w:pPr>
        <w:spacing w:line="360" w:lineRule="auto"/>
        <w:rPr>
          <w:spacing w:val="-1"/>
          <w:sz w:val="24"/>
          <w:szCs w:val="24"/>
        </w:rPr>
      </w:pPr>
      <w:r>
        <w:rPr>
          <w:rFonts w:hint="eastAsia"/>
          <w:spacing w:val="-1"/>
          <w:sz w:val="24"/>
          <w:szCs w:val="24"/>
        </w:rPr>
        <w:t>7.2.5.1</w:t>
      </w:r>
      <w:r>
        <w:rPr>
          <w:rFonts w:hint="eastAsia"/>
          <w:spacing w:val="-1"/>
          <w:sz w:val="24"/>
          <w:szCs w:val="24"/>
        </w:rPr>
        <w:t>校准用泥沙样品</w:t>
      </w:r>
      <w:r>
        <w:rPr>
          <w:spacing w:val="-1"/>
          <w:sz w:val="24"/>
          <w:szCs w:val="24"/>
        </w:rPr>
        <w:t>可由客户提</w:t>
      </w:r>
      <w:r>
        <w:rPr>
          <w:rFonts w:hint="eastAsia"/>
          <w:spacing w:val="-1"/>
          <w:sz w:val="24"/>
          <w:szCs w:val="24"/>
        </w:rPr>
        <w:t>供，也可实验室自备</w:t>
      </w:r>
      <w:r>
        <w:rPr>
          <w:spacing w:val="-1"/>
          <w:sz w:val="24"/>
          <w:szCs w:val="24"/>
        </w:rPr>
        <w:t>。</w:t>
      </w:r>
    </w:p>
    <w:p w14:paraId="682AADAB" w14:textId="77777777" w:rsidR="00CC61C2" w:rsidRDefault="00000000">
      <w:pPr>
        <w:spacing w:line="360" w:lineRule="auto"/>
        <w:rPr>
          <w:spacing w:val="-1"/>
          <w:sz w:val="24"/>
          <w:szCs w:val="24"/>
        </w:rPr>
      </w:pPr>
      <w:r>
        <w:rPr>
          <w:rFonts w:hint="eastAsia"/>
          <w:spacing w:val="-1"/>
          <w:sz w:val="24"/>
          <w:szCs w:val="24"/>
        </w:rPr>
        <w:t>7.2.5.2</w:t>
      </w:r>
      <w:r>
        <w:rPr>
          <w:rFonts w:hint="eastAsia"/>
          <w:spacing w:val="-1"/>
          <w:sz w:val="24"/>
          <w:szCs w:val="24"/>
        </w:rPr>
        <w:t>泥沙样品</w:t>
      </w:r>
      <w:r>
        <w:rPr>
          <w:spacing w:val="-1"/>
          <w:sz w:val="24"/>
          <w:szCs w:val="24"/>
        </w:rPr>
        <w:t>需按要求烘干过筛，烘箱温度约</w:t>
      </w:r>
      <w:r>
        <w:rPr>
          <w:rFonts w:hint="eastAsia"/>
          <w:spacing w:val="-1"/>
          <w:sz w:val="24"/>
          <w:szCs w:val="24"/>
        </w:rPr>
        <w:t>（</w:t>
      </w:r>
      <w:r>
        <w:rPr>
          <w:spacing w:val="-1"/>
          <w:sz w:val="24"/>
          <w:szCs w:val="24"/>
        </w:rPr>
        <w:t>10</w:t>
      </w:r>
      <w:r>
        <w:rPr>
          <w:rFonts w:hint="eastAsia"/>
          <w:spacing w:val="-1"/>
          <w:sz w:val="24"/>
          <w:szCs w:val="24"/>
        </w:rPr>
        <w:t>5</w:t>
      </w:r>
      <w:r>
        <w:rPr>
          <w:rFonts w:hint="eastAsia"/>
          <w:spacing w:val="-1"/>
          <w:sz w:val="24"/>
          <w:szCs w:val="24"/>
        </w:rPr>
        <w:t>±</w:t>
      </w:r>
      <w:r>
        <w:rPr>
          <w:rFonts w:hint="eastAsia"/>
          <w:spacing w:val="-1"/>
          <w:sz w:val="24"/>
          <w:szCs w:val="24"/>
        </w:rPr>
        <w:t>2</w:t>
      </w:r>
      <w:r>
        <w:rPr>
          <w:rFonts w:hint="eastAsia"/>
          <w:spacing w:val="-1"/>
          <w:sz w:val="24"/>
          <w:szCs w:val="24"/>
        </w:rPr>
        <w:t>）</w:t>
      </w:r>
      <w:r>
        <w:rPr>
          <w:spacing w:val="-1"/>
          <w:sz w:val="24"/>
          <w:szCs w:val="24"/>
        </w:rPr>
        <w:t>℃</w:t>
      </w:r>
      <w:r>
        <w:rPr>
          <w:spacing w:val="-1"/>
          <w:sz w:val="24"/>
          <w:szCs w:val="24"/>
        </w:rPr>
        <w:t>，持续时间</w:t>
      </w:r>
      <w:r>
        <w:rPr>
          <w:rFonts w:hint="eastAsia"/>
          <w:spacing w:val="-1"/>
          <w:sz w:val="24"/>
          <w:szCs w:val="24"/>
        </w:rPr>
        <w:t>（</w:t>
      </w:r>
      <w:r>
        <w:rPr>
          <w:rFonts w:hint="eastAsia"/>
          <w:spacing w:val="-1"/>
          <w:sz w:val="24"/>
          <w:szCs w:val="24"/>
        </w:rPr>
        <w:t>4~6</w:t>
      </w:r>
      <w:r>
        <w:rPr>
          <w:rFonts w:hint="eastAsia"/>
          <w:spacing w:val="-1"/>
          <w:sz w:val="24"/>
          <w:szCs w:val="24"/>
        </w:rPr>
        <w:t>）</w:t>
      </w:r>
      <w:r>
        <w:rPr>
          <w:spacing w:val="-1"/>
          <w:sz w:val="24"/>
          <w:szCs w:val="24"/>
        </w:rPr>
        <w:t>h</w:t>
      </w:r>
      <w:r>
        <w:rPr>
          <w:spacing w:val="-1"/>
          <w:sz w:val="24"/>
          <w:szCs w:val="24"/>
        </w:rPr>
        <w:t>，筛网</w:t>
      </w:r>
      <w:r>
        <w:rPr>
          <w:rFonts w:hint="eastAsia"/>
          <w:spacing w:val="-1"/>
          <w:sz w:val="24"/>
          <w:szCs w:val="24"/>
        </w:rPr>
        <w:t>孔目尺寸为（</w:t>
      </w:r>
      <w:r>
        <w:rPr>
          <w:rFonts w:hint="eastAsia"/>
          <w:spacing w:val="-1"/>
          <w:sz w:val="24"/>
          <w:szCs w:val="24"/>
        </w:rPr>
        <w:t>2~5</w:t>
      </w:r>
      <w:r>
        <w:rPr>
          <w:rFonts w:hint="eastAsia"/>
          <w:spacing w:val="-1"/>
          <w:sz w:val="24"/>
          <w:szCs w:val="24"/>
        </w:rPr>
        <w:t>）</w:t>
      </w:r>
      <w:r>
        <w:rPr>
          <w:rFonts w:hint="eastAsia"/>
          <w:spacing w:val="-1"/>
          <w:sz w:val="24"/>
          <w:szCs w:val="24"/>
        </w:rPr>
        <w:t>mm</w:t>
      </w:r>
      <w:r>
        <w:rPr>
          <w:spacing w:val="-1"/>
          <w:sz w:val="24"/>
          <w:szCs w:val="24"/>
        </w:rPr>
        <w:t>。</w:t>
      </w:r>
    </w:p>
    <w:p w14:paraId="48556C96" w14:textId="77777777" w:rsidR="00CC61C2" w:rsidRDefault="00000000">
      <w:pPr>
        <w:spacing w:line="360" w:lineRule="auto"/>
        <w:rPr>
          <w:spacing w:val="-1"/>
          <w:sz w:val="24"/>
          <w:szCs w:val="24"/>
        </w:rPr>
      </w:pPr>
      <w:r>
        <w:rPr>
          <w:rFonts w:hint="eastAsia"/>
          <w:spacing w:val="-1"/>
          <w:sz w:val="24"/>
          <w:szCs w:val="24"/>
        </w:rPr>
        <w:t>7.2.5.3</w:t>
      </w:r>
      <w:r>
        <w:rPr>
          <w:spacing w:val="-1"/>
          <w:sz w:val="24"/>
          <w:szCs w:val="24"/>
        </w:rPr>
        <w:t>泥沙样品应干燥后密封，用于含沙量分级。</w:t>
      </w:r>
    </w:p>
    <w:p w14:paraId="10338CD0" w14:textId="77777777" w:rsidR="00CC61C2" w:rsidRDefault="00000000">
      <w:pPr>
        <w:spacing w:line="360" w:lineRule="auto"/>
        <w:rPr>
          <w:spacing w:val="-1"/>
          <w:sz w:val="24"/>
          <w:szCs w:val="24"/>
        </w:rPr>
      </w:pPr>
      <w:r>
        <w:rPr>
          <w:rFonts w:hint="eastAsia"/>
          <w:spacing w:val="-1"/>
          <w:sz w:val="24"/>
          <w:szCs w:val="24"/>
        </w:rPr>
        <w:t>7.2.5.4</w:t>
      </w:r>
      <w:r>
        <w:rPr>
          <w:rFonts w:hint="eastAsia"/>
          <w:spacing w:val="-1"/>
          <w:sz w:val="24"/>
          <w:szCs w:val="24"/>
        </w:rPr>
        <w:t>泥沙样品密度计算</w:t>
      </w:r>
    </w:p>
    <w:p w14:paraId="24ADC4A2" w14:textId="77777777" w:rsidR="00CC61C2" w:rsidRDefault="00000000">
      <w:pPr>
        <w:spacing w:line="360" w:lineRule="auto"/>
        <w:ind w:firstLineChars="200" w:firstLine="476"/>
        <w:rPr>
          <w:spacing w:val="-1"/>
          <w:sz w:val="24"/>
          <w:szCs w:val="24"/>
        </w:rPr>
      </w:pPr>
      <w:r>
        <w:rPr>
          <w:spacing w:val="-1"/>
          <w:sz w:val="24"/>
          <w:szCs w:val="24"/>
        </w:rPr>
        <w:t>向量筒内注水至</w:t>
      </w:r>
      <w:r>
        <w:rPr>
          <w:spacing w:val="-1"/>
          <w:sz w:val="24"/>
          <w:szCs w:val="24"/>
        </w:rPr>
        <w:t>300mL</w:t>
      </w:r>
      <w:r>
        <w:rPr>
          <w:spacing w:val="-1"/>
          <w:sz w:val="24"/>
          <w:szCs w:val="24"/>
        </w:rPr>
        <w:t>，记作</w:t>
      </w:r>
      <w:r>
        <w:rPr>
          <w:i/>
          <w:iCs/>
          <w:spacing w:val="-1"/>
          <w:sz w:val="24"/>
          <w:szCs w:val="24"/>
        </w:rPr>
        <w:t>V</w:t>
      </w:r>
      <w:r>
        <w:rPr>
          <w:spacing w:val="-1"/>
          <w:sz w:val="24"/>
          <w:szCs w:val="24"/>
          <w:vertAlign w:val="subscript"/>
        </w:rPr>
        <w:t>水</w:t>
      </w:r>
      <w:r>
        <w:rPr>
          <w:spacing w:val="-1"/>
          <w:sz w:val="24"/>
          <w:szCs w:val="24"/>
        </w:rPr>
        <w:t>，将量筒放置在电子</w:t>
      </w:r>
      <w:r>
        <w:rPr>
          <w:rFonts w:hint="eastAsia"/>
          <w:spacing w:val="-1"/>
          <w:sz w:val="24"/>
          <w:szCs w:val="24"/>
        </w:rPr>
        <w:t>天平</w:t>
      </w:r>
      <w:r>
        <w:rPr>
          <w:spacing w:val="-1"/>
          <w:sz w:val="24"/>
          <w:szCs w:val="24"/>
        </w:rPr>
        <w:t>上称重，得到量筒和水的总质量</w:t>
      </w:r>
      <w:r>
        <w:rPr>
          <w:i/>
          <w:iCs/>
          <w:spacing w:val="-1"/>
          <w:sz w:val="24"/>
          <w:szCs w:val="24"/>
        </w:rPr>
        <w:t>M</w:t>
      </w:r>
      <w:r>
        <w:rPr>
          <w:spacing w:val="-1"/>
          <w:sz w:val="24"/>
          <w:szCs w:val="24"/>
          <w:vertAlign w:val="subscript"/>
        </w:rPr>
        <w:t>水</w:t>
      </w:r>
      <w:r>
        <w:rPr>
          <w:rFonts w:hint="eastAsia"/>
          <w:spacing w:val="-1"/>
          <w:sz w:val="24"/>
          <w:szCs w:val="24"/>
        </w:rPr>
        <w:t>；</w:t>
      </w:r>
      <w:r>
        <w:rPr>
          <w:spacing w:val="-1"/>
          <w:sz w:val="24"/>
          <w:szCs w:val="24"/>
        </w:rPr>
        <w:t>取一定量</w:t>
      </w:r>
      <w:r>
        <w:rPr>
          <w:rFonts w:hint="eastAsia"/>
          <w:spacing w:val="-1"/>
          <w:sz w:val="24"/>
          <w:szCs w:val="24"/>
        </w:rPr>
        <w:t>泥沙样品</w:t>
      </w:r>
      <w:r>
        <w:rPr>
          <w:spacing w:val="-1"/>
          <w:sz w:val="24"/>
          <w:szCs w:val="24"/>
        </w:rPr>
        <w:t>加入量筒中，并确保混合液体液</w:t>
      </w:r>
      <w:proofErr w:type="gramStart"/>
      <w:r>
        <w:rPr>
          <w:spacing w:val="-1"/>
          <w:sz w:val="24"/>
          <w:szCs w:val="24"/>
        </w:rPr>
        <w:t>位高度</w:t>
      </w:r>
      <w:proofErr w:type="gramEnd"/>
      <w:r>
        <w:rPr>
          <w:spacing w:val="-1"/>
          <w:sz w:val="24"/>
          <w:szCs w:val="24"/>
        </w:rPr>
        <w:t>不超过</w:t>
      </w:r>
      <w:r>
        <w:rPr>
          <w:spacing w:val="-1"/>
          <w:sz w:val="24"/>
          <w:szCs w:val="24"/>
        </w:rPr>
        <w:t>500mL</w:t>
      </w:r>
      <w:r>
        <w:rPr>
          <w:spacing w:val="-1"/>
          <w:sz w:val="24"/>
          <w:szCs w:val="24"/>
        </w:rPr>
        <w:t>容量线，搅拌均匀后静置</w:t>
      </w:r>
      <w:r>
        <w:rPr>
          <w:spacing w:val="-1"/>
          <w:sz w:val="24"/>
          <w:szCs w:val="24"/>
        </w:rPr>
        <w:t>10min</w:t>
      </w:r>
      <w:r>
        <w:rPr>
          <w:spacing w:val="-1"/>
          <w:sz w:val="24"/>
          <w:szCs w:val="24"/>
        </w:rPr>
        <w:t>，读取混合液体积</w:t>
      </w:r>
      <w:r>
        <w:rPr>
          <w:i/>
          <w:iCs/>
          <w:spacing w:val="-1"/>
          <w:sz w:val="24"/>
          <w:szCs w:val="24"/>
        </w:rPr>
        <w:t>V</w:t>
      </w:r>
      <w:r>
        <w:rPr>
          <w:spacing w:val="-1"/>
          <w:sz w:val="24"/>
          <w:szCs w:val="24"/>
          <w:vertAlign w:val="subscript"/>
        </w:rPr>
        <w:t>混</w:t>
      </w:r>
      <w:r>
        <w:rPr>
          <w:spacing w:val="-1"/>
          <w:sz w:val="24"/>
          <w:szCs w:val="24"/>
        </w:rPr>
        <w:t>，再将量筒放置在电子</w:t>
      </w:r>
      <w:r>
        <w:rPr>
          <w:rFonts w:hint="eastAsia"/>
          <w:spacing w:val="-1"/>
          <w:sz w:val="24"/>
          <w:szCs w:val="24"/>
        </w:rPr>
        <w:t>天平</w:t>
      </w:r>
      <w:r>
        <w:rPr>
          <w:spacing w:val="-1"/>
          <w:sz w:val="24"/>
          <w:szCs w:val="24"/>
        </w:rPr>
        <w:t>上称重，得到量筒和混合液的总质量</w:t>
      </w:r>
      <w:r>
        <w:rPr>
          <w:i/>
          <w:iCs/>
          <w:spacing w:val="-1"/>
          <w:sz w:val="24"/>
          <w:szCs w:val="24"/>
        </w:rPr>
        <w:t>M</w:t>
      </w:r>
      <w:r>
        <w:rPr>
          <w:spacing w:val="-1"/>
          <w:sz w:val="24"/>
          <w:szCs w:val="24"/>
          <w:vertAlign w:val="subscript"/>
        </w:rPr>
        <w:t>混</w:t>
      </w:r>
      <w:r>
        <w:rPr>
          <w:spacing w:val="-1"/>
          <w:sz w:val="24"/>
          <w:szCs w:val="24"/>
        </w:rPr>
        <w:t>。</w:t>
      </w:r>
    </w:p>
    <w:p w14:paraId="395D2FC0" w14:textId="77777777" w:rsidR="00CC61C2" w:rsidRDefault="00000000">
      <w:pPr>
        <w:spacing w:line="360" w:lineRule="auto"/>
        <w:ind w:firstLineChars="200" w:firstLine="476"/>
        <w:rPr>
          <w:spacing w:val="-1"/>
          <w:sz w:val="24"/>
          <w:szCs w:val="24"/>
        </w:rPr>
      </w:pPr>
      <w:r>
        <w:rPr>
          <w:rFonts w:hint="eastAsia"/>
          <w:spacing w:val="-1"/>
          <w:sz w:val="24"/>
          <w:szCs w:val="24"/>
        </w:rPr>
        <w:t>泥沙样品</w:t>
      </w:r>
      <w:r>
        <w:rPr>
          <w:spacing w:val="-1"/>
          <w:sz w:val="24"/>
          <w:szCs w:val="24"/>
        </w:rPr>
        <w:t>质量</w:t>
      </w:r>
      <w:r>
        <w:rPr>
          <w:rFonts w:hint="eastAsia"/>
          <w:spacing w:val="-1"/>
          <w:sz w:val="24"/>
          <w:szCs w:val="24"/>
        </w:rPr>
        <w:t>：</w:t>
      </w:r>
    </w:p>
    <w:p w14:paraId="46FDBBBB" w14:textId="77777777" w:rsidR="00CC61C2" w:rsidRDefault="00000000">
      <w:pPr>
        <w:spacing w:line="360" w:lineRule="auto"/>
        <w:ind w:firstLineChars="200" w:firstLine="476"/>
        <w:jc w:val="center"/>
        <w:rPr>
          <w:i/>
          <w:iCs/>
          <w:spacing w:val="-1"/>
          <w:sz w:val="24"/>
          <w:szCs w:val="24"/>
          <w:vertAlign w:val="subscript"/>
        </w:rPr>
      </w:pPr>
      <w:r>
        <w:rPr>
          <w:i/>
          <w:iCs/>
          <w:spacing w:val="-1"/>
          <w:sz w:val="24"/>
          <w:szCs w:val="24"/>
        </w:rPr>
        <w:t>M</w:t>
      </w:r>
      <w:r>
        <w:rPr>
          <w:rFonts w:hint="eastAsia"/>
          <w:spacing w:val="-1"/>
          <w:sz w:val="24"/>
          <w:szCs w:val="24"/>
          <w:vertAlign w:val="subscript"/>
        </w:rPr>
        <w:t>沙</w:t>
      </w:r>
      <w:r>
        <w:rPr>
          <w:spacing w:val="-1"/>
          <w:sz w:val="24"/>
          <w:szCs w:val="24"/>
        </w:rPr>
        <w:t>=</w:t>
      </w:r>
      <w:r>
        <w:rPr>
          <w:i/>
          <w:iCs/>
          <w:spacing w:val="-1"/>
          <w:sz w:val="24"/>
          <w:szCs w:val="24"/>
        </w:rPr>
        <w:t>M</w:t>
      </w:r>
      <w:r>
        <w:rPr>
          <w:spacing w:val="-1"/>
          <w:sz w:val="24"/>
          <w:szCs w:val="24"/>
          <w:vertAlign w:val="subscript"/>
        </w:rPr>
        <w:t>混</w:t>
      </w:r>
      <w:r>
        <w:rPr>
          <w:spacing w:val="-1"/>
          <w:sz w:val="24"/>
          <w:szCs w:val="24"/>
        </w:rPr>
        <w:t>-</w:t>
      </w:r>
      <w:r>
        <w:rPr>
          <w:i/>
          <w:iCs/>
          <w:spacing w:val="-1"/>
          <w:sz w:val="24"/>
          <w:szCs w:val="24"/>
        </w:rPr>
        <w:t>M</w:t>
      </w:r>
      <w:r>
        <w:rPr>
          <w:spacing w:val="-1"/>
          <w:sz w:val="24"/>
          <w:szCs w:val="24"/>
          <w:vertAlign w:val="subscript"/>
        </w:rPr>
        <w:t>水</w:t>
      </w:r>
      <w:r>
        <w:rPr>
          <w:spacing w:val="-1"/>
          <w:sz w:val="24"/>
          <w:szCs w:val="24"/>
        </w:rPr>
        <w:t>；</w:t>
      </w:r>
      <w:r>
        <w:rPr>
          <w:rFonts w:hint="eastAsia"/>
          <w:spacing w:val="-1"/>
          <w:sz w:val="24"/>
          <w:szCs w:val="24"/>
        </w:rPr>
        <w:t xml:space="preserve">       </w:t>
      </w:r>
      <w:r>
        <w:rPr>
          <w:rFonts w:hint="eastAsia"/>
          <w:spacing w:val="-1"/>
          <w:sz w:val="24"/>
          <w:szCs w:val="24"/>
        </w:rPr>
        <w:t>（</w:t>
      </w:r>
      <w:r>
        <w:rPr>
          <w:spacing w:val="-1"/>
          <w:sz w:val="24"/>
          <w:szCs w:val="24"/>
        </w:rPr>
        <w:t>6</w:t>
      </w:r>
      <w:r>
        <w:rPr>
          <w:rFonts w:hint="eastAsia"/>
          <w:spacing w:val="-1"/>
          <w:sz w:val="24"/>
          <w:szCs w:val="24"/>
        </w:rPr>
        <w:t>）</w:t>
      </w:r>
    </w:p>
    <w:p w14:paraId="0F17CCC1" w14:textId="77777777" w:rsidR="00CC61C2" w:rsidRDefault="00000000">
      <w:pPr>
        <w:spacing w:line="360" w:lineRule="auto"/>
        <w:ind w:firstLineChars="200" w:firstLine="476"/>
        <w:rPr>
          <w:spacing w:val="-1"/>
          <w:sz w:val="24"/>
          <w:szCs w:val="24"/>
        </w:rPr>
      </w:pPr>
      <w:r>
        <w:rPr>
          <w:rFonts w:hint="eastAsia"/>
          <w:spacing w:val="-1"/>
          <w:sz w:val="24"/>
          <w:szCs w:val="24"/>
        </w:rPr>
        <w:t>泥沙样品</w:t>
      </w:r>
      <w:r>
        <w:rPr>
          <w:spacing w:val="-1"/>
          <w:sz w:val="24"/>
          <w:szCs w:val="24"/>
        </w:rPr>
        <w:t>体积</w:t>
      </w:r>
      <w:r>
        <w:rPr>
          <w:rFonts w:hint="eastAsia"/>
          <w:spacing w:val="-1"/>
          <w:sz w:val="24"/>
          <w:szCs w:val="24"/>
        </w:rPr>
        <w:t>：</w:t>
      </w:r>
    </w:p>
    <w:p w14:paraId="1F16B718" w14:textId="77777777" w:rsidR="00CC61C2" w:rsidRDefault="00000000">
      <w:pPr>
        <w:spacing w:line="360" w:lineRule="auto"/>
        <w:ind w:firstLineChars="200" w:firstLine="476"/>
        <w:jc w:val="center"/>
        <w:rPr>
          <w:i/>
          <w:iCs/>
          <w:spacing w:val="-1"/>
          <w:sz w:val="24"/>
          <w:szCs w:val="24"/>
        </w:rPr>
      </w:pPr>
      <w:r>
        <w:rPr>
          <w:i/>
          <w:iCs/>
          <w:spacing w:val="-1"/>
          <w:sz w:val="24"/>
          <w:szCs w:val="24"/>
        </w:rPr>
        <w:t>V</w:t>
      </w:r>
      <w:r>
        <w:rPr>
          <w:rFonts w:hint="eastAsia"/>
          <w:spacing w:val="-1"/>
          <w:sz w:val="24"/>
          <w:szCs w:val="24"/>
          <w:vertAlign w:val="subscript"/>
        </w:rPr>
        <w:t>沙</w:t>
      </w:r>
      <w:r>
        <w:rPr>
          <w:i/>
          <w:iCs/>
          <w:spacing w:val="-1"/>
          <w:sz w:val="24"/>
          <w:szCs w:val="24"/>
        </w:rPr>
        <w:t>=V</w:t>
      </w:r>
      <w:r>
        <w:rPr>
          <w:spacing w:val="-1"/>
          <w:sz w:val="24"/>
          <w:szCs w:val="24"/>
          <w:vertAlign w:val="subscript"/>
        </w:rPr>
        <w:t>混</w:t>
      </w:r>
      <w:r>
        <w:rPr>
          <w:spacing w:val="-1"/>
          <w:sz w:val="24"/>
          <w:szCs w:val="24"/>
        </w:rPr>
        <w:t>-</w:t>
      </w:r>
      <w:r>
        <w:rPr>
          <w:i/>
          <w:iCs/>
          <w:spacing w:val="-1"/>
          <w:sz w:val="24"/>
          <w:szCs w:val="24"/>
        </w:rPr>
        <w:t>V</w:t>
      </w:r>
      <w:r>
        <w:rPr>
          <w:spacing w:val="-1"/>
          <w:sz w:val="24"/>
          <w:szCs w:val="24"/>
          <w:vertAlign w:val="subscript"/>
        </w:rPr>
        <w:t>水</w:t>
      </w:r>
      <w:r>
        <w:rPr>
          <w:spacing w:val="-1"/>
          <w:sz w:val="24"/>
          <w:szCs w:val="24"/>
        </w:rPr>
        <w:t>；</w:t>
      </w:r>
      <w:r>
        <w:rPr>
          <w:rFonts w:hint="eastAsia"/>
          <w:spacing w:val="-1"/>
          <w:sz w:val="24"/>
          <w:szCs w:val="24"/>
        </w:rPr>
        <w:t xml:space="preserve">        </w:t>
      </w:r>
      <w:r>
        <w:rPr>
          <w:rFonts w:hint="eastAsia"/>
          <w:spacing w:val="-1"/>
          <w:sz w:val="24"/>
          <w:szCs w:val="24"/>
        </w:rPr>
        <w:t>（</w:t>
      </w:r>
      <w:r>
        <w:rPr>
          <w:spacing w:val="-1"/>
          <w:sz w:val="24"/>
          <w:szCs w:val="24"/>
        </w:rPr>
        <w:t>7</w:t>
      </w:r>
      <w:r>
        <w:rPr>
          <w:rFonts w:hint="eastAsia"/>
          <w:spacing w:val="-1"/>
          <w:sz w:val="24"/>
          <w:szCs w:val="24"/>
        </w:rPr>
        <w:t>）</w:t>
      </w:r>
    </w:p>
    <w:p w14:paraId="457AE949" w14:textId="77777777" w:rsidR="00CC61C2" w:rsidRDefault="00000000">
      <w:pPr>
        <w:spacing w:line="360" w:lineRule="auto"/>
        <w:ind w:firstLineChars="200" w:firstLine="476"/>
        <w:rPr>
          <w:spacing w:val="-1"/>
          <w:sz w:val="24"/>
          <w:szCs w:val="24"/>
        </w:rPr>
      </w:pPr>
      <w:r>
        <w:rPr>
          <w:rFonts w:hint="eastAsia"/>
          <w:spacing w:val="-1"/>
          <w:sz w:val="24"/>
          <w:szCs w:val="24"/>
        </w:rPr>
        <w:t>泥沙样品</w:t>
      </w:r>
      <w:r>
        <w:rPr>
          <w:spacing w:val="-1"/>
          <w:sz w:val="24"/>
          <w:szCs w:val="24"/>
        </w:rPr>
        <w:t>密度</w:t>
      </w:r>
      <w:r>
        <w:rPr>
          <w:rFonts w:hint="eastAsia"/>
          <w:spacing w:val="-1"/>
          <w:sz w:val="24"/>
          <w:szCs w:val="24"/>
        </w:rPr>
        <w:t>：</w:t>
      </w:r>
    </w:p>
    <w:p w14:paraId="17547FFF" w14:textId="77777777" w:rsidR="00CC61C2" w:rsidRDefault="00000000">
      <w:pPr>
        <w:spacing w:line="360" w:lineRule="auto"/>
        <w:ind w:firstLineChars="200" w:firstLine="476"/>
        <w:jc w:val="center"/>
        <w:rPr>
          <w:spacing w:val="-1"/>
          <w:sz w:val="24"/>
          <w:szCs w:val="24"/>
        </w:rPr>
      </w:pPr>
      <w:r>
        <w:rPr>
          <w:i/>
          <w:iCs/>
          <w:spacing w:val="-1"/>
          <w:sz w:val="24"/>
          <w:szCs w:val="24"/>
        </w:rPr>
        <w:t>ρ</w:t>
      </w:r>
      <w:r>
        <w:rPr>
          <w:rFonts w:hint="eastAsia"/>
          <w:spacing w:val="-1"/>
          <w:sz w:val="24"/>
          <w:szCs w:val="24"/>
          <w:vertAlign w:val="subscript"/>
        </w:rPr>
        <w:t>沙</w:t>
      </w:r>
      <w:r>
        <w:rPr>
          <w:spacing w:val="-1"/>
          <w:sz w:val="24"/>
          <w:szCs w:val="24"/>
        </w:rPr>
        <w:t>=</w:t>
      </w:r>
      <w:r>
        <w:rPr>
          <w:i/>
          <w:iCs/>
          <w:spacing w:val="-1"/>
          <w:sz w:val="24"/>
          <w:szCs w:val="24"/>
        </w:rPr>
        <w:t>M</w:t>
      </w:r>
      <w:r>
        <w:rPr>
          <w:rFonts w:hint="eastAsia"/>
          <w:spacing w:val="-1"/>
          <w:sz w:val="24"/>
          <w:szCs w:val="24"/>
          <w:vertAlign w:val="subscript"/>
        </w:rPr>
        <w:t>沙</w:t>
      </w:r>
      <w:r>
        <w:rPr>
          <w:spacing w:val="-1"/>
          <w:sz w:val="24"/>
          <w:szCs w:val="24"/>
        </w:rPr>
        <w:t>/</w:t>
      </w:r>
      <w:r>
        <w:rPr>
          <w:i/>
          <w:iCs/>
          <w:spacing w:val="-1"/>
          <w:sz w:val="24"/>
          <w:szCs w:val="24"/>
        </w:rPr>
        <w:t>V</w:t>
      </w:r>
      <w:r>
        <w:rPr>
          <w:rFonts w:hint="eastAsia"/>
          <w:spacing w:val="-1"/>
          <w:sz w:val="24"/>
          <w:szCs w:val="24"/>
          <w:vertAlign w:val="subscript"/>
        </w:rPr>
        <w:t>沙</w:t>
      </w:r>
      <w:r>
        <w:rPr>
          <w:spacing w:val="-1"/>
          <w:sz w:val="24"/>
          <w:szCs w:val="24"/>
        </w:rPr>
        <w:t>。</w:t>
      </w:r>
      <w:r>
        <w:rPr>
          <w:rFonts w:hint="eastAsia"/>
          <w:spacing w:val="-1"/>
          <w:sz w:val="24"/>
          <w:szCs w:val="24"/>
        </w:rPr>
        <w:t xml:space="preserve">        </w:t>
      </w:r>
      <w:r>
        <w:rPr>
          <w:rFonts w:hint="eastAsia"/>
          <w:spacing w:val="-1"/>
          <w:sz w:val="24"/>
          <w:szCs w:val="24"/>
        </w:rPr>
        <w:t>（</w:t>
      </w:r>
      <w:r>
        <w:rPr>
          <w:rFonts w:hint="eastAsia"/>
          <w:spacing w:val="-1"/>
          <w:sz w:val="24"/>
          <w:szCs w:val="24"/>
        </w:rPr>
        <w:t>8</w:t>
      </w:r>
      <w:r>
        <w:rPr>
          <w:rFonts w:hint="eastAsia"/>
          <w:spacing w:val="-1"/>
          <w:sz w:val="24"/>
          <w:szCs w:val="24"/>
        </w:rPr>
        <w:t>）</w:t>
      </w:r>
    </w:p>
    <w:p w14:paraId="1FBF1163" w14:textId="77777777" w:rsidR="00CC61C2" w:rsidRDefault="00000000">
      <w:pPr>
        <w:spacing w:line="360" w:lineRule="auto"/>
        <w:ind w:firstLineChars="200" w:firstLine="476"/>
        <w:rPr>
          <w:rFonts w:ascii="宋体" w:hAnsi="宋体" w:cs="宋体"/>
          <w:spacing w:val="-1"/>
          <w:sz w:val="24"/>
          <w:szCs w:val="24"/>
        </w:rPr>
      </w:pPr>
      <w:r>
        <w:rPr>
          <w:spacing w:val="-1"/>
          <w:sz w:val="24"/>
          <w:szCs w:val="24"/>
        </w:rPr>
        <w:t>重复试验</w:t>
      </w:r>
      <w:r>
        <w:rPr>
          <w:spacing w:val="-1"/>
          <w:sz w:val="24"/>
          <w:szCs w:val="24"/>
        </w:rPr>
        <w:t xml:space="preserve"> 3 </w:t>
      </w:r>
      <w:r>
        <w:rPr>
          <w:spacing w:val="-1"/>
          <w:sz w:val="24"/>
          <w:szCs w:val="24"/>
        </w:rPr>
        <w:t>次，取平均值作为</w:t>
      </w:r>
      <w:r>
        <w:rPr>
          <w:rFonts w:hint="eastAsia"/>
          <w:spacing w:val="-1"/>
          <w:sz w:val="24"/>
          <w:szCs w:val="24"/>
        </w:rPr>
        <w:t>泥沙样品</w:t>
      </w:r>
      <w:r>
        <w:rPr>
          <w:spacing w:val="-1"/>
          <w:sz w:val="24"/>
          <w:szCs w:val="24"/>
        </w:rPr>
        <w:t>的密度。</w:t>
      </w:r>
    </w:p>
    <w:p w14:paraId="000ABBD7" w14:textId="77777777" w:rsidR="00CC61C2" w:rsidRDefault="00000000">
      <w:pPr>
        <w:pStyle w:val="3"/>
        <w:spacing w:line="360" w:lineRule="auto"/>
        <w:rPr>
          <w:szCs w:val="24"/>
        </w:rPr>
      </w:pPr>
      <w:bookmarkStart w:id="239" w:name="_Toc27600"/>
      <w:r>
        <w:rPr>
          <w:rFonts w:hint="eastAsia"/>
          <w:szCs w:val="24"/>
        </w:rPr>
        <w:t>7.2.6</w:t>
      </w:r>
      <w:r>
        <w:rPr>
          <w:rFonts w:hint="eastAsia"/>
          <w:szCs w:val="24"/>
        </w:rPr>
        <w:t>含沙量示值误差校准</w:t>
      </w:r>
      <w:bookmarkEnd w:id="239"/>
    </w:p>
    <w:p w14:paraId="36D4D569" w14:textId="77777777" w:rsidR="00CC61C2" w:rsidRDefault="00000000">
      <w:pPr>
        <w:spacing w:line="360" w:lineRule="auto"/>
        <w:rPr>
          <w:spacing w:val="-1"/>
          <w:sz w:val="24"/>
          <w:szCs w:val="24"/>
          <w:lang w:bidi="en-US"/>
        </w:rPr>
      </w:pPr>
      <w:r>
        <w:rPr>
          <w:rFonts w:hint="eastAsia"/>
          <w:kern w:val="0"/>
          <w:sz w:val="24"/>
          <w:szCs w:val="24"/>
        </w:rPr>
        <w:t>7.2.6.1</w:t>
      </w:r>
      <w:r>
        <w:rPr>
          <w:rFonts w:hint="eastAsia"/>
          <w:kern w:val="0"/>
          <w:sz w:val="24"/>
          <w:szCs w:val="24"/>
        </w:rPr>
        <w:t>便携式</w:t>
      </w:r>
      <w:r>
        <w:rPr>
          <w:rFonts w:hint="eastAsia"/>
          <w:sz w:val="24"/>
          <w:szCs w:val="24"/>
        </w:rPr>
        <w:t>泥沙监测仪</w:t>
      </w:r>
    </w:p>
    <w:p w14:paraId="1E0C00BA" w14:textId="77777777" w:rsidR="00CC61C2" w:rsidRDefault="00000000">
      <w:pPr>
        <w:spacing w:line="360" w:lineRule="auto"/>
        <w:ind w:firstLineChars="200" w:firstLine="480"/>
        <w:rPr>
          <w:spacing w:val="-1"/>
          <w:sz w:val="24"/>
          <w:szCs w:val="24"/>
        </w:rPr>
      </w:pPr>
      <w:r>
        <w:rPr>
          <w:rFonts w:hint="eastAsia"/>
          <w:sz w:val="24"/>
          <w:szCs w:val="24"/>
        </w:rPr>
        <w:t>含沙量示值误差</w:t>
      </w:r>
      <w:r>
        <w:rPr>
          <w:rFonts w:hint="eastAsia"/>
          <w:spacing w:val="-1"/>
          <w:sz w:val="24"/>
          <w:szCs w:val="24"/>
          <w:lang w:bidi="en-US"/>
        </w:rPr>
        <w:t>的实验室及现场校准</w:t>
      </w:r>
      <w:r>
        <w:rPr>
          <w:rFonts w:hint="eastAsia"/>
          <w:spacing w:val="-1"/>
          <w:sz w:val="24"/>
          <w:szCs w:val="24"/>
        </w:rPr>
        <w:t>在</w:t>
      </w:r>
      <w:r>
        <w:rPr>
          <w:sz w:val="24"/>
          <w:szCs w:val="24"/>
        </w:rPr>
        <w:t>泥沙监测仪</w:t>
      </w:r>
      <w:r>
        <w:rPr>
          <w:rFonts w:hint="eastAsia"/>
          <w:spacing w:val="-1"/>
          <w:sz w:val="24"/>
          <w:szCs w:val="24"/>
          <w:lang w:bidi="en-US"/>
        </w:rPr>
        <w:t>的</w:t>
      </w:r>
      <w:r>
        <w:rPr>
          <w:rFonts w:hint="eastAsia"/>
          <w:spacing w:val="-1"/>
          <w:sz w:val="24"/>
          <w:szCs w:val="24"/>
        </w:rPr>
        <w:t>标称容积下进行。将</w:t>
      </w:r>
      <w:r>
        <w:rPr>
          <w:rFonts w:hint="eastAsia"/>
          <w:sz w:val="24"/>
          <w:szCs w:val="24"/>
        </w:rPr>
        <w:t>取样瓶放置在</w:t>
      </w:r>
      <w:r>
        <w:rPr>
          <w:rFonts w:hint="eastAsia"/>
          <w:spacing w:val="-1"/>
          <w:sz w:val="24"/>
          <w:szCs w:val="24"/>
        </w:rPr>
        <w:t>天平上，称取标称容积相应质量的水。</w:t>
      </w:r>
    </w:p>
    <w:p w14:paraId="4D84B00B" w14:textId="77777777" w:rsidR="00CC61C2" w:rsidRDefault="00000000">
      <w:pPr>
        <w:spacing w:line="360" w:lineRule="auto"/>
        <w:ind w:firstLineChars="200" w:firstLine="476"/>
        <w:rPr>
          <w:spacing w:val="-1"/>
          <w:sz w:val="24"/>
          <w:szCs w:val="24"/>
        </w:rPr>
      </w:pPr>
      <w:r>
        <w:rPr>
          <w:rFonts w:hint="eastAsia"/>
          <w:spacing w:val="-1"/>
          <w:sz w:val="24"/>
          <w:szCs w:val="24"/>
        </w:rPr>
        <w:t>按照</w:t>
      </w:r>
      <w:r>
        <w:rPr>
          <w:spacing w:val="-1"/>
          <w:sz w:val="24"/>
          <w:szCs w:val="24"/>
        </w:rPr>
        <w:t>7.2.</w:t>
      </w:r>
      <w:r>
        <w:rPr>
          <w:rFonts w:hint="eastAsia"/>
          <w:spacing w:val="-1"/>
          <w:sz w:val="24"/>
          <w:szCs w:val="24"/>
        </w:rPr>
        <w:t>4</w:t>
      </w:r>
      <w:r>
        <w:rPr>
          <w:spacing w:val="-1"/>
          <w:sz w:val="24"/>
          <w:szCs w:val="24"/>
        </w:rPr>
        <w:t>确定的</w:t>
      </w:r>
      <w:r>
        <w:rPr>
          <w:rFonts w:hint="eastAsia"/>
          <w:sz w:val="24"/>
          <w:szCs w:val="24"/>
        </w:rPr>
        <w:t>含沙量</w:t>
      </w:r>
      <w:r>
        <w:rPr>
          <w:spacing w:val="-1"/>
          <w:sz w:val="24"/>
          <w:szCs w:val="24"/>
        </w:rPr>
        <w:t>校准点，</w:t>
      </w:r>
      <w:r>
        <w:rPr>
          <w:rFonts w:hint="eastAsia"/>
          <w:spacing w:val="-1"/>
          <w:sz w:val="24"/>
          <w:szCs w:val="24"/>
        </w:rPr>
        <w:t>根据公式（</w:t>
      </w:r>
      <w:r>
        <w:rPr>
          <w:rFonts w:hint="eastAsia"/>
          <w:spacing w:val="-1"/>
          <w:sz w:val="24"/>
          <w:szCs w:val="24"/>
        </w:rPr>
        <w:t>9</w:t>
      </w:r>
      <w:r>
        <w:rPr>
          <w:rFonts w:hint="eastAsia"/>
          <w:spacing w:val="-1"/>
          <w:sz w:val="24"/>
          <w:szCs w:val="24"/>
        </w:rPr>
        <w:t>）计算</w:t>
      </w:r>
      <w:r>
        <w:rPr>
          <w:rFonts w:hint="eastAsia"/>
          <w:spacing w:val="-1"/>
          <w:sz w:val="24"/>
          <w:szCs w:val="24"/>
        </w:rPr>
        <w:t>10%</w:t>
      </w:r>
      <w:r>
        <w:rPr>
          <w:rFonts w:hint="eastAsia"/>
          <w:spacing w:val="-1"/>
          <w:sz w:val="24"/>
          <w:szCs w:val="24"/>
        </w:rPr>
        <w:t>含沙量所需泥沙样品的质量</w:t>
      </w:r>
      <w:r>
        <w:rPr>
          <w:i/>
          <w:iCs/>
          <w:spacing w:val="-1"/>
          <w:sz w:val="24"/>
          <w:szCs w:val="24"/>
        </w:rPr>
        <w:t>m</w:t>
      </w:r>
      <w:r>
        <w:rPr>
          <w:rFonts w:hint="eastAsia"/>
          <w:spacing w:val="-1"/>
          <w:sz w:val="24"/>
          <w:szCs w:val="24"/>
        </w:rPr>
        <w:t>，将称重后的泥沙样品倒入</w:t>
      </w:r>
      <w:r>
        <w:rPr>
          <w:rFonts w:hint="eastAsia"/>
          <w:sz w:val="24"/>
          <w:szCs w:val="24"/>
        </w:rPr>
        <w:t>取样瓶</w:t>
      </w:r>
      <w:r>
        <w:rPr>
          <w:rFonts w:hint="eastAsia"/>
          <w:spacing w:val="-1"/>
          <w:sz w:val="24"/>
          <w:szCs w:val="24"/>
        </w:rPr>
        <w:t>中，并进行搅拌，使混合液体</w:t>
      </w:r>
      <w:r>
        <w:rPr>
          <w:rFonts w:hint="eastAsia"/>
          <w:spacing w:val="-1"/>
          <w:sz w:val="24"/>
          <w:szCs w:val="24"/>
        </w:rPr>
        <w:lastRenderedPageBreak/>
        <w:t>充分混合析出气泡，并静止</w:t>
      </w:r>
      <w:r>
        <w:rPr>
          <w:rFonts w:hint="eastAsia"/>
          <w:spacing w:val="-1"/>
          <w:sz w:val="24"/>
          <w:szCs w:val="24"/>
        </w:rPr>
        <w:t>5min</w:t>
      </w:r>
      <w:r>
        <w:rPr>
          <w:rFonts w:hint="eastAsia"/>
          <w:spacing w:val="-1"/>
          <w:sz w:val="24"/>
          <w:szCs w:val="24"/>
        </w:rPr>
        <w:t>，读取</w:t>
      </w:r>
      <w:r>
        <w:rPr>
          <w:sz w:val="24"/>
          <w:szCs w:val="24"/>
        </w:rPr>
        <w:t>泥沙监测仪</w:t>
      </w:r>
      <w:r>
        <w:rPr>
          <w:rFonts w:hint="eastAsia"/>
          <w:spacing w:val="-1"/>
          <w:sz w:val="24"/>
          <w:szCs w:val="24"/>
        </w:rPr>
        <w:t>含沙量示值并记录。</w:t>
      </w:r>
    </w:p>
    <w:p w14:paraId="766272FB" w14:textId="77777777" w:rsidR="00CC61C2" w:rsidRDefault="00000000">
      <w:pPr>
        <w:spacing w:line="360" w:lineRule="auto"/>
        <w:ind w:firstLineChars="200" w:firstLine="476"/>
        <w:jc w:val="center"/>
        <w:rPr>
          <w:rFonts w:hAnsi="Cambria Math"/>
          <w:spacing w:val="-1"/>
          <w:sz w:val="24"/>
          <w:szCs w:val="24"/>
        </w:rPr>
      </w:pPr>
      <w:r>
        <w:rPr>
          <w:rFonts w:hint="eastAsia"/>
          <w:i/>
          <w:iCs/>
          <w:spacing w:val="-1"/>
          <w:sz w:val="24"/>
          <w:szCs w:val="24"/>
        </w:rPr>
        <w:t xml:space="preserve">  </w:t>
      </w:r>
      <w:r>
        <w:rPr>
          <w:i/>
          <w:iCs/>
          <w:spacing w:val="-1"/>
          <w:sz w:val="24"/>
          <w:szCs w:val="24"/>
        </w:rPr>
        <w:t>W</w:t>
      </w:r>
      <w:r>
        <w:rPr>
          <w:spacing w:val="-1"/>
          <w:sz w:val="24"/>
          <w:szCs w:val="24"/>
        </w:rPr>
        <w:t>=</w:t>
      </w:r>
      <m:oMath>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r>
              <w:rPr>
                <w:rFonts w:ascii="Cambria Math" w:hAnsi="Cambria Math"/>
                <w:spacing w:val="-1"/>
                <w:sz w:val="24"/>
                <w:szCs w:val="24"/>
              </w:rPr>
              <m:t>+</m:t>
            </m:r>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ρ</m:t>
                    </m:r>
                  </m:e>
                  <m:sub>
                    <m:r>
                      <m:rPr>
                        <m:sty m:val="p"/>
                      </m:rPr>
                      <w:rPr>
                        <w:rFonts w:ascii="Cambria Math" w:hAnsi="Cambria Math"/>
                        <w:spacing w:val="-1"/>
                        <w:sz w:val="24"/>
                        <w:szCs w:val="24"/>
                      </w:rPr>
                      <m:t>沙</m:t>
                    </m:r>
                  </m:sub>
                </m:sSub>
              </m:den>
            </m:f>
          </m:den>
        </m:f>
      </m:oMath>
      <w:r>
        <w:rPr>
          <w:rFonts w:hAnsi="Cambria Math" w:hint="eastAsia"/>
          <w:spacing w:val="-1"/>
          <w:sz w:val="24"/>
          <w:szCs w:val="24"/>
        </w:rPr>
        <w:t xml:space="preserve">            </w:t>
      </w:r>
      <w:r>
        <w:rPr>
          <w:rFonts w:hAnsi="Cambria Math" w:hint="eastAsia"/>
          <w:spacing w:val="-1"/>
          <w:sz w:val="24"/>
          <w:szCs w:val="24"/>
        </w:rPr>
        <w:t>（</w:t>
      </w:r>
      <w:r>
        <w:rPr>
          <w:rFonts w:hAnsi="Cambria Math" w:hint="eastAsia"/>
          <w:spacing w:val="-1"/>
          <w:sz w:val="24"/>
          <w:szCs w:val="24"/>
        </w:rPr>
        <w:t>9</w:t>
      </w:r>
      <w:r>
        <w:rPr>
          <w:rFonts w:hAnsi="Cambria Math" w:hint="eastAsia"/>
          <w:spacing w:val="-1"/>
          <w:sz w:val="24"/>
          <w:szCs w:val="24"/>
        </w:rPr>
        <w:t>）</w:t>
      </w:r>
    </w:p>
    <w:p w14:paraId="39E1F0FC" w14:textId="77777777" w:rsidR="00CC61C2" w:rsidRDefault="00000000">
      <w:pPr>
        <w:spacing w:line="360" w:lineRule="auto"/>
        <w:ind w:firstLineChars="200" w:firstLine="476"/>
        <w:rPr>
          <w:spacing w:val="-1"/>
          <w:sz w:val="24"/>
          <w:szCs w:val="24"/>
        </w:rPr>
      </w:pPr>
      <w:r>
        <w:rPr>
          <w:spacing w:val="-1"/>
          <w:sz w:val="24"/>
          <w:szCs w:val="24"/>
        </w:rPr>
        <w:t>式中：</w:t>
      </w:r>
    </w:p>
    <w:p w14:paraId="2BE6B94F" w14:textId="77777777" w:rsidR="00CC61C2" w:rsidRDefault="00000000">
      <w:pPr>
        <w:spacing w:line="360" w:lineRule="auto"/>
        <w:ind w:firstLineChars="200" w:firstLine="476"/>
        <w:rPr>
          <w:i/>
          <w:iCs/>
          <w:spacing w:val="-1"/>
          <w:sz w:val="24"/>
          <w:szCs w:val="24"/>
        </w:rPr>
      </w:pPr>
      <w:r>
        <w:rPr>
          <w:rFonts w:hint="eastAsia"/>
          <w:i/>
          <w:iCs/>
          <w:spacing w:val="-1"/>
          <w:sz w:val="24"/>
          <w:szCs w:val="24"/>
        </w:rPr>
        <w:t>W</w:t>
      </w:r>
      <w:r>
        <w:rPr>
          <w:spacing w:val="-1"/>
          <w:sz w:val="24"/>
          <w:szCs w:val="24"/>
        </w:rPr>
        <w:t>——</w:t>
      </w:r>
      <w:r>
        <w:rPr>
          <w:spacing w:val="-1"/>
          <w:sz w:val="24"/>
          <w:szCs w:val="24"/>
        </w:rPr>
        <w:t>标准含沙量，</w:t>
      </w:r>
      <w:r>
        <w:rPr>
          <w:spacing w:val="-1"/>
          <w:sz w:val="24"/>
          <w:szCs w:val="24"/>
        </w:rPr>
        <w:t>kg/m</w:t>
      </w:r>
      <w:r>
        <w:rPr>
          <w:spacing w:val="-1"/>
          <w:sz w:val="24"/>
          <w:szCs w:val="24"/>
          <w:vertAlign w:val="superscript"/>
        </w:rPr>
        <w:t>3</w:t>
      </w:r>
    </w:p>
    <w:p w14:paraId="4D5FC34C" w14:textId="77777777" w:rsidR="00CC61C2" w:rsidRDefault="00000000">
      <w:pPr>
        <w:spacing w:line="360" w:lineRule="auto"/>
        <w:ind w:firstLineChars="200" w:firstLine="476"/>
        <w:rPr>
          <w:spacing w:val="-1"/>
          <w:sz w:val="24"/>
          <w:szCs w:val="24"/>
        </w:rPr>
      </w:pPr>
      <w:r>
        <w:rPr>
          <w:i/>
          <w:iCs/>
          <w:spacing w:val="-1"/>
          <w:sz w:val="24"/>
          <w:szCs w:val="24"/>
        </w:rPr>
        <w:t>m</w:t>
      </w:r>
      <w:r>
        <w:rPr>
          <w:spacing w:val="-1"/>
          <w:sz w:val="24"/>
          <w:szCs w:val="24"/>
        </w:rPr>
        <w:t>——</w:t>
      </w:r>
      <w:r>
        <w:rPr>
          <w:rFonts w:hint="eastAsia"/>
          <w:spacing w:val="-1"/>
          <w:sz w:val="24"/>
          <w:szCs w:val="24"/>
        </w:rPr>
        <w:t>泥沙样品</w:t>
      </w:r>
      <w:r>
        <w:rPr>
          <w:spacing w:val="-1"/>
          <w:sz w:val="24"/>
          <w:szCs w:val="24"/>
        </w:rPr>
        <w:t>质量，</w:t>
      </w:r>
      <w:r>
        <w:rPr>
          <w:spacing w:val="-1"/>
          <w:sz w:val="24"/>
          <w:szCs w:val="24"/>
        </w:rPr>
        <w:t>kg</w:t>
      </w:r>
      <w:r>
        <w:rPr>
          <w:spacing w:val="-1"/>
          <w:sz w:val="24"/>
          <w:szCs w:val="24"/>
        </w:rPr>
        <w:t>；</w:t>
      </w:r>
    </w:p>
    <w:p w14:paraId="6DD40BE7" w14:textId="77777777" w:rsidR="00CC61C2" w:rsidRDefault="00000000">
      <w:pPr>
        <w:spacing w:line="360" w:lineRule="auto"/>
        <w:ind w:firstLineChars="200" w:firstLine="476"/>
        <w:rPr>
          <w:spacing w:val="-1"/>
          <w:sz w:val="24"/>
          <w:szCs w:val="24"/>
        </w:rPr>
      </w:pPr>
      <w:r>
        <w:rPr>
          <w:i/>
          <w:iCs/>
          <w:spacing w:val="-1"/>
          <w:sz w:val="24"/>
          <w:szCs w:val="24"/>
        </w:rPr>
        <w:t>ρ</w:t>
      </w:r>
      <w:r>
        <w:rPr>
          <w:rFonts w:hint="eastAsia"/>
          <w:spacing w:val="-1"/>
          <w:sz w:val="24"/>
          <w:szCs w:val="24"/>
          <w:vertAlign w:val="subscript"/>
        </w:rPr>
        <w:t>沙</w:t>
      </w:r>
      <w:r>
        <w:rPr>
          <w:spacing w:val="-1"/>
          <w:sz w:val="24"/>
          <w:szCs w:val="24"/>
        </w:rPr>
        <w:t>——</w:t>
      </w:r>
      <w:r>
        <w:rPr>
          <w:rFonts w:hint="eastAsia"/>
          <w:spacing w:val="-1"/>
          <w:sz w:val="24"/>
          <w:szCs w:val="24"/>
        </w:rPr>
        <w:t>泥沙样品</w:t>
      </w:r>
      <w:r>
        <w:rPr>
          <w:spacing w:val="-1"/>
          <w:sz w:val="24"/>
          <w:szCs w:val="24"/>
        </w:rPr>
        <w:t>密度，</w:t>
      </w:r>
      <w:r>
        <w:rPr>
          <w:spacing w:val="-1"/>
          <w:sz w:val="24"/>
          <w:szCs w:val="24"/>
        </w:rPr>
        <w:t>kg/m³</w:t>
      </w:r>
      <w:r>
        <w:rPr>
          <w:spacing w:val="-1"/>
          <w:sz w:val="24"/>
          <w:szCs w:val="24"/>
        </w:rPr>
        <w:t>；</w:t>
      </w:r>
    </w:p>
    <w:p w14:paraId="7AD9A030" w14:textId="77777777" w:rsidR="00CC61C2" w:rsidRDefault="00000000">
      <w:pPr>
        <w:spacing w:line="360" w:lineRule="auto"/>
        <w:ind w:firstLineChars="200" w:firstLine="476"/>
        <w:jc w:val="left"/>
        <w:rPr>
          <w:rFonts w:hAnsi="Cambria Math"/>
          <w:spacing w:val="-1"/>
          <w:sz w:val="24"/>
          <w:szCs w:val="24"/>
        </w:rPr>
      </w:pPr>
      <w:r>
        <w:rPr>
          <w:i/>
          <w:iCs/>
          <w:spacing w:val="-1"/>
          <w:sz w:val="24"/>
          <w:szCs w:val="24"/>
        </w:rPr>
        <w:t>V</w:t>
      </w:r>
      <w:r>
        <w:rPr>
          <w:spacing w:val="-1"/>
          <w:sz w:val="24"/>
          <w:szCs w:val="24"/>
          <w:vertAlign w:val="subscript"/>
        </w:rPr>
        <w:t>水</w:t>
      </w:r>
      <w:r>
        <w:rPr>
          <w:spacing w:val="-1"/>
          <w:sz w:val="24"/>
          <w:szCs w:val="24"/>
        </w:rPr>
        <w:t>——</w:t>
      </w:r>
      <w:r>
        <w:rPr>
          <w:rFonts w:hint="eastAsia"/>
          <w:spacing w:val="-1"/>
          <w:sz w:val="24"/>
          <w:szCs w:val="24"/>
        </w:rPr>
        <w:t>所加水的标准体积</w:t>
      </w:r>
      <w:r>
        <w:rPr>
          <w:spacing w:val="-1"/>
          <w:sz w:val="24"/>
          <w:szCs w:val="24"/>
        </w:rPr>
        <w:t>，</w:t>
      </w:r>
      <w:r>
        <w:rPr>
          <w:spacing w:val="-1"/>
          <w:sz w:val="24"/>
          <w:szCs w:val="24"/>
        </w:rPr>
        <w:t>m³</w:t>
      </w:r>
      <w:r>
        <w:rPr>
          <w:rFonts w:hint="eastAsia"/>
          <w:spacing w:val="-1"/>
          <w:sz w:val="24"/>
          <w:szCs w:val="24"/>
        </w:rPr>
        <w:t>。</w:t>
      </w:r>
    </w:p>
    <w:p w14:paraId="09E35AA3" w14:textId="77777777" w:rsidR="00CC61C2" w:rsidRDefault="00000000">
      <w:pPr>
        <w:spacing w:line="360" w:lineRule="auto"/>
        <w:ind w:firstLineChars="200" w:firstLine="476"/>
        <w:rPr>
          <w:color w:val="000000"/>
          <w:kern w:val="0"/>
          <w:sz w:val="24"/>
          <w:szCs w:val="24"/>
        </w:rPr>
      </w:pPr>
      <w:r>
        <w:rPr>
          <w:rFonts w:hint="eastAsia"/>
          <w:spacing w:val="-1"/>
          <w:sz w:val="24"/>
          <w:szCs w:val="24"/>
        </w:rPr>
        <w:t>完成</w:t>
      </w:r>
      <w:r>
        <w:rPr>
          <w:rFonts w:hint="eastAsia"/>
          <w:spacing w:val="-1"/>
          <w:sz w:val="24"/>
          <w:szCs w:val="24"/>
        </w:rPr>
        <w:t>10%</w:t>
      </w:r>
      <w:r>
        <w:rPr>
          <w:rFonts w:hint="eastAsia"/>
          <w:spacing w:val="-1"/>
          <w:sz w:val="24"/>
          <w:szCs w:val="24"/>
        </w:rPr>
        <w:t>含沙量校准点后，根据所选择的校准点，持续添加定量质量的泥沙样品，将</w:t>
      </w:r>
      <w:r>
        <w:rPr>
          <w:rFonts w:hint="eastAsia"/>
          <w:sz w:val="24"/>
          <w:szCs w:val="24"/>
        </w:rPr>
        <w:t>取样瓶</w:t>
      </w:r>
      <w:r>
        <w:rPr>
          <w:rFonts w:hint="eastAsia"/>
          <w:spacing w:val="-1"/>
          <w:sz w:val="24"/>
          <w:szCs w:val="24"/>
        </w:rPr>
        <w:t>中泥沙混合液体的标准含沙量值分别依次调整到</w:t>
      </w:r>
      <w:r>
        <w:rPr>
          <w:rFonts w:hint="eastAsia"/>
          <w:color w:val="000000"/>
          <w:kern w:val="0"/>
          <w:sz w:val="24"/>
          <w:szCs w:val="24"/>
        </w:rPr>
        <w:t>各含沙量校准点附近。记录每次添加的</w:t>
      </w:r>
      <w:r>
        <w:rPr>
          <w:rFonts w:hint="eastAsia"/>
          <w:spacing w:val="-1"/>
          <w:sz w:val="24"/>
          <w:szCs w:val="24"/>
        </w:rPr>
        <w:t>泥沙样品</w:t>
      </w:r>
      <w:r>
        <w:rPr>
          <w:rFonts w:hint="eastAsia"/>
          <w:color w:val="000000"/>
          <w:kern w:val="0"/>
          <w:sz w:val="24"/>
          <w:szCs w:val="24"/>
        </w:rPr>
        <w:t>质量</w:t>
      </w:r>
      <w:r>
        <w:rPr>
          <w:rFonts w:hint="eastAsia"/>
          <w:i/>
          <w:iCs/>
          <w:color w:val="000000"/>
          <w:kern w:val="0"/>
          <w:sz w:val="24"/>
          <w:szCs w:val="24"/>
        </w:rPr>
        <w:t>m</w:t>
      </w:r>
      <w:r>
        <w:rPr>
          <w:rFonts w:hint="eastAsia"/>
          <w:color w:val="000000"/>
          <w:kern w:val="0"/>
          <w:sz w:val="24"/>
          <w:szCs w:val="24"/>
        </w:rPr>
        <w:t>，并通过上式（</w:t>
      </w:r>
      <w:r>
        <w:rPr>
          <w:rFonts w:hint="eastAsia"/>
          <w:color w:val="000000"/>
          <w:kern w:val="0"/>
          <w:sz w:val="24"/>
          <w:szCs w:val="24"/>
        </w:rPr>
        <w:t>9</w:t>
      </w:r>
      <w:r>
        <w:rPr>
          <w:rFonts w:hint="eastAsia"/>
          <w:color w:val="000000"/>
          <w:kern w:val="0"/>
          <w:sz w:val="24"/>
          <w:szCs w:val="24"/>
        </w:rPr>
        <w:t>）计算实际标准含沙量值。</w:t>
      </w:r>
    </w:p>
    <w:p w14:paraId="7218C2CE" w14:textId="77777777" w:rsidR="00CC61C2" w:rsidRDefault="00000000">
      <w:pPr>
        <w:spacing w:line="360" w:lineRule="auto"/>
        <w:ind w:firstLineChars="200" w:firstLine="480"/>
        <w:rPr>
          <w:spacing w:val="-1"/>
          <w:sz w:val="24"/>
          <w:szCs w:val="24"/>
        </w:rPr>
      </w:pPr>
      <w:r>
        <w:rPr>
          <w:rFonts w:hint="eastAsia"/>
          <w:color w:val="000000"/>
          <w:kern w:val="0"/>
          <w:sz w:val="24"/>
          <w:szCs w:val="24"/>
        </w:rPr>
        <w:t>清洗</w:t>
      </w:r>
      <w:r>
        <w:rPr>
          <w:rFonts w:hint="eastAsia"/>
          <w:sz w:val="24"/>
          <w:szCs w:val="24"/>
        </w:rPr>
        <w:t>取样瓶</w:t>
      </w:r>
      <w:r>
        <w:rPr>
          <w:rFonts w:hint="eastAsia"/>
          <w:color w:val="000000"/>
          <w:kern w:val="0"/>
          <w:sz w:val="24"/>
          <w:szCs w:val="24"/>
        </w:rPr>
        <w:t>，重复以上实验，每个含沙量校准点完成三次测量。</w:t>
      </w:r>
    </w:p>
    <w:p w14:paraId="3AF63D64" w14:textId="77777777" w:rsidR="00CC61C2" w:rsidRDefault="00000000">
      <w:pPr>
        <w:spacing w:line="360" w:lineRule="auto"/>
        <w:rPr>
          <w:spacing w:val="-1"/>
          <w:sz w:val="24"/>
          <w:szCs w:val="24"/>
          <w:lang w:bidi="en-US"/>
        </w:rPr>
      </w:pPr>
      <w:r>
        <w:rPr>
          <w:rFonts w:hint="eastAsia"/>
          <w:kern w:val="0"/>
          <w:sz w:val="24"/>
          <w:szCs w:val="24"/>
        </w:rPr>
        <w:t>7.2.6.2</w:t>
      </w:r>
      <w:r>
        <w:rPr>
          <w:rFonts w:hint="eastAsia"/>
          <w:kern w:val="0"/>
          <w:sz w:val="24"/>
          <w:szCs w:val="24"/>
        </w:rPr>
        <w:t>在线安装式</w:t>
      </w:r>
      <w:r>
        <w:rPr>
          <w:sz w:val="24"/>
          <w:szCs w:val="24"/>
        </w:rPr>
        <w:t>泥沙监测仪</w:t>
      </w:r>
    </w:p>
    <w:p w14:paraId="139DF62E" w14:textId="77777777" w:rsidR="00CC61C2" w:rsidRDefault="00000000">
      <w:pPr>
        <w:spacing w:line="360" w:lineRule="auto"/>
        <w:ind w:firstLineChars="200" w:firstLine="480"/>
        <w:rPr>
          <w:spacing w:val="-1"/>
          <w:sz w:val="24"/>
          <w:szCs w:val="24"/>
        </w:rPr>
      </w:pPr>
      <w:r>
        <w:rPr>
          <w:rFonts w:hint="eastAsia"/>
          <w:sz w:val="24"/>
          <w:szCs w:val="24"/>
        </w:rPr>
        <w:t>含沙量示值误差</w:t>
      </w:r>
      <w:r>
        <w:rPr>
          <w:rFonts w:hint="eastAsia"/>
          <w:spacing w:val="-1"/>
          <w:sz w:val="24"/>
          <w:szCs w:val="24"/>
          <w:lang w:bidi="en-US"/>
        </w:rPr>
        <w:t>的实验室及现场校准分别</w:t>
      </w:r>
      <w:r>
        <w:rPr>
          <w:rFonts w:hint="eastAsia"/>
          <w:spacing w:val="-1"/>
          <w:sz w:val="24"/>
          <w:szCs w:val="24"/>
        </w:rPr>
        <w:t>在</w:t>
      </w:r>
      <w:r>
        <w:rPr>
          <w:sz w:val="24"/>
          <w:szCs w:val="24"/>
        </w:rPr>
        <w:t>泥沙监测仪</w:t>
      </w:r>
      <w:r>
        <w:rPr>
          <w:rFonts w:hint="eastAsia"/>
          <w:spacing w:val="-1"/>
          <w:sz w:val="24"/>
          <w:szCs w:val="24"/>
          <w:lang w:bidi="en-US"/>
        </w:rPr>
        <w:t>的</w:t>
      </w:r>
      <w:r>
        <w:rPr>
          <w:rFonts w:hint="eastAsia"/>
          <w:spacing w:val="-1"/>
          <w:sz w:val="24"/>
          <w:szCs w:val="24"/>
        </w:rPr>
        <w:t>标称容积及标称容积</w:t>
      </w:r>
      <w:r>
        <w:rPr>
          <w:rFonts w:hint="eastAsia"/>
          <w:spacing w:val="-1"/>
          <w:sz w:val="24"/>
          <w:szCs w:val="24"/>
        </w:rPr>
        <w:t>50%</w:t>
      </w:r>
      <w:r>
        <w:rPr>
          <w:rFonts w:hint="eastAsia"/>
          <w:spacing w:val="-1"/>
          <w:sz w:val="24"/>
          <w:szCs w:val="24"/>
        </w:rPr>
        <w:t>左右下进行，校准所需的水通过标准金属量器量</w:t>
      </w:r>
      <w:proofErr w:type="gramStart"/>
      <w:r>
        <w:rPr>
          <w:rFonts w:hint="eastAsia"/>
          <w:spacing w:val="-1"/>
          <w:sz w:val="24"/>
          <w:szCs w:val="24"/>
        </w:rPr>
        <w:t>取之后</w:t>
      </w:r>
      <w:proofErr w:type="gramEnd"/>
      <w:r>
        <w:rPr>
          <w:rFonts w:hint="eastAsia"/>
          <w:spacing w:val="-1"/>
          <w:sz w:val="24"/>
          <w:szCs w:val="24"/>
        </w:rPr>
        <w:t>加入到集流桶中。</w:t>
      </w:r>
    </w:p>
    <w:p w14:paraId="2DF9F5D0" w14:textId="77777777" w:rsidR="00CC61C2" w:rsidRDefault="00000000">
      <w:pPr>
        <w:spacing w:line="360" w:lineRule="auto"/>
        <w:ind w:firstLineChars="200" w:firstLine="476"/>
        <w:rPr>
          <w:color w:val="000000"/>
          <w:kern w:val="0"/>
          <w:sz w:val="24"/>
          <w:szCs w:val="24"/>
        </w:rPr>
      </w:pPr>
      <w:r>
        <w:rPr>
          <w:rFonts w:hint="eastAsia"/>
          <w:spacing w:val="-1"/>
          <w:sz w:val="24"/>
          <w:szCs w:val="24"/>
        </w:rPr>
        <w:t>校准过程同</w:t>
      </w:r>
      <w:r>
        <w:rPr>
          <w:rFonts w:hint="eastAsia"/>
          <w:spacing w:val="-1"/>
          <w:sz w:val="24"/>
          <w:szCs w:val="24"/>
        </w:rPr>
        <w:t>7.2.6.1</w:t>
      </w:r>
      <w:r>
        <w:rPr>
          <w:rFonts w:hint="eastAsia"/>
          <w:spacing w:val="-1"/>
          <w:sz w:val="24"/>
          <w:szCs w:val="24"/>
        </w:rPr>
        <w:t>，将称重后的</w:t>
      </w:r>
      <w:proofErr w:type="gramStart"/>
      <w:r>
        <w:rPr>
          <w:rFonts w:hint="eastAsia"/>
          <w:spacing w:val="-1"/>
          <w:sz w:val="24"/>
          <w:szCs w:val="24"/>
        </w:rPr>
        <w:t>的</w:t>
      </w:r>
      <w:proofErr w:type="gramEnd"/>
      <w:r>
        <w:rPr>
          <w:rFonts w:hint="eastAsia"/>
          <w:spacing w:val="-1"/>
          <w:sz w:val="24"/>
          <w:szCs w:val="24"/>
        </w:rPr>
        <w:t>泥沙样品倒入集流桶中，依次按照各校准点进行校准，完毕后</w:t>
      </w:r>
      <w:r>
        <w:rPr>
          <w:rFonts w:hint="eastAsia"/>
          <w:color w:val="000000"/>
          <w:kern w:val="0"/>
          <w:sz w:val="24"/>
          <w:szCs w:val="24"/>
        </w:rPr>
        <w:t>清洗集流桶，重复以上实验，每个含沙量校准点完成三次测量。</w:t>
      </w:r>
    </w:p>
    <w:p w14:paraId="695801C1" w14:textId="77777777" w:rsidR="00CC61C2" w:rsidRDefault="00000000">
      <w:pPr>
        <w:pStyle w:val="3"/>
        <w:tabs>
          <w:tab w:val="left" w:pos="423"/>
        </w:tabs>
        <w:spacing w:line="360" w:lineRule="auto"/>
        <w:rPr>
          <w:szCs w:val="24"/>
        </w:rPr>
      </w:pPr>
      <w:bookmarkStart w:id="240" w:name="_Toc16273"/>
      <w:bookmarkStart w:id="241" w:name="_Toc15730"/>
      <w:bookmarkStart w:id="242" w:name="_Toc266"/>
      <w:bookmarkStart w:id="243" w:name="_Toc13136"/>
      <w:r>
        <w:rPr>
          <w:szCs w:val="24"/>
        </w:rPr>
        <w:t>7.2.7</w:t>
      </w:r>
      <w:r>
        <w:rPr>
          <w:rFonts w:hint="eastAsia"/>
          <w:szCs w:val="24"/>
        </w:rPr>
        <w:t>数据分析</w:t>
      </w:r>
      <w:bookmarkEnd w:id="240"/>
      <w:bookmarkEnd w:id="241"/>
      <w:bookmarkEnd w:id="242"/>
      <w:bookmarkEnd w:id="243"/>
    </w:p>
    <w:p w14:paraId="7048371B" w14:textId="77777777" w:rsidR="00CC61C2" w:rsidRDefault="00000000">
      <w:pPr>
        <w:spacing w:line="360" w:lineRule="auto"/>
        <w:rPr>
          <w:kern w:val="0"/>
          <w:sz w:val="24"/>
          <w:szCs w:val="24"/>
        </w:rPr>
      </w:pPr>
      <w:bookmarkStart w:id="244" w:name="_Toc32578"/>
      <w:bookmarkStart w:id="245" w:name="_Toc10703"/>
      <w:bookmarkStart w:id="246" w:name="_Toc22612"/>
      <w:bookmarkStart w:id="247" w:name="_Toc26207"/>
      <w:r>
        <w:rPr>
          <w:rFonts w:hint="eastAsia"/>
          <w:kern w:val="0"/>
          <w:sz w:val="24"/>
          <w:szCs w:val="24"/>
        </w:rPr>
        <w:t>7.2.7.1</w:t>
      </w:r>
      <w:r>
        <w:rPr>
          <w:rFonts w:hint="eastAsia"/>
          <w:kern w:val="0"/>
          <w:sz w:val="24"/>
          <w:szCs w:val="24"/>
        </w:rPr>
        <w:t>含沙量示值误差</w:t>
      </w:r>
      <w:bookmarkEnd w:id="244"/>
      <w:bookmarkEnd w:id="245"/>
      <w:bookmarkEnd w:id="246"/>
      <w:bookmarkEnd w:id="247"/>
    </w:p>
    <w:p w14:paraId="1D76F987" w14:textId="77777777" w:rsidR="00CC61C2" w:rsidRDefault="00000000">
      <w:pPr>
        <w:spacing w:line="360" w:lineRule="auto"/>
        <w:rPr>
          <w:sz w:val="24"/>
          <w:szCs w:val="24"/>
        </w:rPr>
      </w:pPr>
      <w:r>
        <w:rPr>
          <w:sz w:val="24"/>
          <w:szCs w:val="24"/>
        </w:rPr>
        <w:t>含沙量示值误差按如下公式计算：</w:t>
      </w:r>
    </w:p>
    <w:p w14:paraId="784F671D" w14:textId="77777777" w:rsidR="00CC61C2" w:rsidRDefault="00000000">
      <w:pPr>
        <w:spacing w:line="360" w:lineRule="auto"/>
        <w:jc w:val="center"/>
        <w:rPr>
          <w:sz w:val="24"/>
          <w:szCs w:val="24"/>
        </w:rPr>
      </w:pPr>
      <w:r>
        <w:rPr>
          <w:position w:val="-32"/>
          <w:sz w:val="24"/>
          <w:szCs w:val="24"/>
        </w:rPr>
        <w:object w:dxaOrig="2177" w:dyaOrig="737" w14:anchorId="6B19E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05pt;height:37.05pt" o:ole="">
            <v:imagedata r:id="rId23" o:title=""/>
          </v:shape>
          <o:OLEObject Type="Embed" ProgID="Equation.3" ShapeID="_x0000_i1025" DrawAspect="Content" ObjectID="_1786858370" r:id="rId24"/>
        </w:object>
      </w:r>
      <w:r>
        <w:rPr>
          <w:rFonts w:hint="eastAsia"/>
          <w:sz w:val="24"/>
          <w:szCs w:val="24"/>
        </w:rPr>
        <w:t xml:space="preserve">      </w:t>
      </w:r>
      <w:r>
        <w:rPr>
          <w:sz w:val="24"/>
          <w:szCs w:val="24"/>
        </w:rPr>
        <w:t xml:space="preserve">   (10)</w:t>
      </w:r>
    </w:p>
    <w:p w14:paraId="1933B0C9" w14:textId="77777777" w:rsidR="00CC61C2" w:rsidRDefault="00000000">
      <w:pPr>
        <w:spacing w:line="360" w:lineRule="auto"/>
        <w:ind w:firstLineChars="200" w:firstLine="476"/>
        <w:rPr>
          <w:spacing w:val="-1"/>
          <w:sz w:val="24"/>
          <w:szCs w:val="24"/>
        </w:rPr>
      </w:pPr>
      <w:r>
        <w:rPr>
          <w:spacing w:val="-1"/>
          <w:sz w:val="24"/>
          <w:szCs w:val="24"/>
        </w:rPr>
        <w:t>式中：</w:t>
      </w:r>
      <w:r>
        <w:rPr>
          <w:spacing w:val="-1"/>
          <w:sz w:val="24"/>
          <w:szCs w:val="24"/>
        </w:rPr>
        <w:t xml:space="preserve"> </w:t>
      </w:r>
    </w:p>
    <w:p w14:paraId="6F11BC33" w14:textId="77777777" w:rsidR="00CC61C2" w:rsidRDefault="00000000">
      <w:pPr>
        <w:spacing w:line="360" w:lineRule="auto"/>
        <w:ind w:firstLineChars="200" w:firstLine="480"/>
        <w:rPr>
          <w:spacing w:val="-1"/>
          <w:sz w:val="24"/>
          <w:szCs w:val="24"/>
        </w:rPr>
      </w:pPr>
      <w:proofErr w:type="spellStart"/>
      <w:r>
        <w:rPr>
          <w:i/>
          <w:iCs/>
          <w:sz w:val="24"/>
          <w:szCs w:val="24"/>
        </w:rPr>
        <w:t>E</w:t>
      </w:r>
      <w:r>
        <w:rPr>
          <w:i/>
          <w:iCs/>
          <w:sz w:val="24"/>
          <w:szCs w:val="24"/>
          <w:vertAlign w:val="subscript"/>
        </w:rPr>
        <w:t>ij</w:t>
      </w:r>
      <w:proofErr w:type="spellEnd"/>
      <w:r>
        <w:rPr>
          <w:spacing w:val="-1"/>
          <w:sz w:val="24"/>
          <w:szCs w:val="24"/>
        </w:rPr>
        <w:t>——</w:t>
      </w:r>
      <w:r>
        <w:rPr>
          <w:sz w:val="24"/>
          <w:szCs w:val="24"/>
        </w:rPr>
        <w:t>泥沙监测仪</w:t>
      </w:r>
      <w:r>
        <w:rPr>
          <w:spacing w:val="-1"/>
          <w:sz w:val="24"/>
          <w:szCs w:val="24"/>
        </w:rPr>
        <w:t>在第</w:t>
      </w:r>
      <w:proofErr w:type="spellStart"/>
      <w:r>
        <w:rPr>
          <w:i/>
          <w:iCs/>
          <w:spacing w:val="-1"/>
          <w:sz w:val="24"/>
          <w:szCs w:val="24"/>
        </w:rPr>
        <w:t>i</w:t>
      </w:r>
      <w:proofErr w:type="spellEnd"/>
      <w:r>
        <w:rPr>
          <w:spacing w:val="-1"/>
          <w:sz w:val="24"/>
          <w:szCs w:val="24"/>
        </w:rPr>
        <w:t>校准点的第</w:t>
      </w:r>
      <w:r>
        <w:rPr>
          <w:i/>
          <w:iCs/>
          <w:spacing w:val="-1"/>
          <w:sz w:val="24"/>
          <w:szCs w:val="24"/>
        </w:rPr>
        <w:t>j</w:t>
      </w:r>
      <w:r>
        <w:rPr>
          <w:spacing w:val="-1"/>
          <w:sz w:val="24"/>
          <w:szCs w:val="24"/>
        </w:rPr>
        <w:t>次测量的示值误差</w:t>
      </w:r>
      <w:r>
        <w:rPr>
          <w:rFonts w:hint="eastAsia"/>
          <w:spacing w:val="-1"/>
          <w:sz w:val="24"/>
          <w:szCs w:val="24"/>
        </w:rPr>
        <w:t>，</w:t>
      </w:r>
      <w:r>
        <w:rPr>
          <w:rFonts w:hint="eastAsia"/>
          <w:spacing w:val="-1"/>
          <w:sz w:val="24"/>
          <w:szCs w:val="24"/>
        </w:rPr>
        <w:t>%</w:t>
      </w:r>
      <w:r>
        <w:rPr>
          <w:spacing w:val="-1"/>
          <w:sz w:val="24"/>
          <w:szCs w:val="24"/>
        </w:rPr>
        <w:t>；</w:t>
      </w:r>
    </w:p>
    <w:p w14:paraId="166DDEAD" w14:textId="77777777" w:rsidR="00CC61C2" w:rsidRDefault="00000000">
      <w:pPr>
        <w:tabs>
          <w:tab w:val="right" w:pos="7886"/>
        </w:tabs>
        <w:spacing w:line="360" w:lineRule="auto"/>
        <w:ind w:firstLineChars="200" w:firstLine="480"/>
        <w:rPr>
          <w:spacing w:val="-1"/>
          <w:sz w:val="24"/>
          <w:szCs w:val="24"/>
        </w:rPr>
      </w:pPr>
      <w:proofErr w:type="spellStart"/>
      <w:r>
        <w:rPr>
          <w:i/>
          <w:iCs/>
          <w:sz w:val="24"/>
          <w:szCs w:val="24"/>
        </w:rPr>
        <w:t>W</w:t>
      </w:r>
      <w:r>
        <w:rPr>
          <w:i/>
          <w:iCs/>
          <w:sz w:val="24"/>
          <w:szCs w:val="24"/>
          <w:vertAlign w:val="subscript"/>
        </w:rPr>
        <w:t>ij</w:t>
      </w:r>
      <w:proofErr w:type="spellEnd"/>
      <w:r>
        <w:rPr>
          <w:spacing w:val="-1"/>
          <w:sz w:val="24"/>
          <w:szCs w:val="24"/>
        </w:rPr>
        <w:t>——</w:t>
      </w:r>
      <w:r>
        <w:rPr>
          <w:spacing w:val="-1"/>
          <w:sz w:val="24"/>
          <w:szCs w:val="24"/>
        </w:rPr>
        <w:t>第</w:t>
      </w:r>
      <w:proofErr w:type="spellStart"/>
      <w:r>
        <w:rPr>
          <w:i/>
          <w:iCs/>
          <w:spacing w:val="-1"/>
          <w:sz w:val="24"/>
          <w:szCs w:val="24"/>
        </w:rPr>
        <w:t>i</w:t>
      </w:r>
      <w:proofErr w:type="spellEnd"/>
      <w:proofErr w:type="gramStart"/>
      <w:r>
        <w:rPr>
          <w:spacing w:val="-1"/>
          <w:sz w:val="24"/>
          <w:szCs w:val="24"/>
        </w:rPr>
        <w:t>校准点第</w:t>
      </w:r>
      <w:proofErr w:type="gramEnd"/>
      <w:r>
        <w:rPr>
          <w:i/>
          <w:iCs/>
          <w:spacing w:val="-1"/>
          <w:sz w:val="24"/>
          <w:szCs w:val="24"/>
        </w:rPr>
        <w:t>j</w:t>
      </w:r>
      <w:r>
        <w:rPr>
          <w:spacing w:val="-1"/>
          <w:sz w:val="24"/>
          <w:szCs w:val="24"/>
        </w:rPr>
        <w:t>次测量的</w:t>
      </w:r>
      <w:r>
        <w:rPr>
          <w:sz w:val="24"/>
          <w:szCs w:val="24"/>
        </w:rPr>
        <w:t>泥沙监测仪</w:t>
      </w:r>
      <w:r>
        <w:rPr>
          <w:spacing w:val="-1"/>
          <w:sz w:val="24"/>
          <w:szCs w:val="24"/>
        </w:rPr>
        <w:t>含沙量示值，</w:t>
      </w:r>
      <w:bookmarkStart w:id="248" w:name="OLE_LINK3"/>
      <w:r>
        <w:rPr>
          <w:spacing w:val="-1"/>
          <w:sz w:val="24"/>
          <w:szCs w:val="24"/>
        </w:rPr>
        <w:t>kg/m</w:t>
      </w:r>
      <w:r>
        <w:rPr>
          <w:spacing w:val="-1"/>
          <w:sz w:val="24"/>
          <w:szCs w:val="24"/>
          <w:vertAlign w:val="superscript"/>
        </w:rPr>
        <w:t>3</w:t>
      </w:r>
      <w:bookmarkEnd w:id="248"/>
      <w:r>
        <w:rPr>
          <w:spacing w:val="-1"/>
          <w:sz w:val="24"/>
          <w:szCs w:val="24"/>
        </w:rPr>
        <w:t>；</w:t>
      </w:r>
      <w:r>
        <w:rPr>
          <w:spacing w:val="-1"/>
          <w:sz w:val="24"/>
          <w:szCs w:val="24"/>
        </w:rPr>
        <w:tab/>
      </w:r>
    </w:p>
    <w:p w14:paraId="100446ED" w14:textId="77777777" w:rsidR="00CC61C2" w:rsidRDefault="00000000">
      <w:pPr>
        <w:spacing w:line="360" w:lineRule="auto"/>
        <w:ind w:firstLineChars="200" w:firstLine="480"/>
        <w:rPr>
          <w:spacing w:val="-1"/>
          <w:sz w:val="24"/>
          <w:szCs w:val="24"/>
        </w:rPr>
      </w:pPr>
      <w:proofErr w:type="spellStart"/>
      <w:r>
        <w:rPr>
          <w:i/>
          <w:iCs/>
          <w:sz w:val="24"/>
          <w:szCs w:val="24"/>
        </w:rPr>
        <w:lastRenderedPageBreak/>
        <w:t>W</w:t>
      </w:r>
      <w:r>
        <w:rPr>
          <w:i/>
          <w:iCs/>
          <w:sz w:val="24"/>
          <w:szCs w:val="24"/>
          <w:vertAlign w:val="subscript"/>
        </w:rPr>
        <w:t>sij</w:t>
      </w:r>
      <w:proofErr w:type="spellEnd"/>
      <w:r>
        <w:rPr>
          <w:spacing w:val="-1"/>
          <w:sz w:val="24"/>
          <w:szCs w:val="24"/>
        </w:rPr>
        <w:t>——</w:t>
      </w:r>
      <w:r>
        <w:rPr>
          <w:spacing w:val="-1"/>
          <w:sz w:val="24"/>
          <w:szCs w:val="24"/>
        </w:rPr>
        <w:t>第</w:t>
      </w:r>
      <w:proofErr w:type="spellStart"/>
      <w:r>
        <w:rPr>
          <w:i/>
          <w:iCs/>
          <w:spacing w:val="-1"/>
          <w:sz w:val="24"/>
          <w:szCs w:val="24"/>
        </w:rPr>
        <w:t>i</w:t>
      </w:r>
      <w:proofErr w:type="spellEnd"/>
      <w:r>
        <w:rPr>
          <w:spacing w:val="-1"/>
          <w:sz w:val="24"/>
          <w:szCs w:val="24"/>
        </w:rPr>
        <w:t>校准点时第</w:t>
      </w:r>
      <w:r>
        <w:rPr>
          <w:i/>
          <w:iCs/>
          <w:spacing w:val="-1"/>
          <w:sz w:val="24"/>
          <w:szCs w:val="24"/>
        </w:rPr>
        <w:t>j</w:t>
      </w:r>
      <w:r>
        <w:rPr>
          <w:spacing w:val="-1"/>
          <w:sz w:val="24"/>
          <w:szCs w:val="24"/>
        </w:rPr>
        <w:t>次的标准含沙量，</w:t>
      </w:r>
      <w:r>
        <w:rPr>
          <w:spacing w:val="-1"/>
          <w:sz w:val="24"/>
          <w:szCs w:val="24"/>
        </w:rPr>
        <w:t>kg/m</w:t>
      </w:r>
      <w:r>
        <w:rPr>
          <w:spacing w:val="-1"/>
          <w:sz w:val="24"/>
          <w:szCs w:val="24"/>
          <w:vertAlign w:val="superscript"/>
        </w:rPr>
        <w:t>3</w:t>
      </w:r>
      <w:r>
        <w:rPr>
          <w:spacing w:val="-1"/>
          <w:sz w:val="24"/>
          <w:szCs w:val="24"/>
        </w:rPr>
        <w:t>。</w:t>
      </w:r>
    </w:p>
    <w:p w14:paraId="0F21AECB" w14:textId="77777777" w:rsidR="00CC61C2" w:rsidRDefault="00000000">
      <w:pPr>
        <w:spacing w:line="360" w:lineRule="auto"/>
        <w:ind w:firstLineChars="200" w:firstLine="476"/>
        <w:jc w:val="left"/>
        <w:rPr>
          <w:spacing w:val="-1"/>
          <w:sz w:val="24"/>
          <w:szCs w:val="24"/>
        </w:rPr>
      </w:pPr>
      <w:r>
        <w:rPr>
          <w:spacing w:val="-1"/>
          <w:sz w:val="24"/>
          <w:szCs w:val="24"/>
        </w:rPr>
        <w:t>其中：</w:t>
      </w:r>
      <w:proofErr w:type="spellStart"/>
      <w:r>
        <w:rPr>
          <w:i/>
          <w:iCs/>
          <w:spacing w:val="-1"/>
          <w:sz w:val="24"/>
          <w:szCs w:val="24"/>
        </w:rPr>
        <w:t>W</w:t>
      </w:r>
      <w:r>
        <w:rPr>
          <w:i/>
          <w:iCs/>
          <w:spacing w:val="-1"/>
          <w:sz w:val="24"/>
          <w:szCs w:val="24"/>
          <w:vertAlign w:val="subscript"/>
        </w:rPr>
        <w:t>sij</w:t>
      </w:r>
      <w:proofErr w:type="spellEnd"/>
      <w:r>
        <w:rPr>
          <w:rFonts w:hint="eastAsia"/>
          <w:spacing w:val="-1"/>
          <w:sz w:val="24"/>
          <w:szCs w:val="24"/>
        </w:rPr>
        <w:t>按公式（</w:t>
      </w:r>
      <w:r>
        <w:rPr>
          <w:spacing w:val="-1"/>
          <w:sz w:val="24"/>
          <w:szCs w:val="24"/>
        </w:rPr>
        <w:t>9</w:t>
      </w:r>
      <w:r>
        <w:rPr>
          <w:rFonts w:hint="eastAsia"/>
          <w:spacing w:val="-1"/>
          <w:sz w:val="24"/>
          <w:szCs w:val="24"/>
        </w:rPr>
        <w:t>）</w:t>
      </w:r>
      <w:r>
        <w:rPr>
          <w:rFonts w:hAnsi="Cambria Math" w:hint="eastAsia"/>
          <w:spacing w:val="-1"/>
          <w:sz w:val="24"/>
          <w:szCs w:val="24"/>
        </w:rPr>
        <w:t>计算。</w:t>
      </w:r>
    </w:p>
    <w:p w14:paraId="1A3B5A2B" w14:textId="77777777" w:rsidR="00CC61C2" w:rsidRDefault="00000000">
      <w:pPr>
        <w:spacing w:line="360" w:lineRule="auto"/>
        <w:rPr>
          <w:kern w:val="0"/>
          <w:sz w:val="24"/>
          <w:szCs w:val="24"/>
        </w:rPr>
      </w:pPr>
      <w:bookmarkStart w:id="249" w:name="_Toc13068"/>
      <w:bookmarkStart w:id="250" w:name="_Toc10767"/>
      <w:bookmarkStart w:id="251" w:name="_Toc18628"/>
      <w:bookmarkStart w:id="252" w:name="_Toc11266"/>
      <w:r>
        <w:rPr>
          <w:rFonts w:hint="eastAsia"/>
          <w:kern w:val="0"/>
          <w:sz w:val="24"/>
          <w:szCs w:val="24"/>
        </w:rPr>
        <w:t>7.2.7</w:t>
      </w:r>
      <w:r>
        <w:rPr>
          <w:kern w:val="0"/>
          <w:sz w:val="24"/>
          <w:szCs w:val="24"/>
        </w:rPr>
        <w:t xml:space="preserve">.2 </w:t>
      </w:r>
      <w:r>
        <w:rPr>
          <w:kern w:val="0"/>
          <w:sz w:val="24"/>
          <w:szCs w:val="24"/>
        </w:rPr>
        <w:t>含沙量重复性</w:t>
      </w:r>
      <w:bookmarkEnd w:id="249"/>
      <w:bookmarkEnd w:id="250"/>
      <w:bookmarkEnd w:id="251"/>
      <w:bookmarkEnd w:id="252"/>
    </w:p>
    <w:p w14:paraId="71FEF4D7" w14:textId="77777777" w:rsidR="00CC61C2" w:rsidRDefault="00000000">
      <w:pPr>
        <w:spacing w:line="360" w:lineRule="auto"/>
        <w:ind w:firstLineChars="200" w:firstLine="476"/>
        <w:rPr>
          <w:sz w:val="24"/>
          <w:szCs w:val="24"/>
        </w:rPr>
      </w:pPr>
      <w:r>
        <w:rPr>
          <w:rFonts w:hint="eastAsia"/>
          <w:spacing w:val="-1"/>
          <w:sz w:val="24"/>
          <w:szCs w:val="24"/>
        </w:rPr>
        <w:t>各校准点示值重复性采用极差法计算</w:t>
      </w:r>
      <w:r>
        <w:rPr>
          <w:spacing w:val="-1"/>
          <w:sz w:val="24"/>
          <w:szCs w:val="24"/>
        </w:rPr>
        <w:t>：</w:t>
      </w:r>
    </w:p>
    <w:p w14:paraId="5D03D869" w14:textId="77777777" w:rsidR="00CC61C2" w:rsidRDefault="00000000">
      <w:pPr>
        <w:pStyle w:val="affa"/>
        <w:spacing w:line="360" w:lineRule="auto"/>
        <w:jc w:val="center"/>
        <w:rPr>
          <w:rFonts w:ascii="Times New Roman" w:hAnsi="Times New Roman"/>
          <w:sz w:val="24"/>
          <w:szCs w:val="24"/>
        </w:rPr>
      </w:pPr>
      <w:r>
        <w:rPr>
          <w:rFonts w:ascii="Times New Roman" w:hAnsi="Times New Roman"/>
          <w:position w:val="-26"/>
          <w:sz w:val="24"/>
          <w:szCs w:val="24"/>
        </w:rPr>
        <w:t xml:space="preserve"> </w:t>
      </w:r>
      <m:oMath>
        <m:r>
          <w:rPr>
            <w:rFonts w:ascii="Times New Roman" w:eastAsiaTheme="minorEastAsia" w:hAnsi="Times New Roman" w:hint="eastAsia"/>
            <w:sz w:val="24"/>
            <w:szCs w:val="24"/>
          </w:rPr>
          <m:t>s</m:t>
        </m:r>
      </m:oMath>
      <w:r>
        <w:rPr>
          <w:rFonts w:ascii="Times New Roman" w:eastAsiaTheme="minorEastAsia" w:hAnsi="Times New Roman" w:hint="eastAsia"/>
          <w:i/>
          <w:iCs/>
          <w:sz w:val="24"/>
          <w:szCs w:val="24"/>
          <w:vertAlign w:val="subscript"/>
        </w:rPr>
        <w:t>W</w:t>
      </w:r>
      <w:r>
        <w:rPr>
          <w:rFonts w:hAnsi="Times New Roman"/>
          <w:sz w:val="24"/>
          <w:szCs w:val="24"/>
        </w:rPr>
        <w:t>=</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imax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imin</m:t>
                </m:r>
              </m:sub>
            </m:sSub>
          </m:num>
          <m:den>
            <m:r>
              <w:rPr>
                <w:rFonts w:ascii="Cambria Math" w:hAnsi="Cambria Math"/>
                <w:sz w:val="24"/>
                <w:szCs w:val="24"/>
              </w:rPr>
              <m:t>C</m:t>
            </m:r>
          </m:den>
        </m:f>
      </m:oMath>
      <w:r>
        <w:rPr>
          <w:rFonts w:ascii="Times New Roman" w:hAnsi="Times New Roman"/>
          <w:position w:val="-26"/>
          <w:sz w:val="24"/>
          <w:szCs w:val="24"/>
        </w:rPr>
        <w:t xml:space="preserve"> </w:t>
      </w:r>
      <w:r>
        <w:rPr>
          <w:rFonts w:ascii="Times New Roman" w:hAnsi="Times New Roman" w:hint="eastAsia"/>
          <w:position w:val="-26"/>
          <w:sz w:val="24"/>
          <w:szCs w:val="24"/>
        </w:rPr>
        <w:t xml:space="preserve">        </w:t>
      </w:r>
      <w:proofErr w:type="gramStart"/>
      <w:r>
        <w:rPr>
          <w:rFonts w:ascii="Times New Roman" w:hAnsi="Times New Roman" w:hint="eastAsia"/>
          <w:position w:val="-26"/>
          <w:sz w:val="24"/>
          <w:szCs w:val="24"/>
        </w:rPr>
        <w:t xml:space="preserve">   </w:t>
      </w:r>
      <w:r>
        <w:rPr>
          <w:rFonts w:ascii="Times New Roman" w:hAnsi="Times New Roman"/>
          <w:spacing w:val="-1"/>
          <w:sz w:val="24"/>
          <w:szCs w:val="24"/>
        </w:rPr>
        <w:t>(</w:t>
      </w:r>
      <w:proofErr w:type="gramEnd"/>
      <w:r>
        <w:rPr>
          <w:rFonts w:ascii="Times New Roman" w:hAnsi="Times New Roman" w:hint="eastAsia"/>
          <w:spacing w:val="-1"/>
          <w:sz w:val="24"/>
          <w:szCs w:val="24"/>
        </w:rPr>
        <w:t>11</w:t>
      </w:r>
      <w:r>
        <w:rPr>
          <w:rFonts w:ascii="Times New Roman" w:hAnsi="Times New Roman"/>
          <w:spacing w:val="-1"/>
          <w:sz w:val="24"/>
          <w:szCs w:val="24"/>
        </w:rPr>
        <w:t>)</w:t>
      </w:r>
    </w:p>
    <w:p w14:paraId="77921B2B" w14:textId="77777777" w:rsidR="00CC61C2" w:rsidRDefault="00000000">
      <w:pPr>
        <w:spacing w:line="360" w:lineRule="auto"/>
        <w:ind w:firstLineChars="200" w:firstLine="480"/>
        <w:rPr>
          <w:sz w:val="24"/>
          <w:szCs w:val="24"/>
        </w:rPr>
      </w:pPr>
      <w:r>
        <w:rPr>
          <w:sz w:val="24"/>
          <w:szCs w:val="24"/>
        </w:rPr>
        <w:t>式中：</w:t>
      </w:r>
    </w:p>
    <w:p w14:paraId="3B293775" w14:textId="77777777" w:rsidR="00CC61C2" w:rsidRDefault="00000000">
      <w:pPr>
        <w:tabs>
          <w:tab w:val="center" w:pos="4201"/>
          <w:tab w:val="right" w:leader="dot" w:pos="9298"/>
        </w:tabs>
        <w:spacing w:line="360" w:lineRule="auto"/>
        <w:ind w:firstLineChars="200" w:firstLine="480"/>
        <w:rPr>
          <w:sz w:val="24"/>
          <w:szCs w:val="24"/>
        </w:rPr>
      </w:pPr>
      <w:proofErr w:type="spellStart"/>
      <w:r>
        <w:rPr>
          <w:i/>
          <w:iCs/>
          <w:sz w:val="24"/>
          <w:szCs w:val="24"/>
        </w:rPr>
        <w:t>S</w:t>
      </w:r>
      <w:r>
        <w:rPr>
          <w:sz w:val="24"/>
          <w:szCs w:val="24"/>
          <w:vertAlign w:val="subscript"/>
        </w:rPr>
        <w:t>w</w:t>
      </w:r>
      <w:proofErr w:type="spellEnd"/>
      <w:r>
        <w:rPr>
          <w:sz w:val="24"/>
          <w:szCs w:val="24"/>
        </w:rPr>
        <w:t>――</w:t>
      </w:r>
      <w:r>
        <w:rPr>
          <w:sz w:val="24"/>
          <w:szCs w:val="24"/>
        </w:rPr>
        <w:t>泥沙监测仪在</w:t>
      </w:r>
      <w:proofErr w:type="spellStart"/>
      <w:r>
        <w:rPr>
          <w:i/>
          <w:iCs/>
          <w:sz w:val="24"/>
          <w:szCs w:val="24"/>
        </w:rPr>
        <w:t>i</w:t>
      </w:r>
      <w:proofErr w:type="spellEnd"/>
      <w:r>
        <w:rPr>
          <w:sz w:val="24"/>
          <w:szCs w:val="24"/>
        </w:rPr>
        <w:t>含沙量</w:t>
      </w:r>
      <w:r>
        <w:rPr>
          <w:rFonts w:hint="eastAsia"/>
          <w:sz w:val="24"/>
          <w:szCs w:val="24"/>
        </w:rPr>
        <w:t>校准</w:t>
      </w:r>
      <w:r>
        <w:rPr>
          <w:sz w:val="24"/>
          <w:szCs w:val="24"/>
        </w:rPr>
        <w:t>点的重复性</w:t>
      </w:r>
      <w:r>
        <w:rPr>
          <w:rFonts w:hint="eastAsia"/>
          <w:sz w:val="24"/>
          <w:szCs w:val="24"/>
        </w:rPr>
        <w:t>，</w:t>
      </w:r>
      <w:r>
        <w:rPr>
          <w:rFonts w:hint="eastAsia"/>
          <w:sz w:val="24"/>
          <w:szCs w:val="24"/>
        </w:rPr>
        <w:t>%</w:t>
      </w:r>
      <w:r>
        <w:rPr>
          <w:sz w:val="24"/>
          <w:szCs w:val="24"/>
        </w:rPr>
        <w:t>；</w:t>
      </w:r>
    </w:p>
    <w:p w14:paraId="374160A4" w14:textId="77777777" w:rsidR="00CC61C2" w:rsidRDefault="00000000">
      <w:pPr>
        <w:tabs>
          <w:tab w:val="center" w:pos="4201"/>
          <w:tab w:val="right" w:leader="dot" w:pos="9298"/>
        </w:tabs>
        <w:spacing w:line="360" w:lineRule="auto"/>
        <w:ind w:firstLineChars="200" w:firstLine="480"/>
        <w:rPr>
          <w:sz w:val="24"/>
          <w:szCs w:val="24"/>
        </w:rPr>
      </w:pPr>
      <w:proofErr w:type="spellStart"/>
      <w:r>
        <w:rPr>
          <w:rFonts w:hint="eastAsia"/>
          <w:i/>
          <w:iCs/>
          <w:sz w:val="24"/>
          <w:szCs w:val="24"/>
        </w:rPr>
        <w:t>E</w:t>
      </w:r>
      <w:r>
        <w:rPr>
          <w:rFonts w:hint="eastAsia"/>
          <w:i/>
          <w:iCs/>
          <w:sz w:val="24"/>
          <w:szCs w:val="24"/>
          <w:vertAlign w:val="subscript"/>
        </w:rPr>
        <w:t>i</w:t>
      </w:r>
      <w:r>
        <w:rPr>
          <w:rFonts w:hint="eastAsia"/>
          <w:sz w:val="24"/>
          <w:szCs w:val="24"/>
          <w:vertAlign w:val="subscript"/>
        </w:rPr>
        <w:t>max</w:t>
      </w:r>
      <w:proofErr w:type="spellEnd"/>
      <w:r>
        <w:rPr>
          <w:sz w:val="24"/>
          <w:szCs w:val="24"/>
        </w:rPr>
        <w:t>――</w:t>
      </w:r>
      <w:r>
        <w:rPr>
          <w:sz w:val="24"/>
          <w:szCs w:val="24"/>
        </w:rPr>
        <w:t>泥沙监测仪在</w:t>
      </w:r>
      <w:proofErr w:type="spellStart"/>
      <w:r>
        <w:rPr>
          <w:i/>
          <w:iCs/>
          <w:sz w:val="24"/>
          <w:szCs w:val="24"/>
        </w:rPr>
        <w:t>i</w:t>
      </w:r>
      <w:proofErr w:type="spellEnd"/>
      <w:r>
        <w:rPr>
          <w:sz w:val="24"/>
          <w:szCs w:val="24"/>
        </w:rPr>
        <w:t>含沙量</w:t>
      </w:r>
      <w:r>
        <w:rPr>
          <w:rFonts w:hint="eastAsia"/>
          <w:sz w:val="24"/>
          <w:szCs w:val="24"/>
        </w:rPr>
        <w:t>校准</w:t>
      </w:r>
      <w:r>
        <w:rPr>
          <w:sz w:val="24"/>
          <w:szCs w:val="24"/>
        </w:rPr>
        <w:t>点</w:t>
      </w:r>
      <w:r>
        <w:rPr>
          <w:rFonts w:hint="eastAsia"/>
          <w:sz w:val="24"/>
          <w:szCs w:val="24"/>
        </w:rPr>
        <w:t>的误差最大值，</w:t>
      </w:r>
      <w:r>
        <w:rPr>
          <w:rFonts w:hint="eastAsia"/>
          <w:sz w:val="24"/>
          <w:szCs w:val="24"/>
        </w:rPr>
        <w:t>%</w:t>
      </w:r>
      <w:r>
        <w:rPr>
          <w:sz w:val="24"/>
          <w:szCs w:val="24"/>
        </w:rPr>
        <w:t>；</w:t>
      </w:r>
    </w:p>
    <w:p w14:paraId="622544F3" w14:textId="77777777" w:rsidR="00CC61C2" w:rsidRDefault="00000000">
      <w:pPr>
        <w:spacing w:line="360" w:lineRule="auto"/>
        <w:ind w:firstLineChars="200" w:firstLine="480"/>
        <w:rPr>
          <w:sz w:val="24"/>
          <w:szCs w:val="24"/>
        </w:rPr>
      </w:pPr>
      <w:proofErr w:type="spellStart"/>
      <w:r>
        <w:rPr>
          <w:rFonts w:hint="eastAsia"/>
          <w:i/>
          <w:iCs/>
          <w:sz w:val="24"/>
          <w:szCs w:val="24"/>
        </w:rPr>
        <w:t>E</w:t>
      </w:r>
      <w:r>
        <w:rPr>
          <w:rFonts w:hint="eastAsia"/>
          <w:i/>
          <w:iCs/>
          <w:sz w:val="24"/>
          <w:szCs w:val="24"/>
          <w:vertAlign w:val="subscript"/>
        </w:rPr>
        <w:t>i</w:t>
      </w:r>
      <w:r>
        <w:rPr>
          <w:rFonts w:hint="eastAsia"/>
          <w:sz w:val="24"/>
          <w:szCs w:val="24"/>
          <w:vertAlign w:val="subscript"/>
        </w:rPr>
        <w:t>min</w:t>
      </w:r>
      <w:proofErr w:type="spellEnd"/>
      <w:r>
        <w:rPr>
          <w:sz w:val="24"/>
          <w:szCs w:val="24"/>
        </w:rPr>
        <w:t>――</w:t>
      </w:r>
      <w:r>
        <w:rPr>
          <w:sz w:val="24"/>
          <w:szCs w:val="24"/>
        </w:rPr>
        <w:t>泥沙监测仪在</w:t>
      </w:r>
      <w:proofErr w:type="spellStart"/>
      <w:r>
        <w:rPr>
          <w:i/>
          <w:iCs/>
          <w:sz w:val="24"/>
          <w:szCs w:val="24"/>
        </w:rPr>
        <w:t>i</w:t>
      </w:r>
      <w:proofErr w:type="spellEnd"/>
      <w:r>
        <w:rPr>
          <w:sz w:val="24"/>
          <w:szCs w:val="24"/>
        </w:rPr>
        <w:t>含沙量</w:t>
      </w:r>
      <w:r>
        <w:rPr>
          <w:rFonts w:hint="eastAsia"/>
          <w:sz w:val="24"/>
          <w:szCs w:val="24"/>
        </w:rPr>
        <w:t>校准点的误差最小值，</w:t>
      </w:r>
      <w:r>
        <w:rPr>
          <w:rFonts w:hint="eastAsia"/>
          <w:sz w:val="24"/>
          <w:szCs w:val="24"/>
        </w:rPr>
        <w:t>%</w:t>
      </w:r>
      <w:r>
        <w:rPr>
          <w:sz w:val="24"/>
          <w:szCs w:val="24"/>
        </w:rPr>
        <w:t>；</w:t>
      </w:r>
    </w:p>
    <w:p w14:paraId="4AD30228" w14:textId="77777777" w:rsidR="00CC61C2" w:rsidRDefault="00000000">
      <w:pPr>
        <w:spacing w:line="360" w:lineRule="auto"/>
        <w:ind w:firstLineChars="200" w:firstLine="480"/>
        <w:rPr>
          <w:sz w:val="24"/>
          <w:szCs w:val="24"/>
        </w:rPr>
      </w:pPr>
      <w:r>
        <w:rPr>
          <w:rFonts w:hint="eastAsia"/>
          <w:i/>
          <w:iCs/>
          <w:sz w:val="24"/>
          <w:szCs w:val="24"/>
        </w:rPr>
        <w:t>C</w:t>
      </w:r>
      <w:r>
        <w:rPr>
          <w:sz w:val="24"/>
          <w:szCs w:val="24"/>
        </w:rPr>
        <w:t>――</w:t>
      </w:r>
      <w:r>
        <w:rPr>
          <w:rFonts w:hint="eastAsia"/>
          <w:sz w:val="24"/>
          <w:szCs w:val="24"/>
        </w:rPr>
        <w:t>极差系数见表</w:t>
      </w:r>
      <w:r>
        <w:rPr>
          <w:rFonts w:hint="eastAsia"/>
          <w:sz w:val="24"/>
          <w:szCs w:val="24"/>
        </w:rPr>
        <w:t>3</w:t>
      </w:r>
      <w:r>
        <w:rPr>
          <w:sz w:val="24"/>
          <w:szCs w:val="24"/>
        </w:rPr>
        <w:t>。</w:t>
      </w:r>
    </w:p>
    <w:p w14:paraId="1C06973E" w14:textId="77777777" w:rsidR="00CC61C2" w:rsidRDefault="00000000">
      <w:pPr>
        <w:pStyle w:val="1"/>
        <w:spacing w:before="156" w:after="156" w:line="360" w:lineRule="auto"/>
        <w:rPr>
          <w:rFonts w:ascii="Times New Roman"/>
        </w:rPr>
      </w:pPr>
      <w:bookmarkStart w:id="253" w:name="_Toc19230"/>
      <w:bookmarkStart w:id="254" w:name="_Toc23956"/>
      <w:bookmarkStart w:id="255" w:name="_Toc130063471"/>
      <w:bookmarkStart w:id="256" w:name="_Toc2054"/>
      <w:bookmarkStart w:id="257" w:name="_Toc2933"/>
      <w:bookmarkStart w:id="258" w:name="_Toc19400"/>
      <w:bookmarkStart w:id="259" w:name="_Toc5764"/>
      <w:bookmarkStart w:id="260" w:name="_Toc10876"/>
      <w:bookmarkStart w:id="261" w:name="_Toc21460"/>
      <w:bookmarkStart w:id="262" w:name="_Toc17232"/>
      <w:bookmarkStart w:id="263" w:name="_Toc28365"/>
      <w:bookmarkStart w:id="264" w:name="_Toc26999"/>
      <w:r>
        <w:rPr>
          <w:rFonts w:ascii="Times New Roman"/>
        </w:rPr>
        <w:t>校准结果</w:t>
      </w:r>
      <w:bookmarkEnd w:id="253"/>
      <w:bookmarkEnd w:id="254"/>
      <w:bookmarkEnd w:id="255"/>
      <w:bookmarkEnd w:id="256"/>
      <w:bookmarkEnd w:id="257"/>
      <w:bookmarkEnd w:id="258"/>
      <w:bookmarkEnd w:id="259"/>
      <w:bookmarkEnd w:id="260"/>
      <w:bookmarkEnd w:id="261"/>
      <w:bookmarkEnd w:id="262"/>
      <w:bookmarkEnd w:id="263"/>
      <w:bookmarkEnd w:id="264"/>
    </w:p>
    <w:p w14:paraId="43E4EFC7" w14:textId="77777777" w:rsidR="00CC61C2" w:rsidRDefault="00000000">
      <w:pPr>
        <w:snapToGrid w:val="0"/>
        <w:spacing w:line="360" w:lineRule="auto"/>
        <w:ind w:firstLineChars="200" w:firstLine="480"/>
        <w:jc w:val="left"/>
        <w:rPr>
          <w:sz w:val="24"/>
          <w:szCs w:val="24"/>
        </w:rPr>
      </w:pPr>
      <w:r>
        <w:rPr>
          <w:sz w:val="24"/>
          <w:szCs w:val="24"/>
        </w:rPr>
        <w:t>校准证书和原始数据记录格式参照附录</w:t>
      </w:r>
      <w:r>
        <w:rPr>
          <w:rFonts w:hint="eastAsia"/>
          <w:sz w:val="24"/>
          <w:szCs w:val="24"/>
        </w:rPr>
        <w:t>B</w:t>
      </w:r>
      <w:r>
        <w:rPr>
          <w:sz w:val="24"/>
          <w:szCs w:val="24"/>
        </w:rPr>
        <w:t>和附录</w:t>
      </w:r>
      <w:r>
        <w:rPr>
          <w:rFonts w:hint="eastAsia"/>
          <w:sz w:val="24"/>
          <w:szCs w:val="24"/>
        </w:rPr>
        <w:t>C</w:t>
      </w:r>
      <w:r>
        <w:rPr>
          <w:sz w:val="24"/>
          <w:szCs w:val="24"/>
        </w:rPr>
        <w:t>。不确定度评定示例见附录</w:t>
      </w:r>
      <w:r>
        <w:rPr>
          <w:rFonts w:hint="eastAsia"/>
          <w:sz w:val="24"/>
          <w:szCs w:val="24"/>
        </w:rPr>
        <w:t>D</w:t>
      </w:r>
      <w:r>
        <w:rPr>
          <w:sz w:val="24"/>
          <w:szCs w:val="24"/>
        </w:rPr>
        <w:t>。</w:t>
      </w:r>
    </w:p>
    <w:p w14:paraId="40CF7F5B" w14:textId="77777777" w:rsidR="00CC61C2" w:rsidRDefault="00000000">
      <w:pPr>
        <w:pStyle w:val="1"/>
        <w:spacing w:before="156" w:after="156" w:line="360" w:lineRule="auto"/>
        <w:rPr>
          <w:rFonts w:ascii="Times New Roman"/>
        </w:rPr>
      </w:pPr>
      <w:bookmarkStart w:id="265" w:name="9复校时间间隔"/>
      <w:bookmarkStart w:id="266" w:name="_bookmark17"/>
      <w:bookmarkStart w:id="267" w:name="_Toc13168"/>
      <w:bookmarkStart w:id="268" w:name="_Toc20755"/>
      <w:bookmarkStart w:id="269" w:name="_Toc27240"/>
      <w:bookmarkStart w:id="270" w:name="_Toc12600"/>
      <w:bookmarkStart w:id="271" w:name="_Toc130063472"/>
      <w:bookmarkStart w:id="272" w:name="_Toc13215"/>
      <w:bookmarkStart w:id="273" w:name="_Toc31284"/>
      <w:bookmarkStart w:id="274" w:name="_Toc9344"/>
      <w:bookmarkStart w:id="275" w:name="_Toc1408"/>
      <w:bookmarkStart w:id="276" w:name="_Toc9101"/>
      <w:bookmarkStart w:id="277" w:name="_Toc3893"/>
      <w:bookmarkStart w:id="278" w:name="_Toc30486"/>
      <w:bookmarkEnd w:id="265"/>
      <w:bookmarkEnd w:id="266"/>
      <w:r>
        <w:rPr>
          <w:rFonts w:ascii="Times New Roman"/>
        </w:rPr>
        <w:t>复校时间间隔</w:t>
      </w:r>
      <w:bookmarkEnd w:id="267"/>
      <w:bookmarkEnd w:id="268"/>
      <w:bookmarkEnd w:id="269"/>
      <w:bookmarkEnd w:id="270"/>
      <w:bookmarkEnd w:id="271"/>
      <w:bookmarkEnd w:id="272"/>
      <w:bookmarkEnd w:id="273"/>
      <w:bookmarkEnd w:id="274"/>
      <w:bookmarkEnd w:id="275"/>
      <w:bookmarkEnd w:id="276"/>
      <w:bookmarkEnd w:id="277"/>
      <w:bookmarkEnd w:id="278"/>
    </w:p>
    <w:p w14:paraId="7355ACA2" w14:textId="77777777" w:rsidR="00CC61C2" w:rsidRDefault="00000000">
      <w:pPr>
        <w:widowControl/>
        <w:spacing w:line="360" w:lineRule="auto"/>
        <w:ind w:firstLineChars="200" w:firstLine="480"/>
        <w:jc w:val="left"/>
        <w:rPr>
          <w:color w:val="000000"/>
          <w:kern w:val="0"/>
          <w:sz w:val="24"/>
          <w:szCs w:val="24"/>
        </w:rPr>
      </w:pPr>
      <w:r>
        <w:rPr>
          <w:color w:val="000000"/>
          <w:kern w:val="0"/>
          <w:sz w:val="24"/>
          <w:szCs w:val="24"/>
        </w:rPr>
        <w:t>由于复校时间间隔的长短是由仪器的使用情况、使用者、仪器本身质量等诸因素所决定，</w:t>
      </w:r>
      <w:r>
        <w:rPr>
          <w:rFonts w:hint="eastAsia"/>
          <w:color w:val="000000"/>
          <w:kern w:val="0"/>
          <w:sz w:val="24"/>
          <w:szCs w:val="24"/>
        </w:rPr>
        <w:t>建议</w:t>
      </w:r>
      <w:r>
        <w:rPr>
          <w:color w:val="000000"/>
          <w:kern w:val="0"/>
          <w:sz w:val="24"/>
          <w:szCs w:val="24"/>
        </w:rPr>
        <w:t>复校时间间隔为</w:t>
      </w:r>
      <w:r>
        <w:rPr>
          <w:color w:val="000000"/>
          <w:kern w:val="0"/>
          <w:sz w:val="24"/>
          <w:szCs w:val="24"/>
        </w:rPr>
        <w:t xml:space="preserve"> 1 </w:t>
      </w:r>
      <w:r>
        <w:rPr>
          <w:color w:val="000000"/>
          <w:kern w:val="0"/>
          <w:sz w:val="24"/>
          <w:szCs w:val="24"/>
        </w:rPr>
        <w:t>年。</w:t>
      </w:r>
    </w:p>
    <w:p w14:paraId="38CCB63E" w14:textId="77777777" w:rsidR="00CC61C2" w:rsidRDefault="00CC61C2">
      <w:pPr>
        <w:widowControl/>
        <w:spacing w:line="360" w:lineRule="auto"/>
        <w:ind w:firstLineChars="200" w:firstLine="480"/>
        <w:jc w:val="left"/>
        <w:rPr>
          <w:color w:val="000000"/>
          <w:kern w:val="0"/>
          <w:sz w:val="24"/>
          <w:szCs w:val="24"/>
        </w:rPr>
      </w:pPr>
    </w:p>
    <w:p w14:paraId="207837E0" w14:textId="77777777" w:rsidR="00CC61C2" w:rsidRDefault="00CC61C2">
      <w:pPr>
        <w:widowControl/>
        <w:spacing w:line="360" w:lineRule="auto"/>
        <w:ind w:firstLineChars="200" w:firstLine="480"/>
        <w:jc w:val="left"/>
        <w:rPr>
          <w:color w:val="000000"/>
          <w:kern w:val="0"/>
          <w:sz w:val="24"/>
          <w:szCs w:val="24"/>
        </w:rPr>
      </w:pPr>
    </w:p>
    <w:p w14:paraId="3F044D90" w14:textId="77777777" w:rsidR="00CC61C2" w:rsidRDefault="00000000">
      <w:pPr>
        <w:numPr>
          <w:ilvl w:val="255"/>
          <w:numId w:val="0"/>
        </w:numPr>
        <w:tabs>
          <w:tab w:val="left" w:pos="425"/>
        </w:tabs>
        <w:outlineLvl w:val="1"/>
        <w:rPr>
          <w:sz w:val="28"/>
          <w:szCs w:val="28"/>
        </w:rPr>
      </w:pPr>
      <w:bookmarkStart w:id="279" w:name="_Toc2132"/>
      <w:bookmarkStart w:id="280" w:name="_Toc4045"/>
      <w:bookmarkStart w:id="281" w:name="_Toc16729"/>
      <w:bookmarkStart w:id="282" w:name="_Toc16604"/>
      <w:bookmarkStart w:id="283" w:name="_Toc31526"/>
      <w:bookmarkStart w:id="284" w:name="_Toc130063473"/>
      <w:r>
        <w:rPr>
          <w:color w:val="000000"/>
          <w:sz w:val="28"/>
          <w:szCs w:val="28"/>
        </w:rPr>
        <w:br w:type="page"/>
      </w:r>
    </w:p>
    <w:p w14:paraId="23206834" w14:textId="77777777" w:rsidR="00CC61C2" w:rsidRDefault="00000000">
      <w:pPr>
        <w:pStyle w:val="1"/>
        <w:numPr>
          <w:ilvl w:val="255"/>
          <w:numId w:val="0"/>
        </w:numPr>
        <w:spacing w:beforeLines="0" w:afterLines="0"/>
        <w:rPr>
          <w:sz w:val="28"/>
          <w:szCs w:val="28"/>
        </w:rPr>
      </w:pPr>
      <w:bookmarkStart w:id="285" w:name="_Toc6426"/>
      <w:bookmarkStart w:id="286" w:name="_Toc31741"/>
      <w:bookmarkStart w:id="287" w:name="_Toc17175"/>
      <w:bookmarkStart w:id="288" w:name="_Toc2611"/>
      <w:bookmarkStart w:id="289" w:name="_Toc25473"/>
      <w:bookmarkStart w:id="290" w:name="_Toc27105"/>
      <w:r>
        <w:rPr>
          <w:sz w:val="28"/>
          <w:szCs w:val="28"/>
        </w:rPr>
        <w:lastRenderedPageBreak/>
        <w:t>附录A</w:t>
      </w:r>
      <w:r>
        <w:rPr>
          <w:rFonts w:hint="eastAsia"/>
          <w:sz w:val="28"/>
          <w:szCs w:val="28"/>
        </w:rPr>
        <w:t>水的密度与温度对照表</w:t>
      </w:r>
      <w:bookmarkEnd w:id="279"/>
      <w:bookmarkEnd w:id="280"/>
      <w:bookmarkEnd w:id="281"/>
      <w:bookmarkEnd w:id="285"/>
      <w:bookmarkEnd w:id="286"/>
      <w:bookmarkEnd w:id="287"/>
      <w:bookmarkEnd w:id="288"/>
      <w:bookmarkEnd w:id="289"/>
      <w:bookmarkEnd w:id="290"/>
    </w:p>
    <w:bookmarkEnd w:id="282"/>
    <w:p w14:paraId="2D4A5308" w14:textId="77777777" w:rsidR="00CC61C2" w:rsidRDefault="00000000">
      <w:pPr>
        <w:jc w:val="center"/>
        <w:rPr>
          <w:rFonts w:ascii="黑体" w:eastAsia="黑体" w:hAnsi="黑体" w:cs="黑体"/>
          <w:sz w:val="28"/>
          <w:szCs w:val="28"/>
        </w:rPr>
      </w:pPr>
      <w:r>
        <w:rPr>
          <w:rFonts w:ascii="黑体" w:eastAsia="黑体" w:hAnsi="黑体" w:cs="黑体" w:hint="eastAsia"/>
          <w:sz w:val="28"/>
          <w:szCs w:val="28"/>
        </w:rPr>
        <w:t>水的密度与温度对照表</w:t>
      </w:r>
    </w:p>
    <w:tbl>
      <w:tblPr>
        <w:tblStyle w:val="afd"/>
        <w:tblW w:w="0" w:type="auto"/>
        <w:jc w:val="center"/>
        <w:tblLook w:val="04A0" w:firstRow="1" w:lastRow="0" w:firstColumn="1" w:lastColumn="0" w:noHBand="0" w:noVBand="1"/>
      </w:tblPr>
      <w:tblGrid>
        <w:gridCol w:w="1814"/>
        <w:gridCol w:w="1814"/>
        <w:gridCol w:w="1814"/>
        <w:gridCol w:w="1814"/>
      </w:tblGrid>
      <w:tr w:rsidR="00CC61C2" w14:paraId="54324D37" w14:textId="77777777">
        <w:trPr>
          <w:trHeight w:val="454"/>
          <w:jc w:val="center"/>
        </w:trPr>
        <w:tc>
          <w:tcPr>
            <w:tcW w:w="1814" w:type="dxa"/>
            <w:vAlign w:val="center"/>
          </w:tcPr>
          <w:p w14:paraId="17601FF8" w14:textId="77777777" w:rsidR="00CC61C2" w:rsidRDefault="00000000">
            <w:pPr>
              <w:jc w:val="center"/>
              <w:rPr>
                <w:szCs w:val="21"/>
              </w:rPr>
            </w:pPr>
            <w:r>
              <w:rPr>
                <w:szCs w:val="21"/>
              </w:rPr>
              <w:t>温度（</w:t>
            </w:r>
            <w:r>
              <w:rPr>
                <w:szCs w:val="21"/>
              </w:rPr>
              <w:t>℃</w:t>
            </w:r>
            <w:r>
              <w:rPr>
                <w:szCs w:val="21"/>
              </w:rPr>
              <w:t>）</w:t>
            </w:r>
          </w:p>
        </w:tc>
        <w:tc>
          <w:tcPr>
            <w:tcW w:w="1814" w:type="dxa"/>
            <w:vAlign w:val="center"/>
          </w:tcPr>
          <w:p w14:paraId="5DB71A33" w14:textId="77777777" w:rsidR="00CC61C2" w:rsidRDefault="00000000">
            <w:pPr>
              <w:jc w:val="center"/>
              <w:rPr>
                <w:szCs w:val="21"/>
              </w:rPr>
            </w:pPr>
            <w:r>
              <w:rPr>
                <w:szCs w:val="21"/>
              </w:rPr>
              <w:t>密度（</w:t>
            </w:r>
            <w:r>
              <w:rPr>
                <w:szCs w:val="21"/>
              </w:rPr>
              <w:t>g/cm</w:t>
            </w:r>
            <w:r>
              <w:rPr>
                <w:szCs w:val="21"/>
                <w:vertAlign w:val="superscript"/>
              </w:rPr>
              <w:t>3</w:t>
            </w:r>
            <w:r>
              <w:rPr>
                <w:szCs w:val="21"/>
              </w:rPr>
              <w:t>）</w:t>
            </w:r>
          </w:p>
        </w:tc>
        <w:tc>
          <w:tcPr>
            <w:tcW w:w="1814" w:type="dxa"/>
            <w:vAlign w:val="center"/>
          </w:tcPr>
          <w:p w14:paraId="5474FDB4" w14:textId="77777777" w:rsidR="00CC61C2" w:rsidRDefault="00000000">
            <w:pPr>
              <w:jc w:val="center"/>
              <w:rPr>
                <w:szCs w:val="21"/>
              </w:rPr>
            </w:pPr>
            <w:r>
              <w:rPr>
                <w:szCs w:val="21"/>
              </w:rPr>
              <w:t>温度（</w:t>
            </w:r>
            <w:r>
              <w:rPr>
                <w:szCs w:val="21"/>
              </w:rPr>
              <w:t>℃</w:t>
            </w:r>
            <w:r>
              <w:rPr>
                <w:szCs w:val="21"/>
              </w:rPr>
              <w:t>）</w:t>
            </w:r>
          </w:p>
        </w:tc>
        <w:tc>
          <w:tcPr>
            <w:tcW w:w="1814" w:type="dxa"/>
            <w:vAlign w:val="center"/>
          </w:tcPr>
          <w:p w14:paraId="2735C0CD" w14:textId="77777777" w:rsidR="00CC61C2" w:rsidRDefault="00000000">
            <w:pPr>
              <w:jc w:val="center"/>
              <w:rPr>
                <w:szCs w:val="21"/>
              </w:rPr>
            </w:pPr>
            <w:r>
              <w:rPr>
                <w:szCs w:val="21"/>
              </w:rPr>
              <w:t>密度（</w:t>
            </w:r>
            <w:r>
              <w:rPr>
                <w:szCs w:val="21"/>
              </w:rPr>
              <w:t>g/cm</w:t>
            </w:r>
            <w:r>
              <w:rPr>
                <w:szCs w:val="21"/>
                <w:vertAlign w:val="superscript"/>
              </w:rPr>
              <w:t>3</w:t>
            </w:r>
            <w:r>
              <w:rPr>
                <w:szCs w:val="21"/>
              </w:rPr>
              <w:t>）</w:t>
            </w:r>
          </w:p>
        </w:tc>
      </w:tr>
      <w:tr w:rsidR="00CC61C2" w14:paraId="4B9B236E" w14:textId="77777777">
        <w:trPr>
          <w:trHeight w:val="454"/>
          <w:jc w:val="center"/>
        </w:trPr>
        <w:tc>
          <w:tcPr>
            <w:tcW w:w="1814" w:type="dxa"/>
            <w:vAlign w:val="center"/>
          </w:tcPr>
          <w:p w14:paraId="28C92188" w14:textId="77777777" w:rsidR="00CC61C2" w:rsidRDefault="00000000">
            <w:pPr>
              <w:jc w:val="center"/>
              <w:rPr>
                <w:szCs w:val="21"/>
              </w:rPr>
            </w:pPr>
            <w:r>
              <w:rPr>
                <w:szCs w:val="21"/>
              </w:rPr>
              <w:t>1.0</w:t>
            </w:r>
          </w:p>
        </w:tc>
        <w:tc>
          <w:tcPr>
            <w:tcW w:w="1814" w:type="dxa"/>
            <w:vAlign w:val="center"/>
          </w:tcPr>
          <w:p w14:paraId="47181D1F" w14:textId="77777777" w:rsidR="00CC61C2" w:rsidRDefault="00000000">
            <w:pPr>
              <w:jc w:val="center"/>
              <w:rPr>
                <w:szCs w:val="21"/>
              </w:rPr>
            </w:pPr>
            <w:r>
              <w:rPr>
                <w:szCs w:val="21"/>
              </w:rPr>
              <w:t>1.000</w:t>
            </w:r>
          </w:p>
        </w:tc>
        <w:tc>
          <w:tcPr>
            <w:tcW w:w="1814" w:type="dxa"/>
            <w:vAlign w:val="center"/>
          </w:tcPr>
          <w:p w14:paraId="03220961" w14:textId="77777777" w:rsidR="00CC61C2" w:rsidRDefault="00000000">
            <w:pPr>
              <w:jc w:val="center"/>
              <w:rPr>
                <w:szCs w:val="21"/>
              </w:rPr>
            </w:pPr>
            <w:r>
              <w:rPr>
                <w:szCs w:val="21"/>
              </w:rPr>
              <w:t>16.0</w:t>
            </w:r>
          </w:p>
        </w:tc>
        <w:tc>
          <w:tcPr>
            <w:tcW w:w="1814" w:type="dxa"/>
            <w:vAlign w:val="center"/>
          </w:tcPr>
          <w:p w14:paraId="4BCE7CEB" w14:textId="77777777" w:rsidR="00CC61C2" w:rsidRDefault="00000000">
            <w:pPr>
              <w:jc w:val="center"/>
              <w:rPr>
                <w:szCs w:val="21"/>
              </w:rPr>
            </w:pPr>
            <w:r>
              <w:rPr>
                <w:szCs w:val="21"/>
              </w:rPr>
              <w:t>0.999</w:t>
            </w:r>
          </w:p>
        </w:tc>
      </w:tr>
      <w:tr w:rsidR="00CC61C2" w14:paraId="42279F83" w14:textId="77777777">
        <w:trPr>
          <w:trHeight w:val="454"/>
          <w:jc w:val="center"/>
        </w:trPr>
        <w:tc>
          <w:tcPr>
            <w:tcW w:w="1814" w:type="dxa"/>
            <w:vAlign w:val="center"/>
          </w:tcPr>
          <w:p w14:paraId="19AB1E90" w14:textId="77777777" w:rsidR="00CC61C2" w:rsidRDefault="00000000">
            <w:pPr>
              <w:jc w:val="center"/>
              <w:rPr>
                <w:szCs w:val="21"/>
              </w:rPr>
            </w:pPr>
            <w:r>
              <w:rPr>
                <w:szCs w:val="21"/>
              </w:rPr>
              <w:t>2.0</w:t>
            </w:r>
          </w:p>
        </w:tc>
        <w:tc>
          <w:tcPr>
            <w:tcW w:w="1814" w:type="dxa"/>
            <w:vAlign w:val="center"/>
          </w:tcPr>
          <w:p w14:paraId="54C0277E" w14:textId="77777777" w:rsidR="00CC61C2" w:rsidRDefault="00000000">
            <w:pPr>
              <w:jc w:val="center"/>
              <w:rPr>
                <w:szCs w:val="21"/>
              </w:rPr>
            </w:pPr>
            <w:r>
              <w:rPr>
                <w:szCs w:val="21"/>
              </w:rPr>
              <w:t>1.000</w:t>
            </w:r>
          </w:p>
        </w:tc>
        <w:tc>
          <w:tcPr>
            <w:tcW w:w="1814" w:type="dxa"/>
            <w:vAlign w:val="center"/>
          </w:tcPr>
          <w:p w14:paraId="6AB7FAEA" w14:textId="77777777" w:rsidR="00CC61C2" w:rsidRDefault="00000000">
            <w:pPr>
              <w:jc w:val="center"/>
              <w:rPr>
                <w:szCs w:val="21"/>
              </w:rPr>
            </w:pPr>
            <w:r>
              <w:rPr>
                <w:szCs w:val="21"/>
              </w:rPr>
              <w:t>17.0</w:t>
            </w:r>
          </w:p>
        </w:tc>
        <w:tc>
          <w:tcPr>
            <w:tcW w:w="1814" w:type="dxa"/>
            <w:vAlign w:val="center"/>
          </w:tcPr>
          <w:p w14:paraId="2F21E3A9" w14:textId="77777777" w:rsidR="00CC61C2" w:rsidRDefault="00000000">
            <w:pPr>
              <w:jc w:val="center"/>
              <w:rPr>
                <w:szCs w:val="21"/>
              </w:rPr>
            </w:pPr>
            <w:r>
              <w:rPr>
                <w:szCs w:val="21"/>
              </w:rPr>
              <w:t>0.999</w:t>
            </w:r>
          </w:p>
        </w:tc>
      </w:tr>
      <w:tr w:rsidR="00CC61C2" w14:paraId="44489972" w14:textId="77777777">
        <w:trPr>
          <w:trHeight w:val="454"/>
          <w:jc w:val="center"/>
        </w:trPr>
        <w:tc>
          <w:tcPr>
            <w:tcW w:w="1814" w:type="dxa"/>
            <w:vAlign w:val="center"/>
          </w:tcPr>
          <w:p w14:paraId="051F4B9F" w14:textId="77777777" w:rsidR="00CC61C2" w:rsidRDefault="00000000">
            <w:pPr>
              <w:jc w:val="center"/>
              <w:rPr>
                <w:szCs w:val="21"/>
              </w:rPr>
            </w:pPr>
            <w:r>
              <w:rPr>
                <w:szCs w:val="21"/>
              </w:rPr>
              <w:t>3.0</w:t>
            </w:r>
          </w:p>
        </w:tc>
        <w:tc>
          <w:tcPr>
            <w:tcW w:w="1814" w:type="dxa"/>
            <w:vAlign w:val="center"/>
          </w:tcPr>
          <w:p w14:paraId="1CA4BCE0" w14:textId="77777777" w:rsidR="00CC61C2" w:rsidRDefault="00000000">
            <w:pPr>
              <w:jc w:val="center"/>
              <w:rPr>
                <w:szCs w:val="21"/>
              </w:rPr>
            </w:pPr>
            <w:r>
              <w:rPr>
                <w:szCs w:val="21"/>
              </w:rPr>
              <w:t>1.000</w:t>
            </w:r>
          </w:p>
        </w:tc>
        <w:tc>
          <w:tcPr>
            <w:tcW w:w="1814" w:type="dxa"/>
            <w:vAlign w:val="center"/>
          </w:tcPr>
          <w:p w14:paraId="76EE93FF" w14:textId="77777777" w:rsidR="00CC61C2" w:rsidRDefault="00000000">
            <w:pPr>
              <w:jc w:val="center"/>
              <w:rPr>
                <w:szCs w:val="21"/>
              </w:rPr>
            </w:pPr>
            <w:r>
              <w:rPr>
                <w:szCs w:val="21"/>
              </w:rPr>
              <w:t>18.0</w:t>
            </w:r>
          </w:p>
        </w:tc>
        <w:tc>
          <w:tcPr>
            <w:tcW w:w="1814" w:type="dxa"/>
            <w:vAlign w:val="center"/>
          </w:tcPr>
          <w:p w14:paraId="39B08770" w14:textId="77777777" w:rsidR="00CC61C2" w:rsidRDefault="00000000">
            <w:pPr>
              <w:jc w:val="center"/>
              <w:rPr>
                <w:szCs w:val="21"/>
              </w:rPr>
            </w:pPr>
            <w:r>
              <w:rPr>
                <w:szCs w:val="21"/>
              </w:rPr>
              <w:t>0.999</w:t>
            </w:r>
          </w:p>
        </w:tc>
      </w:tr>
      <w:tr w:rsidR="00CC61C2" w14:paraId="61C7B40F" w14:textId="77777777">
        <w:trPr>
          <w:trHeight w:val="454"/>
          <w:jc w:val="center"/>
        </w:trPr>
        <w:tc>
          <w:tcPr>
            <w:tcW w:w="1814" w:type="dxa"/>
            <w:vAlign w:val="center"/>
          </w:tcPr>
          <w:p w14:paraId="30338860" w14:textId="77777777" w:rsidR="00CC61C2" w:rsidRDefault="00000000">
            <w:pPr>
              <w:jc w:val="center"/>
              <w:rPr>
                <w:szCs w:val="21"/>
              </w:rPr>
            </w:pPr>
            <w:r>
              <w:rPr>
                <w:szCs w:val="21"/>
              </w:rPr>
              <w:t>4.0</w:t>
            </w:r>
          </w:p>
        </w:tc>
        <w:tc>
          <w:tcPr>
            <w:tcW w:w="1814" w:type="dxa"/>
            <w:vAlign w:val="center"/>
          </w:tcPr>
          <w:p w14:paraId="44039C2C" w14:textId="77777777" w:rsidR="00CC61C2" w:rsidRDefault="00000000">
            <w:pPr>
              <w:jc w:val="center"/>
              <w:rPr>
                <w:szCs w:val="21"/>
              </w:rPr>
            </w:pPr>
            <w:r>
              <w:rPr>
                <w:szCs w:val="21"/>
              </w:rPr>
              <w:t>1.000</w:t>
            </w:r>
          </w:p>
        </w:tc>
        <w:tc>
          <w:tcPr>
            <w:tcW w:w="1814" w:type="dxa"/>
            <w:vAlign w:val="center"/>
          </w:tcPr>
          <w:p w14:paraId="598B20E5" w14:textId="77777777" w:rsidR="00CC61C2" w:rsidRDefault="00000000">
            <w:pPr>
              <w:jc w:val="center"/>
              <w:rPr>
                <w:szCs w:val="21"/>
              </w:rPr>
            </w:pPr>
            <w:r>
              <w:rPr>
                <w:szCs w:val="21"/>
              </w:rPr>
              <w:t>19.0</w:t>
            </w:r>
          </w:p>
        </w:tc>
        <w:tc>
          <w:tcPr>
            <w:tcW w:w="1814" w:type="dxa"/>
            <w:vAlign w:val="center"/>
          </w:tcPr>
          <w:p w14:paraId="4979D406" w14:textId="77777777" w:rsidR="00CC61C2" w:rsidRDefault="00000000">
            <w:pPr>
              <w:jc w:val="center"/>
              <w:rPr>
                <w:szCs w:val="21"/>
              </w:rPr>
            </w:pPr>
            <w:r>
              <w:rPr>
                <w:szCs w:val="21"/>
              </w:rPr>
              <w:t>0.998</w:t>
            </w:r>
          </w:p>
        </w:tc>
      </w:tr>
      <w:tr w:rsidR="00CC61C2" w14:paraId="5A906E8F" w14:textId="77777777">
        <w:trPr>
          <w:trHeight w:val="454"/>
          <w:jc w:val="center"/>
        </w:trPr>
        <w:tc>
          <w:tcPr>
            <w:tcW w:w="1814" w:type="dxa"/>
            <w:vAlign w:val="center"/>
          </w:tcPr>
          <w:p w14:paraId="45538109" w14:textId="77777777" w:rsidR="00CC61C2" w:rsidRDefault="00000000">
            <w:pPr>
              <w:jc w:val="center"/>
              <w:rPr>
                <w:szCs w:val="21"/>
              </w:rPr>
            </w:pPr>
            <w:r>
              <w:rPr>
                <w:szCs w:val="21"/>
              </w:rPr>
              <w:t>5.0</w:t>
            </w:r>
          </w:p>
        </w:tc>
        <w:tc>
          <w:tcPr>
            <w:tcW w:w="1814" w:type="dxa"/>
            <w:vAlign w:val="center"/>
          </w:tcPr>
          <w:p w14:paraId="2F8A0B17" w14:textId="77777777" w:rsidR="00CC61C2" w:rsidRDefault="00000000">
            <w:pPr>
              <w:jc w:val="center"/>
              <w:rPr>
                <w:szCs w:val="21"/>
              </w:rPr>
            </w:pPr>
            <w:r>
              <w:rPr>
                <w:szCs w:val="21"/>
              </w:rPr>
              <w:t>1.000</w:t>
            </w:r>
          </w:p>
        </w:tc>
        <w:tc>
          <w:tcPr>
            <w:tcW w:w="1814" w:type="dxa"/>
            <w:vAlign w:val="center"/>
          </w:tcPr>
          <w:p w14:paraId="5DD83C82" w14:textId="77777777" w:rsidR="00CC61C2" w:rsidRDefault="00000000">
            <w:pPr>
              <w:jc w:val="center"/>
              <w:rPr>
                <w:szCs w:val="21"/>
              </w:rPr>
            </w:pPr>
            <w:r>
              <w:rPr>
                <w:szCs w:val="21"/>
              </w:rPr>
              <w:t>20.0</w:t>
            </w:r>
          </w:p>
        </w:tc>
        <w:tc>
          <w:tcPr>
            <w:tcW w:w="1814" w:type="dxa"/>
            <w:vAlign w:val="center"/>
          </w:tcPr>
          <w:p w14:paraId="4B96282F" w14:textId="77777777" w:rsidR="00CC61C2" w:rsidRDefault="00000000">
            <w:pPr>
              <w:jc w:val="center"/>
              <w:rPr>
                <w:szCs w:val="21"/>
              </w:rPr>
            </w:pPr>
            <w:r>
              <w:rPr>
                <w:szCs w:val="21"/>
              </w:rPr>
              <w:t>0.998</w:t>
            </w:r>
          </w:p>
        </w:tc>
      </w:tr>
      <w:tr w:rsidR="00CC61C2" w14:paraId="5D28CB9E" w14:textId="77777777">
        <w:trPr>
          <w:trHeight w:val="454"/>
          <w:jc w:val="center"/>
        </w:trPr>
        <w:tc>
          <w:tcPr>
            <w:tcW w:w="1814" w:type="dxa"/>
            <w:vAlign w:val="center"/>
          </w:tcPr>
          <w:p w14:paraId="71EE5BD5" w14:textId="77777777" w:rsidR="00CC61C2" w:rsidRDefault="00000000">
            <w:pPr>
              <w:jc w:val="center"/>
              <w:rPr>
                <w:szCs w:val="21"/>
              </w:rPr>
            </w:pPr>
            <w:r>
              <w:rPr>
                <w:szCs w:val="21"/>
              </w:rPr>
              <w:t>6.0</w:t>
            </w:r>
          </w:p>
        </w:tc>
        <w:tc>
          <w:tcPr>
            <w:tcW w:w="1814" w:type="dxa"/>
            <w:vAlign w:val="center"/>
          </w:tcPr>
          <w:p w14:paraId="6045EC31" w14:textId="77777777" w:rsidR="00CC61C2" w:rsidRDefault="00000000">
            <w:pPr>
              <w:jc w:val="center"/>
              <w:rPr>
                <w:szCs w:val="21"/>
              </w:rPr>
            </w:pPr>
            <w:r>
              <w:rPr>
                <w:szCs w:val="21"/>
              </w:rPr>
              <w:t>1.000</w:t>
            </w:r>
          </w:p>
        </w:tc>
        <w:tc>
          <w:tcPr>
            <w:tcW w:w="1814" w:type="dxa"/>
            <w:vAlign w:val="center"/>
          </w:tcPr>
          <w:p w14:paraId="758310B4" w14:textId="77777777" w:rsidR="00CC61C2" w:rsidRDefault="00000000">
            <w:pPr>
              <w:jc w:val="center"/>
              <w:rPr>
                <w:szCs w:val="21"/>
              </w:rPr>
            </w:pPr>
            <w:r>
              <w:rPr>
                <w:szCs w:val="21"/>
              </w:rPr>
              <w:t>21.0</w:t>
            </w:r>
          </w:p>
        </w:tc>
        <w:tc>
          <w:tcPr>
            <w:tcW w:w="1814" w:type="dxa"/>
            <w:vAlign w:val="center"/>
          </w:tcPr>
          <w:p w14:paraId="4024C1BA" w14:textId="77777777" w:rsidR="00CC61C2" w:rsidRDefault="00000000">
            <w:pPr>
              <w:jc w:val="center"/>
              <w:rPr>
                <w:szCs w:val="21"/>
              </w:rPr>
            </w:pPr>
            <w:r>
              <w:rPr>
                <w:szCs w:val="21"/>
              </w:rPr>
              <w:t>0.998</w:t>
            </w:r>
          </w:p>
        </w:tc>
      </w:tr>
      <w:tr w:rsidR="00CC61C2" w14:paraId="463129DF" w14:textId="77777777">
        <w:trPr>
          <w:trHeight w:val="454"/>
          <w:jc w:val="center"/>
        </w:trPr>
        <w:tc>
          <w:tcPr>
            <w:tcW w:w="1814" w:type="dxa"/>
            <w:vAlign w:val="center"/>
          </w:tcPr>
          <w:p w14:paraId="01185E72" w14:textId="77777777" w:rsidR="00CC61C2" w:rsidRDefault="00000000">
            <w:pPr>
              <w:jc w:val="center"/>
              <w:rPr>
                <w:szCs w:val="21"/>
              </w:rPr>
            </w:pPr>
            <w:r>
              <w:rPr>
                <w:szCs w:val="21"/>
              </w:rPr>
              <w:t>7.0</w:t>
            </w:r>
          </w:p>
        </w:tc>
        <w:tc>
          <w:tcPr>
            <w:tcW w:w="1814" w:type="dxa"/>
            <w:vAlign w:val="center"/>
          </w:tcPr>
          <w:p w14:paraId="1EEBDA10" w14:textId="77777777" w:rsidR="00CC61C2" w:rsidRDefault="00000000">
            <w:pPr>
              <w:jc w:val="center"/>
              <w:rPr>
                <w:szCs w:val="21"/>
              </w:rPr>
            </w:pPr>
            <w:r>
              <w:rPr>
                <w:szCs w:val="21"/>
              </w:rPr>
              <w:t>1.000</w:t>
            </w:r>
          </w:p>
        </w:tc>
        <w:tc>
          <w:tcPr>
            <w:tcW w:w="1814" w:type="dxa"/>
            <w:vAlign w:val="center"/>
          </w:tcPr>
          <w:p w14:paraId="59195674" w14:textId="77777777" w:rsidR="00CC61C2" w:rsidRDefault="00000000">
            <w:pPr>
              <w:jc w:val="center"/>
              <w:rPr>
                <w:szCs w:val="21"/>
              </w:rPr>
            </w:pPr>
            <w:r>
              <w:rPr>
                <w:szCs w:val="21"/>
              </w:rPr>
              <w:t>22.0</w:t>
            </w:r>
          </w:p>
        </w:tc>
        <w:tc>
          <w:tcPr>
            <w:tcW w:w="1814" w:type="dxa"/>
            <w:vAlign w:val="center"/>
          </w:tcPr>
          <w:p w14:paraId="3C167FCA" w14:textId="77777777" w:rsidR="00CC61C2" w:rsidRDefault="00000000">
            <w:pPr>
              <w:jc w:val="center"/>
              <w:rPr>
                <w:szCs w:val="21"/>
              </w:rPr>
            </w:pPr>
            <w:r>
              <w:rPr>
                <w:szCs w:val="21"/>
              </w:rPr>
              <w:t>0.998</w:t>
            </w:r>
          </w:p>
        </w:tc>
      </w:tr>
      <w:tr w:rsidR="00CC61C2" w14:paraId="17832F2F" w14:textId="77777777">
        <w:trPr>
          <w:trHeight w:val="454"/>
          <w:jc w:val="center"/>
        </w:trPr>
        <w:tc>
          <w:tcPr>
            <w:tcW w:w="1814" w:type="dxa"/>
            <w:vAlign w:val="center"/>
          </w:tcPr>
          <w:p w14:paraId="67202068" w14:textId="77777777" w:rsidR="00CC61C2" w:rsidRDefault="00000000">
            <w:pPr>
              <w:jc w:val="center"/>
              <w:rPr>
                <w:szCs w:val="21"/>
              </w:rPr>
            </w:pPr>
            <w:r>
              <w:rPr>
                <w:szCs w:val="21"/>
              </w:rPr>
              <w:t>8.0</w:t>
            </w:r>
          </w:p>
        </w:tc>
        <w:tc>
          <w:tcPr>
            <w:tcW w:w="1814" w:type="dxa"/>
            <w:vAlign w:val="center"/>
          </w:tcPr>
          <w:p w14:paraId="56883229" w14:textId="77777777" w:rsidR="00CC61C2" w:rsidRDefault="00000000">
            <w:pPr>
              <w:jc w:val="center"/>
              <w:rPr>
                <w:szCs w:val="21"/>
              </w:rPr>
            </w:pPr>
            <w:r>
              <w:rPr>
                <w:szCs w:val="21"/>
              </w:rPr>
              <w:t>1.000</w:t>
            </w:r>
          </w:p>
        </w:tc>
        <w:tc>
          <w:tcPr>
            <w:tcW w:w="1814" w:type="dxa"/>
            <w:vAlign w:val="center"/>
          </w:tcPr>
          <w:p w14:paraId="41F93CD1" w14:textId="77777777" w:rsidR="00CC61C2" w:rsidRDefault="00000000">
            <w:pPr>
              <w:jc w:val="center"/>
              <w:rPr>
                <w:szCs w:val="21"/>
              </w:rPr>
            </w:pPr>
            <w:r>
              <w:rPr>
                <w:szCs w:val="21"/>
              </w:rPr>
              <w:t>23.0</w:t>
            </w:r>
          </w:p>
        </w:tc>
        <w:tc>
          <w:tcPr>
            <w:tcW w:w="1814" w:type="dxa"/>
            <w:vAlign w:val="center"/>
          </w:tcPr>
          <w:p w14:paraId="119EE350" w14:textId="77777777" w:rsidR="00CC61C2" w:rsidRDefault="00000000">
            <w:pPr>
              <w:jc w:val="center"/>
              <w:rPr>
                <w:szCs w:val="21"/>
              </w:rPr>
            </w:pPr>
            <w:r>
              <w:rPr>
                <w:szCs w:val="21"/>
              </w:rPr>
              <w:t>0.998</w:t>
            </w:r>
          </w:p>
        </w:tc>
      </w:tr>
      <w:tr w:rsidR="00CC61C2" w14:paraId="355B9038" w14:textId="77777777">
        <w:trPr>
          <w:trHeight w:val="454"/>
          <w:jc w:val="center"/>
        </w:trPr>
        <w:tc>
          <w:tcPr>
            <w:tcW w:w="1814" w:type="dxa"/>
            <w:vAlign w:val="center"/>
          </w:tcPr>
          <w:p w14:paraId="1EB5DD9E" w14:textId="77777777" w:rsidR="00CC61C2" w:rsidRDefault="00000000">
            <w:pPr>
              <w:jc w:val="center"/>
              <w:rPr>
                <w:szCs w:val="21"/>
              </w:rPr>
            </w:pPr>
            <w:r>
              <w:rPr>
                <w:szCs w:val="21"/>
              </w:rPr>
              <w:t>9.0</w:t>
            </w:r>
          </w:p>
        </w:tc>
        <w:tc>
          <w:tcPr>
            <w:tcW w:w="1814" w:type="dxa"/>
            <w:vAlign w:val="center"/>
          </w:tcPr>
          <w:p w14:paraId="4203AB13" w14:textId="77777777" w:rsidR="00CC61C2" w:rsidRDefault="00000000">
            <w:pPr>
              <w:jc w:val="center"/>
              <w:rPr>
                <w:szCs w:val="21"/>
              </w:rPr>
            </w:pPr>
            <w:r>
              <w:rPr>
                <w:szCs w:val="21"/>
              </w:rPr>
              <w:t>1.000</w:t>
            </w:r>
          </w:p>
        </w:tc>
        <w:tc>
          <w:tcPr>
            <w:tcW w:w="1814" w:type="dxa"/>
            <w:vAlign w:val="center"/>
          </w:tcPr>
          <w:p w14:paraId="21C6C5FB" w14:textId="77777777" w:rsidR="00CC61C2" w:rsidRDefault="00000000">
            <w:pPr>
              <w:jc w:val="center"/>
              <w:rPr>
                <w:szCs w:val="21"/>
              </w:rPr>
            </w:pPr>
            <w:r>
              <w:rPr>
                <w:szCs w:val="21"/>
              </w:rPr>
              <w:t>24.0</w:t>
            </w:r>
          </w:p>
        </w:tc>
        <w:tc>
          <w:tcPr>
            <w:tcW w:w="1814" w:type="dxa"/>
            <w:vAlign w:val="center"/>
          </w:tcPr>
          <w:p w14:paraId="61A5EBFF" w14:textId="77777777" w:rsidR="00CC61C2" w:rsidRDefault="00000000">
            <w:pPr>
              <w:jc w:val="center"/>
              <w:rPr>
                <w:szCs w:val="21"/>
              </w:rPr>
            </w:pPr>
            <w:r>
              <w:rPr>
                <w:szCs w:val="21"/>
              </w:rPr>
              <w:t>0.997</w:t>
            </w:r>
          </w:p>
        </w:tc>
      </w:tr>
      <w:tr w:rsidR="00CC61C2" w14:paraId="3E5BF711" w14:textId="77777777">
        <w:trPr>
          <w:trHeight w:val="454"/>
          <w:jc w:val="center"/>
        </w:trPr>
        <w:tc>
          <w:tcPr>
            <w:tcW w:w="1814" w:type="dxa"/>
            <w:vAlign w:val="center"/>
          </w:tcPr>
          <w:p w14:paraId="14B8947B" w14:textId="77777777" w:rsidR="00CC61C2" w:rsidRDefault="00000000">
            <w:pPr>
              <w:jc w:val="center"/>
              <w:rPr>
                <w:szCs w:val="21"/>
              </w:rPr>
            </w:pPr>
            <w:r>
              <w:rPr>
                <w:szCs w:val="21"/>
              </w:rPr>
              <w:t>10.0</w:t>
            </w:r>
          </w:p>
        </w:tc>
        <w:tc>
          <w:tcPr>
            <w:tcW w:w="1814" w:type="dxa"/>
            <w:vAlign w:val="center"/>
          </w:tcPr>
          <w:p w14:paraId="0824E7E3" w14:textId="77777777" w:rsidR="00CC61C2" w:rsidRDefault="00000000">
            <w:pPr>
              <w:jc w:val="center"/>
              <w:rPr>
                <w:szCs w:val="21"/>
              </w:rPr>
            </w:pPr>
            <w:r>
              <w:rPr>
                <w:szCs w:val="21"/>
              </w:rPr>
              <w:t>1.000</w:t>
            </w:r>
          </w:p>
        </w:tc>
        <w:tc>
          <w:tcPr>
            <w:tcW w:w="1814" w:type="dxa"/>
            <w:vAlign w:val="center"/>
          </w:tcPr>
          <w:p w14:paraId="0AE0A198" w14:textId="77777777" w:rsidR="00CC61C2" w:rsidRDefault="00000000">
            <w:pPr>
              <w:jc w:val="center"/>
              <w:rPr>
                <w:szCs w:val="21"/>
              </w:rPr>
            </w:pPr>
            <w:r>
              <w:rPr>
                <w:szCs w:val="21"/>
              </w:rPr>
              <w:t>25.0</w:t>
            </w:r>
          </w:p>
        </w:tc>
        <w:tc>
          <w:tcPr>
            <w:tcW w:w="1814" w:type="dxa"/>
            <w:vAlign w:val="center"/>
          </w:tcPr>
          <w:p w14:paraId="66A40B8C" w14:textId="77777777" w:rsidR="00CC61C2" w:rsidRDefault="00000000">
            <w:pPr>
              <w:jc w:val="center"/>
              <w:rPr>
                <w:szCs w:val="21"/>
              </w:rPr>
            </w:pPr>
            <w:r>
              <w:rPr>
                <w:szCs w:val="21"/>
              </w:rPr>
              <w:t>0.997</w:t>
            </w:r>
          </w:p>
        </w:tc>
      </w:tr>
      <w:tr w:rsidR="00CC61C2" w14:paraId="5B0BC18F" w14:textId="77777777">
        <w:trPr>
          <w:trHeight w:val="454"/>
          <w:jc w:val="center"/>
        </w:trPr>
        <w:tc>
          <w:tcPr>
            <w:tcW w:w="1814" w:type="dxa"/>
            <w:vAlign w:val="center"/>
          </w:tcPr>
          <w:p w14:paraId="69220EA8" w14:textId="77777777" w:rsidR="00CC61C2" w:rsidRDefault="00000000">
            <w:pPr>
              <w:jc w:val="center"/>
              <w:rPr>
                <w:szCs w:val="21"/>
              </w:rPr>
            </w:pPr>
            <w:r>
              <w:rPr>
                <w:szCs w:val="21"/>
              </w:rPr>
              <w:t>11.0</w:t>
            </w:r>
          </w:p>
        </w:tc>
        <w:tc>
          <w:tcPr>
            <w:tcW w:w="1814" w:type="dxa"/>
            <w:vAlign w:val="center"/>
          </w:tcPr>
          <w:p w14:paraId="5A9927CF" w14:textId="77777777" w:rsidR="00CC61C2" w:rsidRDefault="00000000">
            <w:pPr>
              <w:jc w:val="center"/>
              <w:rPr>
                <w:szCs w:val="21"/>
              </w:rPr>
            </w:pPr>
            <w:r>
              <w:rPr>
                <w:szCs w:val="21"/>
              </w:rPr>
              <w:t>1.000</w:t>
            </w:r>
          </w:p>
        </w:tc>
        <w:tc>
          <w:tcPr>
            <w:tcW w:w="1814" w:type="dxa"/>
            <w:vAlign w:val="center"/>
          </w:tcPr>
          <w:p w14:paraId="409915CD" w14:textId="77777777" w:rsidR="00CC61C2" w:rsidRDefault="00000000">
            <w:pPr>
              <w:jc w:val="center"/>
              <w:rPr>
                <w:szCs w:val="21"/>
              </w:rPr>
            </w:pPr>
            <w:r>
              <w:rPr>
                <w:szCs w:val="21"/>
              </w:rPr>
              <w:t>26.0</w:t>
            </w:r>
          </w:p>
        </w:tc>
        <w:tc>
          <w:tcPr>
            <w:tcW w:w="1814" w:type="dxa"/>
            <w:vAlign w:val="center"/>
          </w:tcPr>
          <w:p w14:paraId="4BE63F00" w14:textId="77777777" w:rsidR="00CC61C2" w:rsidRDefault="00000000">
            <w:pPr>
              <w:jc w:val="center"/>
              <w:rPr>
                <w:szCs w:val="21"/>
              </w:rPr>
            </w:pPr>
            <w:r>
              <w:rPr>
                <w:szCs w:val="21"/>
              </w:rPr>
              <w:t>0.997</w:t>
            </w:r>
          </w:p>
        </w:tc>
      </w:tr>
      <w:tr w:rsidR="00CC61C2" w14:paraId="08342328" w14:textId="77777777">
        <w:trPr>
          <w:trHeight w:val="454"/>
          <w:jc w:val="center"/>
        </w:trPr>
        <w:tc>
          <w:tcPr>
            <w:tcW w:w="1814" w:type="dxa"/>
            <w:vAlign w:val="center"/>
          </w:tcPr>
          <w:p w14:paraId="6D0D6DA1" w14:textId="77777777" w:rsidR="00CC61C2" w:rsidRDefault="00000000">
            <w:pPr>
              <w:jc w:val="center"/>
              <w:rPr>
                <w:szCs w:val="21"/>
              </w:rPr>
            </w:pPr>
            <w:r>
              <w:rPr>
                <w:szCs w:val="21"/>
              </w:rPr>
              <w:t>12.0</w:t>
            </w:r>
          </w:p>
        </w:tc>
        <w:tc>
          <w:tcPr>
            <w:tcW w:w="1814" w:type="dxa"/>
            <w:vAlign w:val="center"/>
          </w:tcPr>
          <w:p w14:paraId="37339BCC" w14:textId="77777777" w:rsidR="00CC61C2" w:rsidRDefault="00000000">
            <w:pPr>
              <w:jc w:val="center"/>
              <w:rPr>
                <w:szCs w:val="21"/>
              </w:rPr>
            </w:pPr>
            <w:r>
              <w:rPr>
                <w:szCs w:val="21"/>
              </w:rPr>
              <w:t>0.999</w:t>
            </w:r>
          </w:p>
        </w:tc>
        <w:tc>
          <w:tcPr>
            <w:tcW w:w="1814" w:type="dxa"/>
            <w:vAlign w:val="center"/>
          </w:tcPr>
          <w:p w14:paraId="51ECA093" w14:textId="77777777" w:rsidR="00CC61C2" w:rsidRDefault="00000000">
            <w:pPr>
              <w:jc w:val="center"/>
              <w:rPr>
                <w:szCs w:val="21"/>
              </w:rPr>
            </w:pPr>
            <w:r>
              <w:rPr>
                <w:szCs w:val="21"/>
              </w:rPr>
              <w:t>27.0</w:t>
            </w:r>
          </w:p>
        </w:tc>
        <w:tc>
          <w:tcPr>
            <w:tcW w:w="1814" w:type="dxa"/>
            <w:vAlign w:val="center"/>
          </w:tcPr>
          <w:p w14:paraId="7DD8FB78" w14:textId="77777777" w:rsidR="00CC61C2" w:rsidRDefault="00000000">
            <w:pPr>
              <w:jc w:val="center"/>
              <w:rPr>
                <w:szCs w:val="21"/>
              </w:rPr>
            </w:pPr>
            <w:r>
              <w:rPr>
                <w:szCs w:val="21"/>
              </w:rPr>
              <w:t>0.997</w:t>
            </w:r>
          </w:p>
        </w:tc>
      </w:tr>
      <w:tr w:rsidR="00CC61C2" w14:paraId="559F92C6" w14:textId="77777777">
        <w:trPr>
          <w:trHeight w:val="454"/>
          <w:jc w:val="center"/>
        </w:trPr>
        <w:tc>
          <w:tcPr>
            <w:tcW w:w="1814" w:type="dxa"/>
            <w:vAlign w:val="center"/>
          </w:tcPr>
          <w:p w14:paraId="5335730C" w14:textId="77777777" w:rsidR="00CC61C2" w:rsidRDefault="00000000">
            <w:pPr>
              <w:jc w:val="center"/>
              <w:rPr>
                <w:szCs w:val="21"/>
              </w:rPr>
            </w:pPr>
            <w:r>
              <w:rPr>
                <w:szCs w:val="21"/>
              </w:rPr>
              <w:t>13.0</w:t>
            </w:r>
          </w:p>
        </w:tc>
        <w:tc>
          <w:tcPr>
            <w:tcW w:w="1814" w:type="dxa"/>
            <w:vAlign w:val="center"/>
          </w:tcPr>
          <w:p w14:paraId="448B7212" w14:textId="77777777" w:rsidR="00CC61C2" w:rsidRDefault="00000000">
            <w:pPr>
              <w:jc w:val="center"/>
              <w:rPr>
                <w:szCs w:val="21"/>
              </w:rPr>
            </w:pPr>
            <w:r>
              <w:rPr>
                <w:szCs w:val="21"/>
              </w:rPr>
              <w:t>0.999</w:t>
            </w:r>
          </w:p>
        </w:tc>
        <w:tc>
          <w:tcPr>
            <w:tcW w:w="1814" w:type="dxa"/>
            <w:vAlign w:val="center"/>
          </w:tcPr>
          <w:p w14:paraId="34A3E6CB" w14:textId="77777777" w:rsidR="00CC61C2" w:rsidRDefault="00000000">
            <w:pPr>
              <w:jc w:val="center"/>
              <w:rPr>
                <w:szCs w:val="21"/>
              </w:rPr>
            </w:pPr>
            <w:r>
              <w:rPr>
                <w:szCs w:val="21"/>
              </w:rPr>
              <w:t>28.0</w:t>
            </w:r>
          </w:p>
        </w:tc>
        <w:tc>
          <w:tcPr>
            <w:tcW w:w="1814" w:type="dxa"/>
            <w:vAlign w:val="center"/>
          </w:tcPr>
          <w:p w14:paraId="0ED9D3D0" w14:textId="77777777" w:rsidR="00CC61C2" w:rsidRDefault="00000000">
            <w:pPr>
              <w:jc w:val="center"/>
              <w:rPr>
                <w:szCs w:val="21"/>
              </w:rPr>
            </w:pPr>
            <w:r>
              <w:rPr>
                <w:szCs w:val="21"/>
              </w:rPr>
              <w:t>0.996</w:t>
            </w:r>
          </w:p>
        </w:tc>
      </w:tr>
      <w:tr w:rsidR="00CC61C2" w14:paraId="012ED25D" w14:textId="77777777">
        <w:trPr>
          <w:trHeight w:val="454"/>
          <w:jc w:val="center"/>
        </w:trPr>
        <w:tc>
          <w:tcPr>
            <w:tcW w:w="1814" w:type="dxa"/>
            <w:vAlign w:val="center"/>
          </w:tcPr>
          <w:p w14:paraId="65CEA951" w14:textId="77777777" w:rsidR="00CC61C2" w:rsidRDefault="00000000">
            <w:pPr>
              <w:jc w:val="center"/>
              <w:rPr>
                <w:szCs w:val="21"/>
              </w:rPr>
            </w:pPr>
            <w:r>
              <w:rPr>
                <w:szCs w:val="21"/>
              </w:rPr>
              <w:t>14.0</w:t>
            </w:r>
          </w:p>
        </w:tc>
        <w:tc>
          <w:tcPr>
            <w:tcW w:w="1814" w:type="dxa"/>
            <w:vAlign w:val="center"/>
          </w:tcPr>
          <w:p w14:paraId="44427E23" w14:textId="77777777" w:rsidR="00CC61C2" w:rsidRDefault="00000000">
            <w:pPr>
              <w:jc w:val="center"/>
              <w:rPr>
                <w:szCs w:val="21"/>
              </w:rPr>
            </w:pPr>
            <w:r>
              <w:rPr>
                <w:szCs w:val="21"/>
              </w:rPr>
              <w:t>0.999</w:t>
            </w:r>
          </w:p>
        </w:tc>
        <w:tc>
          <w:tcPr>
            <w:tcW w:w="1814" w:type="dxa"/>
            <w:vAlign w:val="center"/>
          </w:tcPr>
          <w:p w14:paraId="45EDEC44" w14:textId="77777777" w:rsidR="00CC61C2" w:rsidRDefault="00000000">
            <w:pPr>
              <w:jc w:val="center"/>
              <w:rPr>
                <w:szCs w:val="21"/>
              </w:rPr>
            </w:pPr>
            <w:r>
              <w:rPr>
                <w:szCs w:val="21"/>
              </w:rPr>
              <w:t>29.0</w:t>
            </w:r>
          </w:p>
        </w:tc>
        <w:tc>
          <w:tcPr>
            <w:tcW w:w="1814" w:type="dxa"/>
            <w:vAlign w:val="center"/>
          </w:tcPr>
          <w:p w14:paraId="538DC797" w14:textId="77777777" w:rsidR="00CC61C2" w:rsidRDefault="00000000">
            <w:pPr>
              <w:jc w:val="center"/>
              <w:rPr>
                <w:szCs w:val="21"/>
              </w:rPr>
            </w:pPr>
            <w:r>
              <w:rPr>
                <w:szCs w:val="21"/>
              </w:rPr>
              <w:t>0.996</w:t>
            </w:r>
          </w:p>
        </w:tc>
      </w:tr>
      <w:tr w:rsidR="00CC61C2" w14:paraId="01B19126" w14:textId="77777777">
        <w:trPr>
          <w:trHeight w:val="454"/>
          <w:jc w:val="center"/>
        </w:trPr>
        <w:tc>
          <w:tcPr>
            <w:tcW w:w="1814" w:type="dxa"/>
            <w:vAlign w:val="center"/>
          </w:tcPr>
          <w:p w14:paraId="7C48D97A" w14:textId="77777777" w:rsidR="00CC61C2" w:rsidRDefault="00000000">
            <w:pPr>
              <w:jc w:val="center"/>
              <w:rPr>
                <w:szCs w:val="21"/>
              </w:rPr>
            </w:pPr>
            <w:r>
              <w:rPr>
                <w:szCs w:val="21"/>
              </w:rPr>
              <w:t>15.0</w:t>
            </w:r>
          </w:p>
        </w:tc>
        <w:tc>
          <w:tcPr>
            <w:tcW w:w="1814" w:type="dxa"/>
            <w:vAlign w:val="center"/>
          </w:tcPr>
          <w:p w14:paraId="11CC1728" w14:textId="77777777" w:rsidR="00CC61C2" w:rsidRDefault="00000000">
            <w:pPr>
              <w:jc w:val="center"/>
              <w:rPr>
                <w:szCs w:val="21"/>
              </w:rPr>
            </w:pPr>
            <w:r>
              <w:rPr>
                <w:szCs w:val="21"/>
              </w:rPr>
              <w:t>0.999</w:t>
            </w:r>
          </w:p>
        </w:tc>
        <w:tc>
          <w:tcPr>
            <w:tcW w:w="1814" w:type="dxa"/>
            <w:vAlign w:val="center"/>
          </w:tcPr>
          <w:p w14:paraId="5DA125E2" w14:textId="77777777" w:rsidR="00CC61C2" w:rsidRDefault="00000000">
            <w:pPr>
              <w:jc w:val="center"/>
              <w:rPr>
                <w:szCs w:val="21"/>
              </w:rPr>
            </w:pPr>
            <w:r>
              <w:rPr>
                <w:szCs w:val="21"/>
              </w:rPr>
              <w:t>30.0</w:t>
            </w:r>
          </w:p>
        </w:tc>
        <w:tc>
          <w:tcPr>
            <w:tcW w:w="1814" w:type="dxa"/>
            <w:vAlign w:val="center"/>
          </w:tcPr>
          <w:p w14:paraId="0A372C77" w14:textId="77777777" w:rsidR="00CC61C2" w:rsidRDefault="00000000">
            <w:pPr>
              <w:jc w:val="center"/>
              <w:rPr>
                <w:szCs w:val="21"/>
              </w:rPr>
            </w:pPr>
            <w:r>
              <w:rPr>
                <w:szCs w:val="21"/>
              </w:rPr>
              <w:t>0.996</w:t>
            </w:r>
          </w:p>
        </w:tc>
      </w:tr>
    </w:tbl>
    <w:p w14:paraId="141A0FF6" w14:textId="77777777" w:rsidR="00CC61C2" w:rsidRDefault="00CC61C2"/>
    <w:p w14:paraId="46E309D7" w14:textId="77777777" w:rsidR="00CC61C2" w:rsidRDefault="00000000">
      <w:r>
        <w:rPr>
          <w:rFonts w:hint="eastAsia"/>
        </w:rPr>
        <w:br w:type="page"/>
      </w:r>
    </w:p>
    <w:p w14:paraId="0EFD53CD" w14:textId="77777777" w:rsidR="00CC61C2" w:rsidRDefault="00000000">
      <w:pPr>
        <w:pStyle w:val="1"/>
        <w:numPr>
          <w:ilvl w:val="255"/>
          <w:numId w:val="0"/>
        </w:numPr>
        <w:spacing w:beforeLines="0" w:afterLines="0"/>
        <w:rPr>
          <w:color w:val="auto"/>
          <w:sz w:val="28"/>
          <w:szCs w:val="28"/>
        </w:rPr>
      </w:pPr>
      <w:bookmarkStart w:id="291" w:name="_Toc23468"/>
      <w:bookmarkStart w:id="292" w:name="_Toc2086"/>
      <w:bookmarkStart w:id="293" w:name="_Toc31327"/>
      <w:bookmarkStart w:id="294" w:name="_Toc9455"/>
      <w:bookmarkStart w:id="295" w:name="_Toc27271"/>
      <w:bookmarkStart w:id="296" w:name="_Toc30668"/>
      <w:bookmarkStart w:id="297" w:name="_Toc13321"/>
      <w:bookmarkStart w:id="298" w:name="_Toc32202"/>
      <w:bookmarkStart w:id="299" w:name="_Toc943"/>
      <w:bookmarkStart w:id="300" w:name="_Toc12911"/>
      <w:r>
        <w:rPr>
          <w:rFonts w:hint="eastAsia"/>
          <w:color w:val="auto"/>
          <w:sz w:val="28"/>
          <w:szCs w:val="28"/>
        </w:rPr>
        <w:lastRenderedPageBreak/>
        <w:t>附录B证书内页格式（参考）</w:t>
      </w:r>
      <w:bookmarkEnd w:id="283"/>
      <w:bookmarkEnd w:id="284"/>
      <w:bookmarkEnd w:id="291"/>
      <w:bookmarkEnd w:id="292"/>
      <w:bookmarkEnd w:id="293"/>
      <w:bookmarkEnd w:id="294"/>
      <w:bookmarkEnd w:id="295"/>
      <w:bookmarkEnd w:id="296"/>
      <w:bookmarkEnd w:id="297"/>
      <w:bookmarkEnd w:id="298"/>
      <w:bookmarkEnd w:id="299"/>
      <w:bookmarkEnd w:id="3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227"/>
        <w:gridCol w:w="691"/>
        <w:gridCol w:w="691"/>
        <w:gridCol w:w="718"/>
        <w:gridCol w:w="759"/>
        <w:gridCol w:w="1159"/>
        <w:gridCol w:w="455"/>
        <w:gridCol w:w="480"/>
        <w:gridCol w:w="794"/>
        <w:gridCol w:w="1044"/>
        <w:gridCol w:w="661"/>
      </w:tblGrid>
      <w:tr w:rsidR="00CC61C2" w14:paraId="24EF1B7A" w14:textId="77777777">
        <w:tc>
          <w:tcPr>
            <w:tcW w:w="8522" w:type="dxa"/>
            <w:gridSpan w:val="12"/>
            <w:shd w:val="clear" w:color="auto" w:fill="auto"/>
          </w:tcPr>
          <w:p w14:paraId="27849905" w14:textId="77777777" w:rsidR="00CC61C2" w:rsidRDefault="00000000">
            <w:pPr>
              <w:rPr>
                <w:rFonts w:ascii="黑体" w:eastAsia="黑体" w:hAnsi="黑体" w:cs="黑体"/>
                <w:szCs w:val="21"/>
              </w:rPr>
            </w:pPr>
            <w:bookmarkStart w:id="301" w:name="OLE_LINK5"/>
            <w:r>
              <w:rPr>
                <w:rFonts w:ascii="黑体" w:eastAsia="黑体" w:hAnsi="黑体" w:cs="黑体" w:hint="eastAsia"/>
                <w:szCs w:val="21"/>
              </w:rPr>
              <w:t>校准所使用的主要标准器（或标准装置）</w:t>
            </w:r>
          </w:p>
        </w:tc>
      </w:tr>
      <w:tr w:rsidR="00CC61C2" w14:paraId="25A1CEFC" w14:textId="77777777">
        <w:tc>
          <w:tcPr>
            <w:tcW w:w="843" w:type="dxa"/>
            <w:shd w:val="clear" w:color="auto" w:fill="auto"/>
            <w:vAlign w:val="center"/>
          </w:tcPr>
          <w:p w14:paraId="03FDD5D1" w14:textId="77777777" w:rsidR="00CC61C2" w:rsidRDefault="00000000">
            <w:pPr>
              <w:jc w:val="center"/>
              <w:rPr>
                <w:rFonts w:ascii="黑体" w:eastAsia="黑体" w:hAnsi="黑体" w:cs="黑体"/>
                <w:szCs w:val="21"/>
              </w:rPr>
            </w:pPr>
            <w:r>
              <w:rPr>
                <w:rFonts w:ascii="黑体" w:eastAsia="黑体" w:hAnsi="黑体" w:cs="黑体" w:hint="eastAsia"/>
                <w:szCs w:val="21"/>
              </w:rPr>
              <w:t>名称</w:t>
            </w:r>
          </w:p>
        </w:tc>
        <w:tc>
          <w:tcPr>
            <w:tcW w:w="1609" w:type="dxa"/>
            <w:gridSpan w:val="3"/>
            <w:shd w:val="clear" w:color="auto" w:fill="auto"/>
            <w:vAlign w:val="center"/>
          </w:tcPr>
          <w:p w14:paraId="3C0052C5" w14:textId="77777777" w:rsidR="00CC61C2" w:rsidRDefault="00000000">
            <w:pPr>
              <w:jc w:val="center"/>
              <w:rPr>
                <w:rFonts w:ascii="黑体" w:eastAsia="黑体" w:hAnsi="黑体" w:cs="黑体"/>
                <w:szCs w:val="21"/>
              </w:rPr>
            </w:pPr>
            <w:r>
              <w:rPr>
                <w:rFonts w:ascii="黑体" w:eastAsia="黑体" w:hAnsi="黑体" w:cs="黑体" w:hint="eastAsia"/>
                <w:szCs w:val="21"/>
              </w:rPr>
              <w:t>测量范围</w:t>
            </w:r>
          </w:p>
        </w:tc>
        <w:tc>
          <w:tcPr>
            <w:tcW w:w="3091" w:type="dxa"/>
            <w:gridSpan w:val="4"/>
            <w:shd w:val="clear" w:color="auto" w:fill="auto"/>
            <w:vAlign w:val="center"/>
          </w:tcPr>
          <w:p w14:paraId="737430F8" w14:textId="77777777" w:rsidR="00CC61C2" w:rsidRDefault="00000000">
            <w:pPr>
              <w:spacing w:line="280" w:lineRule="exact"/>
              <w:jc w:val="center"/>
              <w:rPr>
                <w:rFonts w:ascii="黑体" w:eastAsia="黑体" w:hAnsi="黑体" w:cs="黑体"/>
                <w:szCs w:val="21"/>
              </w:rPr>
            </w:pPr>
            <w:r>
              <w:rPr>
                <w:rFonts w:ascii="黑体" w:eastAsia="黑体" w:hAnsi="黑体" w:cs="黑体" w:hint="eastAsia"/>
                <w:szCs w:val="21"/>
              </w:rPr>
              <w:t>不确定度或准确度等级或最大允许误差</w:t>
            </w:r>
          </w:p>
        </w:tc>
        <w:tc>
          <w:tcPr>
            <w:tcW w:w="1274" w:type="dxa"/>
            <w:gridSpan w:val="2"/>
            <w:shd w:val="clear" w:color="auto" w:fill="auto"/>
            <w:vAlign w:val="center"/>
          </w:tcPr>
          <w:p w14:paraId="4B879F64" w14:textId="77777777" w:rsidR="00CC61C2" w:rsidRDefault="00000000">
            <w:pPr>
              <w:jc w:val="center"/>
              <w:rPr>
                <w:rFonts w:ascii="黑体" w:eastAsia="黑体" w:hAnsi="黑体" w:cs="黑体"/>
                <w:szCs w:val="21"/>
              </w:rPr>
            </w:pPr>
            <w:r>
              <w:rPr>
                <w:rFonts w:ascii="黑体" w:eastAsia="黑体" w:hAnsi="黑体" w:cs="黑体" w:hint="eastAsia"/>
                <w:szCs w:val="21"/>
              </w:rPr>
              <w:t>证书号</w:t>
            </w:r>
          </w:p>
        </w:tc>
        <w:tc>
          <w:tcPr>
            <w:tcW w:w="1705" w:type="dxa"/>
            <w:gridSpan w:val="2"/>
            <w:shd w:val="clear" w:color="auto" w:fill="auto"/>
            <w:vAlign w:val="center"/>
          </w:tcPr>
          <w:p w14:paraId="2CFA9E90" w14:textId="77777777" w:rsidR="00CC61C2" w:rsidRDefault="00000000">
            <w:pPr>
              <w:jc w:val="center"/>
              <w:rPr>
                <w:rFonts w:ascii="黑体" w:eastAsia="黑体" w:hAnsi="黑体" w:cs="黑体"/>
                <w:szCs w:val="21"/>
              </w:rPr>
            </w:pPr>
            <w:r>
              <w:rPr>
                <w:rFonts w:ascii="黑体" w:eastAsia="黑体" w:hAnsi="黑体" w:cs="黑体" w:hint="eastAsia"/>
                <w:szCs w:val="21"/>
              </w:rPr>
              <w:t>证书有效期至</w:t>
            </w:r>
          </w:p>
        </w:tc>
      </w:tr>
      <w:tr w:rsidR="00CC61C2" w14:paraId="74ABA578" w14:textId="77777777">
        <w:tc>
          <w:tcPr>
            <w:tcW w:w="843" w:type="dxa"/>
            <w:shd w:val="clear" w:color="auto" w:fill="auto"/>
          </w:tcPr>
          <w:p w14:paraId="4B8E56C3" w14:textId="77777777" w:rsidR="00CC61C2" w:rsidRDefault="00CC61C2">
            <w:pPr>
              <w:rPr>
                <w:rFonts w:ascii="黑体" w:eastAsia="黑体" w:hAnsi="黑体" w:cs="黑体"/>
                <w:szCs w:val="21"/>
              </w:rPr>
            </w:pPr>
          </w:p>
        </w:tc>
        <w:tc>
          <w:tcPr>
            <w:tcW w:w="1609" w:type="dxa"/>
            <w:gridSpan w:val="3"/>
            <w:shd w:val="clear" w:color="auto" w:fill="auto"/>
          </w:tcPr>
          <w:p w14:paraId="2EA3600A" w14:textId="77777777" w:rsidR="00CC61C2" w:rsidRDefault="00CC61C2">
            <w:pPr>
              <w:rPr>
                <w:rFonts w:ascii="黑体" w:eastAsia="黑体" w:hAnsi="黑体" w:cs="黑体"/>
                <w:szCs w:val="21"/>
              </w:rPr>
            </w:pPr>
          </w:p>
        </w:tc>
        <w:tc>
          <w:tcPr>
            <w:tcW w:w="3091" w:type="dxa"/>
            <w:gridSpan w:val="4"/>
            <w:shd w:val="clear" w:color="auto" w:fill="auto"/>
            <w:vAlign w:val="center"/>
          </w:tcPr>
          <w:p w14:paraId="4CA83A5F" w14:textId="77777777" w:rsidR="00CC61C2" w:rsidRDefault="00CC61C2">
            <w:pPr>
              <w:jc w:val="center"/>
              <w:rPr>
                <w:rFonts w:ascii="黑体" w:eastAsia="黑体" w:hAnsi="黑体" w:cs="黑体"/>
                <w:szCs w:val="21"/>
              </w:rPr>
            </w:pPr>
          </w:p>
        </w:tc>
        <w:tc>
          <w:tcPr>
            <w:tcW w:w="1274" w:type="dxa"/>
            <w:gridSpan w:val="2"/>
            <w:shd w:val="clear" w:color="auto" w:fill="auto"/>
            <w:vAlign w:val="center"/>
          </w:tcPr>
          <w:p w14:paraId="6CD42713" w14:textId="77777777" w:rsidR="00CC61C2" w:rsidRDefault="00CC61C2">
            <w:pPr>
              <w:jc w:val="right"/>
              <w:rPr>
                <w:rFonts w:ascii="黑体" w:eastAsia="黑体" w:hAnsi="黑体" w:cs="黑体"/>
                <w:szCs w:val="21"/>
              </w:rPr>
            </w:pPr>
          </w:p>
        </w:tc>
        <w:tc>
          <w:tcPr>
            <w:tcW w:w="1705" w:type="dxa"/>
            <w:gridSpan w:val="2"/>
            <w:shd w:val="clear" w:color="auto" w:fill="auto"/>
          </w:tcPr>
          <w:p w14:paraId="21EBF891" w14:textId="77777777" w:rsidR="00CC61C2" w:rsidRDefault="00CC61C2">
            <w:pPr>
              <w:rPr>
                <w:rFonts w:ascii="黑体" w:eastAsia="黑体" w:hAnsi="黑体" w:cs="黑体"/>
                <w:szCs w:val="21"/>
              </w:rPr>
            </w:pPr>
          </w:p>
        </w:tc>
      </w:tr>
      <w:tr w:rsidR="00CC61C2" w14:paraId="1D4A4CB7" w14:textId="77777777">
        <w:tc>
          <w:tcPr>
            <w:tcW w:w="843" w:type="dxa"/>
            <w:shd w:val="clear" w:color="auto" w:fill="auto"/>
          </w:tcPr>
          <w:p w14:paraId="77F7E1C7" w14:textId="77777777" w:rsidR="00CC61C2" w:rsidRDefault="00CC61C2">
            <w:pPr>
              <w:rPr>
                <w:rFonts w:ascii="黑体" w:eastAsia="黑体" w:hAnsi="黑体" w:cs="黑体"/>
                <w:szCs w:val="21"/>
              </w:rPr>
            </w:pPr>
          </w:p>
        </w:tc>
        <w:tc>
          <w:tcPr>
            <w:tcW w:w="1609" w:type="dxa"/>
            <w:gridSpan w:val="3"/>
            <w:shd w:val="clear" w:color="auto" w:fill="auto"/>
          </w:tcPr>
          <w:p w14:paraId="7B9D92CA" w14:textId="77777777" w:rsidR="00CC61C2" w:rsidRDefault="00CC61C2">
            <w:pPr>
              <w:rPr>
                <w:rFonts w:ascii="黑体" w:eastAsia="黑体" w:hAnsi="黑体" w:cs="黑体"/>
                <w:szCs w:val="21"/>
              </w:rPr>
            </w:pPr>
          </w:p>
        </w:tc>
        <w:tc>
          <w:tcPr>
            <w:tcW w:w="3091" w:type="dxa"/>
            <w:gridSpan w:val="4"/>
            <w:shd w:val="clear" w:color="auto" w:fill="auto"/>
          </w:tcPr>
          <w:p w14:paraId="67154731" w14:textId="77777777" w:rsidR="00CC61C2" w:rsidRDefault="00CC61C2">
            <w:pPr>
              <w:rPr>
                <w:rFonts w:ascii="黑体" w:eastAsia="黑体" w:hAnsi="黑体" w:cs="黑体"/>
                <w:szCs w:val="21"/>
              </w:rPr>
            </w:pPr>
          </w:p>
        </w:tc>
        <w:tc>
          <w:tcPr>
            <w:tcW w:w="1274" w:type="dxa"/>
            <w:gridSpan w:val="2"/>
            <w:shd w:val="clear" w:color="auto" w:fill="auto"/>
          </w:tcPr>
          <w:p w14:paraId="36590DB9" w14:textId="77777777" w:rsidR="00CC61C2" w:rsidRDefault="00CC61C2">
            <w:pPr>
              <w:rPr>
                <w:rFonts w:ascii="黑体" w:eastAsia="黑体" w:hAnsi="黑体" w:cs="黑体"/>
                <w:szCs w:val="21"/>
              </w:rPr>
            </w:pPr>
          </w:p>
        </w:tc>
        <w:tc>
          <w:tcPr>
            <w:tcW w:w="1705" w:type="dxa"/>
            <w:gridSpan w:val="2"/>
            <w:shd w:val="clear" w:color="auto" w:fill="auto"/>
          </w:tcPr>
          <w:p w14:paraId="117053C4" w14:textId="77777777" w:rsidR="00CC61C2" w:rsidRDefault="00CC61C2">
            <w:pPr>
              <w:rPr>
                <w:rFonts w:ascii="黑体" w:eastAsia="黑体" w:hAnsi="黑体" w:cs="黑体"/>
                <w:szCs w:val="21"/>
              </w:rPr>
            </w:pPr>
          </w:p>
        </w:tc>
      </w:tr>
      <w:tr w:rsidR="00CC61C2" w14:paraId="7A605CB7" w14:textId="77777777">
        <w:tc>
          <w:tcPr>
            <w:tcW w:w="8522" w:type="dxa"/>
            <w:gridSpan w:val="12"/>
            <w:shd w:val="clear" w:color="auto" w:fill="auto"/>
          </w:tcPr>
          <w:p w14:paraId="466DB909" w14:textId="77777777" w:rsidR="00CC61C2" w:rsidRDefault="00000000">
            <w:pPr>
              <w:rPr>
                <w:rFonts w:ascii="黑体" w:eastAsia="黑体" w:hAnsi="黑体" w:cs="黑体"/>
                <w:szCs w:val="21"/>
              </w:rPr>
            </w:pPr>
            <w:r>
              <w:rPr>
                <w:rFonts w:ascii="黑体" w:eastAsia="黑体" w:hAnsi="黑体" w:cs="黑体" w:hint="eastAsia"/>
                <w:szCs w:val="21"/>
              </w:rPr>
              <w:t>本次校准所使用的主要标准器（或标准装置）均溯源至国家计量基准。</w:t>
            </w:r>
          </w:p>
        </w:tc>
      </w:tr>
      <w:tr w:rsidR="00CC61C2" w14:paraId="577817A0" w14:textId="77777777">
        <w:tc>
          <w:tcPr>
            <w:tcW w:w="8522" w:type="dxa"/>
            <w:gridSpan w:val="12"/>
            <w:shd w:val="clear" w:color="auto" w:fill="auto"/>
          </w:tcPr>
          <w:p w14:paraId="5DD1DF80" w14:textId="77777777" w:rsidR="00CC61C2" w:rsidRDefault="00000000">
            <w:pPr>
              <w:spacing w:line="280" w:lineRule="exact"/>
              <w:jc w:val="left"/>
              <w:rPr>
                <w:rFonts w:ascii="黑体" w:eastAsia="黑体" w:hAnsi="黑体" w:cs="黑体"/>
                <w:szCs w:val="21"/>
              </w:rPr>
            </w:pPr>
            <w:r>
              <w:rPr>
                <w:rFonts w:ascii="黑体" w:eastAsia="黑体" w:hAnsi="黑体" w:cs="黑体" w:hint="eastAsia"/>
                <w:szCs w:val="21"/>
              </w:rPr>
              <w:t>校准的环境条件及地点</w:t>
            </w:r>
          </w:p>
        </w:tc>
      </w:tr>
      <w:tr w:rsidR="00CC61C2" w14:paraId="00438421" w14:textId="77777777">
        <w:tc>
          <w:tcPr>
            <w:tcW w:w="1070" w:type="dxa"/>
            <w:gridSpan w:val="2"/>
            <w:shd w:val="clear" w:color="auto" w:fill="auto"/>
            <w:vAlign w:val="center"/>
          </w:tcPr>
          <w:p w14:paraId="352F4512" w14:textId="77777777" w:rsidR="00CC61C2" w:rsidRDefault="00000000">
            <w:pPr>
              <w:jc w:val="center"/>
              <w:rPr>
                <w:rFonts w:ascii="黑体" w:eastAsia="黑体" w:hAnsi="黑体" w:cs="黑体"/>
                <w:szCs w:val="21"/>
              </w:rPr>
            </w:pPr>
            <w:r>
              <w:rPr>
                <w:rFonts w:ascii="黑体" w:eastAsia="黑体" w:hAnsi="黑体" w:cs="黑体" w:hint="eastAsia"/>
                <w:szCs w:val="21"/>
              </w:rPr>
              <w:t>地点</w:t>
            </w:r>
          </w:p>
        </w:tc>
        <w:tc>
          <w:tcPr>
            <w:tcW w:w="691" w:type="dxa"/>
            <w:shd w:val="clear" w:color="auto" w:fill="auto"/>
            <w:vAlign w:val="center"/>
          </w:tcPr>
          <w:p w14:paraId="71798540" w14:textId="77777777" w:rsidR="00CC61C2" w:rsidRDefault="00CC61C2">
            <w:pPr>
              <w:jc w:val="right"/>
              <w:rPr>
                <w:rFonts w:ascii="黑体" w:eastAsia="黑体" w:hAnsi="黑体" w:cs="黑体"/>
                <w:szCs w:val="21"/>
              </w:rPr>
            </w:pPr>
          </w:p>
        </w:tc>
        <w:tc>
          <w:tcPr>
            <w:tcW w:w="1409" w:type="dxa"/>
            <w:gridSpan w:val="2"/>
            <w:shd w:val="clear" w:color="auto" w:fill="auto"/>
            <w:vAlign w:val="center"/>
          </w:tcPr>
          <w:p w14:paraId="5DF9CD8D" w14:textId="77777777" w:rsidR="00CC61C2" w:rsidRDefault="00000000">
            <w:pPr>
              <w:jc w:val="center"/>
              <w:rPr>
                <w:rFonts w:ascii="黑体" w:eastAsia="黑体" w:hAnsi="黑体" w:cs="黑体"/>
                <w:szCs w:val="21"/>
              </w:rPr>
            </w:pPr>
            <w:r>
              <w:rPr>
                <w:rFonts w:ascii="黑体" w:eastAsia="黑体" w:hAnsi="黑体" w:cs="黑体" w:hint="eastAsia"/>
                <w:szCs w:val="21"/>
              </w:rPr>
              <w:t>温度</w:t>
            </w:r>
          </w:p>
        </w:tc>
        <w:tc>
          <w:tcPr>
            <w:tcW w:w="759" w:type="dxa"/>
            <w:shd w:val="clear" w:color="auto" w:fill="auto"/>
            <w:vAlign w:val="center"/>
          </w:tcPr>
          <w:p w14:paraId="534F8A3D" w14:textId="77777777" w:rsidR="00CC61C2" w:rsidRDefault="00000000">
            <w:pPr>
              <w:jc w:val="right"/>
              <w:rPr>
                <w:rFonts w:ascii="黑体" w:eastAsia="黑体" w:hAnsi="黑体" w:cs="黑体"/>
                <w:szCs w:val="21"/>
              </w:rPr>
            </w:pPr>
            <w:r>
              <w:rPr>
                <w:rFonts w:ascii="黑体" w:eastAsia="黑体" w:hAnsi="黑体" w:cs="黑体" w:hint="eastAsia"/>
                <w:szCs w:val="21"/>
              </w:rPr>
              <w:t>℃</w:t>
            </w:r>
          </w:p>
        </w:tc>
        <w:tc>
          <w:tcPr>
            <w:tcW w:w="1159" w:type="dxa"/>
            <w:shd w:val="clear" w:color="auto" w:fill="auto"/>
            <w:vAlign w:val="center"/>
          </w:tcPr>
          <w:p w14:paraId="2D773535" w14:textId="77777777" w:rsidR="00CC61C2" w:rsidRDefault="00000000">
            <w:pPr>
              <w:jc w:val="center"/>
              <w:rPr>
                <w:rFonts w:ascii="黑体" w:eastAsia="黑体" w:hAnsi="黑体" w:cs="黑体"/>
                <w:szCs w:val="21"/>
              </w:rPr>
            </w:pPr>
            <w:r>
              <w:rPr>
                <w:rFonts w:ascii="黑体" w:eastAsia="黑体" w:hAnsi="黑体" w:cs="黑体" w:hint="eastAsia"/>
                <w:szCs w:val="21"/>
              </w:rPr>
              <w:t>湿度</w:t>
            </w:r>
          </w:p>
        </w:tc>
        <w:tc>
          <w:tcPr>
            <w:tcW w:w="935" w:type="dxa"/>
            <w:gridSpan w:val="2"/>
            <w:shd w:val="clear" w:color="auto" w:fill="auto"/>
            <w:vAlign w:val="center"/>
          </w:tcPr>
          <w:p w14:paraId="5140ED12" w14:textId="77777777" w:rsidR="00CC61C2" w:rsidRDefault="00000000">
            <w:pPr>
              <w:jc w:val="right"/>
              <w:rPr>
                <w:rFonts w:ascii="黑体" w:eastAsia="黑体" w:hAnsi="黑体" w:cs="黑体"/>
                <w:szCs w:val="21"/>
              </w:rPr>
            </w:pPr>
            <w:r>
              <w:rPr>
                <w:rFonts w:ascii="黑体" w:eastAsia="黑体" w:hAnsi="黑体" w:cs="黑体" w:hint="eastAsia"/>
                <w:szCs w:val="21"/>
              </w:rPr>
              <w:t>%RH</w:t>
            </w:r>
          </w:p>
        </w:tc>
        <w:tc>
          <w:tcPr>
            <w:tcW w:w="1838" w:type="dxa"/>
            <w:gridSpan w:val="2"/>
            <w:shd w:val="clear" w:color="auto" w:fill="auto"/>
            <w:vAlign w:val="center"/>
          </w:tcPr>
          <w:p w14:paraId="42D3BBEF" w14:textId="77777777" w:rsidR="00CC61C2" w:rsidRDefault="00000000">
            <w:pPr>
              <w:jc w:val="center"/>
              <w:rPr>
                <w:rFonts w:ascii="黑体" w:eastAsia="黑体" w:hAnsi="黑体" w:cs="黑体"/>
                <w:szCs w:val="21"/>
              </w:rPr>
            </w:pPr>
            <w:r>
              <w:rPr>
                <w:rFonts w:ascii="黑体" w:eastAsia="黑体" w:hAnsi="黑体" w:cs="黑体" w:hint="eastAsia"/>
                <w:szCs w:val="21"/>
              </w:rPr>
              <w:t>水温</w:t>
            </w:r>
          </w:p>
        </w:tc>
        <w:tc>
          <w:tcPr>
            <w:tcW w:w="661" w:type="dxa"/>
            <w:shd w:val="clear" w:color="auto" w:fill="auto"/>
            <w:vAlign w:val="center"/>
          </w:tcPr>
          <w:p w14:paraId="4FDD84FB" w14:textId="77777777" w:rsidR="00CC61C2" w:rsidRDefault="00000000">
            <w:pPr>
              <w:jc w:val="right"/>
              <w:rPr>
                <w:rFonts w:ascii="黑体" w:eastAsia="黑体" w:hAnsi="黑体" w:cs="黑体"/>
                <w:szCs w:val="21"/>
              </w:rPr>
            </w:pPr>
            <w:r>
              <w:rPr>
                <w:rFonts w:ascii="黑体" w:eastAsia="黑体" w:hAnsi="黑体" w:cs="黑体" w:hint="eastAsia"/>
                <w:szCs w:val="21"/>
              </w:rPr>
              <w:t>℃</w:t>
            </w:r>
          </w:p>
        </w:tc>
      </w:tr>
    </w:tbl>
    <w:bookmarkEnd w:id="301"/>
    <w:p w14:paraId="39308B87" w14:textId="77777777" w:rsidR="00CC61C2" w:rsidRDefault="00000000">
      <w:pPr>
        <w:spacing w:line="240" w:lineRule="atLeast"/>
        <w:jc w:val="center"/>
        <w:rPr>
          <w:rFonts w:ascii="黑体" w:eastAsia="黑体" w:hAnsi="宋体"/>
          <w:b/>
          <w:bCs/>
          <w:sz w:val="32"/>
        </w:rPr>
      </w:pPr>
      <w:r>
        <w:rPr>
          <w:rFonts w:ascii="黑体" w:eastAsia="黑体" w:hAnsi="宋体" w:hint="eastAsia"/>
          <w:b/>
          <w:bCs/>
          <w:sz w:val="32"/>
        </w:rPr>
        <w:t>校准结果</w:t>
      </w:r>
    </w:p>
    <w:p w14:paraId="166593F6" w14:textId="77777777" w:rsidR="00CC61C2" w:rsidRDefault="00000000">
      <w:pPr>
        <w:jc w:val="center"/>
      </w:pPr>
      <w:r>
        <w:rPr>
          <w:rFonts w:hint="eastAsia"/>
          <w:kern w:val="0"/>
          <w:szCs w:val="21"/>
        </w:rPr>
        <w:t>容积校准</w:t>
      </w:r>
    </w:p>
    <w:tbl>
      <w:tblPr>
        <w:tblStyle w:val="afd"/>
        <w:tblW w:w="8756" w:type="dxa"/>
        <w:jc w:val="center"/>
        <w:tblLook w:val="04A0" w:firstRow="1" w:lastRow="0" w:firstColumn="1" w:lastColumn="0" w:noHBand="0" w:noVBand="1"/>
      </w:tblPr>
      <w:tblGrid>
        <w:gridCol w:w="1751"/>
        <w:gridCol w:w="1946"/>
        <w:gridCol w:w="1875"/>
        <w:gridCol w:w="1665"/>
        <w:gridCol w:w="1519"/>
      </w:tblGrid>
      <w:tr w:rsidR="00CC61C2" w14:paraId="18170782" w14:textId="77777777">
        <w:trPr>
          <w:trHeight w:val="714"/>
          <w:jc w:val="center"/>
        </w:trPr>
        <w:tc>
          <w:tcPr>
            <w:tcW w:w="1751" w:type="dxa"/>
            <w:vAlign w:val="center"/>
          </w:tcPr>
          <w:p w14:paraId="51EA0508" w14:textId="77777777" w:rsidR="00CC61C2" w:rsidRDefault="00000000">
            <w:pPr>
              <w:widowControl/>
              <w:adjustRightInd w:val="0"/>
              <w:snapToGrid w:val="0"/>
              <w:spacing w:line="276" w:lineRule="auto"/>
              <w:jc w:val="center"/>
              <w:rPr>
                <w:kern w:val="0"/>
                <w:szCs w:val="21"/>
              </w:rPr>
            </w:pPr>
            <w:r>
              <w:rPr>
                <w:rFonts w:hint="eastAsia"/>
                <w:kern w:val="0"/>
                <w:szCs w:val="21"/>
              </w:rPr>
              <w:t>容积点</w:t>
            </w:r>
          </w:p>
        </w:tc>
        <w:tc>
          <w:tcPr>
            <w:tcW w:w="1946" w:type="dxa"/>
            <w:vAlign w:val="center"/>
          </w:tcPr>
          <w:p w14:paraId="19CFD462" w14:textId="77777777" w:rsidR="00CC61C2" w:rsidRDefault="00000000">
            <w:pPr>
              <w:widowControl/>
              <w:adjustRightInd w:val="0"/>
              <w:snapToGrid w:val="0"/>
              <w:spacing w:line="276" w:lineRule="auto"/>
              <w:jc w:val="center"/>
              <w:rPr>
                <w:kern w:val="0"/>
                <w:szCs w:val="21"/>
              </w:rPr>
            </w:pPr>
            <w:r>
              <w:rPr>
                <w:rFonts w:hint="eastAsia"/>
                <w:kern w:val="0"/>
                <w:szCs w:val="21"/>
              </w:rPr>
              <w:t>标准容积值</w:t>
            </w:r>
            <w:r>
              <w:rPr>
                <w:rFonts w:hint="eastAsia"/>
                <w:i/>
                <w:iCs/>
                <w:kern w:val="0"/>
                <w:szCs w:val="21"/>
              </w:rPr>
              <w:t>V</w:t>
            </w:r>
            <w:r>
              <w:rPr>
                <w:rFonts w:hint="eastAsia"/>
                <w:kern w:val="0"/>
                <w:szCs w:val="21"/>
              </w:rPr>
              <w:t>(L)</w:t>
            </w:r>
          </w:p>
        </w:tc>
        <w:tc>
          <w:tcPr>
            <w:tcW w:w="1875" w:type="dxa"/>
            <w:vAlign w:val="center"/>
          </w:tcPr>
          <w:p w14:paraId="55136A39" w14:textId="77777777" w:rsidR="00CC61C2" w:rsidRDefault="00000000">
            <w:pPr>
              <w:widowControl/>
              <w:adjustRightInd w:val="0"/>
              <w:snapToGrid w:val="0"/>
              <w:spacing w:line="276" w:lineRule="auto"/>
              <w:jc w:val="center"/>
              <w:rPr>
                <w:kern w:val="0"/>
                <w:szCs w:val="21"/>
              </w:rPr>
            </w:pPr>
            <w:r>
              <w:rPr>
                <w:rFonts w:hint="eastAsia"/>
                <w:kern w:val="0"/>
                <w:szCs w:val="21"/>
              </w:rPr>
              <w:t>示值误差</w:t>
            </w:r>
            <w:r>
              <w:rPr>
                <w:rFonts w:hint="eastAsia"/>
                <w:i/>
                <w:iCs/>
                <w:kern w:val="0"/>
                <w:szCs w:val="21"/>
              </w:rPr>
              <w:t>E</w:t>
            </w:r>
            <w:r>
              <w:rPr>
                <w:rFonts w:hint="eastAsia"/>
                <w:kern w:val="0"/>
                <w:szCs w:val="21"/>
                <w:vertAlign w:val="subscript"/>
              </w:rPr>
              <w:t>V</w:t>
            </w:r>
            <w:r>
              <w:rPr>
                <w:rFonts w:hint="eastAsia"/>
                <w:kern w:val="0"/>
                <w:szCs w:val="21"/>
              </w:rPr>
              <w:t>（</w:t>
            </w:r>
            <w:r>
              <w:rPr>
                <w:rFonts w:hint="eastAsia"/>
                <w:kern w:val="0"/>
                <w:szCs w:val="21"/>
              </w:rPr>
              <w:t>%</w:t>
            </w:r>
            <w:r>
              <w:rPr>
                <w:rFonts w:hint="eastAsia"/>
                <w:kern w:val="0"/>
                <w:szCs w:val="21"/>
              </w:rPr>
              <w:t>）</w:t>
            </w:r>
          </w:p>
        </w:tc>
        <w:tc>
          <w:tcPr>
            <w:tcW w:w="1665" w:type="dxa"/>
            <w:vAlign w:val="center"/>
          </w:tcPr>
          <w:p w14:paraId="64DEF681" w14:textId="77777777" w:rsidR="00CC61C2" w:rsidRDefault="00000000">
            <w:pPr>
              <w:widowControl/>
              <w:adjustRightInd w:val="0"/>
              <w:snapToGrid w:val="0"/>
              <w:spacing w:line="276" w:lineRule="auto"/>
              <w:jc w:val="center"/>
              <w:rPr>
                <w:kern w:val="0"/>
                <w:szCs w:val="21"/>
              </w:rPr>
            </w:pPr>
            <w:r>
              <w:rPr>
                <w:rFonts w:hint="eastAsia"/>
                <w:kern w:val="0"/>
                <w:szCs w:val="21"/>
              </w:rPr>
              <w:t>重复性（</w:t>
            </w:r>
            <w:r>
              <w:rPr>
                <w:rFonts w:hint="eastAsia"/>
                <w:kern w:val="0"/>
                <w:szCs w:val="21"/>
              </w:rPr>
              <w:t>%</w:t>
            </w:r>
            <w:r>
              <w:rPr>
                <w:rFonts w:hint="eastAsia"/>
                <w:kern w:val="0"/>
                <w:szCs w:val="21"/>
              </w:rPr>
              <w:t>）</w:t>
            </w:r>
          </w:p>
        </w:tc>
        <w:tc>
          <w:tcPr>
            <w:tcW w:w="1519" w:type="dxa"/>
            <w:vAlign w:val="center"/>
          </w:tcPr>
          <w:p w14:paraId="58A39EFC" w14:textId="77777777" w:rsidR="00CC61C2" w:rsidRDefault="00000000">
            <w:pPr>
              <w:widowControl/>
              <w:adjustRightInd w:val="0"/>
              <w:snapToGrid w:val="0"/>
              <w:spacing w:line="276" w:lineRule="auto"/>
              <w:jc w:val="center"/>
              <w:rPr>
                <w:kern w:val="0"/>
                <w:szCs w:val="21"/>
              </w:rPr>
            </w:pPr>
            <w:r>
              <w:rPr>
                <w:rFonts w:hint="eastAsia"/>
                <w:kern w:val="0"/>
                <w:szCs w:val="21"/>
              </w:rPr>
              <w:t>不确定度（</w:t>
            </w:r>
            <w:r>
              <w:rPr>
                <w:rFonts w:hint="eastAsia"/>
                <w:kern w:val="0"/>
                <w:szCs w:val="21"/>
              </w:rPr>
              <w:t>%</w:t>
            </w:r>
            <w:r>
              <w:rPr>
                <w:rFonts w:hint="eastAsia"/>
                <w:kern w:val="0"/>
                <w:szCs w:val="21"/>
              </w:rPr>
              <w:t>）</w:t>
            </w:r>
          </w:p>
        </w:tc>
      </w:tr>
      <w:tr w:rsidR="00CC61C2" w14:paraId="50BCD526" w14:textId="77777777">
        <w:trPr>
          <w:trHeight w:val="322"/>
          <w:jc w:val="center"/>
        </w:trPr>
        <w:tc>
          <w:tcPr>
            <w:tcW w:w="1751" w:type="dxa"/>
            <w:vAlign w:val="center"/>
          </w:tcPr>
          <w:p w14:paraId="4687D786" w14:textId="77777777" w:rsidR="00CC61C2" w:rsidRDefault="00000000">
            <w:pPr>
              <w:widowControl/>
              <w:adjustRightInd w:val="0"/>
              <w:snapToGrid w:val="0"/>
              <w:spacing w:line="276" w:lineRule="auto"/>
              <w:jc w:val="center"/>
              <w:rPr>
                <w:kern w:val="0"/>
                <w:szCs w:val="21"/>
              </w:rPr>
            </w:pPr>
            <w:r>
              <w:rPr>
                <w:kern w:val="0"/>
                <w:szCs w:val="21"/>
              </w:rPr>
              <w:t>50%</w:t>
            </w:r>
          </w:p>
        </w:tc>
        <w:tc>
          <w:tcPr>
            <w:tcW w:w="1946" w:type="dxa"/>
            <w:vAlign w:val="center"/>
          </w:tcPr>
          <w:p w14:paraId="64640C97" w14:textId="77777777" w:rsidR="00CC61C2" w:rsidRDefault="00CC61C2">
            <w:pPr>
              <w:widowControl/>
              <w:adjustRightInd w:val="0"/>
              <w:snapToGrid w:val="0"/>
              <w:spacing w:line="276" w:lineRule="auto"/>
              <w:jc w:val="center"/>
              <w:rPr>
                <w:kern w:val="0"/>
                <w:szCs w:val="21"/>
              </w:rPr>
            </w:pPr>
          </w:p>
        </w:tc>
        <w:tc>
          <w:tcPr>
            <w:tcW w:w="1875" w:type="dxa"/>
            <w:vAlign w:val="center"/>
          </w:tcPr>
          <w:p w14:paraId="6D43DFAF" w14:textId="77777777" w:rsidR="00CC61C2" w:rsidRDefault="00CC61C2">
            <w:pPr>
              <w:widowControl/>
              <w:adjustRightInd w:val="0"/>
              <w:snapToGrid w:val="0"/>
              <w:spacing w:line="276" w:lineRule="auto"/>
              <w:jc w:val="center"/>
              <w:rPr>
                <w:kern w:val="0"/>
                <w:szCs w:val="21"/>
              </w:rPr>
            </w:pPr>
          </w:p>
        </w:tc>
        <w:tc>
          <w:tcPr>
            <w:tcW w:w="1665" w:type="dxa"/>
            <w:vAlign w:val="center"/>
          </w:tcPr>
          <w:p w14:paraId="5FE92CD1" w14:textId="77777777" w:rsidR="00CC61C2" w:rsidRDefault="00CC61C2">
            <w:pPr>
              <w:widowControl/>
              <w:adjustRightInd w:val="0"/>
              <w:snapToGrid w:val="0"/>
              <w:spacing w:line="276" w:lineRule="auto"/>
              <w:jc w:val="center"/>
              <w:rPr>
                <w:kern w:val="0"/>
                <w:szCs w:val="21"/>
              </w:rPr>
            </w:pPr>
          </w:p>
        </w:tc>
        <w:tc>
          <w:tcPr>
            <w:tcW w:w="1519" w:type="dxa"/>
            <w:vAlign w:val="center"/>
          </w:tcPr>
          <w:p w14:paraId="0F692BAA" w14:textId="77777777" w:rsidR="00CC61C2" w:rsidRDefault="00CC61C2">
            <w:pPr>
              <w:widowControl/>
              <w:adjustRightInd w:val="0"/>
              <w:snapToGrid w:val="0"/>
              <w:spacing w:line="276" w:lineRule="auto"/>
              <w:jc w:val="center"/>
              <w:rPr>
                <w:kern w:val="0"/>
                <w:szCs w:val="21"/>
              </w:rPr>
            </w:pPr>
          </w:p>
        </w:tc>
      </w:tr>
      <w:tr w:rsidR="00CC61C2" w14:paraId="044B7661" w14:textId="77777777">
        <w:trPr>
          <w:trHeight w:val="333"/>
          <w:jc w:val="center"/>
        </w:trPr>
        <w:tc>
          <w:tcPr>
            <w:tcW w:w="1751" w:type="dxa"/>
            <w:vAlign w:val="center"/>
          </w:tcPr>
          <w:p w14:paraId="7749FC13" w14:textId="77777777" w:rsidR="00CC61C2" w:rsidRDefault="00000000">
            <w:pPr>
              <w:widowControl/>
              <w:adjustRightInd w:val="0"/>
              <w:snapToGrid w:val="0"/>
              <w:spacing w:line="276" w:lineRule="auto"/>
              <w:jc w:val="center"/>
              <w:rPr>
                <w:kern w:val="0"/>
                <w:szCs w:val="21"/>
              </w:rPr>
            </w:pPr>
            <w:r>
              <w:rPr>
                <w:kern w:val="0"/>
                <w:szCs w:val="21"/>
              </w:rPr>
              <w:t>100%</w:t>
            </w:r>
          </w:p>
        </w:tc>
        <w:tc>
          <w:tcPr>
            <w:tcW w:w="1946" w:type="dxa"/>
            <w:vAlign w:val="center"/>
          </w:tcPr>
          <w:p w14:paraId="6C586CF8" w14:textId="77777777" w:rsidR="00CC61C2" w:rsidRDefault="00CC61C2">
            <w:pPr>
              <w:widowControl/>
              <w:adjustRightInd w:val="0"/>
              <w:snapToGrid w:val="0"/>
              <w:spacing w:line="276" w:lineRule="auto"/>
              <w:jc w:val="center"/>
              <w:rPr>
                <w:kern w:val="0"/>
                <w:szCs w:val="21"/>
              </w:rPr>
            </w:pPr>
          </w:p>
        </w:tc>
        <w:tc>
          <w:tcPr>
            <w:tcW w:w="1875" w:type="dxa"/>
            <w:vAlign w:val="center"/>
          </w:tcPr>
          <w:p w14:paraId="175960E7" w14:textId="77777777" w:rsidR="00CC61C2" w:rsidRDefault="00CC61C2">
            <w:pPr>
              <w:widowControl/>
              <w:adjustRightInd w:val="0"/>
              <w:snapToGrid w:val="0"/>
              <w:spacing w:line="276" w:lineRule="auto"/>
              <w:jc w:val="center"/>
              <w:rPr>
                <w:kern w:val="0"/>
                <w:szCs w:val="21"/>
              </w:rPr>
            </w:pPr>
          </w:p>
        </w:tc>
        <w:tc>
          <w:tcPr>
            <w:tcW w:w="1665" w:type="dxa"/>
            <w:vAlign w:val="center"/>
          </w:tcPr>
          <w:p w14:paraId="5AE74CAB" w14:textId="77777777" w:rsidR="00CC61C2" w:rsidRDefault="00CC61C2">
            <w:pPr>
              <w:widowControl/>
              <w:adjustRightInd w:val="0"/>
              <w:snapToGrid w:val="0"/>
              <w:spacing w:line="276" w:lineRule="auto"/>
              <w:jc w:val="center"/>
              <w:rPr>
                <w:kern w:val="0"/>
                <w:szCs w:val="21"/>
              </w:rPr>
            </w:pPr>
          </w:p>
        </w:tc>
        <w:tc>
          <w:tcPr>
            <w:tcW w:w="1519" w:type="dxa"/>
            <w:vAlign w:val="center"/>
          </w:tcPr>
          <w:p w14:paraId="76751249" w14:textId="77777777" w:rsidR="00CC61C2" w:rsidRDefault="00CC61C2">
            <w:pPr>
              <w:widowControl/>
              <w:adjustRightInd w:val="0"/>
              <w:snapToGrid w:val="0"/>
              <w:spacing w:line="276" w:lineRule="auto"/>
              <w:jc w:val="center"/>
              <w:rPr>
                <w:kern w:val="0"/>
                <w:szCs w:val="21"/>
              </w:rPr>
            </w:pPr>
          </w:p>
        </w:tc>
      </w:tr>
    </w:tbl>
    <w:p w14:paraId="5E092474" w14:textId="77777777" w:rsidR="00CC61C2" w:rsidRDefault="00000000">
      <w:pPr>
        <w:jc w:val="center"/>
        <w:rPr>
          <w:kern w:val="0"/>
          <w:szCs w:val="21"/>
        </w:rPr>
      </w:pPr>
      <w:r>
        <w:rPr>
          <w:kern w:val="0"/>
          <w:szCs w:val="21"/>
        </w:rPr>
        <w:t>含沙量</w:t>
      </w:r>
      <w:r>
        <w:rPr>
          <w:rFonts w:hint="eastAsia"/>
          <w:kern w:val="0"/>
          <w:szCs w:val="21"/>
        </w:rPr>
        <w:t>校准</w:t>
      </w:r>
    </w:p>
    <w:tbl>
      <w:tblPr>
        <w:tblW w:w="52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4"/>
        <w:gridCol w:w="921"/>
        <w:gridCol w:w="1656"/>
        <w:gridCol w:w="1891"/>
        <w:gridCol w:w="1669"/>
        <w:gridCol w:w="1546"/>
      </w:tblGrid>
      <w:tr w:rsidR="00CC61C2" w14:paraId="2863A77F" w14:textId="77777777">
        <w:trPr>
          <w:trHeight w:val="646"/>
          <w:jc w:val="center"/>
        </w:trPr>
        <w:tc>
          <w:tcPr>
            <w:tcW w:w="673" w:type="pct"/>
            <w:shd w:val="clear" w:color="auto" w:fill="auto"/>
            <w:noWrap/>
            <w:vAlign w:val="center"/>
          </w:tcPr>
          <w:p w14:paraId="1FC85F58" w14:textId="77777777" w:rsidR="00CC61C2" w:rsidRDefault="00000000">
            <w:pPr>
              <w:adjustRightInd w:val="0"/>
              <w:snapToGrid w:val="0"/>
              <w:spacing w:line="276" w:lineRule="auto"/>
              <w:jc w:val="center"/>
              <w:rPr>
                <w:kern w:val="0"/>
                <w:szCs w:val="21"/>
              </w:rPr>
            </w:pPr>
            <w:r>
              <w:rPr>
                <w:rFonts w:hint="eastAsia"/>
                <w:kern w:val="0"/>
                <w:szCs w:val="21"/>
              </w:rPr>
              <w:t>容积点</w:t>
            </w:r>
          </w:p>
        </w:tc>
        <w:tc>
          <w:tcPr>
            <w:tcW w:w="519" w:type="pct"/>
            <w:shd w:val="clear" w:color="auto" w:fill="auto"/>
            <w:vAlign w:val="center"/>
          </w:tcPr>
          <w:p w14:paraId="64FE6757" w14:textId="77777777" w:rsidR="00CC61C2" w:rsidRDefault="00000000">
            <w:pPr>
              <w:widowControl/>
              <w:adjustRightInd w:val="0"/>
              <w:snapToGrid w:val="0"/>
              <w:spacing w:line="276" w:lineRule="auto"/>
              <w:jc w:val="center"/>
              <w:rPr>
                <w:kern w:val="0"/>
                <w:szCs w:val="21"/>
              </w:rPr>
            </w:pPr>
            <w:r>
              <w:rPr>
                <w:kern w:val="0"/>
                <w:szCs w:val="21"/>
              </w:rPr>
              <w:t>序号</w:t>
            </w:r>
          </w:p>
        </w:tc>
        <w:tc>
          <w:tcPr>
            <w:tcW w:w="932" w:type="pct"/>
            <w:shd w:val="clear" w:color="auto" w:fill="auto"/>
            <w:vAlign w:val="center"/>
          </w:tcPr>
          <w:p w14:paraId="0ECF738A" w14:textId="77777777" w:rsidR="00CC61C2" w:rsidRDefault="00000000">
            <w:pPr>
              <w:widowControl/>
              <w:adjustRightInd w:val="0"/>
              <w:snapToGrid w:val="0"/>
              <w:spacing w:line="276" w:lineRule="auto"/>
              <w:jc w:val="center"/>
              <w:rPr>
                <w:kern w:val="0"/>
                <w:szCs w:val="21"/>
              </w:rPr>
            </w:pPr>
            <w:r>
              <w:rPr>
                <w:kern w:val="0"/>
                <w:szCs w:val="21"/>
              </w:rPr>
              <w:t>标准含沙量</w:t>
            </w:r>
            <w:r>
              <w:rPr>
                <w:kern w:val="0"/>
                <w:szCs w:val="21"/>
              </w:rPr>
              <w:t>(</w:t>
            </w:r>
            <w:r>
              <w:rPr>
                <w:spacing w:val="-1"/>
                <w:szCs w:val="21"/>
              </w:rPr>
              <w:t>kg/m</w:t>
            </w:r>
            <w:r>
              <w:rPr>
                <w:spacing w:val="-1"/>
                <w:szCs w:val="21"/>
                <w:vertAlign w:val="superscript"/>
              </w:rPr>
              <w:t>3</w:t>
            </w:r>
            <w:r>
              <w:rPr>
                <w:kern w:val="0"/>
                <w:szCs w:val="21"/>
              </w:rPr>
              <w:t>)</w:t>
            </w:r>
          </w:p>
        </w:tc>
        <w:tc>
          <w:tcPr>
            <w:tcW w:w="1064" w:type="pct"/>
            <w:shd w:val="clear" w:color="auto" w:fill="auto"/>
            <w:noWrap/>
            <w:vAlign w:val="center"/>
          </w:tcPr>
          <w:p w14:paraId="47901D12" w14:textId="77777777" w:rsidR="00CC61C2" w:rsidRDefault="00000000">
            <w:pPr>
              <w:widowControl/>
              <w:adjustRightInd w:val="0"/>
              <w:snapToGrid w:val="0"/>
              <w:spacing w:line="276" w:lineRule="auto"/>
              <w:jc w:val="center"/>
              <w:rPr>
                <w:kern w:val="0"/>
                <w:szCs w:val="21"/>
              </w:rPr>
            </w:pPr>
            <w:r>
              <w:rPr>
                <w:kern w:val="0"/>
                <w:szCs w:val="21"/>
              </w:rPr>
              <w:t>相对误差</w:t>
            </w:r>
            <w:r>
              <w:rPr>
                <w:kern w:val="0"/>
                <w:szCs w:val="21"/>
              </w:rPr>
              <w:t>(%)</w:t>
            </w:r>
          </w:p>
        </w:tc>
        <w:tc>
          <w:tcPr>
            <w:tcW w:w="939" w:type="pct"/>
            <w:shd w:val="clear" w:color="auto" w:fill="auto"/>
            <w:noWrap/>
            <w:vAlign w:val="center"/>
          </w:tcPr>
          <w:p w14:paraId="7EB80E42" w14:textId="77777777" w:rsidR="00CC61C2" w:rsidRDefault="00000000">
            <w:pPr>
              <w:widowControl/>
              <w:adjustRightInd w:val="0"/>
              <w:snapToGrid w:val="0"/>
              <w:spacing w:line="276" w:lineRule="auto"/>
              <w:jc w:val="center"/>
              <w:rPr>
                <w:kern w:val="0"/>
                <w:szCs w:val="21"/>
              </w:rPr>
            </w:pPr>
            <w:r>
              <w:rPr>
                <w:kern w:val="0"/>
                <w:szCs w:val="21"/>
              </w:rPr>
              <w:t>重复性</w:t>
            </w:r>
            <w:r>
              <w:rPr>
                <w:rFonts w:hint="eastAsia"/>
                <w:kern w:val="0"/>
                <w:szCs w:val="21"/>
              </w:rPr>
              <w:t>（</w:t>
            </w:r>
            <w:r>
              <w:rPr>
                <w:rFonts w:hint="eastAsia"/>
                <w:kern w:val="0"/>
                <w:szCs w:val="21"/>
              </w:rPr>
              <w:t>%</w:t>
            </w:r>
            <w:r>
              <w:rPr>
                <w:rFonts w:hint="eastAsia"/>
                <w:kern w:val="0"/>
                <w:szCs w:val="21"/>
              </w:rPr>
              <w:t>）</w:t>
            </w:r>
          </w:p>
        </w:tc>
        <w:tc>
          <w:tcPr>
            <w:tcW w:w="870" w:type="pct"/>
            <w:shd w:val="clear" w:color="auto" w:fill="auto"/>
            <w:noWrap/>
            <w:vAlign w:val="center"/>
          </w:tcPr>
          <w:p w14:paraId="7607E831" w14:textId="77777777" w:rsidR="00CC61C2" w:rsidRDefault="00000000">
            <w:pPr>
              <w:widowControl/>
              <w:adjustRightInd w:val="0"/>
              <w:snapToGrid w:val="0"/>
              <w:spacing w:line="276" w:lineRule="auto"/>
              <w:jc w:val="center"/>
              <w:rPr>
                <w:kern w:val="0"/>
                <w:szCs w:val="21"/>
              </w:rPr>
            </w:pPr>
            <w:r>
              <w:rPr>
                <w:kern w:val="0"/>
                <w:szCs w:val="21"/>
              </w:rPr>
              <w:t>不确定度</w:t>
            </w:r>
            <w:r>
              <w:rPr>
                <w:rFonts w:hint="eastAsia"/>
                <w:kern w:val="0"/>
                <w:szCs w:val="21"/>
              </w:rPr>
              <w:t>（</w:t>
            </w:r>
            <w:r>
              <w:rPr>
                <w:rFonts w:hint="eastAsia"/>
                <w:kern w:val="0"/>
                <w:szCs w:val="21"/>
              </w:rPr>
              <w:t>%</w:t>
            </w:r>
            <w:r>
              <w:rPr>
                <w:rFonts w:hint="eastAsia"/>
                <w:kern w:val="0"/>
                <w:szCs w:val="21"/>
              </w:rPr>
              <w:t>）</w:t>
            </w:r>
          </w:p>
        </w:tc>
      </w:tr>
      <w:tr w:rsidR="00CC61C2" w14:paraId="5F30E8F3" w14:textId="77777777">
        <w:trPr>
          <w:trHeight w:val="307"/>
          <w:jc w:val="center"/>
        </w:trPr>
        <w:tc>
          <w:tcPr>
            <w:tcW w:w="673" w:type="pct"/>
            <w:vMerge w:val="restart"/>
            <w:shd w:val="clear" w:color="auto" w:fill="auto"/>
            <w:noWrap/>
            <w:vAlign w:val="center"/>
          </w:tcPr>
          <w:p w14:paraId="121D8B2E" w14:textId="77777777" w:rsidR="00CC61C2" w:rsidRDefault="00000000">
            <w:pPr>
              <w:widowControl/>
              <w:jc w:val="center"/>
              <w:rPr>
                <w:kern w:val="0"/>
                <w:szCs w:val="21"/>
              </w:rPr>
            </w:pPr>
            <w:r>
              <w:rPr>
                <w:rFonts w:hint="eastAsia"/>
                <w:kern w:val="0"/>
                <w:szCs w:val="21"/>
              </w:rPr>
              <w:t>50</w:t>
            </w:r>
            <w:r>
              <w:rPr>
                <w:kern w:val="0"/>
                <w:szCs w:val="21"/>
              </w:rPr>
              <w:t>%</w:t>
            </w:r>
          </w:p>
        </w:tc>
        <w:tc>
          <w:tcPr>
            <w:tcW w:w="519" w:type="pct"/>
            <w:shd w:val="clear" w:color="auto" w:fill="auto"/>
            <w:noWrap/>
            <w:vAlign w:val="center"/>
          </w:tcPr>
          <w:p w14:paraId="12712799" w14:textId="77777777" w:rsidR="00CC61C2" w:rsidRDefault="00000000">
            <w:pPr>
              <w:widowControl/>
              <w:adjustRightInd w:val="0"/>
              <w:snapToGrid w:val="0"/>
              <w:spacing w:line="276" w:lineRule="auto"/>
              <w:jc w:val="center"/>
              <w:rPr>
                <w:kern w:val="0"/>
                <w:szCs w:val="21"/>
              </w:rPr>
            </w:pPr>
            <w:r>
              <w:rPr>
                <w:kern w:val="0"/>
                <w:szCs w:val="21"/>
              </w:rPr>
              <w:t>1</w:t>
            </w:r>
          </w:p>
        </w:tc>
        <w:tc>
          <w:tcPr>
            <w:tcW w:w="932" w:type="pct"/>
            <w:shd w:val="clear" w:color="auto" w:fill="auto"/>
            <w:noWrap/>
            <w:vAlign w:val="center"/>
          </w:tcPr>
          <w:p w14:paraId="1A08E1CA" w14:textId="77777777" w:rsidR="00CC61C2" w:rsidRDefault="00CC61C2">
            <w:pPr>
              <w:adjustRightInd w:val="0"/>
              <w:snapToGrid w:val="0"/>
              <w:spacing w:line="276" w:lineRule="auto"/>
              <w:jc w:val="center"/>
              <w:rPr>
                <w:kern w:val="0"/>
                <w:szCs w:val="21"/>
              </w:rPr>
            </w:pPr>
          </w:p>
        </w:tc>
        <w:tc>
          <w:tcPr>
            <w:tcW w:w="1064" w:type="pct"/>
            <w:shd w:val="clear" w:color="auto" w:fill="auto"/>
            <w:noWrap/>
            <w:vAlign w:val="center"/>
          </w:tcPr>
          <w:p w14:paraId="61CAC79D" w14:textId="77777777" w:rsidR="00CC61C2" w:rsidRDefault="00CC61C2">
            <w:pPr>
              <w:adjustRightInd w:val="0"/>
              <w:snapToGrid w:val="0"/>
              <w:spacing w:line="276" w:lineRule="auto"/>
              <w:jc w:val="center"/>
              <w:rPr>
                <w:kern w:val="0"/>
                <w:szCs w:val="21"/>
              </w:rPr>
            </w:pPr>
          </w:p>
        </w:tc>
        <w:tc>
          <w:tcPr>
            <w:tcW w:w="939" w:type="pct"/>
            <w:shd w:val="clear" w:color="auto" w:fill="auto"/>
            <w:noWrap/>
            <w:vAlign w:val="center"/>
          </w:tcPr>
          <w:p w14:paraId="3B58CBF2" w14:textId="77777777" w:rsidR="00CC61C2" w:rsidRDefault="00CC61C2">
            <w:pPr>
              <w:adjustRightInd w:val="0"/>
              <w:snapToGrid w:val="0"/>
              <w:spacing w:line="276" w:lineRule="auto"/>
              <w:jc w:val="center"/>
              <w:rPr>
                <w:kern w:val="0"/>
                <w:szCs w:val="21"/>
              </w:rPr>
            </w:pPr>
          </w:p>
        </w:tc>
        <w:tc>
          <w:tcPr>
            <w:tcW w:w="870" w:type="pct"/>
            <w:shd w:val="clear" w:color="auto" w:fill="auto"/>
            <w:noWrap/>
            <w:vAlign w:val="center"/>
          </w:tcPr>
          <w:p w14:paraId="5894CAB2" w14:textId="77777777" w:rsidR="00CC61C2" w:rsidRDefault="00CC61C2">
            <w:pPr>
              <w:adjustRightInd w:val="0"/>
              <w:snapToGrid w:val="0"/>
              <w:spacing w:line="276" w:lineRule="auto"/>
              <w:jc w:val="center"/>
              <w:rPr>
                <w:kern w:val="0"/>
                <w:szCs w:val="21"/>
              </w:rPr>
            </w:pPr>
          </w:p>
        </w:tc>
      </w:tr>
      <w:tr w:rsidR="00CC61C2" w14:paraId="7331F3E5" w14:textId="77777777">
        <w:trPr>
          <w:trHeight w:val="307"/>
          <w:jc w:val="center"/>
        </w:trPr>
        <w:tc>
          <w:tcPr>
            <w:tcW w:w="673" w:type="pct"/>
            <w:vMerge/>
            <w:shd w:val="clear" w:color="auto" w:fill="auto"/>
            <w:vAlign w:val="center"/>
          </w:tcPr>
          <w:p w14:paraId="7265ADC2"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41C7D281" w14:textId="77777777" w:rsidR="00CC61C2" w:rsidRDefault="00000000">
            <w:pPr>
              <w:widowControl/>
              <w:adjustRightInd w:val="0"/>
              <w:snapToGrid w:val="0"/>
              <w:spacing w:line="276" w:lineRule="auto"/>
              <w:jc w:val="center"/>
              <w:rPr>
                <w:kern w:val="0"/>
                <w:szCs w:val="21"/>
              </w:rPr>
            </w:pPr>
            <w:r>
              <w:rPr>
                <w:kern w:val="0"/>
                <w:szCs w:val="21"/>
              </w:rPr>
              <w:t>2</w:t>
            </w:r>
          </w:p>
        </w:tc>
        <w:tc>
          <w:tcPr>
            <w:tcW w:w="932" w:type="pct"/>
            <w:shd w:val="clear" w:color="auto" w:fill="auto"/>
            <w:noWrap/>
            <w:vAlign w:val="center"/>
          </w:tcPr>
          <w:p w14:paraId="29E36F6A" w14:textId="77777777" w:rsidR="00CC61C2" w:rsidRDefault="00CC61C2">
            <w:pPr>
              <w:adjustRightInd w:val="0"/>
              <w:snapToGrid w:val="0"/>
              <w:spacing w:line="276" w:lineRule="auto"/>
              <w:jc w:val="center"/>
              <w:rPr>
                <w:kern w:val="0"/>
                <w:szCs w:val="21"/>
              </w:rPr>
            </w:pPr>
          </w:p>
        </w:tc>
        <w:tc>
          <w:tcPr>
            <w:tcW w:w="1064" w:type="pct"/>
            <w:shd w:val="clear" w:color="auto" w:fill="auto"/>
            <w:noWrap/>
            <w:vAlign w:val="center"/>
          </w:tcPr>
          <w:p w14:paraId="1535F31A"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51BBEBC2"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31505DF9" w14:textId="77777777" w:rsidR="00CC61C2" w:rsidRDefault="00CC61C2">
            <w:pPr>
              <w:widowControl/>
              <w:adjustRightInd w:val="0"/>
              <w:snapToGrid w:val="0"/>
              <w:spacing w:line="276" w:lineRule="auto"/>
              <w:jc w:val="center"/>
              <w:rPr>
                <w:kern w:val="0"/>
                <w:szCs w:val="21"/>
              </w:rPr>
            </w:pPr>
          </w:p>
        </w:tc>
      </w:tr>
      <w:tr w:rsidR="00CC61C2" w14:paraId="726783D6" w14:textId="77777777">
        <w:trPr>
          <w:trHeight w:val="307"/>
          <w:jc w:val="center"/>
        </w:trPr>
        <w:tc>
          <w:tcPr>
            <w:tcW w:w="673" w:type="pct"/>
            <w:vMerge/>
            <w:shd w:val="clear" w:color="auto" w:fill="auto"/>
            <w:vAlign w:val="center"/>
          </w:tcPr>
          <w:p w14:paraId="5E667B3F"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1C92FED3" w14:textId="77777777" w:rsidR="00CC61C2" w:rsidRDefault="00000000">
            <w:pPr>
              <w:widowControl/>
              <w:adjustRightInd w:val="0"/>
              <w:snapToGrid w:val="0"/>
              <w:spacing w:line="276" w:lineRule="auto"/>
              <w:jc w:val="center"/>
              <w:rPr>
                <w:kern w:val="0"/>
                <w:szCs w:val="21"/>
              </w:rPr>
            </w:pPr>
            <w:r>
              <w:rPr>
                <w:kern w:val="0"/>
                <w:szCs w:val="21"/>
              </w:rPr>
              <w:t>3</w:t>
            </w:r>
          </w:p>
        </w:tc>
        <w:tc>
          <w:tcPr>
            <w:tcW w:w="932" w:type="pct"/>
            <w:shd w:val="clear" w:color="auto" w:fill="auto"/>
            <w:noWrap/>
            <w:vAlign w:val="center"/>
          </w:tcPr>
          <w:p w14:paraId="4E469D73"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0613127B"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24B8BA06"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5DC53AA4" w14:textId="77777777" w:rsidR="00CC61C2" w:rsidRDefault="00CC61C2">
            <w:pPr>
              <w:widowControl/>
              <w:adjustRightInd w:val="0"/>
              <w:snapToGrid w:val="0"/>
              <w:spacing w:line="276" w:lineRule="auto"/>
              <w:jc w:val="center"/>
              <w:rPr>
                <w:kern w:val="0"/>
                <w:szCs w:val="21"/>
              </w:rPr>
            </w:pPr>
          </w:p>
        </w:tc>
      </w:tr>
      <w:tr w:rsidR="00CC61C2" w14:paraId="1A42C38E" w14:textId="77777777">
        <w:trPr>
          <w:trHeight w:val="307"/>
          <w:jc w:val="center"/>
        </w:trPr>
        <w:tc>
          <w:tcPr>
            <w:tcW w:w="673" w:type="pct"/>
            <w:vMerge/>
            <w:shd w:val="clear" w:color="auto" w:fill="auto"/>
            <w:vAlign w:val="center"/>
          </w:tcPr>
          <w:p w14:paraId="083995EB"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2438FE83" w14:textId="77777777" w:rsidR="00CC61C2" w:rsidRDefault="00000000">
            <w:pPr>
              <w:widowControl/>
              <w:adjustRightInd w:val="0"/>
              <w:snapToGrid w:val="0"/>
              <w:spacing w:line="276" w:lineRule="auto"/>
              <w:jc w:val="center"/>
              <w:rPr>
                <w:kern w:val="0"/>
                <w:szCs w:val="21"/>
              </w:rPr>
            </w:pPr>
            <w:r>
              <w:rPr>
                <w:rFonts w:hint="eastAsia"/>
                <w:kern w:val="0"/>
                <w:szCs w:val="21"/>
              </w:rPr>
              <w:t>4</w:t>
            </w:r>
          </w:p>
        </w:tc>
        <w:tc>
          <w:tcPr>
            <w:tcW w:w="932" w:type="pct"/>
            <w:shd w:val="clear" w:color="auto" w:fill="auto"/>
            <w:noWrap/>
            <w:vAlign w:val="center"/>
          </w:tcPr>
          <w:p w14:paraId="3988AC86"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4B4F6EB7"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41573ABF"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4A758A2D" w14:textId="77777777" w:rsidR="00CC61C2" w:rsidRDefault="00CC61C2">
            <w:pPr>
              <w:widowControl/>
              <w:adjustRightInd w:val="0"/>
              <w:snapToGrid w:val="0"/>
              <w:spacing w:line="276" w:lineRule="auto"/>
              <w:jc w:val="center"/>
              <w:rPr>
                <w:kern w:val="0"/>
                <w:szCs w:val="21"/>
              </w:rPr>
            </w:pPr>
          </w:p>
        </w:tc>
      </w:tr>
      <w:tr w:rsidR="00CC61C2" w14:paraId="0785B2BC" w14:textId="77777777">
        <w:trPr>
          <w:trHeight w:val="336"/>
          <w:jc w:val="center"/>
        </w:trPr>
        <w:tc>
          <w:tcPr>
            <w:tcW w:w="673" w:type="pct"/>
            <w:vMerge/>
            <w:shd w:val="clear" w:color="auto" w:fill="auto"/>
            <w:vAlign w:val="center"/>
          </w:tcPr>
          <w:p w14:paraId="0E54E4F2"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69DFE0E4" w14:textId="77777777" w:rsidR="00CC61C2" w:rsidRDefault="00000000">
            <w:pPr>
              <w:widowControl/>
              <w:adjustRightInd w:val="0"/>
              <w:snapToGrid w:val="0"/>
              <w:spacing w:line="276" w:lineRule="auto"/>
              <w:jc w:val="center"/>
              <w:rPr>
                <w:kern w:val="0"/>
                <w:szCs w:val="21"/>
              </w:rPr>
            </w:pPr>
            <w:r>
              <w:rPr>
                <w:rFonts w:hint="eastAsia"/>
                <w:kern w:val="0"/>
                <w:szCs w:val="21"/>
              </w:rPr>
              <w:t>5</w:t>
            </w:r>
          </w:p>
        </w:tc>
        <w:tc>
          <w:tcPr>
            <w:tcW w:w="932" w:type="pct"/>
            <w:shd w:val="clear" w:color="auto" w:fill="auto"/>
            <w:noWrap/>
            <w:vAlign w:val="center"/>
          </w:tcPr>
          <w:p w14:paraId="4CC387E2"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0440C904"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446C3EBF"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07B00A3E" w14:textId="77777777" w:rsidR="00CC61C2" w:rsidRDefault="00CC61C2">
            <w:pPr>
              <w:widowControl/>
              <w:adjustRightInd w:val="0"/>
              <w:snapToGrid w:val="0"/>
              <w:spacing w:line="276" w:lineRule="auto"/>
              <w:jc w:val="center"/>
              <w:rPr>
                <w:kern w:val="0"/>
                <w:szCs w:val="21"/>
              </w:rPr>
            </w:pPr>
          </w:p>
        </w:tc>
      </w:tr>
      <w:tr w:rsidR="00CC61C2" w14:paraId="767441F0" w14:textId="77777777">
        <w:trPr>
          <w:trHeight w:val="307"/>
          <w:jc w:val="center"/>
        </w:trPr>
        <w:tc>
          <w:tcPr>
            <w:tcW w:w="673" w:type="pct"/>
            <w:vMerge w:val="restart"/>
            <w:shd w:val="clear" w:color="auto" w:fill="auto"/>
            <w:noWrap/>
            <w:vAlign w:val="center"/>
          </w:tcPr>
          <w:p w14:paraId="2F269157" w14:textId="77777777" w:rsidR="00CC61C2" w:rsidRDefault="00000000">
            <w:pPr>
              <w:widowControl/>
              <w:jc w:val="center"/>
              <w:rPr>
                <w:kern w:val="0"/>
                <w:szCs w:val="21"/>
              </w:rPr>
            </w:pPr>
            <w:r>
              <w:rPr>
                <w:rFonts w:hint="eastAsia"/>
                <w:kern w:val="0"/>
                <w:szCs w:val="21"/>
              </w:rPr>
              <w:t>100</w:t>
            </w:r>
            <w:r>
              <w:rPr>
                <w:kern w:val="0"/>
                <w:szCs w:val="21"/>
              </w:rPr>
              <w:t>%</w:t>
            </w:r>
          </w:p>
        </w:tc>
        <w:tc>
          <w:tcPr>
            <w:tcW w:w="519" w:type="pct"/>
            <w:shd w:val="clear" w:color="auto" w:fill="auto"/>
            <w:noWrap/>
            <w:vAlign w:val="center"/>
          </w:tcPr>
          <w:p w14:paraId="75A29589" w14:textId="77777777" w:rsidR="00CC61C2" w:rsidRDefault="00000000">
            <w:pPr>
              <w:widowControl/>
              <w:adjustRightInd w:val="0"/>
              <w:snapToGrid w:val="0"/>
              <w:spacing w:line="276" w:lineRule="auto"/>
              <w:jc w:val="center"/>
              <w:rPr>
                <w:kern w:val="0"/>
                <w:szCs w:val="21"/>
              </w:rPr>
            </w:pPr>
            <w:r>
              <w:rPr>
                <w:kern w:val="0"/>
                <w:szCs w:val="21"/>
              </w:rPr>
              <w:t>1</w:t>
            </w:r>
          </w:p>
        </w:tc>
        <w:tc>
          <w:tcPr>
            <w:tcW w:w="932" w:type="pct"/>
            <w:shd w:val="clear" w:color="auto" w:fill="auto"/>
            <w:noWrap/>
            <w:vAlign w:val="center"/>
          </w:tcPr>
          <w:p w14:paraId="794FAE4A" w14:textId="77777777" w:rsidR="00CC61C2" w:rsidRDefault="00CC61C2">
            <w:pPr>
              <w:adjustRightInd w:val="0"/>
              <w:snapToGrid w:val="0"/>
              <w:spacing w:line="276" w:lineRule="auto"/>
              <w:jc w:val="center"/>
              <w:rPr>
                <w:kern w:val="0"/>
                <w:szCs w:val="21"/>
              </w:rPr>
            </w:pPr>
          </w:p>
        </w:tc>
        <w:tc>
          <w:tcPr>
            <w:tcW w:w="1064" w:type="pct"/>
            <w:shd w:val="clear" w:color="auto" w:fill="auto"/>
            <w:noWrap/>
            <w:vAlign w:val="center"/>
          </w:tcPr>
          <w:p w14:paraId="00DE411A" w14:textId="77777777" w:rsidR="00CC61C2" w:rsidRDefault="00CC61C2">
            <w:pPr>
              <w:adjustRightInd w:val="0"/>
              <w:snapToGrid w:val="0"/>
              <w:spacing w:line="276" w:lineRule="auto"/>
              <w:jc w:val="center"/>
              <w:rPr>
                <w:kern w:val="0"/>
                <w:szCs w:val="21"/>
              </w:rPr>
            </w:pPr>
          </w:p>
        </w:tc>
        <w:tc>
          <w:tcPr>
            <w:tcW w:w="939" w:type="pct"/>
            <w:shd w:val="clear" w:color="auto" w:fill="auto"/>
            <w:noWrap/>
            <w:vAlign w:val="center"/>
          </w:tcPr>
          <w:p w14:paraId="69742B6E" w14:textId="77777777" w:rsidR="00CC61C2" w:rsidRDefault="00CC61C2">
            <w:pPr>
              <w:adjustRightInd w:val="0"/>
              <w:snapToGrid w:val="0"/>
              <w:spacing w:line="276" w:lineRule="auto"/>
              <w:jc w:val="center"/>
              <w:rPr>
                <w:kern w:val="0"/>
                <w:szCs w:val="21"/>
              </w:rPr>
            </w:pPr>
          </w:p>
        </w:tc>
        <w:tc>
          <w:tcPr>
            <w:tcW w:w="870" w:type="pct"/>
            <w:shd w:val="clear" w:color="auto" w:fill="auto"/>
            <w:noWrap/>
            <w:vAlign w:val="center"/>
          </w:tcPr>
          <w:p w14:paraId="28B30284" w14:textId="77777777" w:rsidR="00CC61C2" w:rsidRDefault="00CC61C2">
            <w:pPr>
              <w:adjustRightInd w:val="0"/>
              <w:snapToGrid w:val="0"/>
              <w:spacing w:line="276" w:lineRule="auto"/>
              <w:jc w:val="center"/>
              <w:rPr>
                <w:kern w:val="0"/>
                <w:szCs w:val="21"/>
              </w:rPr>
            </w:pPr>
          </w:p>
        </w:tc>
      </w:tr>
      <w:tr w:rsidR="00CC61C2" w14:paraId="0295927F" w14:textId="77777777">
        <w:trPr>
          <w:trHeight w:val="307"/>
          <w:jc w:val="center"/>
        </w:trPr>
        <w:tc>
          <w:tcPr>
            <w:tcW w:w="673" w:type="pct"/>
            <w:vMerge/>
            <w:shd w:val="clear" w:color="auto" w:fill="auto"/>
            <w:vAlign w:val="center"/>
          </w:tcPr>
          <w:p w14:paraId="65129909"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1585CA0F" w14:textId="77777777" w:rsidR="00CC61C2" w:rsidRDefault="00000000">
            <w:pPr>
              <w:widowControl/>
              <w:adjustRightInd w:val="0"/>
              <w:snapToGrid w:val="0"/>
              <w:spacing w:line="276" w:lineRule="auto"/>
              <w:jc w:val="center"/>
              <w:rPr>
                <w:kern w:val="0"/>
                <w:szCs w:val="21"/>
              </w:rPr>
            </w:pPr>
            <w:r>
              <w:rPr>
                <w:kern w:val="0"/>
                <w:szCs w:val="21"/>
              </w:rPr>
              <w:t>2</w:t>
            </w:r>
          </w:p>
        </w:tc>
        <w:tc>
          <w:tcPr>
            <w:tcW w:w="932" w:type="pct"/>
            <w:shd w:val="clear" w:color="auto" w:fill="auto"/>
            <w:noWrap/>
            <w:vAlign w:val="center"/>
          </w:tcPr>
          <w:p w14:paraId="48A5687B" w14:textId="77777777" w:rsidR="00CC61C2" w:rsidRDefault="00CC61C2">
            <w:pPr>
              <w:adjustRightInd w:val="0"/>
              <w:snapToGrid w:val="0"/>
              <w:spacing w:line="276" w:lineRule="auto"/>
              <w:jc w:val="center"/>
              <w:rPr>
                <w:kern w:val="0"/>
                <w:szCs w:val="21"/>
              </w:rPr>
            </w:pPr>
          </w:p>
        </w:tc>
        <w:tc>
          <w:tcPr>
            <w:tcW w:w="1064" w:type="pct"/>
            <w:shd w:val="clear" w:color="auto" w:fill="auto"/>
            <w:noWrap/>
            <w:vAlign w:val="center"/>
          </w:tcPr>
          <w:p w14:paraId="0CA61805"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5AF4296B"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63E5D126" w14:textId="77777777" w:rsidR="00CC61C2" w:rsidRDefault="00CC61C2">
            <w:pPr>
              <w:widowControl/>
              <w:adjustRightInd w:val="0"/>
              <w:snapToGrid w:val="0"/>
              <w:spacing w:line="276" w:lineRule="auto"/>
              <w:jc w:val="center"/>
              <w:rPr>
                <w:kern w:val="0"/>
                <w:szCs w:val="21"/>
              </w:rPr>
            </w:pPr>
          </w:p>
        </w:tc>
      </w:tr>
      <w:tr w:rsidR="00CC61C2" w14:paraId="0AF04EB2" w14:textId="77777777">
        <w:trPr>
          <w:trHeight w:val="307"/>
          <w:jc w:val="center"/>
        </w:trPr>
        <w:tc>
          <w:tcPr>
            <w:tcW w:w="673" w:type="pct"/>
            <w:vMerge/>
            <w:shd w:val="clear" w:color="auto" w:fill="auto"/>
            <w:vAlign w:val="center"/>
          </w:tcPr>
          <w:p w14:paraId="3F21D6FF"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1041CBB5" w14:textId="77777777" w:rsidR="00CC61C2" w:rsidRDefault="00000000">
            <w:pPr>
              <w:widowControl/>
              <w:adjustRightInd w:val="0"/>
              <w:snapToGrid w:val="0"/>
              <w:spacing w:line="276" w:lineRule="auto"/>
              <w:jc w:val="center"/>
              <w:rPr>
                <w:kern w:val="0"/>
                <w:szCs w:val="21"/>
              </w:rPr>
            </w:pPr>
            <w:r>
              <w:rPr>
                <w:kern w:val="0"/>
                <w:szCs w:val="21"/>
              </w:rPr>
              <w:t>3</w:t>
            </w:r>
          </w:p>
        </w:tc>
        <w:tc>
          <w:tcPr>
            <w:tcW w:w="932" w:type="pct"/>
            <w:shd w:val="clear" w:color="auto" w:fill="auto"/>
            <w:noWrap/>
            <w:vAlign w:val="center"/>
          </w:tcPr>
          <w:p w14:paraId="4730ABC8"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313AE702"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3BBCF8EA"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5BA603E5" w14:textId="77777777" w:rsidR="00CC61C2" w:rsidRDefault="00CC61C2">
            <w:pPr>
              <w:widowControl/>
              <w:adjustRightInd w:val="0"/>
              <w:snapToGrid w:val="0"/>
              <w:spacing w:line="276" w:lineRule="auto"/>
              <w:jc w:val="center"/>
              <w:rPr>
                <w:kern w:val="0"/>
                <w:szCs w:val="21"/>
              </w:rPr>
            </w:pPr>
          </w:p>
        </w:tc>
      </w:tr>
      <w:tr w:rsidR="00CC61C2" w14:paraId="3D5F3811" w14:textId="77777777">
        <w:trPr>
          <w:trHeight w:val="307"/>
          <w:jc w:val="center"/>
        </w:trPr>
        <w:tc>
          <w:tcPr>
            <w:tcW w:w="673" w:type="pct"/>
            <w:vMerge/>
            <w:shd w:val="clear" w:color="auto" w:fill="auto"/>
            <w:vAlign w:val="center"/>
          </w:tcPr>
          <w:p w14:paraId="4007C8B9"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05AC34AE" w14:textId="77777777" w:rsidR="00CC61C2" w:rsidRDefault="00000000">
            <w:pPr>
              <w:widowControl/>
              <w:adjustRightInd w:val="0"/>
              <w:snapToGrid w:val="0"/>
              <w:spacing w:line="276" w:lineRule="auto"/>
              <w:jc w:val="center"/>
              <w:rPr>
                <w:kern w:val="0"/>
                <w:szCs w:val="21"/>
              </w:rPr>
            </w:pPr>
            <w:r>
              <w:rPr>
                <w:rFonts w:hint="eastAsia"/>
                <w:kern w:val="0"/>
                <w:szCs w:val="21"/>
              </w:rPr>
              <w:t>4</w:t>
            </w:r>
          </w:p>
        </w:tc>
        <w:tc>
          <w:tcPr>
            <w:tcW w:w="932" w:type="pct"/>
            <w:shd w:val="clear" w:color="auto" w:fill="auto"/>
            <w:noWrap/>
            <w:vAlign w:val="center"/>
          </w:tcPr>
          <w:p w14:paraId="3A6DB806"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1E399C97"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2339219A"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61CAD521" w14:textId="77777777" w:rsidR="00CC61C2" w:rsidRDefault="00CC61C2">
            <w:pPr>
              <w:widowControl/>
              <w:adjustRightInd w:val="0"/>
              <w:snapToGrid w:val="0"/>
              <w:spacing w:line="276" w:lineRule="auto"/>
              <w:jc w:val="center"/>
              <w:rPr>
                <w:kern w:val="0"/>
                <w:szCs w:val="21"/>
              </w:rPr>
            </w:pPr>
          </w:p>
        </w:tc>
      </w:tr>
      <w:tr w:rsidR="00CC61C2" w14:paraId="215C39AB" w14:textId="77777777">
        <w:trPr>
          <w:trHeight w:val="336"/>
          <w:jc w:val="center"/>
        </w:trPr>
        <w:tc>
          <w:tcPr>
            <w:tcW w:w="673" w:type="pct"/>
            <w:vMerge/>
            <w:shd w:val="clear" w:color="auto" w:fill="auto"/>
            <w:vAlign w:val="center"/>
          </w:tcPr>
          <w:p w14:paraId="08F6BF4B" w14:textId="77777777" w:rsidR="00CC61C2" w:rsidRDefault="00CC61C2">
            <w:pPr>
              <w:widowControl/>
              <w:adjustRightInd w:val="0"/>
              <w:snapToGrid w:val="0"/>
              <w:spacing w:line="276" w:lineRule="auto"/>
              <w:jc w:val="center"/>
              <w:rPr>
                <w:kern w:val="0"/>
                <w:szCs w:val="21"/>
              </w:rPr>
            </w:pPr>
          </w:p>
        </w:tc>
        <w:tc>
          <w:tcPr>
            <w:tcW w:w="519" w:type="pct"/>
            <w:shd w:val="clear" w:color="auto" w:fill="auto"/>
            <w:noWrap/>
            <w:vAlign w:val="center"/>
          </w:tcPr>
          <w:p w14:paraId="7D154EEC" w14:textId="77777777" w:rsidR="00CC61C2" w:rsidRDefault="00000000">
            <w:pPr>
              <w:widowControl/>
              <w:adjustRightInd w:val="0"/>
              <w:snapToGrid w:val="0"/>
              <w:spacing w:line="276" w:lineRule="auto"/>
              <w:jc w:val="center"/>
              <w:rPr>
                <w:kern w:val="0"/>
                <w:szCs w:val="21"/>
              </w:rPr>
            </w:pPr>
            <w:r>
              <w:rPr>
                <w:rFonts w:hint="eastAsia"/>
                <w:kern w:val="0"/>
                <w:szCs w:val="21"/>
              </w:rPr>
              <w:t>5</w:t>
            </w:r>
          </w:p>
        </w:tc>
        <w:tc>
          <w:tcPr>
            <w:tcW w:w="932" w:type="pct"/>
            <w:shd w:val="clear" w:color="auto" w:fill="auto"/>
            <w:noWrap/>
            <w:vAlign w:val="center"/>
          </w:tcPr>
          <w:p w14:paraId="3581BA28" w14:textId="77777777" w:rsidR="00CC61C2" w:rsidRDefault="00CC61C2">
            <w:pPr>
              <w:widowControl/>
              <w:adjustRightInd w:val="0"/>
              <w:snapToGrid w:val="0"/>
              <w:spacing w:line="276" w:lineRule="auto"/>
              <w:jc w:val="center"/>
              <w:rPr>
                <w:kern w:val="0"/>
                <w:szCs w:val="21"/>
              </w:rPr>
            </w:pPr>
          </w:p>
        </w:tc>
        <w:tc>
          <w:tcPr>
            <w:tcW w:w="1064" w:type="pct"/>
            <w:shd w:val="clear" w:color="auto" w:fill="auto"/>
            <w:noWrap/>
            <w:vAlign w:val="center"/>
          </w:tcPr>
          <w:p w14:paraId="4CCF6546" w14:textId="77777777" w:rsidR="00CC61C2" w:rsidRDefault="00CC61C2">
            <w:pPr>
              <w:widowControl/>
              <w:adjustRightInd w:val="0"/>
              <w:snapToGrid w:val="0"/>
              <w:spacing w:line="276" w:lineRule="auto"/>
              <w:jc w:val="center"/>
              <w:rPr>
                <w:kern w:val="0"/>
                <w:szCs w:val="21"/>
              </w:rPr>
            </w:pPr>
          </w:p>
        </w:tc>
        <w:tc>
          <w:tcPr>
            <w:tcW w:w="939" w:type="pct"/>
            <w:shd w:val="clear" w:color="auto" w:fill="auto"/>
            <w:noWrap/>
            <w:vAlign w:val="center"/>
          </w:tcPr>
          <w:p w14:paraId="4B6D18FA" w14:textId="77777777" w:rsidR="00CC61C2" w:rsidRDefault="00CC61C2">
            <w:pPr>
              <w:widowControl/>
              <w:adjustRightInd w:val="0"/>
              <w:snapToGrid w:val="0"/>
              <w:spacing w:line="276" w:lineRule="auto"/>
              <w:jc w:val="center"/>
              <w:rPr>
                <w:kern w:val="0"/>
                <w:szCs w:val="21"/>
              </w:rPr>
            </w:pPr>
          </w:p>
        </w:tc>
        <w:tc>
          <w:tcPr>
            <w:tcW w:w="870" w:type="pct"/>
            <w:shd w:val="clear" w:color="auto" w:fill="auto"/>
            <w:noWrap/>
            <w:vAlign w:val="center"/>
          </w:tcPr>
          <w:p w14:paraId="336413E6" w14:textId="77777777" w:rsidR="00CC61C2" w:rsidRDefault="00CC61C2">
            <w:pPr>
              <w:widowControl/>
              <w:adjustRightInd w:val="0"/>
              <w:snapToGrid w:val="0"/>
              <w:spacing w:line="276" w:lineRule="auto"/>
              <w:jc w:val="center"/>
              <w:rPr>
                <w:kern w:val="0"/>
                <w:szCs w:val="21"/>
              </w:rPr>
            </w:pPr>
          </w:p>
        </w:tc>
      </w:tr>
    </w:tbl>
    <w:p w14:paraId="6A1D2A2A" w14:textId="77777777" w:rsidR="00CC61C2" w:rsidRDefault="00CC61C2">
      <w:pPr>
        <w:rPr>
          <w:kern w:val="0"/>
          <w:szCs w:val="21"/>
        </w:rPr>
      </w:pPr>
    </w:p>
    <w:p w14:paraId="7BE76D50" w14:textId="77777777" w:rsidR="00CC61C2" w:rsidRDefault="00000000">
      <w:pPr>
        <w:jc w:val="left"/>
      </w:pPr>
      <w:r>
        <w:rPr>
          <w:szCs w:val="21"/>
        </w:rPr>
        <w:pict w14:anchorId="5B2C367E">
          <v:shapetype id="_x0000_t202" coordsize="21600,21600" o:spt="202" path="m,l,21600r21600,l21600,xe">
            <v:stroke joinstyle="miter"/>
            <v:path gradientshapeok="t" o:connecttype="rect"/>
          </v:shapetype>
          <v:shape id="文本框 9" o:spid="_x0000_s3091" type="#_x0000_t202" style="position:absolute;margin-left:13.8pt;margin-top:191.65pt;width:233pt;height:25.55pt;z-index:251667456;mso-width-relative:page;mso-height-relative:page" o:gfxdata="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mG6wdgAAAAKAQAADwAAAAAAAAABACAAAAAiAAAAZHJz&#10;L2Rvd25yZXYueG1sUEsBAhQAFAAAAAgAh07iQIa2DNXLAQAAhgMAAA4AAAAAAAAAAQAgAAAAJwEA&#10;AGRycy9lMm9Eb2MueG1sUEsFBgAAAAAGAAYAWQEAAGQFAAAAAA==&#10;" stroked="f">
            <v:textbox>
              <w:txbxContent>
                <w:p w14:paraId="1CDAE9D2" w14:textId="77777777" w:rsidR="00CC61C2" w:rsidRDefault="00000000">
                  <w:pPr>
                    <w:rPr>
                      <w:rFonts w:ascii="宋体" w:hAnsi="宋体"/>
                    </w:rPr>
                  </w:pPr>
                  <w:r>
                    <w:rPr>
                      <w:rFonts w:ascii="宋体" w:hAnsi="宋体" w:hint="eastAsia"/>
                    </w:rPr>
                    <w:t>*未经本单位书面批准，不得部分复印此证书。</w:t>
                  </w:r>
                </w:p>
              </w:txbxContent>
            </v:textbox>
          </v:shape>
        </w:pict>
      </w:r>
      <w:r>
        <w:rPr>
          <w:rFonts w:ascii="黑体" w:eastAsia="黑体" w:hAnsi="黑体" w:cs="黑体"/>
          <w:szCs w:val="21"/>
        </w:rPr>
        <w:pict w14:anchorId="4A336C32">
          <v:line id="直线 14" o:spid="_x0000_s3090" style="position:absolute;z-index:251668480;mso-width-relative:page;mso-height-relative:page" from=".3pt,187.5pt" to="414.4pt,188.55pt" o:gfxdata="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RXJQ3YAAAA&#10;CAEAAA8AAAAAAAAAAQAgAAAAIgAAAGRycy9kb3ducmV2LnhtbFBLAQIUABQAAAAIAIdO4kDonXsR&#10;5AEAANUDAAAOAAAAAAAAAAEAIAAAACcBAABkcnMvZTJvRG9jLnhtbFBLBQYAAAAABgAGAFkBAAB9&#10;BQAAAAA=&#10;" strokeweight=".25pt"/>
        </w:pict>
      </w:r>
    </w:p>
    <w:p w14:paraId="78599104" w14:textId="77777777" w:rsidR="00CC61C2" w:rsidRDefault="00CC61C2">
      <w:pPr>
        <w:jc w:val="left"/>
      </w:pPr>
    </w:p>
    <w:p w14:paraId="1F1D4981" w14:textId="77777777" w:rsidR="00CC61C2" w:rsidRDefault="00CC61C2">
      <w:pPr>
        <w:jc w:val="left"/>
      </w:pPr>
    </w:p>
    <w:p w14:paraId="4199A7DD" w14:textId="77777777" w:rsidR="00CC61C2" w:rsidRDefault="00000000">
      <w:r>
        <w:br w:type="page"/>
      </w:r>
    </w:p>
    <w:p w14:paraId="3EC9A67F" w14:textId="77777777" w:rsidR="00CC61C2" w:rsidRDefault="00000000">
      <w:pPr>
        <w:pStyle w:val="1"/>
        <w:numPr>
          <w:ilvl w:val="255"/>
          <w:numId w:val="0"/>
        </w:numPr>
        <w:spacing w:before="156" w:after="156"/>
        <w:rPr>
          <w:color w:val="auto"/>
          <w:sz w:val="28"/>
          <w:szCs w:val="28"/>
        </w:rPr>
      </w:pPr>
      <w:bookmarkStart w:id="302" w:name="_bookmark22"/>
      <w:bookmarkStart w:id="303" w:name="附录E_测量不确定度评定示例"/>
      <w:bookmarkStart w:id="304" w:name="_Toc19090"/>
      <w:bookmarkStart w:id="305" w:name="_Toc130063474"/>
      <w:bookmarkStart w:id="306" w:name="_Toc13743"/>
      <w:bookmarkStart w:id="307" w:name="_Toc22368"/>
      <w:bookmarkStart w:id="308" w:name="_Toc22248"/>
      <w:bookmarkStart w:id="309" w:name="_Toc31251"/>
      <w:bookmarkStart w:id="310" w:name="_Toc14988"/>
      <w:bookmarkStart w:id="311" w:name="_Toc26828"/>
      <w:bookmarkStart w:id="312" w:name="_Toc6286"/>
      <w:bookmarkStart w:id="313" w:name="_Toc26147"/>
      <w:bookmarkStart w:id="314" w:name="_Toc5301"/>
      <w:bookmarkStart w:id="315" w:name="_Toc163"/>
      <w:bookmarkEnd w:id="302"/>
      <w:bookmarkEnd w:id="303"/>
      <w:r>
        <w:rPr>
          <w:rFonts w:hint="eastAsia"/>
          <w:color w:val="auto"/>
          <w:sz w:val="28"/>
          <w:szCs w:val="28"/>
        </w:rPr>
        <w:lastRenderedPageBreak/>
        <w:t>附录C原始记录格式（参考）</w:t>
      </w:r>
      <w:bookmarkEnd w:id="304"/>
      <w:bookmarkEnd w:id="305"/>
      <w:bookmarkEnd w:id="306"/>
      <w:bookmarkEnd w:id="307"/>
      <w:bookmarkEnd w:id="308"/>
      <w:bookmarkEnd w:id="309"/>
      <w:bookmarkEnd w:id="310"/>
      <w:bookmarkEnd w:id="311"/>
      <w:bookmarkEnd w:id="312"/>
      <w:bookmarkEnd w:id="313"/>
      <w:bookmarkEnd w:id="314"/>
      <w:bookmarkEnd w:id="315"/>
    </w:p>
    <w:p w14:paraId="59052E7A" w14:textId="77777777" w:rsidR="00CC61C2" w:rsidRDefault="00000000">
      <w:pPr>
        <w:spacing w:line="360" w:lineRule="auto"/>
        <w:ind w:firstLineChars="200" w:firstLine="560"/>
        <w:jc w:val="center"/>
        <w:rPr>
          <w:rFonts w:ascii="黑体" w:eastAsia="黑体" w:hAnsi="黑体" w:cs="黑体"/>
          <w:sz w:val="28"/>
          <w:szCs w:val="28"/>
        </w:rPr>
      </w:pPr>
      <w:r>
        <w:rPr>
          <w:rFonts w:ascii="黑体" w:eastAsia="黑体" w:hAnsi="黑体" w:cs="黑体" w:hint="eastAsia"/>
          <w:sz w:val="28"/>
          <w:szCs w:val="28"/>
        </w:rPr>
        <w:t>校准原始记录</w:t>
      </w:r>
    </w:p>
    <w:p w14:paraId="36D4DE14" w14:textId="77777777" w:rsidR="00CC61C2" w:rsidRDefault="00000000">
      <w:pPr>
        <w:spacing w:line="360" w:lineRule="auto"/>
        <w:jc w:val="left"/>
        <w:rPr>
          <w:sz w:val="24"/>
          <w:szCs w:val="24"/>
        </w:rPr>
      </w:pPr>
      <w:r>
        <w:rPr>
          <w:sz w:val="24"/>
          <w:szCs w:val="24"/>
        </w:rPr>
        <w:t>委托单位：</w:t>
      </w:r>
      <w:r>
        <w:rPr>
          <w:sz w:val="24"/>
          <w:szCs w:val="24"/>
        </w:rPr>
        <w:t xml:space="preserve">                </w:t>
      </w:r>
      <w:r>
        <w:rPr>
          <w:sz w:val="24"/>
          <w:szCs w:val="24"/>
        </w:rPr>
        <w:t>单位地址：</w:t>
      </w:r>
    </w:p>
    <w:p w14:paraId="1F58845A" w14:textId="77777777" w:rsidR="00CC61C2" w:rsidRDefault="00000000">
      <w:pPr>
        <w:spacing w:line="360" w:lineRule="auto"/>
        <w:jc w:val="left"/>
        <w:rPr>
          <w:sz w:val="24"/>
          <w:szCs w:val="24"/>
        </w:rPr>
      </w:pPr>
      <w:r>
        <w:rPr>
          <w:sz w:val="24"/>
          <w:szCs w:val="24"/>
        </w:rPr>
        <w:t>联系电话：</w:t>
      </w:r>
      <w:r>
        <w:rPr>
          <w:sz w:val="24"/>
          <w:szCs w:val="24"/>
        </w:rPr>
        <w:t xml:space="preserve">                </w:t>
      </w:r>
      <w:r>
        <w:rPr>
          <w:sz w:val="24"/>
          <w:szCs w:val="24"/>
        </w:rPr>
        <w:t>证书编号：</w:t>
      </w:r>
    </w:p>
    <w:p w14:paraId="21DA376E" w14:textId="77777777" w:rsidR="00CC61C2" w:rsidRDefault="00000000">
      <w:pPr>
        <w:spacing w:line="360" w:lineRule="auto"/>
        <w:jc w:val="left"/>
        <w:rPr>
          <w:sz w:val="24"/>
          <w:szCs w:val="24"/>
        </w:rPr>
      </w:pPr>
      <w:r>
        <w:rPr>
          <w:sz w:val="24"/>
          <w:szCs w:val="24"/>
        </w:rPr>
        <w:t>仪器名称：</w:t>
      </w:r>
      <w:r>
        <w:rPr>
          <w:sz w:val="24"/>
          <w:szCs w:val="24"/>
        </w:rPr>
        <w:t xml:space="preserve">                </w:t>
      </w:r>
      <w:r>
        <w:rPr>
          <w:sz w:val="24"/>
          <w:szCs w:val="24"/>
        </w:rPr>
        <w:t>型号</w:t>
      </w:r>
      <w:r>
        <w:rPr>
          <w:sz w:val="24"/>
          <w:szCs w:val="24"/>
        </w:rPr>
        <w:t>/</w:t>
      </w:r>
      <w:r>
        <w:rPr>
          <w:sz w:val="24"/>
          <w:szCs w:val="24"/>
        </w:rPr>
        <w:t>规格：</w:t>
      </w:r>
      <w:r>
        <w:rPr>
          <w:sz w:val="24"/>
          <w:szCs w:val="24"/>
        </w:rPr>
        <w:t xml:space="preserve">             </w:t>
      </w:r>
      <w:r>
        <w:rPr>
          <w:sz w:val="24"/>
          <w:szCs w:val="24"/>
        </w:rPr>
        <w:t>仪器编号：</w:t>
      </w:r>
    </w:p>
    <w:p w14:paraId="4B8D3C6B" w14:textId="77777777" w:rsidR="00CC61C2" w:rsidRDefault="00000000">
      <w:pPr>
        <w:spacing w:line="360" w:lineRule="auto"/>
        <w:jc w:val="left"/>
        <w:rPr>
          <w:sz w:val="24"/>
          <w:szCs w:val="24"/>
        </w:rPr>
      </w:pPr>
      <w:r>
        <w:rPr>
          <w:sz w:val="24"/>
          <w:szCs w:val="24"/>
        </w:rPr>
        <w:t>制造单位：</w:t>
      </w:r>
      <w:r>
        <w:rPr>
          <w:sz w:val="24"/>
          <w:szCs w:val="24"/>
        </w:rPr>
        <w:t xml:space="preserve">                </w:t>
      </w:r>
      <w:r>
        <w:rPr>
          <w:sz w:val="24"/>
          <w:szCs w:val="24"/>
        </w:rPr>
        <w:t>校准依据：</w:t>
      </w:r>
    </w:p>
    <w:p w14:paraId="0453BD53" w14:textId="77777777" w:rsidR="00CC61C2" w:rsidRDefault="00000000">
      <w:pPr>
        <w:spacing w:line="360" w:lineRule="auto"/>
        <w:jc w:val="left"/>
        <w:rPr>
          <w:sz w:val="24"/>
          <w:szCs w:val="24"/>
        </w:rPr>
      </w:pPr>
      <w:r>
        <w:rPr>
          <w:sz w:val="24"/>
          <w:szCs w:val="24"/>
        </w:rPr>
        <w:t>校准所使用的主要标准器（或标准装置）：</w:t>
      </w:r>
      <w:r>
        <w:rPr>
          <w:sz w:val="24"/>
          <w:szCs w:val="24"/>
        </w:rPr>
        <w:t xml:space="preserve">                 </w:t>
      </w:r>
      <w:r>
        <w:rPr>
          <w:sz w:val="24"/>
          <w:szCs w:val="24"/>
        </w:rPr>
        <w:t>，均溯源至国家计量基准。</w:t>
      </w:r>
    </w:p>
    <w:p w14:paraId="1B92D493" w14:textId="77777777" w:rsidR="00CC61C2" w:rsidRDefault="00000000">
      <w:pPr>
        <w:spacing w:line="360" w:lineRule="auto"/>
        <w:jc w:val="left"/>
        <w:rPr>
          <w:sz w:val="24"/>
          <w:szCs w:val="24"/>
        </w:rPr>
      </w:pPr>
      <w:r>
        <w:rPr>
          <w:sz w:val="24"/>
          <w:szCs w:val="24"/>
        </w:rPr>
        <w:t>校准地点：</w:t>
      </w:r>
      <w:r>
        <w:rPr>
          <w:sz w:val="24"/>
          <w:szCs w:val="24"/>
        </w:rPr>
        <w:t xml:space="preserve">                </w:t>
      </w:r>
      <w:r>
        <w:rPr>
          <w:sz w:val="24"/>
          <w:szCs w:val="24"/>
        </w:rPr>
        <w:t>温度：</w:t>
      </w:r>
      <w:r>
        <w:rPr>
          <w:sz w:val="24"/>
          <w:szCs w:val="24"/>
        </w:rPr>
        <w:t xml:space="preserve">    ℃      </w:t>
      </w:r>
      <w:r>
        <w:rPr>
          <w:sz w:val="24"/>
          <w:szCs w:val="24"/>
        </w:rPr>
        <w:t>湿度：</w:t>
      </w:r>
      <w:r>
        <w:rPr>
          <w:sz w:val="24"/>
          <w:szCs w:val="24"/>
        </w:rPr>
        <w:t xml:space="preserve">    %RH</w:t>
      </w:r>
    </w:p>
    <w:p w14:paraId="6AF1C073" w14:textId="77777777" w:rsidR="00CC61C2" w:rsidRDefault="00000000">
      <w:pPr>
        <w:spacing w:line="360" w:lineRule="auto"/>
        <w:rPr>
          <w:sz w:val="24"/>
          <w:szCs w:val="24"/>
        </w:rPr>
      </w:pPr>
      <w:r>
        <w:rPr>
          <w:sz w:val="24"/>
          <w:szCs w:val="24"/>
        </w:rPr>
        <w:t>校准时间：</w:t>
      </w:r>
      <w:r>
        <w:rPr>
          <w:sz w:val="24"/>
          <w:szCs w:val="24"/>
        </w:rPr>
        <w:t xml:space="preserve">                </w:t>
      </w:r>
      <w:r>
        <w:rPr>
          <w:sz w:val="24"/>
          <w:szCs w:val="24"/>
        </w:rPr>
        <w:t>校准员：</w:t>
      </w:r>
      <w:r>
        <w:rPr>
          <w:sz w:val="24"/>
          <w:szCs w:val="24"/>
        </w:rPr>
        <w:t xml:space="preserve">                </w:t>
      </w:r>
      <w:r>
        <w:rPr>
          <w:sz w:val="24"/>
          <w:szCs w:val="24"/>
        </w:rPr>
        <w:t>核验员：</w:t>
      </w:r>
    </w:p>
    <w:p w14:paraId="5770ECB1" w14:textId="77777777" w:rsidR="00CC61C2" w:rsidRDefault="00000000">
      <w:pPr>
        <w:spacing w:line="480" w:lineRule="auto"/>
        <w:jc w:val="center"/>
        <w:rPr>
          <w:rFonts w:ascii="黑体" w:eastAsia="黑体" w:hAnsi="黑体" w:cs="黑体"/>
        </w:rPr>
      </w:pPr>
      <w:r>
        <w:rPr>
          <w:rFonts w:ascii="黑体" w:eastAsia="黑体" w:hAnsi="黑体" w:cs="黑体" w:hint="eastAsia"/>
        </w:rPr>
        <w:t>表</w:t>
      </w:r>
      <w:proofErr w:type="gramStart"/>
      <w:r>
        <w:rPr>
          <w:rFonts w:ascii="黑体" w:eastAsia="黑体" w:hAnsi="黑体" w:cs="黑体" w:hint="eastAsia"/>
        </w:rPr>
        <w:t>一</w:t>
      </w:r>
      <w:proofErr w:type="gramEnd"/>
      <w:r>
        <w:rPr>
          <w:rFonts w:ascii="黑体" w:eastAsia="黑体" w:hAnsi="黑体" w:cs="黑体" w:hint="eastAsia"/>
        </w:rPr>
        <w:t>：泥沙样品密度</w:t>
      </w:r>
    </w:p>
    <w:tbl>
      <w:tblPr>
        <w:tblStyle w:val="afd"/>
        <w:tblW w:w="0" w:type="auto"/>
        <w:tblLook w:val="04A0" w:firstRow="1" w:lastRow="0" w:firstColumn="1" w:lastColumn="0" w:noHBand="0" w:noVBand="1"/>
      </w:tblPr>
      <w:tblGrid>
        <w:gridCol w:w="738"/>
        <w:gridCol w:w="1391"/>
        <w:gridCol w:w="1255"/>
        <w:gridCol w:w="1240"/>
        <w:gridCol w:w="1296"/>
        <w:gridCol w:w="1323"/>
        <w:gridCol w:w="1279"/>
      </w:tblGrid>
      <w:tr w:rsidR="00CC61C2" w14:paraId="27A16AD1" w14:textId="77777777">
        <w:tc>
          <w:tcPr>
            <w:tcW w:w="738" w:type="dxa"/>
          </w:tcPr>
          <w:p w14:paraId="22353851" w14:textId="77777777" w:rsidR="00CC61C2" w:rsidRDefault="00000000">
            <w:pPr>
              <w:spacing w:line="480" w:lineRule="auto"/>
              <w:jc w:val="center"/>
              <w:rPr>
                <w:szCs w:val="21"/>
              </w:rPr>
            </w:pPr>
            <w:r>
              <w:rPr>
                <w:rFonts w:hint="eastAsia"/>
                <w:szCs w:val="21"/>
              </w:rPr>
              <w:t>序号</w:t>
            </w:r>
          </w:p>
        </w:tc>
        <w:tc>
          <w:tcPr>
            <w:tcW w:w="1391" w:type="dxa"/>
          </w:tcPr>
          <w:p w14:paraId="6EBE321F" w14:textId="77777777" w:rsidR="00CC61C2" w:rsidRDefault="00000000">
            <w:pPr>
              <w:spacing w:line="480" w:lineRule="auto"/>
              <w:jc w:val="center"/>
              <w:rPr>
                <w:szCs w:val="21"/>
              </w:rPr>
            </w:pPr>
            <w:r>
              <w:rPr>
                <w:i/>
                <w:iCs/>
                <w:szCs w:val="21"/>
              </w:rPr>
              <w:t>V</w:t>
            </w:r>
            <w:r>
              <w:rPr>
                <w:szCs w:val="21"/>
                <w:vertAlign w:val="subscript"/>
              </w:rPr>
              <w:t>水</w:t>
            </w:r>
            <w:r>
              <w:rPr>
                <w:szCs w:val="21"/>
              </w:rPr>
              <w:t>（</w:t>
            </w:r>
            <w:r>
              <w:rPr>
                <w:rFonts w:hint="eastAsia"/>
                <w:szCs w:val="21"/>
              </w:rPr>
              <w:t>m</w:t>
            </w:r>
            <w:r>
              <w:rPr>
                <w:szCs w:val="21"/>
              </w:rPr>
              <w:t>L</w:t>
            </w:r>
            <w:r>
              <w:rPr>
                <w:szCs w:val="21"/>
              </w:rPr>
              <w:t>）</w:t>
            </w:r>
          </w:p>
        </w:tc>
        <w:tc>
          <w:tcPr>
            <w:tcW w:w="1255" w:type="dxa"/>
          </w:tcPr>
          <w:p w14:paraId="1195C008" w14:textId="77777777" w:rsidR="00CC61C2" w:rsidRDefault="00000000">
            <w:pPr>
              <w:spacing w:line="480" w:lineRule="auto"/>
              <w:jc w:val="center"/>
              <w:rPr>
                <w:szCs w:val="21"/>
              </w:rPr>
            </w:pPr>
            <w:r>
              <w:rPr>
                <w:i/>
                <w:iCs/>
                <w:szCs w:val="21"/>
              </w:rPr>
              <w:t>m</w:t>
            </w:r>
            <w:r>
              <w:rPr>
                <w:rFonts w:hint="eastAsia"/>
                <w:szCs w:val="21"/>
                <w:vertAlign w:val="subscript"/>
              </w:rPr>
              <w:t>水</w:t>
            </w:r>
            <w:r>
              <w:rPr>
                <w:szCs w:val="21"/>
              </w:rPr>
              <w:t>（</w:t>
            </w:r>
            <w:r>
              <w:rPr>
                <w:szCs w:val="21"/>
              </w:rPr>
              <w:t>g</w:t>
            </w:r>
            <w:r>
              <w:rPr>
                <w:szCs w:val="21"/>
              </w:rPr>
              <w:t>）</w:t>
            </w:r>
          </w:p>
        </w:tc>
        <w:tc>
          <w:tcPr>
            <w:tcW w:w="1240" w:type="dxa"/>
          </w:tcPr>
          <w:p w14:paraId="38F4B49E" w14:textId="77777777" w:rsidR="00CC61C2" w:rsidRDefault="00000000">
            <w:pPr>
              <w:spacing w:line="480" w:lineRule="auto"/>
              <w:jc w:val="center"/>
              <w:rPr>
                <w:i/>
                <w:iCs/>
                <w:szCs w:val="21"/>
              </w:rPr>
            </w:pPr>
            <w:r>
              <w:rPr>
                <w:i/>
                <w:iCs/>
                <w:szCs w:val="21"/>
              </w:rPr>
              <w:t>V</w:t>
            </w:r>
            <w:r>
              <w:rPr>
                <w:szCs w:val="21"/>
                <w:vertAlign w:val="subscript"/>
              </w:rPr>
              <w:t>混</w:t>
            </w:r>
            <w:r>
              <w:rPr>
                <w:szCs w:val="21"/>
              </w:rPr>
              <w:t>（</w:t>
            </w:r>
            <w:r>
              <w:rPr>
                <w:rFonts w:hint="eastAsia"/>
                <w:szCs w:val="21"/>
              </w:rPr>
              <w:t>m</w:t>
            </w:r>
            <w:r>
              <w:rPr>
                <w:szCs w:val="21"/>
              </w:rPr>
              <w:t>L</w:t>
            </w:r>
            <w:r>
              <w:rPr>
                <w:szCs w:val="21"/>
              </w:rPr>
              <w:t>）</w:t>
            </w:r>
          </w:p>
        </w:tc>
        <w:tc>
          <w:tcPr>
            <w:tcW w:w="1296" w:type="dxa"/>
          </w:tcPr>
          <w:p w14:paraId="1EC1F6B4" w14:textId="77777777" w:rsidR="00CC61C2" w:rsidRDefault="00000000">
            <w:pPr>
              <w:spacing w:line="480" w:lineRule="auto"/>
              <w:jc w:val="center"/>
              <w:rPr>
                <w:szCs w:val="21"/>
              </w:rPr>
            </w:pPr>
            <w:r>
              <w:rPr>
                <w:i/>
                <w:iCs/>
                <w:szCs w:val="21"/>
              </w:rPr>
              <w:t>m</w:t>
            </w:r>
            <w:r>
              <w:rPr>
                <w:rFonts w:hint="eastAsia"/>
                <w:szCs w:val="21"/>
                <w:vertAlign w:val="subscript"/>
              </w:rPr>
              <w:t>混</w:t>
            </w:r>
            <w:r>
              <w:rPr>
                <w:szCs w:val="21"/>
              </w:rPr>
              <w:t>（</w:t>
            </w:r>
            <w:r>
              <w:rPr>
                <w:szCs w:val="21"/>
              </w:rPr>
              <w:t>g</w:t>
            </w:r>
            <w:r>
              <w:rPr>
                <w:szCs w:val="21"/>
              </w:rPr>
              <w:t>）</w:t>
            </w:r>
          </w:p>
        </w:tc>
        <w:tc>
          <w:tcPr>
            <w:tcW w:w="1323" w:type="dxa"/>
          </w:tcPr>
          <w:p w14:paraId="1222210C" w14:textId="77777777" w:rsidR="00CC61C2" w:rsidRDefault="00000000">
            <w:pPr>
              <w:spacing w:line="480" w:lineRule="auto"/>
              <w:jc w:val="center"/>
              <w:rPr>
                <w:szCs w:val="21"/>
              </w:rPr>
            </w:pPr>
            <w:r>
              <w:rPr>
                <w:i/>
                <w:iCs/>
                <w:szCs w:val="21"/>
              </w:rPr>
              <w:t>ρ</w:t>
            </w:r>
            <w:r>
              <w:rPr>
                <w:szCs w:val="21"/>
              </w:rPr>
              <w:t>（</w:t>
            </w:r>
            <w:r>
              <w:rPr>
                <w:szCs w:val="21"/>
              </w:rPr>
              <w:t>g/</w:t>
            </w:r>
            <w:r>
              <w:rPr>
                <w:rFonts w:hint="eastAsia"/>
                <w:szCs w:val="21"/>
              </w:rPr>
              <w:t>m</w:t>
            </w:r>
            <w:r>
              <w:rPr>
                <w:szCs w:val="21"/>
              </w:rPr>
              <w:t>L</w:t>
            </w:r>
            <w:r>
              <w:rPr>
                <w:szCs w:val="21"/>
              </w:rPr>
              <w:t>）</w:t>
            </w:r>
          </w:p>
        </w:tc>
        <w:tc>
          <w:tcPr>
            <w:tcW w:w="1279" w:type="dxa"/>
          </w:tcPr>
          <w:p w14:paraId="425A920A" w14:textId="77777777" w:rsidR="00CC61C2" w:rsidRDefault="00000000">
            <w:pPr>
              <w:spacing w:line="480" w:lineRule="auto"/>
              <w:jc w:val="center"/>
              <w:rPr>
                <w:szCs w:val="21"/>
              </w:rPr>
            </w:pPr>
            <w:r>
              <w:rPr>
                <w:i/>
                <w:iCs/>
                <w:szCs w:val="21"/>
              </w:rPr>
              <w:t>ρ</w:t>
            </w:r>
            <w:r>
              <w:rPr>
                <w:rFonts w:hint="eastAsia"/>
                <w:szCs w:val="21"/>
                <w:vertAlign w:val="subscript"/>
              </w:rPr>
              <w:t>沙</w:t>
            </w:r>
            <w:r>
              <w:rPr>
                <w:szCs w:val="21"/>
              </w:rPr>
              <w:t>（</w:t>
            </w:r>
            <w:r>
              <w:rPr>
                <w:szCs w:val="21"/>
              </w:rPr>
              <w:t>g/</w:t>
            </w:r>
            <w:r>
              <w:rPr>
                <w:rFonts w:hint="eastAsia"/>
                <w:szCs w:val="21"/>
              </w:rPr>
              <w:t>m</w:t>
            </w:r>
            <w:r>
              <w:rPr>
                <w:szCs w:val="21"/>
              </w:rPr>
              <w:t>L</w:t>
            </w:r>
            <w:r>
              <w:rPr>
                <w:szCs w:val="21"/>
              </w:rPr>
              <w:t>）</w:t>
            </w:r>
          </w:p>
        </w:tc>
      </w:tr>
      <w:tr w:rsidR="00CC61C2" w14:paraId="4CC61081" w14:textId="77777777">
        <w:tc>
          <w:tcPr>
            <w:tcW w:w="738" w:type="dxa"/>
          </w:tcPr>
          <w:p w14:paraId="768B9DF4" w14:textId="77777777" w:rsidR="00CC61C2" w:rsidRDefault="00000000">
            <w:pPr>
              <w:spacing w:line="480" w:lineRule="auto"/>
              <w:jc w:val="center"/>
              <w:rPr>
                <w:szCs w:val="21"/>
              </w:rPr>
            </w:pPr>
            <w:r>
              <w:rPr>
                <w:rFonts w:hint="eastAsia"/>
                <w:szCs w:val="21"/>
              </w:rPr>
              <w:t>1</w:t>
            </w:r>
          </w:p>
        </w:tc>
        <w:tc>
          <w:tcPr>
            <w:tcW w:w="1391" w:type="dxa"/>
          </w:tcPr>
          <w:p w14:paraId="65378529" w14:textId="77777777" w:rsidR="00CC61C2" w:rsidRDefault="00CC61C2">
            <w:pPr>
              <w:spacing w:line="480" w:lineRule="auto"/>
              <w:jc w:val="center"/>
              <w:rPr>
                <w:szCs w:val="21"/>
              </w:rPr>
            </w:pPr>
          </w:p>
        </w:tc>
        <w:tc>
          <w:tcPr>
            <w:tcW w:w="1255" w:type="dxa"/>
          </w:tcPr>
          <w:p w14:paraId="1DFC68E9" w14:textId="77777777" w:rsidR="00CC61C2" w:rsidRDefault="00CC61C2">
            <w:pPr>
              <w:spacing w:line="480" w:lineRule="auto"/>
              <w:jc w:val="center"/>
              <w:rPr>
                <w:szCs w:val="21"/>
              </w:rPr>
            </w:pPr>
          </w:p>
        </w:tc>
        <w:tc>
          <w:tcPr>
            <w:tcW w:w="1240" w:type="dxa"/>
          </w:tcPr>
          <w:p w14:paraId="77518583" w14:textId="77777777" w:rsidR="00CC61C2" w:rsidRDefault="00CC61C2">
            <w:pPr>
              <w:spacing w:line="480" w:lineRule="auto"/>
              <w:jc w:val="center"/>
              <w:rPr>
                <w:szCs w:val="21"/>
              </w:rPr>
            </w:pPr>
          </w:p>
        </w:tc>
        <w:tc>
          <w:tcPr>
            <w:tcW w:w="1296" w:type="dxa"/>
          </w:tcPr>
          <w:p w14:paraId="0D7BEEC0" w14:textId="77777777" w:rsidR="00CC61C2" w:rsidRDefault="00CC61C2">
            <w:pPr>
              <w:spacing w:line="480" w:lineRule="auto"/>
              <w:jc w:val="center"/>
              <w:rPr>
                <w:szCs w:val="21"/>
              </w:rPr>
            </w:pPr>
          </w:p>
        </w:tc>
        <w:tc>
          <w:tcPr>
            <w:tcW w:w="1323" w:type="dxa"/>
          </w:tcPr>
          <w:p w14:paraId="6682EE79" w14:textId="77777777" w:rsidR="00CC61C2" w:rsidRDefault="00CC61C2">
            <w:pPr>
              <w:spacing w:line="480" w:lineRule="auto"/>
              <w:jc w:val="center"/>
              <w:rPr>
                <w:szCs w:val="21"/>
              </w:rPr>
            </w:pPr>
          </w:p>
        </w:tc>
        <w:tc>
          <w:tcPr>
            <w:tcW w:w="1279" w:type="dxa"/>
            <w:vMerge w:val="restart"/>
          </w:tcPr>
          <w:p w14:paraId="48039709" w14:textId="77777777" w:rsidR="00CC61C2" w:rsidRDefault="00CC61C2">
            <w:pPr>
              <w:spacing w:line="480" w:lineRule="auto"/>
              <w:jc w:val="center"/>
              <w:rPr>
                <w:szCs w:val="21"/>
              </w:rPr>
            </w:pPr>
          </w:p>
        </w:tc>
      </w:tr>
      <w:tr w:rsidR="00CC61C2" w14:paraId="2D264DC5" w14:textId="77777777">
        <w:tc>
          <w:tcPr>
            <w:tcW w:w="738" w:type="dxa"/>
          </w:tcPr>
          <w:p w14:paraId="657415B4" w14:textId="77777777" w:rsidR="00CC61C2" w:rsidRDefault="00000000">
            <w:pPr>
              <w:spacing w:line="480" w:lineRule="auto"/>
              <w:jc w:val="center"/>
              <w:rPr>
                <w:szCs w:val="21"/>
              </w:rPr>
            </w:pPr>
            <w:r>
              <w:rPr>
                <w:rFonts w:hint="eastAsia"/>
                <w:szCs w:val="21"/>
              </w:rPr>
              <w:t>2</w:t>
            </w:r>
          </w:p>
        </w:tc>
        <w:tc>
          <w:tcPr>
            <w:tcW w:w="1391" w:type="dxa"/>
          </w:tcPr>
          <w:p w14:paraId="3171895C" w14:textId="77777777" w:rsidR="00CC61C2" w:rsidRDefault="00CC61C2">
            <w:pPr>
              <w:spacing w:line="480" w:lineRule="auto"/>
              <w:jc w:val="center"/>
              <w:rPr>
                <w:szCs w:val="21"/>
              </w:rPr>
            </w:pPr>
          </w:p>
        </w:tc>
        <w:tc>
          <w:tcPr>
            <w:tcW w:w="1255" w:type="dxa"/>
          </w:tcPr>
          <w:p w14:paraId="6BAF68A2" w14:textId="77777777" w:rsidR="00CC61C2" w:rsidRDefault="00CC61C2">
            <w:pPr>
              <w:spacing w:line="480" w:lineRule="auto"/>
              <w:jc w:val="center"/>
              <w:rPr>
                <w:szCs w:val="21"/>
              </w:rPr>
            </w:pPr>
          </w:p>
        </w:tc>
        <w:tc>
          <w:tcPr>
            <w:tcW w:w="1240" w:type="dxa"/>
          </w:tcPr>
          <w:p w14:paraId="434E035D" w14:textId="77777777" w:rsidR="00CC61C2" w:rsidRDefault="00CC61C2">
            <w:pPr>
              <w:spacing w:line="480" w:lineRule="auto"/>
              <w:jc w:val="center"/>
              <w:rPr>
                <w:szCs w:val="21"/>
              </w:rPr>
            </w:pPr>
          </w:p>
        </w:tc>
        <w:tc>
          <w:tcPr>
            <w:tcW w:w="1296" w:type="dxa"/>
          </w:tcPr>
          <w:p w14:paraId="22E3F202" w14:textId="77777777" w:rsidR="00CC61C2" w:rsidRDefault="00CC61C2">
            <w:pPr>
              <w:spacing w:line="480" w:lineRule="auto"/>
              <w:jc w:val="center"/>
              <w:rPr>
                <w:szCs w:val="21"/>
              </w:rPr>
            </w:pPr>
          </w:p>
        </w:tc>
        <w:tc>
          <w:tcPr>
            <w:tcW w:w="1323" w:type="dxa"/>
          </w:tcPr>
          <w:p w14:paraId="1DC80DCC" w14:textId="77777777" w:rsidR="00CC61C2" w:rsidRDefault="00CC61C2">
            <w:pPr>
              <w:spacing w:line="480" w:lineRule="auto"/>
              <w:jc w:val="center"/>
              <w:rPr>
                <w:szCs w:val="21"/>
              </w:rPr>
            </w:pPr>
          </w:p>
        </w:tc>
        <w:tc>
          <w:tcPr>
            <w:tcW w:w="1279" w:type="dxa"/>
            <w:vMerge/>
          </w:tcPr>
          <w:p w14:paraId="1EC60123" w14:textId="77777777" w:rsidR="00CC61C2" w:rsidRDefault="00CC61C2">
            <w:pPr>
              <w:spacing w:line="480" w:lineRule="auto"/>
              <w:jc w:val="center"/>
              <w:rPr>
                <w:szCs w:val="21"/>
              </w:rPr>
            </w:pPr>
          </w:p>
        </w:tc>
      </w:tr>
      <w:tr w:rsidR="00CC61C2" w14:paraId="464B6D8B" w14:textId="77777777">
        <w:tc>
          <w:tcPr>
            <w:tcW w:w="738" w:type="dxa"/>
          </w:tcPr>
          <w:p w14:paraId="31823EEE" w14:textId="77777777" w:rsidR="00CC61C2" w:rsidRDefault="00000000">
            <w:pPr>
              <w:spacing w:line="480" w:lineRule="auto"/>
              <w:jc w:val="center"/>
              <w:rPr>
                <w:szCs w:val="21"/>
              </w:rPr>
            </w:pPr>
            <w:r>
              <w:rPr>
                <w:rFonts w:hint="eastAsia"/>
                <w:szCs w:val="21"/>
              </w:rPr>
              <w:t>3</w:t>
            </w:r>
          </w:p>
        </w:tc>
        <w:tc>
          <w:tcPr>
            <w:tcW w:w="1391" w:type="dxa"/>
          </w:tcPr>
          <w:p w14:paraId="6CB50B6C" w14:textId="77777777" w:rsidR="00CC61C2" w:rsidRDefault="00CC61C2">
            <w:pPr>
              <w:spacing w:line="480" w:lineRule="auto"/>
              <w:jc w:val="center"/>
              <w:rPr>
                <w:szCs w:val="21"/>
              </w:rPr>
            </w:pPr>
          </w:p>
        </w:tc>
        <w:tc>
          <w:tcPr>
            <w:tcW w:w="1255" w:type="dxa"/>
          </w:tcPr>
          <w:p w14:paraId="78841BB4" w14:textId="77777777" w:rsidR="00CC61C2" w:rsidRDefault="00CC61C2">
            <w:pPr>
              <w:spacing w:line="480" w:lineRule="auto"/>
              <w:jc w:val="center"/>
              <w:rPr>
                <w:szCs w:val="21"/>
              </w:rPr>
            </w:pPr>
          </w:p>
        </w:tc>
        <w:tc>
          <w:tcPr>
            <w:tcW w:w="1240" w:type="dxa"/>
          </w:tcPr>
          <w:p w14:paraId="7F27B0C3" w14:textId="77777777" w:rsidR="00CC61C2" w:rsidRDefault="00CC61C2">
            <w:pPr>
              <w:spacing w:line="480" w:lineRule="auto"/>
              <w:jc w:val="center"/>
              <w:rPr>
                <w:szCs w:val="21"/>
              </w:rPr>
            </w:pPr>
          </w:p>
        </w:tc>
        <w:tc>
          <w:tcPr>
            <w:tcW w:w="1296" w:type="dxa"/>
          </w:tcPr>
          <w:p w14:paraId="30B52A18" w14:textId="77777777" w:rsidR="00CC61C2" w:rsidRDefault="00CC61C2">
            <w:pPr>
              <w:spacing w:line="480" w:lineRule="auto"/>
              <w:jc w:val="center"/>
              <w:rPr>
                <w:szCs w:val="21"/>
              </w:rPr>
            </w:pPr>
          </w:p>
        </w:tc>
        <w:tc>
          <w:tcPr>
            <w:tcW w:w="1323" w:type="dxa"/>
          </w:tcPr>
          <w:p w14:paraId="311C9AEF" w14:textId="77777777" w:rsidR="00CC61C2" w:rsidRDefault="00CC61C2">
            <w:pPr>
              <w:spacing w:line="480" w:lineRule="auto"/>
              <w:jc w:val="center"/>
              <w:rPr>
                <w:szCs w:val="21"/>
              </w:rPr>
            </w:pPr>
          </w:p>
        </w:tc>
        <w:tc>
          <w:tcPr>
            <w:tcW w:w="1279" w:type="dxa"/>
            <w:vMerge/>
          </w:tcPr>
          <w:p w14:paraId="31708FDA" w14:textId="77777777" w:rsidR="00CC61C2" w:rsidRDefault="00CC61C2">
            <w:pPr>
              <w:spacing w:line="480" w:lineRule="auto"/>
              <w:jc w:val="center"/>
              <w:rPr>
                <w:szCs w:val="21"/>
              </w:rPr>
            </w:pPr>
          </w:p>
        </w:tc>
      </w:tr>
    </w:tbl>
    <w:p w14:paraId="56B6550C" w14:textId="77777777" w:rsidR="00CC61C2" w:rsidRDefault="00000000">
      <w:pPr>
        <w:spacing w:line="480" w:lineRule="auto"/>
        <w:jc w:val="center"/>
        <w:rPr>
          <w:rFonts w:ascii="黑体" w:eastAsia="黑体" w:hAnsi="黑体" w:cs="黑体"/>
        </w:rPr>
      </w:pPr>
      <w:r>
        <w:rPr>
          <w:rFonts w:ascii="黑体" w:eastAsia="黑体" w:hAnsi="黑体" w:cs="黑体" w:hint="eastAsia"/>
        </w:rPr>
        <w:t>表二：容积校准结果原始数据记录表</w:t>
      </w:r>
    </w:p>
    <w:p w14:paraId="2BE98840" w14:textId="77777777" w:rsidR="00CC61C2" w:rsidRDefault="00000000">
      <w:pPr>
        <w:spacing w:line="480" w:lineRule="auto"/>
        <w:jc w:val="right"/>
      </w:pPr>
      <w:r>
        <w:rPr>
          <w:rFonts w:ascii="黑体" w:eastAsia="黑体" w:hAnsi="黑体" w:cs="黑体" w:hint="eastAsia"/>
        </w:rPr>
        <w:t xml:space="preserve">    </w:t>
      </w:r>
      <w:r>
        <w:t xml:space="preserve"> </w:t>
      </w:r>
      <w:r>
        <w:rPr>
          <w:rFonts w:hint="eastAsia"/>
        </w:rPr>
        <w:t>水温：</w:t>
      </w:r>
      <w:r>
        <w:t xml:space="preserve">       </w:t>
      </w:r>
      <w:r>
        <w:rPr>
          <w:sz w:val="24"/>
          <w:szCs w:val="24"/>
        </w:rPr>
        <w:t>℃</w:t>
      </w:r>
      <w:r>
        <w:t xml:space="preserve">  </w:t>
      </w:r>
      <w:r>
        <w:rPr>
          <w:rFonts w:hint="eastAsia"/>
        </w:rPr>
        <w:t>；</w:t>
      </w:r>
      <w:r>
        <w:t xml:space="preserve"> </w:t>
      </w:r>
      <w:r>
        <w:rPr>
          <w:rFonts w:hint="eastAsia"/>
        </w:rPr>
        <w:t>纯水密度：</w:t>
      </w:r>
      <w:r>
        <w:t xml:space="preserve">     </w:t>
      </w:r>
      <w:r>
        <w:rPr>
          <w:szCs w:val="21"/>
        </w:rPr>
        <w:t>（</w:t>
      </w:r>
      <w:r>
        <w:rPr>
          <w:szCs w:val="21"/>
        </w:rPr>
        <w:t>g/cm</w:t>
      </w:r>
      <w:r>
        <w:rPr>
          <w:szCs w:val="21"/>
          <w:vertAlign w:val="superscript"/>
        </w:rPr>
        <w:t>3</w:t>
      </w:r>
      <w:r>
        <w:rPr>
          <w:szCs w:val="21"/>
        </w:rPr>
        <w:t>）</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223"/>
        <w:gridCol w:w="1212"/>
        <w:gridCol w:w="1212"/>
        <w:gridCol w:w="1258"/>
        <w:gridCol w:w="1175"/>
        <w:gridCol w:w="894"/>
        <w:gridCol w:w="1034"/>
      </w:tblGrid>
      <w:tr w:rsidR="00CC61C2" w14:paraId="4651C500" w14:textId="77777777">
        <w:trPr>
          <w:trHeight w:val="893"/>
        </w:trPr>
        <w:tc>
          <w:tcPr>
            <w:tcW w:w="405" w:type="pct"/>
            <w:shd w:val="clear" w:color="auto" w:fill="auto"/>
            <w:noWrap/>
            <w:vAlign w:val="center"/>
          </w:tcPr>
          <w:p w14:paraId="391CBF64" w14:textId="77777777" w:rsidR="00CC61C2" w:rsidRDefault="00000000">
            <w:pPr>
              <w:widowControl/>
              <w:adjustRightInd w:val="0"/>
              <w:snapToGrid w:val="0"/>
              <w:spacing w:line="276" w:lineRule="auto"/>
              <w:jc w:val="center"/>
              <w:rPr>
                <w:kern w:val="0"/>
                <w:szCs w:val="21"/>
              </w:rPr>
            </w:pPr>
            <w:r>
              <w:rPr>
                <w:rFonts w:hint="eastAsia"/>
                <w:kern w:val="0"/>
                <w:szCs w:val="21"/>
              </w:rPr>
              <w:t>容积点</w:t>
            </w:r>
          </w:p>
        </w:tc>
        <w:tc>
          <w:tcPr>
            <w:tcW w:w="701" w:type="pct"/>
            <w:shd w:val="clear" w:color="auto" w:fill="auto"/>
            <w:noWrap/>
            <w:vAlign w:val="center"/>
          </w:tcPr>
          <w:p w14:paraId="1EE72563" w14:textId="77777777" w:rsidR="00CC61C2" w:rsidRDefault="00000000">
            <w:pPr>
              <w:widowControl/>
              <w:adjustRightInd w:val="0"/>
              <w:snapToGrid w:val="0"/>
              <w:spacing w:line="276" w:lineRule="auto"/>
              <w:jc w:val="center"/>
              <w:rPr>
                <w:kern w:val="0"/>
                <w:szCs w:val="21"/>
              </w:rPr>
            </w:pPr>
            <w:r>
              <w:rPr>
                <w:rFonts w:hint="eastAsia"/>
                <w:kern w:val="0"/>
                <w:szCs w:val="21"/>
              </w:rPr>
              <w:t>标准容积值</w:t>
            </w:r>
            <w:r>
              <w:rPr>
                <w:rFonts w:hint="eastAsia"/>
                <w:i/>
                <w:iCs/>
                <w:kern w:val="0"/>
                <w:szCs w:val="21"/>
              </w:rPr>
              <w:t>V</w:t>
            </w:r>
            <w:r>
              <w:rPr>
                <w:rFonts w:hint="eastAsia"/>
                <w:kern w:val="0"/>
                <w:szCs w:val="21"/>
              </w:rPr>
              <w:t>(L)</w:t>
            </w:r>
          </w:p>
        </w:tc>
        <w:tc>
          <w:tcPr>
            <w:tcW w:w="695" w:type="pct"/>
            <w:shd w:val="clear" w:color="auto" w:fill="auto"/>
            <w:noWrap/>
            <w:vAlign w:val="center"/>
          </w:tcPr>
          <w:p w14:paraId="24921A70" w14:textId="77777777" w:rsidR="00CC61C2" w:rsidRDefault="00000000">
            <w:pPr>
              <w:widowControl/>
              <w:adjustRightInd w:val="0"/>
              <w:snapToGrid w:val="0"/>
              <w:spacing w:line="276" w:lineRule="auto"/>
              <w:jc w:val="center"/>
              <w:rPr>
                <w:kern w:val="0"/>
                <w:szCs w:val="21"/>
              </w:rPr>
            </w:pPr>
            <w:r>
              <w:rPr>
                <w:rFonts w:hint="eastAsia"/>
                <w:kern w:val="0"/>
                <w:szCs w:val="21"/>
              </w:rPr>
              <w:t>纯水质量</w:t>
            </w:r>
          </w:p>
          <w:p w14:paraId="140CFB81" w14:textId="77777777" w:rsidR="00CC61C2" w:rsidRDefault="00000000">
            <w:pPr>
              <w:widowControl/>
              <w:adjustRightInd w:val="0"/>
              <w:snapToGrid w:val="0"/>
              <w:spacing w:line="276" w:lineRule="auto"/>
              <w:jc w:val="center"/>
              <w:rPr>
                <w:i/>
                <w:iCs/>
                <w:kern w:val="0"/>
                <w:szCs w:val="21"/>
              </w:rPr>
            </w:pPr>
            <w:r>
              <w:rPr>
                <w:rFonts w:hint="eastAsia"/>
                <w:i/>
                <w:iCs/>
                <w:kern w:val="0"/>
                <w:szCs w:val="21"/>
              </w:rPr>
              <w:t>m</w:t>
            </w:r>
            <w:r>
              <w:rPr>
                <w:rFonts w:hint="eastAsia"/>
                <w:kern w:val="0"/>
                <w:szCs w:val="21"/>
                <w:vertAlign w:val="subscript"/>
              </w:rPr>
              <w:t>水</w:t>
            </w:r>
            <w:r>
              <w:rPr>
                <w:rFonts w:hint="eastAsia"/>
                <w:kern w:val="0"/>
                <w:szCs w:val="21"/>
              </w:rPr>
              <w:t>（</w:t>
            </w:r>
            <w:r>
              <w:rPr>
                <w:rFonts w:hint="eastAsia"/>
                <w:kern w:val="0"/>
                <w:szCs w:val="21"/>
              </w:rPr>
              <w:t>g</w:t>
            </w:r>
            <w:r>
              <w:rPr>
                <w:rFonts w:hint="eastAsia"/>
                <w:kern w:val="0"/>
                <w:szCs w:val="21"/>
              </w:rPr>
              <w:t>）</w:t>
            </w:r>
          </w:p>
        </w:tc>
        <w:tc>
          <w:tcPr>
            <w:tcW w:w="695" w:type="pct"/>
            <w:shd w:val="clear" w:color="auto" w:fill="auto"/>
            <w:noWrap/>
            <w:vAlign w:val="center"/>
          </w:tcPr>
          <w:p w14:paraId="51193BE9" w14:textId="77777777" w:rsidR="00CC61C2" w:rsidRDefault="00000000">
            <w:pPr>
              <w:widowControl/>
              <w:adjustRightInd w:val="0"/>
              <w:snapToGrid w:val="0"/>
              <w:spacing w:line="276" w:lineRule="auto"/>
              <w:jc w:val="center"/>
              <w:rPr>
                <w:kern w:val="0"/>
                <w:szCs w:val="21"/>
              </w:rPr>
            </w:pPr>
            <w:r>
              <w:rPr>
                <w:rFonts w:hint="eastAsia"/>
                <w:kern w:val="0"/>
                <w:szCs w:val="21"/>
              </w:rPr>
              <w:t>容积示值</w:t>
            </w:r>
          </w:p>
          <w:p w14:paraId="501C2E63" w14:textId="77777777" w:rsidR="00CC61C2" w:rsidRDefault="00000000">
            <w:pPr>
              <w:widowControl/>
              <w:adjustRightInd w:val="0"/>
              <w:snapToGrid w:val="0"/>
              <w:spacing w:line="276" w:lineRule="auto"/>
              <w:jc w:val="center"/>
              <w:rPr>
                <w:kern w:val="0"/>
                <w:szCs w:val="21"/>
              </w:rPr>
            </w:pPr>
            <w:r>
              <w:rPr>
                <w:rFonts w:hint="eastAsia"/>
                <w:i/>
                <w:iCs/>
                <w:kern w:val="0"/>
                <w:szCs w:val="21"/>
              </w:rPr>
              <w:t>V</w:t>
            </w:r>
            <w:r>
              <w:rPr>
                <w:rFonts w:hint="eastAsia"/>
                <w:kern w:val="0"/>
                <w:szCs w:val="21"/>
                <w:vertAlign w:val="subscript"/>
              </w:rPr>
              <w:t>示</w:t>
            </w:r>
            <w:r>
              <w:rPr>
                <w:rFonts w:hint="eastAsia"/>
                <w:kern w:val="0"/>
                <w:szCs w:val="21"/>
              </w:rPr>
              <w:t>（</w:t>
            </w:r>
            <w:r>
              <w:rPr>
                <w:rFonts w:hint="eastAsia"/>
                <w:kern w:val="0"/>
                <w:szCs w:val="21"/>
              </w:rPr>
              <w:t>L</w:t>
            </w:r>
            <w:r>
              <w:rPr>
                <w:rFonts w:hint="eastAsia"/>
                <w:kern w:val="0"/>
                <w:szCs w:val="21"/>
              </w:rPr>
              <w:t>）</w:t>
            </w:r>
          </w:p>
        </w:tc>
        <w:tc>
          <w:tcPr>
            <w:tcW w:w="721" w:type="pct"/>
            <w:shd w:val="clear" w:color="auto" w:fill="auto"/>
            <w:noWrap/>
            <w:vAlign w:val="center"/>
          </w:tcPr>
          <w:p w14:paraId="642C7683" w14:textId="77777777" w:rsidR="00CC61C2" w:rsidRDefault="00000000">
            <w:pPr>
              <w:widowControl/>
              <w:adjustRightInd w:val="0"/>
              <w:snapToGrid w:val="0"/>
              <w:spacing w:line="276" w:lineRule="auto"/>
              <w:jc w:val="center"/>
              <w:rPr>
                <w:kern w:val="0"/>
                <w:szCs w:val="21"/>
              </w:rPr>
            </w:pPr>
            <w:r>
              <w:rPr>
                <w:rFonts w:hint="eastAsia"/>
                <w:kern w:val="0"/>
                <w:szCs w:val="21"/>
              </w:rPr>
              <w:t>示值平均值</w:t>
            </w:r>
          </w:p>
          <w:p w14:paraId="18CB64AC" w14:textId="77777777" w:rsidR="00CC61C2" w:rsidRDefault="00000000">
            <w:pPr>
              <w:widowControl/>
              <w:adjustRightInd w:val="0"/>
              <w:snapToGrid w:val="0"/>
              <w:spacing w:line="276" w:lineRule="auto"/>
              <w:jc w:val="center"/>
              <w:rPr>
                <w:kern w:val="0"/>
                <w:szCs w:val="21"/>
              </w:rPr>
            </w:pPr>
            <w:r>
              <w:rPr>
                <w:rFonts w:hint="eastAsia"/>
                <w:i/>
                <w:iCs/>
                <w:kern w:val="0"/>
                <w:szCs w:val="21"/>
              </w:rPr>
              <w:t>V</w:t>
            </w:r>
            <w:r>
              <w:rPr>
                <w:rFonts w:hint="eastAsia"/>
                <w:kern w:val="0"/>
                <w:szCs w:val="21"/>
                <w:vertAlign w:val="subscript"/>
              </w:rPr>
              <w:t>测</w:t>
            </w:r>
            <w:r>
              <w:rPr>
                <w:rFonts w:hint="eastAsia"/>
                <w:kern w:val="0"/>
                <w:szCs w:val="21"/>
              </w:rPr>
              <w:t>（</w:t>
            </w:r>
            <w:r>
              <w:rPr>
                <w:rFonts w:hint="eastAsia"/>
                <w:kern w:val="0"/>
                <w:szCs w:val="21"/>
              </w:rPr>
              <w:t>L</w:t>
            </w:r>
            <w:r>
              <w:rPr>
                <w:rFonts w:hint="eastAsia"/>
                <w:kern w:val="0"/>
                <w:szCs w:val="21"/>
              </w:rPr>
              <w:t>）</w:t>
            </w:r>
          </w:p>
        </w:tc>
        <w:tc>
          <w:tcPr>
            <w:tcW w:w="674" w:type="pct"/>
            <w:shd w:val="clear" w:color="auto" w:fill="auto"/>
            <w:noWrap/>
            <w:vAlign w:val="center"/>
          </w:tcPr>
          <w:p w14:paraId="4DE1CF3C" w14:textId="77777777" w:rsidR="00CC61C2" w:rsidRDefault="00000000">
            <w:pPr>
              <w:widowControl/>
              <w:adjustRightInd w:val="0"/>
              <w:snapToGrid w:val="0"/>
              <w:spacing w:line="276" w:lineRule="auto"/>
              <w:jc w:val="center"/>
              <w:rPr>
                <w:kern w:val="0"/>
                <w:szCs w:val="21"/>
              </w:rPr>
            </w:pPr>
            <w:r>
              <w:rPr>
                <w:rFonts w:hint="eastAsia"/>
                <w:kern w:val="0"/>
                <w:szCs w:val="21"/>
              </w:rPr>
              <w:t>示值误差</w:t>
            </w:r>
            <w:r>
              <w:rPr>
                <w:rFonts w:hint="eastAsia"/>
                <w:i/>
                <w:iCs/>
                <w:kern w:val="0"/>
                <w:szCs w:val="21"/>
              </w:rPr>
              <w:t>E</w:t>
            </w:r>
            <w:r>
              <w:rPr>
                <w:rFonts w:hint="eastAsia"/>
                <w:kern w:val="0"/>
                <w:szCs w:val="21"/>
                <w:vertAlign w:val="subscript"/>
              </w:rPr>
              <w:t>V</w:t>
            </w:r>
            <w:r>
              <w:rPr>
                <w:rFonts w:hint="eastAsia"/>
                <w:kern w:val="0"/>
                <w:szCs w:val="21"/>
              </w:rPr>
              <w:t>（</w:t>
            </w:r>
            <w:r>
              <w:rPr>
                <w:rFonts w:hint="eastAsia"/>
                <w:kern w:val="0"/>
                <w:szCs w:val="21"/>
              </w:rPr>
              <w:t>%</w:t>
            </w:r>
            <w:r>
              <w:rPr>
                <w:rFonts w:hint="eastAsia"/>
                <w:kern w:val="0"/>
                <w:szCs w:val="21"/>
              </w:rPr>
              <w:t>）</w:t>
            </w:r>
          </w:p>
        </w:tc>
        <w:tc>
          <w:tcPr>
            <w:tcW w:w="513" w:type="pct"/>
            <w:shd w:val="clear" w:color="auto" w:fill="auto"/>
            <w:noWrap/>
            <w:vAlign w:val="center"/>
          </w:tcPr>
          <w:p w14:paraId="6AD805D7" w14:textId="77777777" w:rsidR="00CC61C2" w:rsidRDefault="00000000">
            <w:pPr>
              <w:widowControl/>
              <w:adjustRightInd w:val="0"/>
              <w:snapToGrid w:val="0"/>
              <w:spacing w:line="276" w:lineRule="auto"/>
              <w:jc w:val="center"/>
              <w:rPr>
                <w:kern w:val="0"/>
                <w:szCs w:val="21"/>
              </w:rPr>
            </w:pPr>
            <w:r>
              <w:rPr>
                <w:rFonts w:hint="eastAsia"/>
                <w:kern w:val="0"/>
                <w:szCs w:val="21"/>
              </w:rPr>
              <w:t>重复性（</w:t>
            </w:r>
            <w:r>
              <w:rPr>
                <w:rFonts w:hint="eastAsia"/>
                <w:kern w:val="0"/>
                <w:szCs w:val="21"/>
              </w:rPr>
              <w:t>%</w:t>
            </w:r>
            <w:r>
              <w:rPr>
                <w:rFonts w:hint="eastAsia"/>
                <w:kern w:val="0"/>
                <w:szCs w:val="21"/>
              </w:rPr>
              <w:t>）</w:t>
            </w:r>
          </w:p>
        </w:tc>
        <w:tc>
          <w:tcPr>
            <w:tcW w:w="593" w:type="pct"/>
            <w:shd w:val="clear" w:color="auto" w:fill="auto"/>
            <w:noWrap/>
            <w:vAlign w:val="center"/>
          </w:tcPr>
          <w:p w14:paraId="7C64E929" w14:textId="77777777" w:rsidR="00CC61C2" w:rsidRDefault="00000000">
            <w:pPr>
              <w:widowControl/>
              <w:adjustRightInd w:val="0"/>
              <w:snapToGrid w:val="0"/>
              <w:spacing w:line="276" w:lineRule="auto"/>
              <w:jc w:val="center"/>
              <w:rPr>
                <w:kern w:val="0"/>
                <w:szCs w:val="21"/>
              </w:rPr>
            </w:pPr>
            <w:r>
              <w:rPr>
                <w:rFonts w:hint="eastAsia"/>
                <w:kern w:val="0"/>
                <w:szCs w:val="21"/>
              </w:rPr>
              <w:t>不确定度（</w:t>
            </w:r>
            <w:r>
              <w:rPr>
                <w:rFonts w:hint="eastAsia"/>
                <w:kern w:val="0"/>
                <w:szCs w:val="21"/>
              </w:rPr>
              <w:t>%</w:t>
            </w:r>
            <w:r>
              <w:rPr>
                <w:rFonts w:hint="eastAsia"/>
                <w:kern w:val="0"/>
                <w:szCs w:val="21"/>
              </w:rPr>
              <w:t>）</w:t>
            </w:r>
          </w:p>
        </w:tc>
      </w:tr>
      <w:tr w:rsidR="00CC61C2" w14:paraId="78DD504C" w14:textId="77777777">
        <w:trPr>
          <w:trHeight w:val="406"/>
        </w:trPr>
        <w:tc>
          <w:tcPr>
            <w:tcW w:w="405" w:type="pct"/>
            <w:vMerge w:val="restart"/>
            <w:shd w:val="clear" w:color="auto" w:fill="auto"/>
            <w:noWrap/>
            <w:vAlign w:val="center"/>
          </w:tcPr>
          <w:p w14:paraId="49FF7B9F" w14:textId="77777777" w:rsidR="00CC61C2" w:rsidRDefault="00000000">
            <w:pPr>
              <w:widowControl/>
              <w:adjustRightInd w:val="0"/>
              <w:snapToGrid w:val="0"/>
              <w:spacing w:line="276" w:lineRule="auto"/>
              <w:jc w:val="center"/>
              <w:rPr>
                <w:kern w:val="0"/>
                <w:szCs w:val="21"/>
              </w:rPr>
            </w:pPr>
            <w:r>
              <w:rPr>
                <w:rFonts w:hint="eastAsia"/>
                <w:kern w:val="0"/>
                <w:szCs w:val="21"/>
              </w:rPr>
              <w:t>50%</w:t>
            </w:r>
          </w:p>
        </w:tc>
        <w:tc>
          <w:tcPr>
            <w:tcW w:w="701" w:type="pct"/>
            <w:vMerge w:val="restart"/>
            <w:shd w:val="clear" w:color="auto" w:fill="auto"/>
            <w:noWrap/>
            <w:vAlign w:val="center"/>
          </w:tcPr>
          <w:p w14:paraId="69366ECE"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6845D230"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599D7738" w14:textId="77777777" w:rsidR="00CC61C2" w:rsidRDefault="00CC61C2">
            <w:pPr>
              <w:widowControl/>
              <w:adjustRightInd w:val="0"/>
              <w:snapToGrid w:val="0"/>
              <w:spacing w:line="276" w:lineRule="auto"/>
              <w:jc w:val="center"/>
              <w:rPr>
                <w:kern w:val="0"/>
                <w:szCs w:val="21"/>
              </w:rPr>
            </w:pPr>
          </w:p>
        </w:tc>
        <w:tc>
          <w:tcPr>
            <w:tcW w:w="721" w:type="pct"/>
            <w:vMerge w:val="restart"/>
            <w:shd w:val="clear" w:color="auto" w:fill="auto"/>
            <w:noWrap/>
            <w:vAlign w:val="center"/>
          </w:tcPr>
          <w:p w14:paraId="08F37BE2" w14:textId="77777777" w:rsidR="00CC61C2" w:rsidRDefault="00CC61C2">
            <w:pPr>
              <w:widowControl/>
              <w:adjustRightInd w:val="0"/>
              <w:snapToGrid w:val="0"/>
              <w:spacing w:line="276" w:lineRule="auto"/>
              <w:jc w:val="center"/>
              <w:rPr>
                <w:kern w:val="0"/>
                <w:szCs w:val="21"/>
              </w:rPr>
            </w:pPr>
          </w:p>
        </w:tc>
        <w:tc>
          <w:tcPr>
            <w:tcW w:w="674" w:type="pct"/>
            <w:vMerge w:val="restart"/>
            <w:shd w:val="clear" w:color="auto" w:fill="auto"/>
            <w:noWrap/>
            <w:vAlign w:val="center"/>
          </w:tcPr>
          <w:p w14:paraId="7FE44D16" w14:textId="77777777" w:rsidR="00CC61C2" w:rsidRDefault="00CC61C2">
            <w:pPr>
              <w:widowControl/>
              <w:adjustRightInd w:val="0"/>
              <w:snapToGrid w:val="0"/>
              <w:spacing w:line="276" w:lineRule="auto"/>
              <w:jc w:val="center"/>
              <w:rPr>
                <w:kern w:val="0"/>
                <w:szCs w:val="21"/>
              </w:rPr>
            </w:pPr>
          </w:p>
        </w:tc>
        <w:tc>
          <w:tcPr>
            <w:tcW w:w="513" w:type="pct"/>
            <w:vMerge w:val="restart"/>
            <w:shd w:val="clear" w:color="auto" w:fill="auto"/>
            <w:noWrap/>
            <w:vAlign w:val="center"/>
          </w:tcPr>
          <w:p w14:paraId="746E49D6" w14:textId="77777777" w:rsidR="00CC61C2" w:rsidRDefault="00CC61C2">
            <w:pPr>
              <w:widowControl/>
              <w:adjustRightInd w:val="0"/>
              <w:snapToGrid w:val="0"/>
              <w:spacing w:line="276" w:lineRule="auto"/>
              <w:jc w:val="center"/>
              <w:rPr>
                <w:kern w:val="0"/>
                <w:szCs w:val="21"/>
              </w:rPr>
            </w:pPr>
          </w:p>
        </w:tc>
        <w:tc>
          <w:tcPr>
            <w:tcW w:w="593" w:type="pct"/>
            <w:vMerge w:val="restart"/>
            <w:shd w:val="clear" w:color="auto" w:fill="auto"/>
            <w:noWrap/>
            <w:vAlign w:val="center"/>
          </w:tcPr>
          <w:p w14:paraId="461398E5" w14:textId="77777777" w:rsidR="00CC61C2" w:rsidRDefault="00CC61C2">
            <w:pPr>
              <w:widowControl/>
              <w:adjustRightInd w:val="0"/>
              <w:snapToGrid w:val="0"/>
              <w:spacing w:line="276" w:lineRule="auto"/>
              <w:jc w:val="center"/>
              <w:rPr>
                <w:kern w:val="0"/>
                <w:szCs w:val="21"/>
              </w:rPr>
            </w:pPr>
          </w:p>
        </w:tc>
      </w:tr>
      <w:tr w:rsidR="00CC61C2" w14:paraId="765A77F8" w14:textId="77777777">
        <w:trPr>
          <w:trHeight w:val="406"/>
        </w:trPr>
        <w:tc>
          <w:tcPr>
            <w:tcW w:w="405" w:type="pct"/>
            <w:vMerge/>
            <w:shd w:val="clear" w:color="auto" w:fill="auto"/>
            <w:noWrap/>
            <w:vAlign w:val="center"/>
          </w:tcPr>
          <w:p w14:paraId="5D5E5BE8" w14:textId="77777777" w:rsidR="00CC61C2" w:rsidRDefault="00CC61C2">
            <w:pPr>
              <w:widowControl/>
              <w:adjustRightInd w:val="0"/>
              <w:snapToGrid w:val="0"/>
              <w:spacing w:line="276" w:lineRule="auto"/>
              <w:jc w:val="center"/>
              <w:rPr>
                <w:kern w:val="0"/>
                <w:szCs w:val="21"/>
              </w:rPr>
            </w:pPr>
          </w:p>
        </w:tc>
        <w:tc>
          <w:tcPr>
            <w:tcW w:w="701" w:type="pct"/>
            <w:vMerge/>
            <w:shd w:val="clear" w:color="auto" w:fill="auto"/>
            <w:noWrap/>
            <w:vAlign w:val="center"/>
          </w:tcPr>
          <w:p w14:paraId="07F8CD7E"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6EF01810"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0BD80DFC" w14:textId="77777777" w:rsidR="00CC61C2" w:rsidRDefault="00CC61C2">
            <w:pPr>
              <w:widowControl/>
              <w:adjustRightInd w:val="0"/>
              <w:snapToGrid w:val="0"/>
              <w:spacing w:line="276" w:lineRule="auto"/>
              <w:jc w:val="center"/>
              <w:rPr>
                <w:kern w:val="0"/>
                <w:szCs w:val="21"/>
              </w:rPr>
            </w:pPr>
          </w:p>
        </w:tc>
        <w:tc>
          <w:tcPr>
            <w:tcW w:w="721" w:type="pct"/>
            <w:vMerge/>
            <w:shd w:val="clear" w:color="auto" w:fill="auto"/>
            <w:noWrap/>
            <w:vAlign w:val="center"/>
          </w:tcPr>
          <w:p w14:paraId="7A9D2CDF" w14:textId="77777777" w:rsidR="00CC61C2" w:rsidRDefault="00CC61C2">
            <w:pPr>
              <w:widowControl/>
              <w:adjustRightInd w:val="0"/>
              <w:snapToGrid w:val="0"/>
              <w:spacing w:line="276" w:lineRule="auto"/>
              <w:jc w:val="center"/>
              <w:rPr>
                <w:kern w:val="0"/>
                <w:szCs w:val="21"/>
              </w:rPr>
            </w:pPr>
          </w:p>
        </w:tc>
        <w:tc>
          <w:tcPr>
            <w:tcW w:w="674" w:type="pct"/>
            <w:vMerge/>
            <w:shd w:val="clear" w:color="auto" w:fill="auto"/>
            <w:noWrap/>
            <w:vAlign w:val="center"/>
          </w:tcPr>
          <w:p w14:paraId="7ACF6D48" w14:textId="77777777" w:rsidR="00CC61C2" w:rsidRDefault="00CC61C2">
            <w:pPr>
              <w:widowControl/>
              <w:adjustRightInd w:val="0"/>
              <w:snapToGrid w:val="0"/>
              <w:spacing w:line="276" w:lineRule="auto"/>
              <w:jc w:val="center"/>
              <w:rPr>
                <w:kern w:val="0"/>
                <w:szCs w:val="21"/>
              </w:rPr>
            </w:pPr>
          </w:p>
        </w:tc>
        <w:tc>
          <w:tcPr>
            <w:tcW w:w="513" w:type="pct"/>
            <w:vMerge/>
            <w:shd w:val="clear" w:color="auto" w:fill="auto"/>
            <w:noWrap/>
            <w:vAlign w:val="center"/>
          </w:tcPr>
          <w:p w14:paraId="02A0502E" w14:textId="77777777" w:rsidR="00CC61C2" w:rsidRDefault="00CC61C2">
            <w:pPr>
              <w:widowControl/>
              <w:adjustRightInd w:val="0"/>
              <w:snapToGrid w:val="0"/>
              <w:spacing w:line="276" w:lineRule="auto"/>
              <w:jc w:val="center"/>
              <w:rPr>
                <w:kern w:val="0"/>
                <w:szCs w:val="21"/>
              </w:rPr>
            </w:pPr>
          </w:p>
        </w:tc>
        <w:tc>
          <w:tcPr>
            <w:tcW w:w="593" w:type="pct"/>
            <w:vMerge/>
            <w:shd w:val="clear" w:color="auto" w:fill="auto"/>
            <w:noWrap/>
            <w:vAlign w:val="center"/>
          </w:tcPr>
          <w:p w14:paraId="5B30B346" w14:textId="77777777" w:rsidR="00CC61C2" w:rsidRDefault="00CC61C2">
            <w:pPr>
              <w:widowControl/>
              <w:adjustRightInd w:val="0"/>
              <w:snapToGrid w:val="0"/>
              <w:spacing w:line="276" w:lineRule="auto"/>
              <w:jc w:val="center"/>
              <w:rPr>
                <w:kern w:val="0"/>
                <w:szCs w:val="21"/>
              </w:rPr>
            </w:pPr>
          </w:p>
        </w:tc>
      </w:tr>
      <w:tr w:rsidR="00CC61C2" w14:paraId="11A1652F" w14:textId="77777777">
        <w:trPr>
          <w:trHeight w:val="406"/>
        </w:trPr>
        <w:tc>
          <w:tcPr>
            <w:tcW w:w="405" w:type="pct"/>
            <w:vMerge/>
            <w:shd w:val="clear" w:color="auto" w:fill="auto"/>
            <w:noWrap/>
            <w:vAlign w:val="center"/>
          </w:tcPr>
          <w:p w14:paraId="07B95963" w14:textId="77777777" w:rsidR="00CC61C2" w:rsidRDefault="00CC61C2">
            <w:pPr>
              <w:widowControl/>
              <w:adjustRightInd w:val="0"/>
              <w:snapToGrid w:val="0"/>
              <w:spacing w:line="276" w:lineRule="auto"/>
              <w:jc w:val="center"/>
              <w:rPr>
                <w:kern w:val="0"/>
                <w:szCs w:val="21"/>
              </w:rPr>
            </w:pPr>
          </w:p>
        </w:tc>
        <w:tc>
          <w:tcPr>
            <w:tcW w:w="701" w:type="pct"/>
            <w:vMerge/>
            <w:shd w:val="clear" w:color="auto" w:fill="auto"/>
            <w:noWrap/>
            <w:vAlign w:val="center"/>
          </w:tcPr>
          <w:p w14:paraId="6CA6DAD7"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58266CEE"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552DC5FE" w14:textId="77777777" w:rsidR="00CC61C2" w:rsidRDefault="00CC61C2">
            <w:pPr>
              <w:widowControl/>
              <w:adjustRightInd w:val="0"/>
              <w:snapToGrid w:val="0"/>
              <w:spacing w:line="276" w:lineRule="auto"/>
              <w:jc w:val="center"/>
              <w:rPr>
                <w:kern w:val="0"/>
                <w:szCs w:val="21"/>
              </w:rPr>
            </w:pPr>
          </w:p>
        </w:tc>
        <w:tc>
          <w:tcPr>
            <w:tcW w:w="721" w:type="pct"/>
            <w:vMerge/>
            <w:shd w:val="clear" w:color="auto" w:fill="auto"/>
            <w:noWrap/>
            <w:vAlign w:val="center"/>
          </w:tcPr>
          <w:p w14:paraId="581191D1" w14:textId="77777777" w:rsidR="00CC61C2" w:rsidRDefault="00CC61C2">
            <w:pPr>
              <w:widowControl/>
              <w:adjustRightInd w:val="0"/>
              <w:snapToGrid w:val="0"/>
              <w:spacing w:line="276" w:lineRule="auto"/>
              <w:jc w:val="center"/>
              <w:rPr>
                <w:kern w:val="0"/>
                <w:szCs w:val="21"/>
              </w:rPr>
            </w:pPr>
          </w:p>
        </w:tc>
        <w:tc>
          <w:tcPr>
            <w:tcW w:w="674" w:type="pct"/>
            <w:vMerge/>
            <w:shd w:val="clear" w:color="auto" w:fill="auto"/>
            <w:noWrap/>
            <w:vAlign w:val="center"/>
          </w:tcPr>
          <w:p w14:paraId="3513D206" w14:textId="77777777" w:rsidR="00CC61C2" w:rsidRDefault="00CC61C2">
            <w:pPr>
              <w:widowControl/>
              <w:adjustRightInd w:val="0"/>
              <w:snapToGrid w:val="0"/>
              <w:spacing w:line="276" w:lineRule="auto"/>
              <w:jc w:val="center"/>
              <w:rPr>
                <w:kern w:val="0"/>
                <w:szCs w:val="21"/>
              </w:rPr>
            </w:pPr>
          </w:p>
        </w:tc>
        <w:tc>
          <w:tcPr>
            <w:tcW w:w="513" w:type="pct"/>
            <w:vMerge/>
            <w:shd w:val="clear" w:color="auto" w:fill="auto"/>
            <w:noWrap/>
            <w:vAlign w:val="center"/>
          </w:tcPr>
          <w:p w14:paraId="546CF483" w14:textId="77777777" w:rsidR="00CC61C2" w:rsidRDefault="00CC61C2">
            <w:pPr>
              <w:widowControl/>
              <w:adjustRightInd w:val="0"/>
              <w:snapToGrid w:val="0"/>
              <w:spacing w:line="276" w:lineRule="auto"/>
              <w:jc w:val="center"/>
              <w:rPr>
                <w:kern w:val="0"/>
                <w:szCs w:val="21"/>
              </w:rPr>
            </w:pPr>
          </w:p>
        </w:tc>
        <w:tc>
          <w:tcPr>
            <w:tcW w:w="593" w:type="pct"/>
            <w:vMerge/>
            <w:shd w:val="clear" w:color="auto" w:fill="auto"/>
            <w:noWrap/>
            <w:vAlign w:val="center"/>
          </w:tcPr>
          <w:p w14:paraId="72ED389A" w14:textId="77777777" w:rsidR="00CC61C2" w:rsidRDefault="00CC61C2">
            <w:pPr>
              <w:widowControl/>
              <w:adjustRightInd w:val="0"/>
              <w:snapToGrid w:val="0"/>
              <w:spacing w:line="276" w:lineRule="auto"/>
              <w:jc w:val="center"/>
              <w:rPr>
                <w:kern w:val="0"/>
                <w:szCs w:val="21"/>
              </w:rPr>
            </w:pPr>
          </w:p>
        </w:tc>
      </w:tr>
      <w:tr w:rsidR="00CC61C2" w14:paraId="7A52B6EB" w14:textId="77777777">
        <w:trPr>
          <w:trHeight w:val="406"/>
        </w:trPr>
        <w:tc>
          <w:tcPr>
            <w:tcW w:w="405" w:type="pct"/>
            <w:vMerge w:val="restart"/>
            <w:shd w:val="clear" w:color="auto" w:fill="auto"/>
            <w:noWrap/>
            <w:vAlign w:val="center"/>
          </w:tcPr>
          <w:p w14:paraId="77B36BA7" w14:textId="77777777" w:rsidR="00CC61C2" w:rsidRDefault="00000000">
            <w:pPr>
              <w:widowControl/>
              <w:adjustRightInd w:val="0"/>
              <w:snapToGrid w:val="0"/>
              <w:spacing w:line="276" w:lineRule="auto"/>
              <w:jc w:val="center"/>
              <w:rPr>
                <w:kern w:val="0"/>
                <w:szCs w:val="21"/>
              </w:rPr>
            </w:pPr>
            <w:r>
              <w:rPr>
                <w:rFonts w:hint="eastAsia"/>
                <w:kern w:val="0"/>
                <w:szCs w:val="21"/>
              </w:rPr>
              <w:t>100%</w:t>
            </w:r>
          </w:p>
        </w:tc>
        <w:tc>
          <w:tcPr>
            <w:tcW w:w="701" w:type="pct"/>
            <w:vMerge w:val="restart"/>
            <w:shd w:val="clear" w:color="auto" w:fill="auto"/>
            <w:noWrap/>
            <w:vAlign w:val="center"/>
          </w:tcPr>
          <w:p w14:paraId="3935CC9F"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5FF7B96A"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3D91068D" w14:textId="77777777" w:rsidR="00CC61C2" w:rsidRDefault="00CC61C2">
            <w:pPr>
              <w:widowControl/>
              <w:adjustRightInd w:val="0"/>
              <w:snapToGrid w:val="0"/>
              <w:spacing w:line="276" w:lineRule="auto"/>
              <w:jc w:val="center"/>
              <w:rPr>
                <w:kern w:val="0"/>
                <w:szCs w:val="21"/>
              </w:rPr>
            </w:pPr>
          </w:p>
        </w:tc>
        <w:tc>
          <w:tcPr>
            <w:tcW w:w="721" w:type="pct"/>
            <w:vMerge w:val="restart"/>
            <w:shd w:val="clear" w:color="auto" w:fill="auto"/>
            <w:noWrap/>
            <w:vAlign w:val="center"/>
          </w:tcPr>
          <w:p w14:paraId="7FB53067" w14:textId="77777777" w:rsidR="00CC61C2" w:rsidRDefault="00CC61C2">
            <w:pPr>
              <w:widowControl/>
              <w:adjustRightInd w:val="0"/>
              <w:snapToGrid w:val="0"/>
              <w:spacing w:line="276" w:lineRule="auto"/>
              <w:jc w:val="center"/>
              <w:rPr>
                <w:kern w:val="0"/>
                <w:szCs w:val="21"/>
              </w:rPr>
            </w:pPr>
          </w:p>
        </w:tc>
        <w:tc>
          <w:tcPr>
            <w:tcW w:w="674" w:type="pct"/>
            <w:vMerge w:val="restart"/>
            <w:shd w:val="clear" w:color="auto" w:fill="auto"/>
            <w:noWrap/>
            <w:vAlign w:val="center"/>
          </w:tcPr>
          <w:p w14:paraId="650ECFCF" w14:textId="77777777" w:rsidR="00CC61C2" w:rsidRDefault="00CC61C2">
            <w:pPr>
              <w:widowControl/>
              <w:adjustRightInd w:val="0"/>
              <w:snapToGrid w:val="0"/>
              <w:spacing w:line="276" w:lineRule="auto"/>
              <w:jc w:val="center"/>
              <w:rPr>
                <w:kern w:val="0"/>
                <w:szCs w:val="21"/>
              </w:rPr>
            </w:pPr>
          </w:p>
        </w:tc>
        <w:tc>
          <w:tcPr>
            <w:tcW w:w="513" w:type="pct"/>
            <w:vMerge w:val="restart"/>
            <w:shd w:val="clear" w:color="auto" w:fill="auto"/>
            <w:noWrap/>
            <w:vAlign w:val="center"/>
          </w:tcPr>
          <w:p w14:paraId="044723BA" w14:textId="77777777" w:rsidR="00CC61C2" w:rsidRDefault="00CC61C2">
            <w:pPr>
              <w:widowControl/>
              <w:adjustRightInd w:val="0"/>
              <w:snapToGrid w:val="0"/>
              <w:spacing w:line="276" w:lineRule="auto"/>
              <w:jc w:val="center"/>
              <w:rPr>
                <w:kern w:val="0"/>
                <w:szCs w:val="21"/>
              </w:rPr>
            </w:pPr>
          </w:p>
        </w:tc>
        <w:tc>
          <w:tcPr>
            <w:tcW w:w="593" w:type="pct"/>
            <w:vMerge w:val="restart"/>
            <w:shd w:val="clear" w:color="auto" w:fill="auto"/>
            <w:noWrap/>
            <w:vAlign w:val="center"/>
          </w:tcPr>
          <w:p w14:paraId="38323CC9" w14:textId="77777777" w:rsidR="00CC61C2" w:rsidRDefault="00CC61C2">
            <w:pPr>
              <w:widowControl/>
              <w:adjustRightInd w:val="0"/>
              <w:snapToGrid w:val="0"/>
              <w:spacing w:line="276" w:lineRule="auto"/>
              <w:jc w:val="center"/>
              <w:rPr>
                <w:kern w:val="0"/>
                <w:szCs w:val="21"/>
              </w:rPr>
            </w:pPr>
          </w:p>
        </w:tc>
      </w:tr>
      <w:tr w:rsidR="00CC61C2" w14:paraId="0472ED91" w14:textId="77777777">
        <w:trPr>
          <w:trHeight w:val="406"/>
        </w:trPr>
        <w:tc>
          <w:tcPr>
            <w:tcW w:w="405" w:type="pct"/>
            <w:vMerge/>
            <w:shd w:val="clear" w:color="auto" w:fill="auto"/>
            <w:noWrap/>
            <w:vAlign w:val="center"/>
          </w:tcPr>
          <w:p w14:paraId="524055A6" w14:textId="77777777" w:rsidR="00CC61C2" w:rsidRDefault="00CC61C2">
            <w:pPr>
              <w:widowControl/>
              <w:adjustRightInd w:val="0"/>
              <w:snapToGrid w:val="0"/>
              <w:spacing w:line="276" w:lineRule="auto"/>
              <w:jc w:val="center"/>
              <w:rPr>
                <w:kern w:val="0"/>
                <w:szCs w:val="21"/>
              </w:rPr>
            </w:pPr>
          </w:p>
        </w:tc>
        <w:tc>
          <w:tcPr>
            <w:tcW w:w="701" w:type="pct"/>
            <w:vMerge/>
            <w:shd w:val="clear" w:color="auto" w:fill="auto"/>
            <w:noWrap/>
            <w:vAlign w:val="center"/>
          </w:tcPr>
          <w:p w14:paraId="092299F3"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0F78AE30"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23BF0FAD" w14:textId="77777777" w:rsidR="00CC61C2" w:rsidRDefault="00CC61C2">
            <w:pPr>
              <w:widowControl/>
              <w:adjustRightInd w:val="0"/>
              <w:snapToGrid w:val="0"/>
              <w:spacing w:line="276" w:lineRule="auto"/>
              <w:jc w:val="center"/>
              <w:rPr>
                <w:kern w:val="0"/>
                <w:szCs w:val="21"/>
              </w:rPr>
            </w:pPr>
          </w:p>
        </w:tc>
        <w:tc>
          <w:tcPr>
            <w:tcW w:w="721" w:type="pct"/>
            <w:vMerge/>
            <w:shd w:val="clear" w:color="auto" w:fill="auto"/>
            <w:noWrap/>
            <w:vAlign w:val="center"/>
          </w:tcPr>
          <w:p w14:paraId="73C92813" w14:textId="77777777" w:rsidR="00CC61C2" w:rsidRDefault="00CC61C2">
            <w:pPr>
              <w:widowControl/>
              <w:adjustRightInd w:val="0"/>
              <w:snapToGrid w:val="0"/>
              <w:spacing w:line="276" w:lineRule="auto"/>
              <w:jc w:val="center"/>
              <w:rPr>
                <w:kern w:val="0"/>
                <w:szCs w:val="21"/>
              </w:rPr>
            </w:pPr>
          </w:p>
        </w:tc>
        <w:tc>
          <w:tcPr>
            <w:tcW w:w="674" w:type="pct"/>
            <w:vMerge/>
            <w:shd w:val="clear" w:color="auto" w:fill="auto"/>
            <w:noWrap/>
            <w:vAlign w:val="center"/>
          </w:tcPr>
          <w:p w14:paraId="07136501" w14:textId="77777777" w:rsidR="00CC61C2" w:rsidRDefault="00CC61C2">
            <w:pPr>
              <w:widowControl/>
              <w:adjustRightInd w:val="0"/>
              <w:snapToGrid w:val="0"/>
              <w:spacing w:line="276" w:lineRule="auto"/>
              <w:jc w:val="center"/>
              <w:rPr>
                <w:kern w:val="0"/>
                <w:szCs w:val="21"/>
              </w:rPr>
            </w:pPr>
          </w:p>
        </w:tc>
        <w:tc>
          <w:tcPr>
            <w:tcW w:w="513" w:type="pct"/>
            <w:vMerge/>
            <w:shd w:val="clear" w:color="auto" w:fill="auto"/>
            <w:noWrap/>
            <w:vAlign w:val="center"/>
          </w:tcPr>
          <w:p w14:paraId="0E1693D5" w14:textId="77777777" w:rsidR="00CC61C2" w:rsidRDefault="00CC61C2">
            <w:pPr>
              <w:widowControl/>
              <w:adjustRightInd w:val="0"/>
              <w:snapToGrid w:val="0"/>
              <w:spacing w:line="276" w:lineRule="auto"/>
              <w:jc w:val="center"/>
              <w:rPr>
                <w:kern w:val="0"/>
                <w:szCs w:val="21"/>
              </w:rPr>
            </w:pPr>
          </w:p>
        </w:tc>
        <w:tc>
          <w:tcPr>
            <w:tcW w:w="593" w:type="pct"/>
            <w:vMerge/>
            <w:shd w:val="clear" w:color="auto" w:fill="auto"/>
            <w:noWrap/>
            <w:vAlign w:val="center"/>
          </w:tcPr>
          <w:p w14:paraId="13321C43" w14:textId="77777777" w:rsidR="00CC61C2" w:rsidRDefault="00CC61C2">
            <w:pPr>
              <w:widowControl/>
              <w:adjustRightInd w:val="0"/>
              <w:snapToGrid w:val="0"/>
              <w:spacing w:line="276" w:lineRule="auto"/>
              <w:jc w:val="center"/>
              <w:rPr>
                <w:kern w:val="0"/>
                <w:szCs w:val="21"/>
              </w:rPr>
            </w:pPr>
          </w:p>
        </w:tc>
      </w:tr>
      <w:tr w:rsidR="00CC61C2" w14:paraId="0970C3B0" w14:textId="77777777">
        <w:trPr>
          <w:trHeight w:val="461"/>
        </w:trPr>
        <w:tc>
          <w:tcPr>
            <w:tcW w:w="405" w:type="pct"/>
            <w:vMerge/>
            <w:shd w:val="clear" w:color="auto" w:fill="auto"/>
            <w:noWrap/>
            <w:vAlign w:val="center"/>
          </w:tcPr>
          <w:p w14:paraId="48108222" w14:textId="77777777" w:rsidR="00CC61C2" w:rsidRDefault="00CC61C2">
            <w:pPr>
              <w:widowControl/>
              <w:adjustRightInd w:val="0"/>
              <w:snapToGrid w:val="0"/>
              <w:spacing w:line="276" w:lineRule="auto"/>
              <w:jc w:val="center"/>
              <w:rPr>
                <w:kern w:val="0"/>
                <w:szCs w:val="21"/>
              </w:rPr>
            </w:pPr>
          </w:p>
        </w:tc>
        <w:tc>
          <w:tcPr>
            <w:tcW w:w="701" w:type="pct"/>
            <w:vMerge/>
            <w:shd w:val="clear" w:color="auto" w:fill="auto"/>
            <w:noWrap/>
            <w:vAlign w:val="center"/>
          </w:tcPr>
          <w:p w14:paraId="3C5D1D81"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5B41BED2" w14:textId="77777777" w:rsidR="00CC61C2" w:rsidRDefault="00CC61C2">
            <w:pPr>
              <w:widowControl/>
              <w:adjustRightInd w:val="0"/>
              <w:snapToGrid w:val="0"/>
              <w:spacing w:line="276" w:lineRule="auto"/>
              <w:jc w:val="center"/>
              <w:rPr>
                <w:kern w:val="0"/>
                <w:szCs w:val="21"/>
              </w:rPr>
            </w:pPr>
          </w:p>
        </w:tc>
        <w:tc>
          <w:tcPr>
            <w:tcW w:w="695" w:type="pct"/>
            <w:shd w:val="clear" w:color="auto" w:fill="auto"/>
            <w:noWrap/>
            <w:vAlign w:val="center"/>
          </w:tcPr>
          <w:p w14:paraId="044259C8" w14:textId="77777777" w:rsidR="00CC61C2" w:rsidRDefault="00CC61C2">
            <w:pPr>
              <w:widowControl/>
              <w:adjustRightInd w:val="0"/>
              <w:snapToGrid w:val="0"/>
              <w:spacing w:line="276" w:lineRule="auto"/>
              <w:jc w:val="center"/>
              <w:rPr>
                <w:kern w:val="0"/>
                <w:szCs w:val="21"/>
              </w:rPr>
            </w:pPr>
          </w:p>
        </w:tc>
        <w:tc>
          <w:tcPr>
            <w:tcW w:w="721" w:type="pct"/>
            <w:vMerge/>
            <w:shd w:val="clear" w:color="auto" w:fill="auto"/>
            <w:noWrap/>
            <w:vAlign w:val="center"/>
          </w:tcPr>
          <w:p w14:paraId="007AF8D2" w14:textId="77777777" w:rsidR="00CC61C2" w:rsidRDefault="00CC61C2">
            <w:pPr>
              <w:widowControl/>
              <w:adjustRightInd w:val="0"/>
              <w:snapToGrid w:val="0"/>
              <w:spacing w:line="276" w:lineRule="auto"/>
              <w:jc w:val="center"/>
              <w:rPr>
                <w:kern w:val="0"/>
                <w:szCs w:val="21"/>
              </w:rPr>
            </w:pPr>
          </w:p>
        </w:tc>
        <w:tc>
          <w:tcPr>
            <w:tcW w:w="674" w:type="pct"/>
            <w:vMerge/>
            <w:shd w:val="clear" w:color="auto" w:fill="auto"/>
            <w:noWrap/>
            <w:vAlign w:val="center"/>
          </w:tcPr>
          <w:p w14:paraId="08A83562" w14:textId="77777777" w:rsidR="00CC61C2" w:rsidRDefault="00CC61C2">
            <w:pPr>
              <w:widowControl/>
              <w:adjustRightInd w:val="0"/>
              <w:snapToGrid w:val="0"/>
              <w:spacing w:line="276" w:lineRule="auto"/>
              <w:jc w:val="center"/>
              <w:rPr>
                <w:kern w:val="0"/>
                <w:szCs w:val="21"/>
              </w:rPr>
            </w:pPr>
          </w:p>
        </w:tc>
        <w:tc>
          <w:tcPr>
            <w:tcW w:w="513" w:type="pct"/>
            <w:vMerge/>
            <w:shd w:val="clear" w:color="auto" w:fill="auto"/>
            <w:noWrap/>
            <w:vAlign w:val="center"/>
          </w:tcPr>
          <w:p w14:paraId="3814A0B5" w14:textId="77777777" w:rsidR="00CC61C2" w:rsidRDefault="00CC61C2">
            <w:pPr>
              <w:widowControl/>
              <w:adjustRightInd w:val="0"/>
              <w:snapToGrid w:val="0"/>
              <w:spacing w:line="276" w:lineRule="auto"/>
              <w:jc w:val="center"/>
              <w:rPr>
                <w:kern w:val="0"/>
                <w:szCs w:val="21"/>
              </w:rPr>
            </w:pPr>
          </w:p>
        </w:tc>
        <w:tc>
          <w:tcPr>
            <w:tcW w:w="593" w:type="pct"/>
            <w:vMerge/>
            <w:shd w:val="clear" w:color="auto" w:fill="auto"/>
            <w:noWrap/>
            <w:vAlign w:val="center"/>
          </w:tcPr>
          <w:p w14:paraId="0A661643" w14:textId="77777777" w:rsidR="00CC61C2" w:rsidRDefault="00CC61C2">
            <w:pPr>
              <w:widowControl/>
              <w:adjustRightInd w:val="0"/>
              <w:snapToGrid w:val="0"/>
              <w:spacing w:line="276" w:lineRule="auto"/>
              <w:jc w:val="center"/>
              <w:rPr>
                <w:kern w:val="0"/>
                <w:szCs w:val="21"/>
              </w:rPr>
            </w:pPr>
          </w:p>
        </w:tc>
      </w:tr>
    </w:tbl>
    <w:p w14:paraId="460FE505" w14:textId="77777777" w:rsidR="00CC61C2" w:rsidRDefault="00CC61C2">
      <w:pPr>
        <w:spacing w:line="480" w:lineRule="auto"/>
        <w:jc w:val="center"/>
        <w:rPr>
          <w:rFonts w:ascii="黑体" w:eastAsia="黑体" w:hAnsi="黑体" w:cs="黑体"/>
        </w:rPr>
      </w:pPr>
    </w:p>
    <w:p w14:paraId="6AD1BF7D" w14:textId="77777777" w:rsidR="00CC61C2" w:rsidRDefault="00000000">
      <w:pPr>
        <w:spacing w:line="480" w:lineRule="auto"/>
        <w:jc w:val="center"/>
        <w:rPr>
          <w:rFonts w:ascii="黑体" w:eastAsia="黑体" w:hAnsi="黑体" w:cs="黑体"/>
        </w:rPr>
      </w:pPr>
      <w:r>
        <w:rPr>
          <w:rFonts w:ascii="黑体" w:eastAsia="黑体" w:hAnsi="黑体" w:cs="黑体" w:hint="eastAsia"/>
        </w:rPr>
        <w:lastRenderedPageBreak/>
        <w:t>表三：含沙量校准结果原始数据记录表</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681"/>
        <w:gridCol w:w="1284"/>
        <w:gridCol w:w="1418"/>
        <w:gridCol w:w="1317"/>
        <w:gridCol w:w="1086"/>
        <w:gridCol w:w="882"/>
        <w:gridCol w:w="1091"/>
      </w:tblGrid>
      <w:tr w:rsidR="00CC61C2" w14:paraId="2F30B4DF" w14:textId="77777777">
        <w:trPr>
          <w:trHeight w:val="638"/>
        </w:trPr>
        <w:tc>
          <w:tcPr>
            <w:tcW w:w="498" w:type="pct"/>
            <w:shd w:val="clear" w:color="auto" w:fill="auto"/>
            <w:noWrap/>
            <w:vAlign w:val="center"/>
          </w:tcPr>
          <w:p w14:paraId="0BAC13FA" w14:textId="77777777" w:rsidR="00CC61C2" w:rsidRDefault="00000000">
            <w:pPr>
              <w:adjustRightInd w:val="0"/>
              <w:snapToGrid w:val="0"/>
              <w:spacing w:line="276" w:lineRule="auto"/>
              <w:jc w:val="center"/>
              <w:rPr>
                <w:kern w:val="0"/>
                <w:szCs w:val="21"/>
              </w:rPr>
            </w:pPr>
            <w:r>
              <w:rPr>
                <w:rFonts w:hint="eastAsia"/>
                <w:kern w:val="0"/>
                <w:szCs w:val="21"/>
              </w:rPr>
              <w:t>容积点</w:t>
            </w:r>
          </w:p>
        </w:tc>
        <w:tc>
          <w:tcPr>
            <w:tcW w:w="396" w:type="pct"/>
            <w:shd w:val="clear" w:color="auto" w:fill="auto"/>
            <w:vAlign w:val="center"/>
          </w:tcPr>
          <w:p w14:paraId="63871125" w14:textId="77777777" w:rsidR="00CC61C2" w:rsidRDefault="00000000">
            <w:pPr>
              <w:widowControl/>
              <w:adjustRightInd w:val="0"/>
              <w:snapToGrid w:val="0"/>
              <w:spacing w:line="276" w:lineRule="auto"/>
              <w:jc w:val="center"/>
              <w:rPr>
                <w:kern w:val="0"/>
                <w:szCs w:val="21"/>
              </w:rPr>
            </w:pPr>
            <w:r>
              <w:rPr>
                <w:kern w:val="0"/>
                <w:szCs w:val="21"/>
              </w:rPr>
              <w:t>序号</w:t>
            </w:r>
          </w:p>
        </w:tc>
        <w:tc>
          <w:tcPr>
            <w:tcW w:w="744" w:type="pct"/>
            <w:shd w:val="clear" w:color="auto" w:fill="auto"/>
            <w:vAlign w:val="center"/>
          </w:tcPr>
          <w:p w14:paraId="4FA9A28A" w14:textId="77777777" w:rsidR="00CC61C2" w:rsidRDefault="00000000">
            <w:pPr>
              <w:widowControl/>
              <w:adjustRightInd w:val="0"/>
              <w:snapToGrid w:val="0"/>
              <w:spacing w:line="276" w:lineRule="auto"/>
              <w:jc w:val="center"/>
              <w:rPr>
                <w:kern w:val="0"/>
                <w:szCs w:val="21"/>
              </w:rPr>
            </w:pPr>
            <w:r>
              <w:rPr>
                <w:kern w:val="0"/>
                <w:szCs w:val="21"/>
              </w:rPr>
              <w:t>标准含沙量</w:t>
            </w:r>
            <w:r>
              <w:rPr>
                <w:kern w:val="0"/>
                <w:szCs w:val="21"/>
              </w:rPr>
              <w:t>(</w:t>
            </w:r>
            <w:r>
              <w:rPr>
                <w:spacing w:val="-1"/>
                <w:szCs w:val="21"/>
              </w:rPr>
              <w:t>kg/m</w:t>
            </w:r>
            <w:r>
              <w:rPr>
                <w:spacing w:val="-1"/>
                <w:szCs w:val="21"/>
                <w:vertAlign w:val="superscript"/>
              </w:rPr>
              <w:t>3</w:t>
            </w:r>
            <w:r>
              <w:rPr>
                <w:kern w:val="0"/>
                <w:szCs w:val="21"/>
              </w:rPr>
              <w:t>)</w:t>
            </w:r>
          </w:p>
        </w:tc>
        <w:tc>
          <w:tcPr>
            <w:tcW w:w="822" w:type="pct"/>
            <w:shd w:val="clear" w:color="auto" w:fill="auto"/>
            <w:noWrap/>
            <w:vAlign w:val="center"/>
          </w:tcPr>
          <w:p w14:paraId="39CD69C4" w14:textId="77777777" w:rsidR="00CC61C2" w:rsidRDefault="00000000">
            <w:pPr>
              <w:widowControl/>
              <w:adjustRightInd w:val="0"/>
              <w:snapToGrid w:val="0"/>
              <w:spacing w:line="276" w:lineRule="auto"/>
              <w:jc w:val="center"/>
              <w:rPr>
                <w:kern w:val="0"/>
                <w:szCs w:val="21"/>
              </w:rPr>
            </w:pPr>
            <w:r>
              <w:rPr>
                <w:rFonts w:hint="eastAsia"/>
                <w:kern w:val="0"/>
                <w:szCs w:val="21"/>
              </w:rPr>
              <w:t>含沙量</w:t>
            </w:r>
            <w:r>
              <w:rPr>
                <w:kern w:val="0"/>
                <w:szCs w:val="21"/>
              </w:rPr>
              <w:t>示值</w:t>
            </w:r>
          </w:p>
          <w:p w14:paraId="185F51AF" w14:textId="77777777" w:rsidR="00CC61C2" w:rsidRDefault="00000000">
            <w:pPr>
              <w:widowControl/>
              <w:adjustRightInd w:val="0"/>
              <w:snapToGrid w:val="0"/>
              <w:spacing w:line="276" w:lineRule="auto"/>
              <w:jc w:val="center"/>
              <w:rPr>
                <w:kern w:val="0"/>
                <w:szCs w:val="21"/>
              </w:rPr>
            </w:pPr>
            <w:r>
              <w:rPr>
                <w:kern w:val="0"/>
                <w:szCs w:val="21"/>
              </w:rPr>
              <w:t>(</w:t>
            </w:r>
            <w:r>
              <w:rPr>
                <w:spacing w:val="-1"/>
                <w:szCs w:val="21"/>
              </w:rPr>
              <w:t>kg/m</w:t>
            </w:r>
            <w:r>
              <w:rPr>
                <w:spacing w:val="-1"/>
                <w:szCs w:val="21"/>
                <w:vertAlign w:val="superscript"/>
              </w:rPr>
              <w:t>3</w:t>
            </w:r>
            <w:r>
              <w:rPr>
                <w:kern w:val="0"/>
                <w:szCs w:val="21"/>
              </w:rPr>
              <w:t>)</w:t>
            </w:r>
          </w:p>
        </w:tc>
        <w:tc>
          <w:tcPr>
            <w:tcW w:w="763" w:type="pct"/>
            <w:shd w:val="clear" w:color="auto" w:fill="auto"/>
            <w:noWrap/>
            <w:vAlign w:val="center"/>
          </w:tcPr>
          <w:p w14:paraId="1BCD5302" w14:textId="77777777" w:rsidR="00CC61C2" w:rsidRDefault="00000000">
            <w:pPr>
              <w:widowControl/>
              <w:adjustRightInd w:val="0"/>
              <w:snapToGrid w:val="0"/>
              <w:spacing w:line="276" w:lineRule="auto"/>
              <w:jc w:val="center"/>
              <w:rPr>
                <w:kern w:val="0"/>
                <w:szCs w:val="21"/>
              </w:rPr>
            </w:pPr>
            <w:r>
              <w:rPr>
                <w:kern w:val="0"/>
                <w:szCs w:val="21"/>
              </w:rPr>
              <w:t>示值</w:t>
            </w:r>
            <w:r>
              <w:rPr>
                <w:rFonts w:hint="eastAsia"/>
                <w:kern w:val="0"/>
                <w:szCs w:val="21"/>
              </w:rPr>
              <w:t>平均值</w:t>
            </w:r>
          </w:p>
          <w:p w14:paraId="2EF6428D" w14:textId="77777777" w:rsidR="00CC61C2" w:rsidRDefault="00000000">
            <w:pPr>
              <w:widowControl/>
              <w:adjustRightInd w:val="0"/>
              <w:snapToGrid w:val="0"/>
              <w:spacing w:line="276" w:lineRule="auto"/>
              <w:jc w:val="center"/>
              <w:rPr>
                <w:kern w:val="0"/>
                <w:szCs w:val="21"/>
              </w:rPr>
            </w:pPr>
            <w:r>
              <w:rPr>
                <w:kern w:val="0"/>
                <w:szCs w:val="21"/>
              </w:rPr>
              <w:t>(</w:t>
            </w:r>
            <w:r>
              <w:rPr>
                <w:spacing w:val="-1"/>
                <w:szCs w:val="21"/>
              </w:rPr>
              <w:t>kg/m</w:t>
            </w:r>
            <w:r>
              <w:rPr>
                <w:spacing w:val="-1"/>
                <w:szCs w:val="21"/>
                <w:vertAlign w:val="superscript"/>
              </w:rPr>
              <w:t>3</w:t>
            </w:r>
            <w:r>
              <w:rPr>
                <w:kern w:val="0"/>
                <w:szCs w:val="21"/>
              </w:rPr>
              <w:t>)</w:t>
            </w:r>
          </w:p>
        </w:tc>
        <w:tc>
          <w:tcPr>
            <w:tcW w:w="629" w:type="pct"/>
            <w:shd w:val="clear" w:color="auto" w:fill="auto"/>
            <w:noWrap/>
            <w:vAlign w:val="center"/>
          </w:tcPr>
          <w:p w14:paraId="3863F85C" w14:textId="77777777" w:rsidR="00CC61C2" w:rsidRDefault="00000000">
            <w:pPr>
              <w:widowControl/>
              <w:adjustRightInd w:val="0"/>
              <w:snapToGrid w:val="0"/>
              <w:spacing w:line="276" w:lineRule="auto"/>
              <w:jc w:val="center"/>
              <w:rPr>
                <w:kern w:val="0"/>
                <w:szCs w:val="21"/>
              </w:rPr>
            </w:pPr>
            <w:r>
              <w:rPr>
                <w:kern w:val="0"/>
                <w:szCs w:val="21"/>
              </w:rPr>
              <w:t>相对误差</w:t>
            </w:r>
            <w:r>
              <w:rPr>
                <w:kern w:val="0"/>
                <w:szCs w:val="21"/>
              </w:rPr>
              <w:t>(%)</w:t>
            </w:r>
          </w:p>
        </w:tc>
        <w:tc>
          <w:tcPr>
            <w:tcW w:w="512" w:type="pct"/>
            <w:shd w:val="clear" w:color="auto" w:fill="auto"/>
            <w:noWrap/>
            <w:vAlign w:val="center"/>
          </w:tcPr>
          <w:p w14:paraId="6E3BB2CB" w14:textId="77777777" w:rsidR="00CC61C2" w:rsidRDefault="00000000">
            <w:pPr>
              <w:widowControl/>
              <w:adjustRightInd w:val="0"/>
              <w:snapToGrid w:val="0"/>
              <w:spacing w:line="276" w:lineRule="auto"/>
              <w:jc w:val="center"/>
              <w:rPr>
                <w:kern w:val="0"/>
                <w:szCs w:val="21"/>
              </w:rPr>
            </w:pPr>
            <w:r>
              <w:rPr>
                <w:kern w:val="0"/>
                <w:szCs w:val="21"/>
              </w:rPr>
              <w:t>重复性</w:t>
            </w:r>
          </w:p>
          <w:p w14:paraId="0346F9A1" w14:textId="77777777" w:rsidR="00CC61C2" w:rsidRDefault="00000000">
            <w:pPr>
              <w:widowControl/>
              <w:adjustRightInd w:val="0"/>
              <w:snapToGrid w:val="0"/>
              <w:spacing w:line="276" w:lineRule="auto"/>
              <w:jc w:val="center"/>
              <w:rPr>
                <w:kern w:val="0"/>
                <w:szCs w:val="21"/>
              </w:rPr>
            </w:pPr>
            <w:r>
              <w:rPr>
                <w:rFonts w:hint="eastAsia"/>
                <w:kern w:val="0"/>
                <w:szCs w:val="21"/>
              </w:rPr>
              <w:t>（</w:t>
            </w:r>
            <w:r>
              <w:rPr>
                <w:rFonts w:hint="eastAsia"/>
                <w:kern w:val="0"/>
                <w:szCs w:val="21"/>
              </w:rPr>
              <w:t>%</w:t>
            </w:r>
            <w:r>
              <w:rPr>
                <w:rFonts w:hint="eastAsia"/>
                <w:kern w:val="0"/>
                <w:szCs w:val="21"/>
              </w:rPr>
              <w:t>）</w:t>
            </w:r>
          </w:p>
        </w:tc>
        <w:tc>
          <w:tcPr>
            <w:tcW w:w="632" w:type="pct"/>
            <w:shd w:val="clear" w:color="auto" w:fill="auto"/>
            <w:noWrap/>
            <w:vAlign w:val="center"/>
          </w:tcPr>
          <w:p w14:paraId="54E34DE9" w14:textId="77777777" w:rsidR="00CC61C2" w:rsidRDefault="00000000">
            <w:pPr>
              <w:widowControl/>
              <w:adjustRightInd w:val="0"/>
              <w:snapToGrid w:val="0"/>
              <w:spacing w:line="276" w:lineRule="auto"/>
              <w:jc w:val="center"/>
              <w:rPr>
                <w:kern w:val="0"/>
                <w:szCs w:val="21"/>
              </w:rPr>
            </w:pPr>
            <w:r>
              <w:rPr>
                <w:kern w:val="0"/>
                <w:szCs w:val="21"/>
              </w:rPr>
              <w:t>不确定度</w:t>
            </w:r>
            <w:r>
              <w:rPr>
                <w:rFonts w:hint="eastAsia"/>
                <w:kern w:val="0"/>
                <w:szCs w:val="21"/>
              </w:rPr>
              <w:t>（</w:t>
            </w:r>
            <w:r>
              <w:rPr>
                <w:rFonts w:hint="eastAsia"/>
                <w:kern w:val="0"/>
                <w:szCs w:val="21"/>
              </w:rPr>
              <w:t>%</w:t>
            </w:r>
            <w:r>
              <w:rPr>
                <w:rFonts w:hint="eastAsia"/>
                <w:kern w:val="0"/>
                <w:szCs w:val="21"/>
              </w:rPr>
              <w:t>）</w:t>
            </w:r>
          </w:p>
        </w:tc>
      </w:tr>
      <w:tr w:rsidR="00CC61C2" w14:paraId="7A0CC76B" w14:textId="77777777">
        <w:trPr>
          <w:trHeight w:val="287"/>
        </w:trPr>
        <w:tc>
          <w:tcPr>
            <w:tcW w:w="498" w:type="pct"/>
            <w:vMerge w:val="restart"/>
            <w:shd w:val="clear" w:color="auto" w:fill="auto"/>
            <w:noWrap/>
            <w:vAlign w:val="center"/>
          </w:tcPr>
          <w:p w14:paraId="7A979597" w14:textId="77777777" w:rsidR="00CC61C2" w:rsidRDefault="00000000">
            <w:pPr>
              <w:widowControl/>
              <w:jc w:val="center"/>
              <w:rPr>
                <w:kern w:val="0"/>
                <w:szCs w:val="21"/>
              </w:rPr>
            </w:pPr>
            <w:r>
              <w:rPr>
                <w:rFonts w:hint="eastAsia"/>
                <w:kern w:val="0"/>
                <w:szCs w:val="21"/>
              </w:rPr>
              <w:t>50</w:t>
            </w:r>
            <w:r>
              <w:rPr>
                <w:kern w:val="0"/>
                <w:szCs w:val="21"/>
              </w:rPr>
              <w:t>%</w:t>
            </w:r>
          </w:p>
        </w:tc>
        <w:tc>
          <w:tcPr>
            <w:tcW w:w="396" w:type="pct"/>
            <w:vMerge w:val="restart"/>
            <w:shd w:val="clear" w:color="auto" w:fill="auto"/>
            <w:noWrap/>
            <w:vAlign w:val="center"/>
          </w:tcPr>
          <w:p w14:paraId="2452C61B" w14:textId="77777777" w:rsidR="00CC61C2" w:rsidRDefault="00000000">
            <w:pPr>
              <w:widowControl/>
              <w:adjustRightInd w:val="0"/>
              <w:snapToGrid w:val="0"/>
              <w:spacing w:line="276" w:lineRule="auto"/>
              <w:jc w:val="center"/>
              <w:rPr>
                <w:kern w:val="0"/>
                <w:szCs w:val="21"/>
              </w:rPr>
            </w:pPr>
            <w:r>
              <w:rPr>
                <w:kern w:val="0"/>
                <w:szCs w:val="21"/>
              </w:rPr>
              <w:t>1</w:t>
            </w:r>
          </w:p>
        </w:tc>
        <w:tc>
          <w:tcPr>
            <w:tcW w:w="744" w:type="pct"/>
            <w:shd w:val="clear" w:color="auto" w:fill="auto"/>
            <w:noWrap/>
            <w:vAlign w:val="center"/>
          </w:tcPr>
          <w:p w14:paraId="1686C437"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4B22339E" w14:textId="77777777" w:rsidR="00CC61C2" w:rsidRDefault="00CC61C2">
            <w:pPr>
              <w:adjustRightInd w:val="0"/>
              <w:snapToGrid w:val="0"/>
              <w:spacing w:line="276" w:lineRule="auto"/>
              <w:jc w:val="center"/>
              <w:rPr>
                <w:kern w:val="0"/>
                <w:szCs w:val="21"/>
              </w:rPr>
            </w:pPr>
          </w:p>
        </w:tc>
        <w:tc>
          <w:tcPr>
            <w:tcW w:w="763" w:type="pct"/>
            <w:vMerge w:val="restart"/>
            <w:shd w:val="clear" w:color="auto" w:fill="auto"/>
            <w:noWrap/>
            <w:vAlign w:val="center"/>
          </w:tcPr>
          <w:p w14:paraId="7A2312BB" w14:textId="77777777" w:rsidR="00CC61C2" w:rsidRDefault="00CC61C2">
            <w:pPr>
              <w:adjustRightInd w:val="0"/>
              <w:snapToGrid w:val="0"/>
              <w:spacing w:line="276" w:lineRule="auto"/>
              <w:jc w:val="center"/>
              <w:rPr>
                <w:kern w:val="0"/>
                <w:szCs w:val="21"/>
              </w:rPr>
            </w:pPr>
          </w:p>
        </w:tc>
        <w:tc>
          <w:tcPr>
            <w:tcW w:w="629" w:type="pct"/>
            <w:vMerge w:val="restart"/>
            <w:shd w:val="clear" w:color="auto" w:fill="auto"/>
            <w:noWrap/>
            <w:vAlign w:val="center"/>
          </w:tcPr>
          <w:p w14:paraId="2E928413" w14:textId="77777777" w:rsidR="00CC61C2" w:rsidRDefault="00CC61C2">
            <w:pPr>
              <w:adjustRightInd w:val="0"/>
              <w:snapToGrid w:val="0"/>
              <w:spacing w:line="276" w:lineRule="auto"/>
              <w:jc w:val="center"/>
              <w:rPr>
                <w:kern w:val="0"/>
                <w:szCs w:val="21"/>
              </w:rPr>
            </w:pPr>
          </w:p>
        </w:tc>
        <w:tc>
          <w:tcPr>
            <w:tcW w:w="512" w:type="pct"/>
            <w:vMerge w:val="restart"/>
            <w:shd w:val="clear" w:color="auto" w:fill="auto"/>
            <w:noWrap/>
            <w:vAlign w:val="center"/>
          </w:tcPr>
          <w:p w14:paraId="45E1955C" w14:textId="77777777" w:rsidR="00CC61C2" w:rsidRDefault="00CC61C2">
            <w:pPr>
              <w:adjustRightInd w:val="0"/>
              <w:snapToGrid w:val="0"/>
              <w:spacing w:line="276" w:lineRule="auto"/>
              <w:jc w:val="center"/>
              <w:rPr>
                <w:kern w:val="0"/>
                <w:szCs w:val="21"/>
              </w:rPr>
            </w:pPr>
          </w:p>
        </w:tc>
        <w:tc>
          <w:tcPr>
            <w:tcW w:w="632" w:type="pct"/>
            <w:vMerge w:val="restart"/>
            <w:shd w:val="clear" w:color="auto" w:fill="auto"/>
            <w:noWrap/>
            <w:vAlign w:val="center"/>
          </w:tcPr>
          <w:p w14:paraId="7A2BB6B2" w14:textId="77777777" w:rsidR="00CC61C2" w:rsidRDefault="00CC61C2">
            <w:pPr>
              <w:adjustRightInd w:val="0"/>
              <w:snapToGrid w:val="0"/>
              <w:spacing w:line="276" w:lineRule="auto"/>
              <w:jc w:val="center"/>
              <w:rPr>
                <w:kern w:val="0"/>
                <w:szCs w:val="21"/>
              </w:rPr>
            </w:pPr>
          </w:p>
        </w:tc>
      </w:tr>
      <w:tr w:rsidR="00CC61C2" w14:paraId="1CC907EE" w14:textId="77777777">
        <w:trPr>
          <w:trHeight w:val="287"/>
        </w:trPr>
        <w:tc>
          <w:tcPr>
            <w:tcW w:w="498" w:type="pct"/>
            <w:vMerge/>
            <w:shd w:val="clear" w:color="auto" w:fill="auto"/>
            <w:noWrap/>
            <w:vAlign w:val="center"/>
          </w:tcPr>
          <w:p w14:paraId="574B3E58"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7CA39426"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2A77825F"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45D1470F" w14:textId="77777777" w:rsidR="00CC61C2" w:rsidRDefault="00CC61C2">
            <w:pPr>
              <w:adjustRightInd w:val="0"/>
              <w:snapToGrid w:val="0"/>
              <w:spacing w:line="276" w:lineRule="auto"/>
              <w:jc w:val="center"/>
              <w:rPr>
                <w:kern w:val="0"/>
                <w:szCs w:val="21"/>
              </w:rPr>
            </w:pPr>
          </w:p>
        </w:tc>
        <w:tc>
          <w:tcPr>
            <w:tcW w:w="763" w:type="pct"/>
            <w:vMerge/>
            <w:shd w:val="clear" w:color="auto" w:fill="auto"/>
            <w:noWrap/>
            <w:vAlign w:val="center"/>
          </w:tcPr>
          <w:p w14:paraId="089FEE68" w14:textId="77777777" w:rsidR="00CC61C2" w:rsidRDefault="00CC61C2">
            <w:pPr>
              <w:adjustRightInd w:val="0"/>
              <w:snapToGrid w:val="0"/>
              <w:spacing w:line="276" w:lineRule="auto"/>
              <w:jc w:val="center"/>
              <w:rPr>
                <w:kern w:val="0"/>
                <w:szCs w:val="21"/>
              </w:rPr>
            </w:pPr>
          </w:p>
        </w:tc>
        <w:tc>
          <w:tcPr>
            <w:tcW w:w="629" w:type="pct"/>
            <w:vMerge/>
            <w:shd w:val="clear" w:color="auto" w:fill="auto"/>
            <w:noWrap/>
            <w:vAlign w:val="center"/>
          </w:tcPr>
          <w:p w14:paraId="7A89CB18" w14:textId="77777777" w:rsidR="00CC61C2" w:rsidRDefault="00CC61C2">
            <w:pPr>
              <w:adjustRightInd w:val="0"/>
              <w:snapToGrid w:val="0"/>
              <w:spacing w:line="276" w:lineRule="auto"/>
              <w:jc w:val="center"/>
              <w:rPr>
                <w:kern w:val="0"/>
                <w:szCs w:val="21"/>
              </w:rPr>
            </w:pPr>
          </w:p>
        </w:tc>
        <w:tc>
          <w:tcPr>
            <w:tcW w:w="512" w:type="pct"/>
            <w:vMerge/>
            <w:shd w:val="clear" w:color="auto" w:fill="auto"/>
            <w:noWrap/>
            <w:vAlign w:val="center"/>
          </w:tcPr>
          <w:p w14:paraId="13414438" w14:textId="77777777" w:rsidR="00CC61C2" w:rsidRDefault="00CC61C2">
            <w:pPr>
              <w:widowControl/>
              <w:adjustRightInd w:val="0"/>
              <w:snapToGrid w:val="0"/>
              <w:spacing w:line="276" w:lineRule="auto"/>
              <w:jc w:val="center"/>
              <w:rPr>
                <w:kern w:val="0"/>
                <w:szCs w:val="21"/>
              </w:rPr>
            </w:pPr>
          </w:p>
        </w:tc>
        <w:tc>
          <w:tcPr>
            <w:tcW w:w="632" w:type="pct"/>
            <w:vMerge/>
            <w:shd w:val="clear" w:color="auto" w:fill="auto"/>
            <w:noWrap/>
            <w:vAlign w:val="center"/>
          </w:tcPr>
          <w:p w14:paraId="49E2CC6B" w14:textId="77777777" w:rsidR="00CC61C2" w:rsidRDefault="00CC61C2">
            <w:pPr>
              <w:widowControl/>
              <w:adjustRightInd w:val="0"/>
              <w:snapToGrid w:val="0"/>
              <w:spacing w:line="276" w:lineRule="auto"/>
              <w:jc w:val="center"/>
              <w:rPr>
                <w:kern w:val="0"/>
                <w:szCs w:val="21"/>
              </w:rPr>
            </w:pPr>
          </w:p>
        </w:tc>
      </w:tr>
      <w:tr w:rsidR="00CC61C2" w14:paraId="5EFA00F5" w14:textId="77777777">
        <w:trPr>
          <w:trHeight w:val="287"/>
        </w:trPr>
        <w:tc>
          <w:tcPr>
            <w:tcW w:w="498" w:type="pct"/>
            <w:vMerge/>
            <w:shd w:val="clear" w:color="auto" w:fill="auto"/>
            <w:noWrap/>
            <w:vAlign w:val="center"/>
          </w:tcPr>
          <w:p w14:paraId="6741EDE1"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674FC852"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7AC4EE18"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6FEEF5AB" w14:textId="77777777" w:rsidR="00CC61C2" w:rsidRDefault="00CC61C2">
            <w:pPr>
              <w:adjustRightInd w:val="0"/>
              <w:snapToGrid w:val="0"/>
              <w:spacing w:line="276" w:lineRule="auto"/>
              <w:jc w:val="center"/>
              <w:rPr>
                <w:kern w:val="0"/>
                <w:szCs w:val="21"/>
              </w:rPr>
            </w:pPr>
          </w:p>
        </w:tc>
        <w:tc>
          <w:tcPr>
            <w:tcW w:w="763" w:type="pct"/>
            <w:vMerge/>
            <w:shd w:val="clear" w:color="auto" w:fill="auto"/>
            <w:noWrap/>
            <w:vAlign w:val="center"/>
          </w:tcPr>
          <w:p w14:paraId="3D539124" w14:textId="77777777" w:rsidR="00CC61C2" w:rsidRDefault="00CC61C2">
            <w:pPr>
              <w:adjustRightInd w:val="0"/>
              <w:snapToGrid w:val="0"/>
              <w:spacing w:line="276" w:lineRule="auto"/>
              <w:jc w:val="center"/>
              <w:rPr>
                <w:kern w:val="0"/>
                <w:szCs w:val="21"/>
              </w:rPr>
            </w:pPr>
          </w:p>
        </w:tc>
        <w:tc>
          <w:tcPr>
            <w:tcW w:w="629" w:type="pct"/>
            <w:vMerge/>
            <w:shd w:val="clear" w:color="auto" w:fill="auto"/>
            <w:noWrap/>
            <w:vAlign w:val="center"/>
          </w:tcPr>
          <w:p w14:paraId="49F3DAD5" w14:textId="77777777" w:rsidR="00CC61C2" w:rsidRDefault="00CC61C2">
            <w:pPr>
              <w:adjustRightInd w:val="0"/>
              <w:snapToGrid w:val="0"/>
              <w:spacing w:line="276" w:lineRule="auto"/>
              <w:jc w:val="center"/>
              <w:rPr>
                <w:kern w:val="0"/>
                <w:szCs w:val="21"/>
              </w:rPr>
            </w:pPr>
          </w:p>
        </w:tc>
        <w:tc>
          <w:tcPr>
            <w:tcW w:w="512" w:type="pct"/>
            <w:vMerge/>
            <w:shd w:val="clear" w:color="auto" w:fill="auto"/>
            <w:noWrap/>
            <w:vAlign w:val="center"/>
          </w:tcPr>
          <w:p w14:paraId="2B1F0588" w14:textId="77777777" w:rsidR="00CC61C2" w:rsidRDefault="00CC61C2">
            <w:pPr>
              <w:widowControl/>
              <w:adjustRightInd w:val="0"/>
              <w:snapToGrid w:val="0"/>
              <w:spacing w:line="276" w:lineRule="auto"/>
              <w:jc w:val="center"/>
              <w:rPr>
                <w:kern w:val="0"/>
                <w:szCs w:val="21"/>
              </w:rPr>
            </w:pPr>
          </w:p>
        </w:tc>
        <w:tc>
          <w:tcPr>
            <w:tcW w:w="632" w:type="pct"/>
            <w:vMerge/>
            <w:shd w:val="clear" w:color="auto" w:fill="auto"/>
            <w:noWrap/>
            <w:vAlign w:val="center"/>
          </w:tcPr>
          <w:p w14:paraId="6023F850" w14:textId="77777777" w:rsidR="00CC61C2" w:rsidRDefault="00CC61C2">
            <w:pPr>
              <w:widowControl/>
              <w:adjustRightInd w:val="0"/>
              <w:snapToGrid w:val="0"/>
              <w:spacing w:line="276" w:lineRule="auto"/>
              <w:jc w:val="center"/>
              <w:rPr>
                <w:kern w:val="0"/>
                <w:szCs w:val="21"/>
              </w:rPr>
            </w:pPr>
          </w:p>
        </w:tc>
      </w:tr>
      <w:tr w:rsidR="00CC61C2" w14:paraId="5E7FFBF3" w14:textId="77777777">
        <w:trPr>
          <w:trHeight w:val="287"/>
        </w:trPr>
        <w:tc>
          <w:tcPr>
            <w:tcW w:w="498" w:type="pct"/>
            <w:vMerge/>
            <w:shd w:val="clear" w:color="auto" w:fill="auto"/>
            <w:vAlign w:val="center"/>
          </w:tcPr>
          <w:p w14:paraId="3803A66C"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7F145AE4" w14:textId="77777777" w:rsidR="00CC61C2" w:rsidRDefault="00000000">
            <w:pPr>
              <w:widowControl/>
              <w:adjustRightInd w:val="0"/>
              <w:snapToGrid w:val="0"/>
              <w:spacing w:line="276" w:lineRule="auto"/>
              <w:jc w:val="center"/>
              <w:rPr>
                <w:kern w:val="0"/>
                <w:szCs w:val="21"/>
              </w:rPr>
            </w:pPr>
            <w:r>
              <w:rPr>
                <w:kern w:val="0"/>
                <w:szCs w:val="21"/>
              </w:rPr>
              <w:t>2</w:t>
            </w:r>
          </w:p>
        </w:tc>
        <w:tc>
          <w:tcPr>
            <w:tcW w:w="744" w:type="pct"/>
            <w:shd w:val="clear" w:color="auto" w:fill="auto"/>
            <w:noWrap/>
            <w:vAlign w:val="center"/>
          </w:tcPr>
          <w:p w14:paraId="4AEFDEFA"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6F4A0A4A"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0679A130"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03295BEC"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64B82A06"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0831185A" w14:textId="77777777" w:rsidR="00CC61C2" w:rsidRDefault="00CC61C2">
            <w:pPr>
              <w:widowControl/>
              <w:adjustRightInd w:val="0"/>
              <w:snapToGrid w:val="0"/>
              <w:spacing w:line="276" w:lineRule="auto"/>
              <w:jc w:val="center"/>
              <w:rPr>
                <w:kern w:val="0"/>
                <w:szCs w:val="21"/>
              </w:rPr>
            </w:pPr>
          </w:p>
        </w:tc>
      </w:tr>
      <w:tr w:rsidR="00CC61C2" w14:paraId="21134FB2" w14:textId="77777777">
        <w:trPr>
          <w:trHeight w:val="287"/>
        </w:trPr>
        <w:tc>
          <w:tcPr>
            <w:tcW w:w="498" w:type="pct"/>
            <w:vMerge/>
            <w:vAlign w:val="center"/>
          </w:tcPr>
          <w:p w14:paraId="6EF18F83"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441B868E"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6F05DA10"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4E8B87E8"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59E99EEE"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7282ED85"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3DEF816" w14:textId="77777777" w:rsidR="00CC61C2" w:rsidRDefault="00CC61C2">
            <w:pPr>
              <w:widowControl/>
              <w:adjustRightInd w:val="0"/>
              <w:snapToGrid w:val="0"/>
              <w:spacing w:line="276" w:lineRule="auto"/>
              <w:jc w:val="center"/>
              <w:rPr>
                <w:kern w:val="0"/>
                <w:szCs w:val="21"/>
              </w:rPr>
            </w:pPr>
          </w:p>
        </w:tc>
        <w:tc>
          <w:tcPr>
            <w:tcW w:w="632" w:type="pct"/>
            <w:vMerge/>
            <w:vAlign w:val="center"/>
          </w:tcPr>
          <w:p w14:paraId="3BE025B4" w14:textId="77777777" w:rsidR="00CC61C2" w:rsidRDefault="00CC61C2">
            <w:pPr>
              <w:widowControl/>
              <w:adjustRightInd w:val="0"/>
              <w:snapToGrid w:val="0"/>
              <w:spacing w:line="276" w:lineRule="auto"/>
              <w:jc w:val="center"/>
              <w:rPr>
                <w:kern w:val="0"/>
                <w:szCs w:val="21"/>
              </w:rPr>
            </w:pPr>
          </w:p>
        </w:tc>
      </w:tr>
      <w:tr w:rsidR="00CC61C2" w14:paraId="61A316E5" w14:textId="77777777">
        <w:trPr>
          <w:trHeight w:val="287"/>
        </w:trPr>
        <w:tc>
          <w:tcPr>
            <w:tcW w:w="498" w:type="pct"/>
            <w:vMerge/>
            <w:vAlign w:val="center"/>
          </w:tcPr>
          <w:p w14:paraId="7CE52951"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7E6EF777"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021897EE"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04893724"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1F1523F8"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09119AEF"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03716FBF" w14:textId="77777777" w:rsidR="00CC61C2" w:rsidRDefault="00CC61C2">
            <w:pPr>
              <w:widowControl/>
              <w:adjustRightInd w:val="0"/>
              <w:snapToGrid w:val="0"/>
              <w:spacing w:line="276" w:lineRule="auto"/>
              <w:jc w:val="center"/>
              <w:rPr>
                <w:kern w:val="0"/>
                <w:szCs w:val="21"/>
              </w:rPr>
            </w:pPr>
          </w:p>
        </w:tc>
        <w:tc>
          <w:tcPr>
            <w:tcW w:w="632" w:type="pct"/>
            <w:vMerge/>
            <w:vAlign w:val="center"/>
          </w:tcPr>
          <w:p w14:paraId="31D8B4F6" w14:textId="77777777" w:rsidR="00CC61C2" w:rsidRDefault="00CC61C2">
            <w:pPr>
              <w:widowControl/>
              <w:adjustRightInd w:val="0"/>
              <w:snapToGrid w:val="0"/>
              <w:spacing w:line="276" w:lineRule="auto"/>
              <w:jc w:val="center"/>
              <w:rPr>
                <w:kern w:val="0"/>
                <w:szCs w:val="21"/>
              </w:rPr>
            </w:pPr>
          </w:p>
        </w:tc>
      </w:tr>
      <w:tr w:rsidR="00CC61C2" w14:paraId="61472B7A" w14:textId="77777777">
        <w:trPr>
          <w:trHeight w:val="287"/>
        </w:trPr>
        <w:tc>
          <w:tcPr>
            <w:tcW w:w="498" w:type="pct"/>
            <w:vMerge/>
            <w:shd w:val="clear" w:color="auto" w:fill="auto"/>
            <w:vAlign w:val="center"/>
          </w:tcPr>
          <w:p w14:paraId="48B2495D"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7AB541CF" w14:textId="77777777" w:rsidR="00CC61C2" w:rsidRDefault="00000000">
            <w:pPr>
              <w:widowControl/>
              <w:adjustRightInd w:val="0"/>
              <w:snapToGrid w:val="0"/>
              <w:spacing w:line="276" w:lineRule="auto"/>
              <w:jc w:val="center"/>
              <w:rPr>
                <w:kern w:val="0"/>
                <w:szCs w:val="21"/>
              </w:rPr>
            </w:pPr>
            <w:r>
              <w:rPr>
                <w:kern w:val="0"/>
                <w:szCs w:val="21"/>
              </w:rPr>
              <w:t>3</w:t>
            </w:r>
          </w:p>
        </w:tc>
        <w:tc>
          <w:tcPr>
            <w:tcW w:w="744" w:type="pct"/>
            <w:shd w:val="clear" w:color="auto" w:fill="auto"/>
            <w:noWrap/>
            <w:vAlign w:val="center"/>
          </w:tcPr>
          <w:p w14:paraId="16AA97EA"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2992AD46"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7B0E11EB"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65D26D1D"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54B0DE68"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205112B3" w14:textId="77777777" w:rsidR="00CC61C2" w:rsidRDefault="00CC61C2">
            <w:pPr>
              <w:widowControl/>
              <w:adjustRightInd w:val="0"/>
              <w:snapToGrid w:val="0"/>
              <w:spacing w:line="276" w:lineRule="auto"/>
              <w:jc w:val="center"/>
              <w:rPr>
                <w:kern w:val="0"/>
                <w:szCs w:val="21"/>
              </w:rPr>
            </w:pPr>
          </w:p>
        </w:tc>
      </w:tr>
      <w:tr w:rsidR="00CC61C2" w14:paraId="6EA2C316" w14:textId="77777777">
        <w:trPr>
          <w:trHeight w:val="287"/>
        </w:trPr>
        <w:tc>
          <w:tcPr>
            <w:tcW w:w="498" w:type="pct"/>
            <w:vMerge/>
            <w:vAlign w:val="center"/>
          </w:tcPr>
          <w:p w14:paraId="025BC7FB"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1613A7CD"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0B191F1F"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5DCBA2DB"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6833870B"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1BD0A8E2"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EEBB18E"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23076B0E" w14:textId="77777777" w:rsidR="00CC61C2" w:rsidRDefault="00CC61C2">
            <w:pPr>
              <w:widowControl/>
              <w:adjustRightInd w:val="0"/>
              <w:snapToGrid w:val="0"/>
              <w:spacing w:line="276" w:lineRule="auto"/>
              <w:jc w:val="left"/>
              <w:rPr>
                <w:kern w:val="0"/>
                <w:szCs w:val="21"/>
              </w:rPr>
            </w:pPr>
          </w:p>
        </w:tc>
      </w:tr>
      <w:tr w:rsidR="00CC61C2" w14:paraId="5B473E6C" w14:textId="77777777">
        <w:trPr>
          <w:trHeight w:val="287"/>
        </w:trPr>
        <w:tc>
          <w:tcPr>
            <w:tcW w:w="498" w:type="pct"/>
            <w:vMerge/>
            <w:vAlign w:val="center"/>
          </w:tcPr>
          <w:p w14:paraId="75231C60"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5F04729A"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48AD7528"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417458FF"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278703D5"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01AACA04"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1014A172"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0282496B" w14:textId="77777777" w:rsidR="00CC61C2" w:rsidRDefault="00CC61C2">
            <w:pPr>
              <w:widowControl/>
              <w:adjustRightInd w:val="0"/>
              <w:snapToGrid w:val="0"/>
              <w:spacing w:line="276" w:lineRule="auto"/>
              <w:jc w:val="left"/>
              <w:rPr>
                <w:kern w:val="0"/>
                <w:szCs w:val="21"/>
              </w:rPr>
            </w:pPr>
          </w:p>
        </w:tc>
      </w:tr>
      <w:tr w:rsidR="00CC61C2" w14:paraId="3E994DFC" w14:textId="77777777">
        <w:trPr>
          <w:trHeight w:val="287"/>
        </w:trPr>
        <w:tc>
          <w:tcPr>
            <w:tcW w:w="498" w:type="pct"/>
            <w:vMerge/>
            <w:shd w:val="clear" w:color="auto" w:fill="auto"/>
            <w:vAlign w:val="center"/>
          </w:tcPr>
          <w:p w14:paraId="5732AA0D"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4DB28605" w14:textId="77777777" w:rsidR="00CC61C2" w:rsidRDefault="00000000">
            <w:pPr>
              <w:widowControl/>
              <w:adjustRightInd w:val="0"/>
              <w:snapToGrid w:val="0"/>
              <w:spacing w:line="276" w:lineRule="auto"/>
              <w:jc w:val="center"/>
              <w:rPr>
                <w:kern w:val="0"/>
                <w:szCs w:val="21"/>
              </w:rPr>
            </w:pPr>
            <w:r>
              <w:rPr>
                <w:kern w:val="0"/>
                <w:szCs w:val="21"/>
              </w:rPr>
              <w:t>4</w:t>
            </w:r>
          </w:p>
        </w:tc>
        <w:tc>
          <w:tcPr>
            <w:tcW w:w="744" w:type="pct"/>
            <w:shd w:val="clear" w:color="auto" w:fill="auto"/>
            <w:noWrap/>
            <w:vAlign w:val="center"/>
          </w:tcPr>
          <w:p w14:paraId="54CC4ABA"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3C5BA467"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22BECD4D"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0CD6BA33"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24B1E4FC"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57AA62B3" w14:textId="77777777" w:rsidR="00CC61C2" w:rsidRDefault="00CC61C2">
            <w:pPr>
              <w:widowControl/>
              <w:adjustRightInd w:val="0"/>
              <w:snapToGrid w:val="0"/>
              <w:spacing w:line="276" w:lineRule="auto"/>
              <w:jc w:val="center"/>
              <w:rPr>
                <w:kern w:val="0"/>
                <w:szCs w:val="21"/>
              </w:rPr>
            </w:pPr>
          </w:p>
        </w:tc>
      </w:tr>
      <w:tr w:rsidR="00CC61C2" w14:paraId="32F0F071" w14:textId="77777777">
        <w:trPr>
          <w:trHeight w:val="287"/>
        </w:trPr>
        <w:tc>
          <w:tcPr>
            <w:tcW w:w="498" w:type="pct"/>
            <w:vMerge/>
            <w:vAlign w:val="center"/>
          </w:tcPr>
          <w:p w14:paraId="1A519809"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474262CB"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58D4D133"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776A67FE"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48246CA4"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3868A2AD"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1358B2F"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1E2956BA" w14:textId="77777777" w:rsidR="00CC61C2" w:rsidRDefault="00CC61C2">
            <w:pPr>
              <w:widowControl/>
              <w:adjustRightInd w:val="0"/>
              <w:snapToGrid w:val="0"/>
              <w:spacing w:line="276" w:lineRule="auto"/>
              <w:jc w:val="left"/>
              <w:rPr>
                <w:kern w:val="0"/>
                <w:szCs w:val="21"/>
              </w:rPr>
            </w:pPr>
          </w:p>
        </w:tc>
      </w:tr>
      <w:tr w:rsidR="00CC61C2" w14:paraId="2CD4BEB0" w14:textId="77777777">
        <w:trPr>
          <w:trHeight w:val="287"/>
        </w:trPr>
        <w:tc>
          <w:tcPr>
            <w:tcW w:w="498" w:type="pct"/>
            <w:vMerge/>
            <w:vAlign w:val="center"/>
          </w:tcPr>
          <w:p w14:paraId="6044F4D8"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5071DB7C"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3AFDF5CB"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3BCB4D1B"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0159CEEB"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6D63B322"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4DC0E2C"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291885E1" w14:textId="77777777" w:rsidR="00CC61C2" w:rsidRDefault="00CC61C2">
            <w:pPr>
              <w:widowControl/>
              <w:adjustRightInd w:val="0"/>
              <w:snapToGrid w:val="0"/>
              <w:spacing w:line="276" w:lineRule="auto"/>
              <w:jc w:val="left"/>
              <w:rPr>
                <w:kern w:val="0"/>
                <w:szCs w:val="21"/>
              </w:rPr>
            </w:pPr>
          </w:p>
        </w:tc>
      </w:tr>
      <w:tr w:rsidR="00CC61C2" w14:paraId="79270FBA" w14:textId="77777777">
        <w:trPr>
          <w:trHeight w:val="287"/>
        </w:trPr>
        <w:tc>
          <w:tcPr>
            <w:tcW w:w="498" w:type="pct"/>
            <w:vMerge/>
            <w:shd w:val="clear" w:color="auto" w:fill="auto"/>
            <w:vAlign w:val="center"/>
          </w:tcPr>
          <w:p w14:paraId="78A43762"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4EED9573" w14:textId="77777777" w:rsidR="00CC61C2" w:rsidRDefault="00000000">
            <w:pPr>
              <w:widowControl/>
              <w:adjustRightInd w:val="0"/>
              <w:snapToGrid w:val="0"/>
              <w:spacing w:line="276" w:lineRule="auto"/>
              <w:jc w:val="center"/>
              <w:rPr>
                <w:kern w:val="0"/>
                <w:szCs w:val="21"/>
              </w:rPr>
            </w:pPr>
            <w:r>
              <w:rPr>
                <w:kern w:val="0"/>
                <w:szCs w:val="21"/>
              </w:rPr>
              <w:t>5</w:t>
            </w:r>
          </w:p>
        </w:tc>
        <w:tc>
          <w:tcPr>
            <w:tcW w:w="744" w:type="pct"/>
            <w:shd w:val="clear" w:color="auto" w:fill="auto"/>
            <w:noWrap/>
            <w:vAlign w:val="center"/>
          </w:tcPr>
          <w:p w14:paraId="0B8B3785"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76DD9B84"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2EA40B9E"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665E7F31"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52426FFD"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59CF1A0B" w14:textId="77777777" w:rsidR="00CC61C2" w:rsidRDefault="00CC61C2">
            <w:pPr>
              <w:widowControl/>
              <w:adjustRightInd w:val="0"/>
              <w:snapToGrid w:val="0"/>
              <w:spacing w:line="276" w:lineRule="auto"/>
              <w:jc w:val="center"/>
              <w:rPr>
                <w:kern w:val="0"/>
                <w:szCs w:val="21"/>
              </w:rPr>
            </w:pPr>
          </w:p>
        </w:tc>
      </w:tr>
      <w:tr w:rsidR="00CC61C2" w14:paraId="0F0ED8C8" w14:textId="77777777">
        <w:trPr>
          <w:trHeight w:val="287"/>
        </w:trPr>
        <w:tc>
          <w:tcPr>
            <w:tcW w:w="498" w:type="pct"/>
            <w:vMerge/>
            <w:vAlign w:val="center"/>
          </w:tcPr>
          <w:p w14:paraId="6A935CD0"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325C7659"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2035058E"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2D22EE88"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302597FF"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2D44DB25"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4597D52F"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6CDA557F" w14:textId="77777777" w:rsidR="00CC61C2" w:rsidRDefault="00CC61C2">
            <w:pPr>
              <w:widowControl/>
              <w:adjustRightInd w:val="0"/>
              <w:snapToGrid w:val="0"/>
              <w:spacing w:line="276" w:lineRule="auto"/>
              <w:jc w:val="left"/>
              <w:rPr>
                <w:kern w:val="0"/>
                <w:szCs w:val="21"/>
              </w:rPr>
            </w:pPr>
          </w:p>
        </w:tc>
      </w:tr>
      <w:tr w:rsidR="00CC61C2" w14:paraId="6276069E" w14:textId="77777777">
        <w:trPr>
          <w:trHeight w:val="298"/>
        </w:trPr>
        <w:tc>
          <w:tcPr>
            <w:tcW w:w="498" w:type="pct"/>
            <w:vMerge/>
            <w:vAlign w:val="center"/>
          </w:tcPr>
          <w:p w14:paraId="479F3D02"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42F45316"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32245945"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37818395"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7EA1CAF5"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1FF4256C"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744C62FE"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317EA468" w14:textId="77777777" w:rsidR="00CC61C2" w:rsidRDefault="00CC61C2">
            <w:pPr>
              <w:widowControl/>
              <w:adjustRightInd w:val="0"/>
              <w:snapToGrid w:val="0"/>
              <w:spacing w:line="276" w:lineRule="auto"/>
              <w:jc w:val="left"/>
              <w:rPr>
                <w:kern w:val="0"/>
                <w:szCs w:val="21"/>
              </w:rPr>
            </w:pPr>
          </w:p>
        </w:tc>
      </w:tr>
      <w:tr w:rsidR="00CC61C2" w14:paraId="34517454" w14:textId="77777777">
        <w:trPr>
          <w:trHeight w:val="287"/>
        </w:trPr>
        <w:tc>
          <w:tcPr>
            <w:tcW w:w="498" w:type="pct"/>
            <w:vMerge w:val="restart"/>
            <w:shd w:val="clear" w:color="auto" w:fill="auto"/>
            <w:noWrap/>
            <w:vAlign w:val="center"/>
          </w:tcPr>
          <w:p w14:paraId="64E8B742" w14:textId="77777777" w:rsidR="00CC61C2" w:rsidRDefault="00000000">
            <w:pPr>
              <w:widowControl/>
              <w:jc w:val="center"/>
              <w:rPr>
                <w:kern w:val="0"/>
                <w:szCs w:val="21"/>
              </w:rPr>
            </w:pPr>
            <w:r>
              <w:rPr>
                <w:rFonts w:hint="eastAsia"/>
                <w:kern w:val="0"/>
                <w:szCs w:val="21"/>
              </w:rPr>
              <w:t>100</w:t>
            </w:r>
            <w:r>
              <w:rPr>
                <w:kern w:val="0"/>
                <w:szCs w:val="21"/>
              </w:rPr>
              <w:t>%</w:t>
            </w:r>
          </w:p>
        </w:tc>
        <w:tc>
          <w:tcPr>
            <w:tcW w:w="396" w:type="pct"/>
            <w:vMerge w:val="restart"/>
            <w:shd w:val="clear" w:color="auto" w:fill="auto"/>
            <w:noWrap/>
            <w:vAlign w:val="center"/>
          </w:tcPr>
          <w:p w14:paraId="4ECB5357" w14:textId="77777777" w:rsidR="00CC61C2" w:rsidRDefault="00000000">
            <w:pPr>
              <w:widowControl/>
              <w:adjustRightInd w:val="0"/>
              <w:snapToGrid w:val="0"/>
              <w:spacing w:line="276" w:lineRule="auto"/>
              <w:jc w:val="center"/>
              <w:rPr>
                <w:kern w:val="0"/>
                <w:szCs w:val="21"/>
              </w:rPr>
            </w:pPr>
            <w:r>
              <w:rPr>
                <w:kern w:val="0"/>
                <w:szCs w:val="21"/>
              </w:rPr>
              <w:t>1</w:t>
            </w:r>
          </w:p>
        </w:tc>
        <w:tc>
          <w:tcPr>
            <w:tcW w:w="744" w:type="pct"/>
            <w:shd w:val="clear" w:color="auto" w:fill="auto"/>
            <w:noWrap/>
            <w:vAlign w:val="center"/>
          </w:tcPr>
          <w:p w14:paraId="69490DD0"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32A3E344" w14:textId="77777777" w:rsidR="00CC61C2" w:rsidRDefault="00CC61C2">
            <w:pPr>
              <w:adjustRightInd w:val="0"/>
              <w:snapToGrid w:val="0"/>
              <w:spacing w:line="276" w:lineRule="auto"/>
              <w:jc w:val="center"/>
              <w:rPr>
                <w:kern w:val="0"/>
                <w:szCs w:val="21"/>
              </w:rPr>
            </w:pPr>
          </w:p>
        </w:tc>
        <w:tc>
          <w:tcPr>
            <w:tcW w:w="763" w:type="pct"/>
            <w:vMerge w:val="restart"/>
            <w:shd w:val="clear" w:color="auto" w:fill="auto"/>
            <w:noWrap/>
            <w:vAlign w:val="center"/>
          </w:tcPr>
          <w:p w14:paraId="54528776" w14:textId="77777777" w:rsidR="00CC61C2" w:rsidRDefault="00CC61C2">
            <w:pPr>
              <w:adjustRightInd w:val="0"/>
              <w:snapToGrid w:val="0"/>
              <w:spacing w:line="276" w:lineRule="auto"/>
              <w:jc w:val="center"/>
              <w:rPr>
                <w:kern w:val="0"/>
                <w:szCs w:val="21"/>
              </w:rPr>
            </w:pPr>
          </w:p>
        </w:tc>
        <w:tc>
          <w:tcPr>
            <w:tcW w:w="629" w:type="pct"/>
            <w:vMerge w:val="restart"/>
            <w:shd w:val="clear" w:color="auto" w:fill="auto"/>
            <w:noWrap/>
            <w:vAlign w:val="center"/>
          </w:tcPr>
          <w:p w14:paraId="7D2398F3" w14:textId="77777777" w:rsidR="00CC61C2" w:rsidRDefault="00CC61C2">
            <w:pPr>
              <w:adjustRightInd w:val="0"/>
              <w:snapToGrid w:val="0"/>
              <w:spacing w:line="276" w:lineRule="auto"/>
              <w:jc w:val="center"/>
              <w:rPr>
                <w:kern w:val="0"/>
                <w:szCs w:val="21"/>
              </w:rPr>
            </w:pPr>
          </w:p>
        </w:tc>
        <w:tc>
          <w:tcPr>
            <w:tcW w:w="512" w:type="pct"/>
            <w:vMerge w:val="restart"/>
            <w:shd w:val="clear" w:color="auto" w:fill="auto"/>
            <w:noWrap/>
            <w:vAlign w:val="center"/>
          </w:tcPr>
          <w:p w14:paraId="59AF8F5F" w14:textId="77777777" w:rsidR="00CC61C2" w:rsidRDefault="00CC61C2">
            <w:pPr>
              <w:adjustRightInd w:val="0"/>
              <w:snapToGrid w:val="0"/>
              <w:spacing w:line="276" w:lineRule="auto"/>
              <w:jc w:val="center"/>
              <w:rPr>
                <w:kern w:val="0"/>
                <w:szCs w:val="21"/>
              </w:rPr>
            </w:pPr>
          </w:p>
        </w:tc>
        <w:tc>
          <w:tcPr>
            <w:tcW w:w="632" w:type="pct"/>
            <w:vMerge w:val="restart"/>
            <w:shd w:val="clear" w:color="auto" w:fill="auto"/>
            <w:noWrap/>
            <w:vAlign w:val="center"/>
          </w:tcPr>
          <w:p w14:paraId="3F1C1B55" w14:textId="77777777" w:rsidR="00CC61C2" w:rsidRDefault="00CC61C2">
            <w:pPr>
              <w:adjustRightInd w:val="0"/>
              <w:snapToGrid w:val="0"/>
              <w:spacing w:line="276" w:lineRule="auto"/>
              <w:jc w:val="center"/>
              <w:rPr>
                <w:kern w:val="0"/>
                <w:szCs w:val="21"/>
              </w:rPr>
            </w:pPr>
          </w:p>
        </w:tc>
      </w:tr>
      <w:tr w:rsidR="00CC61C2" w14:paraId="51EA6AB4" w14:textId="77777777">
        <w:trPr>
          <w:trHeight w:val="287"/>
        </w:trPr>
        <w:tc>
          <w:tcPr>
            <w:tcW w:w="498" w:type="pct"/>
            <w:vMerge/>
            <w:shd w:val="clear" w:color="auto" w:fill="auto"/>
            <w:noWrap/>
            <w:vAlign w:val="center"/>
          </w:tcPr>
          <w:p w14:paraId="33E89C4C"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7DC0EB05"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6D050FBB"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76396EF1" w14:textId="77777777" w:rsidR="00CC61C2" w:rsidRDefault="00CC61C2">
            <w:pPr>
              <w:adjustRightInd w:val="0"/>
              <w:snapToGrid w:val="0"/>
              <w:spacing w:line="276" w:lineRule="auto"/>
              <w:jc w:val="center"/>
              <w:rPr>
                <w:kern w:val="0"/>
                <w:szCs w:val="21"/>
              </w:rPr>
            </w:pPr>
          </w:p>
        </w:tc>
        <w:tc>
          <w:tcPr>
            <w:tcW w:w="763" w:type="pct"/>
            <w:vMerge/>
            <w:shd w:val="clear" w:color="auto" w:fill="auto"/>
            <w:noWrap/>
            <w:vAlign w:val="center"/>
          </w:tcPr>
          <w:p w14:paraId="1462170E" w14:textId="77777777" w:rsidR="00CC61C2" w:rsidRDefault="00CC61C2">
            <w:pPr>
              <w:adjustRightInd w:val="0"/>
              <w:snapToGrid w:val="0"/>
              <w:spacing w:line="276" w:lineRule="auto"/>
              <w:jc w:val="center"/>
              <w:rPr>
                <w:kern w:val="0"/>
                <w:szCs w:val="21"/>
              </w:rPr>
            </w:pPr>
          </w:p>
        </w:tc>
        <w:tc>
          <w:tcPr>
            <w:tcW w:w="629" w:type="pct"/>
            <w:vMerge/>
            <w:shd w:val="clear" w:color="auto" w:fill="auto"/>
            <w:noWrap/>
            <w:vAlign w:val="center"/>
          </w:tcPr>
          <w:p w14:paraId="121B1F2C" w14:textId="77777777" w:rsidR="00CC61C2" w:rsidRDefault="00CC61C2">
            <w:pPr>
              <w:adjustRightInd w:val="0"/>
              <w:snapToGrid w:val="0"/>
              <w:spacing w:line="276" w:lineRule="auto"/>
              <w:jc w:val="center"/>
              <w:rPr>
                <w:kern w:val="0"/>
                <w:szCs w:val="21"/>
              </w:rPr>
            </w:pPr>
          </w:p>
        </w:tc>
        <w:tc>
          <w:tcPr>
            <w:tcW w:w="512" w:type="pct"/>
            <w:vMerge/>
            <w:shd w:val="clear" w:color="auto" w:fill="auto"/>
            <w:noWrap/>
            <w:vAlign w:val="center"/>
          </w:tcPr>
          <w:p w14:paraId="35879F78" w14:textId="77777777" w:rsidR="00CC61C2" w:rsidRDefault="00CC61C2">
            <w:pPr>
              <w:widowControl/>
              <w:adjustRightInd w:val="0"/>
              <w:snapToGrid w:val="0"/>
              <w:spacing w:line="276" w:lineRule="auto"/>
              <w:jc w:val="center"/>
              <w:rPr>
                <w:kern w:val="0"/>
                <w:szCs w:val="21"/>
              </w:rPr>
            </w:pPr>
          </w:p>
        </w:tc>
        <w:tc>
          <w:tcPr>
            <w:tcW w:w="632" w:type="pct"/>
            <w:vMerge/>
            <w:shd w:val="clear" w:color="auto" w:fill="auto"/>
            <w:noWrap/>
            <w:vAlign w:val="center"/>
          </w:tcPr>
          <w:p w14:paraId="2EFD992F" w14:textId="77777777" w:rsidR="00CC61C2" w:rsidRDefault="00CC61C2">
            <w:pPr>
              <w:widowControl/>
              <w:adjustRightInd w:val="0"/>
              <w:snapToGrid w:val="0"/>
              <w:spacing w:line="276" w:lineRule="auto"/>
              <w:jc w:val="center"/>
              <w:rPr>
                <w:kern w:val="0"/>
                <w:szCs w:val="21"/>
              </w:rPr>
            </w:pPr>
          </w:p>
        </w:tc>
      </w:tr>
      <w:tr w:rsidR="00CC61C2" w14:paraId="3D41A76D" w14:textId="77777777">
        <w:trPr>
          <w:trHeight w:val="287"/>
        </w:trPr>
        <w:tc>
          <w:tcPr>
            <w:tcW w:w="498" w:type="pct"/>
            <w:vMerge/>
            <w:shd w:val="clear" w:color="auto" w:fill="auto"/>
            <w:noWrap/>
            <w:vAlign w:val="center"/>
          </w:tcPr>
          <w:p w14:paraId="290C51EF"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58B00FCB"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755AD402"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388434D5" w14:textId="77777777" w:rsidR="00CC61C2" w:rsidRDefault="00CC61C2">
            <w:pPr>
              <w:adjustRightInd w:val="0"/>
              <w:snapToGrid w:val="0"/>
              <w:spacing w:line="276" w:lineRule="auto"/>
              <w:jc w:val="center"/>
              <w:rPr>
                <w:kern w:val="0"/>
                <w:szCs w:val="21"/>
              </w:rPr>
            </w:pPr>
          </w:p>
        </w:tc>
        <w:tc>
          <w:tcPr>
            <w:tcW w:w="763" w:type="pct"/>
            <w:vMerge/>
            <w:shd w:val="clear" w:color="auto" w:fill="auto"/>
            <w:noWrap/>
            <w:vAlign w:val="center"/>
          </w:tcPr>
          <w:p w14:paraId="42EB9CA1" w14:textId="77777777" w:rsidR="00CC61C2" w:rsidRDefault="00CC61C2">
            <w:pPr>
              <w:adjustRightInd w:val="0"/>
              <w:snapToGrid w:val="0"/>
              <w:spacing w:line="276" w:lineRule="auto"/>
              <w:jc w:val="center"/>
              <w:rPr>
                <w:kern w:val="0"/>
                <w:szCs w:val="21"/>
              </w:rPr>
            </w:pPr>
          </w:p>
        </w:tc>
        <w:tc>
          <w:tcPr>
            <w:tcW w:w="629" w:type="pct"/>
            <w:vMerge/>
            <w:shd w:val="clear" w:color="auto" w:fill="auto"/>
            <w:noWrap/>
            <w:vAlign w:val="center"/>
          </w:tcPr>
          <w:p w14:paraId="63E4B0BE" w14:textId="77777777" w:rsidR="00CC61C2" w:rsidRDefault="00CC61C2">
            <w:pPr>
              <w:adjustRightInd w:val="0"/>
              <w:snapToGrid w:val="0"/>
              <w:spacing w:line="276" w:lineRule="auto"/>
              <w:jc w:val="center"/>
              <w:rPr>
                <w:kern w:val="0"/>
                <w:szCs w:val="21"/>
              </w:rPr>
            </w:pPr>
          </w:p>
        </w:tc>
        <w:tc>
          <w:tcPr>
            <w:tcW w:w="512" w:type="pct"/>
            <w:vMerge/>
            <w:shd w:val="clear" w:color="auto" w:fill="auto"/>
            <w:noWrap/>
            <w:vAlign w:val="center"/>
          </w:tcPr>
          <w:p w14:paraId="575D4436" w14:textId="77777777" w:rsidR="00CC61C2" w:rsidRDefault="00CC61C2">
            <w:pPr>
              <w:widowControl/>
              <w:adjustRightInd w:val="0"/>
              <w:snapToGrid w:val="0"/>
              <w:spacing w:line="276" w:lineRule="auto"/>
              <w:jc w:val="center"/>
              <w:rPr>
                <w:kern w:val="0"/>
                <w:szCs w:val="21"/>
              </w:rPr>
            </w:pPr>
          </w:p>
        </w:tc>
        <w:tc>
          <w:tcPr>
            <w:tcW w:w="632" w:type="pct"/>
            <w:vMerge/>
            <w:shd w:val="clear" w:color="auto" w:fill="auto"/>
            <w:noWrap/>
            <w:vAlign w:val="center"/>
          </w:tcPr>
          <w:p w14:paraId="300EA7A1" w14:textId="77777777" w:rsidR="00CC61C2" w:rsidRDefault="00CC61C2">
            <w:pPr>
              <w:widowControl/>
              <w:adjustRightInd w:val="0"/>
              <w:snapToGrid w:val="0"/>
              <w:spacing w:line="276" w:lineRule="auto"/>
              <w:jc w:val="center"/>
              <w:rPr>
                <w:kern w:val="0"/>
                <w:szCs w:val="21"/>
              </w:rPr>
            </w:pPr>
          </w:p>
        </w:tc>
      </w:tr>
      <w:tr w:rsidR="00CC61C2" w14:paraId="5194EC7C" w14:textId="77777777">
        <w:trPr>
          <w:trHeight w:val="287"/>
        </w:trPr>
        <w:tc>
          <w:tcPr>
            <w:tcW w:w="498" w:type="pct"/>
            <w:vMerge/>
            <w:shd w:val="clear" w:color="auto" w:fill="auto"/>
            <w:vAlign w:val="center"/>
          </w:tcPr>
          <w:p w14:paraId="1AC0D592"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72CDF4C3" w14:textId="77777777" w:rsidR="00CC61C2" w:rsidRDefault="00000000">
            <w:pPr>
              <w:widowControl/>
              <w:adjustRightInd w:val="0"/>
              <w:snapToGrid w:val="0"/>
              <w:spacing w:line="276" w:lineRule="auto"/>
              <w:jc w:val="center"/>
              <w:rPr>
                <w:kern w:val="0"/>
                <w:szCs w:val="21"/>
              </w:rPr>
            </w:pPr>
            <w:r>
              <w:rPr>
                <w:kern w:val="0"/>
                <w:szCs w:val="21"/>
              </w:rPr>
              <w:t>2</w:t>
            </w:r>
          </w:p>
        </w:tc>
        <w:tc>
          <w:tcPr>
            <w:tcW w:w="744" w:type="pct"/>
            <w:shd w:val="clear" w:color="auto" w:fill="auto"/>
            <w:noWrap/>
            <w:vAlign w:val="center"/>
          </w:tcPr>
          <w:p w14:paraId="6233DBEB"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7A88A29B"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66D30526"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487971EC"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761452E2"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04BC9460" w14:textId="77777777" w:rsidR="00CC61C2" w:rsidRDefault="00CC61C2">
            <w:pPr>
              <w:widowControl/>
              <w:adjustRightInd w:val="0"/>
              <w:snapToGrid w:val="0"/>
              <w:spacing w:line="276" w:lineRule="auto"/>
              <w:jc w:val="center"/>
              <w:rPr>
                <w:kern w:val="0"/>
                <w:szCs w:val="21"/>
              </w:rPr>
            </w:pPr>
          </w:p>
        </w:tc>
      </w:tr>
      <w:tr w:rsidR="00CC61C2" w14:paraId="7A97ADAB" w14:textId="77777777">
        <w:trPr>
          <w:trHeight w:val="287"/>
        </w:trPr>
        <w:tc>
          <w:tcPr>
            <w:tcW w:w="498" w:type="pct"/>
            <w:vMerge/>
            <w:vAlign w:val="center"/>
          </w:tcPr>
          <w:p w14:paraId="59412112"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329E8914"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06FDA06E"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4B005F79"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685B71AE"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1725206B"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0659542F" w14:textId="77777777" w:rsidR="00CC61C2" w:rsidRDefault="00CC61C2">
            <w:pPr>
              <w:widowControl/>
              <w:adjustRightInd w:val="0"/>
              <w:snapToGrid w:val="0"/>
              <w:spacing w:line="276" w:lineRule="auto"/>
              <w:jc w:val="center"/>
              <w:rPr>
                <w:kern w:val="0"/>
                <w:szCs w:val="21"/>
              </w:rPr>
            </w:pPr>
          </w:p>
        </w:tc>
        <w:tc>
          <w:tcPr>
            <w:tcW w:w="632" w:type="pct"/>
            <w:vMerge/>
            <w:vAlign w:val="center"/>
          </w:tcPr>
          <w:p w14:paraId="2BFF421A" w14:textId="77777777" w:rsidR="00CC61C2" w:rsidRDefault="00CC61C2">
            <w:pPr>
              <w:widowControl/>
              <w:adjustRightInd w:val="0"/>
              <w:snapToGrid w:val="0"/>
              <w:spacing w:line="276" w:lineRule="auto"/>
              <w:jc w:val="center"/>
              <w:rPr>
                <w:kern w:val="0"/>
                <w:szCs w:val="21"/>
              </w:rPr>
            </w:pPr>
          </w:p>
        </w:tc>
      </w:tr>
      <w:tr w:rsidR="00CC61C2" w14:paraId="5935BC03" w14:textId="77777777">
        <w:trPr>
          <w:trHeight w:val="287"/>
        </w:trPr>
        <w:tc>
          <w:tcPr>
            <w:tcW w:w="498" w:type="pct"/>
            <w:vMerge/>
            <w:vAlign w:val="center"/>
          </w:tcPr>
          <w:p w14:paraId="27EE6B3D" w14:textId="77777777" w:rsidR="00CC61C2" w:rsidRDefault="00CC61C2">
            <w:pPr>
              <w:widowControl/>
              <w:adjustRightInd w:val="0"/>
              <w:snapToGrid w:val="0"/>
              <w:spacing w:line="276" w:lineRule="auto"/>
              <w:jc w:val="center"/>
              <w:rPr>
                <w:kern w:val="0"/>
                <w:szCs w:val="21"/>
              </w:rPr>
            </w:pPr>
          </w:p>
        </w:tc>
        <w:tc>
          <w:tcPr>
            <w:tcW w:w="396" w:type="pct"/>
            <w:vMerge/>
            <w:shd w:val="clear" w:color="auto" w:fill="auto"/>
            <w:noWrap/>
            <w:vAlign w:val="center"/>
          </w:tcPr>
          <w:p w14:paraId="0094CF37" w14:textId="77777777" w:rsidR="00CC61C2" w:rsidRDefault="00CC61C2">
            <w:pPr>
              <w:adjustRightInd w:val="0"/>
              <w:snapToGrid w:val="0"/>
              <w:spacing w:line="276" w:lineRule="auto"/>
              <w:jc w:val="center"/>
              <w:rPr>
                <w:kern w:val="0"/>
                <w:szCs w:val="21"/>
              </w:rPr>
            </w:pPr>
          </w:p>
        </w:tc>
        <w:tc>
          <w:tcPr>
            <w:tcW w:w="744" w:type="pct"/>
            <w:shd w:val="clear" w:color="auto" w:fill="auto"/>
            <w:noWrap/>
            <w:vAlign w:val="center"/>
          </w:tcPr>
          <w:p w14:paraId="67DE3277" w14:textId="77777777" w:rsidR="00CC61C2" w:rsidRDefault="00CC61C2">
            <w:pPr>
              <w:adjustRightInd w:val="0"/>
              <w:snapToGrid w:val="0"/>
              <w:spacing w:line="276" w:lineRule="auto"/>
              <w:jc w:val="center"/>
              <w:rPr>
                <w:kern w:val="0"/>
                <w:szCs w:val="21"/>
              </w:rPr>
            </w:pPr>
          </w:p>
        </w:tc>
        <w:tc>
          <w:tcPr>
            <w:tcW w:w="822" w:type="pct"/>
            <w:shd w:val="clear" w:color="auto" w:fill="auto"/>
            <w:noWrap/>
            <w:vAlign w:val="center"/>
          </w:tcPr>
          <w:p w14:paraId="5242F5FE"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6DE3F2C1"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5CE4BC04"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4E0DC07E" w14:textId="77777777" w:rsidR="00CC61C2" w:rsidRDefault="00CC61C2">
            <w:pPr>
              <w:widowControl/>
              <w:adjustRightInd w:val="0"/>
              <w:snapToGrid w:val="0"/>
              <w:spacing w:line="276" w:lineRule="auto"/>
              <w:jc w:val="center"/>
              <w:rPr>
                <w:kern w:val="0"/>
                <w:szCs w:val="21"/>
              </w:rPr>
            </w:pPr>
          </w:p>
        </w:tc>
        <w:tc>
          <w:tcPr>
            <w:tcW w:w="632" w:type="pct"/>
            <w:vMerge/>
            <w:vAlign w:val="center"/>
          </w:tcPr>
          <w:p w14:paraId="009E6FDA" w14:textId="77777777" w:rsidR="00CC61C2" w:rsidRDefault="00CC61C2">
            <w:pPr>
              <w:widowControl/>
              <w:adjustRightInd w:val="0"/>
              <w:snapToGrid w:val="0"/>
              <w:spacing w:line="276" w:lineRule="auto"/>
              <w:jc w:val="center"/>
              <w:rPr>
                <w:kern w:val="0"/>
                <w:szCs w:val="21"/>
              </w:rPr>
            </w:pPr>
          </w:p>
        </w:tc>
      </w:tr>
      <w:tr w:rsidR="00CC61C2" w14:paraId="7F12C880" w14:textId="77777777">
        <w:trPr>
          <w:trHeight w:val="287"/>
        </w:trPr>
        <w:tc>
          <w:tcPr>
            <w:tcW w:w="498" w:type="pct"/>
            <w:vMerge/>
            <w:shd w:val="clear" w:color="auto" w:fill="auto"/>
            <w:vAlign w:val="center"/>
          </w:tcPr>
          <w:p w14:paraId="7D7A934F"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6272294B" w14:textId="77777777" w:rsidR="00CC61C2" w:rsidRDefault="00000000">
            <w:pPr>
              <w:widowControl/>
              <w:adjustRightInd w:val="0"/>
              <w:snapToGrid w:val="0"/>
              <w:spacing w:line="276" w:lineRule="auto"/>
              <w:jc w:val="center"/>
              <w:rPr>
                <w:kern w:val="0"/>
                <w:szCs w:val="21"/>
              </w:rPr>
            </w:pPr>
            <w:r>
              <w:rPr>
                <w:kern w:val="0"/>
                <w:szCs w:val="21"/>
              </w:rPr>
              <w:t>3</w:t>
            </w:r>
          </w:p>
        </w:tc>
        <w:tc>
          <w:tcPr>
            <w:tcW w:w="744" w:type="pct"/>
            <w:shd w:val="clear" w:color="auto" w:fill="auto"/>
            <w:noWrap/>
            <w:vAlign w:val="center"/>
          </w:tcPr>
          <w:p w14:paraId="50A71C27"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35EFF250"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512FC15A"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30196ED1"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5ABD0896"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20FF5955" w14:textId="77777777" w:rsidR="00CC61C2" w:rsidRDefault="00CC61C2">
            <w:pPr>
              <w:widowControl/>
              <w:adjustRightInd w:val="0"/>
              <w:snapToGrid w:val="0"/>
              <w:spacing w:line="276" w:lineRule="auto"/>
              <w:jc w:val="center"/>
              <w:rPr>
                <w:kern w:val="0"/>
                <w:szCs w:val="21"/>
              </w:rPr>
            </w:pPr>
          </w:p>
        </w:tc>
      </w:tr>
      <w:tr w:rsidR="00CC61C2" w14:paraId="0A501D73" w14:textId="77777777">
        <w:trPr>
          <w:trHeight w:val="287"/>
        </w:trPr>
        <w:tc>
          <w:tcPr>
            <w:tcW w:w="498" w:type="pct"/>
            <w:vMerge/>
            <w:vAlign w:val="center"/>
          </w:tcPr>
          <w:p w14:paraId="0EA2C04D"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14B80FBC"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744056E4"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6352607D"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6A4C7865"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12B3A47E"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10BA3B89"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538AAE5E" w14:textId="77777777" w:rsidR="00CC61C2" w:rsidRDefault="00CC61C2">
            <w:pPr>
              <w:widowControl/>
              <w:adjustRightInd w:val="0"/>
              <w:snapToGrid w:val="0"/>
              <w:spacing w:line="276" w:lineRule="auto"/>
              <w:jc w:val="left"/>
              <w:rPr>
                <w:kern w:val="0"/>
                <w:szCs w:val="21"/>
              </w:rPr>
            </w:pPr>
          </w:p>
        </w:tc>
      </w:tr>
      <w:tr w:rsidR="00CC61C2" w14:paraId="4A8D0B04" w14:textId="77777777">
        <w:trPr>
          <w:trHeight w:val="287"/>
        </w:trPr>
        <w:tc>
          <w:tcPr>
            <w:tcW w:w="498" w:type="pct"/>
            <w:vMerge/>
            <w:vAlign w:val="center"/>
          </w:tcPr>
          <w:p w14:paraId="3E867B53"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483601FC"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5AF6EA6D"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4D8C352F"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16E120E5"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55B7BC58"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04C15CEE"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0916CB97" w14:textId="77777777" w:rsidR="00CC61C2" w:rsidRDefault="00CC61C2">
            <w:pPr>
              <w:widowControl/>
              <w:adjustRightInd w:val="0"/>
              <w:snapToGrid w:val="0"/>
              <w:spacing w:line="276" w:lineRule="auto"/>
              <w:jc w:val="left"/>
              <w:rPr>
                <w:kern w:val="0"/>
                <w:szCs w:val="21"/>
              </w:rPr>
            </w:pPr>
          </w:p>
        </w:tc>
      </w:tr>
      <w:tr w:rsidR="00CC61C2" w14:paraId="10E6A45B" w14:textId="77777777">
        <w:trPr>
          <w:trHeight w:val="287"/>
        </w:trPr>
        <w:tc>
          <w:tcPr>
            <w:tcW w:w="498" w:type="pct"/>
            <w:vMerge/>
            <w:shd w:val="clear" w:color="auto" w:fill="auto"/>
            <w:vAlign w:val="center"/>
          </w:tcPr>
          <w:p w14:paraId="1FEC63E8"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4AC191C0" w14:textId="77777777" w:rsidR="00CC61C2" w:rsidRDefault="00000000">
            <w:pPr>
              <w:widowControl/>
              <w:adjustRightInd w:val="0"/>
              <w:snapToGrid w:val="0"/>
              <w:spacing w:line="276" w:lineRule="auto"/>
              <w:jc w:val="center"/>
              <w:rPr>
                <w:kern w:val="0"/>
                <w:szCs w:val="21"/>
              </w:rPr>
            </w:pPr>
            <w:r>
              <w:rPr>
                <w:kern w:val="0"/>
                <w:szCs w:val="21"/>
              </w:rPr>
              <w:t>4</w:t>
            </w:r>
          </w:p>
        </w:tc>
        <w:tc>
          <w:tcPr>
            <w:tcW w:w="744" w:type="pct"/>
            <w:shd w:val="clear" w:color="auto" w:fill="auto"/>
            <w:noWrap/>
            <w:vAlign w:val="center"/>
          </w:tcPr>
          <w:p w14:paraId="7F013DC0"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6DAAE822"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50984415"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7C78AA79"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3C30E3C9"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3A9F6B5D" w14:textId="77777777" w:rsidR="00CC61C2" w:rsidRDefault="00CC61C2">
            <w:pPr>
              <w:widowControl/>
              <w:adjustRightInd w:val="0"/>
              <w:snapToGrid w:val="0"/>
              <w:spacing w:line="276" w:lineRule="auto"/>
              <w:jc w:val="center"/>
              <w:rPr>
                <w:kern w:val="0"/>
                <w:szCs w:val="21"/>
              </w:rPr>
            </w:pPr>
          </w:p>
        </w:tc>
      </w:tr>
      <w:tr w:rsidR="00CC61C2" w14:paraId="3DD00393" w14:textId="77777777">
        <w:trPr>
          <w:trHeight w:val="287"/>
        </w:trPr>
        <w:tc>
          <w:tcPr>
            <w:tcW w:w="498" w:type="pct"/>
            <w:vMerge/>
            <w:vAlign w:val="center"/>
          </w:tcPr>
          <w:p w14:paraId="7B3BFB2A"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471F7EBB"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1E4DAB2B"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24AC654B"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04B6AB77"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6EDCB710"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467E1EA"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4052A6A6" w14:textId="77777777" w:rsidR="00CC61C2" w:rsidRDefault="00CC61C2">
            <w:pPr>
              <w:widowControl/>
              <w:adjustRightInd w:val="0"/>
              <w:snapToGrid w:val="0"/>
              <w:spacing w:line="276" w:lineRule="auto"/>
              <w:jc w:val="left"/>
              <w:rPr>
                <w:kern w:val="0"/>
                <w:szCs w:val="21"/>
              </w:rPr>
            </w:pPr>
          </w:p>
        </w:tc>
      </w:tr>
      <w:tr w:rsidR="00CC61C2" w14:paraId="50E5D0A6" w14:textId="77777777">
        <w:trPr>
          <w:trHeight w:val="287"/>
        </w:trPr>
        <w:tc>
          <w:tcPr>
            <w:tcW w:w="498" w:type="pct"/>
            <w:vMerge/>
            <w:vAlign w:val="center"/>
          </w:tcPr>
          <w:p w14:paraId="7025ED00"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7A020797"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3AEA2FF4"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453E8679"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0AB999D7"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0D4F8455"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3E945F56"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5D1A3165" w14:textId="77777777" w:rsidR="00CC61C2" w:rsidRDefault="00CC61C2">
            <w:pPr>
              <w:widowControl/>
              <w:adjustRightInd w:val="0"/>
              <w:snapToGrid w:val="0"/>
              <w:spacing w:line="276" w:lineRule="auto"/>
              <w:jc w:val="left"/>
              <w:rPr>
                <w:kern w:val="0"/>
                <w:szCs w:val="21"/>
              </w:rPr>
            </w:pPr>
          </w:p>
        </w:tc>
      </w:tr>
      <w:tr w:rsidR="00CC61C2" w14:paraId="4BC9A027" w14:textId="77777777">
        <w:trPr>
          <w:trHeight w:val="287"/>
        </w:trPr>
        <w:tc>
          <w:tcPr>
            <w:tcW w:w="498" w:type="pct"/>
            <w:vMerge/>
            <w:shd w:val="clear" w:color="auto" w:fill="auto"/>
            <w:vAlign w:val="center"/>
          </w:tcPr>
          <w:p w14:paraId="1B824BCB" w14:textId="77777777" w:rsidR="00CC61C2" w:rsidRDefault="00CC61C2">
            <w:pPr>
              <w:widowControl/>
              <w:adjustRightInd w:val="0"/>
              <w:snapToGrid w:val="0"/>
              <w:spacing w:line="276" w:lineRule="auto"/>
              <w:jc w:val="center"/>
              <w:rPr>
                <w:kern w:val="0"/>
                <w:szCs w:val="21"/>
              </w:rPr>
            </w:pPr>
          </w:p>
        </w:tc>
        <w:tc>
          <w:tcPr>
            <w:tcW w:w="396" w:type="pct"/>
            <w:vMerge w:val="restart"/>
            <w:shd w:val="clear" w:color="auto" w:fill="auto"/>
            <w:noWrap/>
            <w:vAlign w:val="center"/>
          </w:tcPr>
          <w:p w14:paraId="70A27C44" w14:textId="77777777" w:rsidR="00CC61C2" w:rsidRDefault="00000000">
            <w:pPr>
              <w:widowControl/>
              <w:adjustRightInd w:val="0"/>
              <w:snapToGrid w:val="0"/>
              <w:spacing w:line="276" w:lineRule="auto"/>
              <w:jc w:val="center"/>
              <w:rPr>
                <w:kern w:val="0"/>
                <w:szCs w:val="21"/>
              </w:rPr>
            </w:pPr>
            <w:r>
              <w:rPr>
                <w:kern w:val="0"/>
                <w:szCs w:val="21"/>
              </w:rPr>
              <w:t>5</w:t>
            </w:r>
          </w:p>
        </w:tc>
        <w:tc>
          <w:tcPr>
            <w:tcW w:w="744" w:type="pct"/>
            <w:shd w:val="clear" w:color="auto" w:fill="auto"/>
            <w:noWrap/>
            <w:vAlign w:val="center"/>
          </w:tcPr>
          <w:p w14:paraId="24862E85"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4AB37ADC" w14:textId="77777777" w:rsidR="00CC61C2" w:rsidRDefault="00CC61C2">
            <w:pPr>
              <w:widowControl/>
              <w:adjustRightInd w:val="0"/>
              <w:snapToGrid w:val="0"/>
              <w:spacing w:line="276" w:lineRule="auto"/>
              <w:jc w:val="center"/>
              <w:rPr>
                <w:kern w:val="0"/>
                <w:szCs w:val="21"/>
              </w:rPr>
            </w:pPr>
          </w:p>
        </w:tc>
        <w:tc>
          <w:tcPr>
            <w:tcW w:w="763" w:type="pct"/>
            <w:vMerge w:val="restart"/>
            <w:shd w:val="clear" w:color="auto" w:fill="auto"/>
            <w:noWrap/>
            <w:vAlign w:val="center"/>
          </w:tcPr>
          <w:p w14:paraId="627D1BE4" w14:textId="77777777" w:rsidR="00CC61C2" w:rsidRDefault="00CC61C2">
            <w:pPr>
              <w:widowControl/>
              <w:adjustRightInd w:val="0"/>
              <w:snapToGrid w:val="0"/>
              <w:spacing w:line="276" w:lineRule="auto"/>
              <w:jc w:val="center"/>
              <w:rPr>
                <w:kern w:val="0"/>
                <w:szCs w:val="21"/>
              </w:rPr>
            </w:pPr>
          </w:p>
        </w:tc>
        <w:tc>
          <w:tcPr>
            <w:tcW w:w="629" w:type="pct"/>
            <w:vMerge w:val="restart"/>
            <w:shd w:val="clear" w:color="auto" w:fill="auto"/>
            <w:noWrap/>
            <w:vAlign w:val="center"/>
          </w:tcPr>
          <w:p w14:paraId="74A3EF17" w14:textId="77777777" w:rsidR="00CC61C2" w:rsidRDefault="00CC61C2">
            <w:pPr>
              <w:widowControl/>
              <w:adjustRightInd w:val="0"/>
              <w:snapToGrid w:val="0"/>
              <w:spacing w:line="276" w:lineRule="auto"/>
              <w:jc w:val="center"/>
              <w:rPr>
                <w:kern w:val="0"/>
                <w:szCs w:val="21"/>
              </w:rPr>
            </w:pPr>
          </w:p>
        </w:tc>
        <w:tc>
          <w:tcPr>
            <w:tcW w:w="512" w:type="pct"/>
            <w:vMerge w:val="restart"/>
            <w:shd w:val="clear" w:color="auto" w:fill="auto"/>
            <w:noWrap/>
            <w:vAlign w:val="center"/>
          </w:tcPr>
          <w:p w14:paraId="50182976" w14:textId="77777777" w:rsidR="00CC61C2" w:rsidRDefault="00CC61C2">
            <w:pPr>
              <w:widowControl/>
              <w:adjustRightInd w:val="0"/>
              <w:snapToGrid w:val="0"/>
              <w:spacing w:line="276" w:lineRule="auto"/>
              <w:jc w:val="center"/>
              <w:rPr>
                <w:kern w:val="0"/>
                <w:szCs w:val="21"/>
              </w:rPr>
            </w:pPr>
          </w:p>
        </w:tc>
        <w:tc>
          <w:tcPr>
            <w:tcW w:w="632" w:type="pct"/>
            <w:vMerge w:val="restart"/>
            <w:shd w:val="clear" w:color="auto" w:fill="auto"/>
            <w:noWrap/>
            <w:vAlign w:val="center"/>
          </w:tcPr>
          <w:p w14:paraId="49FB611E" w14:textId="77777777" w:rsidR="00CC61C2" w:rsidRDefault="00CC61C2">
            <w:pPr>
              <w:widowControl/>
              <w:adjustRightInd w:val="0"/>
              <w:snapToGrid w:val="0"/>
              <w:spacing w:line="276" w:lineRule="auto"/>
              <w:jc w:val="center"/>
              <w:rPr>
                <w:kern w:val="0"/>
                <w:szCs w:val="21"/>
              </w:rPr>
            </w:pPr>
          </w:p>
        </w:tc>
      </w:tr>
      <w:tr w:rsidR="00CC61C2" w14:paraId="3182EF62" w14:textId="77777777">
        <w:trPr>
          <w:trHeight w:val="287"/>
        </w:trPr>
        <w:tc>
          <w:tcPr>
            <w:tcW w:w="498" w:type="pct"/>
            <w:vMerge/>
            <w:vAlign w:val="center"/>
          </w:tcPr>
          <w:p w14:paraId="1111D35C"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73E62611"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5F4F5C79"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029B895E"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23F194D8"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05E7F712"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2EFE146E"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64627DDA" w14:textId="77777777" w:rsidR="00CC61C2" w:rsidRDefault="00CC61C2">
            <w:pPr>
              <w:widowControl/>
              <w:adjustRightInd w:val="0"/>
              <w:snapToGrid w:val="0"/>
              <w:spacing w:line="276" w:lineRule="auto"/>
              <w:jc w:val="left"/>
              <w:rPr>
                <w:kern w:val="0"/>
                <w:szCs w:val="21"/>
              </w:rPr>
            </w:pPr>
          </w:p>
        </w:tc>
      </w:tr>
      <w:tr w:rsidR="00CC61C2" w14:paraId="669A1F25" w14:textId="77777777">
        <w:trPr>
          <w:trHeight w:val="298"/>
        </w:trPr>
        <w:tc>
          <w:tcPr>
            <w:tcW w:w="498" w:type="pct"/>
            <w:vMerge/>
            <w:vAlign w:val="center"/>
          </w:tcPr>
          <w:p w14:paraId="07265E9E" w14:textId="77777777" w:rsidR="00CC61C2" w:rsidRDefault="00CC61C2">
            <w:pPr>
              <w:widowControl/>
              <w:adjustRightInd w:val="0"/>
              <w:snapToGrid w:val="0"/>
              <w:spacing w:line="276" w:lineRule="auto"/>
              <w:jc w:val="left"/>
              <w:rPr>
                <w:kern w:val="0"/>
                <w:szCs w:val="21"/>
              </w:rPr>
            </w:pPr>
          </w:p>
        </w:tc>
        <w:tc>
          <w:tcPr>
            <w:tcW w:w="396" w:type="pct"/>
            <w:vMerge/>
            <w:shd w:val="clear" w:color="auto" w:fill="auto"/>
            <w:noWrap/>
            <w:vAlign w:val="center"/>
          </w:tcPr>
          <w:p w14:paraId="660888F8" w14:textId="77777777" w:rsidR="00CC61C2" w:rsidRDefault="00CC61C2">
            <w:pPr>
              <w:widowControl/>
              <w:adjustRightInd w:val="0"/>
              <w:snapToGrid w:val="0"/>
              <w:spacing w:line="276" w:lineRule="auto"/>
              <w:jc w:val="center"/>
              <w:rPr>
                <w:kern w:val="0"/>
                <w:szCs w:val="21"/>
              </w:rPr>
            </w:pPr>
          </w:p>
        </w:tc>
        <w:tc>
          <w:tcPr>
            <w:tcW w:w="744" w:type="pct"/>
            <w:shd w:val="clear" w:color="auto" w:fill="auto"/>
            <w:noWrap/>
            <w:vAlign w:val="center"/>
          </w:tcPr>
          <w:p w14:paraId="707B8D6C" w14:textId="77777777" w:rsidR="00CC61C2" w:rsidRDefault="00CC61C2">
            <w:pPr>
              <w:widowControl/>
              <w:adjustRightInd w:val="0"/>
              <w:snapToGrid w:val="0"/>
              <w:spacing w:line="276" w:lineRule="auto"/>
              <w:jc w:val="center"/>
              <w:rPr>
                <w:kern w:val="0"/>
                <w:szCs w:val="21"/>
              </w:rPr>
            </w:pPr>
          </w:p>
        </w:tc>
        <w:tc>
          <w:tcPr>
            <w:tcW w:w="822" w:type="pct"/>
            <w:shd w:val="clear" w:color="auto" w:fill="auto"/>
            <w:noWrap/>
            <w:vAlign w:val="center"/>
          </w:tcPr>
          <w:p w14:paraId="4EED67B0" w14:textId="77777777" w:rsidR="00CC61C2" w:rsidRDefault="00CC61C2">
            <w:pPr>
              <w:widowControl/>
              <w:adjustRightInd w:val="0"/>
              <w:snapToGrid w:val="0"/>
              <w:spacing w:line="276" w:lineRule="auto"/>
              <w:jc w:val="center"/>
              <w:rPr>
                <w:kern w:val="0"/>
                <w:szCs w:val="21"/>
              </w:rPr>
            </w:pPr>
          </w:p>
        </w:tc>
        <w:tc>
          <w:tcPr>
            <w:tcW w:w="763" w:type="pct"/>
            <w:vMerge/>
            <w:shd w:val="clear" w:color="auto" w:fill="auto"/>
            <w:noWrap/>
            <w:vAlign w:val="center"/>
          </w:tcPr>
          <w:p w14:paraId="04AFA3BB" w14:textId="77777777" w:rsidR="00CC61C2" w:rsidRDefault="00CC61C2">
            <w:pPr>
              <w:widowControl/>
              <w:adjustRightInd w:val="0"/>
              <w:snapToGrid w:val="0"/>
              <w:spacing w:line="276" w:lineRule="auto"/>
              <w:jc w:val="center"/>
              <w:rPr>
                <w:kern w:val="0"/>
                <w:szCs w:val="21"/>
              </w:rPr>
            </w:pPr>
          </w:p>
        </w:tc>
        <w:tc>
          <w:tcPr>
            <w:tcW w:w="629" w:type="pct"/>
            <w:vMerge/>
            <w:shd w:val="clear" w:color="auto" w:fill="auto"/>
            <w:noWrap/>
            <w:vAlign w:val="center"/>
          </w:tcPr>
          <w:p w14:paraId="6128F9C6" w14:textId="77777777" w:rsidR="00CC61C2" w:rsidRDefault="00CC61C2">
            <w:pPr>
              <w:widowControl/>
              <w:adjustRightInd w:val="0"/>
              <w:snapToGrid w:val="0"/>
              <w:spacing w:line="276" w:lineRule="auto"/>
              <w:jc w:val="center"/>
              <w:rPr>
                <w:kern w:val="0"/>
                <w:szCs w:val="21"/>
              </w:rPr>
            </w:pPr>
          </w:p>
        </w:tc>
        <w:tc>
          <w:tcPr>
            <w:tcW w:w="512" w:type="pct"/>
            <w:vMerge/>
            <w:vAlign w:val="center"/>
          </w:tcPr>
          <w:p w14:paraId="7C030DA6" w14:textId="77777777" w:rsidR="00CC61C2" w:rsidRDefault="00CC61C2">
            <w:pPr>
              <w:widowControl/>
              <w:adjustRightInd w:val="0"/>
              <w:snapToGrid w:val="0"/>
              <w:spacing w:line="276" w:lineRule="auto"/>
              <w:jc w:val="left"/>
              <w:rPr>
                <w:kern w:val="0"/>
                <w:szCs w:val="21"/>
              </w:rPr>
            </w:pPr>
          </w:p>
        </w:tc>
        <w:tc>
          <w:tcPr>
            <w:tcW w:w="632" w:type="pct"/>
            <w:vMerge/>
            <w:vAlign w:val="center"/>
          </w:tcPr>
          <w:p w14:paraId="1C2F88A7" w14:textId="77777777" w:rsidR="00CC61C2" w:rsidRDefault="00CC61C2">
            <w:pPr>
              <w:widowControl/>
              <w:adjustRightInd w:val="0"/>
              <w:snapToGrid w:val="0"/>
              <w:spacing w:line="276" w:lineRule="auto"/>
              <w:jc w:val="left"/>
              <w:rPr>
                <w:kern w:val="0"/>
                <w:szCs w:val="21"/>
              </w:rPr>
            </w:pPr>
          </w:p>
        </w:tc>
      </w:tr>
    </w:tbl>
    <w:p w14:paraId="41A9BC49" w14:textId="77777777" w:rsidR="00CC61C2" w:rsidRDefault="00CC61C2">
      <w:pPr>
        <w:spacing w:line="480" w:lineRule="auto"/>
        <w:jc w:val="center"/>
        <w:rPr>
          <w:rFonts w:ascii="黑体" w:eastAsia="黑体" w:hAnsi="黑体" w:cs="黑体"/>
        </w:rPr>
      </w:pPr>
    </w:p>
    <w:p w14:paraId="27A9214D" w14:textId="77777777" w:rsidR="00CC61C2" w:rsidRDefault="00CC61C2">
      <w:pPr>
        <w:spacing w:line="480" w:lineRule="auto"/>
        <w:jc w:val="center"/>
        <w:rPr>
          <w:rFonts w:ascii="黑体" w:eastAsia="黑体" w:hAnsi="黑体" w:cs="黑体"/>
        </w:rPr>
      </w:pPr>
    </w:p>
    <w:p w14:paraId="1E6F4637" w14:textId="77777777" w:rsidR="00CC61C2" w:rsidRDefault="00CC61C2">
      <w:pPr>
        <w:widowControl/>
        <w:jc w:val="left"/>
      </w:pPr>
    </w:p>
    <w:p w14:paraId="2DE56B25" w14:textId="77777777" w:rsidR="00CC61C2" w:rsidRDefault="00000000">
      <w:pPr>
        <w:numPr>
          <w:ilvl w:val="255"/>
          <w:numId w:val="0"/>
        </w:numPr>
        <w:tabs>
          <w:tab w:val="left" w:pos="425"/>
        </w:tabs>
        <w:spacing w:before="156" w:after="156"/>
        <w:rPr>
          <w:sz w:val="28"/>
          <w:szCs w:val="28"/>
        </w:rPr>
      </w:pPr>
      <w:bookmarkStart w:id="316" w:name="_Toc13504"/>
      <w:bookmarkStart w:id="317" w:name="_Toc32615"/>
      <w:bookmarkStart w:id="318" w:name="_Toc16503"/>
      <w:bookmarkStart w:id="319" w:name="_Toc22833"/>
      <w:bookmarkStart w:id="320" w:name="_Toc24827"/>
      <w:bookmarkStart w:id="321" w:name="_Toc2208"/>
      <w:bookmarkStart w:id="322" w:name="_Toc15753"/>
      <w:bookmarkStart w:id="323" w:name="_Toc19564"/>
      <w:bookmarkStart w:id="324" w:name="_Toc130063475"/>
      <w:bookmarkStart w:id="325" w:name="_Toc14745"/>
      <w:bookmarkStart w:id="326" w:name="_Toc31450"/>
      <w:r>
        <w:rPr>
          <w:rFonts w:hint="eastAsia"/>
          <w:sz w:val="28"/>
          <w:szCs w:val="28"/>
        </w:rPr>
        <w:br w:type="page"/>
      </w:r>
    </w:p>
    <w:p w14:paraId="554C4900" w14:textId="77777777" w:rsidR="00CC61C2" w:rsidRDefault="00000000">
      <w:pPr>
        <w:pStyle w:val="1"/>
        <w:numPr>
          <w:ilvl w:val="255"/>
          <w:numId w:val="0"/>
        </w:numPr>
        <w:spacing w:before="156" w:after="156"/>
        <w:rPr>
          <w:color w:val="auto"/>
          <w:sz w:val="28"/>
          <w:szCs w:val="28"/>
        </w:rPr>
      </w:pPr>
      <w:bookmarkStart w:id="327" w:name="_Toc1015"/>
      <w:r>
        <w:rPr>
          <w:rFonts w:hint="eastAsia"/>
          <w:color w:val="auto"/>
          <w:sz w:val="28"/>
          <w:szCs w:val="28"/>
        </w:rPr>
        <w:lastRenderedPageBreak/>
        <w:t>附录D测量结果不确定度评定示例（参考）</w:t>
      </w:r>
      <w:bookmarkEnd w:id="316"/>
      <w:bookmarkEnd w:id="317"/>
      <w:bookmarkEnd w:id="318"/>
      <w:bookmarkEnd w:id="319"/>
      <w:bookmarkEnd w:id="320"/>
      <w:bookmarkEnd w:id="321"/>
      <w:bookmarkEnd w:id="322"/>
      <w:bookmarkEnd w:id="323"/>
      <w:bookmarkEnd w:id="324"/>
      <w:bookmarkEnd w:id="325"/>
      <w:bookmarkEnd w:id="326"/>
      <w:bookmarkEnd w:id="327"/>
    </w:p>
    <w:p w14:paraId="6A9967AE"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t>D.1泥沙监测仪容积示值误差校准结果的不确定度评定</w:t>
      </w:r>
    </w:p>
    <w:p w14:paraId="1A2B6085"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t>D.1.1便携式泥沙监测仪容积示值误差校准结果的不确定度评定</w:t>
      </w:r>
    </w:p>
    <w:p w14:paraId="0D228DC9" w14:textId="77777777" w:rsidR="00CC61C2" w:rsidRDefault="00000000">
      <w:pPr>
        <w:pStyle w:val="ae"/>
        <w:numPr>
          <w:ilvl w:val="0"/>
          <w:numId w:val="6"/>
        </w:numPr>
        <w:spacing w:line="360" w:lineRule="auto"/>
        <w:ind w:firstLineChars="200" w:firstLine="480"/>
        <w:jc w:val="left"/>
        <w:rPr>
          <w:rFonts w:eastAsia="黑体"/>
          <w:sz w:val="24"/>
          <w:szCs w:val="24"/>
        </w:rPr>
      </w:pPr>
      <w:bookmarkStart w:id="328" w:name="_Toc28344"/>
      <w:bookmarkStart w:id="329" w:name="_Toc11135"/>
      <w:r>
        <w:rPr>
          <w:rFonts w:eastAsia="黑体"/>
          <w:sz w:val="24"/>
          <w:szCs w:val="24"/>
        </w:rPr>
        <w:t>校准方法概述</w:t>
      </w:r>
      <w:bookmarkEnd w:id="328"/>
      <w:bookmarkEnd w:id="329"/>
    </w:p>
    <w:p w14:paraId="01A605BB" w14:textId="77777777" w:rsidR="00CC61C2" w:rsidRDefault="00000000">
      <w:pPr>
        <w:pStyle w:val="ae"/>
        <w:numPr>
          <w:ilvl w:val="255"/>
          <w:numId w:val="0"/>
        </w:numPr>
        <w:spacing w:line="360" w:lineRule="auto"/>
        <w:ind w:firstLineChars="200" w:firstLine="480"/>
        <w:jc w:val="left"/>
        <w:rPr>
          <w:sz w:val="24"/>
          <w:szCs w:val="24"/>
        </w:rPr>
      </w:pPr>
      <w:r>
        <w:rPr>
          <w:rFonts w:hint="eastAsia"/>
          <w:sz w:val="24"/>
          <w:szCs w:val="24"/>
        </w:rPr>
        <w:t>以校准标称容积误差为例。将纯水加至取样瓶的标称容积标线处，称量得纯水质量，用玻璃液体温度计测量纯水的温度，查表得出水的密度，根据质量和密度计算所加纯水的实际容积，计算标称容积与实际容积之差。</w:t>
      </w:r>
    </w:p>
    <w:p w14:paraId="593682C4" w14:textId="77777777" w:rsidR="00CC61C2" w:rsidRDefault="00000000">
      <w:pPr>
        <w:pStyle w:val="ae"/>
        <w:numPr>
          <w:ilvl w:val="0"/>
          <w:numId w:val="6"/>
        </w:numPr>
        <w:spacing w:line="360" w:lineRule="auto"/>
        <w:ind w:firstLineChars="200" w:firstLine="480"/>
        <w:jc w:val="left"/>
        <w:rPr>
          <w:rFonts w:eastAsia="黑体"/>
          <w:sz w:val="24"/>
          <w:szCs w:val="24"/>
        </w:rPr>
      </w:pPr>
      <w:bookmarkStart w:id="330" w:name="_Toc32275"/>
      <w:bookmarkStart w:id="331" w:name="_Toc21900"/>
      <w:r>
        <w:rPr>
          <w:rFonts w:eastAsia="黑体" w:hint="eastAsia"/>
          <w:sz w:val="24"/>
          <w:szCs w:val="24"/>
        </w:rPr>
        <w:t>测量</w:t>
      </w:r>
      <w:r>
        <w:rPr>
          <w:rFonts w:eastAsia="黑体"/>
          <w:sz w:val="24"/>
          <w:szCs w:val="24"/>
        </w:rPr>
        <w:t>模型</w:t>
      </w:r>
      <w:bookmarkEnd w:id="330"/>
      <w:bookmarkEnd w:id="331"/>
    </w:p>
    <w:p w14:paraId="1B437D03" w14:textId="77777777" w:rsidR="00CC61C2" w:rsidRDefault="00000000">
      <w:pPr>
        <w:pStyle w:val="ae"/>
        <w:numPr>
          <w:ilvl w:val="255"/>
          <w:numId w:val="0"/>
        </w:numPr>
        <w:spacing w:line="360" w:lineRule="auto"/>
        <w:jc w:val="center"/>
        <w:rPr>
          <w:rFonts w:eastAsia="黑体"/>
          <w:sz w:val="24"/>
          <w:szCs w:val="24"/>
        </w:rPr>
      </w:pPr>
      <w:r>
        <w:rPr>
          <w:rFonts w:eastAsia="黑体"/>
          <w:i/>
          <w:iCs/>
          <w:sz w:val="24"/>
          <w:szCs w:val="24"/>
        </w:rPr>
        <w:t>ΔV</w:t>
      </w:r>
      <w:r>
        <w:rPr>
          <w:rFonts w:eastAsia="黑体"/>
          <w:sz w:val="24"/>
          <w:szCs w:val="24"/>
        </w:rPr>
        <w:t>=</w:t>
      </w:r>
      <w:r>
        <w:rPr>
          <w:rFonts w:eastAsia="黑体"/>
          <w:i/>
          <w:iCs/>
          <w:sz w:val="24"/>
          <w:szCs w:val="24"/>
        </w:rPr>
        <w:t>V</w:t>
      </w:r>
      <w:r>
        <w:rPr>
          <w:rFonts w:eastAsia="黑体"/>
          <w:sz w:val="24"/>
          <w:szCs w:val="24"/>
        </w:rPr>
        <w:t>-</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m:rPr>
                    <m:sty m:val="p"/>
                  </m:rPr>
                  <w:rPr>
                    <w:rFonts w:ascii="Cambria Math" w:hAnsi="Cambria Math" w:hint="eastAsia"/>
                    <w:sz w:val="24"/>
                    <w:szCs w:val="24"/>
                  </w:rPr>
                  <m:t>水</m:t>
                </m:r>
              </m:sub>
            </m:sSub>
          </m:num>
          <m:den>
            <m:sSub>
              <m:sSubPr>
                <m:ctrlPr>
                  <w:rPr>
                    <w:rFonts w:ascii="Cambria Math" w:hAnsi="Cambria Math"/>
                    <w:i/>
                    <w:sz w:val="24"/>
                    <w:szCs w:val="24"/>
                  </w:rPr>
                </m:ctrlPr>
              </m:sSubPr>
              <m:e>
                <m:r>
                  <w:rPr>
                    <w:rFonts w:ascii="Cambria Math" w:hAnsi="Cambria Math"/>
                    <w:sz w:val="24"/>
                    <w:szCs w:val="24"/>
                  </w:rPr>
                  <m:t>ρ</m:t>
                </m:r>
              </m:e>
              <m:sub>
                <m:r>
                  <m:rPr>
                    <m:sty m:val="p"/>
                  </m:rPr>
                  <w:rPr>
                    <w:rFonts w:ascii="Cambria Math" w:hAnsi="Cambria Math" w:hint="eastAsia"/>
                    <w:sz w:val="24"/>
                    <w:szCs w:val="24"/>
                  </w:rPr>
                  <m:t>水</m:t>
                </m:r>
              </m:sub>
            </m:sSub>
          </m:den>
        </m:f>
      </m:oMath>
    </w:p>
    <w:p w14:paraId="071F98EF" w14:textId="77777777" w:rsidR="00CC61C2" w:rsidRDefault="00000000">
      <w:pPr>
        <w:pStyle w:val="ae"/>
        <w:numPr>
          <w:ilvl w:val="255"/>
          <w:numId w:val="0"/>
        </w:numPr>
        <w:spacing w:line="360" w:lineRule="auto"/>
        <w:ind w:firstLineChars="200" w:firstLine="480"/>
        <w:rPr>
          <w:sz w:val="24"/>
          <w:szCs w:val="24"/>
        </w:rPr>
      </w:pPr>
      <w:r>
        <w:rPr>
          <w:sz w:val="24"/>
          <w:szCs w:val="24"/>
        </w:rPr>
        <w:t>式中：</w:t>
      </w:r>
    </w:p>
    <w:p w14:paraId="623ACF2E"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ΔV</w:t>
      </w:r>
      <w:r>
        <w:rPr>
          <w:sz w:val="24"/>
          <w:szCs w:val="24"/>
        </w:rPr>
        <w:t>——</w:t>
      </w:r>
      <w:r>
        <w:rPr>
          <w:rFonts w:hint="eastAsia"/>
          <w:sz w:val="24"/>
          <w:szCs w:val="24"/>
        </w:rPr>
        <w:t>取样瓶</w:t>
      </w:r>
      <w:r>
        <w:rPr>
          <w:sz w:val="24"/>
          <w:szCs w:val="24"/>
        </w:rPr>
        <w:t>标称容积示值误差，</w:t>
      </w:r>
      <w:r>
        <w:rPr>
          <w:sz w:val="24"/>
          <w:szCs w:val="24"/>
        </w:rPr>
        <w:t>L</w:t>
      </w:r>
      <w:r>
        <w:rPr>
          <w:sz w:val="24"/>
          <w:szCs w:val="24"/>
        </w:rPr>
        <w:t>；</w:t>
      </w:r>
    </w:p>
    <w:p w14:paraId="052B070F"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V</w:t>
      </w:r>
      <w:r>
        <w:rPr>
          <w:sz w:val="24"/>
          <w:szCs w:val="24"/>
        </w:rPr>
        <w:t>——</w:t>
      </w:r>
      <w:r>
        <w:rPr>
          <w:rFonts w:hint="eastAsia"/>
          <w:sz w:val="24"/>
          <w:szCs w:val="24"/>
        </w:rPr>
        <w:t>取样瓶</w:t>
      </w:r>
      <w:r>
        <w:rPr>
          <w:sz w:val="24"/>
          <w:szCs w:val="24"/>
        </w:rPr>
        <w:t>标称容积，</w:t>
      </w:r>
      <w:r>
        <w:rPr>
          <w:sz w:val="24"/>
          <w:szCs w:val="24"/>
        </w:rPr>
        <w:t>L</w:t>
      </w:r>
      <w:r>
        <w:rPr>
          <w:sz w:val="24"/>
          <w:szCs w:val="24"/>
        </w:rPr>
        <w:t>；</w:t>
      </w:r>
    </w:p>
    <w:p w14:paraId="5EBA7AC7" w14:textId="77777777" w:rsidR="00CC61C2" w:rsidRDefault="00000000">
      <w:pPr>
        <w:pStyle w:val="ae"/>
        <w:numPr>
          <w:ilvl w:val="255"/>
          <w:numId w:val="0"/>
        </w:numPr>
        <w:spacing w:line="360" w:lineRule="auto"/>
        <w:ind w:firstLineChars="200" w:firstLine="480"/>
        <w:rPr>
          <w:sz w:val="24"/>
          <w:szCs w:val="24"/>
        </w:rPr>
      </w:pPr>
      <w:r>
        <w:rPr>
          <w:rFonts w:eastAsia="黑体" w:hint="eastAsia"/>
          <w:i/>
          <w:iCs/>
          <w:sz w:val="24"/>
          <w:szCs w:val="24"/>
        </w:rPr>
        <w:t>m</w:t>
      </w:r>
      <w:r>
        <w:rPr>
          <w:rFonts w:ascii="宋体" w:hAnsi="宋体" w:cs="宋体" w:hint="eastAsia"/>
          <w:sz w:val="24"/>
          <w:szCs w:val="24"/>
          <w:vertAlign w:val="subscript"/>
        </w:rPr>
        <w:t>水</w:t>
      </w:r>
      <w:r>
        <w:rPr>
          <w:sz w:val="24"/>
          <w:szCs w:val="24"/>
        </w:rPr>
        <w:t>——</w:t>
      </w:r>
      <w:r>
        <w:rPr>
          <w:rFonts w:hint="eastAsia"/>
          <w:sz w:val="24"/>
          <w:szCs w:val="24"/>
        </w:rPr>
        <w:t>电子天平称取的水的质量</w:t>
      </w:r>
      <w:r>
        <w:rPr>
          <w:sz w:val="24"/>
          <w:szCs w:val="24"/>
        </w:rPr>
        <w:t>，</w:t>
      </w:r>
      <w:r>
        <w:rPr>
          <w:rFonts w:hint="eastAsia"/>
          <w:sz w:val="24"/>
          <w:szCs w:val="24"/>
        </w:rPr>
        <w:t>g</w:t>
      </w:r>
      <w:r>
        <w:rPr>
          <w:sz w:val="24"/>
          <w:szCs w:val="24"/>
        </w:rPr>
        <w:t>；</w:t>
      </w:r>
    </w:p>
    <w:p w14:paraId="33050434" w14:textId="77777777" w:rsidR="00CC61C2" w:rsidRDefault="00000000">
      <w:pPr>
        <w:pStyle w:val="ae"/>
        <w:numPr>
          <w:ilvl w:val="255"/>
          <w:numId w:val="0"/>
        </w:numPr>
        <w:spacing w:line="360" w:lineRule="auto"/>
        <w:ind w:firstLineChars="200" w:firstLine="480"/>
        <w:rPr>
          <w:sz w:val="24"/>
          <w:szCs w:val="24"/>
        </w:rPr>
      </w:pPr>
      <w:r>
        <w:rPr>
          <w:rFonts w:eastAsia="黑体" w:hint="eastAsia"/>
          <w:i/>
          <w:iCs/>
          <w:sz w:val="24"/>
          <w:szCs w:val="24"/>
        </w:rPr>
        <w:t>ρ</w:t>
      </w:r>
      <w:r>
        <w:rPr>
          <w:rFonts w:ascii="宋体" w:hAnsi="宋体" w:cs="宋体" w:hint="eastAsia"/>
          <w:sz w:val="24"/>
          <w:szCs w:val="24"/>
          <w:vertAlign w:val="subscript"/>
        </w:rPr>
        <w:t>水</w:t>
      </w:r>
      <w:r>
        <w:rPr>
          <w:sz w:val="24"/>
          <w:szCs w:val="24"/>
        </w:rPr>
        <w:t>——</w:t>
      </w:r>
      <w:r>
        <w:rPr>
          <w:rFonts w:hint="eastAsia"/>
          <w:sz w:val="24"/>
          <w:szCs w:val="24"/>
        </w:rPr>
        <w:t>水的密度</w:t>
      </w:r>
      <w:r>
        <w:rPr>
          <w:sz w:val="24"/>
          <w:szCs w:val="24"/>
        </w:rPr>
        <w:t>，</w:t>
      </w:r>
      <w:r>
        <w:rPr>
          <w:rFonts w:hint="eastAsia"/>
          <w:sz w:val="24"/>
          <w:szCs w:val="24"/>
        </w:rPr>
        <w:t>g/cm</w:t>
      </w:r>
      <w:r>
        <w:rPr>
          <w:sz w:val="24"/>
          <w:szCs w:val="24"/>
          <w:vertAlign w:val="superscript"/>
        </w:rPr>
        <w:t>3</w:t>
      </w:r>
      <w:r>
        <w:rPr>
          <w:rFonts w:hint="eastAsia"/>
          <w:sz w:val="24"/>
          <w:szCs w:val="24"/>
        </w:rPr>
        <w:t>。</w:t>
      </w:r>
    </w:p>
    <w:p w14:paraId="627F058C" w14:textId="77777777" w:rsidR="00CC61C2" w:rsidRDefault="00000000">
      <w:pPr>
        <w:spacing w:line="360" w:lineRule="auto"/>
        <w:ind w:firstLineChars="200" w:firstLine="476"/>
        <w:rPr>
          <w:spacing w:val="-1"/>
          <w:sz w:val="24"/>
          <w:szCs w:val="24"/>
        </w:rPr>
      </w:pPr>
      <w:r>
        <w:rPr>
          <w:rFonts w:hint="eastAsia"/>
          <w:spacing w:val="-1"/>
          <w:sz w:val="24"/>
          <w:szCs w:val="24"/>
        </w:rPr>
        <w:t>假设各输入量互不相关，则不确定度传播律公式为：</w:t>
      </w:r>
    </w:p>
    <w:p w14:paraId="3E04B0B7" w14:textId="77777777" w:rsidR="00CC61C2" w:rsidRDefault="00000000">
      <w:pPr>
        <w:pStyle w:val="ae"/>
        <w:numPr>
          <w:ilvl w:val="255"/>
          <w:numId w:val="0"/>
        </w:numPr>
        <w:spacing w:line="360" w:lineRule="auto"/>
        <w:jc w:val="center"/>
        <w:rPr>
          <w:position w:val="-16"/>
          <w:sz w:val="24"/>
          <w:szCs w:val="24"/>
        </w:rPr>
      </w:pPr>
      <w:r>
        <w:rPr>
          <w:position w:val="-14"/>
          <w:sz w:val="24"/>
          <w:szCs w:val="24"/>
        </w:rPr>
        <w:object w:dxaOrig="5743" w:dyaOrig="486" w14:anchorId="31CA8DA3">
          <v:shape id="_x0000_i1026" type="#_x0000_t75" style="width:286.95pt;height:24.15pt" o:ole="">
            <v:imagedata r:id="rId25" o:title=""/>
          </v:shape>
          <o:OLEObject Type="Embed" ProgID="Equation.3" ShapeID="_x0000_i1026" DrawAspect="Content" ObjectID="_1786858371" r:id="rId26"/>
        </w:object>
      </w:r>
    </w:p>
    <w:p w14:paraId="54FC22B0" w14:textId="77777777" w:rsidR="00CC61C2" w:rsidRDefault="00000000">
      <w:pPr>
        <w:pStyle w:val="ae"/>
        <w:numPr>
          <w:ilvl w:val="255"/>
          <w:numId w:val="0"/>
        </w:numPr>
        <w:spacing w:line="360" w:lineRule="auto"/>
        <w:ind w:firstLineChars="200" w:firstLine="480"/>
        <w:rPr>
          <w:sz w:val="24"/>
          <w:szCs w:val="24"/>
        </w:rPr>
      </w:pPr>
      <w:r>
        <w:rPr>
          <w:sz w:val="24"/>
          <w:szCs w:val="24"/>
        </w:rPr>
        <w:t>式中：</w:t>
      </w:r>
    </w:p>
    <w:p w14:paraId="67CB9B58" w14:textId="77777777" w:rsidR="00CC61C2" w:rsidRDefault="00000000">
      <w:pPr>
        <w:pStyle w:val="11"/>
        <w:spacing w:line="360" w:lineRule="auto"/>
        <w:ind w:firstLine="480"/>
        <w:jc w:val="left"/>
        <w:rPr>
          <w:rFonts w:ascii="Times New Roman" w:hAnsi="Times New Roman"/>
          <w:sz w:val="24"/>
          <w:szCs w:val="24"/>
        </w:rPr>
      </w:pPr>
      <w:r>
        <w:rPr>
          <w:rFonts w:ascii="Times New Roman" w:hAnsi="Times New Roman"/>
          <w:i/>
          <w:iCs/>
          <w:sz w:val="24"/>
          <w:szCs w:val="24"/>
        </w:rPr>
        <w:t>c</w:t>
      </w:r>
      <w:r>
        <w:rPr>
          <w:rFonts w:ascii="Times New Roman" w:hAnsi="Times New Roman"/>
          <w:sz w:val="24"/>
          <w:szCs w:val="24"/>
          <w:vertAlign w:val="subscript"/>
        </w:rPr>
        <w:t>1</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2</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3</w:t>
      </w:r>
      <w:r>
        <w:rPr>
          <w:rFonts w:ascii="Times New Roman" w:hAnsi="Times New Roman"/>
          <w:sz w:val="24"/>
          <w:szCs w:val="24"/>
        </w:rPr>
        <w:t>—</w:t>
      </w:r>
      <w:r>
        <w:rPr>
          <w:rFonts w:ascii="Times New Roman" w:hAnsi="Times New Roman"/>
          <w:sz w:val="24"/>
          <w:szCs w:val="24"/>
        </w:rPr>
        <w:t>灵敏系数。</w:t>
      </w:r>
    </w:p>
    <w:p w14:paraId="09135DE8" w14:textId="77777777" w:rsidR="00CC61C2" w:rsidRDefault="00000000">
      <w:pPr>
        <w:spacing w:line="360" w:lineRule="auto"/>
        <w:ind w:firstLineChars="200" w:firstLine="480"/>
        <w:rPr>
          <w:sz w:val="24"/>
          <w:szCs w:val="24"/>
        </w:rPr>
      </w:pPr>
      <w:r>
        <w:rPr>
          <w:rFonts w:hint="eastAsia"/>
          <w:sz w:val="24"/>
          <w:szCs w:val="24"/>
        </w:rPr>
        <w:t>其中：</w:t>
      </w:r>
    </w:p>
    <w:p w14:paraId="47064614" w14:textId="77777777" w:rsidR="00CC61C2" w:rsidRDefault="00000000">
      <w:pPr>
        <w:numPr>
          <w:ilvl w:val="255"/>
          <w:numId w:val="0"/>
        </w:numPr>
        <w:spacing w:line="360" w:lineRule="auto"/>
        <w:ind w:firstLineChars="200" w:firstLine="480"/>
        <w:rPr>
          <w:sz w:val="24"/>
          <w:szCs w:val="24"/>
        </w:rPr>
      </w:pPr>
      <w:r>
        <w:rPr>
          <w:i/>
          <w:iCs/>
          <w:sz w:val="24"/>
          <w:szCs w:val="24"/>
        </w:rPr>
        <w:t>c</w:t>
      </w:r>
      <w:r>
        <w:rPr>
          <w:sz w:val="24"/>
          <w:szCs w:val="24"/>
          <w:vertAlign w:val="subscript"/>
        </w:rPr>
        <w:t>1</w:t>
      </w:r>
      <w:r>
        <w:rPr>
          <w:rFonts w:hint="eastAsia"/>
          <w:sz w:val="24"/>
          <w:szCs w:val="24"/>
          <w:vertAlign w:val="subscript"/>
        </w:rPr>
        <w:t xml:space="preserve"> </w:t>
      </w:r>
      <w:r>
        <w:rPr>
          <w:rFonts w:hint="eastAsia"/>
          <w:sz w:val="24"/>
          <w:szCs w:val="24"/>
        </w:rPr>
        <w:t>= 1</w:t>
      </w:r>
      <w:r>
        <w:rPr>
          <w:rFonts w:hint="eastAsia"/>
          <w:sz w:val="24"/>
          <w:szCs w:val="24"/>
        </w:rPr>
        <w:t>；</w:t>
      </w:r>
    </w:p>
    <w:p w14:paraId="56BB3AF7"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2 </w:t>
      </w:r>
      <w:r>
        <w:rPr>
          <w:rFonts w:hint="eastAsia"/>
          <w:sz w:val="24"/>
          <w:szCs w:val="24"/>
        </w:rPr>
        <w:t>=</w:t>
      </w:r>
      <w:r>
        <w:rPr>
          <w:rFonts w:eastAsia="黑体"/>
          <w:sz w:val="24"/>
          <w:szCs w:val="24"/>
        </w:rPr>
        <w:t>-</w:t>
      </w:r>
      <m:oMath>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ρ</m:t>
                </m:r>
              </m:e>
              <m:sub>
                <m:r>
                  <m:rPr>
                    <m:sty m:val="p"/>
                  </m:rPr>
                  <w:rPr>
                    <w:rFonts w:ascii="Cambria Math" w:hAnsi="Cambria Math" w:hint="eastAsia"/>
                    <w:sz w:val="24"/>
                    <w:szCs w:val="24"/>
                  </w:rPr>
                  <m:t>水</m:t>
                </m:r>
              </m:sub>
            </m:sSub>
          </m:den>
        </m:f>
      </m:oMath>
      <w:r>
        <w:rPr>
          <w:rFonts w:eastAsia="黑体" w:hint="eastAsia"/>
          <w:sz w:val="24"/>
          <w:szCs w:val="24"/>
        </w:rPr>
        <w:t>；</w:t>
      </w:r>
    </w:p>
    <w:p w14:paraId="67D1FD6E"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3 </w:t>
      </w:r>
      <w:r>
        <w:rPr>
          <w:rFonts w:hint="eastAsia"/>
          <w:sz w:val="24"/>
          <w:szCs w:val="24"/>
        </w:rPr>
        <w:t>=</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m:rPr>
                    <m:sty m:val="p"/>
                  </m:rPr>
                  <w:rPr>
                    <w:rFonts w:ascii="Cambria Math" w:hAnsi="Cambria Math" w:hint="eastAsia"/>
                    <w:sz w:val="24"/>
                    <w:szCs w:val="24"/>
                  </w:rPr>
                  <m:t>水</m:t>
                </m:r>
              </m:sub>
            </m:sSub>
          </m:num>
          <m:den>
            <m:sSubSup>
              <m:sSubSupPr>
                <m:ctrlPr>
                  <w:rPr>
                    <w:rFonts w:ascii="Cambria Math" w:hAnsi="Cambria Math"/>
                    <w:i/>
                    <w:sz w:val="24"/>
                    <w:szCs w:val="24"/>
                  </w:rPr>
                </m:ctrlPr>
              </m:sSubSupPr>
              <m:e>
                <m:r>
                  <w:rPr>
                    <w:rFonts w:ascii="Cambria Math" w:hAnsi="Cambria Math"/>
                    <w:sz w:val="24"/>
                    <w:szCs w:val="24"/>
                  </w:rPr>
                  <m:t>ρ</m:t>
                </m:r>
              </m:e>
              <m:sub>
                <m:r>
                  <w:rPr>
                    <w:rFonts w:ascii="Cambria Math" w:hAnsi="Cambria Math" w:hint="eastAsia"/>
                    <w:sz w:val="24"/>
                    <w:szCs w:val="24"/>
                  </w:rPr>
                  <m:t>水</m:t>
                </m:r>
              </m:sub>
              <m:sup>
                <m:r>
                  <w:rPr>
                    <w:rFonts w:ascii="Cambria Math" w:hAnsi="Cambria Math"/>
                    <w:sz w:val="24"/>
                    <w:szCs w:val="24"/>
                  </w:rPr>
                  <m:t>2</m:t>
                </m:r>
              </m:sup>
            </m:sSubSup>
          </m:den>
        </m:f>
      </m:oMath>
      <w:r>
        <w:rPr>
          <w:rFonts w:eastAsia="黑体" w:hint="eastAsia"/>
          <w:sz w:val="24"/>
          <w:szCs w:val="24"/>
        </w:rPr>
        <w:t>。</w:t>
      </w:r>
    </w:p>
    <w:p w14:paraId="7DF44DC8" w14:textId="77777777" w:rsidR="00CC61C2" w:rsidRDefault="00000000">
      <w:pPr>
        <w:pStyle w:val="ae"/>
        <w:numPr>
          <w:ilvl w:val="0"/>
          <w:numId w:val="6"/>
        </w:numPr>
        <w:spacing w:line="360" w:lineRule="auto"/>
        <w:ind w:firstLineChars="200" w:firstLine="480"/>
        <w:jc w:val="left"/>
        <w:rPr>
          <w:rFonts w:eastAsia="黑体"/>
          <w:sz w:val="24"/>
          <w:szCs w:val="24"/>
        </w:rPr>
      </w:pPr>
      <w:bookmarkStart w:id="332" w:name="_Toc15768"/>
      <w:bookmarkStart w:id="333" w:name="_Toc17134"/>
      <w:r>
        <w:rPr>
          <w:rFonts w:eastAsia="黑体"/>
          <w:sz w:val="24"/>
          <w:szCs w:val="24"/>
        </w:rPr>
        <w:t>不确定度来源和不确定度分量评定</w:t>
      </w:r>
      <w:bookmarkEnd w:id="332"/>
      <w:bookmarkEnd w:id="333"/>
    </w:p>
    <w:p w14:paraId="2058F648" w14:textId="77777777" w:rsidR="00CC61C2" w:rsidRDefault="00000000">
      <w:pPr>
        <w:pStyle w:val="afc"/>
        <w:spacing w:line="360" w:lineRule="auto"/>
        <w:ind w:firstLineChars="200" w:firstLine="480"/>
        <w:rPr>
          <w:sz w:val="24"/>
          <w:szCs w:val="24"/>
        </w:rPr>
      </w:pPr>
      <w:bookmarkStart w:id="334" w:name="_Toc17018"/>
      <w:bookmarkStart w:id="335" w:name="_Toc28632"/>
      <w:r>
        <w:rPr>
          <w:rFonts w:hint="eastAsia"/>
          <w:sz w:val="24"/>
          <w:szCs w:val="24"/>
        </w:rPr>
        <w:lastRenderedPageBreak/>
        <w:t>3.1</w:t>
      </w:r>
      <w:r>
        <w:rPr>
          <w:rFonts w:hint="eastAsia"/>
          <w:sz w:val="24"/>
          <w:szCs w:val="24"/>
        </w:rPr>
        <w:t>被校仪器</w:t>
      </w:r>
      <w:r>
        <w:rPr>
          <w:sz w:val="24"/>
          <w:szCs w:val="24"/>
        </w:rPr>
        <w:t>的测量结果引入的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rFonts w:hint="eastAsia"/>
          <w:i/>
          <w:iCs/>
          <w:sz w:val="24"/>
          <w:szCs w:val="24"/>
        </w:rPr>
        <w:t>V</w:t>
      </w:r>
      <w:r>
        <w:rPr>
          <w:rFonts w:hint="eastAsia"/>
          <w:sz w:val="24"/>
          <w:szCs w:val="24"/>
        </w:rPr>
        <w:t>)</w:t>
      </w:r>
      <w:bookmarkEnd w:id="334"/>
      <w:bookmarkEnd w:id="335"/>
    </w:p>
    <w:p w14:paraId="0FECEF1E" w14:textId="77777777" w:rsidR="00CC61C2" w:rsidRDefault="00000000">
      <w:pPr>
        <w:pStyle w:val="afc"/>
        <w:spacing w:line="360" w:lineRule="auto"/>
        <w:ind w:firstLineChars="200" w:firstLine="480"/>
        <w:jc w:val="left"/>
        <w:rPr>
          <w:sz w:val="24"/>
          <w:szCs w:val="24"/>
        </w:rPr>
      </w:pPr>
      <w:r>
        <w:rPr>
          <w:rFonts w:hint="eastAsia"/>
          <w:sz w:val="24"/>
          <w:szCs w:val="24"/>
        </w:rPr>
        <w:t>被校仪器</w:t>
      </w:r>
      <w:r>
        <w:rPr>
          <w:sz w:val="24"/>
          <w:szCs w:val="24"/>
        </w:rPr>
        <w:t>的测量结果引入的</w:t>
      </w:r>
      <w:r>
        <w:rPr>
          <w:rFonts w:hint="eastAsia"/>
          <w:sz w:val="24"/>
          <w:szCs w:val="24"/>
        </w:rPr>
        <w:t>标准</w:t>
      </w:r>
      <w:r>
        <w:rPr>
          <w:sz w:val="24"/>
          <w:szCs w:val="24"/>
        </w:rPr>
        <w:t>不确定度</w:t>
      </w:r>
      <w:r>
        <w:rPr>
          <w:rFonts w:hint="eastAsia"/>
          <w:sz w:val="24"/>
          <w:szCs w:val="24"/>
        </w:rPr>
        <w:t>应取重复性测量引入的标准</w:t>
      </w:r>
      <w:r>
        <w:rPr>
          <w:sz w:val="24"/>
          <w:szCs w:val="24"/>
        </w:rPr>
        <w:t>不确定度</w:t>
      </w:r>
      <w:r>
        <w:rPr>
          <w:rFonts w:hint="eastAsia"/>
          <w:sz w:val="24"/>
          <w:szCs w:val="24"/>
        </w:rPr>
        <w:t>和仪器分辨力引入的标准</w:t>
      </w:r>
      <w:r>
        <w:rPr>
          <w:sz w:val="24"/>
          <w:szCs w:val="24"/>
        </w:rPr>
        <w:t>不确定度</w:t>
      </w:r>
      <w:r>
        <w:rPr>
          <w:rFonts w:hint="eastAsia"/>
          <w:sz w:val="24"/>
          <w:szCs w:val="24"/>
        </w:rPr>
        <w:t>的二者的较大值。</w:t>
      </w:r>
    </w:p>
    <w:p w14:paraId="0F9E05E7" w14:textId="77777777" w:rsidR="00CC61C2" w:rsidRDefault="00000000">
      <w:pPr>
        <w:pStyle w:val="afc"/>
        <w:spacing w:line="360" w:lineRule="auto"/>
        <w:ind w:firstLineChars="200" w:firstLine="480"/>
        <w:rPr>
          <w:sz w:val="24"/>
          <w:szCs w:val="24"/>
        </w:rPr>
      </w:pPr>
      <w:r>
        <w:rPr>
          <w:rFonts w:hint="eastAsia"/>
          <w:sz w:val="24"/>
          <w:szCs w:val="24"/>
        </w:rPr>
        <w:t>3.1.1</w:t>
      </w:r>
      <w:r>
        <w:rPr>
          <w:rFonts w:hint="eastAsia"/>
          <w:sz w:val="24"/>
          <w:szCs w:val="24"/>
        </w:rPr>
        <w:t>重复性</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w:t>
      </w:r>
    </w:p>
    <w:p w14:paraId="3C5524A4" w14:textId="77777777" w:rsidR="00CC61C2" w:rsidRDefault="00000000">
      <w:pPr>
        <w:pStyle w:val="afc"/>
        <w:spacing w:line="360" w:lineRule="auto"/>
        <w:ind w:firstLineChars="200" w:firstLine="480"/>
        <w:jc w:val="left"/>
        <w:rPr>
          <w:sz w:val="24"/>
          <w:szCs w:val="24"/>
        </w:rPr>
      </w:pPr>
      <w:r>
        <w:rPr>
          <w:sz w:val="24"/>
          <w:szCs w:val="24"/>
        </w:rPr>
        <w:t>采用</w:t>
      </w:r>
      <w:r>
        <w:rPr>
          <w:sz w:val="24"/>
          <w:szCs w:val="24"/>
        </w:rPr>
        <w:t>A</w:t>
      </w:r>
      <w:r>
        <w:rPr>
          <w:sz w:val="24"/>
          <w:szCs w:val="24"/>
        </w:rPr>
        <w:t>类方法评定。选择一台</w:t>
      </w:r>
      <w:r>
        <w:rPr>
          <w:rFonts w:hint="eastAsia"/>
          <w:sz w:val="24"/>
          <w:szCs w:val="24"/>
        </w:rPr>
        <w:t>标称容积为</w:t>
      </w:r>
      <w:r>
        <w:rPr>
          <w:rFonts w:hint="eastAsia"/>
          <w:sz w:val="24"/>
          <w:szCs w:val="24"/>
        </w:rPr>
        <w:t>1L</w:t>
      </w:r>
      <w:r>
        <w:rPr>
          <w:rFonts w:hint="eastAsia"/>
          <w:sz w:val="24"/>
          <w:szCs w:val="24"/>
        </w:rPr>
        <w:t>的便携式</w:t>
      </w:r>
      <w:r>
        <w:rPr>
          <w:sz w:val="24"/>
          <w:szCs w:val="24"/>
        </w:rPr>
        <w:t>泥沙监测仪，</w:t>
      </w:r>
      <w:r>
        <w:rPr>
          <w:rFonts w:hint="eastAsia"/>
          <w:sz w:val="24"/>
          <w:szCs w:val="24"/>
        </w:rPr>
        <w:t>用电子天平量取水，加入至取样瓶中，读取容积值，</w:t>
      </w:r>
      <w:r>
        <w:rPr>
          <w:sz w:val="24"/>
          <w:szCs w:val="24"/>
        </w:rPr>
        <w:t>在</w:t>
      </w:r>
      <w:r>
        <w:rPr>
          <w:rFonts w:hint="eastAsia"/>
          <w:sz w:val="24"/>
          <w:szCs w:val="24"/>
        </w:rPr>
        <w:t>重复性条件下</w:t>
      </w:r>
      <w:r>
        <w:rPr>
          <w:sz w:val="24"/>
          <w:szCs w:val="24"/>
        </w:rPr>
        <w:t>测量</w:t>
      </w:r>
      <w:r>
        <w:rPr>
          <w:rFonts w:hint="eastAsia"/>
          <w:sz w:val="24"/>
          <w:szCs w:val="24"/>
        </w:rPr>
        <w:t>10</w:t>
      </w:r>
      <w:r>
        <w:rPr>
          <w:sz w:val="24"/>
          <w:szCs w:val="24"/>
        </w:rPr>
        <w:t>次，得到的测量结果</w:t>
      </w:r>
      <w:r>
        <w:rPr>
          <w:rFonts w:hint="eastAsia"/>
          <w:sz w:val="24"/>
          <w:szCs w:val="24"/>
        </w:rPr>
        <w:t>如下表所示</w:t>
      </w:r>
      <w:r>
        <w:rPr>
          <w:sz w:val="24"/>
          <w:szCs w:val="24"/>
        </w:rPr>
        <w:t>：</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758"/>
        <w:gridCol w:w="800"/>
        <w:gridCol w:w="800"/>
        <w:gridCol w:w="787"/>
        <w:gridCol w:w="800"/>
        <w:gridCol w:w="813"/>
        <w:gridCol w:w="787"/>
        <w:gridCol w:w="838"/>
        <w:gridCol w:w="750"/>
        <w:gridCol w:w="719"/>
      </w:tblGrid>
      <w:tr w:rsidR="00CC61C2" w14:paraId="013C5388" w14:textId="77777777">
        <w:trPr>
          <w:trHeight w:val="582"/>
          <w:jc w:val="center"/>
        </w:trPr>
        <w:tc>
          <w:tcPr>
            <w:tcW w:w="1008" w:type="dxa"/>
            <w:vAlign w:val="center"/>
          </w:tcPr>
          <w:p w14:paraId="296B8A7C" w14:textId="77777777" w:rsidR="00CC61C2" w:rsidRDefault="00000000">
            <w:pPr>
              <w:jc w:val="center"/>
              <w:rPr>
                <w:szCs w:val="21"/>
              </w:rPr>
            </w:pPr>
            <w:r>
              <w:rPr>
                <w:szCs w:val="21"/>
              </w:rPr>
              <w:t>序号</w:t>
            </w:r>
          </w:p>
        </w:tc>
        <w:tc>
          <w:tcPr>
            <w:tcW w:w="758" w:type="dxa"/>
            <w:vAlign w:val="center"/>
          </w:tcPr>
          <w:p w14:paraId="1DAC87E6" w14:textId="77777777" w:rsidR="00CC61C2" w:rsidRDefault="00000000">
            <w:pPr>
              <w:jc w:val="center"/>
              <w:rPr>
                <w:szCs w:val="21"/>
              </w:rPr>
            </w:pPr>
            <w:r>
              <w:rPr>
                <w:szCs w:val="21"/>
              </w:rPr>
              <w:t>1</w:t>
            </w:r>
          </w:p>
        </w:tc>
        <w:tc>
          <w:tcPr>
            <w:tcW w:w="800" w:type="dxa"/>
            <w:vAlign w:val="center"/>
          </w:tcPr>
          <w:p w14:paraId="7EE635A7" w14:textId="77777777" w:rsidR="00CC61C2" w:rsidRDefault="00000000">
            <w:pPr>
              <w:jc w:val="center"/>
              <w:rPr>
                <w:szCs w:val="21"/>
              </w:rPr>
            </w:pPr>
            <w:r>
              <w:rPr>
                <w:szCs w:val="21"/>
              </w:rPr>
              <w:t>2</w:t>
            </w:r>
          </w:p>
        </w:tc>
        <w:tc>
          <w:tcPr>
            <w:tcW w:w="800" w:type="dxa"/>
            <w:vAlign w:val="center"/>
          </w:tcPr>
          <w:p w14:paraId="60A54339" w14:textId="77777777" w:rsidR="00CC61C2" w:rsidRDefault="00000000">
            <w:pPr>
              <w:jc w:val="center"/>
              <w:rPr>
                <w:szCs w:val="21"/>
              </w:rPr>
            </w:pPr>
            <w:r>
              <w:rPr>
                <w:szCs w:val="21"/>
              </w:rPr>
              <w:t>3</w:t>
            </w:r>
          </w:p>
        </w:tc>
        <w:tc>
          <w:tcPr>
            <w:tcW w:w="787" w:type="dxa"/>
            <w:vAlign w:val="center"/>
          </w:tcPr>
          <w:p w14:paraId="3F10CFC7" w14:textId="77777777" w:rsidR="00CC61C2" w:rsidRDefault="00000000">
            <w:pPr>
              <w:jc w:val="center"/>
              <w:rPr>
                <w:szCs w:val="21"/>
              </w:rPr>
            </w:pPr>
            <w:r>
              <w:rPr>
                <w:szCs w:val="21"/>
              </w:rPr>
              <w:t>4</w:t>
            </w:r>
          </w:p>
        </w:tc>
        <w:tc>
          <w:tcPr>
            <w:tcW w:w="800" w:type="dxa"/>
            <w:vAlign w:val="center"/>
          </w:tcPr>
          <w:p w14:paraId="02FFD89E" w14:textId="77777777" w:rsidR="00CC61C2" w:rsidRDefault="00000000">
            <w:pPr>
              <w:jc w:val="center"/>
              <w:rPr>
                <w:szCs w:val="21"/>
              </w:rPr>
            </w:pPr>
            <w:r>
              <w:rPr>
                <w:szCs w:val="21"/>
              </w:rPr>
              <w:t>5</w:t>
            </w:r>
          </w:p>
        </w:tc>
        <w:tc>
          <w:tcPr>
            <w:tcW w:w="813" w:type="dxa"/>
            <w:vAlign w:val="center"/>
          </w:tcPr>
          <w:p w14:paraId="2C25D847" w14:textId="77777777" w:rsidR="00CC61C2" w:rsidRDefault="00000000">
            <w:pPr>
              <w:jc w:val="center"/>
              <w:rPr>
                <w:szCs w:val="21"/>
              </w:rPr>
            </w:pPr>
            <w:r>
              <w:rPr>
                <w:szCs w:val="21"/>
              </w:rPr>
              <w:t>6</w:t>
            </w:r>
          </w:p>
        </w:tc>
        <w:tc>
          <w:tcPr>
            <w:tcW w:w="787" w:type="dxa"/>
            <w:vAlign w:val="center"/>
          </w:tcPr>
          <w:p w14:paraId="42E6DC15" w14:textId="77777777" w:rsidR="00CC61C2" w:rsidRDefault="00000000">
            <w:pPr>
              <w:jc w:val="center"/>
              <w:rPr>
                <w:szCs w:val="21"/>
              </w:rPr>
            </w:pPr>
            <w:r>
              <w:rPr>
                <w:szCs w:val="21"/>
              </w:rPr>
              <w:t>7</w:t>
            </w:r>
          </w:p>
        </w:tc>
        <w:tc>
          <w:tcPr>
            <w:tcW w:w="838" w:type="dxa"/>
            <w:vAlign w:val="center"/>
          </w:tcPr>
          <w:p w14:paraId="2D95FCA1" w14:textId="77777777" w:rsidR="00CC61C2" w:rsidRDefault="00000000">
            <w:pPr>
              <w:jc w:val="center"/>
              <w:rPr>
                <w:szCs w:val="21"/>
              </w:rPr>
            </w:pPr>
            <w:r>
              <w:rPr>
                <w:szCs w:val="21"/>
              </w:rPr>
              <w:t>8</w:t>
            </w:r>
          </w:p>
        </w:tc>
        <w:tc>
          <w:tcPr>
            <w:tcW w:w="750" w:type="dxa"/>
            <w:vAlign w:val="center"/>
          </w:tcPr>
          <w:p w14:paraId="6E096EA6" w14:textId="77777777" w:rsidR="00CC61C2" w:rsidRDefault="00000000">
            <w:pPr>
              <w:jc w:val="center"/>
              <w:rPr>
                <w:szCs w:val="21"/>
              </w:rPr>
            </w:pPr>
            <w:r>
              <w:rPr>
                <w:szCs w:val="21"/>
              </w:rPr>
              <w:t>9</w:t>
            </w:r>
          </w:p>
        </w:tc>
        <w:tc>
          <w:tcPr>
            <w:tcW w:w="719" w:type="dxa"/>
            <w:vAlign w:val="center"/>
          </w:tcPr>
          <w:p w14:paraId="7AE6BF0D" w14:textId="77777777" w:rsidR="00CC61C2" w:rsidRDefault="00000000">
            <w:pPr>
              <w:jc w:val="center"/>
              <w:rPr>
                <w:szCs w:val="21"/>
              </w:rPr>
            </w:pPr>
            <w:r>
              <w:rPr>
                <w:szCs w:val="21"/>
              </w:rPr>
              <w:t>10</w:t>
            </w:r>
          </w:p>
        </w:tc>
      </w:tr>
      <w:tr w:rsidR="00CC61C2" w14:paraId="11D161F7" w14:textId="77777777">
        <w:trPr>
          <w:trHeight w:val="753"/>
          <w:jc w:val="center"/>
        </w:trPr>
        <w:tc>
          <w:tcPr>
            <w:tcW w:w="1008" w:type="dxa"/>
            <w:vAlign w:val="center"/>
          </w:tcPr>
          <w:p w14:paraId="025D3AFD" w14:textId="77777777" w:rsidR="00CC61C2" w:rsidRDefault="00000000">
            <w:pPr>
              <w:jc w:val="center"/>
              <w:rPr>
                <w:szCs w:val="21"/>
              </w:rPr>
            </w:pPr>
            <w:r>
              <w:rPr>
                <w:rFonts w:hint="eastAsia"/>
                <w:szCs w:val="21"/>
              </w:rPr>
              <w:t>水温</w:t>
            </w:r>
            <w:r>
              <w:rPr>
                <w:szCs w:val="21"/>
              </w:rPr>
              <w:t>（</w:t>
            </w:r>
            <w:r>
              <w:rPr>
                <w:rFonts w:hint="eastAsia"/>
                <w:szCs w:val="21"/>
              </w:rPr>
              <w:t>℃</w:t>
            </w:r>
            <w:r>
              <w:rPr>
                <w:szCs w:val="21"/>
              </w:rPr>
              <w:t>）</w:t>
            </w:r>
          </w:p>
        </w:tc>
        <w:tc>
          <w:tcPr>
            <w:tcW w:w="758" w:type="dxa"/>
            <w:vAlign w:val="center"/>
          </w:tcPr>
          <w:p w14:paraId="4DACA053" w14:textId="77777777" w:rsidR="00CC61C2" w:rsidRDefault="00000000">
            <w:pPr>
              <w:widowControl/>
              <w:jc w:val="center"/>
              <w:textAlignment w:val="center"/>
              <w:rPr>
                <w:szCs w:val="21"/>
              </w:rPr>
            </w:pPr>
            <w:r>
              <w:rPr>
                <w:rFonts w:hint="eastAsia"/>
                <w:color w:val="000000"/>
                <w:kern w:val="0"/>
                <w:szCs w:val="21"/>
              </w:rPr>
              <w:t>18.3</w:t>
            </w:r>
          </w:p>
        </w:tc>
        <w:tc>
          <w:tcPr>
            <w:tcW w:w="800" w:type="dxa"/>
            <w:vAlign w:val="center"/>
          </w:tcPr>
          <w:p w14:paraId="728F8021" w14:textId="77777777" w:rsidR="00CC61C2" w:rsidRDefault="00000000">
            <w:pPr>
              <w:widowControl/>
              <w:jc w:val="center"/>
              <w:textAlignment w:val="center"/>
              <w:rPr>
                <w:szCs w:val="21"/>
              </w:rPr>
            </w:pPr>
            <w:r>
              <w:rPr>
                <w:rFonts w:hint="eastAsia"/>
                <w:color w:val="000000"/>
                <w:kern w:val="0"/>
                <w:szCs w:val="21"/>
              </w:rPr>
              <w:t>18.3</w:t>
            </w:r>
          </w:p>
        </w:tc>
        <w:tc>
          <w:tcPr>
            <w:tcW w:w="800" w:type="dxa"/>
            <w:vAlign w:val="center"/>
          </w:tcPr>
          <w:p w14:paraId="063359C5" w14:textId="77777777" w:rsidR="00CC61C2" w:rsidRDefault="00000000">
            <w:pPr>
              <w:widowControl/>
              <w:jc w:val="center"/>
              <w:textAlignment w:val="center"/>
              <w:rPr>
                <w:szCs w:val="21"/>
              </w:rPr>
            </w:pPr>
            <w:r>
              <w:rPr>
                <w:rFonts w:hint="eastAsia"/>
                <w:color w:val="000000"/>
                <w:kern w:val="0"/>
                <w:szCs w:val="21"/>
              </w:rPr>
              <w:t>18.3</w:t>
            </w:r>
          </w:p>
        </w:tc>
        <w:tc>
          <w:tcPr>
            <w:tcW w:w="787" w:type="dxa"/>
            <w:vAlign w:val="center"/>
          </w:tcPr>
          <w:p w14:paraId="7B077DB4" w14:textId="77777777" w:rsidR="00CC61C2" w:rsidRDefault="00000000">
            <w:pPr>
              <w:widowControl/>
              <w:jc w:val="center"/>
              <w:textAlignment w:val="center"/>
              <w:rPr>
                <w:szCs w:val="21"/>
              </w:rPr>
            </w:pPr>
            <w:r>
              <w:rPr>
                <w:rFonts w:hint="eastAsia"/>
                <w:color w:val="000000"/>
                <w:kern w:val="0"/>
                <w:szCs w:val="21"/>
              </w:rPr>
              <w:t>18.3</w:t>
            </w:r>
          </w:p>
        </w:tc>
        <w:tc>
          <w:tcPr>
            <w:tcW w:w="800" w:type="dxa"/>
            <w:vAlign w:val="center"/>
          </w:tcPr>
          <w:p w14:paraId="696E69DC" w14:textId="77777777" w:rsidR="00CC61C2" w:rsidRDefault="00000000">
            <w:pPr>
              <w:widowControl/>
              <w:jc w:val="center"/>
              <w:textAlignment w:val="center"/>
              <w:rPr>
                <w:szCs w:val="21"/>
              </w:rPr>
            </w:pPr>
            <w:r>
              <w:rPr>
                <w:rFonts w:hint="eastAsia"/>
                <w:color w:val="000000"/>
                <w:kern w:val="0"/>
                <w:szCs w:val="21"/>
              </w:rPr>
              <w:t>18.3</w:t>
            </w:r>
          </w:p>
        </w:tc>
        <w:tc>
          <w:tcPr>
            <w:tcW w:w="813" w:type="dxa"/>
            <w:vAlign w:val="center"/>
          </w:tcPr>
          <w:p w14:paraId="4BE00658" w14:textId="77777777" w:rsidR="00CC61C2" w:rsidRDefault="00000000">
            <w:pPr>
              <w:widowControl/>
              <w:jc w:val="center"/>
              <w:textAlignment w:val="center"/>
              <w:rPr>
                <w:szCs w:val="21"/>
              </w:rPr>
            </w:pPr>
            <w:r>
              <w:rPr>
                <w:rFonts w:hint="eastAsia"/>
                <w:color w:val="000000"/>
                <w:kern w:val="0"/>
                <w:szCs w:val="21"/>
              </w:rPr>
              <w:t>18.3</w:t>
            </w:r>
          </w:p>
        </w:tc>
        <w:tc>
          <w:tcPr>
            <w:tcW w:w="787" w:type="dxa"/>
            <w:vAlign w:val="center"/>
          </w:tcPr>
          <w:p w14:paraId="6C604D9C" w14:textId="77777777" w:rsidR="00CC61C2" w:rsidRDefault="00000000">
            <w:pPr>
              <w:widowControl/>
              <w:jc w:val="center"/>
              <w:textAlignment w:val="center"/>
              <w:rPr>
                <w:szCs w:val="21"/>
              </w:rPr>
            </w:pPr>
            <w:r>
              <w:rPr>
                <w:rFonts w:hint="eastAsia"/>
                <w:color w:val="000000"/>
                <w:kern w:val="0"/>
                <w:szCs w:val="21"/>
              </w:rPr>
              <w:t>18.3</w:t>
            </w:r>
          </w:p>
        </w:tc>
        <w:tc>
          <w:tcPr>
            <w:tcW w:w="838" w:type="dxa"/>
            <w:vAlign w:val="center"/>
          </w:tcPr>
          <w:p w14:paraId="458E4C3D" w14:textId="77777777" w:rsidR="00CC61C2" w:rsidRDefault="00000000">
            <w:pPr>
              <w:widowControl/>
              <w:jc w:val="center"/>
              <w:textAlignment w:val="center"/>
              <w:rPr>
                <w:szCs w:val="21"/>
              </w:rPr>
            </w:pPr>
            <w:r>
              <w:rPr>
                <w:rFonts w:hint="eastAsia"/>
                <w:color w:val="000000"/>
                <w:kern w:val="0"/>
                <w:szCs w:val="21"/>
              </w:rPr>
              <w:t>18.3</w:t>
            </w:r>
          </w:p>
        </w:tc>
        <w:tc>
          <w:tcPr>
            <w:tcW w:w="750" w:type="dxa"/>
            <w:vAlign w:val="center"/>
          </w:tcPr>
          <w:p w14:paraId="7F0F8FA8" w14:textId="77777777" w:rsidR="00CC61C2" w:rsidRDefault="00000000">
            <w:pPr>
              <w:widowControl/>
              <w:jc w:val="center"/>
              <w:textAlignment w:val="center"/>
              <w:rPr>
                <w:szCs w:val="21"/>
              </w:rPr>
            </w:pPr>
            <w:r>
              <w:rPr>
                <w:rFonts w:hint="eastAsia"/>
                <w:color w:val="000000"/>
                <w:kern w:val="0"/>
                <w:szCs w:val="21"/>
              </w:rPr>
              <w:t>18.3</w:t>
            </w:r>
          </w:p>
        </w:tc>
        <w:tc>
          <w:tcPr>
            <w:tcW w:w="719" w:type="dxa"/>
            <w:vAlign w:val="center"/>
          </w:tcPr>
          <w:p w14:paraId="13071586" w14:textId="77777777" w:rsidR="00CC61C2" w:rsidRDefault="00000000">
            <w:pPr>
              <w:widowControl/>
              <w:jc w:val="center"/>
              <w:textAlignment w:val="center"/>
              <w:rPr>
                <w:szCs w:val="21"/>
              </w:rPr>
            </w:pPr>
            <w:r>
              <w:rPr>
                <w:rFonts w:hint="eastAsia"/>
                <w:color w:val="000000"/>
                <w:kern w:val="0"/>
                <w:szCs w:val="21"/>
              </w:rPr>
              <w:t>18.3</w:t>
            </w:r>
          </w:p>
        </w:tc>
      </w:tr>
      <w:tr w:rsidR="00CC61C2" w14:paraId="316459CE" w14:textId="77777777">
        <w:trPr>
          <w:trHeight w:val="753"/>
          <w:jc w:val="center"/>
        </w:trPr>
        <w:tc>
          <w:tcPr>
            <w:tcW w:w="1008" w:type="dxa"/>
            <w:vAlign w:val="center"/>
          </w:tcPr>
          <w:p w14:paraId="28A8019F" w14:textId="77777777" w:rsidR="00CC61C2" w:rsidRDefault="00000000">
            <w:pPr>
              <w:jc w:val="center"/>
              <w:rPr>
                <w:szCs w:val="21"/>
              </w:rPr>
            </w:pPr>
            <w:r>
              <w:rPr>
                <w:rFonts w:hint="eastAsia"/>
                <w:szCs w:val="21"/>
              </w:rPr>
              <w:t>标准值（</w:t>
            </w:r>
            <w:r>
              <w:rPr>
                <w:rFonts w:hint="eastAsia"/>
                <w:szCs w:val="21"/>
              </w:rPr>
              <w:t>L</w:t>
            </w:r>
            <w:r>
              <w:rPr>
                <w:rFonts w:hint="eastAsia"/>
                <w:szCs w:val="21"/>
              </w:rPr>
              <w:t>）</w:t>
            </w:r>
          </w:p>
        </w:tc>
        <w:tc>
          <w:tcPr>
            <w:tcW w:w="758" w:type="dxa"/>
            <w:vAlign w:val="center"/>
          </w:tcPr>
          <w:p w14:paraId="5052EFC7" w14:textId="77777777" w:rsidR="00CC61C2" w:rsidRDefault="00000000">
            <w:pPr>
              <w:widowControl/>
              <w:jc w:val="center"/>
              <w:textAlignment w:val="center"/>
              <w:rPr>
                <w:color w:val="000000"/>
                <w:kern w:val="0"/>
                <w:szCs w:val="21"/>
              </w:rPr>
            </w:pPr>
            <w:r>
              <w:rPr>
                <w:rFonts w:hint="eastAsia"/>
                <w:color w:val="000000"/>
                <w:kern w:val="0"/>
                <w:szCs w:val="21"/>
              </w:rPr>
              <w:t>1.00</w:t>
            </w:r>
          </w:p>
        </w:tc>
        <w:tc>
          <w:tcPr>
            <w:tcW w:w="800" w:type="dxa"/>
            <w:vAlign w:val="center"/>
          </w:tcPr>
          <w:p w14:paraId="18C575EB" w14:textId="77777777" w:rsidR="00CC61C2" w:rsidRDefault="00000000">
            <w:pPr>
              <w:widowControl/>
              <w:jc w:val="center"/>
              <w:textAlignment w:val="center"/>
              <w:rPr>
                <w:szCs w:val="21"/>
              </w:rPr>
            </w:pPr>
            <w:r>
              <w:rPr>
                <w:rFonts w:hint="eastAsia"/>
                <w:color w:val="000000"/>
                <w:kern w:val="0"/>
                <w:szCs w:val="21"/>
              </w:rPr>
              <w:t>1.00</w:t>
            </w:r>
          </w:p>
        </w:tc>
        <w:tc>
          <w:tcPr>
            <w:tcW w:w="800" w:type="dxa"/>
            <w:vAlign w:val="center"/>
          </w:tcPr>
          <w:p w14:paraId="6A497CEE" w14:textId="77777777" w:rsidR="00CC61C2" w:rsidRDefault="00000000">
            <w:pPr>
              <w:widowControl/>
              <w:jc w:val="center"/>
              <w:textAlignment w:val="center"/>
              <w:rPr>
                <w:szCs w:val="21"/>
              </w:rPr>
            </w:pPr>
            <w:r>
              <w:rPr>
                <w:rFonts w:hint="eastAsia"/>
                <w:color w:val="000000"/>
                <w:kern w:val="0"/>
                <w:szCs w:val="21"/>
              </w:rPr>
              <w:t>1.00</w:t>
            </w:r>
          </w:p>
        </w:tc>
        <w:tc>
          <w:tcPr>
            <w:tcW w:w="787" w:type="dxa"/>
            <w:vAlign w:val="center"/>
          </w:tcPr>
          <w:p w14:paraId="204A9805" w14:textId="77777777" w:rsidR="00CC61C2" w:rsidRDefault="00000000">
            <w:pPr>
              <w:widowControl/>
              <w:jc w:val="center"/>
              <w:textAlignment w:val="center"/>
              <w:rPr>
                <w:szCs w:val="21"/>
              </w:rPr>
            </w:pPr>
            <w:r>
              <w:rPr>
                <w:rFonts w:hint="eastAsia"/>
                <w:color w:val="000000"/>
                <w:kern w:val="0"/>
                <w:szCs w:val="21"/>
              </w:rPr>
              <w:t>1.00</w:t>
            </w:r>
          </w:p>
        </w:tc>
        <w:tc>
          <w:tcPr>
            <w:tcW w:w="800" w:type="dxa"/>
            <w:vAlign w:val="center"/>
          </w:tcPr>
          <w:p w14:paraId="68B6BE52" w14:textId="77777777" w:rsidR="00CC61C2" w:rsidRDefault="00000000">
            <w:pPr>
              <w:widowControl/>
              <w:jc w:val="center"/>
              <w:textAlignment w:val="center"/>
              <w:rPr>
                <w:szCs w:val="21"/>
              </w:rPr>
            </w:pPr>
            <w:r>
              <w:rPr>
                <w:rFonts w:hint="eastAsia"/>
                <w:color w:val="000000"/>
                <w:kern w:val="0"/>
                <w:szCs w:val="21"/>
              </w:rPr>
              <w:t>1.00</w:t>
            </w:r>
          </w:p>
        </w:tc>
        <w:tc>
          <w:tcPr>
            <w:tcW w:w="813" w:type="dxa"/>
            <w:vAlign w:val="center"/>
          </w:tcPr>
          <w:p w14:paraId="45B04D12" w14:textId="77777777" w:rsidR="00CC61C2" w:rsidRDefault="00000000">
            <w:pPr>
              <w:widowControl/>
              <w:jc w:val="center"/>
              <w:textAlignment w:val="center"/>
              <w:rPr>
                <w:szCs w:val="21"/>
              </w:rPr>
            </w:pPr>
            <w:r>
              <w:rPr>
                <w:rFonts w:hint="eastAsia"/>
                <w:color w:val="000000"/>
                <w:kern w:val="0"/>
                <w:szCs w:val="21"/>
              </w:rPr>
              <w:t>1.00</w:t>
            </w:r>
          </w:p>
        </w:tc>
        <w:tc>
          <w:tcPr>
            <w:tcW w:w="787" w:type="dxa"/>
            <w:vAlign w:val="center"/>
          </w:tcPr>
          <w:p w14:paraId="178979FE" w14:textId="77777777" w:rsidR="00CC61C2" w:rsidRDefault="00000000">
            <w:pPr>
              <w:widowControl/>
              <w:jc w:val="center"/>
              <w:textAlignment w:val="center"/>
              <w:rPr>
                <w:szCs w:val="21"/>
              </w:rPr>
            </w:pPr>
            <w:r>
              <w:rPr>
                <w:rFonts w:hint="eastAsia"/>
                <w:color w:val="000000"/>
                <w:kern w:val="0"/>
                <w:szCs w:val="21"/>
              </w:rPr>
              <w:t>1.00</w:t>
            </w:r>
          </w:p>
        </w:tc>
        <w:tc>
          <w:tcPr>
            <w:tcW w:w="838" w:type="dxa"/>
            <w:vAlign w:val="center"/>
          </w:tcPr>
          <w:p w14:paraId="1019BF92" w14:textId="77777777" w:rsidR="00CC61C2" w:rsidRDefault="00000000">
            <w:pPr>
              <w:widowControl/>
              <w:jc w:val="center"/>
              <w:textAlignment w:val="center"/>
              <w:rPr>
                <w:szCs w:val="21"/>
              </w:rPr>
            </w:pPr>
            <w:r>
              <w:rPr>
                <w:rFonts w:hint="eastAsia"/>
                <w:color w:val="000000"/>
                <w:kern w:val="0"/>
                <w:szCs w:val="21"/>
              </w:rPr>
              <w:t>1.00</w:t>
            </w:r>
          </w:p>
        </w:tc>
        <w:tc>
          <w:tcPr>
            <w:tcW w:w="750" w:type="dxa"/>
            <w:vAlign w:val="center"/>
          </w:tcPr>
          <w:p w14:paraId="46D703A7" w14:textId="77777777" w:rsidR="00CC61C2" w:rsidRDefault="00000000">
            <w:pPr>
              <w:widowControl/>
              <w:jc w:val="center"/>
              <w:textAlignment w:val="center"/>
              <w:rPr>
                <w:szCs w:val="21"/>
              </w:rPr>
            </w:pPr>
            <w:r>
              <w:rPr>
                <w:rFonts w:hint="eastAsia"/>
                <w:color w:val="000000"/>
                <w:kern w:val="0"/>
                <w:szCs w:val="21"/>
              </w:rPr>
              <w:t>1.00</w:t>
            </w:r>
          </w:p>
        </w:tc>
        <w:tc>
          <w:tcPr>
            <w:tcW w:w="719" w:type="dxa"/>
            <w:vAlign w:val="center"/>
          </w:tcPr>
          <w:p w14:paraId="41B3FFAD" w14:textId="77777777" w:rsidR="00CC61C2" w:rsidRDefault="00000000">
            <w:pPr>
              <w:widowControl/>
              <w:jc w:val="center"/>
              <w:textAlignment w:val="center"/>
              <w:rPr>
                <w:szCs w:val="21"/>
              </w:rPr>
            </w:pPr>
            <w:r>
              <w:rPr>
                <w:rFonts w:hint="eastAsia"/>
                <w:color w:val="000000"/>
                <w:kern w:val="0"/>
                <w:szCs w:val="21"/>
              </w:rPr>
              <w:t>1.00</w:t>
            </w:r>
          </w:p>
        </w:tc>
      </w:tr>
      <w:tr w:rsidR="00CC61C2" w14:paraId="7A842FD0" w14:textId="77777777">
        <w:trPr>
          <w:trHeight w:val="753"/>
          <w:jc w:val="center"/>
        </w:trPr>
        <w:tc>
          <w:tcPr>
            <w:tcW w:w="1008" w:type="dxa"/>
            <w:vAlign w:val="center"/>
          </w:tcPr>
          <w:p w14:paraId="71D5F206" w14:textId="77777777" w:rsidR="00CC61C2" w:rsidRDefault="00000000">
            <w:pPr>
              <w:jc w:val="center"/>
              <w:rPr>
                <w:szCs w:val="21"/>
              </w:rPr>
            </w:pPr>
            <w:r>
              <w:rPr>
                <w:szCs w:val="21"/>
              </w:rPr>
              <w:t>测量值</w:t>
            </w:r>
          </w:p>
          <w:p w14:paraId="37B2C73E" w14:textId="77777777" w:rsidR="00CC61C2" w:rsidRDefault="00000000">
            <w:pPr>
              <w:jc w:val="center"/>
              <w:rPr>
                <w:szCs w:val="21"/>
              </w:rPr>
            </w:pPr>
            <w:r>
              <w:rPr>
                <w:szCs w:val="21"/>
              </w:rPr>
              <w:t>（</w:t>
            </w:r>
            <w:r>
              <w:rPr>
                <w:rFonts w:hint="eastAsia"/>
                <w:szCs w:val="21"/>
              </w:rPr>
              <w:t>L</w:t>
            </w:r>
            <w:r>
              <w:rPr>
                <w:szCs w:val="21"/>
              </w:rPr>
              <w:t>）</w:t>
            </w:r>
          </w:p>
        </w:tc>
        <w:tc>
          <w:tcPr>
            <w:tcW w:w="758" w:type="dxa"/>
            <w:vAlign w:val="center"/>
          </w:tcPr>
          <w:p w14:paraId="60926120" w14:textId="77777777" w:rsidR="00CC61C2" w:rsidRDefault="00000000">
            <w:pPr>
              <w:widowControl/>
              <w:jc w:val="center"/>
              <w:textAlignment w:val="center"/>
              <w:rPr>
                <w:szCs w:val="21"/>
              </w:rPr>
            </w:pPr>
            <w:r>
              <w:rPr>
                <w:rFonts w:hint="eastAsia"/>
                <w:color w:val="000000"/>
                <w:kern w:val="0"/>
                <w:szCs w:val="21"/>
              </w:rPr>
              <w:t>0.98</w:t>
            </w:r>
          </w:p>
        </w:tc>
        <w:tc>
          <w:tcPr>
            <w:tcW w:w="800" w:type="dxa"/>
            <w:vAlign w:val="center"/>
          </w:tcPr>
          <w:p w14:paraId="6AA4ED07" w14:textId="77777777" w:rsidR="00CC61C2" w:rsidRDefault="00000000">
            <w:pPr>
              <w:widowControl/>
              <w:jc w:val="center"/>
              <w:textAlignment w:val="center"/>
              <w:rPr>
                <w:szCs w:val="21"/>
              </w:rPr>
            </w:pPr>
            <w:r>
              <w:rPr>
                <w:rFonts w:hint="eastAsia"/>
                <w:szCs w:val="21"/>
              </w:rPr>
              <w:t>0.95</w:t>
            </w:r>
          </w:p>
        </w:tc>
        <w:tc>
          <w:tcPr>
            <w:tcW w:w="800" w:type="dxa"/>
            <w:vAlign w:val="center"/>
          </w:tcPr>
          <w:p w14:paraId="54260EAB" w14:textId="77777777" w:rsidR="00CC61C2" w:rsidRDefault="00000000">
            <w:pPr>
              <w:widowControl/>
              <w:jc w:val="center"/>
              <w:textAlignment w:val="center"/>
              <w:rPr>
                <w:szCs w:val="21"/>
              </w:rPr>
            </w:pPr>
            <w:r>
              <w:rPr>
                <w:rFonts w:hint="eastAsia"/>
                <w:szCs w:val="21"/>
              </w:rPr>
              <w:t>0.97</w:t>
            </w:r>
          </w:p>
        </w:tc>
        <w:tc>
          <w:tcPr>
            <w:tcW w:w="787" w:type="dxa"/>
            <w:vAlign w:val="center"/>
          </w:tcPr>
          <w:p w14:paraId="530D89E4" w14:textId="77777777" w:rsidR="00CC61C2" w:rsidRDefault="00000000">
            <w:pPr>
              <w:widowControl/>
              <w:jc w:val="center"/>
              <w:textAlignment w:val="center"/>
              <w:rPr>
                <w:szCs w:val="21"/>
              </w:rPr>
            </w:pPr>
            <w:r>
              <w:rPr>
                <w:rFonts w:hint="eastAsia"/>
                <w:szCs w:val="21"/>
              </w:rPr>
              <w:t>0.98</w:t>
            </w:r>
          </w:p>
        </w:tc>
        <w:tc>
          <w:tcPr>
            <w:tcW w:w="800" w:type="dxa"/>
            <w:vAlign w:val="center"/>
          </w:tcPr>
          <w:p w14:paraId="496FCC84" w14:textId="77777777" w:rsidR="00CC61C2" w:rsidRDefault="00000000">
            <w:pPr>
              <w:widowControl/>
              <w:jc w:val="center"/>
              <w:textAlignment w:val="center"/>
              <w:rPr>
                <w:szCs w:val="21"/>
              </w:rPr>
            </w:pPr>
            <w:r>
              <w:rPr>
                <w:rFonts w:hint="eastAsia"/>
                <w:szCs w:val="21"/>
              </w:rPr>
              <w:t>0.99</w:t>
            </w:r>
          </w:p>
        </w:tc>
        <w:tc>
          <w:tcPr>
            <w:tcW w:w="813" w:type="dxa"/>
            <w:vAlign w:val="center"/>
          </w:tcPr>
          <w:p w14:paraId="6105B1E0" w14:textId="77777777" w:rsidR="00CC61C2" w:rsidRDefault="00000000">
            <w:pPr>
              <w:widowControl/>
              <w:jc w:val="center"/>
              <w:textAlignment w:val="center"/>
              <w:rPr>
                <w:szCs w:val="21"/>
              </w:rPr>
            </w:pPr>
            <w:r>
              <w:rPr>
                <w:rFonts w:hint="eastAsia"/>
                <w:szCs w:val="21"/>
              </w:rPr>
              <w:t>0.95</w:t>
            </w:r>
          </w:p>
        </w:tc>
        <w:tc>
          <w:tcPr>
            <w:tcW w:w="787" w:type="dxa"/>
            <w:vAlign w:val="center"/>
          </w:tcPr>
          <w:p w14:paraId="3285DAFB" w14:textId="77777777" w:rsidR="00CC61C2" w:rsidRDefault="00000000">
            <w:pPr>
              <w:widowControl/>
              <w:jc w:val="center"/>
              <w:textAlignment w:val="center"/>
              <w:rPr>
                <w:szCs w:val="21"/>
              </w:rPr>
            </w:pPr>
            <w:r>
              <w:rPr>
                <w:rFonts w:hint="eastAsia"/>
                <w:szCs w:val="21"/>
              </w:rPr>
              <w:t>0.99</w:t>
            </w:r>
          </w:p>
        </w:tc>
        <w:tc>
          <w:tcPr>
            <w:tcW w:w="838" w:type="dxa"/>
            <w:vAlign w:val="center"/>
          </w:tcPr>
          <w:p w14:paraId="542EABA5" w14:textId="77777777" w:rsidR="00CC61C2" w:rsidRDefault="00000000">
            <w:pPr>
              <w:widowControl/>
              <w:jc w:val="center"/>
              <w:textAlignment w:val="center"/>
              <w:rPr>
                <w:szCs w:val="21"/>
              </w:rPr>
            </w:pPr>
            <w:r>
              <w:rPr>
                <w:rFonts w:hint="eastAsia"/>
                <w:szCs w:val="21"/>
              </w:rPr>
              <w:t>0.95</w:t>
            </w:r>
          </w:p>
        </w:tc>
        <w:tc>
          <w:tcPr>
            <w:tcW w:w="750" w:type="dxa"/>
            <w:vAlign w:val="center"/>
          </w:tcPr>
          <w:p w14:paraId="1D7BB854" w14:textId="77777777" w:rsidR="00CC61C2" w:rsidRDefault="00000000">
            <w:pPr>
              <w:widowControl/>
              <w:jc w:val="center"/>
              <w:textAlignment w:val="center"/>
              <w:rPr>
                <w:szCs w:val="21"/>
              </w:rPr>
            </w:pPr>
            <w:r>
              <w:rPr>
                <w:rFonts w:hint="eastAsia"/>
                <w:szCs w:val="21"/>
              </w:rPr>
              <w:t>0.97</w:t>
            </w:r>
          </w:p>
        </w:tc>
        <w:tc>
          <w:tcPr>
            <w:tcW w:w="719" w:type="dxa"/>
            <w:vAlign w:val="center"/>
          </w:tcPr>
          <w:p w14:paraId="2E5B2AC2" w14:textId="77777777" w:rsidR="00CC61C2" w:rsidRDefault="00000000">
            <w:pPr>
              <w:widowControl/>
              <w:jc w:val="center"/>
              <w:textAlignment w:val="center"/>
              <w:rPr>
                <w:szCs w:val="21"/>
              </w:rPr>
            </w:pPr>
            <w:r>
              <w:rPr>
                <w:rFonts w:hint="eastAsia"/>
                <w:szCs w:val="21"/>
              </w:rPr>
              <w:t>0.99</w:t>
            </w:r>
          </w:p>
        </w:tc>
      </w:tr>
    </w:tbl>
    <w:p w14:paraId="3C2B2883" w14:textId="77777777" w:rsidR="00CC61C2" w:rsidRDefault="00000000">
      <w:pPr>
        <w:pStyle w:val="afc"/>
        <w:spacing w:line="360" w:lineRule="auto"/>
        <w:ind w:firstLineChars="200" w:firstLine="480"/>
        <w:jc w:val="left"/>
        <w:rPr>
          <w:sz w:val="24"/>
          <w:szCs w:val="24"/>
        </w:rPr>
      </w:pPr>
      <w:r>
        <w:rPr>
          <w:rFonts w:hint="eastAsia"/>
          <w:sz w:val="24"/>
          <w:szCs w:val="24"/>
        </w:rPr>
        <w:t>由上表数据得，平均值为：</w:t>
      </w:r>
      <m:oMath>
        <m:bar>
          <m:barPr>
            <m:pos m:val="top"/>
            <m:ctrlPr>
              <w:rPr>
                <w:rFonts w:ascii="Cambria Math" w:hAnsi="Cambria Math"/>
                <w:i/>
                <w:sz w:val="24"/>
                <w:szCs w:val="24"/>
              </w:rPr>
            </m:ctrlPr>
          </m:barPr>
          <m:e>
            <m:r>
              <w:rPr>
                <w:rFonts w:ascii="Cambria Math" w:hAnsi="Cambria Math"/>
                <w:sz w:val="24"/>
                <w:szCs w:val="24"/>
              </w:rPr>
              <m:t>V</m:t>
            </m:r>
          </m:e>
        </m:bar>
      </m:oMath>
      <w:r>
        <w:rPr>
          <w:rFonts w:hAnsi="Cambria Math" w:hint="eastAsia"/>
          <w:sz w:val="24"/>
          <w:szCs w:val="24"/>
        </w:rPr>
        <w:t>=</w:t>
      </w:r>
      <w:r>
        <w:rPr>
          <w:rFonts w:hint="eastAsia"/>
          <w:sz w:val="24"/>
          <w:szCs w:val="24"/>
        </w:rPr>
        <w:t>0.97 L,</w:t>
      </w:r>
    </w:p>
    <w:p w14:paraId="5EBDFD6F" w14:textId="77777777" w:rsidR="00CC61C2" w:rsidRDefault="00000000">
      <w:pPr>
        <w:pStyle w:val="afc"/>
        <w:spacing w:line="360" w:lineRule="auto"/>
        <w:ind w:firstLineChars="200" w:firstLine="480"/>
        <w:jc w:val="left"/>
        <w:rPr>
          <w:sz w:val="24"/>
          <w:szCs w:val="24"/>
        </w:rPr>
      </w:pPr>
      <w:r>
        <w:rPr>
          <w:sz w:val="24"/>
          <w:szCs w:val="24"/>
        </w:rPr>
        <w:t>按照</w:t>
      </w:r>
      <w:r>
        <w:rPr>
          <w:rFonts w:hint="eastAsia"/>
          <w:sz w:val="24"/>
          <w:szCs w:val="24"/>
        </w:rPr>
        <w:t>贝塞尔公式</w:t>
      </w:r>
      <w:r>
        <w:rPr>
          <w:sz w:val="24"/>
          <w:szCs w:val="24"/>
        </w:rPr>
        <w:t>计算得：</w:t>
      </w:r>
    </w:p>
    <w:p w14:paraId="39B06EFB" w14:textId="77777777" w:rsidR="00CC61C2" w:rsidRDefault="00000000">
      <w:pPr>
        <w:pStyle w:val="affa"/>
        <w:spacing w:line="360" w:lineRule="auto"/>
        <w:jc w:val="center"/>
        <w:rPr>
          <w:rFonts w:ascii="Times New Roman" w:hAnsi="Times New Roman"/>
          <w:color w:val="FF0000"/>
          <w:position w:val="-26"/>
          <w:sz w:val="24"/>
          <w:szCs w:val="24"/>
        </w:rPr>
      </w:pPr>
      <w:r>
        <w:rPr>
          <w:rFonts w:ascii="Times New Roman" w:hAnsi="Times New Roman"/>
          <w:color w:val="FF0000"/>
          <w:position w:val="-26"/>
          <w:sz w:val="24"/>
          <w:szCs w:val="24"/>
        </w:rPr>
        <w:object w:dxaOrig="2713" w:dyaOrig="1038" w14:anchorId="42A86707">
          <v:shape id="_x0000_i1027" type="#_x0000_t75" style="width:135.75pt;height:51.95pt" o:ole="">
            <v:imagedata r:id="rId27" o:title=""/>
          </v:shape>
          <o:OLEObject Type="Embed" ProgID="Equation.3" ShapeID="_x0000_i1027" DrawAspect="Content" ObjectID="_1786858372" r:id="rId28"/>
        </w:object>
      </w:r>
    </w:p>
    <w:p w14:paraId="409E5CFD" w14:textId="77777777" w:rsidR="00CC61C2" w:rsidRDefault="00000000">
      <w:pPr>
        <w:pStyle w:val="affb"/>
        <w:spacing w:line="360" w:lineRule="auto"/>
        <w:ind w:firstLine="480"/>
        <w:rPr>
          <w:kern w:val="2"/>
          <w:sz w:val="24"/>
          <w:szCs w:val="24"/>
        </w:rPr>
      </w:pPr>
      <w:r>
        <w:rPr>
          <w:sz w:val="24"/>
          <w:szCs w:val="24"/>
        </w:rPr>
        <w:t>则</w:t>
      </w:r>
      <w:r>
        <w:rPr>
          <w:rFonts w:hint="eastAsia"/>
          <w:i/>
          <w:iCs/>
          <w:kern w:val="2"/>
          <w:sz w:val="24"/>
          <w:szCs w:val="24"/>
        </w:rPr>
        <w:t>u</w:t>
      </w:r>
      <w:r>
        <w:rPr>
          <w:rFonts w:hint="eastAsia"/>
          <w:kern w:val="2"/>
          <w:sz w:val="24"/>
          <w:szCs w:val="24"/>
          <w:vertAlign w:val="subscript"/>
        </w:rPr>
        <w:t>1</w:t>
      </w:r>
      <w:r>
        <w:rPr>
          <w:rFonts w:hint="eastAsia"/>
          <w:kern w:val="2"/>
          <w:sz w:val="24"/>
          <w:szCs w:val="24"/>
        </w:rPr>
        <w:t>(</w:t>
      </w:r>
      <w:r>
        <w:rPr>
          <w:rFonts w:hint="eastAsia"/>
          <w:i/>
          <w:iCs/>
          <w:kern w:val="2"/>
          <w:sz w:val="24"/>
          <w:szCs w:val="24"/>
        </w:rPr>
        <w:t>V</w:t>
      </w:r>
      <w:r>
        <w:rPr>
          <w:rFonts w:hint="eastAsia"/>
          <w:kern w:val="2"/>
          <w:sz w:val="24"/>
          <w:szCs w:val="24"/>
        </w:rPr>
        <w:t>)=</w:t>
      </w:r>
      <w:r>
        <w:rPr>
          <w:rFonts w:hint="eastAsia"/>
          <w:i/>
          <w:iCs/>
          <w:kern w:val="2"/>
          <w:sz w:val="24"/>
          <w:szCs w:val="24"/>
        </w:rPr>
        <w:t>s</w:t>
      </w:r>
      <w:r>
        <w:rPr>
          <w:rFonts w:hint="eastAsia"/>
          <w:kern w:val="2"/>
          <w:sz w:val="24"/>
          <w:szCs w:val="24"/>
        </w:rPr>
        <w:t>=0.017 L</w:t>
      </w:r>
      <w:r>
        <w:rPr>
          <w:rFonts w:hint="eastAsia"/>
          <w:kern w:val="2"/>
          <w:sz w:val="24"/>
          <w:szCs w:val="24"/>
        </w:rPr>
        <w:t>。</w:t>
      </w:r>
    </w:p>
    <w:p w14:paraId="16622C88" w14:textId="77777777" w:rsidR="00CC61C2" w:rsidRDefault="00000000">
      <w:pPr>
        <w:pStyle w:val="afc"/>
        <w:spacing w:line="360" w:lineRule="auto"/>
        <w:ind w:firstLineChars="200" w:firstLine="480"/>
        <w:rPr>
          <w:sz w:val="24"/>
          <w:szCs w:val="24"/>
        </w:rPr>
      </w:pPr>
      <w:r>
        <w:rPr>
          <w:rFonts w:hint="eastAsia"/>
          <w:sz w:val="24"/>
          <w:szCs w:val="24"/>
        </w:rPr>
        <w:t>3.1.2</w:t>
      </w:r>
      <w:r>
        <w:rPr>
          <w:rFonts w:hint="eastAsia"/>
          <w:sz w:val="24"/>
          <w:szCs w:val="24"/>
        </w:rPr>
        <w:t>被校仪器分辨力</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w:p>
    <w:p w14:paraId="4F530FFB" w14:textId="77777777" w:rsidR="00CC61C2" w:rsidRDefault="00000000">
      <w:pPr>
        <w:pStyle w:val="afc"/>
        <w:spacing w:line="360" w:lineRule="auto"/>
        <w:ind w:firstLineChars="200" w:firstLine="480"/>
        <w:rPr>
          <w:sz w:val="24"/>
          <w:szCs w:val="24"/>
        </w:rPr>
      </w:pPr>
      <w:r>
        <w:rPr>
          <w:rFonts w:hint="eastAsia"/>
          <w:sz w:val="24"/>
          <w:szCs w:val="24"/>
        </w:rPr>
        <w:t>本次所用的被校仪器的分辨力为</w:t>
      </w:r>
      <w:r>
        <w:rPr>
          <w:rFonts w:hint="eastAsia"/>
          <w:sz w:val="24"/>
          <w:szCs w:val="24"/>
        </w:rPr>
        <w:t>0.01 L,</w:t>
      </w:r>
      <w:r>
        <w:rPr>
          <w:rFonts w:hint="eastAsia"/>
          <w:sz w:val="24"/>
          <w:szCs w:val="24"/>
        </w:rPr>
        <w:t>按照均匀分布，其引入的标准不确定度分量为：</w:t>
      </w:r>
    </w:p>
    <w:p w14:paraId="40990153"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0.01</m:t>
            </m:r>
          </m:num>
          <m:den>
            <m:r>
              <w:rPr>
                <w:rFonts w:ascii="Cambria Math" w:hAnsi="Cambria Math"/>
                <w:sz w:val="24"/>
                <w:szCs w:val="24"/>
              </w:rPr>
              <m:t>2×</m:t>
            </m:r>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L =</w:t>
      </w:r>
      <w:r>
        <w:rPr>
          <w:sz w:val="24"/>
          <w:szCs w:val="24"/>
        </w:rPr>
        <w:t>0.0</w:t>
      </w:r>
      <w:r>
        <w:rPr>
          <w:rFonts w:hint="eastAsia"/>
          <w:sz w:val="24"/>
          <w:szCs w:val="24"/>
        </w:rPr>
        <w:t>0</w:t>
      </w:r>
      <w:r>
        <w:rPr>
          <w:sz w:val="24"/>
          <w:szCs w:val="24"/>
        </w:rPr>
        <w:t>3</w:t>
      </w:r>
      <w:r>
        <w:rPr>
          <w:rFonts w:hint="eastAsia"/>
          <w:sz w:val="24"/>
          <w:szCs w:val="24"/>
        </w:rPr>
        <w:t xml:space="preserve"> L</w:t>
      </w:r>
      <w:r>
        <w:rPr>
          <w:rFonts w:hint="eastAsia"/>
          <w:sz w:val="24"/>
          <w:szCs w:val="24"/>
        </w:rPr>
        <w:t>。</w:t>
      </w:r>
    </w:p>
    <w:p w14:paraId="48D4B1A2" w14:textId="77777777" w:rsidR="00CC61C2" w:rsidRDefault="00000000">
      <w:pPr>
        <w:pStyle w:val="afc"/>
        <w:spacing w:line="360" w:lineRule="auto"/>
        <w:ind w:firstLineChars="200" w:firstLine="480"/>
        <w:rPr>
          <w:sz w:val="24"/>
          <w:szCs w:val="24"/>
        </w:rPr>
      </w:pPr>
      <w:r>
        <w:rPr>
          <w:rFonts w:hint="eastAsia"/>
          <w:sz w:val="24"/>
          <w:szCs w:val="24"/>
        </w:rPr>
        <w:t>由于</w:t>
      </w: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w:t>
      </w:r>
      <w:r>
        <w:rPr>
          <w:rFonts w:hint="eastAsia"/>
          <w:sz w:val="24"/>
          <w:szCs w:val="24"/>
        </w:rPr>
        <w:t>，所以</w:t>
      </w:r>
      <w:r>
        <w:rPr>
          <w:rFonts w:hint="eastAsia"/>
          <w:i/>
          <w:iCs/>
          <w:sz w:val="24"/>
          <w:szCs w:val="24"/>
        </w:rPr>
        <w:t>u</w:t>
      </w:r>
      <w:r>
        <w:rPr>
          <w:rFonts w:hint="eastAsia"/>
          <w:sz w:val="24"/>
          <w:szCs w:val="24"/>
        </w:rPr>
        <w:t>(</w:t>
      </w:r>
      <w:r>
        <w:rPr>
          <w:rFonts w:hint="eastAsia"/>
          <w:i/>
          <w:iCs/>
          <w:sz w:val="24"/>
          <w:szCs w:val="24"/>
        </w:rPr>
        <w:t>V</w:t>
      </w:r>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)=0.017 L</w:t>
      </w:r>
      <w:r>
        <w:rPr>
          <w:rFonts w:hint="eastAsia"/>
          <w:sz w:val="24"/>
          <w:szCs w:val="24"/>
        </w:rPr>
        <w:t>。</w:t>
      </w:r>
    </w:p>
    <w:p w14:paraId="22AF5D95" w14:textId="77777777" w:rsidR="00CC61C2" w:rsidRDefault="00CC61C2">
      <w:pPr>
        <w:pStyle w:val="aff9"/>
        <w:ind w:firstLine="420"/>
      </w:pPr>
    </w:p>
    <w:p w14:paraId="3CA5ECC7" w14:textId="77777777" w:rsidR="00CC61C2" w:rsidRDefault="00000000">
      <w:pPr>
        <w:pStyle w:val="afc"/>
        <w:spacing w:line="360" w:lineRule="auto"/>
        <w:ind w:firstLineChars="200" w:firstLine="480"/>
        <w:rPr>
          <w:sz w:val="24"/>
          <w:szCs w:val="24"/>
        </w:rPr>
      </w:pPr>
      <w:bookmarkStart w:id="336" w:name="_Toc1266"/>
      <w:bookmarkStart w:id="337" w:name="_Toc8919"/>
      <w:r>
        <w:rPr>
          <w:rFonts w:hint="eastAsia"/>
          <w:sz w:val="24"/>
          <w:szCs w:val="24"/>
        </w:rPr>
        <w:t>3.2</w:t>
      </w:r>
      <w:r>
        <w:rPr>
          <w:rFonts w:hint="eastAsia"/>
          <w:sz w:val="24"/>
          <w:szCs w:val="24"/>
        </w:rPr>
        <w:t>电子天平称量</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rFonts w:hint="eastAsia"/>
          <w:i/>
          <w:iCs/>
          <w:sz w:val="24"/>
          <w:szCs w:val="24"/>
        </w:rPr>
        <w:t>m</w:t>
      </w:r>
      <w:r>
        <w:rPr>
          <w:rFonts w:hint="eastAsia"/>
          <w:sz w:val="24"/>
          <w:szCs w:val="24"/>
          <w:vertAlign w:val="subscript"/>
        </w:rPr>
        <w:t>水</w:t>
      </w:r>
      <w:r>
        <w:rPr>
          <w:rFonts w:hint="eastAsia"/>
          <w:sz w:val="24"/>
          <w:szCs w:val="24"/>
        </w:rPr>
        <w:t>)</w:t>
      </w:r>
      <w:bookmarkEnd w:id="336"/>
      <w:bookmarkEnd w:id="337"/>
    </w:p>
    <w:p w14:paraId="44796B5B" w14:textId="77777777" w:rsidR="00CC61C2" w:rsidRDefault="00000000">
      <w:pPr>
        <w:pStyle w:val="afc"/>
        <w:spacing w:line="360" w:lineRule="auto"/>
        <w:ind w:firstLineChars="200" w:firstLine="480"/>
        <w:rPr>
          <w:sz w:val="24"/>
          <w:szCs w:val="24"/>
        </w:rPr>
      </w:pPr>
      <w:r>
        <w:rPr>
          <w:rFonts w:hint="eastAsia"/>
          <w:sz w:val="24"/>
          <w:szCs w:val="24"/>
        </w:rPr>
        <w:lastRenderedPageBreak/>
        <w:t>本次所用电子天平分辨力为</w:t>
      </w:r>
      <w:r>
        <w:rPr>
          <w:rFonts w:hint="eastAsia"/>
          <w:sz w:val="24"/>
          <w:szCs w:val="24"/>
        </w:rPr>
        <w:t>0.01g</w:t>
      </w:r>
      <w:r>
        <w:rPr>
          <w:rFonts w:hint="eastAsia"/>
          <w:sz w:val="24"/>
          <w:szCs w:val="24"/>
        </w:rPr>
        <w:t>，量程为</w:t>
      </w:r>
      <w:r>
        <w:rPr>
          <w:rFonts w:hint="eastAsia"/>
          <w:sz w:val="24"/>
          <w:szCs w:val="24"/>
        </w:rPr>
        <w:t>6200g</w:t>
      </w:r>
      <w:r>
        <w:rPr>
          <w:rFonts w:hint="eastAsia"/>
          <w:sz w:val="24"/>
          <w:szCs w:val="24"/>
        </w:rPr>
        <w:t>，由《电子天平检定规程》可得，天平在称量</w:t>
      </w:r>
      <w:r>
        <w:rPr>
          <w:rFonts w:hint="eastAsia"/>
          <w:sz w:val="24"/>
          <w:szCs w:val="24"/>
        </w:rPr>
        <w:t>1000g</w:t>
      </w:r>
      <w:r>
        <w:rPr>
          <w:rFonts w:hint="eastAsia"/>
          <w:sz w:val="24"/>
          <w:szCs w:val="24"/>
        </w:rPr>
        <w:t>质量时，其最大允许误差为：±</w:t>
      </w:r>
      <w:r>
        <w:rPr>
          <w:rFonts w:hint="eastAsia"/>
          <w:sz w:val="24"/>
          <w:szCs w:val="24"/>
        </w:rPr>
        <w:t>0.01g</w:t>
      </w:r>
      <w:r>
        <w:rPr>
          <w:rFonts w:hint="eastAsia"/>
          <w:sz w:val="24"/>
          <w:szCs w:val="24"/>
        </w:rPr>
        <w:t>，按照均匀分布，其标准</w:t>
      </w:r>
      <w:r>
        <w:rPr>
          <w:sz w:val="24"/>
          <w:szCs w:val="24"/>
        </w:rPr>
        <w:t>不确定度分量</w:t>
      </w:r>
      <w:r>
        <w:rPr>
          <w:rFonts w:hint="eastAsia"/>
          <w:sz w:val="24"/>
          <w:szCs w:val="24"/>
        </w:rPr>
        <w:t>为：</w:t>
      </w:r>
    </w:p>
    <w:p w14:paraId="01184C77"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rPr>
        <w:t>(</w:t>
      </w:r>
      <w:r>
        <w:rPr>
          <w:rFonts w:eastAsia="黑体" w:hint="eastAsia"/>
          <w:i/>
          <w:iCs/>
          <w:sz w:val="24"/>
          <w:szCs w:val="24"/>
        </w:rPr>
        <w:t>m</w:t>
      </w:r>
      <w:r>
        <w:rPr>
          <w:rFonts w:eastAsia="黑体" w:hint="eastAsia"/>
          <w:sz w:val="24"/>
          <w:szCs w:val="24"/>
          <w:vertAlign w:val="subscript"/>
        </w:rPr>
        <w:t>水</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0.01</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g =</w:t>
      </w:r>
      <w:r>
        <w:rPr>
          <w:sz w:val="24"/>
          <w:szCs w:val="24"/>
        </w:rPr>
        <w:t>0.0</w:t>
      </w:r>
      <w:r>
        <w:rPr>
          <w:rFonts w:hint="eastAsia"/>
          <w:sz w:val="24"/>
          <w:szCs w:val="24"/>
        </w:rPr>
        <w:t>06 g</w:t>
      </w:r>
      <w:r>
        <w:rPr>
          <w:rFonts w:hint="eastAsia"/>
          <w:sz w:val="24"/>
          <w:szCs w:val="24"/>
        </w:rPr>
        <w:t>。</w:t>
      </w:r>
    </w:p>
    <w:p w14:paraId="1C3A32DF" w14:textId="77777777" w:rsidR="00CC61C2" w:rsidRDefault="00000000">
      <w:pPr>
        <w:pStyle w:val="afc"/>
        <w:spacing w:line="360" w:lineRule="auto"/>
        <w:ind w:firstLineChars="200" w:firstLine="480"/>
        <w:rPr>
          <w:sz w:val="24"/>
          <w:szCs w:val="24"/>
        </w:rPr>
      </w:pPr>
      <w:bookmarkStart w:id="338" w:name="_Toc20949"/>
      <w:bookmarkStart w:id="339" w:name="_Toc14299"/>
      <w:r>
        <w:rPr>
          <w:rFonts w:hint="eastAsia"/>
          <w:sz w:val="24"/>
          <w:szCs w:val="24"/>
        </w:rPr>
        <w:t>3.3</w:t>
      </w:r>
      <w:r>
        <w:rPr>
          <w:rFonts w:hint="eastAsia"/>
          <w:sz w:val="24"/>
          <w:szCs w:val="24"/>
        </w:rPr>
        <w:t>水的密度</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i/>
          <w:iCs/>
          <w:sz w:val="24"/>
          <w:szCs w:val="24"/>
        </w:rPr>
        <w:t>ρ</w:t>
      </w:r>
      <w:r>
        <w:rPr>
          <w:sz w:val="24"/>
          <w:szCs w:val="24"/>
          <w:vertAlign w:val="subscript"/>
        </w:rPr>
        <w:t>水</w:t>
      </w:r>
      <w:r>
        <w:rPr>
          <w:rFonts w:hint="eastAsia"/>
          <w:sz w:val="24"/>
          <w:szCs w:val="24"/>
        </w:rPr>
        <w:t>)</w:t>
      </w:r>
      <w:bookmarkEnd w:id="338"/>
      <w:bookmarkEnd w:id="339"/>
    </w:p>
    <w:p w14:paraId="7FBE4CFB" w14:textId="77777777" w:rsidR="00CC61C2" w:rsidRDefault="00000000">
      <w:pPr>
        <w:pStyle w:val="afc"/>
        <w:spacing w:line="360" w:lineRule="auto"/>
        <w:ind w:firstLineChars="200" w:firstLine="480"/>
        <w:rPr>
          <w:sz w:val="24"/>
          <w:szCs w:val="24"/>
        </w:rPr>
      </w:pPr>
      <w:r>
        <w:rPr>
          <w:rFonts w:hint="eastAsia"/>
          <w:sz w:val="24"/>
          <w:szCs w:val="24"/>
        </w:rPr>
        <w:t>水的密度主要受温度影响，在校准过程中，水温位于</w:t>
      </w:r>
      <w:r>
        <w:rPr>
          <w:rFonts w:hint="eastAsia"/>
          <w:sz w:val="24"/>
          <w:szCs w:val="24"/>
        </w:rPr>
        <w:t>18</w:t>
      </w:r>
      <w:r>
        <w:rPr>
          <w:rFonts w:hint="eastAsia"/>
          <w:sz w:val="24"/>
          <w:szCs w:val="24"/>
        </w:rPr>
        <w:t>℃和</w:t>
      </w:r>
      <w:r>
        <w:rPr>
          <w:rFonts w:hint="eastAsia"/>
          <w:sz w:val="24"/>
          <w:szCs w:val="24"/>
        </w:rPr>
        <w:t>19</w:t>
      </w:r>
      <w:r>
        <w:rPr>
          <w:rFonts w:hint="eastAsia"/>
          <w:sz w:val="24"/>
          <w:szCs w:val="24"/>
        </w:rPr>
        <w:t>℃之间，其密度范围为：</w:t>
      </w:r>
      <w:r>
        <w:rPr>
          <w:rFonts w:hint="eastAsia"/>
          <w:sz w:val="24"/>
          <w:szCs w:val="24"/>
        </w:rPr>
        <w:t>969.81g/L</w:t>
      </w:r>
      <w:r>
        <w:rPr>
          <w:rFonts w:hint="eastAsia"/>
          <w:sz w:val="24"/>
          <w:szCs w:val="24"/>
        </w:rPr>
        <w:t>～</w:t>
      </w:r>
      <w:r>
        <w:rPr>
          <w:rFonts w:hint="eastAsia"/>
          <w:sz w:val="24"/>
          <w:szCs w:val="24"/>
        </w:rPr>
        <w:t>967.96g/L</w:t>
      </w:r>
      <w:r>
        <w:rPr>
          <w:rFonts w:hint="eastAsia"/>
          <w:sz w:val="24"/>
          <w:szCs w:val="24"/>
        </w:rPr>
        <w:t>，差值为：</w:t>
      </w:r>
      <w:r>
        <w:rPr>
          <w:rFonts w:hint="eastAsia"/>
          <w:sz w:val="24"/>
          <w:szCs w:val="24"/>
        </w:rPr>
        <w:t>1.85g/L</w:t>
      </w:r>
      <w:r>
        <w:rPr>
          <w:rFonts w:hint="eastAsia"/>
          <w:sz w:val="24"/>
          <w:szCs w:val="24"/>
        </w:rPr>
        <w:t>，按照均匀分布，其标准</w:t>
      </w:r>
      <w:r>
        <w:rPr>
          <w:sz w:val="24"/>
          <w:szCs w:val="24"/>
        </w:rPr>
        <w:t>不确定度分量</w:t>
      </w:r>
      <w:r>
        <w:rPr>
          <w:rFonts w:hint="eastAsia"/>
          <w:sz w:val="24"/>
          <w:szCs w:val="24"/>
        </w:rPr>
        <w:t>为：</w:t>
      </w:r>
    </w:p>
    <w:p w14:paraId="429C38D3"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rPr>
        <w:t>(</w:t>
      </w:r>
      <w:r>
        <w:rPr>
          <w:i/>
          <w:iCs/>
          <w:sz w:val="24"/>
          <w:szCs w:val="24"/>
        </w:rPr>
        <w:t>β</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1.85</m:t>
            </m:r>
          </m:num>
          <m:den>
            <m:r>
              <w:rPr>
                <w:rFonts w:ascii="Cambria Math" w:hAnsi="Cambria Math"/>
                <w:sz w:val="24"/>
                <w:szCs w:val="24"/>
              </w:rPr>
              <m:t>2</m:t>
            </m:r>
            <m:r>
              <w:rPr>
                <w:rFonts w:ascii="Cambria Math" w:hAnsi="Cambria Math" w:hint="eastAsia"/>
                <w:sz w:val="24"/>
                <w:szCs w:val="24"/>
              </w:rPr>
              <m:t>×</m:t>
            </m:r>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g/L =0.54 g/L</w:t>
      </w:r>
      <w:r>
        <w:rPr>
          <w:rFonts w:hint="eastAsia"/>
          <w:sz w:val="24"/>
          <w:szCs w:val="24"/>
        </w:rPr>
        <w:t>。</w:t>
      </w:r>
    </w:p>
    <w:p w14:paraId="7E3CCDA4" w14:textId="77777777" w:rsidR="00CC61C2" w:rsidRDefault="00000000">
      <w:pPr>
        <w:pStyle w:val="ae"/>
        <w:numPr>
          <w:ilvl w:val="0"/>
          <w:numId w:val="6"/>
        </w:numPr>
        <w:spacing w:line="360" w:lineRule="auto"/>
        <w:ind w:firstLineChars="200" w:firstLine="480"/>
        <w:jc w:val="left"/>
        <w:rPr>
          <w:rFonts w:eastAsia="黑体"/>
          <w:sz w:val="24"/>
          <w:szCs w:val="24"/>
        </w:rPr>
      </w:pPr>
      <w:r>
        <w:rPr>
          <w:rFonts w:eastAsia="黑体"/>
          <w:sz w:val="24"/>
          <w:szCs w:val="24"/>
        </w:rPr>
        <w:t>输入量的标准不确定度汇总表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426"/>
        <w:gridCol w:w="1617"/>
        <w:gridCol w:w="1187"/>
        <w:gridCol w:w="1729"/>
      </w:tblGrid>
      <w:tr w:rsidR="00CC61C2" w14:paraId="4F1DF8C6" w14:textId="77777777">
        <w:trPr>
          <w:jc w:val="center"/>
        </w:trPr>
        <w:tc>
          <w:tcPr>
            <w:tcW w:w="1546" w:type="dxa"/>
            <w:vAlign w:val="center"/>
          </w:tcPr>
          <w:p w14:paraId="7DAA085B" w14:textId="77777777" w:rsidR="00CC61C2" w:rsidRDefault="00000000">
            <w:pPr>
              <w:spacing w:line="360" w:lineRule="auto"/>
              <w:jc w:val="center"/>
              <w:rPr>
                <w:spacing w:val="-12"/>
                <w:szCs w:val="21"/>
              </w:rPr>
            </w:pPr>
            <w:r>
              <w:rPr>
                <w:spacing w:val="-12"/>
                <w:szCs w:val="21"/>
              </w:rPr>
              <w:t>标准不确定度</w:t>
            </w:r>
            <w:r>
              <w:rPr>
                <w:i/>
                <w:spacing w:val="-12"/>
                <w:szCs w:val="21"/>
              </w:rPr>
              <w:t>u</w:t>
            </w:r>
            <w:r>
              <w:rPr>
                <w:spacing w:val="-12"/>
                <w:szCs w:val="21"/>
              </w:rPr>
              <w:t>（</w:t>
            </w:r>
            <w:r>
              <w:rPr>
                <w:i/>
                <w:spacing w:val="-12"/>
                <w:szCs w:val="21"/>
              </w:rPr>
              <w:t>x</w:t>
            </w:r>
            <w:r>
              <w:rPr>
                <w:i/>
                <w:spacing w:val="-12"/>
                <w:szCs w:val="21"/>
                <w:vertAlign w:val="subscript"/>
              </w:rPr>
              <w:t>i</w:t>
            </w:r>
            <w:r>
              <w:rPr>
                <w:spacing w:val="-12"/>
                <w:szCs w:val="21"/>
              </w:rPr>
              <w:t>）</w:t>
            </w:r>
          </w:p>
        </w:tc>
        <w:tc>
          <w:tcPr>
            <w:tcW w:w="2426" w:type="dxa"/>
            <w:vAlign w:val="center"/>
          </w:tcPr>
          <w:p w14:paraId="7F0F8DF4" w14:textId="77777777" w:rsidR="00CC61C2" w:rsidRDefault="00000000">
            <w:pPr>
              <w:spacing w:line="360" w:lineRule="auto"/>
              <w:jc w:val="center"/>
              <w:rPr>
                <w:spacing w:val="-12"/>
                <w:szCs w:val="21"/>
              </w:rPr>
            </w:pPr>
            <w:r>
              <w:rPr>
                <w:spacing w:val="-12"/>
                <w:szCs w:val="21"/>
              </w:rPr>
              <w:t>不确定度来源</w:t>
            </w:r>
          </w:p>
        </w:tc>
        <w:tc>
          <w:tcPr>
            <w:tcW w:w="1617" w:type="dxa"/>
            <w:vAlign w:val="center"/>
          </w:tcPr>
          <w:p w14:paraId="12C5D66F" w14:textId="77777777" w:rsidR="00CC61C2" w:rsidRDefault="00000000">
            <w:pPr>
              <w:spacing w:line="360" w:lineRule="auto"/>
              <w:jc w:val="center"/>
              <w:rPr>
                <w:spacing w:val="-12"/>
                <w:szCs w:val="21"/>
              </w:rPr>
            </w:pPr>
            <w:r>
              <w:rPr>
                <w:spacing w:val="-12"/>
                <w:szCs w:val="21"/>
              </w:rPr>
              <w:t>标准不确定度</w:t>
            </w:r>
          </w:p>
        </w:tc>
        <w:tc>
          <w:tcPr>
            <w:tcW w:w="1187" w:type="dxa"/>
            <w:vAlign w:val="center"/>
          </w:tcPr>
          <w:p w14:paraId="4AC01F7D" w14:textId="77777777" w:rsidR="00CC61C2" w:rsidRDefault="00000000">
            <w:pPr>
              <w:spacing w:line="360" w:lineRule="auto"/>
              <w:jc w:val="center"/>
              <w:rPr>
                <w:i/>
                <w:spacing w:val="-12"/>
                <w:szCs w:val="21"/>
              </w:rPr>
            </w:pPr>
            <w:r>
              <w:rPr>
                <w:i/>
                <w:spacing w:val="-12"/>
                <w:szCs w:val="21"/>
              </w:rPr>
              <w:t>C</w:t>
            </w:r>
            <w:r>
              <w:rPr>
                <w:i/>
                <w:spacing w:val="-12"/>
                <w:szCs w:val="21"/>
                <w:vertAlign w:val="subscript"/>
              </w:rPr>
              <w:t>i</w:t>
            </w:r>
          </w:p>
        </w:tc>
        <w:tc>
          <w:tcPr>
            <w:tcW w:w="1729" w:type="dxa"/>
            <w:vAlign w:val="center"/>
          </w:tcPr>
          <w:p w14:paraId="4784DCF8" w14:textId="77777777" w:rsidR="00CC61C2" w:rsidRDefault="00000000">
            <w:pPr>
              <w:spacing w:line="360" w:lineRule="auto"/>
              <w:jc w:val="center"/>
              <w:rPr>
                <w:spacing w:val="-12"/>
                <w:szCs w:val="21"/>
              </w:rPr>
            </w:pPr>
            <w:r>
              <w:rPr>
                <w:spacing w:val="-12"/>
                <w:szCs w:val="21"/>
              </w:rPr>
              <w:t>|</w:t>
            </w:r>
            <w:r>
              <w:rPr>
                <w:i/>
                <w:spacing w:val="-12"/>
                <w:szCs w:val="21"/>
              </w:rPr>
              <w:t xml:space="preserve"> C</w:t>
            </w:r>
            <w:r>
              <w:rPr>
                <w:i/>
                <w:spacing w:val="-12"/>
                <w:szCs w:val="21"/>
                <w:vertAlign w:val="subscript"/>
              </w:rPr>
              <w:t>i</w:t>
            </w:r>
            <w:r>
              <w:rPr>
                <w:spacing w:val="-12"/>
                <w:szCs w:val="21"/>
              </w:rPr>
              <w:t>|</w:t>
            </w:r>
            <w:r>
              <w:rPr>
                <w:spacing w:val="-12"/>
                <w:position w:val="-12"/>
                <w:szCs w:val="21"/>
              </w:rPr>
              <w:object w:dxaOrig="536" w:dyaOrig="368" w14:anchorId="518555F4">
                <v:shape id="_x0000_i1028" type="#_x0000_t75" style="width:26.75pt;height:18.5pt" o:ole="">
                  <v:imagedata r:id="rId29" o:title=""/>
                </v:shape>
                <o:OLEObject Type="Embed" ProgID="Equation.3" ShapeID="_x0000_i1028" DrawAspect="Content" ObjectID="_1786858373" r:id="rId30"/>
              </w:object>
            </w:r>
          </w:p>
        </w:tc>
      </w:tr>
      <w:tr w:rsidR="00CC61C2" w14:paraId="0F6D38D1" w14:textId="77777777">
        <w:trPr>
          <w:jc w:val="center"/>
        </w:trPr>
        <w:tc>
          <w:tcPr>
            <w:tcW w:w="1546" w:type="dxa"/>
            <w:vAlign w:val="center"/>
          </w:tcPr>
          <w:p w14:paraId="4BDDA63C" w14:textId="77777777" w:rsidR="00CC61C2" w:rsidRDefault="00000000">
            <w:pPr>
              <w:spacing w:line="360" w:lineRule="auto"/>
              <w:jc w:val="center"/>
              <w:rPr>
                <w:spacing w:val="-12"/>
                <w:szCs w:val="21"/>
              </w:rPr>
            </w:pPr>
            <w:r>
              <w:rPr>
                <w:rFonts w:hint="eastAsia"/>
                <w:i/>
                <w:iCs/>
                <w:szCs w:val="21"/>
              </w:rPr>
              <w:t>u</w:t>
            </w:r>
            <w:r>
              <w:rPr>
                <w:rFonts w:hint="eastAsia"/>
                <w:szCs w:val="21"/>
              </w:rPr>
              <w:t>(</w:t>
            </w:r>
            <w:r>
              <w:rPr>
                <w:rFonts w:hint="eastAsia"/>
                <w:i/>
                <w:iCs/>
                <w:szCs w:val="21"/>
              </w:rPr>
              <w:t>V</w:t>
            </w:r>
            <w:r>
              <w:rPr>
                <w:rFonts w:hint="eastAsia"/>
                <w:szCs w:val="21"/>
              </w:rPr>
              <w:t>)</w:t>
            </w:r>
          </w:p>
        </w:tc>
        <w:tc>
          <w:tcPr>
            <w:tcW w:w="2426" w:type="dxa"/>
            <w:vAlign w:val="center"/>
          </w:tcPr>
          <w:p w14:paraId="113F31A1" w14:textId="77777777" w:rsidR="00CC61C2" w:rsidRDefault="00000000">
            <w:pPr>
              <w:spacing w:line="360" w:lineRule="auto"/>
              <w:jc w:val="center"/>
              <w:rPr>
                <w:spacing w:val="-12"/>
                <w:szCs w:val="21"/>
              </w:rPr>
            </w:pPr>
            <w:r>
              <w:rPr>
                <w:rFonts w:hint="eastAsia"/>
                <w:spacing w:val="-12"/>
                <w:szCs w:val="21"/>
              </w:rPr>
              <w:t>被校仪器</w:t>
            </w:r>
            <w:r>
              <w:rPr>
                <w:spacing w:val="-12"/>
                <w:szCs w:val="21"/>
              </w:rPr>
              <w:t>引入的标准不确定度</w:t>
            </w:r>
          </w:p>
        </w:tc>
        <w:tc>
          <w:tcPr>
            <w:tcW w:w="1617" w:type="dxa"/>
            <w:vAlign w:val="center"/>
          </w:tcPr>
          <w:p w14:paraId="405F9B32" w14:textId="77777777" w:rsidR="00CC61C2" w:rsidRDefault="00000000">
            <w:pPr>
              <w:spacing w:line="360" w:lineRule="auto"/>
              <w:jc w:val="center"/>
              <w:rPr>
                <w:spacing w:val="-12"/>
                <w:szCs w:val="21"/>
              </w:rPr>
            </w:pPr>
            <w:r>
              <w:rPr>
                <w:rFonts w:hint="eastAsia"/>
                <w:szCs w:val="21"/>
              </w:rPr>
              <w:t>0.017 L</w:t>
            </w:r>
          </w:p>
        </w:tc>
        <w:tc>
          <w:tcPr>
            <w:tcW w:w="1187" w:type="dxa"/>
            <w:vAlign w:val="center"/>
          </w:tcPr>
          <w:p w14:paraId="2ED19F5D" w14:textId="77777777" w:rsidR="00CC61C2" w:rsidRDefault="00000000">
            <w:pPr>
              <w:spacing w:line="360" w:lineRule="auto"/>
              <w:jc w:val="center"/>
              <w:rPr>
                <w:spacing w:val="-12"/>
                <w:szCs w:val="21"/>
              </w:rPr>
            </w:pPr>
            <w:r>
              <w:rPr>
                <w:rFonts w:hint="eastAsia"/>
                <w:spacing w:val="-12"/>
                <w:szCs w:val="21"/>
              </w:rPr>
              <w:t>1</w:t>
            </w:r>
          </w:p>
        </w:tc>
        <w:tc>
          <w:tcPr>
            <w:tcW w:w="1729" w:type="dxa"/>
            <w:vAlign w:val="center"/>
          </w:tcPr>
          <w:p w14:paraId="3ADB703A" w14:textId="77777777" w:rsidR="00CC61C2" w:rsidRDefault="00000000">
            <w:pPr>
              <w:spacing w:line="360" w:lineRule="auto"/>
              <w:jc w:val="center"/>
              <w:rPr>
                <w:spacing w:val="-12"/>
                <w:szCs w:val="21"/>
              </w:rPr>
            </w:pPr>
            <w:r>
              <w:rPr>
                <w:rFonts w:hint="eastAsia"/>
                <w:szCs w:val="21"/>
              </w:rPr>
              <w:t>0.017 L</w:t>
            </w:r>
          </w:p>
        </w:tc>
      </w:tr>
      <w:tr w:rsidR="00CC61C2" w14:paraId="416F64E1" w14:textId="77777777">
        <w:trPr>
          <w:jc w:val="center"/>
        </w:trPr>
        <w:tc>
          <w:tcPr>
            <w:tcW w:w="1546" w:type="dxa"/>
            <w:vAlign w:val="center"/>
          </w:tcPr>
          <w:p w14:paraId="6C2951EF" w14:textId="77777777" w:rsidR="00CC61C2" w:rsidRDefault="00000000">
            <w:pPr>
              <w:spacing w:line="360" w:lineRule="auto"/>
              <w:jc w:val="center"/>
              <w:rPr>
                <w:spacing w:val="-12"/>
                <w:szCs w:val="21"/>
              </w:rPr>
            </w:pPr>
            <w:r>
              <w:rPr>
                <w:i/>
                <w:iCs/>
                <w:szCs w:val="21"/>
              </w:rPr>
              <w:t>u</w:t>
            </w:r>
            <w:r>
              <w:rPr>
                <w:szCs w:val="21"/>
              </w:rPr>
              <w:t>(</w:t>
            </w:r>
            <w:r>
              <w:rPr>
                <w:rFonts w:hint="eastAsia"/>
                <w:i/>
                <w:iCs/>
                <w:szCs w:val="21"/>
              </w:rPr>
              <w:t>m</w:t>
            </w:r>
            <w:r>
              <w:rPr>
                <w:rFonts w:hint="eastAsia"/>
                <w:szCs w:val="21"/>
                <w:vertAlign w:val="subscript"/>
              </w:rPr>
              <w:t>水</w:t>
            </w:r>
            <w:r>
              <w:rPr>
                <w:szCs w:val="21"/>
              </w:rPr>
              <w:t>)</w:t>
            </w:r>
          </w:p>
        </w:tc>
        <w:tc>
          <w:tcPr>
            <w:tcW w:w="2426" w:type="dxa"/>
            <w:vAlign w:val="center"/>
          </w:tcPr>
          <w:p w14:paraId="08393DE1" w14:textId="77777777" w:rsidR="00CC61C2" w:rsidRDefault="00000000">
            <w:pPr>
              <w:spacing w:line="360" w:lineRule="auto"/>
              <w:jc w:val="center"/>
              <w:rPr>
                <w:spacing w:val="-12"/>
                <w:szCs w:val="21"/>
              </w:rPr>
            </w:pPr>
            <w:r>
              <w:rPr>
                <w:rFonts w:hint="eastAsia"/>
                <w:szCs w:val="21"/>
              </w:rPr>
              <w:t>电子天平称量引入的</w:t>
            </w:r>
            <w:r>
              <w:rPr>
                <w:rFonts w:hint="eastAsia"/>
                <w:spacing w:val="-12"/>
                <w:szCs w:val="21"/>
              </w:rPr>
              <w:t>标准不确定度</w:t>
            </w:r>
          </w:p>
        </w:tc>
        <w:tc>
          <w:tcPr>
            <w:tcW w:w="1617" w:type="dxa"/>
            <w:vAlign w:val="center"/>
          </w:tcPr>
          <w:p w14:paraId="1707A48D" w14:textId="77777777" w:rsidR="00CC61C2" w:rsidRDefault="00000000">
            <w:pPr>
              <w:spacing w:line="360" w:lineRule="auto"/>
              <w:jc w:val="center"/>
              <w:rPr>
                <w:spacing w:val="-12"/>
                <w:szCs w:val="21"/>
              </w:rPr>
            </w:pPr>
            <w:r>
              <w:rPr>
                <w:szCs w:val="21"/>
              </w:rPr>
              <w:t>0.0</w:t>
            </w:r>
            <w:r>
              <w:rPr>
                <w:rFonts w:hint="eastAsia"/>
                <w:szCs w:val="21"/>
              </w:rPr>
              <w:t>06 g</w:t>
            </w:r>
          </w:p>
        </w:tc>
        <w:tc>
          <w:tcPr>
            <w:tcW w:w="1187" w:type="dxa"/>
            <w:vAlign w:val="center"/>
          </w:tcPr>
          <w:p w14:paraId="1B407776" w14:textId="77777777" w:rsidR="00CC61C2" w:rsidRDefault="00000000">
            <w:pPr>
              <w:spacing w:line="360" w:lineRule="auto"/>
              <w:jc w:val="center"/>
              <w:rPr>
                <w:spacing w:val="-12"/>
                <w:szCs w:val="21"/>
              </w:rPr>
            </w:pPr>
            <w:r>
              <w:rPr>
                <w:rFonts w:hint="eastAsia"/>
                <w:spacing w:val="-12"/>
                <w:szCs w:val="21"/>
              </w:rPr>
              <w:t>-0.001 L/g</w:t>
            </w:r>
          </w:p>
        </w:tc>
        <w:tc>
          <w:tcPr>
            <w:tcW w:w="1729" w:type="dxa"/>
            <w:vAlign w:val="center"/>
          </w:tcPr>
          <w:p w14:paraId="1333B33A" w14:textId="77777777" w:rsidR="00CC61C2" w:rsidRDefault="00000000">
            <w:pPr>
              <w:spacing w:line="360" w:lineRule="auto"/>
              <w:jc w:val="center"/>
              <w:rPr>
                <w:spacing w:val="-12"/>
                <w:szCs w:val="21"/>
              </w:rPr>
            </w:pPr>
            <w:r>
              <w:rPr>
                <w:rFonts w:hint="eastAsia"/>
                <w:szCs w:val="21"/>
              </w:rPr>
              <w:t>0.001 L</w:t>
            </w:r>
          </w:p>
        </w:tc>
      </w:tr>
      <w:tr w:rsidR="00CC61C2" w14:paraId="3C9B7B2C" w14:textId="77777777">
        <w:trPr>
          <w:jc w:val="center"/>
        </w:trPr>
        <w:tc>
          <w:tcPr>
            <w:tcW w:w="1546" w:type="dxa"/>
            <w:vAlign w:val="center"/>
          </w:tcPr>
          <w:p w14:paraId="697DD70A" w14:textId="77777777" w:rsidR="00CC61C2" w:rsidRDefault="00000000">
            <w:pPr>
              <w:spacing w:line="360" w:lineRule="auto"/>
              <w:jc w:val="center"/>
              <w:rPr>
                <w:spacing w:val="-12"/>
                <w:szCs w:val="21"/>
              </w:rPr>
            </w:pPr>
            <w:r>
              <w:rPr>
                <w:i/>
                <w:iCs/>
                <w:szCs w:val="21"/>
              </w:rPr>
              <w:t>u</w:t>
            </w:r>
            <w:r>
              <w:rPr>
                <w:szCs w:val="21"/>
              </w:rPr>
              <w:t>(</w:t>
            </w:r>
            <w:r>
              <w:rPr>
                <w:i/>
                <w:iCs/>
                <w:szCs w:val="21"/>
              </w:rPr>
              <w:t>ρ</w:t>
            </w:r>
            <w:r>
              <w:rPr>
                <w:rFonts w:hint="eastAsia"/>
                <w:szCs w:val="21"/>
                <w:vertAlign w:val="subscript"/>
              </w:rPr>
              <w:t>水</w:t>
            </w:r>
            <w:r>
              <w:rPr>
                <w:szCs w:val="21"/>
              </w:rPr>
              <w:t>)</w:t>
            </w:r>
          </w:p>
        </w:tc>
        <w:tc>
          <w:tcPr>
            <w:tcW w:w="2426" w:type="dxa"/>
            <w:vAlign w:val="center"/>
          </w:tcPr>
          <w:p w14:paraId="1BAF8987" w14:textId="77777777" w:rsidR="00CC61C2" w:rsidRDefault="00000000">
            <w:pPr>
              <w:spacing w:line="360" w:lineRule="auto"/>
              <w:jc w:val="center"/>
              <w:rPr>
                <w:spacing w:val="-12"/>
                <w:szCs w:val="21"/>
              </w:rPr>
            </w:pPr>
            <w:r>
              <w:rPr>
                <w:rFonts w:hint="eastAsia"/>
                <w:szCs w:val="21"/>
              </w:rPr>
              <w:t>水的密度变化</w:t>
            </w:r>
            <w:r>
              <w:rPr>
                <w:rFonts w:hint="eastAsia"/>
                <w:spacing w:val="-12"/>
                <w:szCs w:val="21"/>
              </w:rPr>
              <w:t>引入的标准不确定度</w:t>
            </w:r>
          </w:p>
        </w:tc>
        <w:tc>
          <w:tcPr>
            <w:tcW w:w="1617" w:type="dxa"/>
            <w:vAlign w:val="center"/>
          </w:tcPr>
          <w:p w14:paraId="383BD34A" w14:textId="77777777" w:rsidR="00CC61C2" w:rsidRDefault="00000000">
            <w:pPr>
              <w:spacing w:line="360" w:lineRule="auto"/>
              <w:jc w:val="center"/>
              <w:rPr>
                <w:spacing w:val="-12"/>
                <w:szCs w:val="21"/>
              </w:rPr>
            </w:pPr>
            <w:r>
              <w:rPr>
                <w:rFonts w:hint="eastAsia"/>
                <w:szCs w:val="21"/>
              </w:rPr>
              <w:t>0.54 g/L</w:t>
            </w:r>
          </w:p>
        </w:tc>
        <w:tc>
          <w:tcPr>
            <w:tcW w:w="1187" w:type="dxa"/>
            <w:vAlign w:val="center"/>
          </w:tcPr>
          <w:p w14:paraId="6A259027" w14:textId="77777777" w:rsidR="00CC61C2" w:rsidRDefault="00000000">
            <w:pPr>
              <w:spacing w:line="360" w:lineRule="auto"/>
              <w:jc w:val="center"/>
              <w:rPr>
                <w:spacing w:val="-12"/>
                <w:szCs w:val="21"/>
              </w:rPr>
            </w:pPr>
            <w:r>
              <w:rPr>
                <w:rFonts w:hint="eastAsia"/>
                <w:spacing w:val="-12"/>
                <w:szCs w:val="21"/>
              </w:rPr>
              <w:t>0.001 L</w:t>
            </w:r>
            <w:r>
              <w:rPr>
                <w:rFonts w:hint="eastAsia"/>
                <w:spacing w:val="-12"/>
                <w:szCs w:val="21"/>
                <w:vertAlign w:val="superscript"/>
              </w:rPr>
              <w:t>2</w:t>
            </w:r>
            <w:r>
              <w:rPr>
                <w:rFonts w:hint="eastAsia"/>
                <w:spacing w:val="-12"/>
                <w:szCs w:val="21"/>
              </w:rPr>
              <w:t>/g</w:t>
            </w:r>
          </w:p>
        </w:tc>
        <w:tc>
          <w:tcPr>
            <w:tcW w:w="1729" w:type="dxa"/>
            <w:vAlign w:val="center"/>
          </w:tcPr>
          <w:p w14:paraId="3E1812F1" w14:textId="77777777" w:rsidR="00CC61C2" w:rsidRDefault="00000000">
            <w:pPr>
              <w:spacing w:line="360" w:lineRule="auto"/>
              <w:jc w:val="center"/>
              <w:rPr>
                <w:spacing w:val="-12"/>
                <w:szCs w:val="21"/>
              </w:rPr>
            </w:pPr>
            <w:r>
              <w:rPr>
                <w:rFonts w:hint="eastAsia"/>
                <w:spacing w:val="-12"/>
                <w:szCs w:val="21"/>
              </w:rPr>
              <w:t>0.001</w:t>
            </w:r>
            <w:r>
              <w:rPr>
                <w:rFonts w:hint="eastAsia"/>
                <w:szCs w:val="21"/>
              </w:rPr>
              <w:t>L</w:t>
            </w:r>
          </w:p>
        </w:tc>
      </w:tr>
    </w:tbl>
    <w:p w14:paraId="33D115BC" w14:textId="77777777" w:rsidR="00CC61C2" w:rsidRDefault="00CC61C2">
      <w:pPr>
        <w:pStyle w:val="ae"/>
        <w:numPr>
          <w:ilvl w:val="255"/>
          <w:numId w:val="0"/>
        </w:numPr>
        <w:spacing w:line="360" w:lineRule="auto"/>
        <w:jc w:val="left"/>
        <w:rPr>
          <w:rFonts w:eastAsia="黑体"/>
          <w:sz w:val="24"/>
          <w:szCs w:val="24"/>
        </w:rPr>
      </w:pPr>
    </w:p>
    <w:p w14:paraId="773BA376" w14:textId="77777777" w:rsidR="00CC61C2" w:rsidRDefault="00000000">
      <w:pPr>
        <w:pStyle w:val="ae"/>
        <w:numPr>
          <w:ilvl w:val="0"/>
          <w:numId w:val="6"/>
        </w:numPr>
        <w:spacing w:line="360" w:lineRule="auto"/>
        <w:ind w:firstLineChars="200" w:firstLine="480"/>
        <w:jc w:val="left"/>
        <w:rPr>
          <w:rFonts w:eastAsia="黑体"/>
          <w:sz w:val="24"/>
          <w:szCs w:val="24"/>
        </w:rPr>
      </w:pPr>
      <w:r>
        <w:rPr>
          <w:rFonts w:eastAsia="黑体"/>
          <w:sz w:val="24"/>
          <w:szCs w:val="24"/>
        </w:rPr>
        <w:t>合成标准不确定度</w:t>
      </w:r>
    </w:p>
    <w:p w14:paraId="45FAE1B9" w14:textId="77777777" w:rsidR="00CC61C2" w:rsidRDefault="00000000">
      <w:pPr>
        <w:pStyle w:val="aff9"/>
        <w:spacing w:line="360" w:lineRule="auto"/>
        <w:ind w:leftChars="200" w:left="420" w:firstLineChars="0" w:firstLine="0"/>
        <w:rPr>
          <w:rFonts w:ascii="Times New Roman"/>
          <w:kern w:val="2"/>
          <w:sz w:val="24"/>
          <w:szCs w:val="24"/>
        </w:rPr>
      </w:pPr>
      <w:r>
        <w:rPr>
          <w:rFonts w:ascii="Times New Roman"/>
          <w:kern w:val="2"/>
          <w:sz w:val="24"/>
          <w:szCs w:val="24"/>
        </w:rPr>
        <w:t>输入量彼此独立不相关，所以合成</w:t>
      </w:r>
      <w:r>
        <w:rPr>
          <w:rFonts w:ascii="Times New Roman" w:hint="eastAsia"/>
          <w:kern w:val="2"/>
          <w:sz w:val="24"/>
          <w:szCs w:val="24"/>
        </w:rPr>
        <w:t>标准</w:t>
      </w:r>
      <w:r>
        <w:rPr>
          <w:rFonts w:ascii="Times New Roman"/>
          <w:kern w:val="2"/>
          <w:sz w:val="24"/>
          <w:szCs w:val="24"/>
        </w:rPr>
        <w:t>不确定度可按下式计算得</w:t>
      </w:r>
    </w:p>
    <w:p w14:paraId="44B259C9" w14:textId="77777777" w:rsidR="00CC61C2" w:rsidRDefault="00000000">
      <w:pPr>
        <w:spacing w:line="360" w:lineRule="auto"/>
        <w:ind w:leftChars="200" w:left="420"/>
        <w:jc w:val="center"/>
        <w:rPr>
          <w:rFonts w:eastAsia="黑体"/>
          <w:color w:val="000000"/>
          <w:position w:val="-12"/>
          <w:sz w:val="24"/>
          <w:szCs w:val="24"/>
        </w:rPr>
      </w:pPr>
      <w:r>
        <w:rPr>
          <w:position w:val="-16"/>
          <w:sz w:val="24"/>
          <w:szCs w:val="24"/>
        </w:rPr>
        <w:object w:dxaOrig="6329" w:dyaOrig="502" w14:anchorId="033F4663">
          <v:shape id="_x0000_i1029" type="#_x0000_t75" style="width:316.3pt;height:25.2pt" o:ole="">
            <v:imagedata r:id="rId31" o:title=""/>
          </v:shape>
          <o:OLEObject Type="Embed" ProgID="Equation.3" ShapeID="_x0000_i1029" DrawAspect="Content" ObjectID="_1786858374" r:id="rId32"/>
        </w:object>
      </w:r>
    </w:p>
    <w:p w14:paraId="092B5D39" w14:textId="77777777" w:rsidR="00CC61C2" w:rsidRDefault="00000000">
      <w:pPr>
        <w:pStyle w:val="ae"/>
        <w:numPr>
          <w:ilvl w:val="0"/>
          <w:numId w:val="6"/>
        </w:numPr>
        <w:spacing w:line="360" w:lineRule="auto"/>
        <w:ind w:firstLineChars="200" w:firstLine="480"/>
        <w:jc w:val="left"/>
        <w:rPr>
          <w:rFonts w:eastAsia="黑体"/>
          <w:sz w:val="24"/>
          <w:szCs w:val="24"/>
        </w:rPr>
      </w:pPr>
      <w:bookmarkStart w:id="340" w:name="_Toc10014"/>
      <w:bookmarkStart w:id="341" w:name="_Toc19795"/>
      <w:r>
        <w:rPr>
          <w:rFonts w:eastAsia="黑体"/>
          <w:sz w:val="24"/>
          <w:szCs w:val="24"/>
        </w:rPr>
        <w:t>扩展不确定度</w:t>
      </w:r>
      <w:bookmarkEnd w:id="340"/>
      <w:bookmarkEnd w:id="341"/>
    </w:p>
    <w:p w14:paraId="5FA40815" w14:textId="77777777" w:rsidR="00CC61C2" w:rsidRDefault="00000000">
      <w:pPr>
        <w:pStyle w:val="afc"/>
        <w:spacing w:line="360" w:lineRule="auto"/>
        <w:ind w:firstLineChars="200" w:firstLine="480"/>
        <w:rPr>
          <w:sz w:val="24"/>
          <w:szCs w:val="24"/>
        </w:rPr>
      </w:pPr>
      <w:r>
        <w:rPr>
          <w:rFonts w:hint="eastAsia"/>
          <w:sz w:val="24"/>
          <w:szCs w:val="24"/>
        </w:rPr>
        <w:t>在标称容积为</w:t>
      </w:r>
      <w:r>
        <w:rPr>
          <w:rFonts w:hint="eastAsia"/>
          <w:sz w:val="24"/>
          <w:szCs w:val="24"/>
        </w:rPr>
        <w:t>1 L</w:t>
      </w:r>
      <w:r>
        <w:rPr>
          <w:rFonts w:hint="eastAsia"/>
          <w:sz w:val="24"/>
          <w:szCs w:val="24"/>
        </w:rPr>
        <w:t>时，该仪器的容积测量结果为</w:t>
      </w:r>
      <w:r>
        <w:rPr>
          <w:rFonts w:hint="eastAsia"/>
          <w:sz w:val="24"/>
          <w:szCs w:val="24"/>
        </w:rPr>
        <w:t>0.97 L</w:t>
      </w:r>
      <w:r>
        <w:rPr>
          <w:rFonts w:hint="eastAsia"/>
          <w:sz w:val="24"/>
          <w:szCs w:val="24"/>
        </w:rPr>
        <w:t>。</w:t>
      </w:r>
    </w:p>
    <w:p w14:paraId="32D6E632" w14:textId="77777777" w:rsidR="00CC61C2" w:rsidRDefault="00000000">
      <w:pPr>
        <w:pStyle w:val="afc"/>
        <w:spacing w:line="360" w:lineRule="auto"/>
        <w:ind w:firstLineChars="200" w:firstLine="480"/>
        <w:jc w:val="left"/>
        <w:rPr>
          <w:sz w:val="24"/>
          <w:szCs w:val="24"/>
        </w:rPr>
      </w:pPr>
      <w:r>
        <w:rPr>
          <w:sz w:val="24"/>
          <w:szCs w:val="24"/>
        </w:rPr>
        <w:t>取</w:t>
      </w:r>
      <w:r>
        <w:rPr>
          <w:rFonts w:hint="eastAsia"/>
          <w:sz w:val="24"/>
          <w:szCs w:val="24"/>
        </w:rPr>
        <w:t>包含因子</w:t>
      </w:r>
      <w:r>
        <w:rPr>
          <w:i/>
          <w:iCs/>
          <w:sz w:val="24"/>
          <w:szCs w:val="24"/>
        </w:rPr>
        <w:t>k</w:t>
      </w:r>
      <w:r>
        <w:rPr>
          <w:sz w:val="24"/>
          <w:szCs w:val="24"/>
        </w:rPr>
        <w:t>=2</w:t>
      </w:r>
      <w:r>
        <w:rPr>
          <w:sz w:val="24"/>
          <w:szCs w:val="24"/>
        </w:rPr>
        <w:t>，扩展不确定度为：</w:t>
      </w:r>
      <w:r>
        <w:rPr>
          <w:rFonts w:hint="eastAsia"/>
          <w:i/>
          <w:iCs/>
          <w:sz w:val="24"/>
          <w:szCs w:val="24"/>
        </w:rPr>
        <w:t>U</w:t>
      </w:r>
      <w:r>
        <w:rPr>
          <w:rFonts w:hint="eastAsia"/>
          <w:sz w:val="24"/>
          <w:szCs w:val="24"/>
          <w:vertAlign w:val="subscript"/>
        </w:rPr>
        <w:t xml:space="preserve"> </w:t>
      </w:r>
      <w:r>
        <w:rPr>
          <w:rFonts w:hint="eastAsia"/>
          <w:sz w:val="24"/>
          <w:szCs w:val="24"/>
        </w:rPr>
        <w:t>=2</w:t>
      </w:r>
      <w:r>
        <w:rPr>
          <w:rFonts w:hint="eastAsia"/>
          <w:sz w:val="24"/>
          <w:szCs w:val="24"/>
        </w:rPr>
        <w:t>×</w:t>
      </w:r>
      <w:r>
        <w:rPr>
          <w:i/>
          <w:iCs/>
          <w:sz w:val="24"/>
          <w:szCs w:val="24"/>
        </w:rPr>
        <w:t>u</w:t>
      </w:r>
      <w:r>
        <w:rPr>
          <w:sz w:val="24"/>
          <w:szCs w:val="24"/>
          <w:vertAlign w:val="subscript"/>
        </w:rPr>
        <w:t>c</w:t>
      </w:r>
      <w:r>
        <w:rPr>
          <w:rFonts w:hint="eastAsia"/>
          <w:sz w:val="24"/>
          <w:szCs w:val="24"/>
        </w:rPr>
        <w:t>=0.04 L</w:t>
      </w:r>
      <w:r>
        <w:rPr>
          <w:rFonts w:hint="eastAsia"/>
          <w:sz w:val="24"/>
          <w:szCs w:val="24"/>
        </w:rPr>
        <w:t>。</w:t>
      </w:r>
    </w:p>
    <w:p w14:paraId="7949DA76" w14:textId="77777777" w:rsidR="00CC61C2" w:rsidRDefault="00000000">
      <w:pPr>
        <w:pStyle w:val="afc"/>
        <w:spacing w:line="360" w:lineRule="auto"/>
        <w:ind w:firstLineChars="200" w:firstLine="480"/>
        <w:rPr>
          <w:sz w:val="24"/>
          <w:szCs w:val="24"/>
        </w:rPr>
      </w:pPr>
      <w:r>
        <w:rPr>
          <w:rFonts w:hint="eastAsia"/>
          <w:sz w:val="24"/>
          <w:szCs w:val="24"/>
        </w:rPr>
        <w:lastRenderedPageBreak/>
        <w:t>其相对扩展不确定度为：</w:t>
      </w:r>
      <w:proofErr w:type="spellStart"/>
      <w:r>
        <w:rPr>
          <w:rFonts w:hint="eastAsia"/>
          <w:i/>
          <w:iCs/>
          <w:sz w:val="24"/>
          <w:szCs w:val="24"/>
        </w:rPr>
        <w:t>U</w:t>
      </w:r>
      <w:r>
        <w:rPr>
          <w:rFonts w:hint="eastAsia"/>
          <w:sz w:val="24"/>
          <w:szCs w:val="24"/>
          <w:vertAlign w:val="subscript"/>
        </w:rPr>
        <w:t>rel</w:t>
      </w:r>
      <w:proofErr w:type="spellEnd"/>
      <w:r>
        <w:rPr>
          <w:rFonts w:hint="eastAsia"/>
          <w:sz w:val="24"/>
          <w:szCs w:val="24"/>
        </w:rPr>
        <w:t>=4%</w:t>
      </w:r>
      <w:r>
        <w:rPr>
          <w:rFonts w:hint="eastAsia"/>
          <w:sz w:val="24"/>
          <w:szCs w:val="24"/>
        </w:rPr>
        <w:t>。</w:t>
      </w:r>
    </w:p>
    <w:p w14:paraId="214ED9F4"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t>D.1.2在线安装式泥沙监测仪容积示值误差校准结果的不确定度评定</w:t>
      </w:r>
    </w:p>
    <w:p w14:paraId="690C2D7F" w14:textId="77777777" w:rsidR="00CC61C2" w:rsidRDefault="00000000">
      <w:pPr>
        <w:pStyle w:val="ae"/>
        <w:numPr>
          <w:ilvl w:val="0"/>
          <w:numId w:val="7"/>
        </w:numPr>
        <w:spacing w:line="360" w:lineRule="auto"/>
        <w:ind w:firstLineChars="200" w:firstLine="480"/>
        <w:jc w:val="left"/>
        <w:rPr>
          <w:rFonts w:eastAsia="黑体"/>
          <w:sz w:val="24"/>
          <w:szCs w:val="24"/>
        </w:rPr>
      </w:pPr>
      <w:bookmarkStart w:id="342" w:name="_Toc7311"/>
      <w:bookmarkStart w:id="343" w:name="_Toc24610"/>
      <w:r>
        <w:rPr>
          <w:rFonts w:eastAsia="黑体"/>
          <w:sz w:val="24"/>
          <w:szCs w:val="24"/>
        </w:rPr>
        <w:t>校准方法概述</w:t>
      </w:r>
      <w:bookmarkEnd w:id="342"/>
      <w:bookmarkEnd w:id="343"/>
    </w:p>
    <w:p w14:paraId="133A4266" w14:textId="77777777" w:rsidR="00CC61C2" w:rsidRDefault="00000000">
      <w:pPr>
        <w:pStyle w:val="ae"/>
        <w:numPr>
          <w:ilvl w:val="255"/>
          <w:numId w:val="0"/>
        </w:numPr>
        <w:spacing w:line="360" w:lineRule="auto"/>
        <w:ind w:firstLineChars="200" w:firstLine="480"/>
        <w:jc w:val="left"/>
        <w:rPr>
          <w:sz w:val="24"/>
          <w:szCs w:val="24"/>
        </w:rPr>
      </w:pPr>
      <w:r>
        <w:rPr>
          <w:rFonts w:hint="eastAsia"/>
          <w:sz w:val="24"/>
          <w:szCs w:val="24"/>
        </w:rPr>
        <w:t>以测量标称容积误差为例，用与集流桶标称容积相同的</w:t>
      </w:r>
      <w:r>
        <w:rPr>
          <w:sz w:val="24"/>
          <w:szCs w:val="24"/>
        </w:rPr>
        <w:t>标准金属</w:t>
      </w:r>
      <w:proofErr w:type="gramStart"/>
      <w:r>
        <w:rPr>
          <w:sz w:val="24"/>
          <w:szCs w:val="24"/>
        </w:rPr>
        <w:t>量器</w:t>
      </w:r>
      <w:r>
        <w:rPr>
          <w:rFonts w:hint="eastAsia"/>
          <w:sz w:val="24"/>
          <w:szCs w:val="24"/>
        </w:rPr>
        <w:t>组往集流</w:t>
      </w:r>
      <w:proofErr w:type="gramEnd"/>
      <w:r>
        <w:rPr>
          <w:rFonts w:hint="eastAsia"/>
          <w:sz w:val="24"/>
          <w:szCs w:val="24"/>
        </w:rPr>
        <w:t>桶中加水，读取被校仪器体积示值，计算两者体积之差。</w:t>
      </w:r>
    </w:p>
    <w:p w14:paraId="3D11EDB0" w14:textId="77777777" w:rsidR="00CC61C2" w:rsidRDefault="00000000">
      <w:pPr>
        <w:pStyle w:val="ae"/>
        <w:numPr>
          <w:ilvl w:val="0"/>
          <w:numId w:val="7"/>
        </w:numPr>
        <w:spacing w:line="360" w:lineRule="auto"/>
        <w:ind w:firstLineChars="200" w:firstLine="480"/>
        <w:jc w:val="left"/>
        <w:rPr>
          <w:rFonts w:eastAsia="黑体"/>
          <w:sz w:val="24"/>
          <w:szCs w:val="24"/>
        </w:rPr>
      </w:pPr>
      <w:bookmarkStart w:id="344" w:name="_Toc31693"/>
      <w:bookmarkStart w:id="345" w:name="_Toc8448"/>
      <w:r>
        <w:rPr>
          <w:rFonts w:eastAsia="黑体" w:hint="eastAsia"/>
          <w:sz w:val="24"/>
          <w:szCs w:val="24"/>
        </w:rPr>
        <w:t>测量</w:t>
      </w:r>
      <w:r>
        <w:rPr>
          <w:rFonts w:eastAsia="黑体"/>
          <w:sz w:val="24"/>
          <w:szCs w:val="24"/>
        </w:rPr>
        <w:t>模型</w:t>
      </w:r>
      <w:bookmarkEnd w:id="344"/>
      <w:bookmarkEnd w:id="345"/>
    </w:p>
    <w:p w14:paraId="73D86056" w14:textId="77777777" w:rsidR="00CC61C2" w:rsidRDefault="00000000">
      <w:pPr>
        <w:pStyle w:val="ae"/>
        <w:numPr>
          <w:ilvl w:val="255"/>
          <w:numId w:val="0"/>
        </w:numPr>
        <w:spacing w:line="360" w:lineRule="auto"/>
        <w:jc w:val="center"/>
        <w:rPr>
          <w:rFonts w:eastAsia="黑体"/>
          <w:sz w:val="24"/>
          <w:szCs w:val="24"/>
        </w:rPr>
      </w:pPr>
      <w:r>
        <w:rPr>
          <w:rFonts w:eastAsia="黑体"/>
          <w:i/>
          <w:iCs/>
          <w:sz w:val="24"/>
          <w:szCs w:val="24"/>
        </w:rPr>
        <w:t>ΔV</w:t>
      </w:r>
      <w:r>
        <w:rPr>
          <w:rFonts w:eastAsia="黑体"/>
          <w:sz w:val="24"/>
          <w:szCs w:val="24"/>
        </w:rPr>
        <w:t>=</w:t>
      </w:r>
      <w:r>
        <w:rPr>
          <w:rFonts w:eastAsia="黑体"/>
          <w:i/>
          <w:iCs/>
          <w:sz w:val="24"/>
          <w:szCs w:val="24"/>
        </w:rPr>
        <w:t>V</w:t>
      </w:r>
      <w:r>
        <w:rPr>
          <w:rFonts w:eastAsia="黑体"/>
          <w:sz w:val="24"/>
          <w:szCs w:val="24"/>
        </w:rPr>
        <w:t>-</w:t>
      </w:r>
      <w:r>
        <w:rPr>
          <w:rFonts w:eastAsia="黑体"/>
          <w:i/>
          <w:iCs/>
          <w:sz w:val="24"/>
          <w:szCs w:val="24"/>
        </w:rPr>
        <w:t>V</w:t>
      </w:r>
      <w:r>
        <w:rPr>
          <w:rFonts w:eastAsia="黑体"/>
          <w:sz w:val="24"/>
          <w:szCs w:val="24"/>
          <w:vertAlign w:val="subscript"/>
        </w:rPr>
        <w:t>20</w:t>
      </w:r>
      <w:r>
        <w:rPr>
          <w:rFonts w:eastAsia="黑体"/>
          <w:sz w:val="24"/>
          <w:szCs w:val="24"/>
        </w:rPr>
        <w:t>[1+</w:t>
      </w:r>
      <w:r>
        <w:rPr>
          <w:rFonts w:eastAsia="黑体"/>
          <w:i/>
          <w:iCs/>
          <w:sz w:val="24"/>
          <w:szCs w:val="24"/>
        </w:rPr>
        <w:t>β</w:t>
      </w:r>
      <w:r>
        <w:rPr>
          <w:rFonts w:eastAsia="黑体" w:hint="eastAsia"/>
          <w:sz w:val="24"/>
          <w:szCs w:val="24"/>
        </w:rPr>
        <w:t>(</w:t>
      </w:r>
      <w:r>
        <w:rPr>
          <w:rFonts w:eastAsia="黑体"/>
          <w:i/>
          <w:iCs/>
          <w:sz w:val="24"/>
          <w:szCs w:val="24"/>
        </w:rPr>
        <w:t>t</w:t>
      </w:r>
      <w:r>
        <w:rPr>
          <w:rFonts w:eastAsia="黑体"/>
          <w:sz w:val="24"/>
          <w:szCs w:val="24"/>
        </w:rPr>
        <w:t>-20</w:t>
      </w:r>
      <w:r>
        <w:rPr>
          <w:rFonts w:eastAsia="黑体" w:hint="eastAsia"/>
          <w:sz w:val="24"/>
          <w:szCs w:val="24"/>
        </w:rPr>
        <w:t>)</w:t>
      </w:r>
      <w:r>
        <w:rPr>
          <w:rFonts w:eastAsia="黑体"/>
          <w:sz w:val="24"/>
          <w:szCs w:val="24"/>
        </w:rPr>
        <w:t>]</w:t>
      </w:r>
    </w:p>
    <w:p w14:paraId="4EF4B68E" w14:textId="77777777" w:rsidR="00CC61C2" w:rsidRDefault="00000000">
      <w:pPr>
        <w:pStyle w:val="ae"/>
        <w:numPr>
          <w:ilvl w:val="255"/>
          <w:numId w:val="0"/>
        </w:numPr>
        <w:spacing w:line="360" w:lineRule="auto"/>
        <w:ind w:firstLineChars="200" w:firstLine="480"/>
        <w:rPr>
          <w:sz w:val="24"/>
          <w:szCs w:val="24"/>
        </w:rPr>
      </w:pPr>
      <w:r>
        <w:rPr>
          <w:sz w:val="24"/>
          <w:szCs w:val="24"/>
        </w:rPr>
        <w:t>式中：</w:t>
      </w:r>
    </w:p>
    <w:p w14:paraId="1D0C5468"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ΔV</w:t>
      </w:r>
      <w:r>
        <w:rPr>
          <w:sz w:val="24"/>
          <w:szCs w:val="24"/>
        </w:rPr>
        <w:t>——</w:t>
      </w:r>
      <w:r>
        <w:rPr>
          <w:sz w:val="24"/>
          <w:szCs w:val="24"/>
        </w:rPr>
        <w:t>集流桶标称容积示值误差，</w:t>
      </w:r>
      <w:r>
        <w:rPr>
          <w:sz w:val="24"/>
          <w:szCs w:val="24"/>
        </w:rPr>
        <w:t>L</w:t>
      </w:r>
      <w:r>
        <w:rPr>
          <w:sz w:val="24"/>
          <w:szCs w:val="24"/>
        </w:rPr>
        <w:t>；</w:t>
      </w:r>
    </w:p>
    <w:p w14:paraId="7D0EE60E"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V</w:t>
      </w:r>
      <w:r>
        <w:rPr>
          <w:sz w:val="24"/>
          <w:szCs w:val="24"/>
        </w:rPr>
        <w:t>——</w:t>
      </w:r>
      <w:r>
        <w:rPr>
          <w:sz w:val="24"/>
          <w:szCs w:val="24"/>
        </w:rPr>
        <w:t>集流桶标称容积，</w:t>
      </w:r>
      <w:r>
        <w:rPr>
          <w:sz w:val="24"/>
          <w:szCs w:val="24"/>
        </w:rPr>
        <w:t>L</w:t>
      </w:r>
      <w:r>
        <w:rPr>
          <w:sz w:val="24"/>
          <w:szCs w:val="24"/>
        </w:rPr>
        <w:t>；</w:t>
      </w:r>
    </w:p>
    <w:p w14:paraId="3F9CA3D8"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V</w:t>
      </w:r>
      <w:r>
        <w:rPr>
          <w:rFonts w:eastAsia="黑体"/>
          <w:sz w:val="24"/>
          <w:szCs w:val="24"/>
          <w:vertAlign w:val="subscript"/>
        </w:rPr>
        <w:t>20</w:t>
      </w:r>
      <w:r>
        <w:rPr>
          <w:sz w:val="24"/>
          <w:szCs w:val="24"/>
        </w:rPr>
        <w:t>——</w:t>
      </w:r>
      <w:r>
        <w:rPr>
          <w:sz w:val="24"/>
          <w:szCs w:val="24"/>
        </w:rPr>
        <w:t>标准金属量器</w:t>
      </w:r>
      <w:r>
        <w:rPr>
          <w:sz w:val="24"/>
          <w:szCs w:val="24"/>
        </w:rPr>
        <w:t>20℃</w:t>
      </w:r>
      <w:r>
        <w:rPr>
          <w:sz w:val="24"/>
          <w:szCs w:val="24"/>
        </w:rPr>
        <w:t>时的容积，</w:t>
      </w:r>
      <w:r>
        <w:rPr>
          <w:sz w:val="24"/>
          <w:szCs w:val="24"/>
        </w:rPr>
        <w:t>L</w:t>
      </w:r>
      <w:r>
        <w:rPr>
          <w:sz w:val="24"/>
          <w:szCs w:val="24"/>
        </w:rPr>
        <w:t>；</w:t>
      </w:r>
    </w:p>
    <w:p w14:paraId="77465993"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β</w:t>
      </w:r>
      <w:r>
        <w:rPr>
          <w:sz w:val="24"/>
          <w:szCs w:val="24"/>
        </w:rPr>
        <w:t>——</w:t>
      </w:r>
      <w:r>
        <w:rPr>
          <w:sz w:val="24"/>
          <w:szCs w:val="24"/>
        </w:rPr>
        <w:t>标准金属量器的体胀系数，</w:t>
      </w:r>
      <w:r>
        <w:rPr>
          <w:sz w:val="24"/>
          <w:szCs w:val="24"/>
        </w:rPr>
        <w:t>℃</w:t>
      </w:r>
      <w:r>
        <w:rPr>
          <w:sz w:val="24"/>
          <w:szCs w:val="24"/>
          <w:vertAlign w:val="superscript"/>
        </w:rPr>
        <w:t>-1</w:t>
      </w:r>
      <w:r>
        <w:rPr>
          <w:sz w:val="24"/>
          <w:szCs w:val="24"/>
        </w:rPr>
        <w:t>；</w:t>
      </w:r>
    </w:p>
    <w:p w14:paraId="60E760E0" w14:textId="77777777" w:rsidR="00CC61C2" w:rsidRDefault="00000000">
      <w:pPr>
        <w:pStyle w:val="ae"/>
        <w:numPr>
          <w:ilvl w:val="255"/>
          <w:numId w:val="0"/>
        </w:numPr>
        <w:spacing w:line="360" w:lineRule="auto"/>
        <w:ind w:firstLineChars="200" w:firstLine="480"/>
        <w:rPr>
          <w:sz w:val="24"/>
          <w:szCs w:val="24"/>
        </w:rPr>
      </w:pPr>
      <w:r>
        <w:rPr>
          <w:rFonts w:eastAsia="黑体"/>
          <w:i/>
          <w:iCs/>
          <w:sz w:val="24"/>
          <w:szCs w:val="24"/>
        </w:rPr>
        <w:t>t</w:t>
      </w:r>
      <w:r>
        <w:rPr>
          <w:sz w:val="24"/>
          <w:szCs w:val="24"/>
        </w:rPr>
        <w:t>——</w:t>
      </w:r>
      <w:r>
        <w:rPr>
          <w:sz w:val="24"/>
          <w:szCs w:val="24"/>
        </w:rPr>
        <w:t>标准金属量器中水的温度，</w:t>
      </w:r>
      <w:r>
        <w:rPr>
          <w:sz w:val="24"/>
          <w:szCs w:val="24"/>
        </w:rPr>
        <w:t>℃</w:t>
      </w:r>
      <w:r>
        <w:rPr>
          <w:sz w:val="24"/>
          <w:szCs w:val="24"/>
        </w:rPr>
        <w:t>。</w:t>
      </w:r>
    </w:p>
    <w:p w14:paraId="277C509C" w14:textId="77777777" w:rsidR="00CC61C2" w:rsidRDefault="00000000">
      <w:pPr>
        <w:spacing w:line="360" w:lineRule="auto"/>
        <w:ind w:firstLineChars="200" w:firstLine="476"/>
        <w:rPr>
          <w:spacing w:val="-1"/>
          <w:sz w:val="24"/>
          <w:szCs w:val="24"/>
        </w:rPr>
      </w:pPr>
      <w:r>
        <w:rPr>
          <w:rFonts w:hint="eastAsia"/>
          <w:spacing w:val="-1"/>
          <w:sz w:val="24"/>
          <w:szCs w:val="24"/>
        </w:rPr>
        <w:t>假设各输入量互不相关，则不确定度传播律公式为：</w:t>
      </w:r>
    </w:p>
    <w:p w14:paraId="672D4557" w14:textId="77777777" w:rsidR="00CC61C2" w:rsidRDefault="00000000">
      <w:pPr>
        <w:pStyle w:val="ae"/>
        <w:numPr>
          <w:ilvl w:val="255"/>
          <w:numId w:val="0"/>
        </w:numPr>
        <w:spacing w:line="360" w:lineRule="auto"/>
        <w:jc w:val="center"/>
        <w:rPr>
          <w:position w:val="-16"/>
          <w:sz w:val="24"/>
          <w:szCs w:val="24"/>
        </w:rPr>
      </w:pPr>
      <w:r>
        <w:rPr>
          <w:position w:val="-12"/>
          <w:sz w:val="24"/>
          <w:szCs w:val="24"/>
        </w:rPr>
        <w:object w:dxaOrig="6731" w:dyaOrig="469" w14:anchorId="2D7C0827">
          <v:shape id="_x0000_i1030" type="#_x0000_t75" style="width:336.35pt;height:23.65pt" o:ole="">
            <v:imagedata r:id="rId33" o:title=""/>
          </v:shape>
          <o:OLEObject Type="Embed" ProgID="Equation.3" ShapeID="_x0000_i1030" DrawAspect="Content" ObjectID="_1786858375" r:id="rId34"/>
        </w:object>
      </w:r>
    </w:p>
    <w:p w14:paraId="4EC9FE2F" w14:textId="77777777" w:rsidR="00CC61C2" w:rsidRDefault="00000000">
      <w:pPr>
        <w:pStyle w:val="ae"/>
        <w:numPr>
          <w:ilvl w:val="255"/>
          <w:numId w:val="0"/>
        </w:numPr>
        <w:spacing w:line="360" w:lineRule="auto"/>
        <w:ind w:firstLineChars="200" w:firstLine="480"/>
        <w:rPr>
          <w:sz w:val="24"/>
          <w:szCs w:val="24"/>
        </w:rPr>
      </w:pPr>
      <w:r>
        <w:rPr>
          <w:sz w:val="24"/>
          <w:szCs w:val="24"/>
        </w:rPr>
        <w:t>式中：</w:t>
      </w:r>
    </w:p>
    <w:p w14:paraId="36293A46" w14:textId="77777777" w:rsidR="00CC61C2" w:rsidRDefault="00000000">
      <w:pPr>
        <w:pStyle w:val="11"/>
        <w:spacing w:line="360" w:lineRule="auto"/>
        <w:ind w:firstLine="480"/>
        <w:jc w:val="left"/>
        <w:rPr>
          <w:rFonts w:ascii="Times New Roman" w:hAnsi="Times New Roman"/>
          <w:sz w:val="24"/>
          <w:szCs w:val="24"/>
        </w:rPr>
      </w:pPr>
      <w:r>
        <w:rPr>
          <w:rFonts w:ascii="Times New Roman" w:hAnsi="Times New Roman"/>
          <w:i/>
          <w:iCs/>
          <w:sz w:val="24"/>
          <w:szCs w:val="24"/>
        </w:rPr>
        <w:t>c</w:t>
      </w:r>
      <w:r>
        <w:rPr>
          <w:rFonts w:ascii="Times New Roman" w:hAnsi="Times New Roman"/>
          <w:sz w:val="24"/>
          <w:szCs w:val="24"/>
          <w:vertAlign w:val="subscript"/>
        </w:rPr>
        <w:t>1</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2</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3</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4</w:t>
      </w:r>
      <w:r>
        <w:rPr>
          <w:rFonts w:ascii="Times New Roman" w:hAnsi="Times New Roman"/>
          <w:sz w:val="24"/>
          <w:szCs w:val="24"/>
        </w:rPr>
        <w:t>—</w:t>
      </w:r>
      <w:r>
        <w:rPr>
          <w:rFonts w:ascii="Times New Roman" w:hAnsi="Times New Roman"/>
          <w:sz w:val="24"/>
          <w:szCs w:val="24"/>
        </w:rPr>
        <w:t>灵敏系数。</w:t>
      </w:r>
    </w:p>
    <w:p w14:paraId="66AD6A2A" w14:textId="77777777" w:rsidR="00CC61C2" w:rsidRDefault="00000000">
      <w:pPr>
        <w:spacing w:line="360" w:lineRule="auto"/>
        <w:ind w:firstLineChars="200" w:firstLine="480"/>
        <w:rPr>
          <w:sz w:val="24"/>
          <w:szCs w:val="24"/>
        </w:rPr>
      </w:pPr>
      <w:r>
        <w:rPr>
          <w:rFonts w:hint="eastAsia"/>
          <w:sz w:val="24"/>
          <w:szCs w:val="24"/>
        </w:rPr>
        <w:t>其中：</w:t>
      </w:r>
    </w:p>
    <w:p w14:paraId="25CECC30" w14:textId="77777777" w:rsidR="00CC61C2" w:rsidRDefault="00000000">
      <w:pPr>
        <w:spacing w:line="360" w:lineRule="auto"/>
        <w:ind w:firstLineChars="200" w:firstLine="480"/>
        <w:rPr>
          <w:sz w:val="24"/>
          <w:szCs w:val="24"/>
        </w:rPr>
      </w:pPr>
      <w:r>
        <w:rPr>
          <w:i/>
          <w:iCs/>
          <w:sz w:val="24"/>
          <w:szCs w:val="24"/>
        </w:rPr>
        <w:t>c</w:t>
      </w:r>
      <w:r>
        <w:rPr>
          <w:sz w:val="24"/>
          <w:szCs w:val="24"/>
          <w:vertAlign w:val="subscript"/>
        </w:rPr>
        <w:t>1</w:t>
      </w:r>
      <w:r>
        <w:rPr>
          <w:rFonts w:hint="eastAsia"/>
          <w:sz w:val="24"/>
          <w:szCs w:val="24"/>
          <w:vertAlign w:val="subscript"/>
        </w:rPr>
        <w:t xml:space="preserve"> </w:t>
      </w:r>
      <w:r>
        <w:rPr>
          <w:rFonts w:hint="eastAsia"/>
          <w:sz w:val="24"/>
          <w:szCs w:val="24"/>
        </w:rPr>
        <w:t>= 1</w:t>
      </w:r>
      <w:r>
        <w:rPr>
          <w:rFonts w:hint="eastAsia"/>
          <w:sz w:val="24"/>
          <w:szCs w:val="24"/>
        </w:rPr>
        <w:t>；</w:t>
      </w:r>
    </w:p>
    <w:p w14:paraId="097C1BBE"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2 </w:t>
      </w:r>
      <w:r>
        <w:rPr>
          <w:rFonts w:hint="eastAsia"/>
          <w:sz w:val="24"/>
          <w:szCs w:val="24"/>
        </w:rPr>
        <w:t>= -</w:t>
      </w:r>
      <w:r>
        <w:rPr>
          <w:rFonts w:eastAsia="黑体"/>
          <w:sz w:val="24"/>
          <w:szCs w:val="24"/>
        </w:rPr>
        <w:t>[1+</w:t>
      </w:r>
      <w:r>
        <w:rPr>
          <w:rFonts w:eastAsia="黑体"/>
          <w:i/>
          <w:iCs/>
          <w:sz w:val="24"/>
          <w:szCs w:val="24"/>
        </w:rPr>
        <w:t>β</w:t>
      </w:r>
      <w:r>
        <w:rPr>
          <w:rFonts w:eastAsia="黑体" w:hint="eastAsia"/>
          <w:sz w:val="24"/>
          <w:szCs w:val="24"/>
        </w:rPr>
        <w:t>(</w:t>
      </w:r>
      <w:r>
        <w:rPr>
          <w:rFonts w:eastAsia="黑体"/>
          <w:i/>
          <w:iCs/>
          <w:sz w:val="24"/>
          <w:szCs w:val="24"/>
        </w:rPr>
        <w:t>t</w:t>
      </w:r>
      <w:r>
        <w:rPr>
          <w:rFonts w:eastAsia="黑体"/>
          <w:sz w:val="24"/>
          <w:szCs w:val="24"/>
        </w:rPr>
        <w:t>-20</w:t>
      </w:r>
      <w:r>
        <w:rPr>
          <w:rFonts w:eastAsia="黑体" w:hint="eastAsia"/>
          <w:sz w:val="24"/>
          <w:szCs w:val="24"/>
        </w:rPr>
        <w:t>)</w:t>
      </w:r>
      <w:r>
        <w:rPr>
          <w:rFonts w:eastAsia="黑体"/>
          <w:sz w:val="24"/>
          <w:szCs w:val="24"/>
        </w:rPr>
        <w:t>]</w:t>
      </w:r>
      <w:r>
        <w:rPr>
          <w:rFonts w:eastAsia="黑体" w:hint="eastAsia"/>
          <w:sz w:val="24"/>
          <w:szCs w:val="24"/>
        </w:rPr>
        <w:t>；</w:t>
      </w:r>
    </w:p>
    <w:p w14:paraId="7940F461"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3 </w:t>
      </w:r>
      <w:r>
        <w:rPr>
          <w:rFonts w:hint="eastAsia"/>
          <w:sz w:val="24"/>
          <w:szCs w:val="24"/>
        </w:rPr>
        <w:t>= -</w:t>
      </w:r>
      <w:r>
        <w:rPr>
          <w:rFonts w:eastAsia="黑体"/>
          <w:i/>
          <w:iCs/>
          <w:sz w:val="24"/>
          <w:szCs w:val="24"/>
        </w:rPr>
        <w:t>V</w:t>
      </w:r>
      <w:r>
        <w:rPr>
          <w:rFonts w:eastAsia="黑体"/>
          <w:sz w:val="24"/>
          <w:szCs w:val="24"/>
          <w:vertAlign w:val="subscript"/>
        </w:rPr>
        <w:t>20</w:t>
      </w:r>
      <w:r>
        <w:rPr>
          <w:rFonts w:eastAsia="黑体" w:hint="eastAsia"/>
          <w:sz w:val="24"/>
          <w:szCs w:val="24"/>
        </w:rPr>
        <w:t>(</w:t>
      </w:r>
      <w:r>
        <w:rPr>
          <w:rFonts w:eastAsia="黑体"/>
          <w:i/>
          <w:iCs/>
          <w:sz w:val="24"/>
          <w:szCs w:val="24"/>
        </w:rPr>
        <w:t>t</w:t>
      </w:r>
      <w:r>
        <w:rPr>
          <w:rFonts w:eastAsia="黑体"/>
          <w:sz w:val="24"/>
          <w:szCs w:val="24"/>
        </w:rPr>
        <w:t>-20</w:t>
      </w:r>
      <w:r>
        <w:rPr>
          <w:rFonts w:eastAsia="黑体" w:hint="eastAsia"/>
          <w:sz w:val="24"/>
          <w:szCs w:val="24"/>
        </w:rPr>
        <w:t>)</w:t>
      </w:r>
      <w:r>
        <w:rPr>
          <w:rFonts w:eastAsia="黑体" w:hint="eastAsia"/>
          <w:sz w:val="24"/>
          <w:szCs w:val="24"/>
        </w:rPr>
        <w:t>；</w:t>
      </w:r>
    </w:p>
    <w:p w14:paraId="4BEC1B75" w14:textId="77777777" w:rsidR="00CC61C2" w:rsidRDefault="00000000">
      <w:pPr>
        <w:pStyle w:val="ae"/>
        <w:numPr>
          <w:ilvl w:val="255"/>
          <w:numId w:val="0"/>
        </w:numPr>
        <w:spacing w:line="360" w:lineRule="auto"/>
        <w:ind w:firstLineChars="200" w:firstLine="480"/>
        <w:rPr>
          <w:position w:val="-16"/>
          <w:sz w:val="24"/>
          <w:szCs w:val="24"/>
        </w:rPr>
      </w:pPr>
      <w:r>
        <w:rPr>
          <w:i/>
          <w:iCs/>
          <w:sz w:val="24"/>
          <w:szCs w:val="24"/>
        </w:rPr>
        <w:t>c</w:t>
      </w:r>
      <w:r>
        <w:rPr>
          <w:rFonts w:hint="eastAsia"/>
          <w:sz w:val="24"/>
          <w:szCs w:val="24"/>
          <w:vertAlign w:val="subscript"/>
        </w:rPr>
        <w:t xml:space="preserve">4 </w:t>
      </w:r>
      <w:r>
        <w:rPr>
          <w:rFonts w:hint="eastAsia"/>
          <w:sz w:val="24"/>
          <w:szCs w:val="24"/>
        </w:rPr>
        <w:t>= -</w:t>
      </w:r>
      <w:r>
        <w:rPr>
          <w:rFonts w:eastAsia="黑体"/>
          <w:i/>
          <w:iCs/>
          <w:sz w:val="24"/>
          <w:szCs w:val="24"/>
        </w:rPr>
        <w:t>V</w:t>
      </w:r>
      <w:r>
        <w:rPr>
          <w:rFonts w:eastAsia="黑体"/>
          <w:sz w:val="24"/>
          <w:szCs w:val="24"/>
          <w:vertAlign w:val="subscript"/>
        </w:rPr>
        <w:t>20</w:t>
      </w:r>
      <w:r>
        <w:rPr>
          <w:rFonts w:eastAsia="黑体"/>
          <w:i/>
          <w:iCs/>
          <w:sz w:val="24"/>
          <w:szCs w:val="24"/>
        </w:rPr>
        <w:t>β</w:t>
      </w:r>
      <w:r>
        <w:rPr>
          <w:rFonts w:eastAsia="黑体" w:hint="eastAsia"/>
          <w:sz w:val="24"/>
          <w:szCs w:val="24"/>
        </w:rPr>
        <w:t>。</w:t>
      </w:r>
    </w:p>
    <w:p w14:paraId="3BE638D6" w14:textId="77777777" w:rsidR="00CC61C2" w:rsidRDefault="00000000">
      <w:pPr>
        <w:pStyle w:val="ae"/>
        <w:numPr>
          <w:ilvl w:val="0"/>
          <w:numId w:val="7"/>
        </w:numPr>
        <w:spacing w:line="360" w:lineRule="auto"/>
        <w:ind w:firstLineChars="200" w:firstLine="480"/>
        <w:jc w:val="left"/>
        <w:rPr>
          <w:rFonts w:eastAsia="黑体"/>
          <w:sz w:val="24"/>
          <w:szCs w:val="24"/>
        </w:rPr>
      </w:pPr>
      <w:bookmarkStart w:id="346" w:name="_Toc16565"/>
      <w:bookmarkStart w:id="347" w:name="_Toc6671"/>
      <w:r>
        <w:rPr>
          <w:rFonts w:eastAsia="黑体"/>
          <w:sz w:val="24"/>
          <w:szCs w:val="24"/>
        </w:rPr>
        <w:t>不确定度来源和不确定度分量评定</w:t>
      </w:r>
      <w:bookmarkEnd w:id="346"/>
      <w:bookmarkEnd w:id="347"/>
    </w:p>
    <w:p w14:paraId="0A1F41B6" w14:textId="77777777" w:rsidR="00CC61C2" w:rsidRDefault="00000000">
      <w:pPr>
        <w:pStyle w:val="afc"/>
        <w:spacing w:line="360" w:lineRule="auto"/>
        <w:ind w:firstLineChars="200" w:firstLine="480"/>
        <w:rPr>
          <w:sz w:val="24"/>
          <w:szCs w:val="24"/>
        </w:rPr>
      </w:pPr>
      <w:bookmarkStart w:id="348" w:name="_Toc11695"/>
      <w:bookmarkStart w:id="349" w:name="_Toc15794"/>
      <w:r>
        <w:rPr>
          <w:rFonts w:hint="eastAsia"/>
          <w:sz w:val="24"/>
          <w:szCs w:val="24"/>
        </w:rPr>
        <w:lastRenderedPageBreak/>
        <w:t>3.1</w:t>
      </w:r>
      <w:r>
        <w:rPr>
          <w:rFonts w:hint="eastAsia"/>
          <w:sz w:val="24"/>
          <w:szCs w:val="24"/>
        </w:rPr>
        <w:t>被校仪器</w:t>
      </w:r>
      <w:r>
        <w:rPr>
          <w:sz w:val="24"/>
          <w:szCs w:val="24"/>
        </w:rPr>
        <w:t>的测量结果引入的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rFonts w:hint="eastAsia"/>
          <w:i/>
          <w:iCs/>
          <w:sz w:val="24"/>
          <w:szCs w:val="24"/>
        </w:rPr>
        <w:t>V</w:t>
      </w:r>
      <w:r>
        <w:rPr>
          <w:rFonts w:hint="eastAsia"/>
          <w:sz w:val="24"/>
          <w:szCs w:val="24"/>
        </w:rPr>
        <w:t>)</w:t>
      </w:r>
      <w:bookmarkEnd w:id="348"/>
      <w:bookmarkEnd w:id="349"/>
    </w:p>
    <w:p w14:paraId="6C28A008" w14:textId="77777777" w:rsidR="00CC61C2" w:rsidRDefault="00000000">
      <w:pPr>
        <w:pStyle w:val="afc"/>
        <w:spacing w:line="360" w:lineRule="auto"/>
        <w:ind w:firstLineChars="200" w:firstLine="480"/>
        <w:jc w:val="left"/>
        <w:rPr>
          <w:sz w:val="24"/>
          <w:szCs w:val="24"/>
        </w:rPr>
      </w:pPr>
      <w:r>
        <w:rPr>
          <w:rFonts w:hint="eastAsia"/>
          <w:sz w:val="24"/>
          <w:szCs w:val="24"/>
        </w:rPr>
        <w:t>被校仪器</w:t>
      </w:r>
      <w:r>
        <w:rPr>
          <w:sz w:val="24"/>
          <w:szCs w:val="24"/>
        </w:rPr>
        <w:t>的测量结果引入的</w:t>
      </w:r>
      <w:r>
        <w:rPr>
          <w:rFonts w:hint="eastAsia"/>
          <w:sz w:val="24"/>
          <w:szCs w:val="24"/>
        </w:rPr>
        <w:t>标准</w:t>
      </w:r>
      <w:r>
        <w:rPr>
          <w:sz w:val="24"/>
          <w:szCs w:val="24"/>
        </w:rPr>
        <w:t>不确定度</w:t>
      </w:r>
      <w:r>
        <w:rPr>
          <w:rFonts w:hint="eastAsia"/>
          <w:sz w:val="24"/>
          <w:szCs w:val="24"/>
        </w:rPr>
        <w:t>应取重复性测量引入的标准</w:t>
      </w:r>
      <w:r>
        <w:rPr>
          <w:sz w:val="24"/>
          <w:szCs w:val="24"/>
        </w:rPr>
        <w:t>不确定度</w:t>
      </w:r>
      <w:r>
        <w:rPr>
          <w:rFonts w:hint="eastAsia"/>
          <w:sz w:val="24"/>
          <w:szCs w:val="24"/>
        </w:rPr>
        <w:t>和仪器分辨力引入的标准</w:t>
      </w:r>
      <w:r>
        <w:rPr>
          <w:sz w:val="24"/>
          <w:szCs w:val="24"/>
        </w:rPr>
        <w:t>不确定度</w:t>
      </w:r>
      <w:r>
        <w:rPr>
          <w:rFonts w:hint="eastAsia"/>
          <w:sz w:val="24"/>
          <w:szCs w:val="24"/>
        </w:rPr>
        <w:t>的二者的较大值。</w:t>
      </w:r>
    </w:p>
    <w:p w14:paraId="6D904698" w14:textId="77777777" w:rsidR="00CC61C2" w:rsidRDefault="00000000">
      <w:pPr>
        <w:pStyle w:val="afc"/>
        <w:spacing w:line="360" w:lineRule="auto"/>
        <w:ind w:firstLineChars="200" w:firstLine="480"/>
        <w:rPr>
          <w:sz w:val="24"/>
          <w:szCs w:val="24"/>
        </w:rPr>
      </w:pPr>
      <w:r>
        <w:rPr>
          <w:rFonts w:hint="eastAsia"/>
          <w:sz w:val="24"/>
          <w:szCs w:val="24"/>
        </w:rPr>
        <w:t>3.1.1</w:t>
      </w:r>
      <w:r>
        <w:rPr>
          <w:rFonts w:hint="eastAsia"/>
          <w:sz w:val="24"/>
          <w:szCs w:val="24"/>
        </w:rPr>
        <w:t>重复性</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w:t>
      </w:r>
    </w:p>
    <w:p w14:paraId="52F12071" w14:textId="77777777" w:rsidR="00CC61C2" w:rsidRDefault="00000000">
      <w:pPr>
        <w:pStyle w:val="afc"/>
        <w:spacing w:line="360" w:lineRule="auto"/>
        <w:ind w:firstLineChars="200" w:firstLine="480"/>
        <w:jc w:val="left"/>
        <w:rPr>
          <w:sz w:val="24"/>
          <w:szCs w:val="24"/>
        </w:rPr>
      </w:pPr>
      <w:r>
        <w:rPr>
          <w:sz w:val="24"/>
          <w:szCs w:val="24"/>
        </w:rPr>
        <w:t>采用</w:t>
      </w:r>
      <w:r>
        <w:rPr>
          <w:sz w:val="24"/>
          <w:szCs w:val="24"/>
        </w:rPr>
        <w:t>A</w:t>
      </w:r>
      <w:r>
        <w:rPr>
          <w:sz w:val="24"/>
          <w:szCs w:val="24"/>
        </w:rPr>
        <w:t>类方法评定。选择一台</w:t>
      </w:r>
      <w:r>
        <w:rPr>
          <w:rFonts w:hint="eastAsia"/>
          <w:sz w:val="24"/>
          <w:szCs w:val="24"/>
        </w:rPr>
        <w:t>标称容积为</w:t>
      </w:r>
      <w:r>
        <w:rPr>
          <w:rFonts w:hint="eastAsia"/>
          <w:sz w:val="24"/>
          <w:szCs w:val="24"/>
        </w:rPr>
        <w:t>50L</w:t>
      </w:r>
      <w:r>
        <w:rPr>
          <w:rFonts w:hint="eastAsia"/>
          <w:sz w:val="24"/>
          <w:szCs w:val="24"/>
        </w:rPr>
        <w:t>的</w:t>
      </w:r>
      <w:r>
        <w:rPr>
          <w:sz w:val="24"/>
          <w:szCs w:val="24"/>
        </w:rPr>
        <w:t>称重式泥沙监测仪，</w:t>
      </w:r>
      <w:r>
        <w:rPr>
          <w:rFonts w:hint="eastAsia"/>
          <w:sz w:val="24"/>
          <w:szCs w:val="24"/>
        </w:rPr>
        <w:t>用</w:t>
      </w:r>
      <w:r>
        <w:rPr>
          <w:rFonts w:hint="eastAsia"/>
          <w:sz w:val="24"/>
          <w:szCs w:val="24"/>
        </w:rPr>
        <w:t>50L</w:t>
      </w:r>
      <w:r>
        <w:rPr>
          <w:rFonts w:hint="eastAsia"/>
          <w:sz w:val="24"/>
          <w:szCs w:val="24"/>
        </w:rPr>
        <w:t>的标准金属量器量取水，加入至集流桶中，读取容积值，</w:t>
      </w:r>
      <w:r>
        <w:rPr>
          <w:sz w:val="24"/>
          <w:szCs w:val="24"/>
        </w:rPr>
        <w:t>在</w:t>
      </w:r>
      <w:r>
        <w:rPr>
          <w:rFonts w:hint="eastAsia"/>
          <w:sz w:val="24"/>
          <w:szCs w:val="24"/>
        </w:rPr>
        <w:t>重复性条件下</w:t>
      </w:r>
      <w:r>
        <w:rPr>
          <w:sz w:val="24"/>
          <w:szCs w:val="24"/>
        </w:rPr>
        <w:t>测量</w:t>
      </w:r>
      <w:r>
        <w:rPr>
          <w:rFonts w:hint="eastAsia"/>
          <w:sz w:val="24"/>
          <w:szCs w:val="24"/>
        </w:rPr>
        <w:t>10</w:t>
      </w:r>
      <w:r>
        <w:rPr>
          <w:sz w:val="24"/>
          <w:szCs w:val="24"/>
        </w:rPr>
        <w:t>次，得到的测量结果</w:t>
      </w:r>
      <w:r>
        <w:rPr>
          <w:rFonts w:hint="eastAsia"/>
          <w:sz w:val="24"/>
          <w:szCs w:val="24"/>
        </w:rPr>
        <w:t>如下表所示</w:t>
      </w:r>
      <w:r>
        <w:rPr>
          <w:sz w:val="24"/>
          <w:szCs w:val="24"/>
        </w:rPr>
        <w:t>：</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758"/>
        <w:gridCol w:w="800"/>
        <w:gridCol w:w="800"/>
        <w:gridCol w:w="787"/>
        <w:gridCol w:w="800"/>
        <w:gridCol w:w="813"/>
        <w:gridCol w:w="787"/>
        <w:gridCol w:w="838"/>
        <w:gridCol w:w="750"/>
        <w:gridCol w:w="719"/>
      </w:tblGrid>
      <w:tr w:rsidR="00CC61C2" w14:paraId="2E3238E2" w14:textId="77777777">
        <w:trPr>
          <w:trHeight w:val="582"/>
          <w:jc w:val="center"/>
        </w:trPr>
        <w:tc>
          <w:tcPr>
            <w:tcW w:w="1008" w:type="dxa"/>
            <w:vAlign w:val="center"/>
          </w:tcPr>
          <w:p w14:paraId="07766632" w14:textId="77777777" w:rsidR="00CC61C2" w:rsidRDefault="00000000">
            <w:pPr>
              <w:jc w:val="center"/>
              <w:rPr>
                <w:szCs w:val="21"/>
              </w:rPr>
            </w:pPr>
            <w:r>
              <w:rPr>
                <w:szCs w:val="21"/>
              </w:rPr>
              <w:t>序号</w:t>
            </w:r>
          </w:p>
        </w:tc>
        <w:tc>
          <w:tcPr>
            <w:tcW w:w="758" w:type="dxa"/>
            <w:vAlign w:val="center"/>
          </w:tcPr>
          <w:p w14:paraId="643B4927" w14:textId="77777777" w:rsidR="00CC61C2" w:rsidRDefault="00000000">
            <w:pPr>
              <w:jc w:val="center"/>
              <w:rPr>
                <w:szCs w:val="21"/>
              </w:rPr>
            </w:pPr>
            <w:r>
              <w:rPr>
                <w:szCs w:val="21"/>
              </w:rPr>
              <w:t>1</w:t>
            </w:r>
          </w:p>
        </w:tc>
        <w:tc>
          <w:tcPr>
            <w:tcW w:w="800" w:type="dxa"/>
            <w:vAlign w:val="center"/>
          </w:tcPr>
          <w:p w14:paraId="517257D3" w14:textId="77777777" w:rsidR="00CC61C2" w:rsidRDefault="00000000">
            <w:pPr>
              <w:jc w:val="center"/>
              <w:rPr>
                <w:szCs w:val="21"/>
              </w:rPr>
            </w:pPr>
            <w:r>
              <w:rPr>
                <w:szCs w:val="21"/>
              </w:rPr>
              <w:t>2</w:t>
            </w:r>
          </w:p>
        </w:tc>
        <w:tc>
          <w:tcPr>
            <w:tcW w:w="800" w:type="dxa"/>
            <w:vAlign w:val="center"/>
          </w:tcPr>
          <w:p w14:paraId="2AA020C1" w14:textId="77777777" w:rsidR="00CC61C2" w:rsidRDefault="00000000">
            <w:pPr>
              <w:jc w:val="center"/>
              <w:rPr>
                <w:szCs w:val="21"/>
              </w:rPr>
            </w:pPr>
            <w:r>
              <w:rPr>
                <w:szCs w:val="21"/>
              </w:rPr>
              <w:t>3</w:t>
            </w:r>
          </w:p>
        </w:tc>
        <w:tc>
          <w:tcPr>
            <w:tcW w:w="787" w:type="dxa"/>
            <w:vAlign w:val="center"/>
          </w:tcPr>
          <w:p w14:paraId="5C15638E" w14:textId="77777777" w:rsidR="00CC61C2" w:rsidRDefault="00000000">
            <w:pPr>
              <w:jc w:val="center"/>
              <w:rPr>
                <w:szCs w:val="21"/>
              </w:rPr>
            </w:pPr>
            <w:r>
              <w:rPr>
                <w:szCs w:val="21"/>
              </w:rPr>
              <w:t>4</w:t>
            </w:r>
          </w:p>
        </w:tc>
        <w:tc>
          <w:tcPr>
            <w:tcW w:w="800" w:type="dxa"/>
            <w:vAlign w:val="center"/>
          </w:tcPr>
          <w:p w14:paraId="3B991774" w14:textId="77777777" w:rsidR="00CC61C2" w:rsidRDefault="00000000">
            <w:pPr>
              <w:jc w:val="center"/>
              <w:rPr>
                <w:szCs w:val="21"/>
              </w:rPr>
            </w:pPr>
            <w:r>
              <w:rPr>
                <w:szCs w:val="21"/>
              </w:rPr>
              <w:t>5</w:t>
            </w:r>
          </w:p>
        </w:tc>
        <w:tc>
          <w:tcPr>
            <w:tcW w:w="813" w:type="dxa"/>
            <w:vAlign w:val="center"/>
          </w:tcPr>
          <w:p w14:paraId="7B2580F3" w14:textId="77777777" w:rsidR="00CC61C2" w:rsidRDefault="00000000">
            <w:pPr>
              <w:jc w:val="center"/>
              <w:rPr>
                <w:szCs w:val="21"/>
              </w:rPr>
            </w:pPr>
            <w:r>
              <w:rPr>
                <w:szCs w:val="21"/>
              </w:rPr>
              <w:t>6</w:t>
            </w:r>
          </w:p>
        </w:tc>
        <w:tc>
          <w:tcPr>
            <w:tcW w:w="787" w:type="dxa"/>
            <w:vAlign w:val="center"/>
          </w:tcPr>
          <w:p w14:paraId="68D0D2E0" w14:textId="77777777" w:rsidR="00CC61C2" w:rsidRDefault="00000000">
            <w:pPr>
              <w:jc w:val="center"/>
              <w:rPr>
                <w:szCs w:val="21"/>
              </w:rPr>
            </w:pPr>
            <w:r>
              <w:rPr>
                <w:szCs w:val="21"/>
              </w:rPr>
              <w:t>7</w:t>
            </w:r>
          </w:p>
        </w:tc>
        <w:tc>
          <w:tcPr>
            <w:tcW w:w="838" w:type="dxa"/>
            <w:vAlign w:val="center"/>
          </w:tcPr>
          <w:p w14:paraId="2E36CB18" w14:textId="77777777" w:rsidR="00CC61C2" w:rsidRDefault="00000000">
            <w:pPr>
              <w:jc w:val="center"/>
              <w:rPr>
                <w:szCs w:val="21"/>
              </w:rPr>
            </w:pPr>
            <w:r>
              <w:rPr>
                <w:szCs w:val="21"/>
              </w:rPr>
              <w:t>8</w:t>
            </w:r>
          </w:p>
        </w:tc>
        <w:tc>
          <w:tcPr>
            <w:tcW w:w="750" w:type="dxa"/>
            <w:vAlign w:val="center"/>
          </w:tcPr>
          <w:p w14:paraId="071A2AE5" w14:textId="77777777" w:rsidR="00CC61C2" w:rsidRDefault="00000000">
            <w:pPr>
              <w:jc w:val="center"/>
              <w:rPr>
                <w:szCs w:val="21"/>
              </w:rPr>
            </w:pPr>
            <w:r>
              <w:rPr>
                <w:szCs w:val="21"/>
              </w:rPr>
              <w:t>9</w:t>
            </w:r>
          </w:p>
        </w:tc>
        <w:tc>
          <w:tcPr>
            <w:tcW w:w="719" w:type="dxa"/>
            <w:vAlign w:val="center"/>
          </w:tcPr>
          <w:p w14:paraId="11EC3822" w14:textId="77777777" w:rsidR="00CC61C2" w:rsidRDefault="00000000">
            <w:pPr>
              <w:jc w:val="center"/>
              <w:rPr>
                <w:szCs w:val="21"/>
              </w:rPr>
            </w:pPr>
            <w:r>
              <w:rPr>
                <w:szCs w:val="21"/>
              </w:rPr>
              <w:t>10</w:t>
            </w:r>
          </w:p>
        </w:tc>
      </w:tr>
      <w:tr w:rsidR="00CC61C2" w14:paraId="146BC002" w14:textId="77777777">
        <w:trPr>
          <w:trHeight w:val="753"/>
          <w:jc w:val="center"/>
        </w:trPr>
        <w:tc>
          <w:tcPr>
            <w:tcW w:w="1008" w:type="dxa"/>
            <w:vAlign w:val="center"/>
          </w:tcPr>
          <w:p w14:paraId="57BD0959" w14:textId="77777777" w:rsidR="00CC61C2" w:rsidRDefault="00000000">
            <w:pPr>
              <w:jc w:val="center"/>
              <w:rPr>
                <w:szCs w:val="21"/>
              </w:rPr>
            </w:pPr>
            <w:r>
              <w:rPr>
                <w:rFonts w:hint="eastAsia"/>
                <w:szCs w:val="21"/>
              </w:rPr>
              <w:t>水温</w:t>
            </w:r>
            <w:r>
              <w:rPr>
                <w:szCs w:val="21"/>
              </w:rPr>
              <w:t>（</w:t>
            </w:r>
            <w:r>
              <w:rPr>
                <w:rFonts w:hint="eastAsia"/>
                <w:szCs w:val="21"/>
              </w:rPr>
              <w:t>℃</w:t>
            </w:r>
            <w:r>
              <w:rPr>
                <w:szCs w:val="21"/>
              </w:rPr>
              <w:t>）</w:t>
            </w:r>
          </w:p>
        </w:tc>
        <w:tc>
          <w:tcPr>
            <w:tcW w:w="758" w:type="dxa"/>
            <w:vAlign w:val="center"/>
          </w:tcPr>
          <w:p w14:paraId="0A1C6D9B" w14:textId="77777777" w:rsidR="00CC61C2" w:rsidRDefault="00000000">
            <w:pPr>
              <w:widowControl/>
              <w:jc w:val="center"/>
              <w:textAlignment w:val="center"/>
              <w:rPr>
                <w:szCs w:val="21"/>
              </w:rPr>
            </w:pPr>
            <w:r>
              <w:rPr>
                <w:rFonts w:hint="eastAsia"/>
                <w:color w:val="000000"/>
                <w:kern w:val="0"/>
                <w:szCs w:val="21"/>
              </w:rPr>
              <w:t>18.5</w:t>
            </w:r>
          </w:p>
        </w:tc>
        <w:tc>
          <w:tcPr>
            <w:tcW w:w="800" w:type="dxa"/>
            <w:vAlign w:val="center"/>
          </w:tcPr>
          <w:p w14:paraId="7FA597B7" w14:textId="77777777" w:rsidR="00CC61C2" w:rsidRDefault="00000000">
            <w:pPr>
              <w:widowControl/>
              <w:jc w:val="center"/>
              <w:textAlignment w:val="center"/>
              <w:rPr>
                <w:szCs w:val="21"/>
              </w:rPr>
            </w:pPr>
            <w:r>
              <w:rPr>
                <w:rFonts w:hint="eastAsia"/>
                <w:color w:val="000000"/>
                <w:kern w:val="0"/>
                <w:szCs w:val="21"/>
              </w:rPr>
              <w:t>18.5</w:t>
            </w:r>
          </w:p>
        </w:tc>
        <w:tc>
          <w:tcPr>
            <w:tcW w:w="800" w:type="dxa"/>
            <w:vAlign w:val="center"/>
          </w:tcPr>
          <w:p w14:paraId="0EBA4178" w14:textId="77777777" w:rsidR="00CC61C2" w:rsidRDefault="00000000">
            <w:pPr>
              <w:widowControl/>
              <w:jc w:val="center"/>
              <w:textAlignment w:val="center"/>
              <w:rPr>
                <w:szCs w:val="21"/>
              </w:rPr>
            </w:pPr>
            <w:r>
              <w:rPr>
                <w:rFonts w:hint="eastAsia"/>
                <w:color w:val="000000"/>
                <w:kern w:val="0"/>
                <w:szCs w:val="21"/>
              </w:rPr>
              <w:t>18.5</w:t>
            </w:r>
          </w:p>
        </w:tc>
        <w:tc>
          <w:tcPr>
            <w:tcW w:w="787" w:type="dxa"/>
            <w:vAlign w:val="center"/>
          </w:tcPr>
          <w:p w14:paraId="1A6E40FC" w14:textId="77777777" w:rsidR="00CC61C2" w:rsidRDefault="00000000">
            <w:pPr>
              <w:widowControl/>
              <w:jc w:val="center"/>
              <w:textAlignment w:val="center"/>
              <w:rPr>
                <w:szCs w:val="21"/>
              </w:rPr>
            </w:pPr>
            <w:r>
              <w:rPr>
                <w:rFonts w:hint="eastAsia"/>
                <w:color w:val="000000"/>
                <w:kern w:val="0"/>
                <w:szCs w:val="21"/>
              </w:rPr>
              <w:t>18.5</w:t>
            </w:r>
          </w:p>
        </w:tc>
        <w:tc>
          <w:tcPr>
            <w:tcW w:w="800" w:type="dxa"/>
            <w:vAlign w:val="center"/>
          </w:tcPr>
          <w:p w14:paraId="12BFB35B" w14:textId="77777777" w:rsidR="00CC61C2" w:rsidRDefault="00000000">
            <w:pPr>
              <w:widowControl/>
              <w:jc w:val="center"/>
              <w:textAlignment w:val="center"/>
              <w:rPr>
                <w:szCs w:val="21"/>
              </w:rPr>
            </w:pPr>
            <w:r>
              <w:rPr>
                <w:rFonts w:hint="eastAsia"/>
                <w:color w:val="000000"/>
                <w:kern w:val="0"/>
                <w:szCs w:val="21"/>
              </w:rPr>
              <w:t>18.5</w:t>
            </w:r>
          </w:p>
        </w:tc>
        <w:tc>
          <w:tcPr>
            <w:tcW w:w="813" w:type="dxa"/>
            <w:vAlign w:val="center"/>
          </w:tcPr>
          <w:p w14:paraId="5F505930" w14:textId="77777777" w:rsidR="00CC61C2" w:rsidRDefault="00000000">
            <w:pPr>
              <w:widowControl/>
              <w:jc w:val="center"/>
              <w:textAlignment w:val="center"/>
              <w:rPr>
                <w:szCs w:val="21"/>
              </w:rPr>
            </w:pPr>
            <w:r>
              <w:rPr>
                <w:rFonts w:hint="eastAsia"/>
                <w:color w:val="000000"/>
                <w:kern w:val="0"/>
                <w:szCs w:val="21"/>
              </w:rPr>
              <w:t>18.5</w:t>
            </w:r>
          </w:p>
        </w:tc>
        <w:tc>
          <w:tcPr>
            <w:tcW w:w="787" w:type="dxa"/>
            <w:vAlign w:val="center"/>
          </w:tcPr>
          <w:p w14:paraId="287A69F2" w14:textId="77777777" w:rsidR="00CC61C2" w:rsidRDefault="00000000">
            <w:pPr>
              <w:widowControl/>
              <w:jc w:val="center"/>
              <w:textAlignment w:val="center"/>
              <w:rPr>
                <w:szCs w:val="21"/>
              </w:rPr>
            </w:pPr>
            <w:r>
              <w:rPr>
                <w:rFonts w:hint="eastAsia"/>
                <w:color w:val="000000"/>
                <w:kern w:val="0"/>
                <w:szCs w:val="21"/>
              </w:rPr>
              <w:t>18.5</w:t>
            </w:r>
          </w:p>
        </w:tc>
        <w:tc>
          <w:tcPr>
            <w:tcW w:w="838" w:type="dxa"/>
            <w:vAlign w:val="center"/>
          </w:tcPr>
          <w:p w14:paraId="7B3F24C7" w14:textId="77777777" w:rsidR="00CC61C2" w:rsidRDefault="00000000">
            <w:pPr>
              <w:widowControl/>
              <w:jc w:val="center"/>
              <w:textAlignment w:val="center"/>
              <w:rPr>
                <w:szCs w:val="21"/>
              </w:rPr>
            </w:pPr>
            <w:r>
              <w:rPr>
                <w:rFonts w:hint="eastAsia"/>
                <w:color w:val="000000"/>
                <w:kern w:val="0"/>
                <w:szCs w:val="21"/>
              </w:rPr>
              <w:t>18.5</w:t>
            </w:r>
          </w:p>
        </w:tc>
        <w:tc>
          <w:tcPr>
            <w:tcW w:w="750" w:type="dxa"/>
            <w:vAlign w:val="center"/>
          </w:tcPr>
          <w:p w14:paraId="4072EB84" w14:textId="77777777" w:rsidR="00CC61C2" w:rsidRDefault="00000000">
            <w:pPr>
              <w:widowControl/>
              <w:jc w:val="center"/>
              <w:textAlignment w:val="center"/>
              <w:rPr>
                <w:szCs w:val="21"/>
              </w:rPr>
            </w:pPr>
            <w:r>
              <w:rPr>
                <w:rFonts w:hint="eastAsia"/>
                <w:color w:val="000000"/>
                <w:kern w:val="0"/>
                <w:szCs w:val="21"/>
              </w:rPr>
              <w:t>18.5</w:t>
            </w:r>
          </w:p>
        </w:tc>
        <w:tc>
          <w:tcPr>
            <w:tcW w:w="719" w:type="dxa"/>
            <w:vAlign w:val="center"/>
          </w:tcPr>
          <w:p w14:paraId="13C1FF4C" w14:textId="77777777" w:rsidR="00CC61C2" w:rsidRDefault="00000000">
            <w:pPr>
              <w:widowControl/>
              <w:jc w:val="center"/>
              <w:textAlignment w:val="center"/>
              <w:rPr>
                <w:szCs w:val="21"/>
              </w:rPr>
            </w:pPr>
            <w:r>
              <w:rPr>
                <w:rFonts w:hint="eastAsia"/>
                <w:color w:val="000000"/>
                <w:kern w:val="0"/>
                <w:szCs w:val="21"/>
              </w:rPr>
              <w:t>18.5</w:t>
            </w:r>
          </w:p>
        </w:tc>
      </w:tr>
      <w:tr w:rsidR="00CC61C2" w14:paraId="04CA1DAF" w14:textId="77777777">
        <w:trPr>
          <w:trHeight w:val="753"/>
          <w:jc w:val="center"/>
        </w:trPr>
        <w:tc>
          <w:tcPr>
            <w:tcW w:w="1008" w:type="dxa"/>
            <w:vAlign w:val="center"/>
          </w:tcPr>
          <w:p w14:paraId="04B1C574" w14:textId="77777777" w:rsidR="00CC61C2" w:rsidRDefault="00000000">
            <w:pPr>
              <w:jc w:val="center"/>
              <w:rPr>
                <w:szCs w:val="21"/>
              </w:rPr>
            </w:pPr>
            <w:r>
              <w:rPr>
                <w:rFonts w:hint="eastAsia"/>
                <w:szCs w:val="21"/>
              </w:rPr>
              <w:t>标准值（</w:t>
            </w:r>
            <w:r>
              <w:rPr>
                <w:rFonts w:hint="eastAsia"/>
                <w:szCs w:val="21"/>
              </w:rPr>
              <w:t>L</w:t>
            </w:r>
            <w:r>
              <w:rPr>
                <w:rFonts w:hint="eastAsia"/>
                <w:szCs w:val="21"/>
              </w:rPr>
              <w:t>）</w:t>
            </w:r>
          </w:p>
        </w:tc>
        <w:tc>
          <w:tcPr>
            <w:tcW w:w="758" w:type="dxa"/>
            <w:vAlign w:val="center"/>
          </w:tcPr>
          <w:p w14:paraId="32F09383" w14:textId="77777777" w:rsidR="00CC61C2" w:rsidRDefault="00000000">
            <w:pPr>
              <w:widowControl/>
              <w:jc w:val="center"/>
              <w:textAlignment w:val="center"/>
              <w:rPr>
                <w:color w:val="000000"/>
                <w:kern w:val="0"/>
                <w:szCs w:val="21"/>
              </w:rPr>
            </w:pPr>
            <w:r>
              <w:rPr>
                <w:rFonts w:hint="eastAsia"/>
                <w:color w:val="000000"/>
                <w:kern w:val="0"/>
                <w:szCs w:val="21"/>
              </w:rPr>
              <w:t>50.00</w:t>
            </w:r>
          </w:p>
        </w:tc>
        <w:tc>
          <w:tcPr>
            <w:tcW w:w="800" w:type="dxa"/>
            <w:vAlign w:val="center"/>
          </w:tcPr>
          <w:p w14:paraId="5257CE0C" w14:textId="77777777" w:rsidR="00CC61C2" w:rsidRDefault="00000000">
            <w:pPr>
              <w:widowControl/>
              <w:jc w:val="center"/>
              <w:textAlignment w:val="center"/>
              <w:rPr>
                <w:szCs w:val="21"/>
              </w:rPr>
            </w:pPr>
            <w:r>
              <w:rPr>
                <w:rFonts w:hint="eastAsia"/>
                <w:color w:val="000000"/>
                <w:kern w:val="0"/>
                <w:szCs w:val="21"/>
              </w:rPr>
              <w:t>50.00</w:t>
            </w:r>
          </w:p>
        </w:tc>
        <w:tc>
          <w:tcPr>
            <w:tcW w:w="800" w:type="dxa"/>
            <w:vAlign w:val="center"/>
          </w:tcPr>
          <w:p w14:paraId="0D888AD0" w14:textId="77777777" w:rsidR="00CC61C2" w:rsidRDefault="00000000">
            <w:pPr>
              <w:widowControl/>
              <w:jc w:val="center"/>
              <w:textAlignment w:val="center"/>
              <w:rPr>
                <w:szCs w:val="21"/>
              </w:rPr>
            </w:pPr>
            <w:r>
              <w:rPr>
                <w:rFonts w:hint="eastAsia"/>
                <w:color w:val="000000"/>
                <w:kern w:val="0"/>
                <w:szCs w:val="21"/>
              </w:rPr>
              <w:t>50.00</w:t>
            </w:r>
          </w:p>
        </w:tc>
        <w:tc>
          <w:tcPr>
            <w:tcW w:w="787" w:type="dxa"/>
            <w:vAlign w:val="center"/>
          </w:tcPr>
          <w:p w14:paraId="4A4208FB" w14:textId="77777777" w:rsidR="00CC61C2" w:rsidRDefault="00000000">
            <w:pPr>
              <w:widowControl/>
              <w:jc w:val="center"/>
              <w:textAlignment w:val="center"/>
              <w:rPr>
                <w:szCs w:val="21"/>
              </w:rPr>
            </w:pPr>
            <w:r>
              <w:rPr>
                <w:rFonts w:hint="eastAsia"/>
                <w:color w:val="000000"/>
                <w:kern w:val="0"/>
                <w:szCs w:val="21"/>
              </w:rPr>
              <w:t>50.00</w:t>
            </w:r>
          </w:p>
        </w:tc>
        <w:tc>
          <w:tcPr>
            <w:tcW w:w="800" w:type="dxa"/>
            <w:vAlign w:val="center"/>
          </w:tcPr>
          <w:p w14:paraId="625F6098" w14:textId="77777777" w:rsidR="00CC61C2" w:rsidRDefault="00000000">
            <w:pPr>
              <w:widowControl/>
              <w:jc w:val="center"/>
              <w:textAlignment w:val="center"/>
              <w:rPr>
                <w:szCs w:val="21"/>
              </w:rPr>
            </w:pPr>
            <w:r>
              <w:rPr>
                <w:rFonts w:hint="eastAsia"/>
                <w:color w:val="000000"/>
                <w:kern w:val="0"/>
                <w:szCs w:val="21"/>
              </w:rPr>
              <w:t>50.00</w:t>
            </w:r>
          </w:p>
        </w:tc>
        <w:tc>
          <w:tcPr>
            <w:tcW w:w="813" w:type="dxa"/>
            <w:vAlign w:val="center"/>
          </w:tcPr>
          <w:p w14:paraId="00099824" w14:textId="77777777" w:rsidR="00CC61C2" w:rsidRDefault="00000000">
            <w:pPr>
              <w:widowControl/>
              <w:jc w:val="center"/>
              <w:textAlignment w:val="center"/>
              <w:rPr>
                <w:szCs w:val="21"/>
              </w:rPr>
            </w:pPr>
            <w:r>
              <w:rPr>
                <w:rFonts w:hint="eastAsia"/>
                <w:color w:val="000000"/>
                <w:kern w:val="0"/>
                <w:szCs w:val="21"/>
              </w:rPr>
              <w:t>50.00</w:t>
            </w:r>
          </w:p>
        </w:tc>
        <w:tc>
          <w:tcPr>
            <w:tcW w:w="787" w:type="dxa"/>
            <w:vAlign w:val="center"/>
          </w:tcPr>
          <w:p w14:paraId="0B1E464B" w14:textId="77777777" w:rsidR="00CC61C2" w:rsidRDefault="00000000">
            <w:pPr>
              <w:widowControl/>
              <w:jc w:val="center"/>
              <w:textAlignment w:val="center"/>
              <w:rPr>
                <w:szCs w:val="21"/>
              </w:rPr>
            </w:pPr>
            <w:r>
              <w:rPr>
                <w:rFonts w:hint="eastAsia"/>
                <w:color w:val="000000"/>
                <w:kern w:val="0"/>
                <w:szCs w:val="21"/>
              </w:rPr>
              <w:t>50.00</w:t>
            </w:r>
          </w:p>
        </w:tc>
        <w:tc>
          <w:tcPr>
            <w:tcW w:w="838" w:type="dxa"/>
            <w:vAlign w:val="center"/>
          </w:tcPr>
          <w:p w14:paraId="237B5AFB" w14:textId="77777777" w:rsidR="00CC61C2" w:rsidRDefault="00000000">
            <w:pPr>
              <w:widowControl/>
              <w:jc w:val="center"/>
              <w:textAlignment w:val="center"/>
              <w:rPr>
                <w:szCs w:val="21"/>
              </w:rPr>
            </w:pPr>
            <w:r>
              <w:rPr>
                <w:rFonts w:hint="eastAsia"/>
                <w:color w:val="000000"/>
                <w:kern w:val="0"/>
                <w:szCs w:val="21"/>
              </w:rPr>
              <w:t>50.00</w:t>
            </w:r>
          </w:p>
        </w:tc>
        <w:tc>
          <w:tcPr>
            <w:tcW w:w="750" w:type="dxa"/>
            <w:vAlign w:val="center"/>
          </w:tcPr>
          <w:p w14:paraId="4E5E0500" w14:textId="77777777" w:rsidR="00CC61C2" w:rsidRDefault="00000000">
            <w:pPr>
              <w:widowControl/>
              <w:jc w:val="center"/>
              <w:textAlignment w:val="center"/>
              <w:rPr>
                <w:szCs w:val="21"/>
              </w:rPr>
            </w:pPr>
            <w:r>
              <w:rPr>
                <w:rFonts w:hint="eastAsia"/>
                <w:color w:val="000000"/>
                <w:kern w:val="0"/>
                <w:szCs w:val="21"/>
              </w:rPr>
              <w:t>50.00</w:t>
            </w:r>
          </w:p>
        </w:tc>
        <w:tc>
          <w:tcPr>
            <w:tcW w:w="719" w:type="dxa"/>
            <w:vAlign w:val="center"/>
          </w:tcPr>
          <w:p w14:paraId="07F2B303" w14:textId="77777777" w:rsidR="00CC61C2" w:rsidRDefault="00000000">
            <w:pPr>
              <w:widowControl/>
              <w:jc w:val="center"/>
              <w:textAlignment w:val="center"/>
              <w:rPr>
                <w:szCs w:val="21"/>
              </w:rPr>
            </w:pPr>
            <w:r>
              <w:rPr>
                <w:rFonts w:hint="eastAsia"/>
                <w:color w:val="000000"/>
                <w:kern w:val="0"/>
                <w:szCs w:val="21"/>
              </w:rPr>
              <w:t>50.00</w:t>
            </w:r>
          </w:p>
        </w:tc>
      </w:tr>
      <w:tr w:rsidR="00CC61C2" w14:paraId="51EA2FA1" w14:textId="77777777">
        <w:trPr>
          <w:trHeight w:val="753"/>
          <w:jc w:val="center"/>
        </w:trPr>
        <w:tc>
          <w:tcPr>
            <w:tcW w:w="1008" w:type="dxa"/>
            <w:vAlign w:val="center"/>
          </w:tcPr>
          <w:p w14:paraId="58E180C3" w14:textId="77777777" w:rsidR="00CC61C2" w:rsidRDefault="00000000">
            <w:pPr>
              <w:jc w:val="center"/>
              <w:rPr>
                <w:szCs w:val="21"/>
              </w:rPr>
            </w:pPr>
            <w:r>
              <w:rPr>
                <w:szCs w:val="21"/>
              </w:rPr>
              <w:t>测量值</w:t>
            </w:r>
          </w:p>
          <w:p w14:paraId="5E15AFE6" w14:textId="77777777" w:rsidR="00CC61C2" w:rsidRDefault="00000000">
            <w:pPr>
              <w:jc w:val="center"/>
              <w:rPr>
                <w:szCs w:val="21"/>
              </w:rPr>
            </w:pPr>
            <w:r>
              <w:rPr>
                <w:szCs w:val="21"/>
              </w:rPr>
              <w:t>（</w:t>
            </w:r>
            <w:r>
              <w:rPr>
                <w:rFonts w:hint="eastAsia"/>
                <w:szCs w:val="21"/>
              </w:rPr>
              <w:t>L</w:t>
            </w:r>
            <w:r>
              <w:rPr>
                <w:szCs w:val="21"/>
              </w:rPr>
              <w:t>）</w:t>
            </w:r>
          </w:p>
        </w:tc>
        <w:tc>
          <w:tcPr>
            <w:tcW w:w="758" w:type="dxa"/>
            <w:vAlign w:val="center"/>
          </w:tcPr>
          <w:p w14:paraId="0109FC73" w14:textId="77777777" w:rsidR="00CC61C2" w:rsidRDefault="00000000">
            <w:pPr>
              <w:widowControl/>
              <w:jc w:val="center"/>
              <w:textAlignment w:val="center"/>
              <w:rPr>
                <w:szCs w:val="21"/>
              </w:rPr>
            </w:pPr>
            <w:r>
              <w:rPr>
                <w:rFonts w:hint="eastAsia"/>
                <w:color w:val="000000"/>
                <w:kern w:val="0"/>
                <w:szCs w:val="21"/>
              </w:rPr>
              <w:t>49.86</w:t>
            </w:r>
          </w:p>
        </w:tc>
        <w:tc>
          <w:tcPr>
            <w:tcW w:w="800" w:type="dxa"/>
            <w:vAlign w:val="center"/>
          </w:tcPr>
          <w:p w14:paraId="77267ED9" w14:textId="77777777" w:rsidR="00CC61C2" w:rsidRDefault="00000000">
            <w:pPr>
              <w:widowControl/>
              <w:jc w:val="center"/>
              <w:textAlignment w:val="center"/>
              <w:rPr>
                <w:szCs w:val="21"/>
              </w:rPr>
            </w:pPr>
            <w:r>
              <w:rPr>
                <w:rFonts w:hint="eastAsia"/>
                <w:szCs w:val="21"/>
              </w:rPr>
              <w:t>49.52</w:t>
            </w:r>
          </w:p>
        </w:tc>
        <w:tc>
          <w:tcPr>
            <w:tcW w:w="800" w:type="dxa"/>
            <w:vAlign w:val="center"/>
          </w:tcPr>
          <w:p w14:paraId="1ADD3815" w14:textId="77777777" w:rsidR="00CC61C2" w:rsidRDefault="00000000">
            <w:pPr>
              <w:widowControl/>
              <w:jc w:val="center"/>
              <w:textAlignment w:val="center"/>
              <w:rPr>
                <w:szCs w:val="21"/>
              </w:rPr>
            </w:pPr>
            <w:r>
              <w:rPr>
                <w:rFonts w:hint="eastAsia"/>
                <w:szCs w:val="21"/>
              </w:rPr>
              <w:t>49.71</w:t>
            </w:r>
          </w:p>
        </w:tc>
        <w:tc>
          <w:tcPr>
            <w:tcW w:w="787" w:type="dxa"/>
            <w:vAlign w:val="center"/>
          </w:tcPr>
          <w:p w14:paraId="33BD3633" w14:textId="77777777" w:rsidR="00CC61C2" w:rsidRDefault="00000000">
            <w:pPr>
              <w:widowControl/>
              <w:jc w:val="center"/>
              <w:textAlignment w:val="center"/>
              <w:rPr>
                <w:szCs w:val="21"/>
              </w:rPr>
            </w:pPr>
            <w:r>
              <w:rPr>
                <w:rFonts w:hint="eastAsia"/>
                <w:szCs w:val="21"/>
              </w:rPr>
              <w:t>49.59</w:t>
            </w:r>
          </w:p>
        </w:tc>
        <w:tc>
          <w:tcPr>
            <w:tcW w:w="800" w:type="dxa"/>
            <w:vAlign w:val="center"/>
          </w:tcPr>
          <w:p w14:paraId="7CD521AF" w14:textId="77777777" w:rsidR="00CC61C2" w:rsidRDefault="00000000">
            <w:pPr>
              <w:widowControl/>
              <w:jc w:val="center"/>
              <w:textAlignment w:val="center"/>
              <w:rPr>
                <w:szCs w:val="21"/>
              </w:rPr>
            </w:pPr>
            <w:r>
              <w:rPr>
                <w:rFonts w:hint="eastAsia"/>
                <w:szCs w:val="21"/>
              </w:rPr>
              <w:t>49.43</w:t>
            </w:r>
          </w:p>
        </w:tc>
        <w:tc>
          <w:tcPr>
            <w:tcW w:w="813" w:type="dxa"/>
            <w:vAlign w:val="center"/>
          </w:tcPr>
          <w:p w14:paraId="177A2AA4" w14:textId="77777777" w:rsidR="00CC61C2" w:rsidRDefault="00000000">
            <w:pPr>
              <w:widowControl/>
              <w:jc w:val="center"/>
              <w:textAlignment w:val="center"/>
              <w:rPr>
                <w:szCs w:val="21"/>
              </w:rPr>
            </w:pPr>
            <w:r>
              <w:rPr>
                <w:rFonts w:hint="eastAsia"/>
                <w:szCs w:val="21"/>
              </w:rPr>
              <w:t>49.72</w:t>
            </w:r>
          </w:p>
        </w:tc>
        <w:tc>
          <w:tcPr>
            <w:tcW w:w="787" w:type="dxa"/>
            <w:vAlign w:val="center"/>
          </w:tcPr>
          <w:p w14:paraId="44C296FE" w14:textId="77777777" w:rsidR="00CC61C2" w:rsidRDefault="00000000">
            <w:pPr>
              <w:widowControl/>
              <w:jc w:val="center"/>
              <w:textAlignment w:val="center"/>
              <w:rPr>
                <w:szCs w:val="21"/>
              </w:rPr>
            </w:pPr>
            <w:r>
              <w:rPr>
                <w:rFonts w:hint="eastAsia"/>
                <w:szCs w:val="21"/>
              </w:rPr>
              <w:t>49.68</w:t>
            </w:r>
          </w:p>
        </w:tc>
        <w:tc>
          <w:tcPr>
            <w:tcW w:w="838" w:type="dxa"/>
            <w:vAlign w:val="center"/>
          </w:tcPr>
          <w:p w14:paraId="782757B3" w14:textId="77777777" w:rsidR="00CC61C2" w:rsidRDefault="00000000">
            <w:pPr>
              <w:widowControl/>
              <w:jc w:val="center"/>
              <w:textAlignment w:val="center"/>
              <w:rPr>
                <w:szCs w:val="21"/>
              </w:rPr>
            </w:pPr>
            <w:r>
              <w:rPr>
                <w:rFonts w:hint="eastAsia"/>
                <w:szCs w:val="21"/>
              </w:rPr>
              <w:t>49.90</w:t>
            </w:r>
          </w:p>
        </w:tc>
        <w:tc>
          <w:tcPr>
            <w:tcW w:w="750" w:type="dxa"/>
            <w:vAlign w:val="center"/>
          </w:tcPr>
          <w:p w14:paraId="185C6E88" w14:textId="77777777" w:rsidR="00CC61C2" w:rsidRDefault="00000000">
            <w:pPr>
              <w:widowControl/>
              <w:jc w:val="center"/>
              <w:textAlignment w:val="center"/>
              <w:rPr>
                <w:szCs w:val="21"/>
              </w:rPr>
            </w:pPr>
            <w:r>
              <w:rPr>
                <w:rFonts w:hint="eastAsia"/>
                <w:szCs w:val="21"/>
              </w:rPr>
              <w:t>49.67</w:t>
            </w:r>
          </w:p>
        </w:tc>
        <w:tc>
          <w:tcPr>
            <w:tcW w:w="719" w:type="dxa"/>
            <w:vAlign w:val="center"/>
          </w:tcPr>
          <w:p w14:paraId="2D091EAA" w14:textId="77777777" w:rsidR="00CC61C2" w:rsidRDefault="00000000">
            <w:pPr>
              <w:widowControl/>
              <w:jc w:val="center"/>
              <w:textAlignment w:val="center"/>
              <w:rPr>
                <w:szCs w:val="21"/>
              </w:rPr>
            </w:pPr>
            <w:r>
              <w:rPr>
                <w:rFonts w:hint="eastAsia"/>
                <w:szCs w:val="21"/>
              </w:rPr>
              <w:t>49.73</w:t>
            </w:r>
          </w:p>
        </w:tc>
      </w:tr>
    </w:tbl>
    <w:p w14:paraId="20322575" w14:textId="77777777" w:rsidR="00CC61C2" w:rsidRDefault="00000000">
      <w:pPr>
        <w:pStyle w:val="afc"/>
        <w:spacing w:line="360" w:lineRule="auto"/>
        <w:ind w:firstLineChars="200" w:firstLine="480"/>
        <w:jc w:val="left"/>
        <w:rPr>
          <w:sz w:val="24"/>
          <w:szCs w:val="24"/>
        </w:rPr>
      </w:pPr>
      <w:r>
        <w:rPr>
          <w:rFonts w:hint="eastAsia"/>
          <w:sz w:val="24"/>
          <w:szCs w:val="24"/>
        </w:rPr>
        <w:t>由上表数据得，平均值为：</w:t>
      </w:r>
      <m:oMath>
        <m:bar>
          <m:barPr>
            <m:pos m:val="top"/>
            <m:ctrlPr>
              <w:rPr>
                <w:rFonts w:ascii="Cambria Math" w:hAnsi="Cambria Math"/>
                <w:i/>
                <w:sz w:val="24"/>
                <w:szCs w:val="24"/>
              </w:rPr>
            </m:ctrlPr>
          </m:barPr>
          <m:e>
            <m:r>
              <w:rPr>
                <w:rFonts w:ascii="Cambria Math" w:hAnsi="Cambria Math"/>
                <w:sz w:val="24"/>
                <w:szCs w:val="24"/>
              </w:rPr>
              <m:t>V</m:t>
            </m:r>
          </m:e>
        </m:bar>
      </m:oMath>
      <w:r>
        <w:rPr>
          <w:rFonts w:hAnsi="Cambria Math" w:hint="eastAsia"/>
          <w:sz w:val="24"/>
          <w:szCs w:val="24"/>
        </w:rPr>
        <w:t>=</w:t>
      </w:r>
      <w:r>
        <w:rPr>
          <w:rFonts w:hint="eastAsia"/>
          <w:sz w:val="24"/>
          <w:szCs w:val="24"/>
        </w:rPr>
        <w:t>49.68 L,</w:t>
      </w:r>
    </w:p>
    <w:p w14:paraId="3ED3B78C" w14:textId="77777777" w:rsidR="00CC61C2" w:rsidRDefault="00000000">
      <w:pPr>
        <w:pStyle w:val="afc"/>
        <w:spacing w:line="360" w:lineRule="auto"/>
        <w:ind w:firstLineChars="200" w:firstLine="480"/>
        <w:jc w:val="left"/>
        <w:rPr>
          <w:sz w:val="24"/>
          <w:szCs w:val="24"/>
        </w:rPr>
      </w:pPr>
      <w:r>
        <w:rPr>
          <w:sz w:val="24"/>
          <w:szCs w:val="24"/>
        </w:rPr>
        <w:t>按照</w:t>
      </w:r>
      <w:r>
        <w:rPr>
          <w:rFonts w:hint="eastAsia"/>
          <w:sz w:val="24"/>
          <w:szCs w:val="24"/>
        </w:rPr>
        <w:t>贝塞尔公式</w:t>
      </w:r>
      <w:r>
        <w:rPr>
          <w:sz w:val="24"/>
          <w:szCs w:val="24"/>
        </w:rPr>
        <w:t>计算得：</w:t>
      </w:r>
    </w:p>
    <w:p w14:paraId="5B35389F" w14:textId="77777777" w:rsidR="00CC61C2" w:rsidRDefault="00000000">
      <w:pPr>
        <w:pStyle w:val="affa"/>
        <w:spacing w:line="360" w:lineRule="auto"/>
        <w:jc w:val="center"/>
        <w:rPr>
          <w:rFonts w:ascii="Times New Roman" w:hAnsi="Times New Roman"/>
          <w:color w:val="FF0000"/>
          <w:position w:val="-26"/>
          <w:sz w:val="24"/>
          <w:szCs w:val="24"/>
        </w:rPr>
      </w:pPr>
      <w:r>
        <w:rPr>
          <w:rFonts w:ascii="Times New Roman" w:hAnsi="Times New Roman"/>
          <w:color w:val="FF0000"/>
          <w:position w:val="-26"/>
          <w:sz w:val="24"/>
          <w:szCs w:val="24"/>
        </w:rPr>
        <w:object w:dxaOrig="2562" w:dyaOrig="1038" w14:anchorId="0A517EE4">
          <v:shape id="_x0000_i1031" type="#_x0000_t75" style="width:128.05pt;height:51.95pt" o:ole="">
            <v:imagedata r:id="rId35" o:title=""/>
          </v:shape>
          <o:OLEObject Type="Embed" ProgID="Equation.3" ShapeID="_x0000_i1031" DrawAspect="Content" ObjectID="_1786858376" r:id="rId36"/>
        </w:object>
      </w:r>
    </w:p>
    <w:p w14:paraId="23C9FF89" w14:textId="77777777" w:rsidR="00CC61C2" w:rsidRDefault="00000000">
      <w:pPr>
        <w:pStyle w:val="affb"/>
        <w:spacing w:line="360" w:lineRule="auto"/>
        <w:ind w:firstLine="480"/>
        <w:rPr>
          <w:kern w:val="2"/>
          <w:sz w:val="24"/>
          <w:szCs w:val="24"/>
        </w:rPr>
      </w:pPr>
      <w:r>
        <w:rPr>
          <w:sz w:val="24"/>
          <w:szCs w:val="24"/>
        </w:rPr>
        <w:t>则</w:t>
      </w:r>
      <w:r>
        <w:rPr>
          <w:rFonts w:hint="eastAsia"/>
          <w:i/>
          <w:iCs/>
          <w:kern w:val="2"/>
          <w:sz w:val="24"/>
          <w:szCs w:val="24"/>
        </w:rPr>
        <w:t>u</w:t>
      </w:r>
      <w:r>
        <w:rPr>
          <w:rFonts w:hint="eastAsia"/>
          <w:kern w:val="2"/>
          <w:sz w:val="24"/>
          <w:szCs w:val="24"/>
          <w:vertAlign w:val="subscript"/>
        </w:rPr>
        <w:t>1</w:t>
      </w:r>
      <w:r>
        <w:rPr>
          <w:rFonts w:hint="eastAsia"/>
          <w:kern w:val="2"/>
          <w:sz w:val="24"/>
          <w:szCs w:val="24"/>
        </w:rPr>
        <w:t>(</w:t>
      </w:r>
      <w:r>
        <w:rPr>
          <w:rFonts w:hint="eastAsia"/>
          <w:i/>
          <w:iCs/>
          <w:kern w:val="2"/>
          <w:sz w:val="24"/>
          <w:szCs w:val="24"/>
        </w:rPr>
        <w:t>V</w:t>
      </w:r>
      <w:r>
        <w:rPr>
          <w:rFonts w:hint="eastAsia"/>
          <w:kern w:val="2"/>
          <w:sz w:val="24"/>
          <w:szCs w:val="24"/>
        </w:rPr>
        <w:t>)=</w:t>
      </w:r>
      <w:r>
        <w:rPr>
          <w:rFonts w:hint="eastAsia"/>
          <w:i/>
          <w:iCs/>
          <w:kern w:val="2"/>
          <w:sz w:val="24"/>
          <w:szCs w:val="24"/>
        </w:rPr>
        <w:t>s</w:t>
      </w:r>
      <w:r>
        <w:rPr>
          <w:rFonts w:hint="eastAsia"/>
          <w:kern w:val="2"/>
          <w:sz w:val="24"/>
          <w:szCs w:val="24"/>
        </w:rPr>
        <w:t>=0.15 L</w:t>
      </w:r>
      <w:r>
        <w:rPr>
          <w:rFonts w:hint="eastAsia"/>
          <w:kern w:val="2"/>
          <w:sz w:val="24"/>
          <w:szCs w:val="24"/>
        </w:rPr>
        <w:t>。</w:t>
      </w:r>
    </w:p>
    <w:p w14:paraId="175CE118" w14:textId="77777777" w:rsidR="00CC61C2" w:rsidRDefault="00000000">
      <w:pPr>
        <w:pStyle w:val="afc"/>
        <w:spacing w:line="360" w:lineRule="auto"/>
        <w:ind w:firstLineChars="200" w:firstLine="480"/>
        <w:rPr>
          <w:sz w:val="24"/>
          <w:szCs w:val="24"/>
        </w:rPr>
      </w:pPr>
      <w:r>
        <w:rPr>
          <w:rFonts w:hint="eastAsia"/>
          <w:sz w:val="24"/>
          <w:szCs w:val="24"/>
        </w:rPr>
        <w:t>3.1.2</w:t>
      </w:r>
      <w:r>
        <w:rPr>
          <w:rFonts w:hint="eastAsia"/>
          <w:sz w:val="24"/>
          <w:szCs w:val="24"/>
        </w:rPr>
        <w:t>被校仪器分辨力</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w:p>
    <w:p w14:paraId="613423A4" w14:textId="77777777" w:rsidR="00CC61C2" w:rsidRDefault="00000000">
      <w:pPr>
        <w:pStyle w:val="afc"/>
        <w:spacing w:line="360" w:lineRule="auto"/>
        <w:ind w:firstLineChars="200" w:firstLine="480"/>
        <w:rPr>
          <w:sz w:val="24"/>
          <w:szCs w:val="24"/>
        </w:rPr>
      </w:pPr>
      <w:r>
        <w:rPr>
          <w:rFonts w:hint="eastAsia"/>
          <w:sz w:val="24"/>
          <w:szCs w:val="24"/>
        </w:rPr>
        <w:t>本次所用的被校仪器的分辨力为</w:t>
      </w:r>
      <w:r>
        <w:rPr>
          <w:rFonts w:hint="eastAsia"/>
          <w:sz w:val="24"/>
          <w:szCs w:val="24"/>
        </w:rPr>
        <w:t>0.01 L,</w:t>
      </w:r>
      <w:r>
        <w:rPr>
          <w:rFonts w:hint="eastAsia"/>
          <w:sz w:val="24"/>
          <w:szCs w:val="24"/>
        </w:rPr>
        <w:t>按照均匀分布，其引入的标准不确定度分量为：</w:t>
      </w:r>
    </w:p>
    <w:p w14:paraId="28484730"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0.01</m:t>
            </m:r>
          </m:num>
          <m:den>
            <m:r>
              <w:rPr>
                <w:rFonts w:ascii="Cambria Math" w:hAnsi="Cambria Math"/>
                <w:sz w:val="24"/>
                <w:szCs w:val="24"/>
              </w:rPr>
              <m:t>2×</m:t>
            </m:r>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L =</w:t>
      </w:r>
      <w:r>
        <w:rPr>
          <w:sz w:val="24"/>
          <w:szCs w:val="24"/>
        </w:rPr>
        <w:t>0.0</w:t>
      </w:r>
      <w:r>
        <w:rPr>
          <w:rFonts w:hint="eastAsia"/>
          <w:sz w:val="24"/>
          <w:szCs w:val="24"/>
        </w:rPr>
        <w:t>0</w:t>
      </w:r>
      <w:r>
        <w:rPr>
          <w:sz w:val="24"/>
          <w:szCs w:val="24"/>
        </w:rPr>
        <w:t>3</w:t>
      </w:r>
      <w:r>
        <w:rPr>
          <w:rFonts w:hint="eastAsia"/>
          <w:sz w:val="24"/>
          <w:szCs w:val="24"/>
        </w:rPr>
        <w:t xml:space="preserve"> L</w:t>
      </w:r>
      <w:r>
        <w:rPr>
          <w:rFonts w:hint="eastAsia"/>
          <w:sz w:val="24"/>
          <w:szCs w:val="24"/>
        </w:rPr>
        <w:t>。</w:t>
      </w:r>
    </w:p>
    <w:p w14:paraId="77DFB288" w14:textId="77777777" w:rsidR="00CC61C2" w:rsidRDefault="00000000">
      <w:pPr>
        <w:pStyle w:val="afc"/>
        <w:spacing w:line="360" w:lineRule="auto"/>
        <w:ind w:firstLineChars="200" w:firstLine="480"/>
        <w:rPr>
          <w:sz w:val="24"/>
          <w:szCs w:val="24"/>
        </w:rPr>
      </w:pPr>
      <w:r>
        <w:rPr>
          <w:rFonts w:hint="eastAsia"/>
          <w:sz w:val="24"/>
          <w:szCs w:val="24"/>
        </w:rPr>
        <w:t>由于</w:t>
      </w:r>
      <w:r>
        <w:rPr>
          <w:rFonts w:hint="eastAsia"/>
          <w:i/>
          <w:iCs/>
          <w:sz w:val="24"/>
          <w:szCs w:val="24"/>
        </w:rPr>
        <w:t>u</w:t>
      </w:r>
      <w:r>
        <w:rPr>
          <w:rFonts w:hint="eastAsia"/>
          <w:sz w:val="24"/>
          <w:szCs w:val="24"/>
          <w:vertAlign w:val="subscript"/>
        </w:rPr>
        <w:t>2</w:t>
      </w:r>
      <w:r>
        <w:rPr>
          <w:rFonts w:hint="eastAsia"/>
          <w:sz w:val="24"/>
          <w:szCs w:val="24"/>
        </w:rPr>
        <w:t>(</w:t>
      </w:r>
      <w:r>
        <w:rPr>
          <w:rFonts w:hint="eastAsia"/>
          <w:i/>
          <w:iCs/>
          <w:sz w:val="24"/>
          <w:szCs w:val="24"/>
        </w:rPr>
        <w:t>V</w:t>
      </w:r>
      <w:r>
        <w:rPr>
          <w:rFonts w:hint="eastAsia"/>
          <w:sz w:val="24"/>
          <w:szCs w:val="24"/>
        </w:rPr>
        <w:t>)</w:t>
      </w:r>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w:t>
      </w:r>
      <w:r>
        <w:rPr>
          <w:rFonts w:hint="eastAsia"/>
          <w:sz w:val="24"/>
          <w:szCs w:val="24"/>
        </w:rPr>
        <w:t>，所以</w:t>
      </w:r>
      <w:r>
        <w:rPr>
          <w:rFonts w:hint="eastAsia"/>
          <w:i/>
          <w:iCs/>
          <w:sz w:val="24"/>
          <w:szCs w:val="24"/>
        </w:rPr>
        <w:t>u</w:t>
      </w:r>
      <w:r>
        <w:rPr>
          <w:rFonts w:hint="eastAsia"/>
          <w:sz w:val="24"/>
          <w:szCs w:val="24"/>
        </w:rPr>
        <w:t>(</w:t>
      </w:r>
      <w:r>
        <w:rPr>
          <w:rFonts w:hint="eastAsia"/>
          <w:i/>
          <w:iCs/>
          <w:sz w:val="24"/>
          <w:szCs w:val="24"/>
        </w:rPr>
        <w:t>V</w:t>
      </w:r>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r>
        <w:rPr>
          <w:rFonts w:hint="eastAsia"/>
          <w:i/>
          <w:iCs/>
          <w:sz w:val="24"/>
          <w:szCs w:val="24"/>
        </w:rPr>
        <w:t>V</w:t>
      </w:r>
      <w:r>
        <w:rPr>
          <w:rFonts w:hint="eastAsia"/>
          <w:sz w:val="24"/>
          <w:szCs w:val="24"/>
        </w:rPr>
        <w:t>)=0.15 L</w:t>
      </w:r>
      <w:r>
        <w:rPr>
          <w:rFonts w:hint="eastAsia"/>
          <w:sz w:val="24"/>
          <w:szCs w:val="24"/>
        </w:rPr>
        <w:t>。</w:t>
      </w:r>
    </w:p>
    <w:p w14:paraId="5BD11127" w14:textId="77777777" w:rsidR="00CC61C2" w:rsidRDefault="00CC61C2">
      <w:pPr>
        <w:pStyle w:val="aff9"/>
        <w:ind w:firstLine="420"/>
      </w:pPr>
    </w:p>
    <w:p w14:paraId="7E8BE7D8" w14:textId="77777777" w:rsidR="00CC61C2" w:rsidRDefault="00000000">
      <w:pPr>
        <w:pStyle w:val="afc"/>
        <w:spacing w:line="360" w:lineRule="auto"/>
        <w:ind w:firstLineChars="200" w:firstLine="480"/>
        <w:rPr>
          <w:sz w:val="24"/>
          <w:szCs w:val="24"/>
        </w:rPr>
      </w:pPr>
      <w:bookmarkStart w:id="350" w:name="_Toc133"/>
      <w:bookmarkStart w:id="351" w:name="_Toc26973"/>
      <w:r>
        <w:rPr>
          <w:rFonts w:hint="eastAsia"/>
          <w:sz w:val="24"/>
          <w:szCs w:val="24"/>
        </w:rPr>
        <w:t>3.2</w:t>
      </w:r>
      <w:r>
        <w:rPr>
          <w:rFonts w:hint="eastAsia"/>
          <w:sz w:val="24"/>
          <w:szCs w:val="24"/>
        </w:rPr>
        <w:t>标准金属量器</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rFonts w:hint="eastAsia"/>
          <w:i/>
          <w:iCs/>
          <w:sz w:val="24"/>
          <w:szCs w:val="24"/>
        </w:rPr>
        <w:t>V</w:t>
      </w:r>
      <w:r>
        <w:rPr>
          <w:rFonts w:hint="eastAsia"/>
          <w:sz w:val="24"/>
          <w:szCs w:val="24"/>
          <w:vertAlign w:val="subscript"/>
        </w:rPr>
        <w:t>20</w:t>
      </w:r>
      <w:r>
        <w:rPr>
          <w:rFonts w:hint="eastAsia"/>
          <w:sz w:val="24"/>
          <w:szCs w:val="24"/>
        </w:rPr>
        <w:t>)</w:t>
      </w:r>
      <w:bookmarkEnd w:id="350"/>
      <w:bookmarkEnd w:id="351"/>
    </w:p>
    <w:p w14:paraId="584A5223" w14:textId="77777777" w:rsidR="00CC61C2" w:rsidRDefault="00000000">
      <w:pPr>
        <w:pStyle w:val="afc"/>
        <w:spacing w:line="360" w:lineRule="auto"/>
        <w:ind w:firstLineChars="200" w:firstLine="480"/>
        <w:rPr>
          <w:sz w:val="24"/>
          <w:szCs w:val="24"/>
        </w:rPr>
      </w:pPr>
      <w:r>
        <w:rPr>
          <w:rFonts w:hint="eastAsia"/>
          <w:sz w:val="24"/>
          <w:szCs w:val="24"/>
        </w:rPr>
        <w:lastRenderedPageBreak/>
        <w:t>由检定证书可得，二等标准金属量器的最大允许误差为：±</w:t>
      </w:r>
      <w:r>
        <w:rPr>
          <w:rFonts w:hint="eastAsia"/>
          <w:sz w:val="24"/>
          <w:szCs w:val="24"/>
        </w:rPr>
        <w:t>0.025%</w:t>
      </w:r>
      <w:r>
        <w:rPr>
          <w:rFonts w:hint="eastAsia"/>
          <w:sz w:val="24"/>
          <w:szCs w:val="24"/>
        </w:rPr>
        <w:t>，按照均匀分布，其标准</w:t>
      </w:r>
      <w:r>
        <w:rPr>
          <w:sz w:val="24"/>
          <w:szCs w:val="24"/>
        </w:rPr>
        <w:t>不确定度分量</w:t>
      </w:r>
      <w:r>
        <w:rPr>
          <w:rFonts w:hint="eastAsia"/>
          <w:sz w:val="24"/>
          <w:szCs w:val="24"/>
        </w:rPr>
        <w:t>为：</w:t>
      </w:r>
    </w:p>
    <w:p w14:paraId="363DEE8B"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rPr>
        <w:t>(</w:t>
      </w:r>
      <w:r>
        <w:rPr>
          <w:rFonts w:hint="eastAsia"/>
          <w:i/>
          <w:iCs/>
          <w:sz w:val="24"/>
          <w:szCs w:val="24"/>
        </w:rPr>
        <w:t>V</w:t>
      </w:r>
      <w:r>
        <w:rPr>
          <w:rFonts w:hint="eastAsia"/>
          <w:sz w:val="24"/>
          <w:szCs w:val="24"/>
          <w:vertAlign w:val="subscript"/>
        </w:rPr>
        <w:t>20</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50</m:t>
            </m:r>
            <m:r>
              <w:rPr>
                <w:rFonts w:ascii="Cambria Math" w:hAnsi="Cambria Math" w:hint="eastAsia"/>
                <w:sz w:val="24"/>
                <w:szCs w:val="24"/>
              </w:rPr>
              <m:t>×</m:t>
            </m:r>
            <m:r>
              <w:rPr>
                <w:rFonts w:ascii="Cambria Math" w:hAnsi="Cambria Math"/>
                <w:sz w:val="24"/>
                <w:szCs w:val="24"/>
              </w:rPr>
              <m:t>0.025%</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L =</w:t>
      </w:r>
      <w:r>
        <w:rPr>
          <w:sz w:val="24"/>
          <w:szCs w:val="24"/>
        </w:rPr>
        <w:t>0.0</w:t>
      </w:r>
      <w:r>
        <w:rPr>
          <w:rFonts w:hint="eastAsia"/>
          <w:sz w:val="24"/>
          <w:szCs w:val="24"/>
        </w:rPr>
        <w:t>1 L</w:t>
      </w:r>
      <w:r>
        <w:rPr>
          <w:rFonts w:hint="eastAsia"/>
          <w:sz w:val="24"/>
          <w:szCs w:val="24"/>
        </w:rPr>
        <w:t>。</w:t>
      </w:r>
    </w:p>
    <w:p w14:paraId="00F51E92" w14:textId="77777777" w:rsidR="00CC61C2" w:rsidRDefault="00000000">
      <w:pPr>
        <w:pStyle w:val="afc"/>
        <w:spacing w:line="360" w:lineRule="auto"/>
        <w:ind w:firstLineChars="200" w:firstLine="480"/>
        <w:rPr>
          <w:sz w:val="24"/>
          <w:szCs w:val="24"/>
        </w:rPr>
      </w:pPr>
      <w:bookmarkStart w:id="352" w:name="_Toc24645"/>
      <w:bookmarkStart w:id="353" w:name="_Toc19825"/>
      <w:r>
        <w:rPr>
          <w:rFonts w:hint="eastAsia"/>
          <w:sz w:val="24"/>
          <w:szCs w:val="24"/>
        </w:rPr>
        <w:t>3.3</w:t>
      </w:r>
      <w:r>
        <w:rPr>
          <w:rFonts w:hint="eastAsia"/>
          <w:sz w:val="24"/>
          <w:szCs w:val="24"/>
        </w:rPr>
        <w:t>标准金属量器体胀系数</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i/>
          <w:iCs/>
          <w:sz w:val="24"/>
          <w:szCs w:val="24"/>
        </w:rPr>
        <w:t>β</w:t>
      </w:r>
      <w:r>
        <w:rPr>
          <w:rFonts w:hint="eastAsia"/>
          <w:sz w:val="24"/>
          <w:szCs w:val="24"/>
        </w:rPr>
        <w:t>)</w:t>
      </w:r>
      <w:bookmarkEnd w:id="352"/>
      <w:bookmarkEnd w:id="353"/>
    </w:p>
    <w:p w14:paraId="56A272DF" w14:textId="77777777" w:rsidR="00CC61C2" w:rsidRDefault="00000000">
      <w:pPr>
        <w:pStyle w:val="afc"/>
        <w:spacing w:line="360" w:lineRule="auto"/>
        <w:ind w:firstLineChars="200" w:firstLine="480"/>
        <w:rPr>
          <w:sz w:val="24"/>
          <w:szCs w:val="24"/>
        </w:rPr>
      </w:pPr>
      <w:r>
        <w:rPr>
          <w:rFonts w:hint="eastAsia"/>
          <w:sz w:val="24"/>
          <w:szCs w:val="24"/>
        </w:rPr>
        <w:t>标准金属量器体胀系数</w:t>
      </w:r>
      <w:r>
        <w:rPr>
          <w:rFonts w:hint="eastAsia"/>
          <w:sz w:val="24"/>
          <w:szCs w:val="24"/>
        </w:rPr>
        <w:t>50</w:t>
      </w:r>
      <w:r>
        <w:rPr>
          <w:rFonts w:hint="eastAsia"/>
          <w:sz w:val="24"/>
          <w:szCs w:val="24"/>
        </w:rPr>
        <w:t>×</w:t>
      </w:r>
      <w:r>
        <w:rPr>
          <w:rFonts w:hint="eastAsia"/>
          <w:sz w:val="24"/>
          <w:szCs w:val="24"/>
        </w:rPr>
        <w:t>10</w:t>
      </w:r>
      <w:r>
        <w:rPr>
          <w:rFonts w:hint="eastAsia"/>
          <w:sz w:val="24"/>
          <w:szCs w:val="24"/>
          <w:vertAlign w:val="superscript"/>
        </w:rPr>
        <w:t>-6</w:t>
      </w:r>
      <w:r>
        <w:rPr>
          <w:rFonts w:hint="eastAsia"/>
          <w:sz w:val="24"/>
          <w:szCs w:val="24"/>
        </w:rPr>
        <w:t xml:space="preserve"> </w:t>
      </w:r>
      <w:r>
        <w:rPr>
          <w:rFonts w:hint="eastAsia"/>
          <w:sz w:val="24"/>
          <w:szCs w:val="24"/>
        </w:rPr>
        <w:t>℃</w:t>
      </w:r>
      <w:r>
        <w:rPr>
          <w:rFonts w:hint="eastAsia"/>
          <w:sz w:val="24"/>
          <w:szCs w:val="24"/>
          <w:vertAlign w:val="superscript"/>
        </w:rPr>
        <w:t>-1</w:t>
      </w:r>
      <w:r>
        <w:rPr>
          <w:rFonts w:hint="eastAsia"/>
          <w:sz w:val="24"/>
          <w:szCs w:val="24"/>
        </w:rPr>
        <w:t>，其最大允许误差为：±</w:t>
      </w:r>
      <w:r>
        <w:rPr>
          <w:rFonts w:hint="eastAsia"/>
          <w:sz w:val="24"/>
          <w:szCs w:val="24"/>
        </w:rPr>
        <w:t>6</w:t>
      </w:r>
      <w:r>
        <w:rPr>
          <w:rFonts w:hint="eastAsia"/>
          <w:sz w:val="24"/>
          <w:szCs w:val="24"/>
        </w:rPr>
        <w:t>×</w:t>
      </w:r>
      <w:r>
        <w:rPr>
          <w:rFonts w:hint="eastAsia"/>
          <w:sz w:val="24"/>
          <w:szCs w:val="24"/>
        </w:rPr>
        <w:t>10</w:t>
      </w:r>
      <w:r>
        <w:rPr>
          <w:rFonts w:hint="eastAsia"/>
          <w:sz w:val="24"/>
          <w:szCs w:val="24"/>
          <w:vertAlign w:val="superscript"/>
        </w:rPr>
        <w:t>-6</w:t>
      </w:r>
      <w:r>
        <w:rPr>
          <w:rFonts w:hint="eastAsia"/>
          <w:sz w:val="24"/>
          <w:szCs w:val="24"/>
        </w:rPr>
        <w:t xml:space="preserve"> </w:t>
      </w:r>
      <w:r>
        <w:rPr>
          <w:rFonts w:hint="eastAsia"/>
          <w:sz w:val="24"/>
          <w:szCs w:val="24"/>
        </w:rPr>
        <w:t>℃</w:t>
      </w:r>
      <w:r>
        <w:rPr>
          <w:rFonts w:hint="eastAsia"/>
          <w:sz w:val="24"/>
          <w:szCs w:val="24"/>
          <w:vertAlign w:val="superscript"/>
        </w:rPr>
        <w:t>-1</w:t>
      </w:r>
      <w:r>
        <w:rPr>
          <w:rFonts w:hint="eastAsia"/>
          <w:sz w:val="24"/>
          <w:szCs w:val="24"/>
        </w:rPr>
        <w:t>，按照均匀分布，其标准</w:t>
      </w:r>
      <w:r>
        <w:rPr>
          <w:sz w:val="24"/>
          <w:szCs w:val="24"/>
        </w:rPr>
        <w:t>不确定度分量</w:t>
      </w:r>
      <w:r>
        <w:rPr>
          <w:rFonts w:hint="eastAsia"/>
          <w:sz w:val="24"/>
          <w:szCs w:val="24"/>
        </w:rPr>
        <w:t>为：</w:t>
      </w:r>
    </w:p>
    <w:p w14:paraId="311DB8D2"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rPr>
        <w:t>(</w:t>
      </w:r>
      <w:r>
        <w:rPr>
          <w:i/>
          <w:iCs/>
          <w:sz w:val="24"/>
          <w:szCs w:val="24"/>
        </w:rPr>
        <w:t>β</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6</m:t>
            </m:r>
            <m:r>
              <w:rPr>
                <w:rFonts w:ascii="Cambria Math" w:hAnsi="Cambria Math" w:hint="eastAsia"/>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w:t>
      </w:r>
      <w:r>
        <w:rPr>
          <w:rFonts w:hint="eastAsia"/>
          <w:sz w:val="24"/>
          <w:szCs w:val="24"/>
          <w:vertAlign w:val="superscript"/>
        </w:rPr>
        <w:t>-1</w:t>
      </w:r>
      <w:r>
        <w:rPr>
          <w:rFonts w:hint="eastAsia"/>
          <w:sz w:val="24"/>
          <w:szCs w:val="24"/>
        </w:rPr>
        <w:t xml:space="preserve"> =3.5</w:t>
      </w:r>
      <w:r>
        <w:rPr>
          <w:rFonts w:hint="eastAsia"/>
          <w:sz w:val="24"/>
          <w:szCs w:val="24"/>
        </w:rPr>
        <w:t>×</w:t>
      </w:r>
      <w:r>
        <w:rPr>
          <w:rFonts w:hint="eastAsia"/>
          <w:sz w:val="24"/>
          <w:szCs w:val="24"/>
        </w:rPr>
        <w:t>10</w:t>
      </w:r>
      <w:r>
        <w:rPr>
          <w:rFonts w:hint="eastAsia"/>
          <w:sz w:val="24"/>
          <w:szCs w:val="24"/>
          <w:vertAlign w:val="superscript"/>
        </w:rPr>
        <w:t>-6</w:t>
      </w:r>
      <w:r>
        <w:rPr>
          <w:rFonts w:hint="eastAsia"/>
          <w:sz w:val="24"/>
          <w:szCs w:val="24"/>
        </w:rPr>
        <w:t xml:space="preserve"> </w:t>
      </w:r>
      <w:r>
        <w:rPr>
          <w:rFonts w:hint="eastAsia"/>
          <w:sz w:val="24"/>
          <w:szCs w:val="24"/>
        </w:rPr>
        <w:t>℃</w:t>
      </w:r>
      <w:r>
        <w:rPr>
          <w:rFonts w:hint="eastAsia"/>
          <w:sz w:val="24"/>
          <w:szCs w:val="24"/>
          <w:vertAlign w:val="superscript"/>
        </w:rPr>
        <w:t>-1</w:t>
      </w:r>
      <w:r>
        <w:rPr>
          <w:rFonts w:hint="eastAsia"/>
          <w:sz w:val="24"/>
          <w:szCs w:val="24"/>
        </w:rPr>
        <w:t>。</w:t>
      </w:r>
    </w:p>
    <w:p w14:paraId="5C480D21" w14:textId="77777777" w:rsidR="00CC61C2" w:rsidRDefault="00000000">
      <w:pPr>
        <w:pStyle w:val="afc"/>
        <w:spacing w:line="360" w:lineRule="auto"/>
        <w:ind w:firstLineChars="200" w:firstLine="480"/>
        <w:rPr>
          <w:sz w:val="24"/>
          <w:szCs w:val="24"/>
        </w:rPr>
      </w:pPr>
      <w:bookmarkStart w:id="354" w:name="_Toc29711"/>
      <w:bookmarkStart w:id="355" w:name="_Toc16136"/>
      <w:r>
        <w:rPr>
          <w:rFonts w:hint="eastAsia"/>
          <w:sz w:val="24"/>
          <w:szCs w:val="24"/>
        </w:rPr>
        <w:t>3.4</w:t>
      </w:r>
      <w:r>
        <w:rPr>
          <w:rFonts w:hint="eastAsia"/>
          <w:sz w:val="24"/>
          <w:szCs w:val="24"/>
        </w:rPr>
        <w:t>水温测量</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r>
        <w:rPr>
          <w:rFonts w:hint="eastAsia"/>
          <w:i/>
          <w:iCs/>
          <w:sz w:val="24"/>
          <w:szCs w:val="24"/>
        </w:rPr>
        <w:t>t</w:t>
      </w:r>
      <w:r>
        <w:rPr>
          <w:rFonts w:hint="eastAsia"/>
          <w:sz w:val="24"/>
          <w:szCs w:val="24"/>
        </w:rPr>
        <w:t>)</w:t>
      </w:r>
      <w:bookmarkEnd w:id="354"/>
      <w:bookmarkEnd w:id="355"/>
    </w:p>
    <w:p w14:paraId="532C97B5" w14:textId="77777777" w:rsidR="00CC61C2" w:rsidRDefault="00000000">
      <w:pPr>
        <w:pStyle w:val="afc"/>
        <w:spacing w:line="360" w:lineRule="auto"/>
        <w:ind w:firstLineChars="200" w:firstLine="480"/>
        <w:rPr>
          <w:sz w:val="24"/>
          <w:szCs w:val="24"/>
        </w:rPr>
      </w:pPr>
      <w:r>
        <w:rPr>
          <w:rFonts w:hint="eastAsia"/>
          <w:sz w:val="24"/>
          <w:szCs w:val="24"/>
        </w:rPr>
        <w:t>水温测量所用的标准器为分度值</w:t>
      </w:r>
      <w:r>
        <w:rPr>
          <w:rFonts w:hint="eastAsia"/>
          <w:sz w:val="24"/>
          <w:szCs w:val="24"/>
        </w:rPr>
        <w:t>0.1</w:t>
      </w:r>
      <w:r>
        <w:rPr>
          <w:rFonts w:hint="eastAsia"/>
          <w:sz w:val="24"/>
          <w:szCs w:val="24"/>
        </w:rPr>
        <w:t>℃，量程</w:t>
      </w:r>
      <w:r>
        <w:rPr>
          <w:rFonts w:hint="eastAsia"/>
          <w:sz w:val="24"/>
          <w:szCs w:val="24"/>
        </w:rPr>
        <w:t>50</w:t>
      </w:r>
      <w:r>
        <w:rPr>
          <w:rFonts w:hint="eastAsia"/>
          <w:sz w:val="24"/>
          <w:szCs w:val="24"/>
        </w:rPr>
        <w:t>℃玻璃液体温度计，按照检定规程可知，其最大允许误差为：±</w:t>
      </w:r>
      <w:r>
        <w:rPr>
          <w:rFonts w:hint="eastAsia"/>
          <w:sz w:val="24"/>
          <w:szCs w:val="24"/>
        </w:rPr>
        <w:t xml:space="preserve">0.2 </w:t>
      </w:r>
      <w:r>
        <w:rPr>
          <w:rFonts w:hint="eastAsia"/>
          <w:sz w:val="24"/>
          <w:szCs w:val="24"/>
        </w:rPr>
        <w:t>℃，按照均匀分布，其标准</w:t>
      </w:r>
      <w:r>
        <w:rPr>
          <w:sz w:val="24"/>
          <w:szCs w:val="24"/>
        </w:rPr>
        <w:t>不确定度分量</w:t>
      </w:r>
      <w:r>
        <w:rPr>
          <w:rFonts w:hint="eastAsia"/>
          <w:sz w:val="24"/>
          <w:szCs w:val="24"/>
        </w:rPr>
        <w:t>为：</w:t>
      </w:r>
    </w:p>
    <w:p w14:paraId="70C4EA18"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rPr>
        <w:t>(</w:t>
      </w:r>
      <w:r>
        <w:rPr>
          <w:rFonts w:hint="eastAsia"/>
          <w:i/>
          <w:iCs/>
          <w:sz w:val="24"/>
          <w:szCs w:val="24"/>
        </w:rPr>
        <w:t>t</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0.2</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w:t>
      </w:r>
      <w:r>
        <w:rPr>
          <w:rFonts w:hint="eastAsia"/>
          <w:sz w:val="24"/>
          <w:szCs w:val="24"/>
        </w:rPr>
        <w:t xml:space="preserve">=0.12 </w:t>
      </w:r>
      <w:r>
        <w:rPr>
          <w:rFonts w:hint="eastAsia"/>
          <w:sz w:val="24"/>
          <w:szCs w:val="24"/>
        </w:rPr>
        <w:t>℃。</w:t>
      </w:r>
    </w:p>
    <w:p w14:paraId="4D5597C6" w14:textId="77777777" w:rsidR="00CC61C2" w:rsidRDefault="00000000">
      <w:pPr>
        <w:pStyle w:val="ae"/>
        <w:numPr>
          <w:ilvl w:val="0"/>
          <w:numId w:val="7"/>
        </w:numPr>
        <w:spacing w:line="360" w:lineRule="auto"/>
        <w:ind w:firstLineChars="200" w:firstLine="480"/>
        <w:jc w:val="left"/>
        <w:rPr>
          <w:rFonts w:eastAsia="黑体"/>
          <w:sz w:val="24"/>
          <w:szCs w:val="24"/>
        </w:rPr>
      </w:pPr>
      <w:r>
        <w:rPr>
          <w:rFonts w:eastAsia="黑体"/>
          <w:sz w:val="24"/>
          <w:szCs w:val="24"/>
        </w:rPr>
        <w:t>输入量的标准不确定度汇总表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426"/>
        <w:gridCol w:w="1617"/>
        <w:gridCol w:w="1187"/>
        <w:gridCol w:w="1729"/>
      </w:tblGrid>
      <w:tr w:rsidR="00CC61C2" w14:paraId="6AA9A5B6" w14:textId="77777777">
        <w:trPr>
          <w:jc w:val="center"/>
        </w:trPr>
        <w:tc>
          <w:tcPr>
            <w:tcW w:w="1546" w:type="dxa"/>
            <w:vAlign w:val="center"/>
          </w:tcPr>
          <w:p w14:paraId="67AC66E9" w14:textId="77777777" w:rsidR="00CC61C2" w:rsidRDefault="00000000">
            <w:pPr>
              <w:spacing w:line="360" w:lineRule="auto"/>
              <w:jc w:val="center"/>
              <w:rPr>
                <w:spacing w:val="-12"/>
                <w:szCs w:val="21"/>
              </w:rPr>
            </w:pPr>
            <w:r>
              <w:rPr>
                <w:spacing w:val="-12"/>
                <w:szCs w:val="21"/>
              </w:rPr>
              <w:t>标准不确定度</w:t>
            </w:r>
            <w:r>
              <w:rPr>
                <w:i/>
                <w:spacing w:val="-12"/>
                <w:szCs w:val="21"/>
              </w:rPr>
              <w:t>u</w:t>
            </w:r>
            <w:r>
              <w:rPr>
                <w:spacing w:val="-12"/>
                <w:szCs w:val="21"/>
              </w:rPr>
              <w:t>（</w:t>
            </w:r>
            <w:r>
              <w:rPr>
                <w:i/>
                <w:spacing w:val="-12"/>
                <w:szCs w:val="21"/>
              </w:rPr>
              <w:t>x</w:t>
            </w:r>
            <w:r>
              <w:rPr>
                <w:i/>
                <w:spacing w:val="-12"/>
                <w:szCs w:val="21"/>
                <w:vertAlign w:val="subscript"/>
              </w:rPr>
              <w:t>i</w:t>
            </w:r>
            <w:r>
              <w:rPr>
                <w:spacing w:val="-12"/>
                <w:szCs w:val="21"/>
              </w:rPr>
              <w:t>）</w:t>
            </w:r>
          </w:p>
        </w:tc>
        <w:tc>
          <w:tcPr>
            <w:tcW w:w="2426" w:type="dxa"/>
            <w:vAlign w:val="center"/>
          </w:tcPr>
          <w:p w14:paraId="5BF4ECA2" w14:textId="77777777" w:rsidR="00CC61C2" w:rsidRDefault="00000000">
            <w:pPr>
              <w:spacing w:line="360" w:lineRule="auto"/>
              <w:jc w:val="center"/>
              <w:rPr>
                <w:spacing w:val="-12"/>
                <w:szCs w:val="21"/>
              </w:rPr>
            </w:pPr>
            <w:r>
              <w:rPr>
                <w:spacing w:val="-12"/>
                <w:szCs w:val="21"/>
              </w:rPr>
              <w:t>不确定度来源</w:t>
            </w:r>
          </w:p>
        </w:tc>
        <w:tc>
          <w:tcPr>
            <w:tcW w:w="1617" w:type="dxa"/>
            <w:vAlign w:val="center"/>
          </w:tcPr>
          <w:p w14:paraId="5E26E395" w14:textId="77777777" w:rsidR="00CC61C2" w:rsidRDefault="00000000">
            <w:pPr>
              <w:spacing w:line="360" w:lineRule="auto"/>
              <w:jc w:val="center"/>
              <w:rPr>
                <w:spacing w:val="-12"/>
                <w:szCs w:val="21"/>
              </w:rPr>
            </w:pPr>
            <w:r>
              <w:rPr>
                <w:spacing w:val="-12"/>
                <w:szCs w:val="21"/>
              </w:rPr>
              <w:t>标准不确定度</w:t>
            </w:r>
          </w:p>
        </w:tc>
        <w:tc>
          <w:tcPr>
            <w:tcW w:w="1187" w:type="dxa"/>
            <w:vAlign w:val="center"/>
          </w:tcPr>
          <w:p w14:paraId="14F5B814" w14:textId="77777777" w:rsidR="00CC61C2" w:rsidRDefault="00000000">
            <w:pPr>
              <w:spacing w:line="360" w:lineRule="auto"/>
              <w:jc w:val="center"/>
              <w:rPr>
                <w:i/>
                <w:spacing w:val="-12"/>
                <w:szCs w:val="21"/>
              </w:rPr>
            </w:pPr>
            <w:r>
              <w:rPr>
                <w:i/>
                <w:spacing w:val="-12"/>
                <w:szCs w:val="21"/>
              </w:rPr>
              <w:t>C</w:t>
            </w:r>
            <w:r>
              <w:rPr>
                <w:i/>
                <w:spacing w:val="-12"/>
                <w:szCs w:val="21"/>
                <w:vertAlign w:val="subscript"/>
              </w:rPr>
              <w:t>i</w:t>
            </w:r>
          </w:p>
        </w:tc>
        <w:tc>
          <w:tcPr>
            <w:tcW w:w="1729" w:type="dxa"/>
            <w:vAlign w:val="center"/>
          </w:tcPr>
          <w:p w14:paraId="31A38ECA" w14:textId="77777777" w:rsidR="00CC61C2" w:rsidRDefault="00000000">
            <w:pPr>
              <w:spacing w:line="360" w:lineRule="auto"/>
              <w:jc w:val="center"/>
              <w:rPr>
                <w:spacing w:val="-12"/>
                <w:szCs w:val="21"/>
              </w:rPr>
            </w:pPr>
            <w:r>
              <w:rPr>
                <w:spacing w:val="-12"/>
                <w:szCs w:val="21"/>
              </w:rPr>
              <w:t>|</w:t>
            </w:r>
            <w:r>
              <w:rPr>
                <w:i/>
                <w:spacing w:val="-12"/>
                <w:szCs w:val="21"/>
              </w:rPr>
              <w:t xml:space="preserve"> C</w:t>
            </w:r>
            <w:r>
              <w:rPr>
                <w:i/>
                <w:spacing w:val="-12"/>
                <w:szCs w:val="21"/>
                <w:vertAlign w:val="subscript"/>
              </w:rPr>
              <w:t>i</w:t>
            </w:r>
            <w:r>
              <w:rPr>
                <w:spacing w:val="-12"/>
                <w:szCs w:val="21"/>
              </w:rPr>
              <w:t>|</w:t>
            </w:r>
            <w:r>
              <w:rPr>
                <w:spacing w:val="-12"/>
                <w:position w:val="-12"/>
                <w:szCs w:val="21"/>
              </w:rPr>
              <w:object w:dxaOrig="536" w:dyaOrig="368" w14:anchorId="737D9637">
                <v:shape id="_x0000_i1032" type="#_x0000_t75" style="width:26.75pt;height:18.5pt" o:ole="">
                  <v:imagedata r:id="rId29" o:title=""/>
                </v:shape>
                <o:OLEObject Type="Embed" ProgID="Equation.3" ShapeID="_x0000_i1032" DrawAspect="Content" ObjectID="_1786858377" r:id="rId37"/>
              </w:object>
            </w:r>
          </w:p>
        </w:tc>
      </w:tr>
      <w:tr w:rsidR="00CC61C2" w14:paraId="0679AAD8" w14:textId="77777777">
        <w:trPr>
          <w:jc w:val="center"/>
        </w:trPr>
        <w:tc>
          <w:tcPr>
            <w:tcW w:w="1546" w:type="dxa"/>
            <w:vAlign w:val="center"/>
          </w:tcPr>
          <w:p w14:paraId="09471827" w14:textId="77777777" w:rsidR="00CC61C2" w:rsidRDefault="00000000">
            <w:pPr>
              <w:spacing w:line="360" w:lineRule="auto"/>
              <w:jc w:val="center"/>
              <w:rPr>
                <w:spacing w:val="-12"/>
                <w:szCs w:val="21"/>
              </w:rPr>
            </w:pPr>
            <w:r>
              <w:rPr>
                <w:rFonts w:hint="eastAsia"/>
                <w:i/>
                <w:iCs/>
                <w:szCs w:val="21"/>
              </w:rPr>
              <w:t>u</w:t>
            </w:r>
            <w:r>
              <w:rPr>
                <w:rFonts w:hint="eastAsia"/>
                <w:szCs w:val="21"/>
              </w:rPr>
              <w:t>(</w:t>
            </w:r>
            <w:r>
              <w:rPr>
                <w:rFonts w:hint="eastAsia"/>
                <w:i/>
                <w:iCs/>
                <w:szCs w:val="21"/>
              </w:rPr>
              <w:t>V</w:t>
            </w:r>
            <w:r>
              <w:rPr>
                <w:rFonts w:hint="eastAsia"/>
                <w:szCs w:val="21"/>
              </w:rPr>
              <w:t>)</w:t>
            </w:r>
          </w:p>
        </w:tc>
        <w:tc>
          <w:tcPr>
            <w:tcW w:w="2426" w:type="dxa"/>
            <w:vAlign w:val="center"/>
          </w:tcPr>
          <w:p w14:paraId="07764C44" w14:textId="77777777" w:rsidR="00CC61C2" w:rsidRDefault="00000000">
            <w:pPr>
              <w:spacing w:line="360" w:lineRule="auto"/>
              <w:jc w:val="center"/>
              <w:rPr>
                <w:spacing w:val="-12"/>
                <w:szCs w:val="21"/>
              </w:rPr>
            </w:pPr>
            <w:r>
              <w:rPr>
                <w:rFonts w:hint="eastAsia"/>
                <w:spacing w:val="-12"/>
                <w:szCs w:val="21"/>
              </w:rPr>
              <w:t>被校仪器</w:t>
            </w:r>
            <w:r>
              <w:rPr>
                <w:spacing w:val="-12"/>
                <w:szCs w:val="21"/>
              </w:rPr>
              <w:t>引入的标准不确定度</w:t>
            </w:r>
          </w:p>
        </w:tc>
        <w:tc>
          <w:tcPr>
            <w:tcW w:w="1617" w:type="dxa"/>
            <w:vAlign w:val="center"/>
          </w:tcPr>
          <w:p w14:paraId="605873BD" w14:textId="77777777" w:rsidR="00CC61C2" w:rsidRDefault="00000000">
            <w:pPr>
              <w:spacing w:line="360" w:lineRule="auto"/>
              <w:jc w:val="center"/>
              <w:rPr>
                <w:spacing w:val="-12"/>
                <w:szCs w:val="21"/>
              </w:rPr>
            </w:pPr>
            <w:r>
              <w:rPr>
                <w:rFonts w:hint="eastAsia"/>
                <w:szCs w:val="21"/>
              </w:rPr>
              <w:t>0.15 L</w:t>
            </w:r>
          </w:p>
        </w:tc>
        <w:tc>
          <w:tcPr>
            <w:tcW w:w="1187" w:type="dxa"/>
            <w:vAlign w:val="center"/>
          </w:tcPr>
          <w:p w14:paraId="3C5D0BDA" w14:textId="77777777" w:rsidR="00CC61C2" w:rsidRDefault="00000000">
            <w:pPr>
              <w:spacing w:line="360" w:lineRule="auto"/>
              <w:jc w:val="center"/>
              <w:rPr>
                <w:spacing w:val="-12"/>
                <w:szCs w:val="21"/>
              </w:rPr>
            </w:pPr>
            <w:r>
              <w:rPr>
                <w:rFonts w:hint="eastAsia"/>
                <w:spacing w:val="-12"/>
                <w:szCs w:val="21"/>
              </w:rPr>
              <w:t>1</w:t>
            </w:r>
          </w:p>
        </w:tc>
        <w:tc>
          <w:tcPr>
            <w:tcW w:w="1729" w:type="dxa"/>
            <w:vAlign w:val="center"/>
          </w:tcPr>
          <w:p w14:paraId="589C7D24" w14:textId="77777777" w:rsidR="00CC61C2" w:rsidRDefault="00000000">
            <w:pPr>
              <w:spacing w:line="360" w:lineRule="auto"/>
              <w:jc w:val="center"/>
              <w:rPr>
                <w:spacing w:val="-12"/>
                <w:szCs w:val="21"/>
              </w:rPr>
            </w:pPr>
            <w:r>
              <w:rPr>
                <w:rFonts w:hint="eastAsia"/>
                <w:szCs w:val="21"/>
              </w:rPr>
              <w:t>0.15 L</w:t>
            </w:r>
          </w:p>
        </w:tc>
      </w:tr>
      <w:tr w:rsidR="00CC61C2" w14:paraId="676963F5" w14:textId="77777777">
        <w:trPr>
          <w:jc w:val="center"/>
        </w:trPr>
        <w:tc>
          <w:tcPr>
            <w:tcW w:w="1546" w:type="dxa"/>
            <w:vAlign w:val="center"/>
          </w:tcPr>
          <w:p w14:paraId="049BCF01" w14:textId="77777777" w:rsidR="00CC61C2" w:rsidRDefault="00000000">
            <w:pPr>
              <w:spacing w:line="360" w:lineRule="auto"/>
              <w:jc w:val="center"/>
              <w:rPr>
                <w:spacing w:val="-12"/>
                <w:szCs w:val="21"/>
              </w:rPr>
            </w:pPr>
            <w:r>
              <w:rPr>
                <w:i/>
                <w:iCs/>
                <w:szCs w:val="21"/>
              </w:rPr>
              <w:t>u</w:t>
            </w:r>
            <w:r>
              <w:rPr>
                <w:szCs w:val="21"/>
              </w:rPr>
              <w:t>(</w:t>
            </w:r>
            <w:r>
              <w:rPr>
                <w:rFonts w:hint="eastAsia"/>
                <w:i/>
                <w:iCs/>
                <w:szCs w:val="21"/>
              </w:rPr>
              <w:t>V</w:t>
            </w:r>
            <w:r>
              <w:rPr>
                <w:rFonts w:hint="eastAsia"/>
                <w:szCs w:val="21"/>
                <w:vertAlign w:val="subscript"/>
              </w:rPr>
              <w:t>20</w:t>
            </w:r>
            <w:r>
              <w:rPr>
                <w:szCs w:val="21"/>
              </w:rPr>
              <w:t>)</w:t>
            </w:r>
          </w:p>
        </w:tc>
        <w:tc>
          <w:tcPr>
            <w:tcW w:w="2426" w:type="dxa"/>
            <w:vAlign w:val="center"/>
          </w:tcPr>
          <w:p w14:paraId="6861051F" w14:textId="77777777" w:rsidR="00CC61C2" w:rsidRDefault="00000000">
            <w:pPr>
              <w:spacing w:line="360" w:lineRule="auto"/>
              <w:jc w:val="center"/>
              <w:rPr>
                <w:spacing w:val="-12"/>
                <w:szCs w:val="21"/>
              </w:rPr>
            </w:pPr>
            <w:r>
              <w:rPr>
                <w:rFonts w:hint="eastAsia"/>
                <w:szCs w:val="21"/>
              </w:rPr>
              <w:t>标准金属量器引入的</w:t>
            </w:r>
            <w:r>
              <w:rPr>
                <w:rFonts w:hint="eastAsia"/>
                <w:spacing w:val="-12"/>
                <w:szCs w:val="21"/>
              </w:rPr>
              <w:t>标准不确定度</w:t>
            </w:r>
          </w:p>
        </w:tc>
        <w:tc>
          <w:tcPr>
            <w:tcW w:w="1617" w:type="dxa"/>
            <w:vAlign w:val="center"/>
          </w:tcPr>
          <w:p w14:paraId="6D0E5318" w14:textId="77777777" w:rsidR="00CC61C2" w:rsidRDefault="00000000">
            <w:pPr>
              <w:spacing w:line="360" w:lineRule="auto"/>
              <w:jc w:val="center"/>
              <w:rPr>
                <w:spacing w:val="-12"/>
                <w:szCs w:val="21"/>
              </w:rPr>
            </w:pPr>
            <w:r>
              <w:rPr>
                <w:rFonts w:hint="eastAsia"/>
                <w:szCs w:val="21"/>
              </w:rPr>
              <w:t>0.01 L</w:t>
            </w:r>
          </w:p>
        </w:tc>
        <w:tc>
          <w:tcPr>
            <w:tcW w:w="1187" w:type="dxa"/>
            <w:vAlign w:val="center"/>
          </w:tcPr>
          <w:p w14:paraId="5996C1F1" w14:textId="77777777" w:rsidR="00CC61C2" w:rsidRDefault="00000000">
            <w:pPr>
              <w:spacing w:line="360" w:lineRule="auto"/>
              <w:jc w:val="center"/>
              <w:rPr>
                <w:spacing w:val="-12"/>
                <w:szCs w:val="21"/>
              </w:rPr>
            </w:pPr>
            <w:r>
              <w:rPr>
                <w:rFonts w:hint="eastAsia"/>
                <w:spacing w:val="-12"/>
                <w:szCs w:val="21"/>
              </w:rPr>
              <w:t>-1</w:t>
            </w:r>
          </w:p>
        </w:tc>
        <w:tc>
          <w:tcPr>
            <w:tcW w:w="1729" w:type="dxa"/>
            <w:vAlign w:val="center"/>
          </w:tcPr>
          <w:p w14:paraId="079B2F11" w14:textId="77777777" w:rsidR="00CC61C2" w:rsidRDefault="00000000">
            <w:pPr>
              <w:spacing w:line="360" w:lineRule="auto"/>
              <w:jc w:val="center"/>
              <w:rPr>
                <w:spacing w:val="-12"/>
                <w:szCs w:val="21"/>
              </w:rPr>
            </w:pPr>
            <w:r>
              <w:rPr>
                <w:rFonts w:hint="eastAsia"/>
                <w:szCs w:val="21"/>
              </w:rPr>
              <w:t>0.01 L</w:t>
            </w:r>
          </w:p>
        </w:tc>
      </w:tr>
      <w:tr w:rsidR="00CC61C2" w14:paraId="6CC02E3B" w14:textId="77777777">
        <w:trPr>
          <w:jc w:val="center"/>
        </w:trPr>
        <w:tc>
          <w:tcPr>
            <w:tcW w:w="1546" w:type="dxa"/>
            <w:vAlign w:val="center"/>
          </w:tcPr>
          <w:p w14:paraId="512CA477" w14:textId="77777777" w:rsidR="00CC61C2" w:rsidRDefault="00000000">
            <w:pPr>
              <w:spacing w:line="360" w:lineRule="auto"/>
              <w:jc w:val="center"/>
              <w:rPr>
                <w:spacing w:val="-12"/>
                <w:szCs w:val="21"/>
              </w:rPr>
            </w:pPr>
            <w:r>
              <w:rPr>
                <w:i/>
                <w:iCs/>
                <w:szCs w:val="21"/>
              </w:rPr>
              <w:t>u</w:t>
            </w:r>
            <w:r>
              <w:rPr>
                <w:szCs w:val="21"/>
              </w:rPr>
              <w:t>(</w:t>
            </w:r>
            <w:r>
              <w:rPr>
                <w:i/>
                <w:iCs/>
                <w:szCs w:val="21"/>
              </w:rPr>
              <w:t>β</w:t>
            </w:r>
            <w:r>
              <w:rPr>
                <w:szCs w:val="21"/>
              </w:rPr>
              <w:t>)</w:t>
            </w:r>
          </w:p>
        </w:tc>
        <w:tc>
          <w:tcPr>
            <w:tcW w:w="2426" w:type="dxa"/>
            <w:vAlign w:val="center"/>
          </w:tcPr>
          <w:p w14:paraId="38AE49BD" w14:textId="77777777" w:rsidR="00CC61C2" w:rsidRDefault="00000000">
            <w:pPr>
              <w:spacing w:line="360" w:lineRule="auto"/>
              <w:jc w:val="center"/>
              <w:rPr>
                <w:spacing w:val="-12"/>
                <w:szCs w:val="21"/>
              </w:rPr>
            </w:pPr>
            <w:r>
              <w:rPr>
                <w:rFonts w:hint="eastAsia"/>
                <w:szCs w:val="21"/>
              </w:rPr>
              <w:t>标准金属量器体胀系数</w:t>
            </w:r>
            <w:r>
              <w:rPr>
                <w:rFonts w:hint="eastAsia"/>
                <w:spacing w:val="-12"/>
                <w:szCs w:val="21"/>
              </w:rPr>
              <w:t>引入的标准不确定度</w:t>
            </w:r>
          </w:p>
        </w:tc>
        <w:tc>
          <w:tcPr>
            <w:tcW w:w="1617" w:type="dxa"/>
            <w:vAlign w:val="center"/>
          </w:tcPr>
          <w:p w14:paraId="114FAFB4" w14:textId="77777777" w:rsidR="00CC61C2" w:rsidRDefault="00000000">
            <w:pPr>
              <w:spacing w:line="360" w:lineRule="auto"/>
              <w:jc w:val="center"/>
              <w:rPr>
                <w:spacing w:val="-12"/>
                <w:szCs w:val="21"/>
              </w:rPr>
            </w:pPr>
            <w:r>
              <w:rPr>
                <w:rFonts w:hint="eastAsia"/>
                <w:szCs w:val="21"/>
              </w:rPr>
              <w:t>3.5</w:t>
            </w:r>
            <w:r>
              <w:rPr>
                <w:rFonts w:hint="eastAsia"/>
                <w:szCs w:val="21"/>
              </w:rPr>
              <w:t>×</w:t>
            </w:r>
            <w:r>
              <w:rPr>
                <w:rFonts w:hint="eastAsia"/>
                <w:szCs w:val="21"/>
              </w:rPr>
              <w:t>10</w:t>
            </w:r>
            <w:r>
              <w:rPr>
                <w:rFonts w:hint="eastAsia"/>
                <w:szCs w:val="21"/>
                <w:vertAlign w:val="superscript"/>
              </w:rPr>
              <w:t>-6</w:t>
            </w:r>
            <w:r>
              <w:rPr>
                <w:rFonts w:hint="eastAsia"/>
                <w:szCs w:val="21"/>
              </w:rPr>
              <w:t xml:space="preserve"> </w:t>
            </w:r>
            <w:r>
              <w:rPr>
                <w:rFonts w:hint="eastAsia"/>
                <w:szCs w:val="21"/>
              </w:rPr>
              <w:t>℃</w:t>
            </w:r>
            <w:r>
              <w:rPr>
                <w:rFonts w:hint="eastAsia"/>
                <w:szCs w:val="21"/>
                <w:vertAlign w:val="superscript"/>
              </w:rPr>
              <w:t>-1</w:t>
            </w:r>
          </w:p>
        </w:tc>
        <w:tc>
          <w:tcPr>
            <w:tcW w:w="1187" w:type="dxa"/>
            <w:vAlign w:val="center"/>
          </w:tcPr>
          <w:p w14:paraId="39145047" w14:textId="77777777" w:rsidR="00CC61C2" w:rsidRDefault="00000000">
            <w:pPr>
              <w:spacing w:line="360" w:lineRule="auto"/>
              <w:jc w:val="center"/>
              <w:rPr>
                <w:spacing w:val="-12"/>
                <w:szCs w:val="21"/>
              </w:rPr>
            </w:pPr>
            <w:r>
              <w:rPr>
                <w:rFonts w:hint="eastAsia"/>
                <w:spacing w:val="-12"/>
                <w:szCs w:val="21"/>
              </w:rPr>
              <w:t>75 L</w:t>
            </w:r>
            <w:r>
              <w:rPr>
                <w:rFonts w:hint="eastAsia"/>
                <w:szCs w:val="21"/>
              </w:rPr>
              <w:t>℃</w:t>
            </w:r>
          </w:p>
        </w:tc>
        <w:tc>
          <w:tcPr>
            <w:tcW w:w="1729" w:type="dxa"/>
            <w:vAlign w:val="center"/>
          </w:tcPr>
          <w:p w14:paraId="5B587CFF" w14:textId="77777777" w:rsidR="00CC61C2" w:rsidRDefault="00000000">
            <w:pPr>
              <w:spacing w:line="360" w:lineRule="auto"/>
              <w:jc w:val="center"/>
              <w:rPr>
                <w:spacing w:val="-12"/>
                <w:szCs w:val="21"/>
              </w:rPr>
            </w:pPr>
            <w:r>
              <w:rPr>
                <w:rFonts w:hint="eastAsia"/>
                <w:spacing w:val="-12"/>
                <w:szCs w:val="21"/>
              </w:rPr>
              <w:t xml:space="preserve">0.0003 </w:t>
            </w:r>
            <w:r>
              <w:rPr>
                <w:rFonts w:hint="eastAsia"/>
                <w:szCs w:val="21"/>
              </w:rPr>
              <w:t>L</w:t>
            </w:r>
          </w:p>
        </w:tc>
      </w:tr>
      <w:tr w:rsidR="00CC61C2" w14:paraId="5DF1AC23" w14:textId="77777777">
        <w:trPr>
          <w:jc w:val="center"/>
        </w:trPr>
        <w:tc>
          <w:tcPr>
            <w:tcW w:w="1546" w:type="dxa"/>
            <w:vAlign w:val="center"/>
          </w:tcPr>
          <w:p w14:paraId="23BA8758" w14:textId="77777777" w:rsidR="00CC61C2" w:rsidRDefault="00000000">
            <w:pPr>
              <w:spacing w:line="360" w:lineRule="auto"/>
              <w:jc w:val="center"/>
              <w:rPr>
                <w:i/>
                <w:szCs w:val="21"/>
              </w:rPr>
            </w:pPr>
            <w:r>
              <w:rPr>
                <w:i/>
                <w:iCs/>
                <w:szCs w:val="21"/>
              </w:rPr>
              <w:t>u</w:t>
            </w:r>
            <w:r>
              <w:rPr>
                <w:szCs w:val="21"/>
              </w:rPr>
              <w:t>(</w:t>
            </w:r>
            <w:r>
              <w:rPr>
                <w:rFonts w:hint="eastAsia"/>
                <w:i/>
                <w:iCs/>
                <w:szCs w:val="21"/>
              </w:rPr>
              <w:t>t</w:t>
            </w:r>
            <w:r>
              <w:rPr>
                <w:szCs w:val="21"/>
              </w:rPr>
              <w:t>)</w:t>
            </w:r>
          </w:p>
        </w:tc>
        <w:tc>
          <w:tcPr>
            <w:tcW w:w="2426" w:type="dxa"/>
            <w:vAlign w:val="center"/>
          </w:tcPr>
          <w:p w14:paraId="45E702D3" w14:textId="77777777" w:rsidR="00CC61C2" w:rsidRDefault="00000000">
            <w:pPr>
              <w:spacing w:line="360" w:lineRule="auto"/>
              <w:jc w:val="center"/>
              <w:rPr>
                <w:spacing w:val="-12"/>
                <w:szCs w:val="21"/>
              </w:rPr>
            </w:pPr>
            <w:r>
              <w:rPr>
                <w:rFonts w:hint="eastAsia"/>
                <w:szCs w:val="21"/>
              </w:rPr>
              <w:t>水温测量</w:t>
            </w:r>
            <w:r>
              <w:rPr>
                <w:rFonts w:hint="eastAsia"/>
                <w:spacing w:val="-12"/>
                <w:szCs w:val="21"/>
              </w:rPr>
              <w:t>引入的标准不确定度</w:t>
            </w:r>
          </w:p>
        </w:tc>
        <w:tc>
          <w:tcPr>
            <w:tcW w:w="1617" w:type="dxa"/>
            <w:vAlign w:val="center"/>
          </w:tcPr>
          <w:p w14:paraId="4A6439E9" w14:textId="77777777" w:rsidR="00CC61C2" w:rsidRDefault="00000000">
            <w:pPr>
              <w:spacing w:line="360" w:lineRule="auto"/>
              <w:jc w:val="center"/>
              <w:rPr>
                <w:szCs w:val="21"/>
              </w:rPr>
            </w:pPr>
            <w:r>
              <w:rPr>
                <w:rFonts w:hint="eastAsia"/>
                <w:szCs w:val="21"/>
              </w:rPr>
              <w:t xml:space="preserve">0.12 </w:t>
            </w:r>
            <w:r>
              <w:rPr>
                <w:rFonts w:hint="eastAsia"/>
                <w:szCs w:val="21"/>
              </w:rPr>
              <w:t>℃</w:t>
            </w:r>
          </w:p>
        </w:tc>
        <w:tc>
          <w:tcPr>
            <w:tcW w:w="1187" w:type="dxa"/>
            <w:vAlign w:val="center"/>
          </w:tcPr>
          <w:p w14:paraId="020E70A5" w14:textId="77777777" w:rsidR="00CC61C2" w:rsidRDefault="00000000">
            <w:pPr>
              <w:spacing w:line="360" w:lineRule="auto"/>
              <w:jc w:val="center"/>
              <w:rPr>
                <w:spacing w:val="-12"/>
                <w:szCs w:val="21"/>
              </w:rPr>
            </w:pPr>
            <w:r>
              <w:rPr>
                <w:rFonts w:hint="eastAsia"/>
                <w:spacing w:val="-12"/>
                <w:szCs w:val="21"/>
              </w:rPr>
              <w:t>-2.5</w:t>
            </w:r>
            <w:r>
              <w:rPr>
                <w:rFonts w:hint="eastAsia"/>
                <w:szCs w:val="21"/>
              </w:rPr>
              <w:t>×</w:t>
            </w:r>
            <w:r>
              <w:rPr>
                <w:rFonts w:hint="eastAsia"/>
                <w:szCs w:val="21"/>
              </w:rPr>
              <w:t>10</w:t>
            </w:r>
            <w:r>
              <w:rPr>
                <w:rFonts w:hint="eastAsia"/>
                <w:szCs w:val="21"/>
                <w:vertAlign w:val="superscript"/>
              </w:rPr>
              <w:t>-3</w:t>
            </w:r>
            <w:r>
              <w:rPr>
                <w:rFonts w:hint="eastAsia"/>
                <w:szCs w:val="21"/>
              </w:rPr>
              <w:t xml:space="preserve"> L</w:t>
            </w:r>
            <w:r>
              <w:rPr>
                <w:rFonts w:hint="eastAsia"/>
                <w:szCs w:val="21"/>
              </w:rPr>
              <w:t>℃</w:t>
            </w:r>
            <w:r>
              <w:rPr>
                <w:rFonts w:hint="eastAsia"/>
                <w:szCs w:val="21"/>
                <w:vertAlign w:val="superscript"/>
              </w:rPr>
              <w:t>-1</w:t>
            </w:r>
          </w:p>
        </w:tc>
        <w:tc>
          <w:tcPr>
            <w:tcW w:w="1729" w:type="dxa"/>
            <w:vAlign w:val="center"/>
          </w:tcPr>
          <w:p w14:paraId="7F042AFA" w14:textId="77777777" w:rsidR="00CC61C2" w:rsidRDefault="00000000">
            <w:pPr>
              <w:spacing w:line="360" w:lineRule="auto"/>
              <w:jc w:val="center"/>
              <w:rPr>
                <w:szCs w:val="21"/>
              </w:rPr>
            </w:pPr>
            <w:r>
              <w:rPr>
                <w:rFonts w:hint="eastAsia"/>
                <w:spacing w:val="-12"/>
                <w:szCs w:val="21"/>
              </w:rPr>
              <w:t xml:space="preserve">0.0003 </w:t>
            </w:r>
            <w:r>
              <w:rPr>
                <w:rFonts w:hint="eastAsia"/>
                <w:szCs w:val="21"/>
              </w:rPr>
              <w:t>L</w:t>
            </w:r>
          </w:p>
        </w:tc>
      </w:tr>
    </w:tbl>
    <w:p w14:paraId="1B659A1A" w14:textId="77777777" w:rsidR="00CC61C2" w:rsidRDefault="00CC61C2">
      <w:pPr>
        <w:pStyle w:val="ae"/>
        <w:numPr>
          <w:ilvl w:val="255"/>
          <w:numId w:val="0"/>
        </w:numPr>
        <w:spacing w:line="360" w:lineRule="auto"/>
        <w:jc w:val="left"/>
        <w:rPr>
          <w:rFonts w:eastAsia="黑体"/>
          <w:sz w:val="24"/>
          <w:szCs w:val="24"/>
        </w:rPr>
      </w:pPr>
    </w:p>
    <w:p w14:paraId="23D593B1" w14:textId="77777777" w:rsidR="00CC61C2" w:rsidRDefault="00000000">
      <w:pPr>
        <w:pStyle w:val="ae"/>
        <w:numPr>
          <w:ilvl w:val="0"/>
          <w:numId w:val="7"/>
        </w:numPr>
        <w:spacing w:line="360" w:lineRule="auto"/>
        <w:ind w:firstLineChars="200" w:firstLine="480"/>
        <w:jc w:val="left"/>
        <w:rPr>
          <w:rFonts w:eastAsia="黑体"/>
          <w:sz w:val="24"/>
          <w:szCs w:val="24"/>
        </w:rPr>
      </w:pPr>
      <w:r>
        <w:rPr>
          <w:rFonts w:eastAsia="黑体"/>
          <w:sz w:val="24"/>
          <w:szCs w:val="24"/>
        </w:rPr>
        <w:t>合成标准不确定度</w:t>
      </w:r>
    </w:p>
    <w:p w14:paraId="538FA246" w14:textId="77777777" w:rsidR="00CC61C2" w:rsidRDefault="00000000">
      <w:pPr>
        <w:pStyle w:val="aff9"/>
        <w:spacing w:line="360" w:lineRule="auto"/>
        <w:ind w:leftChars="200" w:left="420" w:firstLineChars="0" w:firstLine="0"/>
        <w:rPr>
          <w:rFonts w:ascii="Times New Roman"/>
          <w:kern w:val="2"/>
          <w:sz w:val="24"/>
          <w:szCs w:val="24"/>
        </w:rPr>
      </w:pPr>
      <w:r>
        <w:rPr>
          <w:rFonts w:ascii="Times New Roman"/>
          <w:kern w:val="2"/>
          <w:sz w:val="24"/>
          <w:szCs w:val="24"/>
        </w:rPr>
        <w:lastRenderedPageBreak/>
        <w:t>输入量彼此独立不相关，所以合成</w:t>
      </w:r>
      <w:r>
        <w:rPr>
          <w:rFonts w:ascii="Times New Roman" w:hint="eastAsia"/>
          <w:kern w:val="2"/>
          <w:sz w:val="24"/>
          <w:szCs w:val="24"/>
        </w:rPr>
        <w:t>标准</w:t>
      </w:r>
      <w:r>
        <w:rPr>
          <w:rFonts w:ascii="Times New Roman"/>
          <w:kern w:val="2"/>
          <w:sz w:val="24"/>
          <w:szCs w:val="24"/>
        </w:rPr>
        <w:t>不确定度可按下式计算得</w:t>
      </w:r>
    </w:p>
    <w:p w14:paraId="48514161" w14:textId="77777777" w:rsidR="00CC61C2" w:rsidRDefault="00000000">
      <w:pPr>
        <w:spacing w:line="360" w:lineRule="auto"/>
        <w:ind w:leftChars="200" w:left="420"/>
        <w:jc w:val="center"/>
        <w:rPr>
          <w:rFonts w:eastAsia="黑体"/>
          <w:color w:val="000000"/>
          <w:position w:val="-12"/>
          <w:sz w:val="24"/>
          <w:szCs w:val="24"/>
        </w:rPr>
      </w:pPr>
      <w:r>
        <w:rPr>
          <w:position w:val="-14"/>
          <w:sz w:val="24"/>
          <w:szCs w:val="24"/>
        </w:rPr>
        <w:object w:dxaOrig="7049" w:dyaOrig="486" w14:anchorId="33F8AE52">
          <v:shape id="_x0000_i1033" type="#_x0000_t75" style="width:352.3pt;height:24.15pt" o:ole="">
            <v:imagedata r:id="rId38" o:title=""/>
          </v:shape>
          <o:OLEObject Type="Embed" ProgID="Equation.3" ShapeID="_x0000_i1033" DrawAspect="Content" ObjectID="_1786858378" r:id="rId39"/>
        </w:object>
      </w:r>
    </w:p>
    <w:p w14:paraId="7045F9EE" w14:textId="77777777" w:rsidR="00CC61C2" w:rsidRDefault="00000000">
      <w:pPr>
        <w:pStyle w:val="ae"/>
        <w:numPr>
          <w:ilvl w:val="0"/>
          <w:numId w:val="7"/>
        </w:numPr>
        <w:spacing w:line="360" w:lineRule="auto"/>
        <w:ind w:firstLineChars="200" w:firstLine="480"/>
        <w:jc w:val="left"/>
        <w:rPr>
          <w:rFonts w:eastAsia="黑体"/>
          <w:sz w:val="24"/>
          <w:szCs w:val="24"/>
        </w:rPr>
      </w:pPr>
      <w:bookmarkStart w:id="356" w:name="_Toc10045"/>
      <w:bookmarkStart w:id="357" w:name="_Toc23680"/>
      <w:r>
        <w:rPr>
          <w:rFonts w:eastAsia="黑体"/>
          <w:sz w:val="24"/>
          <w:szCs w:val="24"/>
        </w:rPr>
        <w:t>扩展不确定度</w:t>
      </w:r>
      <w:bookmarkEnd w:id="356"/>
      <w:bookmarkEnd w:id="357"/>
    </w:p>
    <w:p w14:paraId="47921B8B" w14:textId="77777777" w:rsidR="00CC61C2" w:rsidRDefault="00000000">
      <w:pPr>
        <w:pStyle w:val="afc"/>
        <w:spacing w:line="360" w:lineRule="auto"/>
        <w:ind w:firstLineChars="200" w:firstLine="480"/>
        <w:rPr>
          <w:sz w:val="24"/>
          <w:szCs w:val="24"/>
        </w:rPr>
      </w:pPr>
      <w:r>
        <w:rPr>
          <w:rFonts w:hint="eastAsia"/>
          <w:sz w:val="24"/>
          <w:szCs w:val="24"/>
        </w:rPr>
        <w:t>在标称容积为</w:t>
      </w:r>
      <w:r>
        <w:rPr>
          <w:rFonts w:hint="eastAsia"/>
          <w:sz w:val="24"/>
          <w:szCs w:val="24"/>
        </w:rPr>
        <w:t>50 L</w:t>
      </w:r>
      <w:r>
        <w:rPr>
          <w:rFonts w:hint="eastAsia"/>
          <w:sz w:val="24"/>
          <w:szCs w:val="24"/>
        </w:rPr>
        <w:t>时，该仪器的容积测量结果为</w:t>
      </w:r>
      <w:r>
        <w:rPr>
          <w:rFonts w:hint="eastAsia"/>
          <w:sz w:val="24"/>
          <w:szCs w:val="24"/>
        </w:rPr>
        <w:t>49.68 L</w:t>
      </w:r>
      <w:r>
        <w:rPr>
          <w:rFonts w:hint="eastAsia"/>
          <w:sz w:val="24"/>
          <w:szCs w:val="24"/>
        </w:rPr>
        <w:t>。</w:t>
      </w:r>
    </w:p>
    <w:p w14:paraId="4B37758B" w14:textId="77777777" w:rsidR="00CC61C2" w:rsidRDefault="00000000">
      <w:pPr>
        <w:pStyle w:val="afc"/>
        <w:spacing w:line="360" w:lineRule="auto"/>
        <w:ind w:firstLineChars="200" w:firstLine="480"/>
        <w:rPr>
          <w:sz w:val="24"/>
          <w:szCs w:val="24"/>
        </w:rPr>
      </w:pPr>
      <w:r>
        <w:rPr>
          <w:sz w:val="24"/>
          <w:szCs w:val="24"/>
        </w:rPr>
        <w:t>取</w:t>
      </w:r>
      <w:r>
        <w:rPr>
          <w:rFonts w:hint="eastAsia"/>
          <w:sz w:val="24"/>
          <w:szCs w:val="24"/>
        </w:rPr>
        <w:t>包含因子</w:t>
      </w:r>
      <w:r>
        <w:rPr>
          <w:i/>
          <w:iCs/>
          <w:sz w:val="24"/>
          <w:szCs w:val="24"/>
        </w:rPr>
        <w:t>k</w:t>
      </w:r>
      <w:r>
        <w:rPr>
          <w:sz w:val="24"/>
          <w:szCs w:val="24"/>
        </w:rPr>
        <w:t>=2</w:t>
      </w:r>
      <w:r>
        <w:rPr>
          <w:sz w:val="24"/>
          <w:szCs w:val="24"/>
        </w:rPr>
        <w:t>，扩展不确定度为：</w:t>
      </w:r>
    </w:p>
    <w:p w14:paraId="29A52B5E"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vertAlign w:val="subscript"/>
        </w:rPr>
        <w:t xml:space="preserve"> </w:t>
      </w:r>
      <w:r>
        <w:rPr>
          <w:rFonts w:hint="eastAsia"/>
          <w:sz w:val="24"/>
          <w:szCs w:val="24"/>
        </w:rPr>
        <w:t>=2</w:t>
      </w:r>
      <w:r>
        <w:rPr>
          <w:rFonts w:hint="eastAsia"/>
          <w:sz w:val="24"/>
          <w:szCs w:val="24"/>
        </w:rPr>
        <w:t>×</w:t>
      </w:r>
      <w:r>
        <w:rPr>
          <w:i/>
          <w:iCs/>
          <w:sz w:val="24"/>
          <w:szCs w:val="24"/>
        </w:rPr>
        <w:t>u</w:t>
      </w:r>
      <w:r>
        <w:rPr>
          <w:sz w:val="24"/>
          <w:szCs w:val="24"/>
          <w:vertAlign w:val="subscript"/>
        </w:rPr>
        <w:t>c</w:t>
      </w:r>
      <w:r>
        <w:rPr>
          <w:rFonts w:hint="eastAsia"/>
          <w:sz w:val="24"/>
          <w:szCs w:val="24"/>
        </w:rPr>
        <w:t>=0.32 L</w:t>
      </w:r>
      <w:r>
        <w:rPr>
          <w:rFonts w:hint="eastAsia"/>
          <w:sz w:val="24"/>
          <w:szCs w:val="24"/>
        </w:rPr>
        <w:t>，</w:t>
      </w:r>
    </w:p>
    <w:p w14:paraId="407D6EC5" w14:textId="77777777" w:rsidR="00CC61C2" w:rsidRDefault="00000000">
      <w:pPr>
        <w:pStyle w:val="afc"/>
        <w:spacing w:line="360" w:lineRule="auto"/>
        <w:ind w:firstLineChars="200" w:firstLine="480"/>
        <w:rPr>
          <w:sz w:val="24"/>
          <w:szCs w:val="24"/>
        </w:rPr>
      </w:pPr>
      <w:r>
        <w:rPr>
          <w:rFonts w:hint="eastAsia"/>
          <w:sz w:val="24"/>
          <w:szCs w:val="24"/>
        </w:rPr>
        <w:t>其相对扩展不确定度为：</w:t>
      </w:r>
    </w:p>
    <w:p w14:paraId="270F4932" w14:textId="77777777" w:rsidR="00CC61C2" w:rsidRDefault="00000000">
      <w:pPr>
        <w:pStyle w:val="afc"/>
        <w:spacing w:line="360" w:lineRule="auto"/>
        <w:ind w:firstLineChars="200" w:firstLine="480"/>
        <w:jc w:val="center"/>
        <w:rPr>
          <w:sz w:val="24"/>
          <w:szCs w:val="24"/>
        </w:rPr>
      </w:pPr>
      <w:proofErr w:type="spellStart"/>
      <w:r>
        <w:rPr>
          <w:rFonts w:hint="eastAsia"/>
          <w:i/>
          <w:iCs/>
          <w:sz w:val="24"/>
          <w:szCs w:val="24"/>
        </w:rPr>
        <w:t>U</w:t>
      </w:r>
      <w:r>
        <w:rPr>
          <w:rFonts w:hint="eastAsia"/>
          <w:sz w:val="24"/>
          <w:szCs w:val="24"/>
          <w:vertAlign w:val="subscript"/>
        </w:rPr>
        <w:t>rel</w:t>
      </w:r>
      <w:proofErr w:type="spellEnd"/>
      <w:r>
        <w:rPr>
          <w:rFonts w:hint="eastAsia"/>
          <w:sz w:val="24"/>
          <w:szCs w:val="24"/>
        </w:rPr>
        <w:t>=0.7%</w:t>
      </w:r>
      <w:r>
        <w:rPr>
          <w:rFonts w:hint="eastAsia"/>
          <w:sz w:val="24"/>
          <w:szCs w:val="24"/>
        </w:rPr>
        <w:t>。</w:t>
      </w:r>
    </w:p>
    <w:p w14:paraId="1077BD89" w14:textId="77777777" w:rsidR="00CC61C2" w:rsidRDefault="00000000">
      <w:pPr>
        <w:spacing w:line="360" w:lineRule="auto"/>
        <w:ind w:firstLineChars="200" w:firstLine="560"/>
        <w:jc w:val="center"/>
        <w:rPr>
          <w:rFonts w:ascii="黑体" w:eastAsia="黑体" w:hAnsi="黑体" w:cs="黑体"/>
          <w:sz w:val="28"/>
          <w:szCs w:val="28"/>
        </w:rPr>
      </w:pPr>
      <w:r>
        <w:rPr>
          <w:rFonts w:ascii="黑体" w:eastAsia="黑体" w:hAnsi="黑体" w:cs="黑体" w:hint="eastAsia"/>
          <w:sz w:val="28"/>
          <w:szCs w:val="28"/>
        </w:rPr>
        <w:br w:type="page"/>
      </w:r>
    </w:p>
    <w:p w14:paraId="5CAEF75A"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lastRenderedPageBreak/>
        <w:t>D.2泥沙监测仪含沙量示值误差校准结果的不确定度评定</w:t>
      </w:r>
    </w:p>
    <w:p w14:paraId="3F541595"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t>D.2.1在线安装式泥沙监测仪含沙量示值误差校准结果的不确定度评定</w:t>
      </w:r>
    </w:p>
    <w:p w14:paraId="17CCBF76" w14:textId="77777777" w:rsidR="00CC61C2" w:rsidRDefault="00000000">
      <w:pPr>
        <w:pStyle w:val="ae"/>
        <w:numPr>
          <w:ilvl w:val="0"/>
          <w:numId w:val="8"/>
        </w:numPr>
        <w:spacing w:line="360" w:lineRule="auto"/>
        <w:ind w:firstLineChars="200" w:firstLine="480"/>
        <w:jc w:val="left"/>
        <w:rPr>
          <w:rFonts w:eastAsia="黑体"/>
          <w:sz w:val="24"/>
          <w:szCs w:val="24"/>
        </w:rPr>
      </w:pPr>
      <w:bookmarkStart w:id="358" w:name="_Toc16621"/>
      <w:bookmarkStart w:id="359" w:name="_Toc13415"/>
      <w:r>
        <w:rPr>
          <w:rFonts w:eastAsia="黑体"/>
          <w:sz w:val="24"/>
          <w:szCs w:val="24"/>
        </w:rPr>
        <w:t>校准方法概述</w:t>
      </w:r>
      <w:bookmarkEnd w:id="358"/>
      <w:bookmarkEnd w:id="359"/>
    </w:p>
    <w:p w14:paraId="24D9CC8A" w14:textId="77777777" w:rsidR="00CC61C2" w:rsidRDefault="00000000">
      <w:pPr>
        <w:pStyle w:val="ae"/>
        <w:spacing w:line="360" w:lineRule="auto"/>
        <w:ind w:firstLineChars="200" w:firstLine="480"/>
        <w:rPr>
          <w:sz w:val="24"/>
          <w:szCs w:val="24"/>
        </w:rPr>
      </w:pPr>
      <w:r>
        <w:rPr>
          <w:sz w:val="24"/>
          <w:szCs w:val="24"/>
        </w:rPr>
        <w:t>电子</w:t>
      </w:r>
      <w:r>
        <w:rPr>
          <w:rFonts w:hint="eastAsia"/>
          <w:sz w:val="24"/>
          <w:szCs w:val="24"/>
        </w:rPr>
        <w:t>秤</w:t>
      </w:r>
      <w:r>
        <w:rPr>
          <w:sz w:val="24"/>
          <w:szCs w:val="24"/>
        </w:rPr>
        <w:t>称取的泥沙样品与标准金属量器量取的水进行混合配置标准</w:t>
      </w:r>
      <w:r>
        <w:rPr>
          <w:rFonts w:hint="eastAsia"/>
          <w:sz w:val="24"/>
          <w:szCs w:val="24"/>
        </w:rPr>
        <w:t>泥沙样品</w:t>
      </w:r>
      <w:r>
        <w:rPr>
          <w:sz w:val="24"/>
          <w:szCs w:val="24"/>
        </w:rPr>
        <w:t>，与被校仪器的示值作比较，计算两者之间的误差。</w:t>
      </w:r>
    </w:p>
    <w:p w14:paraId="52888639" w14:textId="77777777" w:rsidR="00CC61C2" w:rsidRDefault="00000000">
      <w:pPr>
        <w:pStyle w:val="ae"/>
        <w:numPr>
          <w:ilvl w:val="0"/>
          <w:numId w:val="8"/>
        </w:numPr>
        <w:spacing w:line="360" w:lineRule="auto"/>
        <w:ind w:firstLineChars="200" w:firstLine="480"/>
        <w:jc w:val="left"/>
        <w:rPr>
          <w:rFonts w:eastAsia="黑体"/>
          <w:sz w:val="24"/>
          <w:szCs w:val="24"/>
        </w:rPr>
      </w:pPr>
      <w:bookmarkStart w:id="360" w:name="_Toc24282"/>
      <w:bookmarkStart w:id="361" w:name="_Toc1402"/>
      <w:r>
        <w:rPr>
          <w:rFonts w:eastAsia="黑体" w:hint="eastAsia"/>
          <w:sz w:val="24"/>
          <w:szCs w:val="24"/>
        </w:rPr>
        <w:t>测量</w:t>
      </w:r>
      <w:r>
        <w:rPr>
          <w:rFonts w:eastAsia="黑体"/>
          <w:sz w:val="24"/>
          <w:szCs w:val="24"/>
        </w:rPr>
        <w:t>模型</w:t>
      </w:r>
      <w:bookmarkEnd w:id="360"/>
      <w:bookmarkEnd w:id="361"/>
    </w:p>
    <w:p w14:paraId="5A922C78" w14:textId="77777777" w:rsidR="00CC61C2" w:rsidRDefault="00000000">
      <w:pPr>
        <w:spacing w:line="360" w:lineRule="auto"/>
        <w:jc w:val="center"/>
        <w:rPr>
          <w:spacing w:val="-1"/>
          <w:sz w:val="24"/>
          <w:szCs w:val="24"/>
        </w:rPr>
      </w:pPr>
      <w:proofErr w:type="spellStart"/>
      <w:r>
        <w:rPr>
          <w:i/>
          <w:iCs/>
          <w:sz w:val="24"/>
          <w:szCs w:val="24"/>
        </w:rPr>
        <w:t>E</w:t>
      </w:r>
      <w:r>
        <w:rPr>
          <w:i/>
          <w:iCs/>
          <w:sz w:val="24"/>
          <w:szCs w:val="24"/>
          <w:vertAlign w:val="subscript"/>
        </w:rPr>
        <w:t>ij</w:t>
      </w:r>
      <w:proofErr w:type="spellEnd"/>
      <w:r>
        <w:rPr>
          <w:sz w:val="24"/>
          <w:szCs w:val="24"/>
        </w:rPr>
        <w:t>=</w:t>
      </w:r>
      <w:proofErr w:type="spellStart"/>
      <w:r>
        <w:rPr>
          <w:i/>
          <w:iCs/>
          <w:sz w:val="24"/>
          <w:szCs w:val="24"/>
        </w:rPr>
        <w:t>W</w:t>
      </w:r>
      <w:r>
        <w:rPr>
          <w:i/>
          <w:iCs/>
          <w:sz w:val="24"/>
          <w:szCs w:val="24"/>
          <w:vertAlign w:val="subscript"/>
        </w:rPr>
        <w:t>ij</w:t>
      </w:r>
      <w:proofErr w:type="spellEnd"/>
      <w:r>
        <w:rPr>
          <w:i/>
          <w:iCs/>
          <w:sz w:val="24"/>
          <w:szCs w:val="24"/>
          <w:vertAlign w:val="subscript"/>
        </w:rPr>
        <w:t xml:space="preserve"> </w:t>
      </w:r>
      <w:r>
        <w:rPr>
          <w:sz w:val="24"/>
          <w:szCs w:val="24"/>
        </w:rPr>
        <w:t xml:space="preserve">- </w:t>
      </w:r>
      <w:proofErr w:type="spellStart"/>
      <w:r>
        <w:rPr>
          <w:i/>
          <w:iCs/>
          <w:sz w:val="24"/>
          <w:szCs w:val="24"/>
        </w:rPr>
        <w:t>W</w:t>
      </w:r>
      <w:r>
        <w:rPr>
          <w:i/>
          <w:iCs/>
          <w:sz w:val="24"/>
          <w:szCs w:val="24"/>
          <w:vertAlign w:val="subscript"/>
        </w:rPr>
        <w:t>sij</w:t>
      </w:r>
      <w:proofErr w:type="spellEnd"/>
      <w:r>
        <w:rPr>
          <w:rFonts w:hint="eastAsia"/>
          <w:sz w:val="24"/>
          <w:szCs w:val="24"/>
        </w:rPr>
        <w:t>=</w:t>
      </w:r>
      <w:proofErr w:type="spellStart"/>
      <w:r>
        <w:rPr>
          <w:i/>
          <w:iCs/>
          <w:sz w:val="24"/>
          <w:szCs w:val="24"/>
        </w:rPr>
        <w:t>W</w:t>
      </w:r>
      <w:r>
        <w:rPr>
          <w:i/>
          <w:iCs/>
          <w:sz w:val="24"/>
          <w:szCs w:val="24"/>
          <w:vertAlign w:val="subscript"/>
        </w:rPr>
        <w:t>ij</w:t>
      </w:r>
      <w:proofErr w:type="spellEnd"/>
      <w:r>
        <w:rPr>
          <w:i/>
          <w:iCs/>
          <w:sz w:val="24"/>
          <w:szCs w:val="24"/>
          <w:vertAlign w:val="subscript"/>
        </w:rPr>
        <w:t xml:space="preserve"> </w:t>
      </w:r>
      <w:r>
        <w:rPr>
          <w:sz w:val="24"/>
          <w:szCs w:val="24"/>
        </w:rPr>
        <w:t>-</w:t>
      </w:r>
      <m:oMath>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r>
              <w:rPr>
                <w:rFonts w:ascii="Cambria Math" w:hAnsi="Cambria Math"/>
                <w:spacing w:val="-1"/>
                <w:sz w:val="24"/>
                <w:szCs w:val="24"/>
              </w:rPr>
              <m:t>+</m:t>
            </m:r>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ρ</m:t>
                    </m:r>
                  </m:e>
                  <m:sub>
                    <m:r>
                      <m:rPr>
                        <m:sty m:val="p"/>
                      </m:rPr>
                      <w:rPr>
                        <w:rFonts w:ascii="Cambria Math" w:hAnsi="Cambria Math"/>
                        <w:spacing w:val="-1"/>
                        <w:sz w:val="24"/>
                        <w:szCs w:val="24"/>
                      </w:rPr>
                      <m:t>沙</m:t>
                    </m:r>
                  </m:sub>
                </m:sSub>
              </m:den>
            </m:f>
          </m:den>
        </m:f>
      </m:oMath>
    </w:p>
    <w:p w14:paraId="34C0E9C9" w14:textId="77777777" w:rsidR="00CC61C2" w:rsidRDefault="00000000">
      <w:pPr>
        <w:spacing w:line="360" w:lineRule="auto"/>
        <w:ind w:firstLineChars="200" w:firstLine="480"/>
        <w:rPr>
          <w:sz w:val="24"/>
          <w:szCs w:val="24"/>
        </w:rPr>
      </w:pPr>
      <w:r>
        <w:rPr>
          <w:sz w:val="24"/>
          <w:szCs w:val="24"/>
        </w:rPr>
        <w:t>式中：</w:t>
      </w:r>
      <w:r>
        <w:rPr>
          <w:sz w:val="24"/>
          <w:szCs w:val="24"/>
        </w:rPr>
        <w:t xml:space="preserve"> </w:t>
      </w:r>
    </w:p>
    <w:p w14:paraId="67D596F7" w14:textId="77777777" w:rsidR="00CC61C2" w:rsidRDefault="00000000">
      <w:pPr>
        <w:spacing w:line="360" w:lineRule="auto"/>
        <w:ind w:firstLineChars="200" w:firstLine="480"/>
        <w:rPr>
          <w:sz w:val="24"/>
          <w:szCs w:val="24"/>
        </w:rPr>
      </w:pPr>
      <w:proofErr w:type="spellStart"/>
      <w:r>
        <w:rPr>
          <w:i/>
          <w:iCs/>
          <w:sz w:val="24"/>
          <w:szCs w:val="24"/>
        </w:rPr>
        <w:t>E</w:t>
      </w:r>
      <w:r>
        <w:rPr>
          <w:i/>
          <w:iCs/>
          <w:sz w:val="24"/>
          <w:szCs w:val="24"/>
          <w:vertAlign w:val="subscript"/>
        </w:rPr>
        <w:t>ij</w:t>
      </w:r>
      <w:proofErr w:type="spellEnd"/>
      <w:r>
        <w:rPr>
          <w:sz w:val="24"/>
          <w:szCs w:val="24"/>
        </w:rPr>
        <w:t>——</w:t>
      </w:r>
      <w:r>
        <w:rPr>
          <w:sz w:val="24"/>
          <w:szCs w:val="24"/>
        </w:rPr>
        <w:t>称重式泥沙监测仪器在第</w:t>
      </w:r>
      <w:proofErr w:type="spellStart"/>
      <w:r>
        <w:rPr>
          <w:i/>
          <w:iCs/>
          <w:sz w:val="24"/>
          <w:szCs w:val="24"/>
        </w:rPr>
        <w:t>i</w:t>
      </w:r>
      <w:proofErr w:type="spellEnd"/>
      <w:r>
        <w:rPr>
          <w:sz w:val="24"/>
          <w:szCs w:val="24"/>
        </w:rPr>
        <w:t>校准点的第</w:t>
      </w:r>
      <w:r>
        <w:rPr>
          <w:i/>
          <w:iCs/>
          <w:sz w:val="24"/>
          <w:szCs w:val="24"/>
        </w:rPr>
        <w:t>j</w:t>
      </w:r>
      <w:r>
        <w:rPr>
          <w:sz w:val="24"/>
          <w:szCs w:val="24"/>
        </w:rPr>
        <w:t>次测</w:t>
      </w:r>
      <w:r>
        <w:rPr>
          <w:rFonts w:hint="eastAsia"/>
          <w:sz w:val="24"/>
          <w:szCs w:val="24"/>
        </w:rPr>
        <w:t>量的示值误差；</w:t>
      </w:r>
    </w:p>
    <w:p w14:paraId="080D5E7F" w14:textId="77777777" w:rsidR="00CC61C2" w:rsidRDefault="00000000">
      <w:pPr>
        <w:spacing w:line="360" w:lineRule="auto"/>
        <w:ind w:firstLineChars="200" w:firstLine="480"/>
        <w:rPr>
          <w:sz w:val="24"/>
          <w:szCs w:val="24"/>
        </w:rPr>
      </w:pPr>
      <w:proofErr w:type="spellStart"/>
      <w:r>
        <w:rPr>
          <w:i/>
          <w:iCs/>
          <w:sz w:val="24"/>
          <w:szCs w:val="24"/>
        </w:rPr>
        <w:t>W</w:t>
      </w:r>
      <w:r>
        <w:rPr>
          <w:i/>
          <w:iCs/>
          <w:sz w:val="24"/>
          <w:szCs w:val="24"/>
          <w:vertAlign w:val="subscript"/>
        </w:rPr>
        <w:t>ij</w:t>
      </w:r>
      <w:proofErr w:type="spellEnd"/>
      <w:r>
        <w:rPr>
          <w:rFonts w:hint="eastAsia"/>
          <w:sz w:val="24"/>
          <w:szCs w:val="24"/>
        </w:rPr>
        <w:t>——第</w:t>
      </w:r>
      <w:proofErr w:type="spellStart"/>
      <w:r>
        <w:rPr>
          <w:i/>
          <w:iCs/>
          <w:sz w:val="24"/>
          <w:szCs w:val="24"/>
        </w:rPr>
        <w:t>i</w:t>
      </w:r>
      <w:proofErr w:type="spellEnd"/>
      <w:proofErr w:type="gramStart"/>
      <w:r>
        <w:rPr>
          <w:rFonts w:hint="eastAsia"/>
          <w:sz w:val="24"/>
          <w:szCs w:val="24"/>
        </w:rPr>
        <w:t>校准点第</w:t>
      </w:r>
      <w:proofErr w:type="gramEnd"/>
      <w:r>
        <w:rPr>
          <w:i/>
          <w:iCs/>
          <w:sz w:val="24"/>
          <w:szCs w:val="24"/>
        </w:rPr>
        <w:t>j</w:t>
      </w:r>
      <w:r>
        <w:rPr>
          <w:rFonts w:hint="eastAsia"/>
          <w:sz w:val="24"/>
          <w:szCs w:val="24"/>
        </w:rPr>
        <w:t>次测量的泥沙监测仪含沙量示值，</w:t>
      </w:r>
      <w:r>
        <w:rPr>
          <w:sz w:val="24"/>
          <w:szCs w:val="24"/>
        </w:rPr>
        <w:t>kg/m</w:t>
      </w:r>
      <w:r>
        <w:rPr>
          <w:sz w:val="24"/>
          <w:szCs w:val="24"/>
          <w:vertAlign w:val="superscript"/>
        </w:rPr>
        <w:t>3</w:t>
      </w:r>
      <w:r>
        <w:rPr>
          <w:rFonts w:hint="eastAsia"/>
          <w:sz w:val="24"/>
          <w:szCs w:val="24"/>
        </w:rPr>
        <w:t>；</w:t>
      </w:r>
    </w:p>
    <w:p w14:paraId="03EEDCAC" w14:textId="77777777" w:rsidR="00CC61C2" w:rsidRDefault="00000000">
      <w:pPr>
        <w:spacing w:line="360" w:lineRule="auto"/>
        <w:ind w:firstLineChars="200" w:firstLine="480"/>
        <w:rPr>
          <w:sz w:val="24"/>
          <w:szCs w:val="24"/>
        </w:rPr>
      </w:pPr>
      <w:proofErr w:type="spellStart"/>
      <w:r>
        <w:rPr>
          <w:i/>
          <w:iCs/>
          <w:sz w:val="24"/>
          <w:szCs w:val="24"/>
        </w:rPr>
        <w:t>W</w:t>
      </w:r>
      <w:r>
        <w:rPr>
          <w:i/>
          <w:iCs/>
          <w:sz w:val="24"/>
          <w:szCs w:val="24"/>
          <w:vertAlign w:val="subscript"/>
        </w:rPr>
        <w:t>sij</w:t>
      </w:r>
      <w:proofErr w:type="spellEnd"/>
      <w:r>
        <w:rPr>
          <w:sz w:val="24"/>
          <w:szCs w:val="24"/>
        </w:rPr>
        <w:t>——</w:t>
      </w:r>
      <w:r>
        <w:rPr>
          <w:sz w:val="24"/>
          <w:szCs w:val="24"/>
        </w:rPr>
        <w:t>第</w:t>
      </w:r>
      <w:proofErr w:type="spellStart"/>
      <w:r>
        <w:rPr>
          <w:i/>
          <w:iCs/>
          <w:sz w:val="24"/>
          <w:szCs w:val="24"/>
        </w:rPr>
        <w:t>i</w:t>
      </w:r>
      <w:proofErr w:type="spellEnd"/>
      <w:r>
        <w:rPr>
          <w:sz w:val="24"/>
          <w:szCs w:val="24"/>
        </w:rPr>
        <w:t>校准点时第</w:t>
      </w:r>
      <w:r>
        <w:rPr>
          <w:i/>
          <w:iCs/>
          <w:sz w:val="24"/>
          <w:szCs w:val="24"/>
        </w:rPr>
        <w:t>j</w:t>
      </w:r>
      <w:r>
        <w:rPr>
          <w:sz w:val="24"/>
          <w:szCs w:val="24"/>
        </w:rPr>
        <w:t>次的标准含沙量，</w:t>
      </w:r>
      <w:r>
        <w:rPr>
          <w:sz w:val="24"/>
          <w:szCs w:val="24"/>
        </w:rPr>
        <w:t>kg/m</w:t>
      </w:r>
      <w:r>
        <w:rPr>
          <w:sz w:val="24"/>
          <w:szCs w:val="24"/>
          <w:vertAlign w:val="superscript"/>
        </w:rPr>
        <w:t>3</w:t>
      </w:r>
      <w:r>
        <w:rPr>
          <w:rFonts w:hint="eastAsia"/>
          <w:sz w:val="24"/>
          <w:szCs w:val="24"/>
        </w:rPr>
        <w:t>；</w:t>
      </w:r>
    </w:p>
    <w:p w14:paraId="7D945E3D" w14:textId="77777777" w:rsidR="00CC61C2" w:rsidRDefault="00000000">
      <w:pPr>
        <w:spacing w:line="360" w:lineRule="auto"/>
        <w:ind w:firstLineChars="200" w:firstLine="480"/>
        <w:rPr>
          <w:spacing w:val="-1"/>
          <w:sz w:val="24"/>
          <w:szCs w:val="24"/>
        </w:rPr>
      </w:pPr>
      <w:r>
        <w:rPr>
          <w:rFonts w:hint="eastAsia"/>
          <w:i/>
          <w:iCs/>
          <w:sz w:val="24"/>
          <w:szCs w:val="24"/>
        </w:rPr>
        <w:t>m</w:t>
      </w:r>
      <w:r>
        <w:rPr>
          <w:sz w:val="24"/>
          <w:szCs w:val="24"/>
        </w:rPr>
        <w:t>——</w:t>
      </w:r>
      <w:r>
        <w:rPr>
          <w:sz w:val="24"/>
          <w:szCs w:val="24"/>
        </w:rPr>
        <w:t>泥沙样品</w:t>
      </w:r>
      <w:r>
        <w:rPr>
          <w:spacing w:val="-1"/>
          <w:sz w:val="24"/>
          <w:szCs w:val="24"/>
        </w:rPr>
        <w:t>质量，</w:t>
      </w:r>
      <w:r>
        <w:rPr>
          <w:spacing w:val="-1"/>
          <w:sz w:val="24"/>
          <w:szCs w:val="24"/>
        </w:rPr>
        <w:t>kg</w:t>
      </w:r>
      <w:r>
        <w:rPr>
          <w:spacing w:val="-1"/>
          <w:sz w:val="24"/>
          <w:szCs w:val="24"/>
        </w:rPr>
        <w:t>；</w:t>
      </w:r>
    </w:p>
    <w:p w14:paraId="3FF04D5C" w14:textId="77777777" w:rsidR="00CC61C2" w:rsidRDefault="00000000">
      <w:pPr>
        <w:spacing w:line="360" w:lineRule="auto"/>
        <w:ind w:firstLineChars="200" w:firstLine="476"/>
        <w:rPr>
          <w:spacing w:val="-1"/>
          <w:sz w:val="24"/>
          <w:szCs w:val="24"/>
        </w:rPr>
      </w:pPr>
      <w:r>
        <w:rPr>
          <w:i/>
          <w:iCs/>
          <w:spacing w:val="-1"/>
          <w:sz w:val="24"/>
          <w:szCs w:val="24"/>
        </w:rPr>
        <w:t>ρ</w:t>
      </w:r>
      <w:r>
        <w:rPr>
          <w:rFonts w:hint="eastAsia"/>
          <w:spacing w:val="-1"/>
          <w:sz w:val="24"/>
          <w:szCs w:val="24"/>
          <w:vertAlign w:val="subscript"/>
        </w:rPr>
        <w:t>沙</w:t>
      </w:r>
      <w:r>
        <w:rPr>
          <w:spacing w:val="-1"/>
          <w:sz w:val="24"/>
          <w:szCs w:val="24"/>
        </w:rPr>
        <w:t>——</w:t>
      </w:r>
      <w:r>
        <w:rPr>
          <w:sz w:val="24"/>
          <w:szCs w:val="24"/>
        </w:rPr>
        <w:t>泥沙样品</w:t>
      </w:r>
      <w:r>
        <w:rPr>
          <w:spacing w:val="-1"/>
          <w:sz w:val="24"/>
          <w:szCs w:val="24"/>
        </w:rPr>
        <w:t>密度，</w:t>
      </w:r>
      <w:r>
        <w:rPr>
          <w:spacing w:val="-1"/>
          <w:sz w:val="24"/>
          <w:szCs w:val="24"/>
        </w:rPr>
        <w:t>kg/m³</w:t>
      </w:r>
      <w:r>
        <w:rPr>
          <w:spacing w:val="-1"/>
          <w:sz w:val="24"/>
          <w:szCs w:val="24"/>
        </w:rPr>
        <w:t>；</w:t>
      </w:r>
    </w:p>
    <w:p w14:paraId="00D49E5D" w14:textId="77777777" w:rsidR="00CC61C2" w:rsidRDefault="00000000">
      <w:pPr>
        <w:spacing w:line="360" w:lineRule="auto"/>
        <w:ind w:firstLineChars="200" w:firstLine="476"/>
        <w:rPr>
          <w:spacing w:val="-1"/>
          <w:sz w:val="24"/>
          <w:szCs w:val="24"/>
        </w:rPr>
      </w:pPr>
      <w:r>
        <w:rPr>
          <w:i/>
          <w:iCs/>
          <w:spacing w:val="-1"/>
          <w:sz w:val="24"/>
          <w:szCs w:val="24"/>
        </w:rPr>
        <w:t>V</w:t>
      </w:r>
      <w:r>
        <w:rPr>
          <w:spacing w:val="-1"/>
          <w:sz w:val="24"/>
          <w:szCs w:val="24"/>
          <w:vertAlign w:val="subscript"/>
        </w:rPr>
        <w:t>水</w:t>
      </w:r>
      <w:r>
        <w:rPr>
          <w:spacing w:val="-1"/>
          <w:sz w:val="24"/>
          <w:szCs w:val="24"/>
        </w:rPr>
        <w:t>——</w:t>
      </w:r>
      <w:r>
        <w:rPr>
          <w:spacing w:val="-1"/>
          <w:sz w:val="24"/>
          <w:szCs w:val="24"/>
        </w:rPr>
        <w:t>标准金属量器的标称容量，</w:t>
      </w:r>
      <w:r>
        <w:rPr>
          <w:spacing w:val="-1"/>
          <w:sz w:val="24"/>
          <w:szCs w:val="24"/>
        </w:rPr>
        <w:t>m³</w:t>
      </w:r>
      <w:r>
        <w:rPr>
          <w:rFonts w:hint="eastAsia"/>
          <w:spacing w:val="-1"/>
          <w:sz w:val="24"/>
          <w:szCs w:val="24"/>
        </w:rPr>
        <w:t>。</w:t>
      </w:r>
    </w:p>
    <w:p w14:paraId="77CC0463" w14:textId="77777777" w:rsidR="00CC61C2" w:rsidRDefault="00000000">
      <w:pPr>
        <w:spacing w:line="360" w:lineRule="auto"/>
        <w:ind w:firstLineChars="200" w:firstLine="476"/>
        <w:rPr>
          <w:spacing w:val="-1"/>
          <w:sz w:val="24"/>
          <w:szCs w:val="24"/>
        </w:rPr>
      </w:pPr>
      <w:r>
        <w:rPr>
          <w:rFonts w:hint="eastAsia"/>
          <w:spacing w:val="-1"/>
          <w:sz w:val="24"/>
          <w:szCs w:val="24"/>
        </w:rPr>
        <w:t>假设各输入量互不相关，则不确定度传播律公式为：</w:t>
      </w:r>
    </w:p>
    <w:p w14:paraId="68D1496B" w14:textId="77777777" w:rsidR="00CC61C2" w:rsidRDefault="00000000">
      <w:pPr>
        <w:spacing w:line="360" w:lineRule="auto"/>
        <w:ind w:firstLineChars="300" w:firstLine="720"/>
        <w:jc w:val="center"/>
        <w:rPr>
          <w:position w:val="-12"/>
          <w:sz w:val="24"/>
          <w:szCs w:val="24"/>
        </w:rPr>
      </w:pPr>
      <w:r>
        <w:rPr>
          <w:position w:val="-14"/>
          <w:sz w:val="24"/>
          <w:szCs w:val="24"/>
        </w:rPr>
        <w:object w:dxaOrig="7133" w:dyaOrig="486" w14:anchorId="664460D2">
          <v:shape id="_x0000_i1034" type="#_x0000_t75" style="width:356.4pt;height:24.15pt" o:ole="">
            <v:imagedata r:id="rId40" o:title=""/>
          </v:shape>
          <o:OLEObject Type="Embed" ProgID="Equation.3" ShapeID="_x0000_i1034" DrawAspect="Content" ObjectID="_1786858379" r:id="rId41"/>
        </w:object>
      </w:r>
    </w:p>
    <w:p w14:paraId="3FFA7233" w14:textId="77777777" w:rsidR="00CC61C2" w:rsidRDefault="00000000">
      <w:pPr>
        <w:spacing w:line="360" w:lineRule="auto"/>
        <w:ind w:firstLineChars="200" w:firstLine="480"/>
        <w:rPr>
          <w:sz w:val="24"/>
          <w:szCs w:val="24"/>
        </w:rPr>
      </w:pPr>
      <w:r>
        <w:rPr>
          <w:rFonts w:hint="eastAsia"/>
          <w:sz w:val="24"/>
          <w:szCs w:val="24"/>
        </w:rPr>
        <w:t>式中：</w:t>
      </w:r>
    </w:p>
    <w:p w14:paraId="05FBF0B0" w14:textId="77777777" w:rsidR="00CC61C2" w:rsidRDefault="00000000">
      <w:pPr>
        <w:pStyle w:val="11"/>
        <w:ind w:firstLine="480"/>
        <w:jc w:val="left"/>
        <w:rPr>
          <w:rFonts w:ascii="Times New Roman" w:hAnsi="Times New Roman"/>
          <w:sz w:val="24"/>
          <w:szCs w:val="24"/>
        </w:rPr>
      </w:pPr>
      <w:r>
        <w:rPr>
          <w:rFonts w:ascii="Times New Roman" w:hAnsi="Times New Roman"/>
          <w:i/>
          <w:iCs/>
          <w:sz w:val="24"/>
          <w:szCs w:val="24"/>
        </w:rPr>
        <w:t>c</w:t>
      </w:r>
      <w:r>
        <w:rPr>
          <w:rFonts w:ascii="Times New Roman" w:hAnsi="Times New Roman"/>
          <w:sz w:val="24"/>
          <w:szCs w:val="24"/>
          <w:vertAlign w:val="subscript"/>
        </w:rPr>
        <w:t>1</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2</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3</w:t>
      </w:r>
      <w:r>
        <w:rPr>
          <w:rFonts w:ascii="Times New Roman" w:hAnsi="Times New Roman"/>
          <w:sz w:val="24"/>
          <w:szCs w:val="24"/>
        </w:rPr>
        <w:t>、</w:t>
      </w:r>
      <w:r>
        <w:rPr>
          <w:rFonts w:ascii="Times New Roman" w:hAnsi="Times New Roman"/>
          <w:i/>
          <w:iCs/>
          <w:sz w:val="24"/>
          <w:szCs w:val="24"/>
        </w:rPr>
        <w:t>c</w:t>
      </w:r>
      <w:r>
        <w:rPr>
          <w:rFonts w:ascii="Times New Roman" w:hAnsi="Times New Roman"/>
          <w:sz w:val="24"/>
          <w:szCs w:val="24"/>
          <w:vertAlign w:val="subscript"/>
        </w:rPr>
        <w:t>4</w:t>
      </w:r>
      <w:r>
        <w:rPr>
          <w:rFonts w:ascii="Times New Roman" w:hAnsi="Times New Roman"/>
          <w:sz w:val="24"/>
          <w:szCs w:val="24"/>
        </w:rPr>
        <w:t>—</w:t>
      </w:r>
      <w:r>
        <w:rPr>
          <w:rFonts w:ascii="Times New Roman" w:hAnsi="Times New Roman"/>
          <w:sz w:val="24"/>
          <w:szCs w:val="24"/>
        </w:rPr>
        <w:t>灵敏系数。</w:t>
      </w:r>
    </w:p>
    <w:p w14:paraId="2D4D4177" w14:textId="77777777" w:rsidR="00CC61C2" w:rsidRDefault="00000000">
      <w:pPr>
        <w:spacing w:line="360" w:lineRule="auto"/>
        <w:ind w:firstLineChars="200" w:firstLine="480"/>
        <w:rPr>
          <w:sz w:val="24"/>
          <w:szCs w:val="24"/>
        </w:rPr>
      </w:pPr>
      <w:r>
        <w:rPr>
          <w:rFonts w:hint="eastAsia"/>
          <w:sz w:val="24"/>
          <w:szCs w:val="24"/>
        </w:rPr>
        <w:t>其中：</w:t>
      </w:r>
    </w:p>
    <w:p w14:paraId="07D54E8C" w14:textId="77777777" w:rsidR="00CC61C2" w:rsidRDefault="00000000">
      <w:pPr>
        <w:spacing w:line="360" w:lineRule="auto"/>
        <w:ind w:firstLineChars="200" w:firstLine="480"/>
        <w:rPr>
          <w:sz w:val="24"/>
          <w:szCs w:val="24"/>
        </w:rPr>
      </w:pPr>
      <w:r>
        <w:rPr>
          <w:i/>
          <w:iCs/>
          <w:sz w:val="24"/>
          <w:szCs w:val="24"/>
        </w:rPr>
        <w:t>c</w:t>
      </w:r>
      <w:r>
        <w:rPr>
          <w:sz w:val="24"/>
          <w:szCs w:val="24"/>
          <w:vertAlign w:val="subscript"/>
        </w:rPr>
        <w:t>1</w:t>
      </w:r>
      <w:r>
        <w:rPr>
          <w:rFonts w:hint="eastAsia"/>
          <w:sz w:val="24"/>
          <w:szCs w:val="24"/>
          <w:vertAlign w:val="subscript"/>
        </w:rPr>
        <w:t xml:space="preserve"> </w:t>
      </w:r>
      <w:r>
        <w:rPr>
          <w:rFonts w:hint="eastAsia"/>
          <w:sz w:val="24"/>
          <w:szCs w:val="24"/>
        </w:rPr>
        <w:t>= 1</w:t>
      </w:r>
      <w:r>
        <w:rPr>
          <w:rFonts w:hint="eastAsia"/>
          <w:sz w:val="24"/>
          <w:szCs w:val="24"/>
        </w:rPr>
        <w:t>；</w:t>
      </w:r>
    </w:p>
    <w:p w14:paraId="1D32FBF2"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2 </w:t>
      </w:r>
      <w:r>
        <w:rPr>
          <w:rFonts w:hint="eastAsia"/>
          <w:sz w:val="24"/>
          <w:szCs w:val="24"/>
        </w:rPr>
        <w:t>= -</w:t>
      </w:r>
      <m:oMath>
        <m:f>
          <m:fPr>
            <m:ctrlPr>
              <w:rPr>
                <w:rFonts w:ascii="Cambria Math" w:hAnsi="Cambria Math"/>
                <w:i/>
                <w:spacing w:val="-1"/>
                <w:sz w:val="24"/>
                <w:szCs w:val="24"/>
              </w:rPr>
            </m:ctrlPr>
          </m:fPr>
          <m:num>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num>
          <m:den>
            <m:r>
              <m:rPr>
                <m:sty m:val="p"/>
              </m:rPr>
              <w:rPr>
                <w:rFonts w:ascii="Cambria Math" w:hAnsi="Cambria Math"/>
                <w:spacing w:val="-1"/>
                <w:sz w:val="24"/>
                <w:szCs w:val="24"/>
              </w:rPr>
              <m:t>（</m:t>
            </m:r>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r>
              <w:rPr>
                <w:rFonts w:ascii="Cambria Math" w:hAnsi="Cambria Math"/>
                <w:spacing w:val="-1"/>
                <w:sz w:val="24"/>
                <w:szCs w:val="24"/>
              </w:rPr>
              <m:t>+</m:t>
            </m:r>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ρ</m:t>
                    </m:r>
                  </m:e>
                  <m:sub>
                    <m:r>
                      <m:rPr>
                        <m:sty m:val="p"/>
                      </m:rPr>
                      <w:rPr>
                        <w:rFonts w:ascii="Cambria Math" w:hAnsi="Cambria Math"/>
                        <w:spacing w:val="-1"/>
                        <w:sz w:val="24"/>
                        <w:szCs w:val="24"/>
                      </w:rPr>
                      <m:t>沙</m:t>
                    </m:r>
                  </m:sub>
                </m:sSub>
              </m:den>
            </m:f>
            <m:sSup>
              <m:sSupPr>
                <m:ctrlPr>
                  <w:rPr>
                    <w:rFonts w:ascii="Cambria Math" w:hAnsi="Cambria Math"/>
                    <w:i/>
                    <w:spacing w:val="-1"/>
                    <w:sz w:val="24"/>
                    <w:szCs w:val="24"/>
                  </w:rPr>
                </m:ctrlPr>
              </m:sSupPr>
              <m:e>
                <m:r>
                  <m:rPr>
                    <m:sty m:val="p"/>
                  </m:rPr>
                  <w:rPr>
                    <w:rFonts w:ascii="Cambria Math" w:hAnsi="Cambria Math"/>
                    <w:spacing w:val="-1"/>
                    <w:sz w:val="24"/>
                    <w:szCs w:val="24"/>
                  </w:rPr>
                  <m:t>）</m:t>
                </m:r>
              </m:e>
              <m:sup>
                <m:r>
                  <w:rPr>
                    <w:rFonts w:ascii="Cambria Math" w:hAnsi="Cambria Math"/>
                    <w:spacing w:val="-1"/>
                    <w:sz w:val="24"/>
                    <w:szCs w:val="24"/>
                  </w:rPr>
                  <m:t>2</m:t>
                </m:r>
              </m:sup>
            </m:sSup>
          </m:den>
        </m:f>
      </m:oMath>
      <w:r>
        <w:rPr>
          <w:rFonts w:hAnsi="Cambria Math" w:hint="eastAsia"/>
          <w:spacing w:val="-1"/>
          <w:sz w:val="24"/>
          <w:szCs w:val="24"/>
        </w:rPr>
        <w:t>；</w:t>
      </w:r>
    </w:p>
    <w:p w14:paraId="47F83766"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3 </w:t>
      </w:r>
      <w:r>
        <w:rPr>
          <w:rFonts w:hint="eastAsia"/>
          <w:sz w:val="24"/>
          <w:szCs w:val="24"/>
        </w:rPr>
        <w:t>= -</w:t>
      </w:r>
      <m:oMath>
        <m:f>
          <m:fPr>
            <m:ctrlPr>
              <w:rPr>
                <w:rFonts w:ascii="Cambria Math" w:hAnsi="Cambria Math"/>
                <w:i/>
                <w:spacing w:val="-1"/>
                <w:sz w:val="24"/>
                <w:szCs w:val="24"/>
              </w:rPr>
            </m:ctrlPr>
          </m:fPr>
          <m:num>
            <m:r>
              <w:rPr>
                <w:rFonts w:ascii="Cambria Math" w:hAnsi="Cambria Math"/>
                <w:spacing w:val="-1"/>
                <w:sz w:val="24"/>
                <w:szCs w:val="24"/>
              </w:rPr>
              <m:t>m</m:t>
            </m:r>
          </m:num>
          <m:den>
            <m:r>
              <m:rPr>
                <m:sty m:val="p"/>
              </m:rPr>
              <w:rPr>
                <w:rFonts w:ascii="Cambria Math" w:hAnsi="Cambria Math"/>
                <w:spacing w:val="-1"/>
                <w:sz w:val="24"/>
                <w:szCs w:val="24"/>
              </w:rPr>
              <m:t>（</m:t>
            </m:r>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r>
              <w:rPr>
                <w:rFonts w:ascii="Cambria Math" w:hAnsi="Cambria Math"/>
                <w:spacing w:val="-1"/>
                <w:sz w:val="24"/>
                <w:szCs w:val="24"/>
              </w:rPr>
              <m:t>+</m:t>
            </m:r>
            <m:f>
              <m:fPr>
                <m:ctrlPr>
                  <w:rPr>
                    <w:rFonts w:ascii="Cambria Math" w:hAnsi="Cambria Math"/>
                    <w:i/>
                    <w:spacing w:val="-1"/>
                    <w:sz w:val="24"/>
                    <w:szCs w:val="24"/>
                  </w:rPr>
                </m:ctrlPr>
              </m:fPr>
              <m:num>
                <m:r>
                  <w:rPr>
                    <w:rFonts w:ascii="Cambria Math" w:hAnsi="Cambria Math"/>
                    <w:spacing w:val="-1"/>
                    <w:sz w:val="24"/>
                    <w:szCs w:val="24"/>
                  </w:rPr>
                  <m:t>m</m:t>
                </m:r>
              </m:num>
              <m:den>
                <m:sSub>
                  <m:sSubPr>
                    <m:ctrlPr>
                      <w:rPr>
                        <w:rFonts w:ascii="Cambria Math" w:hAnsi="Cambria Math"/>
                        <w:i/>
                        <w:spacing w:val="-1"/>
                        <w:sz w:val="24"/>
                        <w:szCs w:val="24"/>
                      </w:rPr>
                    </m:ctrlPr>
                  </m:sSubPr>
                  <m:e>
                    <m:r>
                      <w:rPr>
                        <w:rFonts w:ascii="Cambria Math" w:hAnsi="Cambria Math"/>
                        <w:spacing w:val="-1"/>
                        <w:sz w:val="24"/>
                        <w:szCs w:val="24"/>
                      </w:rPr>
                      <m:t>ρ</m:t>
                    </m:r>
                  </m:e>
                  <m:sub>
                    <m:r>
                      <m:rPr>
                        <m:sty m:val="p"/>
                      </m:rPr>
                      <w:rPr>
                        <w:rFonts w:ascii="Cambria Math" w:hAnsi="Cambria Math"/>
                        <w:spacing w:val="-1"/>
                        <w:sz w:val="24"/>
                        <w:szCs w:val="24"/>
                      </w:rPr>
                      <m:t>沙</m:t>
                    </m:r>
                  </m:sub>
                </m:sSub>
              </m:den>
            </m:f>
            <m:sSup>
              <m:sSupPr>
                <m:ctrlPr>
                  <w:rPr>
                    <w:rFonts w:ascii="Cambria Math" w:hAnsi="Cambria Math"/>
                    <w:i/>
                    <w:spacing w:val="-1"/>
                    <w:sz w:val="24"/>
                    <w:szCs w:val="24"/>
                  </w:rPr>
                </m:ctrlPr>
              </m:sSupPr>
              <m:e>
                <m:r>
                  <m:rPr>
                    <m:sty m:val="p"/>
                  </m:rPr>
                  <w:rPr>
                    <w:rFonts w:ascii="Cambria Math" w:hAnsi="Cambria Math"/>
                    <w:spacing w:val="-1"/>
                    <w:sz w:val="24"/>
                    <w:szCs w:val="24"/>
                  </w:rPr>
                  <m:t>）</m:t>
                </m:r>
              </m:e>
              <m:sup>
                <m:r>
                  <w:rPr>
                    <w:rFonts w:ascii="Cambria Math" w:hAnsi="Cambria Math"/>
                    <w:spacing w:val="-1"/>
                    <w:sz w:val="24"/>
                    <w:szCs w:val="24"/>
                  </w:rPr>
                  <m:t>2</m:t>
                </m:r>
              </m:sup>
            </m:sSup>
          </m:den>
        </m:f>
      </m:oMath>
      <w:r>
        <w:rPr>
          <w:rFonts w:hAnsi="Cambria Math" w:hint="eastAsia"/>
          <w:spacing w:val="-1"/>
          <w:sz w:val="24"/>
          <w:szCs w:val="24"/>
        </w:rPr>
        <w:t>；</w:t>
      </w:r>
    </w:p>
    <w:p w14:paraId="18721EA5" w14:textId="77777777" w:rsidR="00CC61C2" w:rsidRDefault="00000000">
      <w:pPr>
        <w:spacing w:line="360" w:lineRule="auto"/>
        <w:ind w:firstLineChars="200" w:firstLine="480"/>
        <w:rPr>
          <w:sz w:val="24"/>
          <w:szCs w:val="24"/>
        </w:rPr>
      </w:pPr>
      <w:r>
        <w:rPr>
          <w:i/>
          <w:iCs/>
          <w:sz w:val="24"/>
          <w:szCs w:val="24"/>
        </w:rPr>
        <w:t>c</w:t>
      </w:r>
      <w:r>
        <w:rPr>
          <w:rFonts w:hint="eastAsia"/>
          <w:sz w:val="24"/>
          <w:szCs w:val="24"/>
          <w:vertAlign w:val="subscript"/>
        </w:rPr>
        <w:t xml:space="preserve">4 </w:t>
      </w:r>
      <w:r>
        <w:rPr>
          <w:rFonts w:hint="eastAsia"/>
          <w:sz w:val="24"/>
          <w:szCs w:val="24"/>
        </w:rPr>
        <w:t xml:space="preserve">= </w:t>
      </w:r>
      <m:oMath>
        <m:f>
          <m:fPr>
            <m:ctrlPr>
              <w:rPr>
                <w:rFonts w:ascii="Cambria Math" w:hAnsi="Cambria Math"/>
                <w:i/>
                <w:spacing w:val="-1"/>
                <w:sz w:val="24"/>
                <w:szCs w:val="24"/>
              </w:rPr>
            </m:ctrlPr>
          </m:fPr>
          <m:num>
            <m:sSup>
              <m:sSupPr>
                <m:ctrlPr>
                  <w:rPr>
                    <w:rFonts w:ascii="Cambria Math" w:hAnsi="Cambria Math"/>
                    <w:i/>
                    <w:spacing w:val="-1"/>
                    <w:sz w:val="24"/>
                    <w:szCs w:val="24"/>
                  </w:rPr>
                </m:ctrlPr>
              </m:sSupPr>
              <m:e>
                <m:r>
                  <w:rPr>
                    <w:rFonts w:ascii="Cambria Math" w:hAnsi="Cambria Math"/>
                    <w:spacing w:val="-1"/>
                    <w:sz w:val="24"/>
                    <w:szCs w:val="24"/>
                  </w:rPr>
                  <m:t>m</m:t>
                </m:r>
              </m:e>
              <m:sup>
                <m:r>
                  <w:rPr>
                    <w:rFonts w:ascii="Cambria Math" w:hAnsi="Cambria Math"/>
                    <w:spacing w:val="-1"/>
                    <w:sz w:val="24"/>
                    <w:szCs w:val="24"/>
                  </w:rPr>
                  <m:t>2</m:t>
                </m:r>
              </m:sup>
            </m:sSup>
          </m:num>
          <m:den>
            <m:r>
              <m:rPr>
                <m:sty m:val="p"/>
              </m:rPr>
              <w:rPr>
                <w:rFonts w:ascii="Cambria Math" w:hAnsi="Cambria Math"/>
                <w:spacing w:val="-1"/>
                <w:sz w:val="24"/>
                <w:szCs w:val="24"/>
              </w:rPr>
              <m:t>（</m:t>
            </m:r>
            <m:sSub>
              <m:sSubPr>
                <m:ctrlPr>
                  <w:rPr>
                    <w:rFonts w:ascii="Cambria Math" w:hAnsi="Cambria Math"/>
                    <w:i/>
                    <w:spacing w:val="-1"/>
                    <w:sz w:val="24"/>
                    <w:szCs w:val="24"/>
                  </w:rPr>
                </m:ctrlPr>
              </m:sSubPr>
              <m:e>
                <m:r>
                  <w:rPr>
                    <w:rFonts w:ascii="Cambria Math" w:hAnsi="Cambria Math"/>
                    <w:spacing w:val="-1"/>
                    <w:sz w:val="24"/>
                    <w:szCs w:val="24"/>
                  </w:rPr>
                  <m:t>ρ</m:t>
                </m:r>
              </m:e>
              <m:sub>
                <m:r>
                  <m:rPr>
                    <m:sty m:val="p"/>
                  </m:rPr>
                  <w:rPr>
                    <w:rFonts w:ascii="Cambria Math" w:hAnsi="Cambria Math"/>
                    <w:spacing w:val="-1"/>
                    <w:sz w:val="24"/>
                    <w:szCs w:val="24"/>
                  </w:rPr>
                  <m:t>沙</m:t>
                </m:r>
              </m:sub>
            </m:sSub>
            <m:sSub>
              <m:sSubPr>
                <m:ctrlPr>
                  <w:rPr>
                    <w:rFonts w:ascii="Cambria Math" w:hAnsi="Cambria Math"/>
                    <w:i/>
                    <w:spacing w:val="-1"/>
                    <w:sz w:val="24"/>
                    <w:szCs w:val="24"/>
                  </w:rPr>
                </m:ctrlPr>
              </m:sSubPr>
              <m:e>
                <m:r>
                  <w:rPr>
                    <w:rFonts w:ascii="Cambria Math" w:hAnsi="Cambria Math"/>
                    <w:spacing w:val="-1"/>
                    <w:sz w:val="24"/>
                    <w:szCs w:val="24"/>
                  </w:rPr>
                  <m:t>V</m:t>
                </m:r>
              </m:e>
              <m:sub>
                <m:r>
                  <m:rPr>
                    <m:sty m:val="p"/>
                  </m:rPr>
                  <w:rPr>
                    <w:rFonts w:ascii="Cambria Math" w:hAnsi="Cambria Math"/>
                    <w:spacing w:val="-1"/>
                    <w:sz w:val="24"/>
                    <w:szCs w:val="24"/>
                  </w:rPr>
                  <m:t>水</m:t>
                </m:r>
              </m:sub>
            </m:sSub>
            <m:r>
              <w:rPr>
                <w:rFonts w:ascii="Cambria Math" w:hAnsi="Cambria Math"/>
                <w:spacing w:val="-1"/>
                <w:sz w:val="24"/>
                <w:szCs w:val="24"/>
              </w:rPr>
              <m:t>+m</m:t>
            </m:r>
            <m:sSup>
              <m:sSupPr>
                <m:ctrlPr>
                  <w:rPr>
                    <w:rFonts w:ascii="Cambria Math" w:hAnsi="Cambria Math"/>
                    <w:i/>
                    <w:spacing w:val="-1"/>
                    <w:sz w:val="24"/>
                    <w:szCs w:val="24"/>
                  </w:rPr>
                </m:ctrlPr>
              </m:sSupPr>
              <m:e>
                <m:r>
                  <m:rPr>
                    <m:sty m:val="p"/>
                  </m:rPr>
                  <w:rPr>
                    <w:rFonts w:ascii="Cambria Math" w:hAnsi="Cambria Math"/>
                    <w:spacing w:val="-1"/>
                    <w:sz w:val="24"/>
                    <w:szCs w:val="24"/>
                  </w:rPr>
                  <m:t>）</m:t>
                </m:r>
              </m:e>
              <m:sup>
                <m:r>
                  <w:rPr>
                    <w:rFonts w:ascii="Cambria Math" w:hAnsi="Cambria Math"/>
                    <w:spacing w:val="-1"/>
                    <w:sz w:val="24"/>
                    <w:szCs w:val="24"/>
                  </w:rPr>
                  <m:t>2</m:t>
                </m:r>
              </m:sup>
            </m:sSup>
          </m:den>
        </m:f>
      </m:oMath>
      <w:r>
        <w:rPr>
          <w:rFonts w:hAnsi="Cambria Math" w:hint="eastAsia"/>
          <w:spacing w:val="-1"/>
          <w:sz w:val="24"/>
          <w:szCs w:val="24"/>
        </w:rPr>
        <w:t>。</w:t>
      </w:r>
    </w:p>
    <w:p w14:paraId="6D0E6A91" w14:textId="77777777" w:rsidR="00CC61C2" w:rsidRDefault="00000000">
      <w:pPr>
        <w:pStyle w:val="ae"/>
        <w:numPr>
          <w:ilvl w:val="0"/>
          <w:numId w:val="8"/>
        </w:numPr>
        <w:spacing w:line="360" w:lineRule="auto"/>
        <w:ind w:firstLineChars="200" w:firstLine="480"/>
        <w:jc w:val="left"/>
        <w:rPr>
          <w:rFonts w:eastAsia="黑体"/>
          <w:sz w:val="24"/>
          <w:szCs w:val="24"/>
        </w:rPr>
      </w:pPr>
      <w:bookmarkStart w:id="362" w:name="_Toc2745"/>
      <w:bookmarkStart w:id="363" w:name="_Toc30246"/>
      <w:r>
        <w:rPr>
          <w:rFonts w:eastAsia="黑体"/>
          <w:sz w:val="24"/>
          <w:szCs w:val="24"/>
        </w:rPr>
        <w:lastRenderedPageBreak/>
        <w:t>不确定度来源和不确定度分量评定</w:t>
      </w:r>
      <w:bookmarkEnd w:id="362"/>
      <w:bookmarkEnd w:id="363"/>
    </w:p>
    <w:p w14:paraId="5D1B3994" w14:textId="77777777" w:rsidR="00CC61C2" w:rsidRDefault="00000000">
      <w:pPr>
        <w:pStyle w:val="afc"/>
        <w:spacing w:line="360" w:lineRule="auto"/>
        <w:ind w:firstLineChars="200" w:firstLine="480"/>
        <w:rPr>
          <w:sz w:val="24"/>
          <w:szCs w:val="24"/>
        </w:rPr>
      </w:pPr>
      <w:bookmarkStart w:id="364" w:name="_Toc11015"/>
      <w:bookmarkStart w:id="365" w:name="_Toc9469"/>
      <w:r>
        <w:rPr>
          <w:rFonts w:hint="eastAsia"/>
          <w:sz w:val="24"/>
          <w:szCs w:val="24"/>
        </w:rPr>
        <w:t>3.1</w:t>
      </w:r>
      <w:r>
        <w:rPr>
          <w:rFonts w:hint="eastAsia"/>
          <w:sz w:val="24"/>
          <w:szCs w:val="24"/>
        </w:rPr>
        <w:t>被校仪器</w:t>
      </w:r>
      <w:r>
        <w:rPr>
          <w:sz w:val="24"/>
          <w:szCs w:val="24"/>
        </w:rPr>
        <w:t>的测量结果引入的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bookmarkEnd w:id="364"/>
      <w:bookmarkEnd w:id="365"/>
    </w:p>
    <w:p w14:paraId="787CDB2C" w14:textId="77777777" w:rsidR="00CC61C2" w:rsidRDefault="00000000">
      <w:pPr>
        <w:pStyle w:val="afc"/>
        <w:spacing w:line="360" w:lineRule="auto"/>
        <w:ind w:firstLineChars="200" w:firstLine="480"/>
        <w:jc w:val="left"/>
        <w:rPr>
          <w:sz w:val="24"/>
          <w:szCs w:val="24"/>
        </w:rPr>
      </w:pPr>
      <w:r>
        <w:rPr>
          <w:rFonts w:hint="eastAsia"/>
          <w:sz w:val="24"/>
          <w:szCs w:val="24"/>
        </w:rPr>
        <w:t>被校仪器</w:t>
      </w:r>
      <w:r>
        <w:rPr>
          <w:sz w:val="24"/>
          <w:szCs w:val="24"/>
        </w:rPr>
        <w:t>的测量结果引入的</w:t>
      </w:r>
      <w:r>
        <w:rPr>
          <w:rFonts w:hint="eastAsia"/>
          <w:sz w:val="24"/>
          <w:szCs w:val="24"/>
        </w:rPr>
        <w:t>标准</w:t>
      </w:r>
      <w:r>
        <w:rPr>
          <w:sz w:val="24"/>
          <w:szCs w:val="24"/>
        </w:rPr>
        <w:t>不确定度</w:t>
      </w:r>
      <w:r>
        <w:rPr>
          <w:rFonts w:hint="eastAsia"/>
          <w:sz w:val="24"/>
          <w:szCs w:val="24"/>
        </w:rPr>
        <w:t>应取重复性测量引入的标准</w:t>
      </w:r>
      <w:r>
        <w:rPr>
          <w:sz w:val="24"/>
          <w:szCs w:val="24"/>
        </w:rPr>
        <w:t>不确定度</w:t>
      </w:r>
      <w:r>
        <w:rPr>
          <w:rFonts w:hint="eastAsia"/>
          <w:sz w:val="24"/>
          <w:szCs w:val="24"/>
        </w:rPr>
        <w:t>和仪器分辨力引入的标准</w:t>
      </w:r>
      <w:r>
        <w:rPr>
          <w:sz w:val="24"/>
          <w:szCs w:val="24"/>
        </w:rPr>
        <w:t>不确定度</w:t>
      </w:r>
      <w:r>
        <w:rPr>
          <w:rFonts w:hint="eastAsia"/>
          <w:sz w:val="24"/>
          <w:szCs w:val="24"/>
        </w:rPr>
        <w:t>的二者的较大值。</w:t>
      </w:r>
    </w:p>
    <w:p w14:paraId="68F12337" w14:textId="77777777" w:rsidR="00CC61C2" w:rsidRDefault="00000000">
      <w:pPr>
        <w:pStyle w:val="afc"/>
        <w:spacing w:line="360" w:lineRule="auto"/>
        <w:ind w:firstLineChars="200" w:firstLine="480"/>
        <w:rPr>
          <w:sz w:val="24"/>
          <w:szCs w:val="24"/>
        </w:rPr>
      </w:pPr>
      <w:r>
        <w:rPr>
          <w:rFonts w:hint="eastAsia"/>
          <w:sz w:val="24"/>
          <w:szCs w:val="24"/>
        </w:rPr>
        <w:t>3.1.1</w:t>
      </w:r>
      <w:r>
        <w:rPr>
          <w:rFonts w:hint="eastAsia"/>
          <w:sz w:val="24"/>
          <w:szCs w:val="24"/>
        </w:rPr>
        <w:t>重复性</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1</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p>
    <w:p w14:paraId="05E0D51E" w14:textId="77777777" w:rsidR="00CC61C2" w:rsidRDefault="00000000">
      <w:pPr>
        <w:pStyle w:val="afc"/>
        <w:spacing w:line="360" w:lineRule="auto"/>
        <w:ind w:firstLineChars="200" w:firstLine="480"/>
        <w:jc w:val="left"/>
        <w:rPr>
          <w:sz w:val="24"/>
          <w:szCs w:val="24"/>
        </w:rPr>
      </w:pPr>
      <w:r>
        <w:rPr>
          <w:sz w:val="24"/>
          <w:szCs w:val="24"/>
        </w:rPr>
        <w:t>采用</w:t>
      </w:r>
      <w:r>
        <w:rPr>
          <w:sz w:val="24"/>
          <w:szCs w:val="24"/>
        </w:rPr>
        <w:t>A</w:t>
      </w:r>
      <w:r>
        <w:rPr>
          <w:sz w:val="24"/>
          <w:szCs w:val="24"/>
        </w:rPr>
        <w:t>类方法评定。选择一台称重式泥沙监测仪，选择含沙量为</w:t>
      </w:r>
      <w:r>
        <w:rPr>
          <w:sz w:val="24"/>
          <w:szCs w:val="24"/>
        </w:rPr>
        <w:t>50kg/m³</w:t>
      </w:r>
      <w:r>
        <w:rPr>
          <w:sz w:val="24"/>
          <w:szCs w:val="24"/>
        </w:rPr>
        <w:t>为测量点，在短时间内重复测量</w:t>
      </w:r>
      <w:r>
        <w:rPr>
          <w:rFonts w:hint="eastAsia"/>
          <w:sz w:val="24"/>
          <w:szCs w:val="24"/>
        </w:rPr>
        <w:t>10</w:t>
      </w:r>
      <w:r>
        <w:rPr>
          <w:sz w:val="24"/>
          <w:szCs w:val="24"/>
        </w:rPr>
        <w:t>次，得到的测量结果</w:t>
      </w:r>
      <w:r>
        <w:rPr>
          <w:rFonts w:hint="eastAsia"/>
          <w:sz w:val="24"/>
          <w:szCs w:val="24"/>
        </w:rPr>
        <w:t>如下表所示</w:t>
      </w:r>
      <w:r>
        <w:rPr>
          <w:sz w:val="24"/>
          <w:szCs w:val="24"/>
        </w:rPr>
        <w:t>：</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3"/>
        <w:gridCol w:w="663"/>
        <w:gridCol w:w="800"/>
        <w:gridCol w:w="800"/>
        <w:gridCol w:w="787"/>
        <w:gridCol w:w="800"/>
        <w:gridCol w:w="813"/>
        <w:gridCol w:w="787"/>
        <w:gridCol w:w="838"/>
        <w:gridCol w:w="750"/>
        <w:gridCol w:w="719"/>
      </w:tblGrid>
      <w:tr w:rsidR="00CC61C2" w14:paraId="756DA424" w14:textId="77777777">
        <w:trPr>
          <w:trHeight w:val="582"/>
          <w:jc w:val="center"/>
        </w:trPr>
        <w:tc>
          <w:tcPr>
            <w:tcW w:w="1103" w:type="dxa"/>
            <w:vAlign w:val="center"/>
          </w:tcPr>
          <w:p w14:paraId="1D5C951A" w14:textId="77777777" w:rsidR="00CC61C2" w:rsidRDefault="00000000">
            <w:pPr>
              <w:jc w:val="center"/>
              <w:rPr>
                <w:szCs w:val="21"/>
              </w:rPr>
            </w:pPr>
            <w:r>
              <w:rPr>
                <w:szCs w:val="21"/>
              </w:rPr>
              <w:t>序号</w:t>
            </w:r>
          </w:p>
        </w:tc>
        <w:tc>
          <w:tcPr>
            <w:tcW w:w="663" w:type="dxa"/>
            <w:vAlign w:val="center"/>
          </w:tcPr>
          <w:p w14:paraId="03D0B894" w14:textId="77777777" w:rsidR="00CC61C2" w:rsidRDefault="00000000">
            <w:pPr>
              <w:jc w:val="center"/>
              <w:rPr>
                <w:szCs w:val="21"/>
              </w:rPr>
            </w:pPr>
            <w:r>
              <w:rPr>
                <w:szCs w:val="21"/>
              </w:rPr>
              <w:t>1</w:t>
            </w:r>
          </w:p>
        </w:tc>
        <w:tc>
          <w:tcPr>
            <w:tcW w:w="800" w:type="dxa"/>
            <w:vAlign w:val="center"/>
          </w:tcPr>
          <w:p w14:paraId="7945A6BB" w14:textId="77777777" w:rsidR="00CC61C2" w:rsidRDefault="00000000">
            <w:pPr>
              <w:jc w:val="center"/>
              <w:rPr>
                <w:szCs w:val="21"/>
              </w:rPr>
            </w:pPr>
            <w:r>
              <w:rPr>
                <w:szCs w:val="21"/>
              </w:rPr>
              <w:t>2</w:t>
            </w:r>
          </w:p>
        </w:tc>
        <w:tc>
          <w:tcPr>
            <w:tcW w:w="800" w:type="dxa"/>
            <w:vAlign w:val="center"/>
          </w:tcPr>
          <w:p w14:paraId="001A5125" w14:textId="77777777" w:rsidR="00CC61C2" w:rsidRDefault="00000000">
            <w:pPr>
              <w:jc w:val="center"/>
              <w:rPr>
                <w:szCs w:val="21"/>
              </w:rPr>
            </w:pPr>
            <w:r>
              <w:rPr>
                <w:szCs w:val="21"/>
              </w:rPr>
              <w:t>3</w:t>
            </w:r>
          </w:p>
        </w:tc>
        <w:tc>
          <w:tcPr>
            <w:tcW w:w="787" w:type="dxa"/>
            <w:vAlign w:val="center"/>
          </w:tcPr>
          <w:p w14:paraId="0CA799A3" w14:textId="77777777" w:rsidR="00CC61C2" w:rsidRDefault="00000000">
            <w:pPr>
              <w:jc w:val="center"/>
              <w:rPr>
                <w:szCs w:val="21"/>
              </w:rPr>
            </w:pPr>
            <w:r>
              <w:rPr>
                <w:szCs w:val="21"/>
              </w:rPr>
              <w:t>4</w:t>
            </w:r>
          </w:p>
        </w:tc>
        <w:tc>
          <w:tcPr>
            <w:tcW w:w="800" w:type="dxa"/>
            <w:vAlign w:val="center"/>
          </w:tcPr>
          <w:p w14:paraId="14BDC79A" w14:textId="77777777" w:rsidR="00CC61C2" w:rsidRDefault="00000000">
            <w:pPr>
              <w:jc w:val="center"/>
              <w:rPr>
                <w:szCs w:val="21"/>
              </w:rPr>
            </w:pPr>
            <w:r>
              <w:rPr>
                <w:szCs w:val="21"/>
              </w:rPr>
              <w:t>5</w:t>
            </w:r>
          </w:p>
        </w:tc>
        <w:tc>
          <w:tcPr>
            <w:tcW w:w="813" w:type="dxa"/>
            <w:vAlign w:val="center"/>
          </w:tcPr>
          <w:p w14:paraId="4F9F2871" w14:textId="77777777" w:rsidR="00CC61C2" w:rsidRDefault="00000000">
            <w:pPr>
              <w:jc w:val="center"/>
              <w:rPr>
                <w:szCs w:val="21"/>
              </w:rPr>
            </w:pPr>
            <w:r>
              <w:rPr>
                <w:szCs w:val="21"/>
              </w:rPr>
              <w:t>6</w:t>
            </w:r>
          </w:p>
        </w:tc>
        <w:tc>
          <w:tcPr>
            <w:tcW w:w="787" w:type="dxa"/>
            <w:vAlign w:val="center"/>
          </w:tcPr>
          <w:p w14:paraId="27DF48E9" w14:textId="77777777" w:rsidR="00CC61C2" w:rsidRDefault="00000000">
            <w:pPr>
              <w:jc w:val="center"/>
              <w:rPr>
                <w:szCs w:val="21"/>
              </w:rPr>
            </w:pPr>
            <w:r>
              <w:rPr>
                <w:szCs w:val="21"/>
              </w:rPr>
              <w:t>7</w:t>
            </w:r>
          </w:p>
        </w:tc>
        <w:tc>
          <w:tcPr>
            <w:tcW w:w="838" w:type="dxa"/>
            <w:vAlign w:val="center"/>
          </w:tcPr>
          <w:p w14:paraId="3BFCEA50" w14:textId="77777777" w:rsidR="00CC61C2" w:rsidRDefault="00000000">
            <w:pPr>
              <w:jc w:val="center"/>
              <w:rPr>
                <w:szCs w:val="21"/>
              </w:rPr>
            </w:pPr>
            <w:r>
              <w:rPr>
                <w:szCs w:val="21"/>
              </w:rPr>
              <w:t>8</w:t>
            </w:r>
          </w:p>
        </w:tc>
        <w:tc>
          <w:tcPr>
            <w:tcW w:w="750" w:type="dxa"/>
            <w:vAlign w:val="center"/>
          </w:tcPr>
          <w:p w14:paraId="70B5C677" w14:textId="77777777" w:rsidR="00CC61C2" w:rsidRDefault="00000000">
            <w:pPr>
              <w:jc w:val="center"/>
              <w:rPr>
                <w:szCs w:val="21"/>
              </w:rPr>
            </w:pPr>
            <w:r>
              <w:rPr>
                <w:szCs w:val="21"/>
              </w:rPr>
              <w:t>9</w:t>
            </w:r>
          </w:p>
        </w:tc>
        <w:tc>
          <w:tcPr>
            <w:tcW w:w="719" w:type="dxa"/>
            <w:vAlign w:val="center"/>
          </w:tcPr>
          <w:p w14:paraId="088BC768" w14:textId="77777777" w:rsidR="00CC61C2" w:rsidRDefault="00000000">
            <w:pPr>
              <w:jc w:val="center"/>
              <w:rPr>
                <w:szCs w:val="21"/>
              </w:rPr>
            </w:pPr>
            <w:r>
              <w:rPr>
                <w:szCs w:val="21"/>
              </w:rPr>
              <w:t>10</w:t>
            </w:r>
          </w:p>
        </w:tc>
      </w:tr>
      <w:tr w:rsidR="00CC61C2" w14:paraId="3C88D601" w14:textId="77777777">
        <w:trPr>
          <w:trHeight w:val="753"/>
          <w:jc w:val="center"/>
        </w:trPr>
        <w:tc>
          <w:tcPr>
            <w:tcW w:w="1103" w:type="dxa"/>
            <w:vAlign w:val="center"/>
          </w:tcPr>
          <w:p w14:paraId="0A3EDE3C" w14:textId="77777777" w:rsidR="00CC61C2" w:rsidRDefault="00000000">
            <w:pPr>
              <w:jc w:val="center"/>
              <w:rPr>
                <w:szCs w:val="21"/>
              </w:rPr>
            </w:pPr>
            <w:r>
              <w:rPr>
                <w:szCs w:val="21"/>
              </w:rPr>
              <w:t>测量值</w:t>
            </w:r>
          </w:p>
          <w:p w14:paraId="28E05FAB" w14:textId="77777777" w:rsidR="00CC61C2" w:rsidRDefault="00000000">
            <w:pPr>
              <w:jc w:val="center"/>
              <w:rPr>
                <w:szCs w:val="21"/>
              </w:rPr>
            </w:pPr>
            <w:r>
              <w:rPr>
                <w:szCs w:val="21"/>
              </w:rPr>
              <w:t>（</w:t>
            </w:r>
            <w:r>
              <w:rPr>
                <w:szCs w:val="21"/>
              </w:rPr>
              <w:t>kg/m³</w:t>
            </w:r>
            <w:r>
              <w:rPr>
                <w:szCs w:val="21"/>
              </w:rPr>
              <w:t>）</w:t>
            </w:r>
          </w:p>
        </w:tc>
        <w:tc>
          <w:tcPr>
            <w:tcW w:w="663" w:type="dxa"/>
            <w:vAlign w:val="center"/>
          </w:tcPr>
          <w:p w14:paraId="42C2DB9E" w14:textId="77777777" w:rsidR="00CC61C2" w:rsidRDefault="00000000">
            <w:pPr>
              <w:widowControl/>
              <w:jc w:val="center"/>
              <w:textAlignment w:val="center"/>
              <w:rPr>
                <w:szCs w:val="21"/>
              </w:rPr>
            </w:pPr>
            <w:r>
              <w:rPr>
                <w:color w:val="000000"/>
                <w:kern w:val="0"/>
                <w:szCs w:val="21"/>
              </w:rPr>
              <w:t xml:space="preserve">50.6 </w:t>
            </w:r>
          </w:p>
        </w:tc>
        <w:tc>
          <w:tcPr>
            <w:tcW w:w="800" w:type="dxa"/>
            <w:vAlign w:val="center"/>
          </w:tcPr>
          <w:p w14:paraId="48701497" w14:textId="77777777" w:rsidR="00CC61C2" w:rsidRDefault="00000000">
            <w:pPr>
              <w:widowControl/>
              <w:jc w:val="center"/>
              <w:textAlignment w:val="center"/>
              <w:rPr>
                <w:szCs w:val="21"/>
              </w:rPr>
            </w:pPr>
            <w:r>
              <w:rPr>
                <w:color w:val="000000"/>
                <w:kern w:val="0"/>
                <w:szCs w:val="21"/>
              </w:rPr>
              <w:t xml:space="preserve">51.1 </w:t>
            </w:r>
          </w:p>
        </w:tc>
        <w:tc>
          <w:tcPr>
            <w:tcW w:w="800" w:type="dxa"/>
            <w:vAlign w:val="center"/>
          </w:tcPr>
          <w:p w14:paraId="0ED2B6AE" w14:textId="77777777" w:rsidR="00CC61C2" w:rsidRDefault="00000000">
            <w:pPr>
              <w:widowControl/>
              <w:jc w:val="center"/>
              <w:textAlignment w:val="center"/>
              <w:rPr>
                <w:szCs w:val="21"/>
              </w:rPr>
            </w:pPr>
            <w:r>
              <w:rPr>
                <w:color w:val="000000"/>
                <w:kern w:val="0"/>
                <w:szCs w:val="21"/>
              </w:rPr>
              <w:t xml:space="preserve">50.9 </w:t>
            </w:r>
          </w:p>
        </w:tc>
        <w:tc>
          <w:tcPr>
            <w:tcW w:w="787" w:type="dxa"/>
            <w:vAlign w:val="center"/>
          </w:tcPr>
          <w:p w14:paraId="44B6F22C" w14:textId="77777777" w:rsidR="00CC61C2" w:rsidRDefault="00000000">
            <w:pPr>
              <w:widowControl/>
              <w:jc w:val="center"/>
              <w:textAlignment w:val="center"/>
              <w:rPr>
                <w:szCs w:val="21"/>
              </w:rPr>
            </w:pPr>
            <w:r>
              <w:rPr>
                <w:color w:val="000000"/>
                <w:kern w:val="0"/>
                <w:szCs w:val="21"/>
              </w:rPr>
              <w:t xml:space="preserve">50.5 </w:t>
            </w:r>
          </w:p>
        </w:tc>
        <w:tc>
          <w:tcPr>
            <w:tcW w:w="800" w:type="dxa"/>
            <w:vAlign w:val="center"/>
          </w:tcPr>
          <w:p w14:paraId="39756E55" w14:textId="77777777" w:rsidR="00CC61C2" w:rsidRDefault="00000000">
            <w:pPr>
              <w:widowControl/>
              <w:jc w:val="center"/>
              <w:textAlignment w:val="center"/>
              <w:rPr>
                <w:szCs w:val="21"/>
              </w:rPr>
            </w:pPr>
            <w:r>
              <w:rPr>
                <w:color w:val="000000"/>
                <w:kern w:val="0"/>
                <w:szCs w:val="21"/>
              </w:rPr>
              <w:t xml:space="preserve">51.0 </w:t>
            </w:r>
          </w:p>
        </w:tc>
        <w:tc>
          <w:tcPr>
            <w:tcW w:w="813" w:type="dxa"/>
            <w:vAlign w:val="center"/>
          </w:tcPr>
          <w:p w14:paraId="69167F61" w14:textId="77777777" w:rsidR="00CC61C2" w:rsidRDefault="00000000">
            <w:pPr>
              <w:widowControl/>
              <w:jc w:val="center"/>
              <w:textAlignment w:val="center"/>
              <w:rPr>
                <w:szCs w:val="21"/>
              </w:rPr>
            </w:pPr>
            <w:r>
              <w:rPr>
                <w:color w:val="000000"/>
                <w:kern w:val="0"/>
                <w:szCs w:val="21"/>
              </w:rPr>
              <w:t xml:space="preserve">50.8 </w:t>
            </w:r>
          </w:p>
        </w:tc>
        <w:tc>
          <w:tcPr>
            <w:tcW w:w="787" w:type="dxa"/>
            <w:vAlign w:val="center"/>
          </w:tcPr>
          <w:p w14:paraId="1F21978A" w14:textId="77777777" w:rsidR="00CC61C2" w:rsidRDefault="00000000">
            <w:pPr>
              <w:widowControl/>
              <w:jc w:val="center"/>
              <w:textAlignment w:val="center"/>
              <w:rPr>
                <w:szCs w:val="21"/>
              </w:rPr>
            </w:pPr>
            <w:r>
              <w:rPr>
                <w:color w:val="000000"/>
                <w:kern w:val="0"/>
                <w:szCs w:val="21"/>
              </w:rPr>
              <w:t xml:space="preserve">50.7 </w:t>
            </w:r>
          </w:p>
        </w:tc>
        <w:tc>
          <w:tcPr>
            <w:tcW w:w="838" w:type="dxa"/>
            <w:vAlign w:val="center"/>
          </w:tcPr>
          <w:p w14:paraId="66BF40CD" w14:textId="77777777" w:rsidR="00CC61C2" w:rsidRDefault="00000000">
            <w:pPr>
              <w:widowControl/>
              <w:jc w:val="center"/>
              <w:textAlignment w:val="center"/>
              <w:rPr>
                <w:szCs w:val="21"/>
              </w:rPr>
            </w:pPr>
            <w:r>
              <w:rPr>
                <w:color w:val="000000"/>
                <w:kern w:val="0"/>
                <w:szCs w:val="21"/>
              </w:rPr>
              <w:t xml:space="preserve">50.3 </w:t>
            </w:r>
          </w:p>
        </w:tc>
        <w:tc>
          <w:tcPr>
            <w:tcW w:w="750" w:type="dxa"/>
            <w:vAlign w:val="center"/>
          </w:tcPr>
          <w:p w14:paraId="5225F71A" w14:textId="77777777" w:rsidR="00CC61C2" w:rsidRDefault="00000000">
            <w:pPr>
              <w:widowControl/>
              <w:jc w:val="center"/>
              <w:textAlignment w:val="center"/>
              <w:rPr>
                <w:szCs w:val="21"/>
              </w:rPr>
            </w:pPr>
            <w:r>
              <w:rPr>
                <w:color w:val="000000"/>
                <w:kern w:val="0"/>
                <w:szCs w:val="21"/>
              </w:rPr>
              <w:t xml:space="preserve">51.6 </w:t>
            </w:r>
          </w:p>
        </w:tc>
        <w:tc>
          <w:tcPr>
            <w:tcW w:w="719" w:type="dxa"/>
            <w:vAlign w:val="center"/>
          </w:tcPr>
          <w:p w14:paraId="1585793D" w14:textId="77777777" w:rsidR="00CC61C2" w:rsidRDefault="00000000">
            <w:pPr>
              <w:widowControl/>
              <w:jc w:val="center"/>
              <w:textAlignment w:val="center"/>
              <w:rPr>
                <w:szCs w:val="21"/>
              </w:rPr>
            </w:pPr>
            <w:r>
              <w:rPr>
                <w:color w:val="000000"/>
                <w:kern w:val="0"/>
                <w:szCs w:val="21"/>
              </w:rPr>
              <w:t xml:space="preserve">51.3 </w:t>
            </w:r>
          </w:p>
        </w:tc>
      </w:tr>
    </w:tbl>
    <w:p w14:paraId="6886AAB8" w14:textId="77777777" w:rsidR="00CC61C2" w:rsidRDefault="00000000">
      <w:pPr>
        <w:pStyle w:val="afc"/>
        <w:spacing w:line="360" w:lineRule="auto"/>
        <w:ind w:firstLineChars="200" w:firstLine="480"/>
        <w:jc w:val="left"/>
        <w:rPr>
          <w:sz w:val="24"/>
          <w:szCs w:val="24"/>
        </w:rPr>
      </w:pPr>
      <w:r>
        <w:rPr>
          <w:rFonts w:hint="eastAsia"/>
          <w:sz w:val="24"/>
          <w:szCs w:val="24"/>
        </w:rPr>
        <w:t>由上表数据得，平均值为：</w:t>
      </w:r>
      <m:oMath>
        <m:bar>
          <m:barPr>
            <m:pos m:val="top"/>
            <m:ctrlPr>
              <w:rPr>
                <w:rFonts w:ascii="Cambria Math" w:hAnsi="Cambria Math"/>
                <w:i/>
                <w:sz w:val="24"/>
                <w:szCs w:val="24"/>
              </w:rPr>
            </m:ctrlPr>
          </m:bar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j</m:t>
                </m:r>
              </m:sub>
            </m:sSub>
          </m:e>
        </m:bar>
      </m:oMath>
      <w:r>
        <w:rPr>
          <w:rFonts w:hAnsi="Cambria Math" w:hint="eastAsia"/>
          <w:sz w:val="24"/>
          <w:szCs w:val="24"/>
        </w:rPr>
        <w:t>=</w:t>
      </w:r>
      <w:r>
        <w:rPr>
          <w:rFonts w:hint="eastAsia"/>
          <w:sz w:val="24"/>
          <w:szCs w:val="24"/>
        </w:rPr>
        <w:t xml:space="preserve">50.9 </w:t>
      </w:r>
      <w:r>
        <w:rPr>
          <w:sz w:val="24"/>
          <w:szCs w:val="24"/>
        </w:rPr>
        <w:t>kg/m³</w:t>
      </w:r>
      <w:r>
        <w:rPr>
          <w:rFonts w:hint="eastAsia"/>
          <w:sz w:val="24"/>
          <w:szCs w:val="24"/>
        </w:rPr>
        <w:t>,</w:t>
      </w:r>
    </w:p>
    <w:p w14:paraId="11504431" w14:textId="77777777" w:rsidR="00CC61C2" w:rsidRDefault="00000000">
      <w:pPr>
        <w:pStyle w:val="afc"/>
        <w:spacing w:line="360" w:lineRule="auto"/>
        <w:ind w:firstLineChars="200" w:firstLine="480"/>
        <w:jc w:val="left"/>
        <w:rPr>
          <w:sz w:val="24"/>
          <w:szCs w:val="24"/>
        </w:rPr>
      </w:pPr>
      <w:r>
        <w:rPr>
          <w:sz w:val="24"/>
          <w:szCs w:val="24"/>
        </w:rPr>
        <w:t>按照</w:t>
      </w:r>
      <w:r>
        <w:rPr>
          <w:rFonts w:hint="eastAsia"/>
          <w:sz w:val="24"/>
          <w:szCs w:val="24"/>
        </w:rPr>
        <w:t>贝塞尔公式</w:t>
      </w:r>
      <w:r>
        <w:rPr>
          <w:sz w:val="24"/>
          <w:szCs w:val="24"/>
        </w:rPr>
        <w:t>计算得：</w:t>
      </w:r>
    </w:p>
    <w:p w14:paraId="4F54BC21" w14:textId="77777777" w:rsidR="00CC61C2" w:rsidRDefault="00000000">
      <w:pPr>
        <w:pStyle w:val="affa"/>
        <w:spacing w:line="360" w:lineRule="auto"/>
        <w:jc w:val="center"/>
        <w:rPr>
          <w:rFonts w:ascii="Times New Roman" w:hAnsi="Times New Roman"/>
          <w:color w:val="FF0000"/>
          <w:position w:val="-26"/>
          <w:sz w:val="24"/>
          <w:szCs w:val="24"/>
        </w:rPr>
      </w:pPr>
      <w:r>
        <w:rPr>
          <w:rFonts w:ascii="Times New Roman" w:hAnsi="Times New Roman"/>
          <w:color w:val="FF0000"/>
          <w:position w:val="-26"/>
          <w:sz w:val="24"/>
          <w:szCs w:val="24"/>
        </w:rPr>
        <w:object w:dxaOrig="3248" w:dyaOrig="1055" w14:anchorId="68433ABE">
          <v:shape id="_x0000_i1035" type="#_x0000_t75" style="width:162.5pt;height:52.95pt" o:ole="">
            <v:imagedata r:id="rId42" o:title=""/>
          </v:shape>
          <o:OLEObject Type="Embed" ProgID="Equation.3" ShapeID="_x0000_i1035" DrawAspect="Content" ObjectID="_1786858380" r:id="rId43"/>
        </w:object>
      </w:r>
    </w:p>
    <w:p w14:paraId="00C21DE7" w14:textId="77777777" w:rsidR="00CC61C2" w:rsidRDefault="00000000">
      <w:pPr>
        <w:pStyle w:val="affb"/>
        <w:spacing w:line="360" w:lineRule="auto"/>
        <w:ind w:firstLine="480"/>
        <w:rPr>
          <w:kern w:val="2"/>
          <w:sz w:val="24"/>
          <w:szCs w:val="24"/>
        </w:rPr>
      </w:pPr>
      <w:r>
        <w:rPr>
          <w:sz w:val="24"/>
          <w:szCs w:val="24"/>
        </w:rPr>
        <w:t>则</w:t>
      </w:r>
      <w:r>
        <w:rPr>
          <w:rFonts w:hint="eastAsia"/>
          <w:i/>
          <w:iCs/>
          <w:kern w:val="2"/>
          <w:sz w:val="24"/>
          <w:szCs w:val="24"/>
        </w:rPr>
        <w:t>u</w:t>
      </w:r>
      <w:r>
        <w:rPr>
          <w:rFonts w:hint="eastAsia"/>
          <w:kern w:val="2"/>
          <w:sz w:val="24"/>
          <w:szCs w:val="24"/>
          <w:vertAlign w:val="subscript"/>
        </w:rPr>
        <w:t>1</w:t>
      </w:r>
      <w:r>
        <w:rPr>
          <w:rFonts w:hint="eastAsia"/>
          <w:kern w:val="2"/>
          <w:sz w:val="24"/>
          <w:szCs w:val="24"/>
        </w:rPr>
        <w:t>(</w:t>
      </w:r>
      <w:proofErr w:type="spellStart"/>
      <w:r>
        <w:rPr>
          <w:rFonts w:hint="eastAsia"/>
          <w:i/>
          <w:iCs/>
          <w:kern w:val="2"/>
          <w:sz w:val="24"/>
          <w:szCs w:val="24"/>
        </w:rPr>
        <w:t>W</w:t>
      </w:r>
      <w:r>
        <w:rPr>
          <w:rFonts w:hint="eastAsia"/>
          <w:i/>
          <w:iCs/>
          <w:kern w:val="2"/>
          <w:sz w:val="24"/>
          <w:szCs w:val="24"/>
          <w:vertAlign w:val="subscript"/>
        </w:rPr>
        <w:t>ij</w:t>
      </w:r>
      <w:proofErr w:type="spellEnd"/>
      <w:r>
        <w:rPr>
          <w:rFonts w:hint="eastAsia"/>
          <w:kern w:val="2"/>
          <w:sz w:val="24"/>
          <w:szCs w:val="24"/>
        </w:rPr>
        <w:t>)=</w:t>
      </w:r>
      <w:r>
        <w:rPr>
          <w:rFonts w:hint="eastAsia"/>
          <w:i/>
          <w:iCs/>
          <w:kern w:val="2"/>
          <w:sz w:val="24"/>
          <w:szCs w:val="24"/>
        </w:rPr>
        <w:t>s</w:t>
      </w:r>
      <w:r>
        <w:rPr>
          <w:rFonts w:hint="eastAsia"/>
          <w:kern w:val="2"/>
          <w:sz w:val="24"/>
          <w:szCs w:val="24"/>
        </w:rPr>
        <w:t>=0.39 kg/m</w:t>
      </w:r>
      <w:r>
        <w:rPr>
          <w:rFonts w:hint="eastAsia"/>
          <w:kern w:val="2"/>
          <w:sz w:val="24"/>
          <w:szCs w:val="24"/>
          <w:vertAlign w:val="superscript"/>
        </w:rPr>
        <w:t>3</w:t>
      </w:r>
      <w:r>
        <w:rPr>
          <w:rFonts w:hint="eastAsia"/>
          <w:kern w:val="2"/>
          <w:sz w:val="24"/>
          <w:szCs w:val="24"/>
        </w:rPr>
        <w:t>。</w:t>
      </w:r>
    </w:p>
    <w:p w14:paraId="3201C737" w14:textId="77777777" w:rsidR="00CC61C2" w:rsidRDefault="00000000">
      <w:pPr>
        <w:pStyle w:val="afc"/>
        <w:spacing w:line="360" w:lineRule="auto"/>
        <w:ind w:firstLineChars="200" w:firstLine="480"/>
        <w:rPr>
          <w:sz w:val="24"/>
          <w:szCs w:val="24"/>
        </w:rPr>
      </w:pPr>
      <w:r>
        <w:rPr>
          <w:rFonts w:hint="eastAsia"/>
          <w:sz w:val="24"/>
          <w:szCs w:val="24"/>
        </w:rPr>
        <w:t>3.1.2</w:t>
      </w:r>
      <w:r>
        <w:rPr>
          <w:rFonts w:hint="eastAsia"/>
          <w:sz w:val="24"/>
          <w:szCs w:val="24"/>
        </w:rPr>
        <w:t>被校仪器分辨力</w:t>
      </w:r>
      <w:r>
        <w:rPr>
          <w:sz w:val="24"/>
          <w:szCs w:val="24"/>
        </w:rPr>
        <w:t>引入的</w:t>
      </w:r>
      <w:r>
        <w:rPr>
          <w:rFonts w:hint="eastAsia"/>
          <w:sz w:val="24"/>
          <w:szCs w:val="24"/>
        </w:rPr>
        <w:t>标准</w:t>
      </w:r>
      <w:r>
        <w:rPr>
          <w:sz w:val="24"/>
          <w:szCs w:val="24"/>
        </w:rPr>
        <w:t>不确定度分量</w:t>
      </w:r>
      <w:r>
        <w:rPr>
          <w:rFonts w:hint="eastAsia"/>
          <w:i/>
          <w:iCs/>
          <w:sz w:val="24"/>
          <w:szCs w:val="24"/>
        </w:rPr>
        <w:t>u</w:t>
      </w:r>
      <w:r>
        <w:rPr>
          <w:rFonts w:hint="eastAsia"/>
          <w:sz w:val="24"/>
          <w:szCs w:val="24"/>
          <w:vertAlign w:val="subscript"/>
        </w:rPr>
        <w:t>2</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p>
    <w:p w14:paraId="0944477A" w14:textId="77777777" w:rsidR="00CC61C2" w:rsidRDefault="00000000">
      <w:pPr>
        <w:pStyle w:val="afc"/>
        <w:spacing w:line="360" w:lineRule="auto"/>
        <w:ind w:firstLineChars="200" w:firstLine="480"/>
        <w:rPr>
          <w:sz w:val="24"/>
          <w:szCs w:val="24"/>
        </w:rPr>
      </w:pPr>
      <w:r>
        <w:rPr>
          <w:rFonts w:hint="eastAsia"/>
          <w:sz w:val="24"/>
          <w:szCs w:val="24"/>
        </w:rPr>
        <w:t>本次所用的被校仪器的分辨力为</w:t>
      </w:r>
      <w:r>
        <w:rPr>
          <w:rFonts w:hint="eastAsia"/>
          <w:sz w:val="24"/>
          <w:szCs w:val="24"/>
        </w:rPr>
        <w:t xml:space="preserve">0.1 </w:t>
      </w:r>
      <w:r>
        <w:rPr>
          <w:sz w:val="24"/>
          <w:szCs w:val="24"/>
        </w:rPr>
        <w:t>kg/m³</w:t>
      </w:r>
      <w:r>
        <w:rPr>
          <w:rFonts w:hint="eastAsia"/>
          <w:sz w:val="24"/>
          <w:szCs w:val="24"/>
        </w:rPr>
        <w:t>,</w:t>
      </w:r>
      <w:r>
        <w:rPr>
          <w:rFonts w:hint="eastAsia"/>
          <w:sz w:val="24"/>
          <w:szCs w:val="24"/>
        </w:rPr>
        <w:t>按照均匀分布，其引入的标准不确定度分量为：</w:t>
      </w:r>
    </w:p>
    <w:p w14:paraId="1B76BEAB"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vertAlign w:val="subscript"/>
        </w:rPr>
        <w:t>2</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m:oMath>
        <m:f>
          <m:fPr>
            <m:ctrlPr>
              <w:rPr>
                <w:rFonts w:ascii="Cambria Math" w:hAnsi="Cambria Math"/>
                <w:i/>
                <w:sz w:val="24"/>
                <w:szCs w:val="24"/>
              </w:rPr>
            </m:ctrlPr>
          </m:fPr>
          <m:num>
            <m:r>
              <w:rPr>
                <w:rFonts w:ascii="Cambria Math" w:hAnsi="Cambria Math"/>
                <w:sz w:val="24"/>
                <w:szCs w:val="24"/>
              </w:rPr>
              <m:t>0.1</m:t>
            </m:r>
          </m:num>
          <m:den>
            <m:r>
              <w:rPr>
                <w:rFonts w:ascii="Cambria Math" w:hAnsi="Cambria Math"/>
                <w:sz w:val="24"/>
                <w:szCs w:val="24"/>
              </w:rPr>
              <m:t>2×</m:t>
            </m:r>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kg/m³</w:t>
      </w:r>
      <w:r>
        <w:rPr>
          <w:rFonts w:hint="eastAsia"/>
          <w:sz w:val="24"/>
          <w:szCs w:val="24"/>
        </w:rPr>
        <w:t xml:space="preserve"> =</w:t>
      </w:r>
      <w:r>
        <w:rPr>
          <w:sz w:val="24"/>
          <w:szCs w:val="24"/>
        </w:rPr>
        <w:t>0.03</w:t>
      </w:r>
      <w:r>
        <w:rPr>
          <w:rFonts w:hint="eastAsia"/>
          <w:sz w:val="24"/>
          <w:szCs w:val="24"/>
        </w:rPr>
        <w:t xml:space="preserve"> </w:t>
      </w:r>
      <w:r>
        <w:rPr>
          <w:sz w:val="24"/>
          <w:szCs w:val="24"/>
        </w:rPr>
        <w:t>kg/m³</w:t>
      </w:r>
      <w:r>
        <w:rPr>
          <w:rFonts w:hint="eastAsia"/>
          <w:sz w:val="24"/>
          <w:szCs w:val="24"/>
        </w:rPr>
        <w:t>。</w:t>
      </w:r>
    </w:p>
    <w:p w14:paraId="357D6FD0" w14:textId="77777777" w:rsidR="00CC61C2" w:rsidRDefault="00000000">
      <w:pPr>
        <w:pStyle w:val="afc"/>
        <w:spacing w:line="360" w:lineRule="auto"/>
        <w:ind w:firstLineChars="200" w:firstLine="480"/>
        <w:rPr>
          <w:sz w:val="24"/>
          <w:szCs w:val="24"/>
        </w:rPr>
      </w:pPr>
      <w:r>
        <w:rPr>
          <w:rFonts w:hint="eastAsia"/>
          <w:sz w:val="24"/>
          <w:szCs w:val="24"/>
        </w:rPr>
        <w:t>由于</w:t>
      </w:r>
      <w:r>
        <w:rPr>
          <w:rFonts w:hint="eastAsia"/>
          <w:i/>
          <w:iCs/>
          <w:sz w:val="24"/>
          <w:szCs w:val="24"/>
        </w:rPr>
        <w:t>u</w:t>
      </w:r>
      <w:r>
        <w:rPr>
          <w:rFonts w:hint="eastAsia"/>
          <w:sz w:val="24"/>
          <w:szCs w:val="24"/>
          <w:vertAlign w:val="subscript"/>
        </w:rPr>
        <w:t>2</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r>
        <w:rPr>
          <w:rFonts w:hint="eastAsia"/>
          <w:sz w:val="24"/>
          <w:szCs w:val="24"/>
        </w:rPr>
        <w:t>，所以</w:t>
      </w:r>
      <w:r>
        <w:rPr>
          <w:rFonts w:hint="eastAsia"/>
          <w:i/>
          <w:iCs/>
          <w:sz w:val="24"/>
          <w:szCs w:val="24"/>
        </w:rPr>
        <w:t>u</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w:t>
      </w:r>
      <w:r>
        <w:rPr>
          <w:rFonts w:hint="eastAsia"/>
          <w:i/>
          <w:iCs/>
          <w:sz w:val="24"/>
          <w:szCs w:val="24"/>
        </w:rPr>
        <w:t>u</w:t>
      </w:r>
      <w:r>
        <w:rPr>
          <w:rFonts w:hint="eastAsia"/>
          <w:sz w:val="24"/>
          <w:szCs w:val="24"/>
          <w:vertAlign w:val="subscript"/>
        </w:rPr>
        <w:t>1</w:t>
      </w:r>
      <w:r>
        <w:rPr>
          <w:rFonts w:hint="eastAsia"/>
          <w:sz w:val="24"/>
          <w:szCs w:val="24"/>
        </w:rPr>
        <w:t>(</w:t>
      </w:r>
      <w:proofErr w:type="spellStart"/>
      <w:r>
        <w:rPr>
          <w:rFonts w:hint="eastAsia"/>
          <w:i/>
          <w:iCs/>
          <w:sz w:val="24"/>
          <w:szCs w:val="24"/>
        </w:rPr>
        <w:t>W</w:t>
      </w:r>
      <w:r>
        <w:rPr>
          <w:rFonts w:hint="eastAsia"/>
          <w:i/>
          <w:iCs/>
          <w:sz w:val="24"/>
          <w:szCs w:val="24"/>
          <w:vertAlign w:val="subscript"/>
        </w:rPr>
        <w:t>ij</w:t>
      </w:r>
      <w:proofErr w:type="spellEnd"/>
      <w:r>
        <w:rPr>
          <w:rFonts w:hint="eastAsia"/>
          <w:sz w:val="24"/>
          <w:szCs w:val="24"/>
        </w:rPr>
        <w:t xml:space="preserve">)=0.39 </w:t>
      </w:r>
      <w:r>
        <w:rPr>
          <w:sz w:val="24"/>
          <w:szCs w:val="24"/>
        </w:rPr>
        <w:t>kg/m³</w:t>
      </w:r>
      <w:r>
        <w:rPr>
          <w:rFonts w:hint="eastAsia"/>
          <w:sz w:val="24"/>
          <w:szCs w:val="24"/>
        </w:rPr>
        <w:t>。</w:t>
      </w:r>
    </w:p>
    <w:p w14:paraId="28375DE9" w14:textId="77777777" w:rsidR="00CC61C2" w:rsidRDefault="00000000">
      <w:pPr>
        <w:pStyle w:val="afc"/>
        <w:numPr>
          <w:ilvl w:val="255"/>
          <w:numId w:val="0"/>
        </w:numPr>
        <w:spacing w:line="360" w:lineRule="auto"/>
        <w:ind w:firstLineChars="200" w:firstLine="480"/>
        <w:rPr>
          <w:sz w:val="24"/>
          <w:szCs w:val="24"/>
        </w:rPr>
      </w:pPr>
      <w:bookmarkStart w:id="366" w:name="_Toc8820"/>
      <w:bookmarkStart w:id="367" w:name="_Toc11696"/>
      <w:r>
        <w:rPr>
          <w:rFonts w:hint="eastAsia"/>
          <w:sz w:val="24"/>
          <w:szCs w:val="24"/>
        </w:rPr>
        <w:t>3.2</w:t>
      </w:r>
      <w:r>
        <w:rPr>
          <w:sz w:val="24"/>
          <w:szCs w:val="24"/>
        </w:rPr>
        <w:t>泥沙样品的质量称量引入的标准不确定度分量</w:t>
      </w:r>
      <w:r>
        <w:rPr>
          <w:i/>
          <w:iCs/>
          <w:sz w:val="24"/>
          <w:szCs w:val="24"/>
        </w:rPr>
        <w:t>u</w:t>
      </w:r>
      <w:r>
        <w:rPr>
          <w:sz w:val="24"/>
          <w:szCs w:val="24"/>
        </w:rPr>
        <w:t>(</w:t>
      </w:r>
      <w:r>
        <w:rPr>
          <w:i/>
          <w:iCs/>
          <w:sz w:val="24"/>
          <w:szCs w:val="24"/>
        </w:rPr>
        <w:t>m</w:t>
      </w:r>
      <w:r>
        <w:rPr>
          <w:sz w:val="24"/>
          <w:szCs w:val="24"/>
        </w:rPr>
        <w:t>)</w:t>
      </w:r>
      <w:bookmarkEnd w:id="366"/>
      <w:bookmarkEnd w:id="367"/>
    </w:p>
    <w:p w14:paraId="6F1A7F9F" w14:textId="77777777" w:rsidR="00CC61C2" w:rsidRDefault="00000000">
      <w:pPr>
        <w:spacing w:line="360" w:lineRule="auto"/>
        <w:ind w:firstLineChars="200" w:firstLine="480"/>
        <w:rPr>
          <w:sz w:val="24"/>
          <w:szCs w:val="24"/>
        </w:rPr>
      </w:pPr>
      <w:r>
        <w:rPr>
          <w:sz w:val="24"/>
          <w:szCs w:val="24"/>
        </w:rPr>
        <w:t>泥沙样品的质量</w:t>
      </w:r>
      <w:r>
        <w:rPr>
          <w:rFonts w:hint="eastAsia"/>
          <w:sz w:val="24"/>
          <w:szCs w:val="24"/>
        </w:rPr>
        <w:t>称量引入的</w:t>
      </w:r>
      <w:r>
        <w:rPr>
          <w:sz w:val="24"/>
          <w:szCs w:val="24"/>
        </w:rPr>
        <w:t>不确定度主要是由电子秤的最大允许误差引入的，电子秤准确度等级为</w:t>
      </w:r>
      <w:r>
        <w:rPr>
          <w:rFonts w:hint="eastAsia"/>
          <w:noProof/>
          <w:szCs w:val="21"/>
        </w:rPr>
        <w:drawing>
          <wp:inline distT="0" distB="0" distL="0" distR="0" wp14:anchorId="76317EC9" wp14:editId="63D9D735">
            <wp:extent cx="252730" cy="148590"/>
            <wp:effectExtent l="0" t="0" r="13970" b="381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noChangeArrowheads="1"/>
                    </pic:cNvPicPr>
                  </pic:nvPicPr>
                  <pic:blipFill>
                    <a:blip r:embed="rId21" cstate="print"/>
                    <a:srcRect/>
                    <a:stretch>
                      <a:fillRect/>
                    </a:stretch>
                  </pic:blipFill>
                  <pic:spPr>
                    <a:xfrm>
                      <a:off x="0" y="0"/>
                      <a:ext cx="252730" cy="148590"/>
                    </a:xfrm>
                    <a:prstGeom prst="rect">
                      <a:avLst/>
                    </a:prstGeom>
                    <a:noFill/>
                    <a:ln w="9525">
                      <a:noFill/>
                      <a:miter lim="800000"/>
                      <a:headEnd/>
                      <a:tailEnd/>
                    </a:ln>
                  </pic:spPr>
                </pic:pic>
              </a:graphicData>
            </a:graphic>
          </wp:inline>
        </w:drawing>
      </w:r>
      <w:r>
        <w:rPr>
          <w:sz w:val="24"/>
          <w:szCs w:val="24"/>
        </w:rPr>
        <w:t>级，测量范围为（</w:t>
      </w:r>
      <w:r>
        <w:rPr>
          <w:sz w:val="24"/>
          <w:szCs w:val="24"/>
        </w:rPr>
        <w:t>0</w:t>
      </w:r>
      <w:r>
        <w:rPr>
          <w:rFonts w:hint="eastAsia"/>
          <w:sz w:val="24"/>
          <w:szCs w:val="24"/>
        </w:rPr>
        <w:t>～</w:t>
      </w:r>
      <w:r>
        <w:rPr>
          <w:sz w:val="24"/>
          <w:szCs w:val="24"/>
        </w:rPr>
        <w:t>50</w:t>
      </w:r>
      <w:r>
        <w:rPr>
          <w:sz w:val="24"/>
          <w:szCs w:val="24"/>
        </w:rPr>
        <w:t>）</w:t>
      </w:r>
      <w:r>
        <w:rPr>
          <w:sz w:val="24"/>
          <w:szCs w:val="24"/>
        </w:rPr>
        <w:t>kg</w:t>
      </w:r>
      <w:r>
        <w:rPr>
          <w:sz w:val="24"/>
          <w:szCs w:val="24"/>
        </w:rPr>
        <w:t>，</w:t>
      </w:r>
      <w:r>
        <w:rPr>
          <w:rFonts w:hint="eastAsia"/>
          <w:sz w:val="24"/>
          <w:szCs w:val="24"/>
        </w:rPr>
        <w:t>其</w:t>
      </w:r>
      <w:r>
        <w:rPr>
          <w:sz w:val="24"/>
          <w:szCs w:val="24"/>
        </w:rPr>
        <w:t>最大允许误差</w:t>
      </w:r>
      <w:r>
        <w:rPr>
          <w:sz w:val="24"/>
          <w:szCs w:val="24"/>
        </w:rPr>
        <w:t>MPE</w:t>
      </w:r>
      <w:r>
        <w:rPr>
          <w:rFonts w:hint="eastAsia"/>
          <w:sz w:val="24"/>
          <w:szCs w:val="24"/>
        </w:rPr>
        <w:t>：</w:t>
      </w:r>
      <w:r>
        <w:rPr>
          <w:sz w:val="24"/>
          <w:szCs w:val="24"/>
        </w:rPr>
        <w:t>±</w:t>
      </w:r>
      <w:r>
        <w:rPr>
          <w:rFonts w:hint="eastAsia"/>
          <w:sz w:val="24"/>
          <w:szCs w:val="24"/>
        </w:rPr>
        <w:t>15</w:t>
      </w:r>
      <w:r>
        <w:rPr>
          <w:sz w:val="24"/>
          <w:szCs w:val="24"/>
        </w:rPr>
        <w:t>g</w:t>
      </w:r>
      <w:r>
        <w:rPr>
          <w:sz w:val="24"/>
          <w:szCs w:val="24"/>
        </w:rPr>
        <w:t>，区间半宽为</w:t>
      </w:r>
      <w:r>
        <w:rPr>
          <w:rFonts w:hint="eastAsia"/>
          <w:sz w:val="24"/>
          <w:szCs w:val="24"/>
        </w:rPr>
        <w:t>15</w:t>
      </w:r>
      <w:r>
        <w:rPr>
          <w:sz w:val="24"/>
          <w:szCs w:val="24"/>
        </w:rPr>
        <w:t>g</w:t>
      </w:r>
      <w:r>
        <w:rPr>
          <w:sz w:val="24"/>
          <w:szCs w:val="24"/>
        </w:rPr>
        <w:t>，</w:t>
      </w:r>
      <w:r>
        <w:rPr>
          <w:rFonts w:hint="eastAsia"/>
          <w:sz w:val="24"/>
          <w:szCs w:val="24"/>
        </w:rPr>
        <w:t>按照</w:t>
      </w:r>
      <w:r>
        <w:rPr>
          <w:sz w:val="24"/>
          <w:szCs w:val="24"/>
        </w:rPr>
        <w:t>均匀分布，则由泥沙样品的质量的称量引入的标准不确定度为</w:t>
      </w:r>
      <w:r>
        <w:rPr>
          <w:rFonts w:hint="eastAsia"/>
          <w:sz w:val="24"/>
          <w:szCs w:val="24"/>
        </w:rPr>
        <w:t>：</w:t>
      </w:r>
    </w:p>
    <w:p w14:paraId="669ED7A4" w14:textId="77777777" w:rsidR="00CC61C2" w:rsidRDefault="00000000">
      <w:pPr>
        <w:pStyle w:val="afc"/>
        <w:spacing w:line="360" w:lineRule="auto"/>
        <w:ind w:firstLineChars="200" w:firstLine="480"/>
        <w:jc w:val="center"/>
        <w:rPr>
          <w:sz w:val="24"/>
          <w:szCs w:val="24"/>
        </w:rPr>
      </w:pPr>
      <w:r>
        <w:rPr>
          <w:i/>
          <w:iCs/>
          <w:sz w:val="24"/>
          <w:szCs w:val="24"/>
        </w:rPr>
        <w:lastRenderedPageBreak/>
        <w:t>u</w:t>
      </w:r>
      <w:r>
        <w:rPr>
          <w:sz w:val="24"/>
          <w:szCs w:val="24"/>
        </w:rPr>
        <w:t>(</w:t>
      </w:r>
      <w:r>
        <w:rPr>
          <w:i/>
          <w:iCs/>
          <w:sz w:val="24"/>
          <w:szCs w:val="24"/>
        </w:rPr>
        <w:t>m</w:t>
      </w:r>
      <w:r>
        <w:rPr>
          <w:sz w:val="24"/>
          <w:szCs w:val="24"/>
        </w:rPr>
        <w:t>)</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15</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g</w:t>
      </w:r>
      <w:r>
        <w:rPr>
          <w:rFonts w:hint="eastAsia"/>
          <w:sz w:val="24"/>
          <w:szCs w:val="24"/>
        </w:rPr>
        <w:t xml:space="preserve"> =8.6 </w:t>
      </w:r>
      <w:r>
        <w:rPr>
          <w:sz w:val="24"/>
          <w:szCs w:val="24"/>
        </w:rPr>
        <w:t>g</w:t>
      </w:r>
      <w:r>
        <w:rPr>
          <w:rFonts w:hint="eastAsia"/>
          <w:sz w:val="24"/>
          <w:szCs w:val="24"/>
        </w:rPr>
        <w:t>。</w:t>
      </w:r>
    </w:p>
    <w:p w14:paraId="76C3A988" w14:textId="77777777" w:rsidR="00CC61C2" w:rsidRDefault="00000000">
      <w:pPr>
        <w:pStyle w:val="afc"/>
        <w:spacing w:line="360" w:lineRule="auto"/>
        <w:ind w:firstLineChars="200" w:firstLine="480"/>
        <w:jc w:val="left"/>
        <w:rPr>
          <w:rFonts w:eastAsia="黑体"/>
          <w:color w:val="000000"/>
          <w:position w:val="-12"/>
          <w:sz w:val="24"/>
          <w:szCs w:val="24"/>
        </w:rPr>
      </w:pPr>
      <w:bookmarkStart w:id="368" w:name="_Toc5005"/>
      <w:bookmarkStart w:id="369" w:name="_Toc24552"/>
      <w:r>
        <w:rPr>
          <w:sz w:val="24"/>
          <w:szCs w:val="24"/>
        </w:rPr>
        <w:t>3.3</w:t>
      </w:r>
      <w:r>
        <w:rPr>
          <w:rFonts w:hint="eastAsia"/>
          <w:sz w:val="24"/>
          <w:szCs w:val="24"/>
        </w:rPr>
        <w:t>水的体积</w:t>
      </w:r>
      <w:r>
        <w:rPr>
          <w:sz w:val="24"/>
          <w:szCs w:val="24"/>
        </w:rPr>
        <w:t>引入的标准不确定度分量</w:t>
      </w:r>
      <w:r>
        <w:rPr>
          <w:i/>
          <w:iCs/>
          <w:sz w:val="24"/>
          <w:szCs w:val="24"/>
        </w:rPr>
        <w:t>u</w:t>
      </w:r>
      <w:r>
        <w:rPr>
          <w:sz w:val="24"/>
          <w:szCs w:val="24"/>
        </w:rPr>
        <w:t>(</w:t>
      </w:r>
      <w:r>
        <w:rPr>
          <w:rFonts w:hint="eastAsia"/>
          <w:i/>
          <w:iCs/>
          <w:sz w:val="24"/>
          <w:szCs w:val="24"/>
        </w:rPr>
        <w:t>V</w:t>
      </w:r>
      <w:r>
        <w:rPr>
          <w:rFonts w:hint="eastAsia"/>
          <w:sz w:val="24"/>
          <w:szCs w:val="24"/>
          <w:vertAlign w:val="subscript"/>
        </w:rPr>
        <w:t>水</w:t>
      </w:r>
      <w:r>
        <w:rPr>
          <w:sz w:val="24"/>
          <w:szCs w:val="24"/>
        </w:rPr>
        <w:t>)</w:t>
      </w:r>
      <w:bookmarkEnd w:id="368"/>
      <w:bookmarkEnd w:id="369"/>
    </w:p>
    <w:p w14:paraId="4B4BC961" w14:textId="77777777" w:rsidR="00CC61C2" w:rsidRDefault="00000000">
      <w:pPr>
        <w:pStyle w:val="afc"/>
        <w:spacing w:line="360" w:lineRule="auto"/>
        <w:ind w:firstLineChars="200" w:firstLine="480"/>
        <w:jc w:val="left"/>
        <w:rPr>
          <w:sz w:val="24"/>
          <w:szCs w:val="24"/>
        </w:rPr>
      </w:pPr>
      <w:r>
        <w:rPr>
          <w:sz w:val="24"/>
          <w:szCs w:val="24"/>
        </w:rPr>
        <w:t>水的体积</w:t>
      </w:r>
      <w:r>
        <w:rPr>
          <w:rFonts w:hint="eastAsia"/>
          <w:sz w:val="24"/>
          <w:szCs w:val="24"/>
        </w:rPr>
        <w:t>引入的标准</w:t>
      </w:r>
      <w:r>
        <w:rPr>
          <w:sz w:val="24"/>
          <w:szCs w:val="24"/>
        </w:rPr>
        <w:t>不确定度主要是由标准</w:t>
      </w:r>
      <w:r>
        <w:rPr>
          <w:rFonts w:hint="eastAsia"/>
          <w:sz w:val="24"/>
          <w:szCs w:val="24"/>
        </w:rPr>
        <w:t>金属</w:t>
      </w:r>
      <w:r>
        <w:rPr>
          <w:sz w:val="24"/>
          <w:szCs w:val="24"/>
        </w:rPr>
        <w:t>量器的最大允许误差引入的，标准金属量器的准确度等级为</w:t>
      </w:r>
      <w:r>
        <w:rPr>
          <w:rFonts w:hint="eastAsia"/>
          <w:sz w:val="24"/>
          <w:szCs w:val="24"/>
        </w:rPr>
        <w:t>二等</w:t>
      </w:r>
      <w:r>
        <w:rPr>
          <w:sz w:val="24"/>
          <w:szCs w:val="24"/>
        </w:rPr>
        <w:t>，</w:t>
      </w:r>
      <w:r>
        <w:rPr>
          <w:rFonts w:hint="eastAsia"/>
          <w:sz w:val="24"/>
          <w:szCs w:val="24"/>
        </w:rPr>
        <w:t>本次校准使用的标准金属量器为</w:t>
      </w:r>
      <w:r>
        <w:rPr>
          <w:sz w:val="24"/>
          <w:szCs w:val="24"/>
        </w:rPr>
        <w:t>100L,</w:t>
      </w:r>
      <w:r>
        <w:rPr>
          <w:sz w:val="24"/>
          <w:szCs w:val="24"/>
        </w:rPr>
        <w:t>则最大允许误差为</w:t>
      </w:r>
      <w:r>
        <w:rPr>
          <w:sz w:val="24"/>
          <w:szCs w:val="24"/>
        </w:rPr>
        <w:t>MPE:±0.025L</w:t>
      </w:r>
      <w:r>
        <w:rPr>
          <w:sz w:val="24"/>
          <w:szCs w:val="24"/>
        </w:rPr>
        <w:t>，区间半宽为</w:t>
      </w:r>
      <w:r>
        <w:rPr>
          <w:sz w:val="24"/>
          <w:szCs w:val="24"/>
        </w:rPr>
        <w:t>0.025L</w:t>
      </w:r>
      <w:r>
        <w:rPr>
          <w:sz w:val="24"/>
          <w:szCs w:val="24"/>
        </w:rPr>
        <w:t>，假设均匀分布，则由标准金属量器组引入的相对标准不确定度为</w:t>
      </w:r>
    </w:p>
    <w:p w14:paraId="35797B8F" w14:textId="77777777" w:rsidR="00CC61C2" w:rsidRDefault="00000000">
      <w:pPr>
        <w:pStyle w:val="afc"/>
        <w:spacing w:line="360" w:lineRule="auto"/>
        <w:ind w:firstLineChars="0" w:firstLine="0"/>
        <w:jc w:val="center"/>
        <w:rPr>
          <w:sz w:val="24"/>
          <w:szCs w:val="24"/>
        </w:rPr>
      </w:pPr>
      <w:r>
        <w:rPr>
          <w:i/>
          <w:iCs/>
          <w:sz w:val="24"/>
          <w:szCs w:val="24"/>
        </w:rPr>
        <w:t>u</w:t>
      </w:r>
      <w:r>
        <w:rPr>
          <w:sz w:val="24"/>
          <w:szCs w:val="24"/>
        </w:rPr>
        <w:t>(</w:t>
      </w:r>
      <w:r>
        <w:rPr>
          <w:rFonts w:hint="eastAsia"/>
          <w:i/>
          <w:iCs/>
          <w:sz w:val="24"/>
          <w:szCs w:val="24"/>
        </w:rPr>
        <w:t>V</w:t>
      </w:r>
      <w:r>
        <w:rPr>
          <w:rFonts w:hint="eastAsia"/>
          <w:sz w:val="24"/>
          <w:szCs w:val="24"/>
          <w:vertAlign w:val="subscript"/>
        </w:rPr>
        <w:t>水</w:t>
      </w:r>
      <w:r>
        <w:rPr>
          <w:sz w:val="24"/>
          <w:szCs w:val="24"/>
        </w:rPr>
        <w:t>)</w:t>
      </w:r>
      <w:r>
        <w:rPr>
          <w:rFonts w:hint="eastAsia"/>
          <w:sz w:val="24"/>
          <w:szCs w:val="24"/>
        </w:rPr>
        <w:t>=</w:t>
      </w:r>
      <m:oMath>
        <m:f>
          <m:fPr>
            <m:ctrlPr>
              <w:rPr>
                <w:rFonts w:ascii="Cambria Math" w:hAnsi="Cambria Math"/>
                <w:i/>
                <w:sz w:val="24"/>
                <w:szCs w:val="24"/>
              </w:rPr>
            </m:ctrlPr>
          </m:fPr>
          <m:num>
            <m:r>
              <w:rPr>
                <w:rFonts w:ascii="Cambria Math" w:hAnsi="Cambria Math"/>
                <w:sz w:val="24"/>
                <w:szCs w:val="24"/>
              </w:rPr>
              <m:t>0.025</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sz w:val="24"/>
          <w:szCs w:val="24"/>
        </w:rPr>
        <w:t xml:space="preserve"> </w:t>
      </w:r>
      <w:r>
        <w:rPr>
          <w:rFonts w:hint="eastAsia"/>
          <w:sz w:val="24"/>
          <w:szCs w:val="24"/>
        </w:rPr>
        <w:t>L</w:t>
      </w:r>
      <w:r>
        <w:rPr>
          <w:sz w:val="24"/>
          <w:szCs w:val="24"/>
        </w:rPr>
        <w:t xml:space="preserve"> </w:t>
      </w:r>
      <w:r>
        <w:rPr>
          <w:rFonts w:hint="eastAsia"/>
          <w:sz w:val="24"/>
          <w:szCs w:val="24"/>
        </w:rPr>
        <w:t>=0.02 L</w:t>
      </w:r>
      <w:r>
        <w:rPr>
          <w:rFonts w:hint="eastAsia"/>
          <w:sz w:val="24"/>
          <w:szCs w:val="24"/>
        </w:rPr>
        <w:t>。</w:t>
      </w:r>
    </w:p>
    <w:p w14:paraId="1085F751" w14:textId="77777777" w:rsidR="00CC61C2" w:rsidRDefault="00000000">
      <w:pPr>
        <w:pStyle w:val="afc"/>
        <w:spacing w:line="360" w:lineRule="auto"/>
        <w:ind w:firstLineChars="200" w:firstLine="480"/>
        <w:jc w:val="left"/>
        <w:rPr>
          <w:rFonts w:eastAsia="黑体"/>
          <w:color w:val="000000"/>
          <w:position w:val="-12"/>
          <w:sz w:val="24"/>
          <w:szCs w:val="24"/>
        </w:rPr>
      </w:pPr>
      <w:bookmarkStart w:id="370" w:name="_Toc11225"/>
      <w:bookmarkStart w:id="371" w:name="_Toc11637"/>
      <w:r>
        <w:rPr>
          <w:sz w:val="24"/>
          <w:szCs w:val="24"/>
        </w:rPr>
        <w:t>3.4</w:t>
      </w:r>
      <w:r>
        <w:rPr>
          <w:rFonts w:hint="eastAsia"/>
          <w:sz w:val="24"/>
          <w:szCs w:val="24"/>
        </w:rPr>
        <w:t>泥沙样品的密度引入的标准不确定度分量</w:t>
      </w:r>
      <w:r>
        <w:rPr>
          <w:i/>
          <w:iCs/>
          <w:sz w:val="24"/>
          <w:szCs w:val="24"/>
        </w:rPr>
        <w:t>u</w:t>
      </w:r>
      <w:r>
        <w:rPr>
          <w:sz w:val="24"/>
          <w:szCs w:val="24"/>
        </w:rPr>
        <w:t>(</w:t>
      </w:r>
      <w:r>
        <w:rPr>
          <w:rFonts w:hint="eastAsia"/>
          <w:i/>
          <w:iCs/>
          <w:sz w:val="24"/>
          <w:szCs w:val="24"/>
        </w:rPr>
        <w:t>ρ</w:t>
      </w:r>
      <w:r>
        <w:rPr>
          <w:rFonts w:hint="eastAsia"/>
          <w:sz w:val="24"/>
          <w:szCs w:val="24"/>
          <w:vertAlign w:val="subscript"/>
        </w:rPr>
        <w:t>沙</w:t>
      </w:r>
      <w:r>
        <w:rPr>
          <w:sz w:val="24"/>
          <w:szCs w:val="24"/>
        </w:rPr>
        <w:t>)</w:t>
      </w:r>
      <w:bookmarkEnd w:id="370"/>
      <w:bookmarkEnd w:id="371"/>
    </w:p>
    <w:p w14:paraId="7E6D9425" w14:textId="77777777" w:rsidR="00CC61C2" w:rsidRDefault="00000000">
      <w:pPr>
        <w:pStyle w:val="afc"/>
        <w:spacing w:line="360" w:lineRule="auto"/>
        <w:ind w:firstLineChars="200" w:firstLine="480"/>
        <w:jc w:val="left"/>
        <w:rPr>
          <w:sz w:val="24"/>
          <w:szCs w:val="24"/>
        </w:rPr>
      </w:pPr>
      <w:r>
        <w:rPr>
          <w:rFonts w:hint="eastAsia"/>
          <w:sz w:val="24"/>
          <w:szCs w:val="24"/>
        </w:rPr>
        <w:t>由</w:t>
      </w:r>
      <w:r>
        <w:rPr>
          <w:rFonts w:hint="eastAsia"/>
          <w:sz w:val="24"/>
          <w:szCs w:val="24"/>
        </w:rPr>
        <w:t>7.2.6</w:t>
      </w:r>
      <w:r>
        <w:rPr>
          <w:rFonts w:hint="eastAsia"/>
          <w:sz w:val="24"/>
          <w:szCs w:val="24"/>
        </w:rPr>
        <w:t>（</w:t>
      </w:r>
      <w:r>
        <w:rPr>
          <w:rFonts w:hint="eastAsia"/>
          <w:sz w:val="24"/>
          <w:szCs w:val="24"/>
        </w:rPr>
        <w:t>4</w:t>
      </w:r>
      <w:r>
        <w:rPr>
          <w:rFonts w:hint="eastAsia"/>
          <w:sz w:val="24"/>
          <w:szCs w:val="24"/>
        </w:rPr>
        <w:t>）可知，</w:t>
      </w:r>
      <w:r>
        <w:rPr>
          <w:rFonts w:hint="eastAsia"/>
          <w:spacing w:val="-1"/>
          <w:sz w:val="24"/>
          <w:szCs w:val="24"/>
        </w:rPr>
        <w:t>泥沙样品</w:t>
      </w:r>
      <w:r>
        <w:rPr>
          <w:spacing w:val="-1"/>
          <w:sz w:val="24"/>
          <w:szCs w:val="24"/>
        </w:rPr>
        <w:t>密度</w:t>
      </w:r>
      <w:r>
        <w:rPr>
          <w:rFonts w:hint="eastAsia"/>
          <w:spacing w:val="-1"/>
          <w:sz w:val="24"/>
          <w:szCs w:val="24"/>
        </w:rPr>
        <w:t>的计算公式为：</w:t>
      </w:r>
      <w:r>
        <w:rPr>
          <w:i/>
          <w:iCs/>
          <w:spacing w:val="-1"/>
          <w:sz w:val="24"/>
          <w:szCs w:val="24"/>
        </w:rPr>
        <w:t>ρ</w:t>
      </w:r>
      <w:r>
        <w:rPr>
          <w:rFonts w:hint="eastAsia"/>
          <w:sz w:val="24"/>
          <w:szCs w:val="24"/>
          <w:vertAlign w:val="subscript"/>
        </w:rPr>
        <w:t>沙</w:t>
      </w:r>
      <w:r>
        <w:rPr>
          <w:spacing w:val="-1"/>
          <w:sz w:val="24"/>
          <w:szCs w:val="24"/>
        </w:rPr>
        <w:t>=</w:t>
      </w:r>
      <w:r>
        <w:rPr>
          <w:i/>
          <w:iCs/>
          <w:spacing w:val="-1"/>
          <w:sz w:val="24"/>
          <w:szCs w:val="24"/>
        </w:rPr>
        <w:t>M</w:t>
      </w:r>
      <w:r>
        <w:rPr>
          <w:rFonts w:hint="eastAsia"/>
          <w:sz w:val="24"/>
          <w:szCs w:val="24"/>
          <w:vertAlign w:val="subscript"/>
        </w:rPr>
        <w:t>沙</w:t>
      </w:r>
      <w:r>
        <w:rPr>
          <w:spacing w:val="-1"/>
          <w:sz w:val="24"/>
          <w:szCs w:val="24"/>
        </w:rPr>
        <w:t>/</w:t>
      </w:r>
      <w:r>
        <w:rPr>
          <w:i/>
          <w:iCs/>
          <w:spacing w:val="-1"/>
          <w:sz w:val="24"/>
          <w:szCs w:val="24"/>
        </w:rPr>
        <w:t>V</w:t>
      </w:r>
      <w:r>
        <w:rPr>
          <w:rFonts w:hint="eastAsia"/>
          <w:sz w:val="24"/>
          <w:szCs w:val="24"/>
          <w:vertAlign w:val="subscript"/>
        </w:rPr>
        <w:t>沙</w:t>
      </w:r>
      <w:r>
        <w:rPr>
          <w:rFonts w:hint="eastAsia"/>
          <w:spacing w:val="-1"/>
          <w:sz w:val="24"/>
          <w:szCs w:val="24"/>
        </w:rPr>
        <w:t>，因此，</w:t>
      </w:r>
      <w:r>
        <w:rPr>
          <w:sz w:val="24"/>
          <w:szCs w:val="24"/>
        </w:rPr>
        <w:t>泥沙样品</w:t>
      </w:r>
      <w:r>
        <w:rPr>
          <w:rFonts w:hint="eastAsia"/>
          <w:sz w:val="24"/>
          <w:szCs w:val="24"/>
        </w:rPr>
        <w:t>的密度</w:t>
      </w:r>
      <w:r>
        <w:rPr>
          <w:sz w:val="24"/>
          <w:szCs w:val="24"/>
        </w:rPr>
        <w:t>引入的标准不确定度</w:t>
      </w:r>
      <w:r>
        <w:rPr>
          <w:rFonts w:hint="eastAsia"/>
          <w:sz w:val="24"/>
          <w:szCs w:val="24"/>
        </w:rPr>
        <w:t>主要由</w:t>
      </w:r>
      <w:r>
        <w:rPr>
          <w:sz w:val="24"/>
          <w:szCs w:val="24"/>
        </w:rPr>
        <w:t>泥沙样品</w:t>
      </w:r>
      <w:r>
        <w:rPr>
          <w:rFonts w:hint="eastAsia"/>
          <w:sz w:val="24"/>
          <w:szCs w:val="24"/>
        </w:rPr>
        <w:t>的质量和</w:t>
      </w:r>
      <w:r>
        <w:rPr>
          <w:sz w:val="24"/>
          <w:szCs w:val="24"/>
        </w:rPr>
        <w:t>泥沙样品</w:t>
      </w:r>
      <w:r>
        <w:rPr>
          <w:rFonts w:hint="eastAsia"/>
          <w:sz w:val="24"/>
          <w:szCs w:val="24"/>
        </w:rPr>
        <w:t>的体积引入，即由电子天平和量筒的最大允许误差引入。</w:t>
      </w:r>
    </w:p>
    <w:p w14:paraId="4CD958B6" w14:textId="77777777" w:rsidR="00CC61C2" w:rsidRDefault="00000000">
      <w:pPr>
        <w:pStyle w:val="afc"/>
        <w:spacing w:line="360" w:lineRule="auto"/>
        <w:ind w:firstLineChars="200" w:firstLine="480"/>
        <w:jc w:val="left"/>
        <w:rPr>
          <w:sz w:val="24"/>
          <w:szCs w:val="24"/>
        </w:rPr>
      </w:pPr>
      <w:r>
        <w:rPr>
          <w:rFonts w:hint="eastAsia"/>
          <w:sz w:val="24"/>
          <w:szCs w:val="24"/>
        </w:rPr>
        <w:t>3.4.1</w:t>
      </w:r>
      <w:r>
        <w:rPr>
          <w:sz w:val="24"/>
          <w:szCs w:val="24"/>
        </w:rPr>
        <w:t>泥沙样品</w:t>
      </w:r>
      <w:r>
        <w:rPr>
          <w:rFonts w:hint="eastAsia"/>
          <w:sz w:val="24"/>
          <w:szCs w:val="24"/>
        </w:rPr>
        <w:t>的质量称量引入的</w:t>
      </w:r>
      <w:r>
        <w:rPr>
          <w:sz w:val="24"/>
          <w:szCs w:val="24"/>
        </w:rPr>
        <w:t>标准不确定度分量</w:t>
      </w:r>
      <w:r>
        <w:rPr>
          <w:i/>
          <w:iCs/>
          <w:sz w:val="24"/>
          <w:szCs w:val="24"/>
        </w:rPr>
        <w:t>u</w:t>
      </w:r>
      <w:r>
        <w:rPr>
          <w:sz w:val="24"/>
          <w:szCs w:val="24"/>
        </w:rPr>
        <w:t>(</w:t>
      </w:r>
      <w:r>
        <w:rPr>
          <w:rFonts w:hint="eastAsia"/>
          <w:i/>
          <w:iCs/>
          <w:sz w:val="24"/>
          <w:szCs w:val="24"/>
        </w:rPr>
        <w:t>M</w:t>
      </w:r>
      <w:r>
        <w:rPr>
          <w:rFonts w:hint="eastAsia"/>
          <w:sz w:val="24"/>
          <w:szCs w:val="24"/>
          <w:vertAlign w:val="subscript"/>
        </w:rPr>
        <w:t>沙</w:t>
      </w:r>
      <w:r>
        <w:rPr>
          <w:sz w:val="24"/>
          <w:szCs w:val="24"/>
        </w:rPr>
        <w:t>)</w:t>
      </w:r>
    </w:p>
    <w:p w14:paraId="492D0EF7" w14:textId="77777777" w:rsidR="00CC61C2" w:rsidRDefault="00000000">
      <w:pPr>
        <w:pStyle w:val="afc"/>
        <w:spacing w:line="360" w:lineRule="auto"/>
        <w:ind w:firstLineChars="200" w:firstLine="480"/>
        <w:jc w:val="left"/>
        <w:rPr>
          <w:rFonts w:eastAsiaTheme="majorEastAsia"/>
          <w:sz w:val="24"/>
          <w:szCs w:val="24"/>
        </w:rPr>
      </w:pPr>
      <w:r>
        <w:rPr>
          <w:sz w:val="24"/>
          <w:szCs w:val="24"/>
        </w:rPr>
        <w:t>泥沙样品</w:t>
      </w:r>
      <w:r>
        <w:rPr>
          <w:rFonts w:hint="eastAsia"/>
          <w:sz w:val="24"/>
          <w:szCs w:val="24"/>
        </w:rPr>
        <w:t>的质量称量引入的</w:t>
      </w:r>
      <w:r>
        <w:rPr>
          <w:sz w:val="24"/>
          <w:szCs w:val="24"/>
        </w:rPr>
        <w:t>标准不确定度分量</w:t>
      </w:r>
      <w:r>
        <w:rPr>
          <w:rFonts w:hint="eastAsia"/>
          <w:sz w:val="24"/>
          <w:szCs w:val="24"/>
        </w:rPr>
        <w:t>主要由电子天平的最大允许误差引入，本次校准所用的电子天平的量程为（</w:t>
      </w:r>
      <w:r>
        <w:rPr>
          <w:rFonts w:hint="eastAsia"/>
          <w:sz w:val="24"/>
          <w:szCs w:val="24"/>
        </w:rPr>
        <w:t>0.01</w:t>
      </w:r>
      <w:r>
        <w:rPr>
          <w:rFonts w:hint="eastAsia"/>
          <w:sz w:val="24"/>
          <w:szCs w:val="24"/>
        </w:rPr>
        <w:t>～</w:t>
      </w:r>
      <w:r>
        <w:rPr>
          <w:rFonts w:hint="eastAsia"/>
          <w:sz w:val="24"/>
          <w:szCs w:val="24"/>
        </w:rPr>
        <w:t>6200</w:t>
      </w:r>
      <w:r>
        <w:rPr>
          <w:rFonts w:hint="eastAsia"/>
          <w:sz w:val="24"/>
          <w:szCs w:val="24"/>
        </w:rPr>
        <w:t>）</w:t>
      </w:r>
      <w:r>
        <w:rPr>
          <w:rFonts w:hint="eastAsia"/>
          <w:sz w:val="24"/>
          <w:szCs w:val="24"/>
        </w:rPr>
        <w:t>g</w:t>
      </w:r>
      <w:r>
        <w:rPr>
          <w:rFonts w:hint="eastAsia"/>
          <w:sz w:val="24"/>
          <w:szCs w:val="24"/>
        </w:rPr>
        <w:t>，准确度等级为</w:t>
      </w:r>
      <w:r>
        <w:rPr>
          <w:rFonts w:hint="eastAsia"/>
          <w:noProof/>
          <w:szCs w:val="21"/>
        </w:rPr>
        <w:drawing>
          <wp:inline distT="0" distB="0" distL="0" distR="0" wp14:anchorId="37220590" wp14:editId="2F3C4213">
            <wp:extent cx="227330" cy="128905"/>
            <wp:effectExtent l="0" t="0" r="1270" b="444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noChangeArrowheads="1"/>
                    </pic:cNvPicPr>
                  </pic:nvPicPr>
                  <pic:blipFill>
                    <a:blip r:embed="rId22" cstate="print"/>
                    <a:srcRect/>
                    <a:stretch>
                      <a:fillRect/>
                    </a:stretch>
                  </pic:blipFill>
                  <pic:spPr>
                    <a:xfrm>
                      <a:off x="0" y="0"/>
                      <a:ext cx="227330" cy="128905"/>
                    </a:xfrm>
                    <a:prstGeom prst="rect">
                      <a:avLst/>
                    </a:prstGeom>
                    <a:noFill/>
                    <a:ln w="9525">
                      <a:noFill/>
                      <a:miter lim="800000"/>
                      <a:headEnd/>
                      <a:tailEnd/>
                    </a:ln>
                  </pic:spPr>
                </pic:pic>
              </a:graphicData>
            </a:graphic>
          </wp:inline>
        </w:drawing>
      </w:r>
      <w:r>
        <w:rPr>
          <w:rFonts w:hint="eastAsia"/>
          <w:sz w:val="24"/>
          <w:szCs w:val="24"/>
        </w:rPr>
        <w:t>级，本次校准称量</w:t>
      </w:r>
      <w:r>
        <w:rPr>
          <w:sz w:val="24"/>
          <w:szCs w:val="24"/>
        </w:rPr>
        <w:t>泥沙样品</w:t>
      </w:r>
      <w:r>
        <w:rPr>
          <w:rFonts w:hint="eastAsia"/>
          <w:sz w:val="24"/>
          <w:szCs w:val="24"/>
        </w:rPr>
        <w:t>的质量</w:t>
      </w:r>
      <w:r>
        <w:rPr>
          <w:rFonts w:eastAsiaTheme="majorEastAsia" w:hint="eastAsia"/>
          <w:sz w:val="24"/>
          <w:szCs w:val="24"/>
        </w:rPr>
        <w:t>在</w:t>
      </w:r>
      <w:r>
        <w:rPr>
          <w:rFonts w:eastAsiaTheme="majorEastAsia" w:hint="eastAsia"/>
          <w:sz w:val="24"/>
          <w:szCs w:val="24"/>
        </w:rPr>
        <w:t>500 g</w:t>
      </w:r>
      <w:r>
        <w:rPr>
          <w:rFonts w:eastAsiaTheme="majorEastAsia" w:hint="eastAsia"/>
          <w:sz w:val="24"/>
          <w:szCs w:val="24"/>
        </w:rPr>
        <w:t>以下，由电子天平检定规程可得，</w:t>
      </w:r>
      <w:r>
        <w:rPr>
          <w:rFonts w:eastAsiaTheme="majorEastAsia"/>
          <w:sz w:val="24"/>
          <w:szCs w:val="24"/>
        </w:rPr>
        <w:t>其最大允许误差为</w:t>
      </w:r>
      <w:r>
        <w:rPr>
          <w:rFonts w:eastAsiaTheme="majorEastAsia"/>
          <w:sz w:val="24"/>
          <w:szCs w:val="24"/>
        </w:rPr>
        <w:t>±0.05</w:t>
      </w:r>
      <w:r>
        <w:rPr>
          <w:rFonts w:eastAsiaTheme="majorEastAsia" w:hint="eastAsia"/>
          <w:sz w:val="24"/>
          <w:szCs w:val="24"/>
        </w:rPr>
        <w:t xml:space="preserve"> </w:t>
      </w:r>
      <w:r>
        <w:rPr>
          <w:rFonts w:eastAsiaTheme="majorEastAsia"/>
          <w:sz w:val="24"/>
          <w:szCs w:val="24"/>
        </w:rPr>
        <w:t>g</w:t>
      </w:r>
      <w:r>
        <w:rPr>
          <w:rFonts w:eastAsiaTheme="majorEastAsia"/>
          <w:sz w:val="24"/>
          <w:szCs w:val="24"/>
        </w:rPr>
        <w:t>，按照均匀分布，</w:t>
      </w:r>
      <w:r>
        <w:rPr>
          <w:rFonts w:eastAsiaTheme="majorEastAsia" w:hint="eastAsia"/>
          <w:sz w:val="24"/>
          <w:szCs w:val="24"/>
        </w:rPr>
        <w:t>由于测量过程中电子天平使用了两次，</w:t>
      </w:r>
      <w:r>
        <w:rPr>
          <w:rFonts w:eastAsiaTheme="majorEastAsia"/>
          <w:sz w:val="24"/>
          <w:szCs w:val="24"/>
        </w:rPr>
        <w:t>则：</w:t>
      </w:r>
    </w:p>
    <w:p w14:paraId="60A3F331" w14:textId="77777777" w:rsidR="00CC61C2" w:rsidRDefault="00000000">
      <w:pPr>
        <w:pStyle w:val="afc"/>
        <w:spacing w:line="360" w:lineRule="auto"/>
        <w:ind w:firstLineChars="0" w:firstLine="0"/>
        <w:jc w:val="center"/>
        <w:rPr>
          <w:rFonts w:eastAsiaTheme="majorEastAsia"/>
          <w:sz w:val="24"/>
          <w:szCs w:val="24"/>
        </w:rPr>
      </w:pPr>
      <w:r>
        <w:rPr>
          <w:i/>
          <w:iCs/>
          <w:sz w:val="24"/>
          <w:szCs w:val="24"/>
        </w:rPr>
        <w:t>u</w:t>
      </w:r>
      <w:r>
        <w:rPr>
          <w:sz w:val="24"/>
          <w:szCs w:val="24"/>
        </w:rPr>
        <w:t>(</w:t>
      </w:r>
      <w:r>
        <w:rPr>
          <w:rFonts w:hint="eastAsia"/>
          <w:i/>
          <w:iCs/>
          <w:sz w:val="24"/>
          <w:szCs w:val="24"/>
        </w:rPr>
        <w:t>M</w:t>
      </w:r>
      <w:r>
        <w:rPr>
          <w:rFonts w:hint="eastAsia"/>
          <w:sz w:val="24"/>
          <w:szCs w:val="24"/>
          <w:vertAlign w:val="subscript"/>
        </w:rPr>
        <w:t>沙</w:t>
      </w:r>
      <w:r>
        <w:rPr>
          <w:sz w:val="24"/>
          <w:szCs w:val="24"/>
        </w:rPr>
        <w:t>)</w:t>
      </w:r>
      <w:r>
        <w:rPr>
          <w:rFonts w:eastAsiaTheme="majorEastAsia"/>
          <w:sz w:val="24"/>
          <w:szCs w:val="24"/>
        </w:rPr>
        <w:t>=</w:t>
      </w:r>
      <m:oMath>
        <m:f>
          <m:fPr>
            <m:ctrlPr>
              <w:rPr>
                <w:rFonts w:ascii="Cambria Math" w:hAnsi="Cambria Math"/>
                <w:i/>
                <w:sz w:val="24"/>
                <w:szCs w:val="24"/>
              </w:rPr>
            </m:ctrlPr>
          </m:fPr>
          <m:num>
            <m:rad>
              <m:radPr>
                <m:degHide m:val="1"/>
                <m:ctrlPr>
                  <w:rPr>
                    <w:rFonts w:ascii="Cambria Math" w:hAnsi="Cambria Math"/>
                    <w:i/>
                    <w:sz w:val="24"/>
                    <w:szCs w:val="24"/>
                  </w:rPr>
                </m:ctrlPr>
              </m:radPr>
              <m:deg/>
              <m:e>
                <m:r>
                  <w:rPr>
                    <w:rFonts w:ascii="Cambria Math" w:hAnsi="Cambria Math"/>
                    <w:sz w:val="24"/>
                    <w:szCs w:val="24"/>
                  </w:rPr>
                  <m:t>2</m:t>
                </m:r>
              </m:e>
            </m:rad>
            <m:r>
              <w:rPr>
                <w:rFonts w:ascii="Cambria Math" w:hAnsi="Cambria Math"/>
                <w:sz w:val="24"/>
                <w:szCs w:val="24"/>
              </w:rPr>
              <m:t>×0.05</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rFonts w:hAnsi="Cambria Math" w:hint="eastAsia"/>
          <w:sz w:val="24"/>
          <w:szCs w:val="24"/>
        </w:rPr>
        <w:t xml:space="preserve"> g</w:t>
      </w:r>
      <w:r>
        <w:rPr>
          <w:rFonts w:eastAsiaTheme="majorEastAsia"/>
          <w:sz w:val="24"/>
          <w:szCs w:val="24"/>
        </w:rPr>
        <w:t xml:space="preserve"> =0.0</w:t>
      </w:r>
      <w:r>
        <w:rPr>
          <w:rFonts w:eastAsiaTheme="majorEastAsia" w:hint="eastAsia"/>
          <w:sz w:val="24"/>
          <w:szCs w:val="24"/>
        </w:rPr>
        <w:t>4</w:t>
      </w:r>
      <w:r>
        <w:rPr>
          <w:rFonts w:eastAsiaTheme="majorEastAsia"/>
          <w:sz w:val="24"/>
          <w:szCs w:val="24"/>
        </w:rPr>
        <w:t xml:space="preserve"> g</w:t>
      </w:r>
      <w:r>
        <w:rPr>
          <w:rFonts w:eastAsiaTheme="majorEastAsia" w:hint="eastAsia"/>
          <w:sz w:val="24"/>
          <w:szCs w:val="24"/>
        </w:rPr>
        <w:t>。</w:t>
      </w:r>
    </w:p>
    <w:p w14:paraId="0CB59A5C" w14:textId="77777777" w:rsidR="00CC61C2" w:rsidRDefault="00000000">
      <w:pPr>
        <w:pStyle w:val="afc"/>
        <w:spacing w:line="360" w:lineRule="auto"/>
        <w:ind w:firstLineChars="200" w:firstLine="480"/>
        <w:jc w:val="left"/>
        <w:rPr>
          <w:sz w:val="24"/>
          <w:szCs w:val="24"/>
        </w:rPr>
      </w:pPr>
      <w:r>
        <w:rPr>
          <w:rFonts w:hint="eastAsia"/>
          <w:sz w:val="24"/>
          <w:szCs w:val="24"/>
        </w:rPr>
        <w:t>3.4.2</w:t>
      </w:r>
      <w:r>
        <w:rPr>
          <w:sz w:val="24"/>
          <w:szCs w:val="24"/>
        </w:rPr>
        <w:t>泥沙样品</w:t>
      </w:r>
      <w:r>
        <w:rPr>
          <w:rFonts w:hint="eastAsia"/>
          <w:sz w:val="24"/>
          <w:szCs w:val="24"/>
        </w:rPr>
        <w:t>的体积引入的</w:t>
      </w:r>
      <w:r>
        <w:rPr>
          <w:sz w:val="24"/>
          <w:szCs w:val="24"/>
        </w:rPr>
        <w:t>标准不确定度分量</w:t>
      </w:r>
      <w:r>
        <w:rPr>
          <w:i/>
          <w:iCs/>
          <w:sz w:val="24"/>
          <w:szCs w:val="24"/>
        </w:rPr>
        <w:t>u</w:t>
      </w:r>
      <w:r>
        <w:rPr>
          <w:sz w:val="24"/>
          <w:szCs w:val="24"/>
        </w:rPr>
        <w:t>(</w:t>
      </w:r>
      <w:r>
        <w:rPr>
          <w:rFonts w:hint="eastAsia"/>
          <w:i/>
          <w:iCs/>
          <w:sz w:val="24"/>
          <w:szCs w:val="24"/>
        </w:rPr>
        <w:t>V</w:t>
      </w:r>
      <w:r>
        <w:rPr>
          <w:rFonts w:hint="eastAsia"/>
          <w:sz w:val="24"/>
          <w:szCs w:val="24"/>
          <w:vertAlign w:val="subscript"/>
        </w:rPr>
        <w:t>沙</w:t>
      </w:r>
      <w:r>
        <w:rPr>
          <w:sz w:val="24"/>
          <w:szCs w:val="24"/>
        </w:rPr>
        <w:t>)</w:t>
      </w:r>
    </w:p>
    <w:p w14:paraId="2DEF830E" w14:textId="77777777" w:rsidR="00CC61C2" w:rsidRDefault="00000000">
      <w:pPr>
        <w:pStyle w:val="afc"/>
        <w:spacing w:line="360" w:lineRule="auto"/>
        <w:ind w:firstLineChars="200" w:firstLine="480"/>
        <w:jc w:val="left"/>
        <w:rPr>
          <w:rFonts w:eastAsiaTheme="majorEastAsia"/>
          <w:sz w:val="24"/>
          <w:szCs w:val="24"/>
        </w:rPr>
      </w:pPr>
      <w:r>
        <w:rPr>
          <w:sz w:val="24"/>
          <w:szCs w:val="24"/>
        </w:rPr>
        <w:t>泥沙样品</w:t>
      </w:r>
      <w:r>
        <w:rPr>
          <w:rFonts w:hint="eastAsia"/>
          <w:sz w:val="24"/>
          <w:szCs w:val="24"/>
        </w:rPr>
        <w:t>的体积引入的</w:t>
      </w:r>
      <w:r>
        <w:rPr>
          <w:sz w:val="24"/>
          <w:szCs w:val="24"/>
        </w:rPr>
        <w:t>标准不确定度分量</w:t>
      </w:r>
      <w:r>
        <w:rPr>
          <w:rFonts w:hint="eastAsia"/>
          <w:sz w:val="24"/>
          <w:szCs w:val="24"/>
        </w:rPr>
        <w:t>主要由所用量筒的最大允许误差引入，本次校准所用的量筒为</w:t>
      </w:r>
      <w:r>
        <w:rPr>
          <w:rFonts w:hint="eastAsia"/>
          <w:sz w:val="24"/>
          <w:szCs w:val="24"/>
        </w:rPr>
        <w:t>500 mL</w:t>
      </w:r>
      <w:r>
        <w:rPr>
          <w:rFonts w:hint="eastAsia"/>
          <w:sz w:val="24"/>
          <w:szCs w:val="24"/>
        </w:rPr>
        <w:t>，由检定规程可得，</w:t>
      </w:r>
      <w:r>
        <w:rPr>
          <w:rFonts w:eastAsiaTheme="majorEastAsia"/>
          <w:sz w:val="24"/>
          <w:szCs w:val="24"/>
        </w:rPr>
        <w:t>其最大允许误差为</w:t>
      </w:r>
      <w:r>
        <w:rPr>
          <w:rFonts w:eastAsiaTheme="majorEastAsia"/>
          <w:sz w:val="24"/>
          <w:szCs w:val="24"/>
        </w:rPr>
        <w:t>±</w:t>
      </w:r>
      <w:r>
        <w:rPr>
          <w:rFonts w:eastAsiaTheme="majorEastAsia" w:hint="eastAsia"/>
          <w:sz w:val="24"/>
          <w:szCs w:val="24"/>
        </w:rPr>
        <w:t>5 mL,</w:t>
      </w:r>
      <w:r>
        <w:rPr>
          <w:rFonts w:eastAsiaTheme="majorEastAsia"/>
          <w:sz w:val="24"/>
          <w:szCs w:val="24"/>
        </w:rPr>
        <w:t>按照均匀分布，</w:t>
      </w:r>
      <w:r>
        <w:rPr>
          <w:rFonts w:eastAsiaTheme="majorEastAsia" w:hint="eastAsia"/>
          <w:sz w:val="24"/>
          <w:szCs w:val="24"/>
        </w:rPr>
        <w:t>由于测量过程中量筒使用了两次，</w:t>
      </w:r>
      <w:r>
        <w:rPr>
          <w:rFonts w:eastAsiaTheme="majorEastAsia"/>
          <w:sz w:val="24"/>
          <w:szCs w:val="24"/>
        </w:rPr>
        <w:t>则：</w:t>
      </w:r>
    </w:p>
    <w:p w14:paraId="58837C70" w14:textId="77777777" w:rsidR="00CC61C2" w:rsidRDefault="00000000">
      <w:pPr>
        <w:pStyle w:val="afc"/>
        <w:spacing w:line="360" w:lineRule="auto"/>
        <w:ind w:firstLineChars="0" w:firstLine="0"/>
        <w:jc w:val="center"/>
        <w:rPr>
          <w:rFonts w:eastAsiaTheme="majorEastAsia"/>
          <w:sz w:val="24"/>
          <w:szCs w:val="24"/>
        </w:rPr>
      </w:pPr>
      <w:r>
        <w:rPr>
          <w:i/>
          <w:iCs/>
          <w:sz w:val="24"/>
          <w:szCs w:val="24"/>
        </w:rPr>
        <w:t>u</w:t>
      </w:r>
      <w:r>
        <w:rPr>
          <w:sz w:val="24"/>
          <w:szCs w:val="24"/>
        </w:rPr>
        <w:t>(</w:t>
      </w:r>
      <w:r>
        <w:rPr>
          <w:rFonts w:hint="eastAsia"/>
          <w:i/>
          <w:iCs/>
          <w:sz w:val="24"/>
          <w:szCs w:val="24"/>
        </w:rPr>
        <w:t>V</w:t>
      </w:r>
      <w:r>
        <w:rPr>
          <w:rFonts w:hint="eastAsia"/>
          <w:sz w:val="24"/>
          <w:szCs w:val="24"/>
          <w:vertAlign w:val="subscript"/>
        </w:rPr>
        <w:t>沙</w:t>
      </w:r>
      <w:r>
        <w:rPr>
          <w:sz w:val="24"/>
          <w:szCs w:val="24"/>
        </w:rPr>
        <w:t>)</w:t>
      </w:r>
      <w:r>
        <w:rPr>
          <w:rFonts w:eastAsiaTheme="majorEastAsia"/>
          <w:sz w:val="24"/>
          <w:szCs w:val="24"/>
        </w:rPr>
        <w:t>=</w:t>
      </w:r>
      <m:oMath>
        <m:f>
          <m:fPr>
            <m:ctrlPr>
              <w:rPr>
                <w:rFonts w:ascii="Cambria Math" w:hAnsi="Cambria Math"/>
                <w:i/>
                <w:sz w:val="24"/>
                <w:szCs w:val="24"/>
              </w:rPr>
            </m:ctrlPr>
          </m:fPr>
          <m:num>
            <m:rad>
              <m:radPr>
                <m:degHide m:val="1"/>
                <m:ctrlPr>
                  <w:rPr>
                    <w:rFonts w:ascii="Cambria Math" w:hAnsi="Cambria Math"/>
                    <w:i/>
                    <w:sz w:val="24"/>
                    <w:szCs w:val="24"/>
                  </w:rPr>
                </m:ctrlPr>
              </m:radPr>
              <m:deg/>
              <m:e>
                <m:r>
                  <w:rPr>
                    <w:rFonts w:ascii="Cambria Math" w:hAnsi="Cambria Math"/>
                    <w:sz w:val="24"/>
                    <w:szCs w:val="24"/>
                  </w:rPr>
                  <m:t>2</m:t>
                </m:r>
              </m:e>
            </m:rad>
            <m:r>
              <w:rPr>
                <w:rFonts w:ascii="Cambria Math" w:hAnsi="Cambria Math"/>
                <w:sz w:val="24"/>
                <w:szCs w:val="24"/>
              </w:rPr>
              <m:t>×5</m:t>
            </m:r>
          </m:num>
          <m:den>
            <m:rad>
              <m:radPr>
                <m:degHide m:val="1"/>
                <m:ctrlPr>
                  <w:rPr>
                    <w:rFonts w:ascii="Cambria Math" w:hAnsi="Cambria Math"/>
                    <w:i/>
                    <w:sz w:val="24"/>
                    <w:szCs w:val="24"/>
                  </w:rPr>
                </m:ctrlPr>
              </m:radPr>
              <m:deg/>
              <m:e>
                <m:r>
                  <w:rPr>
                    <w:rFonts w:ascii="Cambria Math" w:hAnsi="Cambria Math"/>
                    <w:sz w:val="24"/>
                    <w:szCs w:val="24"/>
                  </w:rPr>
                  <m:t>3</m:t>
                </m:r>
              </m:e>
            </m:rad>
          </m:den>
        </m:f>
      </m:oMath>
      <w:r>
        <w:rPr>
          <w:rFonts w:hAnsi="Cambria Math" w:hint="eastAsia"/>
          <w:sz w:val="24"/>
          <w:szCs w:val="24"/>
        </w:rPr>
        <w:t xml:space="preserve"> mL</w:t>
      </w:r>
      <w:r>
        <w:rPr>
          <w:rFonts w:eastAsiaTheme="majorEastAsia"/>
          <w:sz w:val="24"/>
          <w:szCs w:val="24"/>
        </w:rPr>
        <w:t xml:space="preserve"> =</w:t>
      </w:r>
      <w:r>
        <w:rPr>
          <w:rFonts w:eastAsiaTheme="majorEastAsia" w:hint="eastAsia"/>
          <w:sz w:val="24"/>
          <w:szCs w:val="24"/>
        </w:rPr>
        <w:t>4.1</w:t>
      </w:r>
      <w:r>
        <w:rPr>
          <w:rFonts w:eastAsiaTheme="majorEastAsia"/>
          <w:sz w:val="24"/>
          <w:szCs w:val="24"/>
        </w:rPr>
        <w:t xml:space="preserve"> </w:t>
      </w:r>
      <w:r>
        <w:rPr>
          <w:rFonts w:eastAsiaTheme="majorEastAsia" w:hint="eastAsia"/>
          <w:sz w:val="24"/>
          <w:szCs w:val="24"/>
        </w:rPr>
        <w:t>mL</w:t>
      </w:r>
      <w:r>
        <w:rPr>
          <w:rFonts w:eastAsiaTheme="majorEastAsia" w:hint="eastAsia"/>
          <w:sz w:val="24"/>
          <w:szCs w:val="24"/>
        </w:rPr>
        <w:t>。</w:t>
      </w:r>
    </w:p>
    <w:p w14:paraId="4749B20C" w14:textId="77777777" w:rsidR="00CC61C2" w:rsidRDefault="00000000">
      <w:pPr>
        <w:pStyle w:val="afc"/>
        <w:spacing w:line="360" w:lineRule="auto"/>
        <w:ind w:firstLineChars="200" w:firstLine="480"/>
        <w:jc w:val="left"/>
        <w:rPr>
          <w:sz w:val="24"/>
          <w:szCs w:val="24"/>
        </w:rPr>
      </w:pPr>
      <w:r>
        <w:rPr>
          <w:rFonts w:hint="eastAsia"/>
          <w:sz w:val="24"/>
          <w:szCs w:val="24"/>
        </w:rPr>
        <w:t>3.4.3</w:t>
      </w:r>
      <w:r>
        <w:rPr>
          <w:sz w:val="24"/>
          <w:szCs w:val="24"/>
        </w:rPr>
        <w:t>泥沙样品</w:t>
      </w:r>
      <w:r>
        <w:rPr>
          <w:rFonts w:hint="eastAsia"/>
          <w:sz w:val="24"/>
          <w:szCs w:val="24"/>
        </w:rPr>
        <w:t>的密度</w:t>
      </w:r>
      <w:r>
        <w:rPr>
          <w:sz w:val="24"/>
          <w:szCs w:val="24"/>
        </w:rPr>
        <w:t>引入的标准不确定度分量</w:t>
      </w:r>
      <w:r>
        <w:rPr>
          <w:i/>
          <w:iCs/>
          <w:sz w:val="24"/>
          <w:szCs w:val="24"/>
        </w:rPr>
        <w:t>u</w:t>
      </w:r>
      <w:r>
        <w:rPr>
          <w:sz w:val="24"/>
          <w:szCs w:val="24"/>
        </w:rPr>
        <w:t>(</w:t>
      </w:r>
      <w:r>
        <w:rPr>
          <w:rFonts w:hint="eastAsia"/>
          <w:i/>
          <w:iCs/>
          <w:sz w:val="24"/>
          <w:szCs w:val="24"/>
        </w:rPr>
        <w:t>ρ</w:t>
      </w:r>
      <w:r>
        <w:rPr>
          <w:rFonts w:hint="eastAsia"/>
          <w:sz w:val="24"/>
          <w:szCs w:val="24"/>
          <w:vertAlign w:val="subscript"/>
        </w:rPr>
        <w:t>土</w:t>
      </w:r>
      <w:r>
        <w:rPr>
          <w:sz w:val="24"/>
          <w:szCs w:val="24"/>
        </w:rPr>
        <w:t>)</w:t>
      </w:r>
    </w:p>
    <w:p w14:paraId="71405CA2" w14:textId="77777777" w:rsidR="00CC61C2" w:rsidRDefault="00000000">
      <w:pPr>
        <w:pStyle w:val="afc"/>
        <w:spacing w:line="360" w:lineRule="auto"/>
        <w:ind w:firstLineChars="0" w:firstLine="0"/>
        <w:jc w:val="center"/>
        <w:rPr>
          <w:sz w:val="24"/>
          <w:szCs w:val="24"/>
        </w:rPr>
      </w:pPr>
      <w:r>
        <w:rPr>
          <w:spacing w:val="-12"/>
          <w:position w:val="-16"/>
          <w:sz w:val="24"/>
        </w:rPr>
        <w:object w:dxaOrig="4387" w:dyaOrig="469" w14:anchorId="35BFA7CC">
          <v:shape id="_x0000_i1036" type="#_x0000_t75" style="width:219.6pt;height:23.65pt" o:ole="">
            <v:imagedata r:id="rId44" o:title=""/>
          </v:shape>
          <o:OLEObject Type="Embed" ProgID="Equation.3" ShapeID="_x0000_i1036" DrawAspect="Content" ObjectID="_1786858381" r:id="rId45"/>
        </w:object>
      </w:r>
    </w:p>
    <w:p w14:paraId="4D2EB0BB" w14:textId="77777777" w:rsidR="00CC61C2" w:rsidRDefault="00000000">
      <w:pPr>
        <w:pStyle w:val="ae"/>
        <w:numPr>
          <w:ilvl w:val="0"/>
          <w:numId w:val="8"/>
        </w:numPr>
        <w:spacing w:line="360" w:lineRule="auto"/>
        <w:ind w:firstLineChars="200" w:firstLine="480"/>
        <w:jc w:val="left"/>
        <w:rPr>
          <w:rFonts w:eastAsia="黑体"/>
          <w:sz w:val="24"/>
          <w:szCs w:val="24"/>
        </w:rPr>
      </w:pPr>
      <w:r>
        <w:rPr>
          <w:rFonts w:eastAsia="黑体"/>
          <w:sz w:val="24"/>
          <w:szCs w:val="24"/>
        </w:rPr>
        <w:t>输入量的标准不确定度汇总表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426"/>
        <w:gridCol w:w="1617"/>
        <w:gridCol w:w="1187"/>
        <w:gridCol w:w="1729"/>
      </w:tblGrid>
      <w:tr w:rsidR="00CC61C2" w14:paraId="5BE709B7" w14:textId="77777777">
        <w:trPr>
          <w:jc w:val="center"/>
        </w:trPr>
        <w:tc>
          <w:tcPr>
            <w:tcW w:w="1546" w:type="dxa"/>
            <w:vAlign w:val="center"/>
          </w:tcPr>
          <w:p w14:paraId="133ED5C5" w14:textId="77777777" w:rsidR="00CC61C2" w:rsidRDefault="00000000">
            <w:pPr>
              <w:spacing w:line="360" w:lineRule="auto"/>
              <w:jc w:val="center"/>
              <w:rPr>
                <w:spacing w:val="-12"/>
                <w:szCs w:val="21"/>
              </w:rPr>
            </w:pPr>
            <w:r>
              <w:rPr>
                <w:spacing w:val="-12"/>
                <w:szCs w:val="21"/>
              </w:rPr>
              <w:t>标准不确定度</w:t>
            </w:r>
            <w:r>
              <w:rPr>
                <w:i/>
                <w:spacing w:val="-12"/>
                <w:szCs w:val="21"/>
              </w:rPr>
              <w:t>u</w:t>
            </w:r>
            <w:r>
              <w:rPr>
                <w:spacing w:val="-12"/>
                <w:szCs w:val="21"/>
              </w:rPr>
              <w:t>（</w:t>
            </w:r>
            <w:r>
              <w:rPr>
                <w:i/>
                <w:spacing w:val="-12"/>
                <w:szCs w:val="21"/>
              </w:rPr>
              <w:t>x</w:t>
            </w:r>
            <w:r>
              <w:rPr>
                <w:i/>
                <w:spacing w:val="-12"/>
                <w:szCs w:val="21"/>
                <w:vertAlign w:val="subscript"/>
              </w:rPr>
              <w:t>i</w:t>
            </w:r>
            <w:r>
              <w:rPr>
                <w:spacing w:val="-12"/>
                <w:szCs w:val="21"/>
              </w:rPr>
              <w:t>）</w:t>
            </w:r>
          </w:p>
        </w:tc>
        <w:tc>
          <w:tcPr>
            <w:tcW w:w="2426" w:type="dxa"/>
            <w:vAlign w:val="center"/>
          </w:tcPr>
          <w:p w14:paraId="6C9BA641" w14:textId="77777777" w:rsidR="00CC61C2" w:rsidRDefault="00000000">
            <w:pPr>
              <w:spacing w:line="360" w:lineRule="auto"/>
              <w:jc w:val="center"/>
              <w:rPr>
                <w:spacing w:val="-12"/>
                <w:szCs w:val="21"/>
              </w:rPr>
            </w:pPr>
            <w:r>
              <w:rPr>
                <w:spacing w:val="-12"/>
                <w:szCs w:val="21"/>
              </w:rPr>
              <w:t>不确定度来源</w:t>
            </w:r>
          </w:p>
        </w:tc>
        <w:tc>
          <w:tcPr>
            <w:tcW w:w="1617" w:type="dxa"/>
            <w:vAlign w:val="center"/>
          </w:tcPr>
          <w:p w14:paraId="2A45F497" w14:textId="77777777" w:rsidR="00CC61C2" w:rsidRDefault="00000000">
            <w:pPr>
              <w:spacing w:line="360" w:lineRule="auto"/>
              <w:jc w:val="center"/>
              <w:rPr>
                <w:spacing w:val="-12"/>
                <w:szCs w:val="21"/>
              </w:rPr>
            </w:pPr>
            <w:r>
              <w:rPr>
                <w:spacing w:val="-12"/>
                <w:szCs w:val="21"/>
              </w:rPr>
              <w:t>标准不确定度</w:t>
            </w:r>
          </w:p>
        </w:tc>
        <w:tc>
          <w:tcPr>
            <w:tcW w:w="1187" w:type="dxa"/>
            <w:vAlign w:val="center"/>
          </w:tcPr>
          <w:p w14:paraId="58C50AC3" w14:textId="77777777" w:rsidR="00CC61C2" w:rsidRDefault="00000000">
            <w:pPr>
              <w:spacing w:line="360" w:lineRule="auto"/>
              <w:jc w:val="center"/>
              <w:rPr>
                <w:i/>
                <w:spacing w:val="-12"/>
                <w:szCs w:val="21"/>
              </w:rPr>
            </w:pPr>
            <w:r>
              <w:rPr>
                <w:i/>
                <w:spacing w:val="-12"/>
                <w:szCs w:val="21"/>
              </w:rPr>
              <w:t>C</w:t>
            </w:r>
            <w:r>
              <w:rPr>
                <w:i/>
                <w:spacing w:val="-12"/>
                <w:szCs w:val="21"/>
                <w:vertAlign w:val="subscript"/>
              </w:rPr>
              <w:t>i</w:t>
            </w:r>
          </w:p>
        </w:tc>
        <w:tc>
          <w:tcPr>
            <w:tcW w:w="1729" w:type="dxa"/>
            <w:vAlign w:val="center"/>
          </w:tcPr>
          <w:p w14:paraId="1A3AC6BD" w14:textId="77777777" w:rsidR="00CC61C2" w:rsidRDefault="00000000">
            <w:pPr>
              <w:spacing w:line="360" w:lineRule="auto"/>
              <w:jc w:val="center"/>
              <w:rPr>
                <w:spacing w:val="-12"/>
                <w:szCs w:val="21"/>
              </w:rPr>
            </w:pPr>
            <w:r>
              <w:rPr>
                <w:spacing w:val="-12"/>
                <w:szCs w:val="21"/>
              </w:rPr>
              <w:t>|</w:t>
            </w:r>
            <w:r>
              <w:rPr>
                <w:i/>
                <w:spacing w:val="-12"/>
                <w:szCs w:val="21"/>
              </w:rPr>
              <w:t xml:space="preserve"> C</w:t>
            </w:r>
            <w:r>
              <w:rPr>
                <w:i/>
                <w:spacing w:val="-12"/>
                <w:szCs w:val="21"/>
                <w:vertAlign w:val="subscript"/>
              </w:rPr>
              <w:t>i</w:t>
            </w:r>
            <w:r>
              <w:rPr>
                <w:spacing w:val="-12"/>
                <w:szCs w:val="21"/>
              </w:rPr>
              <w:t>|</w:t>
            </w:r>
            <w:r>
              <w:rPr>
                <w:spacing w:val="-12"/>
                <w:position w:val="-12"/>
                <w:szCs w:val="21"/>
              </w:rPr>
              <w:object w:dxaOrig="536" w:dyaOrig="368" w14:anchorId="14950F3C">
                <v:shape id="_x0000_i1037" type="#_x0000_t75" style="width:26.75pt;height:18.5pt" o:ole="">
                  <v:imagedata r:id="rId29" o:title=""/>
                </v:shape>
                <o:OLEObject Type="Embed" ProgID="Equation.3" ShapeID="_x0000_i1037" DrawAspect="Content" ObjectID="_1786858382" r:id="rId46"/>
              </w:object>
            </w:r>
          </w:p>
        </w:tc>
      </w:tr>
      <w:tr w:rsidR="00CC61C2" w14:paraId="7D447C25" w14:textId="77777777">
        <w:trPr>
          <w:jc w:val="center"/>
        </w:trPr>
        <w:tc>
          <w:tcPr>
            <w:tcW w:w="1546" w:type="dxa"/>
            <w:vAlign w:val="center"/>
          </w:tcPr>
          <w:p w14:paraId="496C8F24" w14:textId="77777777" w:rsidR="00CC61C2" w:rsidRDefault="00000000">
            <w:pPr>
              <w:spacing w:line="360" w:lineRule="auto"/>
              <w:jc w:val="center"/>
              <w:rPr>
                <w:spacing w:val="-12"/>
                <w:szCs w:val="21"/>
              </w:rPr>
            </w:pPr>
            <w:r>
              <w:rPr>
                <w:rFonts w:hint="eastAsia"/>
                <w:i/>
                <w:iCs/>
                <w:szCs w:val="21"/>
              </w:rPr>
              <w:t>u</w:t>
            </w:r>
            <w:r>
              <w:rPr>
                <w:rFonts w:hint="eastAsia"/>
                <w:szCs w:val="21"/>
              </w:rPr>
              <w:t>(</w:t>
            </w:r>
            <w:proofErr w:type="spellStart"/>
            <w:r>
              <w:rPr>
                <w:rFonts w:hint="eastAsia"/>
                <w:i/>
                <w:iCs/>
                <w:szCs w:val="21"/>
              </w:rPr>
              <w:t>W</w:t>
            </w:r>
            <w:r>
              <w:rPr>
                <w:rFonts w:hint="eastAsia"/>
                <w:i/>
                <w:iCs/>
                <w:szCs w:val="21"/>
                <w:vertAlign w:val="subscript"/>
              </w:rPr>
              <w:t>ij</w:t>
            </w:r>
            <w:proofErr w:type="spellEnd"/>
            <w:r>
              <w:rPr>
                <w:rFonts w:hint="eastAsia"/>
                <w:szCs w:val="21"/>
              </w:rPr>
              <w:t>)</w:t>
            </w:r>
          </w:p>
        </w:tc>
        <w:tc>
          <w:tcPr>
            <w:tcW w:w="2426" w:type="dxa"/>
            <w:vAlign w:val="center"/>
          </w:tcPr>
          <w:p w14:paraId="64BC33DD" w14:textId="77777777" w:rsidR="00CC61C2" w:rsidRDefault="00000000">
            <w:pPr>
              <w:spacing w:line="360" w:lineRule="auto"/>
              <w:jc w:val="center"/>
              <w:rPr>
                <w:spacing w:val="-12"/>
                <w:szCs w:val="21"/>
              </w:rPr>
            </w:pPr>
            <w:r>
              <w:rPr>
                <w:rFonts w:hint="eastAsia"/>
                <w:spacing w:val="-12"/>
                <w:szCs w:val="21"/>
              </w:rPr>
              <w:t>被校仪器</w:t>
            </w:r>
            <w:r>
              <w:rPr>
                <w:spacing w:val="-12"/>
                <w:szCs w:val="21"/>
              </w:rPr>
              <w:t>引入的标准不确定度</w:t>
            </w:r>
          </w:p>
        </w:tc>
        <w:tc>
          <w:tcPr>
            <w:tcW w:w="1617" w:type="dxa"/>
            <w:vAlign w:val="center"/>
          </w:tcPr>
          <w:p w14:paraId="231E92AF" w14:textId="77777777" w:rsidR="00CC61C2" w:rsidRDefault="00000000">
            <w:pPr>
              <w:spacing w:line="360" w:lineRule="auto"/>
              <w:jc w:val="center"/>
              <w:rPr>
                <w:spacing w:val="-12"/>
                <w:szCs w:val="21"/>
              </w:rPr>
            </w:pPr>
            <w:r>
              <w:rPr>
                <w:rFonts w:hint="eastAsia"/>
                <w:szCs w:val="21"/>
              </w:rPr>
              <w:t>0.39 kg/m</w:t>
            </w:r>
            <w:r>
              <w:rPr>
                <w:rFonts w:hint="eastAsia"/>
                <w:szCs w:val="21"/>
                <w:vertAlign w:val="superscript"/>
              </w:rPr>
              <w:t>3</w:t>
            </w:r>
          </w:p>
        </w:tc>
        <w:tc>
          <w:tcPr>
            <w:tcW w:w="1187" w:type="dxa"/>
            <w:vAlign w:val="center"/>
          </w:tcPr>
          <w:p w14:paraId="66EDFE8A" w14:textId="77777777" w:rsidR="00CC61C2" w:rsidRDefault="00000000">
            <w:pPr>
              <w:spacing w:line="360" w:lineRule="auto"/>
              <w:jc w:val="center"/>
              <w:rPr>
                <w:spacing w:val="-12"/>
                <w:szCs w:val="21"/>
              </w:rPr>
            </w:pPr>
            <w:r>
              <w:rPr>
                <w:rFonts w:hint="eastAsia"/>
                <w:spacing w:val="-12"/>
                <w:szCs w:val="21"/>
              </w:rPr>
              <w:t>1</w:t>
            </w:r>
          </w:p>
        </w:tc>
        <w:tc>
          <w:tcPr>
            <w:tcW w:w="1729" w:type="dxa"/>
            <w:vAlign w:val="center"/>
          </w:tcPr>
          <w:p w14:paraId="534AF276" w14:textId="77777777" w:rsidR="00CC61C2" w:rsidRDefault="00000000">
            <w:pPr>
              <w:spacing w:line="360" w:lineRule="auto"/>
              <w:jc w:val="center"/>
              <w:rPr>
                <w:spacing w:val="-12"/>
                <w:szCs w:val="21"/>
              </w:rPr>
            </w:pPr>
            <w:r>
              <w:rPr>
                <w:rFonts w:hint="eastAsia"/>
                <w:szCs w:val="21"/>
              </w:rPr>
              <w:t>0.39 kg/m</w:t>
            </w:r>
            <w:r>
              <w:rPr>
                <w:rFonts w:hint="eastAsia"/>
                <w:szCs w:val="21"/>
                <w:vertAlign w:val="superscript"/>
              </w:rPr>
              <w:t>3</w:t>
            </w:r>
          </w:p>
        </w:tc>
      </w:tr>
      <w:tr w:rsidR="00CC61C2" w14:paraId="6CF4DF61" w14:textId="77777777">
        <w:trPr>
          <w:jc w:val="center"/>
        </w:trPr>
        <w:tc>
          <w:tcPr>
            <w:tcW w:w="1546" w:type="dxa"/>
            <w:vAlign w:val="center"/>
          </w:tcPr>
          <w:p w14:paraId="475B8B21" w14:textId="77777777" w:rsidR="00CC61C2" w:rsidRDefault="00000000">
            <w:pPr>
              <w:spacing w:line="360" w:lineRule="auto"/>
              <w:jc w:val="center"/>
              <w:rPr>
                <w:spacing w:val="-12"/>
                <w:szCs w:val="21"/>
              </w:rPr>
            </w:pPr>
            <w:r>
              <w:rPr>
                <w:i/>
                <w:iCs/>
                <w:szCs w:val="21"/>
              </w:rPr>
              <w:t>u</w:t>
            </w:r>
            <w:r>
              <w:rPr>
                <w:szCs w:val="21"/>
              </w:rPr>
              <w:t>(</w:t>
            </w:r>
            <w:r>
              <w:rPr>
                <w:i/>
                <w:iCs/>
                <w:szCs w:val="21"/>
              </w:rPr>
              <w:t>m</w:t>
            </w:r>
            <w:r>
              <w:rPr>
                <w:szCs w:val="21"/>
              </w:rPr>
              <w:t>)</w:t>
            </w:r>
          </w:p>
        </w:tc>
        <w:tc>
          <w:tcPr>
            <w:tcW w:w="2426" w:type="dxa"/>
            <w:vAlign w:val="center"/>
          </w:tcPr>
          <w:p w14:paraId="1DF55C37" w14:textId="77777777" w:rsidR="00CC61C2" w:rsidRDefault="00000000">
            <w:pPr>
              <w:spacing w:line="360" w:lineRule="auto"/>
              <w:jc w:val="center"/>
              <w:rPr>
                <w:spacing w:val="-12"/>
                <w:szCs w:val="21"/>
              </w:rPr>
            </w:pPr>
            <w:r>
              <w:rPr>
                <w:rFonts w:hint="eastAsia"/>
                <w:szCs w:val="21"/>
              </w:rPr>
              <w:t>泥沙样品</w:t>
            </w:r>
            <w:r>
              <w:rPr>
                <w:szCs w:val="21"/>
              </w:rPr>
              <w:t>的质量称量</w:t>
            </w:r>
            <w:r>
              <w:rPr>
                <w:rFonts w:hint="eastAsia"/>
                <w:szCs w:val="21"/>
              </w:rPr>
              <w:t>引入的</w:t>
            </w:r>
            <w:r>
              <w:rPr>
                <w:rFonts w:hint="eastAsia"/>
                <w:spacing w:val="-12"/>
                <w:szCs w:val="21"/>
              </w:rPr>
              <w:t>标准不确定度</w:t>
            </w:r>
          </w:p>
        </w:tc>
        <w:tc>
          <w:tcPr>
            <w:tcW w:w="1617" w:type="dxa"/>
            <w:vAlign w:val="center"/>
          </w:tcPr>
          <w:p w14:paraId="68DF5AAF" w14:textId="77777777" w:rsidR="00CC61C2" w:rsidRDefault="00000000">
            <w:pPr>
              <w:spacing w:line="360" w:lineRule="auto"/>
              <w:jc w:val="center"/>
              <w:rPr>
                <w:spacing w:val="-12"/>
                <w:szCs w:val="21"/>
              </w:rPr>
            </w:pPr>
            <w:r>
              <w:rPr>
                <w:rFonts w:hint="eastAsia"/>
                <w:szCs w:val="21"/>
              </w:rPr>
              <w:t>8.6 g</w:t>
            </w:r>
          </w:p>
        </w:tc>
        <w:tc>
          <w:tcPr>
            <w:tcW w:w="1187" w:type="dxa"/>
            <w:vAlign w:val="center"/>
          </w:tcPr>
          <w:p w14:paraId="5BA6C7F6" w14:textId="77777777" w:rsidR="00CC61C2" w:rsidRDefault="00000000">
            <w:pPr>
              <w:spacing w:line="360" w:lineRule="auto"/>
              <w:jc w:val="center"/>
              <w:rPr>
                <w:spacing w:val="-12"/>
                <w:szCs w:val="21"/>
              </w:rPr>
            </w:pPr>
            <w:r>
              <w:rPr>
                <w:rFonts w:hint="eastAsia"/>
                <w:spacing w:val="-12"/>
                <w:szCs w:val="21"/>
              </w:rPr>
              <w:t>-0.01 L</w:t>
            </w:r>
            <w:r>
              <w:rPr>
                <w:rFonts w:hint="eastAsia"/>
                <w:spacing w:val="-12"/>
                <w:szCs w:val="21"/>
                <w:vertAlign w:val="superscript"/>
              </w:rPr>
              <w:t>-1</w:t>
            </w:r>
          </w:p>
        </w:tc>
        <w:tc>
          <w:tcPr>
            <w:tcW w:w="1729" w:type="dxa"/>
            <w:vAlign w:val="center"/>
          </w:tcPr>
          <w:p w14:paraId="285200C9" w14:textId="77777777" w:rsidR="00CC61C2" w:rsidRDefault="00000000">
            <w:pPr>
              <w:spacing w:line="360" w:lineRule="auto"/>
              <w:jc w:val="center"/>
              <w:rPr>
                <w:spacing w:val="-12"/>
                <w:szCs w:val="21"/>
              </w:rPr>
            </w:pPr>
            <w:r>
              <w:rPr>
                <w:rFonts w:hint="eastAsia"/>
                <w:spacing w:val="-12"/>
                <w:szCs w:val="21"/>
              </w:rPr>
              <w:t xml:space="preserve">0.09 </w:t>
            </w:r>
            <w:r>
              <w:rPr>
                <w:rFonts w:hint="eastAsia"/>
                <w:szCs w:val="21"/>
              </w:rPr>
              <w:t>kg/m</w:t>
            </w:r>
            <w:r>
              <w:rPr>
                <w:rFonts w:hint="eastAsia"/>
                <w:szCs w:val="21"/>
                <w:vertAlign w:val="superscript"/>
              </w:rPr>
              <w:t>3</w:t>
            </w:r>
          </w:p>
        </w:tc>
      </w:tr>
      <w:tr w:rsidR="00CC61C2" w14:paraId="09F08FF5" w14:textId="77777777">
        <w:trPr>
          <w:jc w:val="center"/>
        </w:trPr>
        <w:tc>
          <w:tcPr>
            <w:tcW w:w="1546" w:type="dxa"/>
            <w:vAlign w:val="center"/>
          </w:tcPr>
          <w:p w14:paraId="092A8D91" w14:textId="77777777" w:rsidR="00CC61C2" w:rsidRDefault="00000000">
            <w:pPr>
              <w:spacing w:line="360" w:lineRule="auto"/>
              <w:jc w:val="center"/>
              <w:rPr>
                <w:spacing w:val="-12"/>
                <w:szCs w:val="21"/>
              </w:rPr>
            </w:pPr>
            <w:r>
              <w:rPr>
                <w:i/>
                <w:iCs/>
                <w:szCs w:val="21"/>
              </w:rPr>
              <w:t>u</w:t>
            </w:r>
            <w:r>
              <w:rPr>
                <w:szCs w:val="21"/>
              </w:rPr>
              <w:t>(</w:t>
            </w:r>
            <w:r>
              <w:rPr>
                <w:rFonts w:hint="eastAsia"/>
                <w:i/>
                <w:iCs/>
                <w:szCs w:val="21"/>
              </w:rPr>
              <w:t>V</w:t>
            </w:r>
            <w:r>
              <w:rPr>
                <w:rFonts w:hint="eastAsia"/>
                <w:szCs w:val="21"/>
                <w:vertAlign w:val="subscript"/>
              </w:rPr>
              <w:t>水</w:t>
            </w:r>
            <w:r>
              <w:rPr>
                <w:szCs w:val="21"/>
              </w:rPr>
              <w:t>)</w:t>
            </w:r>
          </w:p>
        </w:tc>
        <w:tc>
          <w:tcPr>
            <w:tcW w:w="2426" w:type="dxa"/>
            <w:vAlign w:val="center"/>
          </w:tcPr>
          <w:p w14:paraId="4085BAEF" w14:textId="77777777" w:rsidR="00CC61C2" w:rsidRDefault="00000000">
            <w:pPr>
              <w:spacing w:line="360" w:lineRule="auto"/>
              <w:jc w:val="center"/>
              <w:rPr>
                <w:spacing w:val="-12"/>
                <w:szCs w:val="21"/>
              </w:rPr>
            </w:pPr>
            <w:r>
              <w:rPr>
                <w:rFonts w:hint="eastAsia"/>
                <w:szCs w:val="21"/>
              </w:rPr>
              <w:t>水的体积</w:t>
            </w:r>
            <w:r>
              <w:rPr>
                <w:rFonts w:hint="eastAsia"/>
                <w:spacing w:val="-12"/>
                <w:szCs w:val="21"/>
              </w:rPr>
              <w:t>引入的标准不确定度</w:t>
            </w:r>
          </w:p>
        </w:tc>
        <w:tc>
          <w:tcPr>
            <w:tcW w:w="1617" w:type="dxa"/>
            <w:vAlign w:val="center"/>
          </w:tcPr>
          <w:p w14:paraId="656132B2" w14:textId="77777777" w:rsidR="00CC61C2" w:rsidRDefault="00000000">
            <w:pPr>
              <w:spacing w:line="360" w:lineRule="auto"/>
              <w:jc w:val="center"/>
              <w:rPr>
                <w:spacing w:val="-12"/>
                <w:szCs w:val="21"/>
              </w:rPr>
            </w:pPr>
            <w:r>
              <w:rPr>
                <w:rFonts w:hint="eastAsia"/>
                <w:szCs w:val="21"/>
              </w:rPr>
              <w:t>0.02 L</w:t>
            </w:r>
          </w:p>
        </w:tc>
        <w:tc>
          <w:tcPr>
            <w:tcW w:w="1187" w:type="dxa"/>
            <w:vAlign w:val="center"/>
          </w:tcPr>
          <w:p w14:paraId="5CE2C8A1" w14:textId="77777777" w:rsidR="00CC61C2" w:rsidRDefault="00000000">
            <w:pPr>
              <w:spacing w:line="360" w:lineRule="auto"/>
              <w:jc w:val="center"/>
              <w:rPr>
                <w:spacing w:val="-12"/>
                <w:szCs w:val="21"/>
              </w:rPr>
            </w:pPr>
            <w:r>
              <w:rPr>
                <w:rFonts w:hint="eastAsia"/>
                <w:spacing w:val="-12"/>
                <w:szCs w:val="21"/>
              </w:rPr>
              <w:t>-0.5 g/</w:t>
            </w:r>
            <w:r>
              <w:rPr>
                <w:rFonts w:hint="eastAsia"/>
                <w:szCs w:val="21"/>
              </w:rPr>
              <w:t>L</w:t>
            </w:r>
            <w:r>
              <w:rPr>
                <w:rFonts w:hint="eastAsia"/>
                <w:szCs w:val="21"/>
                <w:vertAlign w:val="superscript"/>
              </w:rPr>
              <w:t>2</w:t>
            </w:r>
          </w:p>
        </w:tc>
        <w:tc>
          <w:tcPr>
            <w:tcW w:w="1729" w:type="dxa"/>
            <w:vAlign w:val="center"/>
          </w:tcPr>
          <w:p w14:paraId="0337ACE5" w14:textId="77777777" w:rsidR="00CC61C2" w:rsidRDefault="00000000">
            <w:pPr>
              <w:spacing w:line="360" w:lineRule="auto"/>
              <w:jc w:val="center"/>
              <w:rPr>
                <w:spacing w:val="-12"/>
                <w:szCs w:val="21"/>
              </w:rPr>
            </w:pPr>
            <w:r>
              <w:rPr>
                <w:rFonts w:hint="eastAsia"/>
                <w:spacing w:val="-12"/>
                <w:szCs w:val="21"/>
              </w:rPr>
              <w:t xml:space="preserve">0.01 </w:t>
            </w:r>
            <w:r>
              <w:rPr>
                <w:rFonts w:hint="eastAsia"/>
                <w:szCs w:val="21"/>
              </w:rPr>
              <w:t>kg/m</w:t>
            </w:r>
            <w:r>
              <w:rPr>
                <w:rFonts w:hint="eastAsia"/>
                <w:szCs w:val="21"/>
                <w:vertAlign w:val="superscript"/>
              </w:rPr>
              <w:t>3</w:t>
            </w:r>
          </w:p>
        </w:tc>
      </w:tr>
      <w:tr w:rsidR="00CC61C2" w14:paraId="65A4D638" w14:textId="77777777">
        <w:trPr>
          <w:jc w:val="center"/>
        </w:trPr>
        <w:tc>
          <w:tcPr>
            <w:tcW w:w="1546" w:type="dxa"/>
            <w:vAlign w:val="center"/>
          </w:tcPr>
          <w:p w14:paraId="6CCF5769" w14:textId="77777777" w:rsidR="00CC61C2" w:rsidRDefault="00000000">
            <w:pPr>
              <w:spacing w:line="360" w:lineRule="auto"/>
              <w:jc w:val="center"/>
              <w:rPr>
                <w:i/>
                <w:szCs w:val="21"/>
              </w:rPr>
            </w:pPr>
            <w:r>
              <w:rPr>
                <w:i/>
                <w:iCs/>
                <w:szCs w:val="21"/>
              </w:rPr>
              <w:t>u</w:t>
            </w:r>
            <w:r>
              <w:rPr>
                <w:szCs w:val="21"/>
              </w:rPr>
              <w:t>(</w:t>
            </w:r>
            <w:r>
              <w:rPr>
                <w:i/>
                <w:iCs/>
                <w:szCs w:val="21"/>
              </w:rPr>
              <w:t>ρ</w:t>
            </w:r>
            <w:r>
              <w:rPr>
                <w:rFonts w:hint="eastAsia"/>
                <w:sz w:val="24"/>
                <w:szCs w:val="24"/>
                <w:vertAlign w:val="subscript"/>
              </w:rPr>
              <w:t>沙</w:t>
            </w:r>
            <w:r>
              <w:rPr>
                <w:szCs w:val="21"/>
              </w:rPr>
              <w:t>)</w:t>
            </w:r>
          </w:p>
        </w:tc>
        <w:tc>
          <w:tcPr>
            <w:tcW w:w="2426" w:type="dxa"/>
            <w:vAlign w:val="center"/>
          </w:tcPr>
          <w:p w14:paraId="69594AD2" w14:textId="77777777" w:rsidR="00CC61C2" w:rsidRDefault="00000000">
            <w:pPr>
              <w:spacing w:line="360" w:lineRule="auto"/>
              <w:jc w:val="center"/>
              <w:rPr>
                <w:spacing w:val="-12"/>
                <w:szCs w:val="21"/>
              </w:rPr>
            </w:pPr>
            <w:r>
              <w:rPr>
                <w:rFonts w:hint="eastAsia"/>
                <w:szCs w:val="21"/>
              </w:rPr>
              <w:t>泥沙样品的密度</w:t>
            </w:r>
            <w:r>
              <w:rPr>
                <w:rFonts w:hint="eastAsia"/>
                <w:spacing w:val="-12"/>
                <w:szCs w:val="21"/>
              </w:rPr>
              <w:t>引入的标准不确定度</w:t>
            </w:r>
          </w:p>
        </w:tc>
        <w:tc>
          <w:tcPr>
            <w:tcW w:w="1617" w:type="dxa"/>
            <w:vAlign w:val="center"/>
          </w:tcPr>
          <w:p w14:paraId="21985CBE" w14:textId="77777777" w:rsidR="00CC61C2" w:rsidRDefault="00000000">
            <w:pPr>
              <w:spacing w:line="360" w:lineRule="auto"/>
              <w:jc w:val="center"/>
              <w:rPr>
                <w:szCs w:val="21"/>
              </w:rPr>
            </w:pPr>
            <w:r>
              <w:rPr>
                <w:rFonts w:hint="eastAsia"/>
                <w:szCs w:val="21"/>
              </w:rPr>
              <w:t>20 kg/m</w:t>
            </w:r>
            <w:r>
              <w:rPr>
                <w:rFonts w:hint="eastAsia"/>
                <w:szCs w:val="21"/>
                <w:vertAlign w:val="superscript"/>
              </w:rPr>
              <w:t>3</w:t>
            </w:r>
          </w:p>
        </w:tc>
        <w:tc>
          <w:tcPr>
            <w:tcW w:w="1187" w:type="dxa"/>
            <w:vAlign w:val="center"/>
          </w:tcPr>
          <w:p w14:paraId="6D2AA190" w14:textId="77777777" w:rsidR="00CC61C2" w:rsidRDefault="00000000">
            <w:pPr>
              <w:spacing w:line="360" w:lineRule="auto"/>
              <w:jc w:val="center"/>
              <w:rPr>
                <w:spacing w:val="-12"/>
                <w:szCs w:val="21"/>
              </w:rPr>
            </w:pPr>
            <w:r>
              <w:rPr>
                <w:rFonts w:hint="eastAsia"/>
                <w:spacing w:val="-12"/>
                <w:szCs w:val="21"/>
              </w:rPr>
              <w:t>0.0003</w:t>
            </w:r>
          </w:p>
        </w:tc>
        <w:tc>
          <w:tcPr>
            <w:tcW w:w="1729" w:type="dxa"/>
            <w:vAlign w:val="center"/>
          </w:tcPr>
          <w:p w14:paraId="17850887" w14:textId="77777777" w:rsidR="00CC61C2" w:rsidRDefault="00000000">
            <w:pPr>
              <w:spacing w:line="360" w:lineRule="auto"/>
              <w:jc w:val="center"/>
              <w:rPr>
                <w:szCs w:val="21"/>
              </w:rPr>
            </w:pPr>
            <w:r>
              <w:rPr>
                <w:rFonts w:hint="eastAsia"/>
                <w:szCs w:val="21"/>
              </w:rPr>
              <w:t>0.01 kg/m</w:t>
            </w:r>
            <w:r>
              <w:rPr>
                <w:rFonts w:hint="eastAsia"/>
                <w:szCs w:val="21"/>
                <w:vertAlign w:val="superscript"/>
              </w:rPr>
              <w:t>3</w:t>
            </w:r>
          </w:p>
        </w:tc>
      </w:tr>
    </w:tbl>
    <w:p w14:paraId="7FBAFE81" w14:textId="77777777" w:rsidR="00CC61C2" w:rsidRDefault="00000000">
      <w:pPr>
        <w:pStyle w:val="aff9"/>
        <w:numPr>
          <w:ilvl w:val="0"/>
          <w:numId w:val="8"/>
        </w:numPr>
        <w:spacing w:line="360" w:lineRule="auto"/>
        <w:ind w:firstLine="480"/>
        <w:rPr>
          <w:rFonts w:ascii="Times New Roman" w:eastAsia="黑体"/>
          <w:kern w:val="2"/>
          <w:sz w:val="24"/>
          <w:szCs w:val="24"/>
        </w:rPr>
      </w:pPr>
      <w:r>
        <w:rPr>
          <w:rFonts w:ascii="Times New Roman" w:eastAsia="黑体"/>
          <w:kern w:val="2"/>
          <w:sz w:val="24"/>
          <w:szCs w:val="24"/>
        </w:rPr>
        <w:t>合成标准不确定度</w:t>
      </w:r>
    </w:p>
    <w:p w14:paraId="43C284BD" w14:textId="77777777" w:rsidR="00CC61C2" w:rsidRDefault="00000000">
      <w:pPr>
        <w:pStyle w:val="aff9"/>
        <w:spacing w:line="360" w:lineRule="auto"/>
        <w:ind w:leftChars="200" w:left="420" w:firstLineChars="0" w:firstLine="0"/>
        <w:rPr>
          <w:rFonts w:ascii="Times New Roman"/>
          <w:kern w:val="2"/>
          <w:sz w:val="24"/>
          <w:szCs w:val="24"/>
        </w:rPr>
      </w:pPr>
      <w:r>
        <w:rPr>
          <w:rFonts w:ascii="Times New Roman"/>
          <w:kern w:val="2"/>
          <w:sz w:val="24"/>
          <w:szCs w:val="24"/>
        </w:rPr>
        <w:t>输入量彼此独立不相关，所以合成</w:t>
      </w:r>
      <w:r>
        <w:rPr>
          <w:rFonts w:ascii="Times New Roman" w:hint="eastAsia"/>
          <w:kern w:val="2"/>
          <w:sz w:val="24"/>
          <w:szCs w:val="24"/>
        </w:rPr>
        <w:t>标准</w:t>
      </w:r>
      <w:r>
        <w:rPr>
          <w:rFonts w:ascii="Times New Roman"/>
          <w:kern w:val="2"/>
          <w:sz w:val="24"/>
          <w:szCs w:val="24"/>
        </w:rPr>
        <w:t>不确定度可按下式计算得</w:t>
      </w:r>
    </w:p>
    <w:p w14:paraId="186B1377" w14:textId="77777777" w:rsidR="00CC61C2" w:rsidRDefault="00000000">
      <w:pPr>
        <w:spacing w:line="360" w:lineRule="auto"/>
        <w:ind w:leftChars="200" w:left="420"/>
        <w:jc w:val="center"/>
        <w:rPr>
          <w:rFonts w:eastAsia="黑体"/>
          <w:color w:val="000000"/>
          <w:position w:val="-12"/>
          <w:sz w:val="24"/>
          <w:szCs w:val="24"/>
        </w:rPr>
      </w:pPr>
      <w:r>
        <w:rPr>
          <w:position w:val="-16"/>
          <w:sz w:val="24"/>
          <w:szCs w:val="24"/>
        </w:rPr>
        <w:object w:dxaOrig="7736" w:dyaOrig="502" w14:anchorId="35762745">
          <v:shape id="_x0000_i1038" type="#_x0000_t75" style="width:386.75pt;height:25.2pt" o:ole="">
            <v:imagedata r:id="rId47" o:title=""/>
          </v:shape>
          <o:OLEObject Type="Embed" ProgID="Equation.3" ShapeID="_x0000_i1038" DrawAspect="Content" ObjectID="_1786858383" r:id="rId48"/>
        </w:object>
      </w:r>
    </w:p>
    <w:p w14:paraId="5ED676AC" w14:textId="77777777" w:rsidR="00CC61C2" w:rsidRDefault="00000000">
      <w:pPr>
        <w:pStyle w:val="aff9"/>
        <w:numPr>
          <w:ilvl w:val="0"/>
          <w:numId w:val="8"/>
        </w:numPr>
        <w:spacing w:line="360" w:lineRule="auto"/>
        <w:ind w:firstLine="480"/>
        <w:rPr>
          <w:rFonts w:ascii="Times New Roman" w:eastAsia="黑体"/>
          <w:kern w:val="2"/>
          <w:sz w:val="24"/>
          <w:szCs w:val="24"/>
        </w:rPr>
      </w:pPr>
      <w:bookmarkStart w:id="372" w:name="_Toc11436"/>
      <w:bookmarkStart w:id="373" w:name="_Toc23314"/>
      <w:r>
        <w:rPr>
          <w:rFonts w:ascii="Times New Roman" w:eastAsia="黑体" w:hint="eastAsia"/>
          <w:kern w:val="2"/>
          <w:sz w:val="24"/>
          <w:szCs w:val="24"/>
        </w:rPr>
        <w:t>扩展</w:t>
      </w:r>
      <w:r>
        <w:rPr>
          <w:rFonts w:ascii="Times New Roman" w:eastAsia="黑体"/>
          <w:kern w:val="2"/>
          <w:sz w:val="24"/>
          <w:szCs w:val="24"/>
        </w:rPr>
        <w:t>不确定度</w:t>
      </w:r>
      <w:bookmarkEnd w:id="372"/>
      <w:bookmarkEnd w:id="373"/>
    </w:p>
    <w:p w14:paraId="64939866" w14:textId="77777777" w:rsidR="00CC61C2" w:rsidRDefault="00000000">
      <w:pPr>
        <w:pStyle w:val="afc"/>
        <w:spacing w:line="360" w:lineRule="auto"/>
        <w:ind w:firstLineChars="200" w:firstLine="480"/>
        <w:rPr>
          <w:sz w:val="24"/>
          <w:szCs w:val="24"/>
        </w:rPr>
      </w:pPr>
      <w:r>
        <w:rPr>
          <w:rFonts w:hint="eastAsia"/>
          <w:sz w:val="24"/>
          <w:szCs w:val="24"/>
        </w:rPr>
        <w:t>在泥沙含量为</w:t>
      </w:r>
      <w:r>
        <w:rPr>
          <w:rFonts w:hint="eastAsia"/>
          <w:sz w:val="24"/>
          <w:szCs w:val="24"/>
        </w:rPr>
        <w:t>50 kg/m</w:t>
      </w:r>
      <w:r>
        <w:rPr>
          <w:rFonts w:hint="eastAsia"/>
          <w:sz w:val="24"/>
          <w:szCs w:val="24"/>
          <w:vertAlign w:val="superscript"/>
        </w:rPr>
        <w:t>3</w:t>
      </w:r>
      <w:r>
        <w:rPr>
          <w:rFonts w:hint="eastAsia"/>
          <w:sz w:val="24"/>
          <w:szCs w:val="24"/>
        </w:rPr>
        <w:t>的校准点处，该仪器的测量结果为</w:t>
      </w:r>
      <w:r>
        <w:rPr>
          <w:rFonts w:hint="eastAsia"/>
          <w:sz w:val="24"/>
          <w:szCs w:val="24"/>
        </w:rPr>
        <w:t>50.9 kg/m</w:t>
      </w:r>
      <w:r>
        <w:rPr>
          <w:rFonts w:hint="eastAsia"/>
          <w:sz w:val="24"/>
          <w:szCs w:val="24"/>
          <w:vertAlign w:val="superscript"/>
        </w:rPr>
        <w:t>3</w:t>
      </w:r>
      <w:r>
        <w:rPr>
          <w:rFonts w:hint="eastAsia"/>
          <w:sz w:val="24"/>
          <w:szCs w:val="24"/>
        </w:rPr>
        <w:t>。</w:t>
      </w:r>
    </w:p>
    <w:p w14:paraId="0D4A5AD2" w14:textId="77777777" w:rsidR="00CC61C2" w:rsidRDefault="00000000">
      <w:pPr>
        <w:pStyle w:val="afc"/>
        <w:spacing w:line="360" w:lineRule="auto"/>
        <w:ind w:firstLineChars="200" w:firstLine="480"/>
        <w:rPr>
          <w:sz w:val="24"/>
          <w:szCs w:val="24"/>
        </w:rPr>
      </w:pPr>
      <w:r>
        <w:rPr>
          <w:sz w:val="24"/>
          <w:szCs w:val="24"/>
        </w:rPr>
        <w:t>取</w:t>
      </w:r>
      <w:r>
        <w:rPr>
          <w:rFonts w:hint="eastAsia"/>
          <w:sz w:val="24"/>
          <w:szCs w:val="24"/>
        </w:rPr>
        <w:t>包含因子</w:t>
      </w:r>
      <w:r>
        <w:rPr>
          <w:i/>
          <w:iCs/>
          <w:sz w:val="24"/>
          <w:szCs w:val="24"/>
        </w:rPr>
        <w:t>k</w:t>
      </w:r>
      <w:r>
        <w:rPr>
          <w:sz w:val="24"/>
          <w:szCs w:val="24"/>
        </w:rPr>
        <w:t>=2</w:t>
      </w:r>
      <w:r>
        <w:rPr>
          <w:sz w:val="24"/>
          <w:szCs w:val="24"/>
        </w:rPr>
        <w:t>，扩展不确定度为：</w:t>
      </w:r>
    </w:p>
    <w:p w14:paraId="788AF4FD" w14:textId="77777777" w:rsidR="00CC61C2" w:rsidRDefault="00000000">
      <w:pPr>
        <w:pStyle w:val="afc"/>
        <w:spacing w:line="360" w:lineRule="auto"/>
        <w:ind w:firstLineChars="200" w:firstLine="480"/>
        <w:jc w:val="center"/>
        <w:rPr>
          <w:sz w:val="24"/>
          <w:szCs w:val="24"/>
        </w:rPr>
      </w:pPr>
      <w:r>
        <w:rPr>
          <w:rFonts w:hint="eastAsia"/>
          <w:i/>
          <w:iCs/>
          <w:sz w:val="24"/>
          <w:szCs w:val="24"/>
        </w:rPr>
        <w:t>U</w:t>
      </w:r>
      <w:r>
        <w:rPr>
          <w:rFonts w:hint="eastAsia"/>
          <w:sz w:val="24"/>
          <w:szCs w:val="24"/>
          <w:vertAlign w:val="subscript"/>
        </w:rPr>
        <w:t xml:space="preserve"> </w:t>
      </w:r>
      <w:r>
        <w:rPr>
          <w:rFonts w:hint="eastAsia"/>
          <w:sz w:val="24"/>
          <w:szCs w:val="24"/>
        </w:rPr>
        <w:t>=2</w:t>
      </w:r>
      <w:r>
        <w:rPr>
          <w:rFonts w:hint="eastAsia"/>
          <w:sz w:val="24"/>
          <w:szCs w:val="24"/>
        </w:rPr>
        <w:t>×</w:t>
      </w:r>
      <w:r>
        <w:rPr>
          <w:i/>
          <w:iCs/>
          <w:sz w:val="24"/>
          <w:szCs w:val="24"/>
        </w:rPr>
        <w:t>u</w:t>
      </w:r>
      <w:r>
        <w:rPr>
          <w:sz w:val="24"/>
          <w:szCs w:val="24"/>
          <w:vertAlign w:val="subscript"/>
        </w:rPr>
        <w:t>c</w:t>
      </w:r>
      <w:r>
        <w:rPr>
          <w:rFonts w:hint="eastAsia"/>
          <w:sz w:val="24"/>
          <w:szCs w:val="24"/>
        </w:rPr>
        <w:t>=0.8 kg/m</w:t>
      </w:r>
      <w:r>
        <w:rPr>
          <w:rFonts w:hint="eastAsia"/>
          <w:sz w:val="24"/>
          <w:szCs w:val="24"/>
          <w:vertAlign w:val="superscript"/>
        </w:rPr>
        <w:t>3</w:t>
      </w:r>
      <w:r>
        <w:rPr>
          <w:rFonts w:hint="eastAsia"/>
          <w:sz w:val="24"/>
          <w:szCs w:val="24"/>
        </w:rPr>
        <w:t>，</w:t>
      </w:r>
    </w:p>
    <w:p w14:paraId="05E591CA" w14:textId="77777777" w:rsidR="00CC61C2" w:rsidRDefault="00000000">
      <w:pPr>
        <w:pStyle w:val="afc"/>
        <w:spacing w:line="360" w:lineRule="auto"/>
        <w:ind w:firstLineChars="200" w:firstLine="480"/>
        <w:rPr>
          <w:sz w:val="24"/>
          <w:szCs w:val="24"/>
        </w:rPr>
      </w:pPr>
      <w:r>
        <w:rPr>
          <w:rFonts w:hint="eastAsia"/>
          <w:sz w:val="24"/>
          <w:szCs w:val="24"/>
        </w:rPr>
        <w:t>其相对扩展不确定度为：</w:t>
      </w:r>
    </w:p>
    <w:p w14:paraId="531699DF" w14:textId="77777777" w:rsidR="00CC61C2" w:rsidRDefault="00000000">
      <w:pPr>
        <w:pStyle w:val="afc"/>
        <w:spacing w:line="360" w:lineRule="auto"/>
        <w:ind w:firstLineChars="200" w:firstLine="480"/>
        <w:jc w:val="center"/>
        <w:rPr>
          <w:sz w:val="24"/>
          <w:szCs w:val="24"/>
        </w:rPr>
      </w:pPr>
      <w:proofErr w:type="spellStart"/>
      <w:r>
        <w:rPr>
          <w:rFonts w:hint="eastAsia"/>
          <w:i/>
          <w:iCs/>
          <w:sz w:val="24"/>
          <w:szCs w:val="24"/>
        </w:rPr>
        <w:t>U</w:t>
      </w:r>
      <w:r>
        <w:rPr>
          <w:rFonts w:hint="eastAsia"/>
          <w:sz w:val="24"/>
          <w:szCs w:val="24"/>
          <w:vertAlign w:val="subscript"/>
        </w:rPr>
        <w:t>rel</w:t>
      </w:r>
      <w:proofErr w:type="spellEnd"/>
      <w:r>
        <w:rPr>
          <w:rFonts w:hint="eastAsia"/>
          <w:sz w:val="24"/>
          <w:szCs w:val="24"/>
        </w:rPr>
        <w:t>=1.6%</w:t>
      </w:r>
      <w:r>
        <w:rPr>
          <w:rFonts w:hint="eastAsia"/>
          <w:sz w:val="24"/>
          <w:szCs w:val="24"/>
        </w:rPr>
        <w:t>。</w:t>
      </w:r>
    </w:p>
    <w:p w14:paraId="2519CF4A" w14:textId="77777777" w:rsidR="00CC61C2" w:rsidRDefault="00CC61C2">
      <w:pPr>
        <w:pStyle w:val="afc"/>
        <w:spacing w:line="360" w:lineRule="auto"/>
        <w:ind w:firstLineChars="200" w:firstLine="480"/>
        <w:jc w:val="center"/>
        <w:rPr>
          <w:sz w:val="24"/>
          <w:szCs w:val="24"/>
        </w:rPr>
      </w:pPr>
    </w:p>
    <w:p w14:paraId="6A32041A" w14:textId="77777777" w:rsidR="00CC61C2" w:rsidRDefault="00CC61C2">
      <w:pPr>
        <w:pStyle w:val="afc"/>
        <w:spacing w:line="360" w:lineRule="auto"/>
        <w:ind w:firstLineChars="200" w:firstLine="480"/>
        <w:jc w:val="center"/>
        <w:rPr>
          <w:sz w:val="24"/>
          <w:szCs w:val="24"/>
        </w:rPr>
      </w:pPr>
    </w:p>
    <w:p w14:paraId="1BD43875" w14:textId="77777777" w:rsidR="00CC61C2" w:rsidRDefault="00000000">
      <w:pPr>
        <w:spacing w:line="360" w:lineRule="auto"/>
        <w:ind w:firstLineChars="200" w:firstLine="480"/>
        <w:jc w:val="center"/>
        <w:rPr>
          <w:sz w:val="24"/>
          <w:szCs w:val="24"/>
        </w:rPr>
      </w:pPr>
      <w:r>
        <w:rPr>
          <w:sz w:val="24"/>
          <w:szCs w:val="24"/>
        </w:rPr>
        <w:br w:type="page"/>
      </w:r>
    </w:p>
    <w:p w14:paraId="3786A045" w14:textId="77777777" w:rsidR="00CC61C2" w:rsidRDefault="00000000">
      <w:pPr>
        <w:pStyle w:val="ae"/>
        <w:spacing w:line="360" w:lineRule="auto"/>
        <w:rPr>
          <w:rFonts w:ascii="黑体" w:eastAsia="黑体" w:hAnsi="黑体" w:cs="黑体"/>
          <w:sz w:val="28"/>
          <w:szCs w:val="28"/>
        </w:rPr>
      </w:pPr>
      <w:r>
        <w:rPr>
          <w:rFonts w:ascii="黑体" w:eastAsia="黑体" w:hAnsi="黑体" w:cs="黑体" w:hint="eastAsia"/>
          <w:sz w:val="28"/>
          <w:szCs w:val="28"/>
        </w:rPr>
        <w:lastRenderedPageBreak/>
        <w:t>D.2.2便携式泥沙监测仪含沙量示值误差校准结果的不确定度评定</w:t>
      </w:r>
    </w:p>
    <w:p w14:paraId="42BF40A5" w14:textId="77777777" w:rsidR="00CC61C2" w:rsidRDefault="00000000">
      <w:pPr>
        <w:pStyle w:val="ae"/>
        <w:numPr>
          <w:ilvl w:val="0"/>
          <w:numId w:val="9"/>
        </w:numPr>
        <w:spacing w:line="360" w:lineRule="auto"/>
        <w:ind w:firstLineChars="200" w:firstLine="480"/>
        <w:jc w:val="left"/>
        <w:rPr>
          <w:rFonts w:eastAsia="黑体"/>
          <w:sz w:val="24"/>
          <w:szCs w:val="24"/>
        </w:rPr>
      </w:pPr>
      <w:bookmarkStart w:id="374" w:name="_Toc5870"/>
      <w:bookmarkStart w:id="375" w:name="_Toc22384"/>
      <w:r>
        <w:rPr>
          <w:rFonts w:eastAsia="黑体"/>
          <w:sz w:val="24"/>
          <w:szCs w:val="24"/>
        </w:rPr>
        <w:t>校准方法概述</w:t>
      </w:r>
      <w:bookmarkEnd w:id="374"/>
      <w:bookmarkEnd w:id="375"/>
    </w:p>
    <w:p w14:paraId="3E1FE204" w14:textId="77777777" w:rsidR="00CC61C2" w:rsidRDefault="00000000">
      <w:pPr>
        <w:pStyle w:val="ae"/>
        <w:spacing w:line="360" w:lineRule="auto"/>
        <w:ind w:firstLineChars="200" w:firstLine="480"/>
        <w:rPr>
          <w:sz w:val="24"/>
          <w:szCs w:val="24"/>
        </w:rPr>
      </w:pPr>
      <w:r>
        <w:rPr>
          <w:rFonts w:hint="eastAsia"/>
          <w:sz w:val="24"/>
          <w:szCs w:val="24"/>
        </w:rPr>
        <w:t>用电子天平</w:t>
      </w:r>
      <w:r>
        <w:rPr>
          <w:sz w:val="24"/>
          <w:szCs w:val="24"/>
        </w:rPr>
        <w:t>称取的泥沙样品与</w:t>
      </w:r>
      <w:r>
        <w:rPr>
          <w:rFonts w:hint="eastAsia"/>
          <w:sz w:val="24"/>
          <w:szCs w:val="24"/>
        </w:rPr>
        <w:t>电子天平</w:t>
      </w:r>
      <w:r>
        <w:rPr>
          <w:sz w:val="24"/>
          <w:szCs w:val="24"/>
        </w:rPr>
        <w:t>量取的水进行混合配置标准</w:t>
      </w:r>
      <w:r>
        <w:rPr>
          <w:rFonts w:hint="eastAsia"/>
          <w:sz w:val="24"/>
          <w:szCs w:val="24"/>
        </w:rPr>
        <w:t>泥沙样品</w:t>
      </w:r>
      <w:r>
        <w:rPr>
          <w:sz w:val="24"/>
          <w:szCs w:val="24"/>
        </w:rPr>
        <w:t>，与被校仪器的示值作比较，计算两者之间的误差。</w:t>
      </w:r>
    </w:p>
    <w:p w14:paraId="682E98C1" w14:textId="77777777" w:rsidR="00CC61C2" w:rsidRDefault="00000000">
      <w:pPr>
        <w:pStyle w:val="ae"/>
        <w:numPr>
          <w:ilvl w:val="0"/>
          <w:numId w:val="9"/>
        </w:numPr>
        <w:spacing w:line="360" w:lineRule="auto"/>
        <w:ind w:firstLineChars="200" w:firstLine="480"/>
        <w:jc w:val="left"/>
        <w:rPr>
          <w:rFonts w:eastAsia="黑体"/>
          <w:sz w:val="24"/>
          <w:szCs w:val="24"/>
        </w:rPr>
      </w:pPr>
      <w:bookmarkStart w:id="376" w:name="_Toc11562"/>
      <w:bookmarkStart w:id="377" w:name="_Toc487"/>
      <w:r>
        <w:rPr>
          <w:rFonts w:eastAsia="黑体" w:hint="eastAsia"/>
          <w:sz w:val="24"/>
          <w:szCs w:val="24"/>
        </w:rPr>
        <w:t>测量模型</w:t>
      </w:r>
      <w:bookmarkEnd w:id="376"/>
      <w:bookmarkEnd w:id="377"/>
    </w:p>
    <w:p w14:paraId="5EA71421" w14:textId="77777777" w:rsidR="00CC61C2" w:rsidRDefault="00000000">
      <w:pPr>
        <w:pStyle w:val="ae"/>
        <w:numPr>
          <w:ilvl w:val="255"/>
          <w:numId w:val="0"/>
        </w:numPr>
        <w:spacing w:line="360" w:lineRule="auto"/>
        <w:ind w:firstLineChars="200" w:firstLine="480"/>
        <w:jc w:val="left"/>
        <w:rPr>
          <w:rFonts w:eastAsia="黑体"/>
          <w:sz w:val="24"/>
          <w:szCs w:val="24"/>
        </w:rPr>
      </w:pPr>
      <w:r>
        <w:rPr>
          <w:rFonts w:hint="eastAsia"/>
          <w:sz w:val="24"/>
          <w:szCs w:val="24"/>
        </w:rPr>
        <w:t>同</w:t>
      </w:r>
      <w:r>
        <w:rPr>
          <w:rFonts w:hint="eastAsia"/>
          <w:sz w:val="24"/>
          <w:szCs w:val="24"/>
        </w:rPr>
        <w:t>C.1.1.2</w:t>
      </w:r>
      <w:r>
        <w:rPr>
          <w:sz w:val="24"/>
          <w:szCs w:val="24"/>
        </w:rPr>
        <w:t>。</w:t>
      </w:r>
    </w:p>
    <w:p w14:paraId="4ABC2508" w14:textId="77777777" w:rsidR="00CC61C2" w:rsidRDefault="00000000">
      <w:pPr>
        <w:pStyle w:val="ae"/>
        <w:numPr>
          <w:ilvl w:val="0"/>
          <w:numId w:val="9"/>
        </w:numPr>
        <w:spacing w:line="360" w:lineRule="auto"/>
        <w:ind w:firstLineChars="200" w:firstLine="480"/>
        <w:jc w:val="left"/>
        <w:rPr>
          <w:rFonts w:eastAsia="黑体"/>
          <w:sz w:val="24"/>
          <w:szCs w:val="24"/>
        </w:rPr>
      </w:pPr>
      <w:bookmarkStart w:id="378" w:name="_Toc13298"/>
      <w:bookmarkStart w:id="379" w:name="_Toc31789"/>
      <w:r>
        <w:rPr>
          <w:rFonts w:eastAsia="黑体" w:hint="eastAsia"/>
          <w:sz w:val="24"/>
          <w:szCs w:val="24"/>
        </w:rPr>
        <w:t>不确定的来源和不确定度分量评定</w:t>
      </w:r>
      <w:bookmarkEnd w:id="378"/>
      <w:bookmarkEnd w:id="379"/>
    </w:p>
    <w:p w14:paraId="2EE58517" w14:textId="77777777" w:rsidR="00CC61C2" w:rsidRDefault="00000000">
      <w:pPr>
        <w:pStyle w:val="ae"/>
        <w:numPr>
          <w:ilvl w:val="255"/>
          <w:numId w:val="0"/>
        </w:numPr>
        <w:spacing w:line="360" w:lineRule="auto"/>
        <w:ind w:firstLineChars="200" w:firstLine="480"/>
        <w:jc w:val="left"/>
        <w:rPr>
          <w:rFonts w:eastAsia="黑体"/>
          <w:sz w:val="24"/>
          <w:szCs w:val="24"/>
        </w:rPr>
      </w:pPr>
      <w:r>
        <w:rPr>
          <w:rFonts w:hint="eastAsia"/>
          <w:sz w:val="24"/>
          <w:szCs w:val="24"/>
        </w:rPr>
        <w:t>同</w:t>
      </w:r>
      <w:r>
        <w:rPr>
          <w:rFonts w:hint="eastAsia"/>
          <w:sz w:val="24"/>
          <w:szCs w:val="24"/>
        </w:rPr>
        <w:t>C.1.1.3</w:t>
      </w:r>
      <w:r>
        <w:rPr>
          <w:sz w:val="24"/>
          <w:szCs w:val="24"/>
        </w:rPr>
        <w:t>。</w:t>
      </w:r>
    </w:p>
    <w:p w14:paraId="362F8D63" w14:textId="77777777" w:rsidR="00CC61C2" w:rsidRDefault="00000000">
      <w:pPr>
        <w:pStyle w:val="ae"/>
        <w:numPr>
          <w:ilvl w:val="0"/>
          <w:numId w:val="9"/>
        </w:numPr>
        <w:spacing w:line="360" w:lineRule="auto"/>
        <w:ind w:firstLineChars="200" w:firstLine="480"/>
        <w:jc w:val="left"/>
        <w:rPr>
          <w:rFonts w:eastAsia="黑体"/>
          <w:sz w:val="24"/>
          <w:szCs w:val="24"/>
        </w:rPr>
      </w:pPr>
      <w:r>
        <w:rPr>
          <w:rFonts w:eastAsia="黑体" w:hint="eastAsia"/>
          <w:sz w:val="24"/>
          <w:szCs w:val="24"/>
        </w:rPr>
        <w:t>输入量的标准不确定度汇总表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2426"/>
        <w:gridCol w:w="1617"/>
        <w:gridCol w:w="1187"/>
        <w:gridCol w:w="1729"/>
      </w:tblGrid>
      <w:tr w:rsidR="00CC61C2" w14:paraId="3711A19D" w14:textId="77777777">
        <w:trPr>
          <w:jc w:val="center"/>
        </w:trPr>
        <w:tc>
          <w:tcPr>
            <w:tcW w:w="1546" w:type="dxa"/>
            <w:vAlign w:val="center"/>
          </w:tcPr>
          <w:p w14:paraId="594FD41F" w14:textId="77777777" w:rsidR="00CC61C2" w:rsidRDefault="00000000">
            <w:pPr>
              <w:spacing w:line="360" w:lineRule="auto"/>
              <w:jc w:val="center"/>
              <w:rPr>
                <w:spacing w:val="-12"/>
                <w:szCs w:val="21"/>
              </w:rPr>
            </w:pPr>
            <w:r>
              <w:rPr>
                <w:spacing w:val="-12"/>
                <w:szCs w:val="21"/>
              </w:rPr>
              <w:t>标准不确定度</w:t>
            </w:r>
            <w:r>
              <w:rPr>
                <w:i/>
                <w:spacing w:val="-12"/>
                <w:szCs w:val="21"/>
              </w:rPr>
              <w:t>u</w:t>
            </w:r>
            <w:r>
              <w:rPr>
                <w:spacing w:val="-12"/>
                <w:szCs w:val="21"/>
              </w:rPr>
              <w:t>（</w:t>
            </w:r>
            <w:r>
              <w:rPr>
                <w:i/>
                <w:spacing w:val="-12"/>
                <w:szCs w:val="21"/>
              </w:rPr>
              <w:t>x</w:t>
            </w:r>
            <w:r>
              <w:rPr>
                <w:i/>
                <w:spacing w:val="-12"/>
                <w:szCs w:val="21"/>
                <w:vertAlign w:val="subscript"/>
              </w:rPr>
              <w:t>i</w:t>
            </w:r>
            <w:r>
              <w:rPr>
                <w:spacing w:val="-12"/>
                <w:szCs w:val="21"/>
              </w:rPr>
              <w:t>）</w:t>
            </w:r>
          </w:p>
        </w:tc>
        <w:tc>
          <w:tcPr>
            <w:tcW w:w="2426" w:type="dxa"/>
            <w:vAlign w:val="center"/>
          </w:tcPr>
          <w:p w14:paraId="66899C33" w14:textId="77777777" w:rsidR="00CC61C2" w:rsidRDefault="00000000">
            <w:pPr>
              <w:spacing w:line="360" w:lineRule="auto"/>
              <w:jc w:val="center"/>
              <w:rPr>
                <w:spacing w:val="-12"/>
                <w:szCs w:val="21"/>
              </w:rPr>
            </w:pPr>
            <w:r>
              <w:rPr>
                <w:spacing w:val="-12"/>
                <w:szCs w:val="21"/>
              </w:rPr>
              <w:t>不确定度来源</w:t>
            </w:r>
          </w:p>
        </w:tc>
        <w:tc>
          <w:tcPr>
            <w:tcW w:w="1617" w:type="dxa"/>
            <w:vAlign w:val="center"/>
          </w:tcPr>
          <w:p w14:paraId="483A42CB" w14:textId="77777777" w:rsidR="00CC61C2" w:rsidRDefault="00000000">
            <w:pPr>
              <w:spacing w:line="360" w:lineRule="auto"/>
              <w:jc w:val="center"/>
              <w:rPr>
                <w:spacing w:val="-12"/>
                <w:szCs w:val="21"/>
              </w:rPr>
            </w:pPr>
            <w:r>
              <w:rPr>
                <w:spacing w:val="-12"/>
                <w:szCs w:val="21"/>
              </w:rPr>
              <w:t>标准不确定度</w:t>
            </w:r>
          </w:p>
        </w:tc>
        <w:tc>
          <w:tcPr>
            <w:tcW w:w="1187" w:type="dxa"/>
            <w:vAlign w:val="center"/>
          </w:tcPr>
          <w:p w14:paraId="7E213FA8" w14:textId="77777777" w:rsidR="00CC61C2" w:rsidRDefault="00000000">
            <w:pPr>
              <w:spacing w:line="360" w:lineRule="auto"/>
              <w:jc w:val="center"/>
              <w:rPr>
                <w:i/>
                <w:spacing w:val="-12"/>
                <w:szCs w:val="21"/>
              </w:rPr>
            </w:pPr>
            <w:r>
              <w:rPr>
                <w:i/>
                <w:spacing w:val="-12"/>
                <w:szCs w:val="21"/>
              </w:rPr>
              <w:t>C</w:t>
            </w:r>
            <w:r>
              <w:rPr>
                <w:i/>
                <w:spacing w:val="-12"/>
                <w:szCs w:val="21"/>
                <w:vertAlign w:val="subscript"/>
              </w:rPr>
              <w:t>i</w:t>
            </w:r>
          </w:p>
        </w:tc>
        <w:tc>
          <w:tcPr>
            <w:tcW w:w="1729" w:type="dxa"/>
            <w:vAlign w:val="center"/>
          </w:tcPr>
          <w:p w14:paraId="5C940F09" w14:textId="77777777" w:rsidR="00CC61C2" w:rsidRDefault="00000000">
            <w:pPr>
              <w:spacing w:line="360" w:lineRule="auto"/>
              <w:jc w:val="center"/>
              <w:rPr>
                <w:spacing w:val="-12"/>
                <w:szCs w:val="21"/>
              </w:rPr>
            </w:pPr>
            <w:r>
              <w:rPr>
                <w:spacing w:val="-12"/>
                <w:szCs w:val="21"/>
              </w:rPr>
              <w:t>|</w:t>
            </w:r>
            <w:r>
              <w:rPr>
                <w:i/>
                <w:spacing w:val="-12"/>
                <w:szCs w:val="21"/>
              </w:rPr>
              <w:t xml:space="preserve"> C</w:t>
            </w:r>
            <w:r>
              <w:rPr>
                <w:i/>
                <w:spacing w:val="-12"/>
                <w:szCs w:val="21"/>
                <w:vertAlign w:val="subscript"/>
              </w:rPr>
              <w:t>i</w:t>
            </w:r>
            <w:r>
              <w:rPr>
                <w:spacing w:val="-12"/>
                <w:szCs w:val="21"/>
              </w:rPr>
              <w:t>|</w:t>
            </w:r>
            <w:r>
              <w:rPr>
                <w:spacing w:val="-12"/>
                <w:position w:val="-12"/>
                <w:szCs w:val="21"/>
              </w:rPr>
              <w:object w:dxaOrig="536" w:dyaOrig="368" w14:anchorId="10CD5DEF">
                <v:shape id="_x0000_i1039" type="#_x0000_t75" style="width:26.75pt;height:18.5pt" o:ole="">
                  <v:imagedata r:id="rId29" o:title=""/>
                </v:shape>
                <o:OLEObject Type="Embed" ProgID="Equation.3" ShapeID="_x0000_i1039" DrawAspect="Content" ObjectID="_1786858384" r:id="rId49"/>
              </w:object>
            </w:r>
          </w:p>
        </w:tc>
      </w:tr>
      <w:tr w:rsidR="00CC61C2" w14:paraId="2731F7B7" w14:textId="77777777">
        <w:trPr>
          <w:jc w:val="center"/>
        </w:trPr>
        <w:tc>
          <w:tcPr>
            <w:tcW w:w="1546" w:type="dxa"/>
            <w:vAlign w:val="center"/>
          </w:tcPr>
          <w:p w14:paraId="3A71D99B" w14:textId="77777777" w:rsidR="00CC61C2" w:rsidRDefault="00000000">
            <w:pPr>
              <w:spacing w:line="360" w:lineRule="auto"/>
              <w:jc w:val="center"/>
              <w:rPr>
                <w:spacing w:val="-12"/>
                <w:szCs w:val="21"/>
              </w:rPr>
            </w:pPr>
            <w:r>
              <w:rPr>
                <w:rFonts w:hint="eastAsia"/>
                <w:i/>
                <w:iCs/>
                <w:szCs w:val="21"/>
              </w:rPr>
              <w:t>u</w:t>
            </w:r>
            <w:r>
              <w:rPr>
                <w:rFonts w:hint="eastAsia"/>
                <w:szCs w:val="21"/>
              </w:rPr>
              <w:t>(</w:t>
            </w:r>
            <w:proofErr w:type="spellStart"/>
            <w:r>
              <w:rPr>
                <w:rFonts w:hint="eastAsia"/>
                <w:i/>
                <w:iCs/>
                <w:szCs w:val="21"/>
              </w:rPr>
              <w:t>W</w:t>
            </w:r>
            <w:r>
              <w:rPr>
                <w:rFonts w:hint="eastAsia"/>
                <w:i/>
                <w:iCs/>
                <w:szCs w:val="21"/>
                <w:vertAlign w:val="subscript"/>
              </w:rPr>
              <w:t>ij</w:t>
            </w:r>
            <w:proofErr w:type="spellEnd"/>
            <w:r>
              <w:rPr>
                <w:rFonts w:hint="eastAsia"/>
                <w:szCs w:val="21"/>
              </w:rPr>
              <w:t>)</w:t>
            </w:r>
          </w:p>
        </w:tc>
        <w:tc>
          <w:tcPr>
            <w:tcW w:w="2426" w:type="dxa"/>
            <w:vAlign w:val="center"/>
          </w:tcPr>
          <w:p w14:paraId="3CB5D36B" w14:textId="77777777" w:rsidR="00CC61C2" w:rsidRDefault="00000000">
            <w:pPr>
              <w:spacing w:line="360" w:lineRule="auto"/>
              <w:jc w:val="center"/>
              <w:rPr>
                <w:spacing w:val="-12"/>
                <w:szCs w:val="21"/>
              </w:rPr>
            </w:pPr>
            <w:r>
              <w:rPr>
                <w:rFonts w:hint="eastAsia"/>
                <w:spacing w:val="-12"/>
                <w:szCs w:val="21"/>
              </w:rPr>
              <w:t>被校仪器</w:t>
            </w:r>
            <w:r>
              <w:rPr>
                <w:spacing w:val="-12"/>
                <w:szCs w:val="21"/>
              </w:rPr>
              <w:t>引入的标准不确定度</w:t>
            </w:r>
          </w:p>
        </w:tc>
        <w:tc>
          <w:tcPr>
            <w:tcW w:w="1617" w:type="dxa"/>
            <w:vAlign w:val="center"/>
          </w:tcPr>
          <w:p w14:paraId="267C8DFC" w14:textId="77777777" w:rsidR="00CC61C2" w:rsidRDefault="00000000">
            <w:pPr>
              <w:spacing w:line="360" w:lineRule="auto"/>
              <w:jc w:val="center"/>
              <w:rPr>
                <w:spacing w:val="-12"/>
                <w:szCs w:val="21"/>
              </w:rPr>
            </w:pPr>
            <w:r>
              <w:rPr>
                <w:rFonts w:hint="eastAsia"/>
                <w:szCs w:val="21"/>
              </w:rPr>
              <w:t>0.35 kg/m</w:t>
            </w:r>
            <w:r>
              <w:rPr>
                <w:rFonts w:hint="eastAsia"/>
                <w:szCs w:val="21"/>
                <w:vertAlign w:val="superscript"/>
              </w:rPr>
              <w:t>3</w:t>
            </w:r>
          </w:p>
        </w:tc>
        <w:tc>
          <w:tcPr>
            <w:tcW w:w="1187" w:type="dxa"/>
            <w:vAlign w:val="center"/>
          </w:tcPr>
          <w:p w14:paraId="135FB56C" w14:textId="77777777" w:rsidR="00CC61C2" w:rsidRDefault="00000000">
            <w:pPr>
              <w:spacing w:line="360" w:lineRule="auto"/>
              <w:jc w:val="center"/>
              <w:rPr>
                <w:spacing w:val="-12"/>
                <w:szCs w:val="21"/>
              </w:rPr>
            </w:pPr>
            <w:r>
              <w:rPr>
                <w:rFonts w:hint="eastAsia"/>
                <w:spacing w:val="-12"/>
                <w:szCs w:val="21"/>
              </w:rPr>
              <w:t>1</w:t>
            </w:r>
          </w:p>
        </w:tc>
        <w:tc>
          <w:tcPr>
            <w:tcW w:w="1729" w:type="dxa"/>
            <w:vAlign w:val="center"/>
          </w:tcPr>
          <w:p w14:paraId="59BF9E8A" w14:textId="77777777" w:rsidR="00CC61C2" w:rsidRDefault="00000000">
            <w:pPr>
              <w:spacing w:line="360" w:lineRule="auto"/>
              <w:jc w:val="center"/>
              <w:rPr>
                <w:spacing w:val="-12"/>
                <w:szCs w:val="21"/>
              </w:rPr>
            </w:pPr>
            <w:r>
              <w:rPr>
                <w:rFonts w:hint="eastAsia"/>
                <w:szCs w:val="21"/>
              </w:rPr>
              <w:t>0.35 kg/m</w:t>
            </w:r>
            <w:r>
              <w:rPr>
                <w:rFonts w:hint="eastAsia"/>
                <w:szCs w:val="21"/>
                <w:vertAlign w:val="superscript"/>
              </w:rPr>
              <w:t>3</w:t>
            </w:r>
          </w:p>
        </w:tc>
      </w:tr>
      <w:tr w:rsidR="00CC61C2" w14:paraId="1FF429A5" w14:textId="77777777">
        <w:trPr>
          <w:jc w:val="center"/>
        </w:trPr>
        <w:tc>
          <w:tcPr>
            <w:tcW w:w="1546" w:type="dxa"/>
            <w:vAlign w:val="center"/>
          </w:tcPr>
          <w:p w14:paraId="42F8EA51" w14:textId="77777777" w:rsidR="00CC61C2" w:rsidRDefault="00000000">
            <w:pPr>
              <w:spacing w:line="360" w:lineRule="auto"/>
              <w:jc w:val="center"/>
              <w:rPr>
                <w:spacing w:val="-12"/>
                <w:szCs w:val="21"/>
              </w:rPr>
            </w:pPr>
            <w:r>
              <w:rPr>
                <w:i/>
                <w:iCs/>
                <w:szCs w:val="21"/>
              </w:rPr>
              <w:t>u</w:t>
            </w:r>
            <w:r>
              <w:rPr>
                <w:szCs w:val="21"/>
              </w:rPr>
              <w:t>(</w:t>
            </w:r>
            <w:r>
              <w:rPr>
                <w:i/>
                <w:iCs/>
                <w:szCs w:val="21"/>
              </w:rPr>
              <w:t>m</w:t>
            </w:r>
            <w:r>
              <w:rPr>
                <w:szCs w:val="21"/>
              </w:rPr>
              <w:t>)</w:t>
            </w:r>
          </w:p>
        </w:tc>
        <w:tc>
          <w:tcPr>
            <w:tcW w:w="2426" w:type="dxa"/>
            <w:vAlign w:val="center"/>
          </w:tcPr>
          <w:p w14:paraId="6242002A" w14:textId="77777777" w:rsidR="00CC61C2" w:rsidRDefault="00000000">
            <w:pPr>
              <w:spacing w:line="360" w:lineRule="auto"/>
              <w:jc w:val="center"/>
              <w:rPr>
                <w:spacing w:val="-12"/>
                <w:szCs w:val="21"/>
              </w:rPr>
            </w:pPr>
            <w:r>
              <w:rPr>
                <w:rFonts w:hint="eastAsia"/>
                <w:szCs w:val="21"/>
              </w:rPr>
              <w:t>泥沙样品</w:t>
            </w:r>
            <w:r>
              <w:rPr>
                <w:szCs w:val="21"/>
              </w:rPr>
              <w:t>的质量称量</w:t>
            </w:r>
            <w:r>
              <w:rPr>
                <w:rFonts w:hint="eastAsia"/>
                <w:szCs w:val="21"/>
              </w:rPr>
              <w:t>引入的</w:t>
            </w:r>
            <w:r>
              <w:rPr>
                <w:rFonts w:hint="eastAsia"/>
                <w:spacing w:val="-12"/>
                <w:szCs w:val="21"/>
              </w:rPr>
              <w:t>标准不确定度</w:t>
            </w:r>
          </w:p>
        </w:tc>
        <w:tc>
          <w:tcPr>
            <w:tcW w:w="1617" w:type="dxa"/>
            <w:vAlign w:val="center"/>
          </w:tcPr>
          <w:p w14:paraId="190D23D3" w14:textId="77777777" w:rsidR="00CC61C2" w:rsidRDefault="00000000">
            <w:pPr>
              <w:spacing w:line="360" w:lineRule="auto"/>
              <w:jc w:val="center"/>
              <w:rPr>
                <w:spacing w:val="-12"/>
                <w:szCs w:val="21"/>
              </w:rPr>
            </w:pPr>
            <w:r>
              <w:rPr>
                <w:rFonts w:hint="eastAsia"/>
                <w:spacing w:val="-12"/>
                <w:szCs w:val="21"/>
              </w:rPr>
              <w:t>0.03 g</w:t>
            </w:r>
          </w:p>
        </w:tc>
        <w:tc>
          <w:tcPr>
            <w:tcW w:w="1187" w:type="dxa"/>
            <w:vAlign w:val="center"/>
          </w:tcPr>
          <w:p w14:paraId="282423F4" w14:textId="77777777" w:rsidR="00CC61C2" w:rsidRDefault="00000000">
            <w:pPr>
              <w:spacing w:line="360" w:lineRule="auto"/>
              <w:jc w:val="center"/>
              <w:rPr>
                <w:spacing w:val="-12"/>
                <w:szCs w:val="21"/>
              </w:rPr>
            </w:pPr>
            <w:r>
              <w:rPr>
                <w:rFonts w:hint="eastAsia"/>
                <w:spacing w:val="-12"/>
                <w:szCs w:val="21"/>
              </w:rPr>
              <w:t>-1 L</w:t>
            </w:r>
            <w:r>
              <w:rPr>
                <w:rFonts w:hint="eastAsia"/>
                <w:spacing w:val="-12"/>
                <w:szCs w:val="21"/>
                <w:vertAlign w:val="superscript"/>
              </w:rPr>
              <w:t>-1</w:t>
            </w:r>
          </w:p>
        </w:tc>
        <w:tc>
          <w:tcPr>
            <w:tcW w:w="1729" w:type="dxa"/>
            <w:vAlign w:val="center"/>
          </w:tcPr>
          <w:p w14:paraId="0D841A5D" w14:textId="77777777" w:rsidR="00CC61C2" w:rsidRDefault="00000000">
            <w:pPr>
              <w:spacing w:line="360" w:lineRule="auto"/>
              <w:jc w:val="center"/>
              <w:rPr>
                <w:spacing w:val="-12"/>
                <w:szCs w:val="21"/>
              </w:rPr>
            </w:pPr>
            <w:r>
              <w:rPr>
                <w:rFonts w:hint="eastAsia"/>
                <w:spacing w:val="-12"/>
                <w:szCs w:val="21"/>
              </w:rPr>
              <w:t xml:space="preserve">0.03 </w:t>
            </w:r>
            <w:r>
              <w:rPr>
                <w:rFonts w:hint="eastAsia"/>
                <w:szCs w:val="21"/>
              </w:rPr>
              <w:t>kg/m</w:t>
            </w:r>
            <w:r>
              <w:rPr>
                <w:rFonts w:hint="eastAsia"/>
                <w:szCs w:val="21"/>
                <w:vertAlign w:val="superscript"/>
              </w:rPr>
              <w:t>3</w:t>
            </w:r>
          </w:p>
        </w:tc>
      </w:tr>
      <w:tr w:rsidR="00CC61C2" w14:paraId="435D6FE5" w14:textId="77777777">
        <w:trPr>
          <w:jc w:val="center"/>
        </w:trPr>
        <w:tc>
          <w:tcPr>
            <w:tcW w:w="1546" w:type="dxa"/>
            <w:vAlign w:val="center"/>
          </w:tcPr>
          <w:p w14:paraId="74EE59D5" w14:textId="77777777" w:rsidR="00CC61C2" w:rsidRDefault="00000000">
            <w:pPr>
              <w:spacing w:line="360" w:lineRule="auto"/>
              <w:jc w:val="center"/>
              <w:rPr>
                <w:spacing w:val="-12"/>
                <w:szCs w:val="21"/>
              </w:rPr>
            </w:pPr>
            <w:r>
              <w:rPr>
                <w:i/>
                <w:iCs/>
                <w:szCs w:val="21"/>
              </w:rPr>
              <w:t>u</w:t>
            </w:r>
            <w:r>
              <w:rPr>
                <w:szCs w:val="21"/>
              </w:rPr>
              <w:t>(</w:t>
            </w:r>
            <w:r>
              <w:rPr>
                <w:rFonts w:hint="eastAsia"/>
                <w:i/>
                <w:iCs/>
                <w:szCs w:val="21"/>
              </w:rPr>
              <w:t>V</w:t>
            </w:r>
            <w:r>
              <w:rPr>
                <w:rFonts w:hint="eastAsia"/>
                <w:szCs w:val="21"/>
                <w:vertAlign w:val="subscript"/>
              </w:rPr>
              <w:t>水</w:t>
            </w:r>
            <w:r>
              <w:rPr>
                <w:szCs w:val="21"/>
              </w:rPr>
              <w:t>)</w:t>
            </w:r>
          </w:p>
        </w:tc>
        <w:tc>
          <w:tcPr>
            <w:tcW w:w="2426" w:type="dxa"/>
            <w:vAlign w:val="center"/>
          </w:tcPr>
          <w:p w14:paraId="76F937BD" w14:textId="77777777" w:rsidR="00CC61C2" w:rsidRDefault="00000000">
            <w:pPr>
              <w:spacing w:line="360" w:lineRule="auto"/>
              <w:jc w:val="center"/>
              <w:rPr>
                <w:spacing w:val="-12"/>
                <w:szCs w:val="21"/>
              </w:rPr>
            </w:pPr>
            <w:r>
              <w:rPr>
                <w:rFonts w:hint="eastAsia"/>
                <w:szCs w:val="21"/>
              </w:rPr>
              <w:t>水的体积</w:t>
            </w:r>
            <w:r>
              <w:rPr>
                <w:rFonts w:hint="eastAsia"/>
                <w:spacing w:val="-12"/>
                <w:szCs w:val="21"/>
              </w:rPr>
              <w:t>引入的标准不确定度</w:t>
            </w:r>
          </w:p>
        </w:tc>
        <w:tc>
          <w:tcPr>
            <w:tcW w:w="1617" w:type="dxa"/>
            <w:vAlign w:val="center"/>
          </w:tcPr>
          <w:p w14:paraId="51DC3523" w14:textId="77777777" w:rsidR="00CC61C2" w:rsidRDefault="00000000">
            <w:pPr>
              <w:spacing w:line="360" w:lineRule="auto"/>
              <w:jc w:val="center"/>
              <w:rPr>
                <w:spacing w:val="-12"/>
                <w:szCs w:val="21"/>
              </w:rPr>
            </w:pPr>
            <w:r>
              <w:rPr>
                <w:rFonts w:hint="eastAsia"/>
                <w:szCs w:val="21"/>
              </w:rPr>
              <w:t>0.01 L</w:t>
            </w:r>
          </w:p>
        </w:tc>
        <w:tc>
          <w:tcPr>
            <w:tcW w:w="1187" w:type="dxa"/>
            <w:vAlign w:val="center"/>
          </w:tcPr>
          <w:p w14:paraId="07EF53B7" w14:textId="77777777" w:rsidR="00CC61C2" w:rsidRDefault="00000000">
            <w:pPr>
              <w:spacing w:line="360" w:lineRule="auto"/>
              <w:jc w:val="center"/>
              <w:rPr>
                <w:spacing w:val="-12"/>
                <w:szCs w:val="21"/>
              </w:rPr>
            </w:pPr>
            <w:r>
              <w:rPr>
                <w:rFonts w:hint="eastAsia"/>
                <w:spacing w:val="-12"/>
                <w:szCs w:val="21"/>
              </w:rPr>
              <w:t>-50 g/L</w:t>
            </w:r>
            <w:r>
              <w:rPr>
                <w:rFonts w:hint="eastAsia"/>
                <w:spacing w:val="-12"/>
                <w:szCs w:val="21"/>
                <w:vertAlign w:val="superscript"/>
              </w:rPr>
              <w:t>2</w:t>
            </w:r>
          </w:p>
        </w:tc>
        <w:tc>
          <w:tcPr>
            <w:tcW w:w="1729" w:type="dxa"/>
            <w:vAlign w:val="center"/>
          </w:tcPr>
          <w:p w14:paraId="036B3859" w14:textId="77777777" w:rsidR="00CC61C2" w:rsidRDefault="00000000">
            <w:pPr>
              <w:spacing w:line="360" w:lineRule="auto"/>
              <w:jc w:val="center"/>
              <w:rPr>
                <w:spacing w:val="-12"/>
                <w:szCs w:val="21"/>
              </w:rPr>
            </w:pPr>
            <w:r>
              <w:rPr>
                <w:rFonts w:hint="eastAsia"/>
                <w:szCs w:val="21"/>
              </w:rPr>
              <w:t>0.50 kg/m</w:t>
            </w:r>
            <w:r>
              <w:rPr>
                <w:rFonts w:hint="eastAsia"/>
                <w:szCs w:val="21"/>
                <w:vertAlign w:val="superscript"/>
              </w:rPr>
              <w:t>3</w:t>
            </w:r>
          </w:p>
        </w:tc>
      </w:tr>
      <w:tr w:rsidR="00CC61C2" w14:paraId="4A7E32B3" w14:textId="77777777">
        <w:trPr>
          <w:jc w:val="center"/>
        </w:trPr>
        <w:tc>
          <w:tcPr>
            <w:tcW w:w="1546" w:type="dxa"/>
            <w:vAlign w:val="center"/>
          </w:tcPr>
          <w:p w14:paraId="729A7B8E" w14:textId="77777777" w:rsidR="00CC61C2" w:rsidRDefault="00000000">
            <w:pPr>
              <w:spacing w:line="360" w:lineRule="auto"/>
              <w:jc w:val="center"/>
              <w:rPr>
                <w:i/>
                <w:szCs w:val="21"/>
              </w:rPr>
            </w:pPr>
            <w:r>
              <w:rPr>
                <w:i/>
                <w:iCs/>
                <w:szCs w:val="21"/>
              </w:rPr>
              <w:t>u</w:t>
            </w:r>
            <w:r>
              <w:rPr>
                <w:szCs w:val="21"/>
              </w:rPr>
              <w:t>(</w:t>
            </w:r>
            <w:r>
              <w:rPr>
                <w:rFonts w:hint="eastAsia"/>
                <w:i/>
                <w:iCs/>
                <w:szCs w:val="21"/>
              </w:rPr>
              <w:t>ρ</w:t>
            </w:r>
            <w:r>
              <w:rPr>
                <w:rFonts w:hint="eastAsia"/>
                <w:sz w:val="24"/>
                <w:szCs w:val="24"/>
                <w:vertAlign w:val="subscript"/>
              </w:rPr>
              <w:t>沙</w:t>
            </w:r>
            <w:r>
              <w:rPr>
                <w:szCs w:val="21"/>
              </w:rPr>
              <w:t>)</w:t>
            </w:r>
          </w:p>
        </w:tc>
        <w:tc>
          <w:tcPr>
            <w:tcW w:w="2426" w:type="dxa"/>
            <w:vAlign w:val="center"/>
          </w:tcPr>
          <w:p w14:paraId="2B82EED9" w14:textId="77777777" w:rsidR="00CC61C2" w:rsidRDefault="00000000">
            <w:pPr>
              <w:spacing w:line="360" w:lineRule="auto"/>
              <w:jc w:val="center"/>
              <w:rPr>
                <w:spacing w:val="-12"/>
                <w:szCs w:val="21"/>
              </w:rPr>
            </w:pPr>
            <w:r>
              <w:rPr>
                <w:rFonts w:hint="eastAsia"/>
                <w:szCs w:val="21"/>
              </w:rPr>
              <w:t>泥沙样品的密度</w:t>
            </w:r>
            <w:r>
              <w:rPr>
                <w:rFonts w:hint="eastAsia"/>
                <w:spacing w:val="-12"/>
                <w:szCs w:val="21"/>
              </w:rPr>
              <w:t>引入的标准不确定度</w:t>
            </w:r>
          </w:p>
        </w:tc>
        <w:tc>
          <w:tcPr>
            <w:tcW w:w="1617" w:type="dxa"/>
            <w:vAlign w:val="center"/>
          </w:tcPr>
          <w:p w14:paraId="5911C2D6" w14:textId="77777777" w:rsidR="00CC61C2" w:rsidRDefault="00000000">
            <w:pPr>
              <w:spacing w:line="360" w:lineRule="auto"/>
              <w:jc w:val="center"/>
              <w:rPr>
                <w:szCs w:val="21"/>
              </w:rPr>
            </w:pPr>
            <w:r>
              <w:rPr>
                <w:rFonts w:hint="eastAsia"/>
                <w:szCs w:val="21"/>
              </w:rPr>
              <w:t>20 kg/m</w:t>
            </w:r>
            <w:r>
              <w:rPr>
                <w:rFonts w:hint="eastAsia"/>
                <w:szCs w:val="21"/>
                <w:vertAlign w:val="superscript"/>
              </w:rPr>
              <w:t>3</w:t>
            </w:r>
          </w:p>
        </w:tc>
        <w:tc>
          <w:tcPr>
            <w:tcW w:w="1187" w:type="dxa"/>
            <w:vAlign w:val="center"/>
          </w:tcPr>
          <w:p w14:paraId="196C7AF0" w14:textId="77777777" w:rsidR="00CC61C2" w:rsidRDefault="00000000">
            <w:pPr>
              <w:spacing w:line="360" w:lineRule="auto"/>
              <w:jc w:val="center"/>
              <w:rPr>
                <w:spacing w:val="-12"/>
                <w:szCs w:val="21"/>
              </w:rPr>
            </w:pPr>
            <w:r>
              <w:rPr>
                <w:rFonts w:hint="eastAsia"/>
                <w:spacing w:val="-12"/>
                <w:szCs w:val="21"/>
              </w:rPr>
              <w:t>0.0004</w:t>
            </w:r>
          </w:p>
        </w:tc>
        <w:tc>
          <w:tcPr>
            <w:tcW w:w="1729" w:type="dxa"/>
            <w:vAlign w:val="center"/>
          </w:tcPr>
          <w:p w14:paraId="71B511F1" w14:textId="77777777" w:rsidR="00CC61C2" w:rsidRDefault="00000000">
            <w:pPr>
              <w:spacing w:line="360" w:lineRule="auto"/>
              <w:jc w:val="center"/>
              <w:rPr>
                <w:szCs w:val="21"/>
              </w:rPr>
            </w:pPr>
            <w:r>
              <w:rPr>
                <w:rFonts w:hint="eastAsia"/>
                <w:spacing w:val="-12"/>
                <w:szCs w:val="21"/>
              </w:rPr>
              <w:t xml:space="preserve">0.01 </w:t>
            </w:r>
            <w:r>
              <w:rPr>
                <w:rFonts w:hint="eastAsia"/>
                <w:szCs w:val="21"/>
              </w:rPr>
              <w:t>kg/m</w:t>
            </w:r>
            <w:r>
              <w:rPr>
                <w:rFonts w:hint="eastAsia"/>
                <w:szCs w:val="21"/>
                <w:vertAlign w:val="superscript"/>
              </w:rPr>
              <w:t>3</w:t>
            </w:r>
          </w:p>
        </w:tc>
      </w:tr>
    </w:tbl>
    <w:p w14:paraId="666BE972" w14:textId="77777777" w:rsidR="00CC61C2" w:rsidRDefault="00000000">
      <w:pPr>
        <w:pStyle w:val="ae"/>
        <w:numPr>
          <w:ilvl w:val="0"/>
          <w:numId w:val="9"/>
        </w:numPr>
        <w:spacing w:line="360" w:lineRule="auto"/>
        <w:ind w:firstLineChars="200" w:firstLine="480"/>
        <w:jc w:val="left"/>
        <w:rPr>
          <w:rFonts w:eastAsia="黑体"/>
          <w:sz w:val="24"/>
          <w:szCs w:val="24"/>
        </w:rPr>
      </w:pPr>
      <w:r>
        <w:rPr>
          <w:rFonts w:eastAsia="黑体" w:hint="eastAsia"/>
          <w:sz w:val="24"/>
          <w:szCs w:val="24"/>
        </w:rPr>
        <w:t>合成标准不确定度</w:t>
      </w:r>
    </w:p>
    <w:p w14:paraId="54E7B43F" w14:textId="77777777" w:rsidR="00CC61C2" w:rsidRDefault="00000000">
      <w:pPr>
        <w:pStyle w:val="aff9"/>
        <w:spacing w:line="360" w:lineRule="auto"/>
        <w:ind w:leftChars="200" w:left="420" w:firstLineChars="0" w:firstLine="0"/>
        <w:rPr>
          <w:rFonts w:ascii="Times New Roman"/>
          <w:kern w:val="2"/>
          <w:sz w:val="24"/>
          <w:szCs w:val="24"/>
        </w:rPr>
      </w:pPr>
      <w:r>
        <w:rPr>
          <w:rFonts w:ascii="Times New Roman"/>
          <w:kern w:val="2"/>
          <w:sz w:val="24"/>
          <w:szCs w:val="24"/>
        </w:rPr>
        <w:t>输入量彼此独立不相关，所以合成</w:t>
      </w:r>
      <w:r>
        <w:rPr>
          <w:rFonts w:ascii="Times New Roman" w:hint="eastAsia"/>
          <w:kern w:val="2"/>
          <w:sz w:val="24"/>
          <w:szCs w:val="24"/>
        </w:rPr>
        <w:t>标准</w:t>
      </w:r>
      <w:r>
        <w:rPr>
          <w:rFonts w:ascii="Times New Roman"/>
          <w:kern w:val="2"/>
          <w:sz w:val="24"/>
          <w:szCs w:val="24"/>
        </w:rPr>
        <w:t>不确定度可按下式计算得</w:t>
      </w:r>
      <w:r>
        <w:rPr>
          <w:rFonts w:ascii="Times New Roman" w:hint="eastAsia"/>
          <w:kern w:val="2"/>
          <w:sz w:val="24"/>
          <w:szCs w:val="24"/>
        </w:rPr>
        <w:t>：</w:t>
      </w:r>
    </w:p>
    <w:p w14:paraId="57FABC10" w14:textId="77777777" w:rsidR="00CC61C2" w:rsidRDefault="00000000">
      <w:pPr>
        <w:spacing w:line="360" w:lineRule="auto"/>
        <w:jc w:val="center"/>
        <w:rPr>
          <w:position w:val="-16"/>
          <w:sz w:val="24"/>
          <w:szCs w:val="24"/>
        </w:rPr>
      </w:pPr>
      <w:r>
        <w:rPr>
          <w:position w:val="-16"/>
          <w:sz w:val="24"/>
          <w:szCs w:val="24"/>
        </w:rPr>
        <w:object w:dxaOrig="7753" w:dyaOrig="502" w14:anchorId="31994176">
          <v:shape id="_x0000_i1040" type="#_x0000_t75" style="width:387.75pt;height:25.2pt" o:ole="">
            <v:imagedata r:id="rId50" o:title=""/>
          </v:shape>
          <o:OLEObject Type="Embed" ProgID="Equation.3" ShapeID="_x0000_i1040" DrawAspect="Content" ObjectID="_1786858385" r:id="rId51"/>
        </w:object>
      </w:r>
    </w:p>
    <w:p w14:paraId="490D9039" w14:textId="77777777" w:rsidR="00CC61C2" w:rsidRDefault="00000000">
      <w:pPr>
        <w:pStyle w:val="ae"/>
        <w:numPr>
          <w:ilvl w:val="0"/>
          <w:numId w:val="9"/>
        </w:numPr>
        <w:spacing w:line="360" w:lineRule="auto"/>
        <w:ind w:firstLineChars="200" w:firstLine="480"/>
        <w:jc w:val="left"/>
        <w:rPr>
          <w:rFonts w:eastAsia="黑体"/>
          <w:sz w:val="24"/>
          <w:szCs w:val="24"/>
        </w:rPr>
      </w:pPr>
      <w:bookmarkStart w:id="380" w:name="_Toc19580"/>
      <w:bookmarkStart w:id="381" w:name="_Toc13409"/>
      <w:r>
        <w:rPr>
          <w:rFonts w:eastAsia="黑体" w:hint="eastAsia"/>
          <w:sz w:val="24"/>
          <w:szCs w:val="24"/>
        </w:rPr>
        <w:t>扩展不确定度</w:t>
      </w:r>
      <w:bookmarkEnd w:id="380"/>
      <w:bookmarkEnd w:id="381"/>
    </w:p>
    <w:p w14:paraId="2862AF74" w14:textId="77777777" w:rsidR="00CC61C2" w:rsidRDefault="00000000">
      <w:pPr>
        <w:pStyle w:val="afc"/>
        <w:spacing w:line="360" w:lineRule="auto"/>
        <w:ind w:firstLineChars="200" w:firstLine="480"/>
        <w:rPr>
          <w:sz w:val="24"/>
          <w:szCs w:val="24"/>
        </w:rPr>
      </w:pPr>
      <w:r>
        <w:rPr>
          <w:rFonts w:hint="eastAsia"/>
          <w:sz w:val="24"/>
          <w:szCs w:val="24"/>
        </w:rPr>
        <w:t>在泥沙含量为</w:t>
      </w:r>
      <w:r>
        <w:rPr>
          <w:rFonts w:hint="eastAsia"/>
          <w:sz w:val="24"/>
          <w:szCs w:val="24"/>
        </w:rPr>
        <w:t>50 kg/m</w:t>
      </w:r>
      <w:r>
        <w:rPr>
          <w:rFonts w:hint="eastAsia"/>
          <w:sz w:val="24"/>
          <w:szCs w:val="24"/>
          <w:vertAlign w:val="superscript"/>
        </w:rPr>
        <w:t>3</w:t>
      </w:r>
      <w:r>
        <w:rPr>
          <w:rFonts w:hint="eastAsia"/>
          <w:sz w:val="24"/>
          <w:szCs w:val="24"/>
        </w:rPr>
        <w:t>的校准点处，该仪器的测量结果为</w:t>
      </w:r>
      <w:r>
        <w:rPr>
          <w:rFonts w:hint="eastAsia"/>
          <w:sz w:val="24"/>
          <w:szCs w:val="24"/>
        </w:rPr>
        <w:t>49.5 kg/m</w:t>
      </w:r>
      <w:r>
        <w:rPr>
          <w:rFonts w:hint="eastAsia"/>
          <w:sz w:val="24"/>
          <w:szCs w:val="24"/>
          <w:vertAlign w:val="superscript"/>
        </w:rPr>
        <w:t>3</w:t>
      </w:r>
      <w:r>
        <w:rPr>
          <w:rFonts w:hint="eastAsia"/>
          <w:sz w:val="24"/>
          <w:szCs w:val="24"/>
        </w:rPr>
        <w:t>。</w:t>
      </w:r>
    </w:p>
    <w:p w14:paraId="6CF1B953" w14:textId="77777777" w:rsidR="00CC61C2" w:rsidRDefault="00000000">
      <w:pPr>
        <w:pStyle w:val="afc"/>
        <w:spacing w:line="360" w:lineRule="auto"/>
        <w:ind w:firstLineChars="200" w:firstLine="480"/>
        <w:rPr>
          <w:sz w:val="24"/>
          <w:szCs w:val="24"/>
        </w:rPr>
      </w:pPr>
      <w:r>
        <w:rPr>
          <w:sz w:val="24"/>
          <w:szCs w:val="24"/>
        </w:rPr>
        <w:t>取</w:t>
      </w:r>
      <w:r>
        <w:rPr>
          <w:rFonts w:hint="eastAsia"/>
          <w:sz w:val="24"/>
          <w:szCs w:val="24"/>
        </w:rPr>
        <w:t>包含因子</w:t>
      </w:r>
      <w:r>
        <w:rPr>
          <w:i/>
          <w:iCs/>
          <w:sz w:val="24"/>
          <w:szCs w:val="24"/>
        </w:rPr>
        <w:t>k</w:t>
      </w:r>
      <w:r>
        <w:rPr>
          <w:sz w:val="24"/>
          <w:szCs w:val="24"/>
        </w:rPr>
        <w:t>=2</w:t>
      </w:r>
      <w:r>
        <w:rPr>
          <w:sz w:val="24"/>
          <w:szCs w:val="24"/>
        </w:rPr>
        <w:t>，扩展不确定度为：</w:t>
      </w:r>
    </w:p>
    <w:p w14:paraId="105F8A3C" w14:textId="77777777" w:rsidR="00CC61C2" w:rsidRDefault="00000000">
      <w:pPr>
        <w:pStyle w:val="afc"/>
        <w:spacing w:line="360" w:lineRule="auto"/>
        <w:ind w:firstLineChars="200" w:firstLine="480"/>
        <w:jc w:val="center"/>
        <w:rPr>
          <w:sz w:val="24"/>
          <w:szCs w:val="24"/>
        </w:rPr>
      </w:pPr>
      <w:r>
        <w:rPr>
          <w:rFonts w:hint="eastAsia"/>
          <w:i/>
          <w:iCs/>
          <w:sz w:val="24"/>
          <w:szCs w:val="24"/>
        </w:rPr>
        <w:lastRenderedPageBreak/>
        <w:t>U</w:t>
      </w:r>
      <w:r>
        <w:rPr>
          <w:rFonts w:hint="eastAsia"/>
          <w:sz w:val="24"/>
          <w:szCs w:val="24"/>
          <w:vertAlign w:val="subscript"/>
        </w:rPr>
        <w:t xml:space="preserve"> </w:t>
      </w:r>
      <w:r>
        <w:rPr>
          <w:rFonts w:hint="eastAsia"/>
          <w:sz w:val="24"/>
          <w:szCs w:val="24"/>
        </w:rPr>
        <w:t>=2</w:t>
      </w:r>
      <w:r>
        <w:rPr>
          <w:rFonts w:hint="eastAsia"/>
          <w:sz w:val="24"/>
          <w:szCs w:val="24"/>
        </w:rPr>
        <w:t>×</w:t>
      </w:r>
      <w:r>
        <w:rPr>
          <w:i/>
          <w:iCs/>
          <w:sz w:val="24"/>
          <w:szCs w:val="24"/>
        </w:rPr>
        <w:t>u</w:t>
      </w:r>
      <w:r>
        <w:rPr>
          <w:sz w:val="24"/>
          <w:szCs w:val="24"/>
          <w:vertAlign w:val="subscript"/>
        </w:rPr>
        <w:t>c</w:t>
      </w:r>
      <w:r>
        <w:rPr>
          <w:rFonts w:hint="eastAsia"/>
          <w:sz w:val="24"/>
          <w:szCs w:val="24"/>
        </w:rPr>
        <w:t>=1.3 kg/m</w:t>
      </w:r>
      <w:r>
        <w:rPr>
          <w:rFonts w:hint="eastAsia"/>
          <w:sz w:val="24"/>
          <w:szCs w:val="24"/>
          <w:vertAlign w:val="superscript"/>
        </w:rPr>
        <w:t>3</w:t>
      </w:r>
      <w:r>
        <w:rPr>
          <w:rFonts w:hint="eastAsia"/>
          <w:sz w:val="24"/>
          <w:szCs w:val="24"/>
        </w:rPr>
        <w:t>，</w:t>
      </w:r>
    </w:p>
    <w:p w14:paraId="3C46D49F" w14:textId="77777777" w:rsidR="00CC61C2" w:rsidRDefault="00000000">
      <w:pPr>
        <w:pStyle w:val="afc"/>
        <w:spacing w:line="360" w:lineRule="auto"/>
        <w:ind w:firstLineChars="200" w:firstLine="480"/>
        <w:rPr>
          <w:sz w:val="24"/>
          <w:szCs w:val="24"/>
        </w:rPr>
      </w:pPr>
      <w:r>
        <w:rPr>
          <w:rFonts w:hint="eastAsia"/>
          <w:sz w:val="24"/>
          <w:szCs w:val="24"/>
        </w:rPr>
        <w:t>其相对扩展不确定度为：</w:t>
      </w:r>
    </w:p>
    <w:p w14:paraId="0457B3C7" w14:textId="77777777" w:rsidR="00CC61C2" w:rsidRDefault="00000000">
      <w:pPr>
        <w:pStyle w:val="afc"/>
        <w:spacing w:line="360" w:lineRule="auto"/>
        <w:ind w:firstLineChars="200" w:firstLine="480"/>
        <w:jc w:val="center"/>
        <w:rPr>
          <w:position w:val="-12"/>
          <w:sz w:val="24"/>
          <w:szCs w:val="24"/>
        </w:rPr>
      </w:pPr>
      <w:proofErr w:type="spellStart"/>
      <w:r>
        <w:rPr>
          <w:rFonts w:hint="eastAsia"/>
          <w:i/>
          <w:iCs/>
          <w:sz w:val="24"/>
          <w:szCs w:val="24"/>
        </w:rPr>
        <w:t>U</w:t>
      </w:r>
      <w:r>
        <w:rPr>
          <w:rFonts w:hint="eastAsia"/>
          <w:sz w:val="24"/>
          <w:szCs w:val="24"/>
          <w:vertAlign w:val="subscript"/>
        </w:rPr>
        <w:t>rel</w:t>
      </w:r>
      <w:proofErr w:type="spellEnd"/>
      <w:r>
        <w:rPr>
          <w:rFonts w:hint="eastAsia"/>
          <w:sz w:val="24"/>
          <w:szCs w:val="24"/>
        </w:rPr>
        <w:t>=2.6%</w:t>
      </w:r>
      <w:r>
        <w:rPr>
          <w:rFonts w:hint="eastAsia"/>
          <w:sz w:val="24"/>
          <w:szCs w:val="24"/>
        </w:rPr>
        <w:t>。</w:t>
      </w:r>
    </w:p>
    <w:p w14:paraId="33988EDE" w14:textId="77777777" w:rsidR="00CC61C2" w:rsidRDefault="00000000">
      <w:pPr>
        <w:pStyle w:val="afc"/>
        <w:spacing w:line="360" w:lineRule="auto"/>
        <w:ind w:firstLineChars="200" w:firstLine="480"/>
        <w:jc w:val="center"/>
        <w:rPr>
          <w:position w:val="-12"/>
          <w:sz w:val="24"/>
          <w:szCs w:val="24"/>
        </w:rPr>
      </w:pPr>
      <w:r>
        <w:rPr>
          <w:sz w:val="24"/>
          <w:szCs w:val="24"/>
        </w:rPr>
        <w:pict w14:anchorId="5F712914">
          <v:line id="_x0000_s3074" style="position:absolute;left:0;text-align:left;z-index:251669504;mso-width-relative:page;mso-height-relative:page" from="106.4pt,10.8pt" to="311.9pt,10.8pt" o:gfxdata="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e+26o1wAAAAkBAAAPAAAAAAAAAAEAIAAAACIAAABkcnMvZG93&#10;bnJldi54bWxQSwECFAAUAAAACACHTuJAuSbQdQECAAABBAAADgAAAAAAAAABACAAAAAmAQAAZHJz&#10;L2Uyb0RvYy54bWxQSwUGAAAAAAYABgBZAQAAmQUAAAAA&#10;" strokeweight="1.25pt"/>
        </w:pict>
      </w:r>
    </w:p>
    <w:p w14:paraId="7EADAF9D" w14:textId="77777777" w:rsidR="00CC61C2" w:rsidRDefault="00CC61C2">
      <w:pPr>
        <w:pStyle w:val="afc"/>
        <w:ind w:leftChars="300" w:left="630" w:firstLineChars="0" w:firstLine="0"/>
        <w:rPr>
          <w:rFonts w:ascii="宋体" w:hAnsi="宋体" w:cs="宋体"/>
          <w:spacing w:val="-1"/>
          <w:sz w:val="24"/>
          <w:szCs w:val="24"/>
        </w:rPr>
      </w:pPr>
    </w:p>
    <w:p w14:paraId="6837197C" w14:textId="77777777" w:rsidR="00CC61C2" w:rsidRDefault="00CC61C2">
      <w:pPr>
        <w:pStyle w:val="ae"/>
        <w:spacing w:line="360" w:lineRule="auto"/>
        <w:ind w:leftChars="200" w:left="420"/>
      </w:pPr>
    </w:p>
    <w:p w14:paraId="24D9A934" w14:textId="77777777" w:rsidR="00CC61C2" w:rsidRDefault="00CC61C2"/>
    <w:p w14:paraId="4D3CECBB" w14:textId="77777777" w:rsidR="00CC61C2" w:rsidRDefault="00CC61C2"/>
    <w:p w14:paraId="3552AEA8" w14:textId="77777777" w:rsidR="00CC61C2" w:rsidRDefault="00CC61C2"/>
    <w:p w14:paraId="40032C03" w14:textId="77777777" w:rsidR="00CC61C2" w:rsidRDefault="00CC61C2"/>
    <w:p w14:paraId="54BC45C8" w14:textId="77777777" w:rsidR="00CC61C2" w:rsidRDefault="00CC61C2"/>
    <w:p w14:paraId="55CDE990" w14:textId="77777777" w:rsidR="00CC61C2" w:rsidRDefault="00CC61C2"/>
    <w:p w14:paraId="57862655" w14:textId="77777777" w:rsidR="00CC61C2" w:rsidRDefault="00CC61C2"/>
    <w:p w14:paraId="50796FBB" w14:textId="77777777" w:rsidR="00CC61C2" w:rsidRDefault="00CC61C2"/>
    <w:p w14:paraId="5DC04581" w14:textId="77777777" w:rsidR="00CC61C2" w:rsidRDefault="00CC61C2"/>
    <w:p w14:paraId="34374745" w14:textId="77777777" w:rsidR="00CC61C2" w:rsidRDefault="00CC61C2"/>
    <w:p w14:paraId="47B60100" w14:textId="77777777" w:rsidR="00CC61C2" w:rsidRDefault="00CC61C2"/>
    <w:sectPr w:rsidR="00CC61C2">
      <w:footerReference w:type="even" r:id="rId52"/>
      <w:footerReference w:type="default" r:id="rId53"/>
      <w:pgSz w:w="11906" w:h="16838"/>
      <w:pgMar w:top="1440" w:right="1800" w:bottom="1440" w:left="1800" w:header="1418" w:footer="1304"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68120" w14:textId="77777777" w:rsidR="004B52DD" w:rsidRDefault="004B52DD">
      <w:r>
        <w:separator/>
      </w:r>
    </w:p>
  </w:endnote>
  <w:endnote w:type="continuationSeparator" w:id="0">
    <w:p w14:paraId="31396063" w14:textId="77777777" w:rsidR="004B52DD" w:rsidRDefault="004B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2D6B1" w14:textId="77777777" w:rsidR="00CC61C2" w:rsidRDefault="00CC61C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8AFD6" w14:textId="77777777" w:rsidR="00CC61C2" w:rsidRDefault="00CC61C2">
    <w:pPr>
      <w:pStyle w:val="af5"/>
      <w:jc w:val="right"/>
      <w:rPr>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01BCB" w14:textId="77777777" w:rsidR="00CC61C2" w:rsidRDefault="00CC61C2">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BA1EB" w14:textId="77777777" w:rsidR="00CC61C2" w:rsidRDefault="00000000">
    <w:pPr>
      <w:pStyle w:val="af5"/>
    </w:pPr>
    <w:r>
      <w:pict w14:anchorId="6C74A0BE">
        <v:shapetype id="_x0000_t202" coordsize="21600,21600" o:spt="202" path="m,l,21600r21600,l21600,xe">
          <v:stroke joinstyle="miter"/>
          <v:path gradientshapeok="t" o:connecttype="rect"/>
        </v:shapetype>
        <v:shape id="文本框 2065" o:spid="_x0000_s1027" type="#_x0000_t202" style="position:absolute;margin-left:0;margin-top:0;width:2in;height:2in;z-index:251663360;mso-wrap-style:none;mso-position-horizontal:center;mso-position-horizontal-relative:margin;mso-width-relative:page;mso-height-relative:page" o:gfxdata="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TmwfHSAAAABQEAAA8AAAAAAAAAAQAgAAAAIgAAAGRycy9kb3du&#10;cmV2LnhtbFBLAQIUABQAAAAIAIdO4kBissWyzAEAAJsDAAAOAAAAAAAAAAEAIAAAACEBAABkcnMv&#10;ZTJvRG9jLnhtbFBLBQYAAAAABgAGAFkBAABfBQAAAAA=&#10;" filled="f" stroked="f" strokeweight="3pt">
          <v:textbox style="mso-fit-shape-to-text:t" inset="0,0,0,0">
            <w:txbxContent>
              <w:p w14:paraId="677E006A" w14:textId="77777777" w:rsidR="00CC61C2"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E8248" w14:textId="77777777" w:rsidR="00CC61C2" w:rsidRDefault="00000000">
    <w:pPr>
      <w:pStyle w:val="af5"/>
      <w:rPr>
        <w:sz w:val="21"/>
        <w:szCs w:val="21"/>
      </w:rPr>
    </w:pPr>
    <w:r>
      <w:rPr>
        <w:sz w:val="21"/>
      </w:rPr>
      <w:pict w14:anchorId="51477DF3">
        <v:shapetype id="_x0000_t202" coordsize="21600,21600" o:spt="202" path="m,l,21600r21600,l21600,xe">
          <v:stroke joinstyle="miter"/>
          <v:path gradientshapeok="t" o:connecttype="rect"/>
        </v:shapetype>
        <v:shape id="文本框 2064" o:spid="_x0000_s1028" type="#_x0000_t202" style="position:absolute;margin-left:0;margin-top:0;width:2in;height:2in;z-index:251662336;mso-wrap-style:none;mso-position-horizontal:center;mso-position-horizontal-relative:margin;mso-width-relative:page;mso-height-relative:page" o:gfxdata="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ObB8dIAAAAFAQAADwAAAAAAAAABACAAAAAiAAAAZHJzL2Rv&#10;d25yZXYueG1sUEsBAhQAFAAAAAgAh07iQB9QD73OAQAAmwMAAA4AAAAAAAAAAQAgAAAAIQEAAGRy&#10;cy9lMm9Eb2MueG1sUEsFBgAAAAAGAAYAWQEAAGEFAAAAAA==&#10;" filled="f" stroked="f" strokeweight="3pt">
          <v:textbox style="mso-fit-shape-to-text:t" inset="0,0,0,0">
            <w:txbxContent>
              <w:p w14:paraId="62572998" w14:textId="77777777" w:rsidR="00CC61C2"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4B5D6" w14:textId="77777777" w:rsidR="00CC61C2" w:rsidRDefault="00000000">
    <w:pPr>
      <w:pStyle w:val="af5"/>
    </w:pPr>
    <w:r>
      <w:pict w14:anchorId="3EB7C6E4">
        <v:shapetype id="_x0000_t202" coordsize="21600,21600" o:spt="202" path="m,l,21600r21600,l21600,xe">
          <v:stroke joinstyle="miter"/>
          <v:path gradientshapeok="t" o:connecttype="rect"/>
        </v:shapetype>
        <v:shape id="文本框 2063" o:spid="_x0000_s1025" type="#_x0000_t202" style="position:absolute;margin-left:92.8pt;margin-top:0;width:2in;height:2in;z-index:251661312;mso-wrap-style:none;mso-position-horizontal:outside;mso-position-horizontal-relative:margin;mso-width-relative:page;mso-height-relative:page" o:gfxdata="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TmwfHSAAAABQEAAA8AAAAAAAAAAQAgAAAAIgAAAGRycy9kb3du&#10;cmV2LnhtbFBLAQIUABQAAAAIAIdO4kAtULJ6zAEAAJsDAAAOAAAAAAAAAAEAIAAAACEBAABkcnMv&#10;ZTJvRG9jLnhtbFBLBQYAAAAABgAGAFkBAABfBQAAAAA=&#10;" filled="f" stroked="f" strokeweight="3pt">
          <v:textbox style="mso-fit-shape-to-text:t" inset="0,0,0,0">
            <w:txbxContent>
              <w:p w14:paraId="53A577D4" w14:textId="77777777" w:rsidR="00CC61C2"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6D27B" w14:textId="77777777" w:rsidR="00CC61C2" w:rsidRDefault="00000000">
    <w:pPr>
      <w:pStyle w:val="ae"/>
      <w:spacing w:line="14" w:lineRule="auto"/>
      <w:rPr>
        <w:sz w:val="19"/>
      </w:rPr>
    </w:pPr>
    <w:r>
      <w:rPr>
        <w:sz w:val="19"/>
      </w:rPr>
      <w:pict w14:anchorId="2B55FD15">
        <v:shapetype id="_x0000_t202" coordsize="21600,21600" o:spt="202" path="m,l,21600r21600,l21600,xe">
          <v:stroke joinstyle="miter"/>
          <v:path gradientshapeok="t" o:connecttype="rect"/>
        </v:shapetype>
        <v:shape id="文本框 2062" o:spid="_x0000_s1026" type="#_x0000_t202" style="position:absolute;left:0;text-align:left;margin-left:92.8pt;margin-top:0;width:2in;height:2in;z-index:251660288;mso-wrap-style:none;mso-position-horizontal:outside;mso-position-horizontal-relative:margin;mso-width-relative:page;mso-height-relative:page" o:gfxdata="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TmwfHSAAAABQEAAA8AAAAAAAAAAQAgAAAAIgAAAGRycy9kb3du&#10;cmV2LnhtbFBLAQIUABQAAAAIAIdO4kAP4l8IzAEAAJsDAAAOAAAAAAAAAAEAIAAAACEBAABkcnMv&#10;ZTJvRG9jLnhtbFBLBQYAAAAABgAGAFkBAABfBQAAAAA=&#10;" filled="f" stroked="f" strokeweight="3pt">
          <v:textbox style="mso-fit-shape-to-text:t" inset="0,0,0,0">
            <w:txbxContent>
              <w:p w14:paraId="00BC6FDF" w14:textId="77777777" w:rsidR="00CC61C2" w:rsidRDefault="00000000">
                <w:pPr>
                  <w:pStyle w:val="af5"/>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4AD54" w14:textId="77777777" w:rsidR="004B52DD" w:rsidRDefault="004B52DD">
      <w:r>
        <w:separator/>
      </w:r>
    </w:p>
  </w:footnote>
  <w:footnote w:type="continuationSeparator" w:id="0">
    <w:p w14:paraId="7F5ED049" w14:textId="77777777" w:rsidR="004B52DD" w:rsidRDefault="004B5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B2772" w14:textId="77777777" w:rsidR="00CC61C2" w:rsidRDefault="00000000">
    <w:pPr>
      <w:pStyle w:val="af6"/>
      <w:rPr>
        <w:rFonts w:eastAsia="黑体"/>
      </w:rPr>
    </w:pPr>
    <w:proofErr w:type="spellStart"/>
    <w:r>
      <w:rPr>
        <w:rFonts w:ascii="黑体" w:eastAsia="黑体" w:hint="eastAsia"/>
        <w:sz w:val="21"/>
        <w:szCs w:val="21"/>
      </w:rPr>
      <w:t>JJFxxxx</w:t>
    </w:r>
    <w:proofErr w:type="spellEnd"/>
    <w:r>
      <w:rPr>
        <w:rFonts w:ascii="黑体" w:eastAsia="黑体" w:hint="eastAsia"/>
        <w:sz w:val="21"/>
        <w:szCs w:val="21"/>
      </w:rPr>
      <w:t xml:space="preserve"> - 2024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2F0F0" w14:textId="77777777" w:rsidR="00CC61C2" w:rsidRDefault="00000000">
    <w:pPr>
      <w:pStyle w:val="af6"/>
      <w:rPr>
        <w:rFonts w:eastAsia="黑体"/>
        <w:sz w:val="21"/>
        <w:szCs w:val="21"/>
      </w:rPr>
    </w:pPr>
    <w:proofErr w:type="spellStart"/>
    <w:r>
      <w:rPr>
        <w:rFonts w:ascii="黑体" w:eastAsia="黑体" w:hint="eastAsia"/>
        <w:sz w:val="21"/>
        <w:szCs w:val="21"/>
      </w:rPr>
      <w:t>JJFxxxx</w:t>
    </w:r>
    <w:proofErr w:type="spellEnd"/>
    <w:r>
      <w:rPr>
        <w:rFonts w:ascii="黑体" w:eastAsia="黑体" w:hint="eastAsia"/>
        <w:sz w:val="21"/>
        <w:szCs w:val="21"/>
      </w:rPr>
      <w:t xml:space="preserve"> - 2024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53236" w14:textId="77777777" w:rsidR="00CC61C2" w:rsidRDefault="00CC61C2">
    <w:pPr>
      <w:pStyle w:val="af6"/>
      <w:pBdr>
        <w:bottom w:val="none" w:sz="0" w:space="1" w:color="auto"/>
      </w:pBdr>
      <w:rPr>
        <w:szCs w:val="8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76FF3" w14:textId="77777777" w:rsidR="00CC61C2" w:rsidRDefault="00000000">
    <w:pPr>
      <w:pStyle w:val="af6"/>
      <w:rPr>
        <w:rFonts w:eastAsia="黑体"/>
      </w:rPr>
    </w:pPr>
    <w:r>
      <w:rPr>
        <w:rFonts w:ascii="黑体" w:eastAsia="黑体" w:hint="eastAsia"/>
        <w:sz w:val="21"/>
        <w:szCs w:val="21"/>
      </w:rPr>
      <w:t>JJFXXXX - 2024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37F8C" w14:textId="77777777" w:rsidR="00CC61C2" w:rsidRDefault="00000000">
    <w:pPr>
      <w:pStyle w:val="af6"/>
      <w:rPr>
        <w:rFonts w:eastAsia="黑体"/>
      </w:rPr>
    </w:pPr>
    <w:proofErr w:type="spellStart"/>
    <w:r>
      <w:rPr>
        <w:rFonts w:ascii="黑体" w:eastAsia="黑体" w:hint="eastAsia"/>
        <w:sz w:val="21"/>
        <w:szCs w:val="21"/>
      </w:rPr>
      <w:t>JJFxxxx</w:t>
    </w:r>
    <w:proofErr w:type="spellEnd"/>
    <w:r>
      <w:rPr>
        <w:rFonts w:ascii="黑体" w:eastAsia="黑体" w:hint="eastAsia"/>
        <w:sz w:val="21"/>
        <w:szCs w:val="21"/>
      </w:rPr>
      <w:t xml:space="preserve"> - 2024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2C842D"/>
    <w:multiLevelType w:val="singleLevel"/>
    <w:tmpl w:val="9A2C842D"/>
    <w:lvl w:ilvl="0">
      <w:start w:val="1"/>
      <w:numFmt w:val="decimal"/>
      <w:suff w:val="nothing"/>
      <w:lvlText w:val="%1、"/>
      <w:lvlJc w:val="left"/>
    </w:lvl>
  </w:abstractNum>
  <w:abstractNum w:abstractNumId="1" w15:restartNumberingAfterBreak="0">
    <w:nsid w:val="1D97D9AA"/>
    <w:multiLevelType w:val="singleLevel"/>
    <w:tmpl w:val="1D97D9AA"/>
    <w:lvl w:ilvl="0">
      <w:start w:val="1"/>
      <w:numFmt w:val="decimal"/>
      <w:suff w:val="nothing"/>
      <w:lvlText w:val="%1、"/>
      <w:lvlJc w:val="left"/>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7FF2E01"/>
    <w:multiLevelType w:val="multilevel"/>
    <w:tmpl w:val="27FF2E01"/>
    <w:lvl w:ilvl="0">
      <w:start w:val="1"/>
      <w:numFmt w:val="decimal"/>
      <w:pStyle w:val="1"/>
      <w:lvlText w:val="%1"/>
      <w:lvlJc w:val="left"/>
      <w:pPr>
        <w:tabs>
          <w:tab w:val="left" w:pos="425"/>
        </w:tabs>
        <w:ind w:left="425" w:hanging="425"/>
      </w:pPr>
      <w:rPr>
        <w:rFonts w:ascii="黑体" w:eastAsia="黑体" w:hint="eastAsia"/>
        <w:b w:val="0"/>
        <w:i w:val="0"/>
        <w:sz w:val="24"/>
        <w:szCs w:val="24"/>
      </w:rPr>
    </w:lvl>
    <w:lvl w:ilvl="1">
      <w:start w:val="1"/>
      <w:numFmt w:val="decimal"/>
      <w:lvlText w:val="%1.%2"/>
      <w:lvlJc w:val="left"/>
      <w:pPr>
        <w:tabs>
          <w:tab w:val="left" w:pos="747"/>
        </w:tabs>
        <w:ind w:left="747" w:hanging="567"/>
      </w:pPr>
      <w:rPr>
        <w:rFonts w:ascii="宋体" w:eastAsia="宋体" w:hAnsi="宋体" w:cs="Times New Roman" w:hint="eastAsia"/>
        <w:b w:val="0"/>
        <w:i w:val="0"/>
        <w:iCs w:val="0"/>
        <w:caps w:val="0"/>
        <w:smallCaps w:val="0"/>
        <w:strike w:val="0"/>
        <w:dstrike w:val="0"/>
        <w:outline w:val="0"/>
        <w:shadow w:val="0"/>
        <w:emboss w:val="0"/>
        <w:imprint w:val="0"/>
        <w:vanish w:val="0"/>
        <w:color w:val="auto"/>
        <w:spacing w:val="0"/>
        <w:position w:val="0"/>
        <w:u w:val="none"/>
        <w:vertAlign w:val="baseline"/>
      </w:rPr>
    </w:lvl>
    <w:lvl w:ilvl="2">
      <w:start w:val="1"/>
      <w:numFmt w:val="decimal"/>
      <w:lvlText w:val="%1.%2.%3"/>
      <w:lvlJc w:val="left"/>
      <w:pPr>
        <w:tabs>
          <w:tab w:val="left" w:pos="851"/>
        </w:tabs>
        <w:ind w:left="851" w:hanging="709"/>
      </w:pPr>
      <w:rPr>
        <w:rFonts w:ascii="宋体" w:eastAsia="宋体" w:hAnsi="宋体" w:cs="Times New Roman" w:hint="eastAsia"/>
        <w:b w:val="0"/>
        <w:bCs w:val="0"/>
        <w:i w:val="0"/>
        <w:iCs w:val="0"/>
        <w:caps w:val="0"/>
        <w:smallCaps w:val="0"/>
        <w:strike w:val="0"/>
        <w:dstrike w:val="0"/>
        <w:outline w:val="0"/>
        <w:shadow w:val="0"/>
        <w:emboss w:val="0"/>
        <w:imprint w:val="0"/>
        <w:vanish w:val="0"/>
        <w:color w:val="auto"/>
        <w:spacing w:val="0"/>
        <w:position w:val="0"/>
        <w:sz w:val="24"/>
        <w:szCs w:val="24"/>
        <w:u w:val="none"/>
        <w:vertAlign w:val="baseline"/>
      </w:rPr>
    </w:lvl>
    <w:lvl w:ilvl="3">
      <w:start w:val="1"/>
      <w:numFmt w:val="decimal"/>
      <w:lvlText w:val="%1.%2.%3.%4"/>
      <w:lvlJc w:val="left"/>
      <w:pPr>
        <w:tabs>
          <w:tab w:val="left" w:pos="851"/>
        </w:tabs>
        <w:ind w:left="851" w:hanging="851"/>
      </w:pPr>
      <w:rPr>
        <w:rFonts w:ascii="宋体" w:eastAsia="宋体" w:hAnsi="宋体" w:cs="Arial" w:hint="default"/>
        <w:b w:val="0"/>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 w15:restartNumberingAfterBreak="0">
    <w:nsid w:val="2D512CA1"/>
    <w:multiLevelType w:val="multilevel"/>
    <w:tmpl w:val="2D512CA1"/>
    <w:lvl w:ilvl="0">
      <w:start w:val="7"/>
      <w:numFmt w:val="decimal"/>
      <w:lvlText w:val="%1"/>
      <w:lvlJc w:val="left"/>
      <w:pPr>
        <w:tabs>
          <w:tab w:val="left" w:pos="600"/>
        </w:tabs>
        <w:ind w:left="600" w:hanging="600"/>
      </w:pPr>
      <w:rPr>
        <w:rFonts w:ascii="黑体" w:eastAsia="黑体" w:hint="eastAsia"/>
      </w:rPr>
    </w:lvl>
    <w:lvl w:ilvl="1">
      <w:start w:val="3"/>
      <w:numFmt w:val="decimal"/>
      <w:lvlText w:val="%1%2"/>
      <w:lvlJc w:val="left"/>
      <w:pPr>
        <w:tabs>
          <w:tab w:val="left" w:pos="600"/>
        </w:tabs>
        <w:ind w:left="600" w:hanging="600"/>
      </w:pPr>
      <w:rPr>
        <w:rFonts w:ascii="黑体" w:eastAsia="黑体" w:hint="eastAsia"/>
      </w:rPr>
    </w:lvl>
    <w:lvl w:ilvl="2">
      <w:start w:val="1"/>
      <w:numFmt w:val="decimal"/>
      <w:lvlText w:val="%1%2.%3"/>
      <w:lvlJc w:val="left"/>
      <w:pPr>
        <w:tabs>
          <w:tab w:val="left" w:pos="720"/>
        </w:tabs>
        <w:ind w:left="720" w:hanging="720"/>
      </w:pPr>
      <w:rPr>
        <w:rFonts w:ascii="黑体" w:eastAsia="黑体" w:hint="eastAsia"/>
      </w:rPr>
    </w:lvl>
    <w:lvl w:ilvl="3">
      <w:start w:val="1"/>
      <w:numFmt w:val="decimal"/>
      <w:lvlText w:val="%1%2.%3.%4"/>
      <w:lvlJc w:val="left"/>
      <w:pPr>
        <w:tabs>
          <w:tab w:val="left" w:pos="720"/>
        </w:tabs>
        <w:ind w:left="720" w:hanging="720"/>
      </w:pPr>
      <w:rPr>
        <w:rFonts w:ascii="黑体" w:eastAsia="黑体" w:hint="eastAsia"/>
      </w:rPr>
    </w:lvl>
    <w:lvl w:ilvl="4">
      <w:start w:val="1"/>
      <w:numFmt w:val="decimal"/>
      <w:pStyle w:val="a1"/>
      <w:lvlText w:val="%1%2.%3.%4.%5"/>
      <w:lvlJc w:val="left"/>
      <w:pPr>
        <w:tabs>
          <w:tab w:val="left" w:pos="1080"/>
        </w:tabs>
        <w:ind w:left="1080" w:hanging="1080"/>
      </w:pPr>
      <w:rPr>
        <w:rFonts w:ascii="黑体" w:eastAsia="黑体" w:hint="eastAsia"/>
      </w:rPr>
    </w:lvl>
    <w:lvl w:ilvl="5">
      <w:start w:val="1"/>
      <w:numFmt w:val="decimal"/>
      <w:lvlText w:val="%1%2.%3.%4.%5.%6"/>
      <w:lvlJc w:val="left"/>
      <w:pPr>
        <w:tabs>
          <w:tab w:val="left" w:pos="1080"/>
        </w:tabs>
        <w:ind w:left="1080" w:hanging="1080"/>
      </w:pPr>
      <w:rPr>
        <w:rFonts w:ascii="黑体" w:eastAsia="黑体" w:hint="eastAsia"/>
      </w:rPr>
    </w:lvl>
    <w:lvl w:ilvl="6">
      <w:start w:val="1"/>
      <w:numFmt w:val="decimal"/>
      <w:lvlText w:val="%1%2.%3.%4.%5.%6.%7"/>
      <w:lvlJc w:val="left"/>
      <w:pPr>
        <w:tabs>
          <w:tab w:val="left" w:pos="1440"/>
        </w:tabs>
        <w:ind w:left="1440" w:hanging="1440"/>
      </w:pPr>
      <w:rPr>
        <w:rFonts w:ascii="黑体" w:eastAsia="黑体" w:hint="eastAsia"/>
      </w:rPr>
    </w:lvl>
    <w:lvl w:ilvl="7">
      <w:start w:val="1"/>
      <w:numFmt w:val="decimal"/>
      <w:lvlText w:val="%1%2.%3.%4.%5.%6.%7.%8"/>
      <w:lvlJc w:val="left"/>
      <w:pPr>
        <w:tabs>
          <w:tab w:val="left" w:pos="1440"/>
        </w:tabs>
        <w:ind w:left="1440" w:hanging="1440"/>
      </w:pPr>
      <w:rPr>
        <w:rFonts w:ascii="黑体" w:eastAsia="黑体" w:hint="eastAsia"/>
      </w:rPr>
    </w:lvl>
    <w:lvl w:ilvl="8">
      <w:start w:val="1"/>
      <w:numFmt w:val="decimal"/>
      <w:lvlText w:val="%1%2.%3.%4.%5.%6.%7.%8.%9"/>
      <w:lvlJc w:val="left"/>
      <w:pPr>
        <w:tabs>
          <w:tab w:val="left" w:pos="1800"/>
        </w:tabs>
        <w:ind w:left="1800" w:hanging="1800"/>
      </w:pPr>
      <w:rPr>
        <w:rFonts w:ascii="黑体" w:eastAsia="黑体" w:hint="eastAsia"/>
      </w:rPr>
    </w:lvl>
  </w:abstractNum>
  <w:abstractNum w:abstractNumId="5" w15:restartNumberingAfterBreak="0">
    <w:nsid w:val="44C50F90"/>
    <w:multiLevelType w:val="multilevel"/>
    <w:tmpl w:val="44C50F90"/>
    <w:lvl w:ilvl="0">
      <w:start w:val="1"/>
      <w:numFmt w:val="lowerLetter"/>
      <w:pStyle w:val="a2"/>
      <w:lvlText w:val="%1)"/>
      <w:lvlJc w:val="left"/>
      <w:pPr>
        <w:tabs>
          <w:tab w:val="left" w:pos="845"/>
        </w:tabs>
        <w:ind w:left="845" w:hanging="419"/>
      </w:pPr>
      <w:rPr>
        <w:rFonts w:ascii="宋体" w:eastAsia="宋体" w:hAnsi="宋体" w:hint="eastAsia"/>
        <w:b w:val="0"/>
        <w:i w:val="0"/>
        <w:sz w:val="20"/>
        <w:szCs w:val="21"/>
      </w:rPr>
    </w:lvl>
    <w:lvl w:ilvl="1">
      <w:start w:val="1"/>
      <w:numFmt w:val="decimal"/>
      <w:lvlText w:val="%2)"/>
      <w:lvlJc w:val="left"/>
      <w:pPr>
        <w:tabs>
          <w:tab w:val="left" w:pos="1265"/>
        </w:tabs>
        <w:ind w:left="1265" w:hanging="420"/>
      </w:pPr>
      <w:rPr>
        <w:rFonts w:ascii="宋体" w:eastAsia="宋体" w:hAnsi="宋体" w:hint="eastAsia"/>
        <w:b w:val="0"/>
        <w:i w:val="0"/>
        <w:sz w:val="20"/>
      </w:rPr>
    </w:lvl>
    <w:lvl w:ilvl="2">
      <w:start w:val="1"/>
      <w:numFmt w:val="decimal"/>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abstractNum w:abstractNumId="6" w15:restartNumberingAfterBreak="0">
    <w:nsid w:val="53141917"/>
    <w:multiLevelType w:val="singleLevel"/>
    <w:tmpl w:val="53141917"/>
    <w:lvl w:ilvl="0">
      <w:start w:val="1"/>
      <w:numFmt w:val="decimal"/>
      <w:suff w:val="nothing"/>
      <w:lvlText w:val="%1、"/>
      <w:lvlJc w:val="left"/>
    </w:lvl>
  </w:abstractNum>
  <w:abstractNum w:abstractNumId="7" w15:restartNumberingAfterBreak="0">
    <w:nsid w:val="6BD39268"/>
    <w:multiLevelType w:val="singleLevel"/>
    <w:tmpl w:val="6BD39268"/>
    <w:lvl w:ilvl="0">
      <w:start w:val="1"/>
      <w:numFmt w:val="decimal"/>
      <w:suff w:val="nothing"/>
      <w:lvlText w:val="%1、"/>
      <w:lvlJc w:val="left"/>
    </w:lvl>
  </w:abstractNum>
  <w:abstractNum w:abstractNumId="8"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3"/>
      <w:suff w:val="nothing"/>
      <w:lvlText w:val="%1%2.%3.%4　"/>
      <w:lvlJc w:val="left"/>
      <w:pPr>
        <w:ind w:left="0" w:firstLine="0"/>
      </w:pPr>
      <w:rPr>
        <w:rFonts w:ascii="黑体" w:eastAsia="黑体" w:hint="eastAsia"/>
        <w:b w:val="0"/>
        <w:i w:val="0"/>
        <w:sz w:val="21"/>
      </w:rPr>
    </w:lvl>
    <w:lvl w:ilvl="4">
      <w:start w:val="1"/>
      <w:numFmt w:val="decimal"/>
      <w:pStyle w:val="a4"/>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648125590">
    <w:abstractNumId w:val="3"/>
  </w:num>
  <w:num w:numId="2" w16cid:durableId="64383709">
    <w:abstractNumId w:val="5"/>
  </w:num>
  <w:num w:numId="3" w16cid:durableId="185558265">
    <w:abstractNumId w:val="2"/>
  </w:num>
  <w:num w:numId="4" w16cid:durableId="1716806509">
    <w:abstractNumId w:val="4"/>
  </w:num>
  <w:num w:numId="5" w16cid:durableId="344982085">
    <w:abstractNumId w:val="8"/>
  </w:num>
  <w:num w:numId="6" w16cid:durableId="1974173229">
    <w:abstractNumId w:val="0"/>
  </w:num>
  <w:num w:numId="7" w16cid:durableId="2062905117">
    <w:abstractNumId w:val="7"/>
  </w:num>
  <w:num w:numId="8" w16cid:durableId="998583631">
    <w:abstractNumId w:val="1"/>
  </w:num>
  <w:num w:numId="9" w16cid:durableId="20190381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bordersDoNotSurroundHeader/>
  <w:bordersDoNotSurroundFooter/>
  <w:proofState w:spelling="clean" w:grammar="clean"/>
  <w:defaultTabStop w:val="420"/>
  <w:evenAndOddHeaders/>
  <w:drawingGridHorizontalSpacing w:val="2"/>
  <w:drawingGridVerticalSpacing w:val="3"/>
  <w:noPunctuationKerning/>
  <w:characterSpacingControl w:val="compressPunctuation"/>
  <w:hdrShapeDefaults>
    <o:shapedefaults v:ext="edit" spidmax="3107" fillcolor="white">
      <v:fill color="white"/>
      <v:stroke dashstyle="1 1" weight="3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TY3NGMwZjg1ZTY4Zjg1YmYwNTY2ZjAzYjc3ZjZjZjAifQ=="/>
  </w:docVars>
  <w:rsids>
    <w:rsidRoot w:val="00172A27"/>
    <w:rsid w:val="00001D02"/>
    <w:rsid w:val="00001D29"/>
    <w:rsid w:val="00002327"/>
    <w:rsid w:val="0000286B"/>
    <w:rsid w:val="00002941"/>
    <w:rsid w:val="00003FB7"/>
    <w:rsid w:val="00005D9D"/>
    <w:rsid w:val="00005E69"/>
    <w:rsid w:val="000075A4"/>
    <w:rsid w:val="000106B8"/>
    <w:rsid w:val="0001091D"/>
    <w:rsid w:val="0001172D"/>
    <w:rsid w:val="00012627"/>
    <w:rsid w:val="00012E25"/>
    <w:rsid w:val="000133A0"/>
    <w:rsid w:val="00014DDE"/>
    <w:rsid w:val="00015620"/>
    <w:rsid w:val="00016B52"/>
    <w:rsid w:val="00016F13"/>
    <w:rsid w:val="000177F8"/>
    <w:rsid w:val="0002238D"/>
    <w:rsid w:val="00022C00"/>
    <w:rsid w:val="000233D9"/>
    <w:rsid w:val="00024195"/>
    <w:rsid w:val="0002424B"/>
    <w:rsid w:val="00024667"/>
    <w:rsid w:val="00024AF0"/>
    <w:rsid w:val="00025A5E"/>
    <w:rsid w:val="00025F5C"/>
    <w:rsid w:val="00026624"/>
    <w:rsid w:val="00030531"/>
    <w:rsid w:val="00030F89"/>
    <w:rsid w:val="000317A6"/>
    <w:rsid w:val="0003256A"/>
    <w:rsid w:val="000337F6"/>
    <w:rsid w:val="00033F3A"/>
    <w:rsid w:val="000342E1"/>
    <w:rsid w:val="0003443F"/>
    <w:rsid w:val="00036322"/>
    <w:rsid w:val="00037659"/>
    <w:rsid w:val="000378E9"/>
    <w:rsid w:val="00037B78"/>
    <w:rsid w:val="00040099"/>
    <w:rsid w:val="00040AC9"/>
    <w:rsid w:val="00042C82"/>
    <w:rsid w:val="0004375F"/>
    <w:rsid w:val="00045996"/>
    <w:rsid w:val="00045CC8"/>
    <w:rsid w:val="00046E57"/>
    <w:rsid w:val="00046FA6"/>
    <w:rsid w:val="00047C94"/>
    <w:rsid w:val="00047CA8"/>
    <w:rsid w:val="00047D5C"/>
    <w:rsid w:val="00050453"/>
    <w:rsid w:val="00050756"/>
    <w:rsid w:val="00053387"/>
    <w:rsid w:val="00053459"/>
    <w:rsid w:val="00053AD4"/>
    <w:rsid w:val="00055556"/>
    <w:rsid w:val="000607D2"/>
    <w:rsid w:val="00060834"/>
    <w:rsid w:val="00061FA3"/>
    <w:rsid w:val="0006270F"/>
    <w:rsid w:val="000634CE"/>
    <w:rsid w:val="00063DC3"/>
    <w:rsid w:val="00064A72"/>
    <w:rsid w:val="00065C2F"/>
    <w:rsid w:val="00066C59"/>
    <w:rsid w:val="00066EB0"/>
    <w:rsid w:val="00067D54"/>
    <w:rsid w:val="0007277B"/>
    <w:rsid w:val="00072B73"/>
    <w:rsid w:val="00072C96"/>
    <w:rsid w:val="00072D48"/>
    <w:rsid w:val="00073359"/>
    <w:rsid w:val="0007353C"/>
    <w:rsid w:val="00074AB8"/>
    <w:rsid w:val="00075848"/>
    <w:rsid w:val="000774CC"/>
    <w:rsid w:val="00077656"/>
    <w:rsid w:val="00077A72"/>
    <w:rsid w:val="00080E6B"/>
    <w:rsid w:val="00080EC4"/>
    <w:rsid w:val="00081A89"/>
    <w:rsid w:val="00081EA8"/>
    <w:rsid w:val="0008215F"/>
    <w:rsid w:val="00082432"/>
    <w:rsid w:val="00083670"/>
    <w:rsid w:val="000857C2"/>
    <w:rsid w:val="00085AED"/>
    <w:rsid w:val="00085C95"/>
    <w:rsid w:val="00085F40"/>
    <w:rsid w:val="00086073"/>
    <w:rsid w:val="00087FB5"/>
    <w:rsid w:val="000901C5"/>
    <w:rsid w:val="000902C2"/>
    <w:rsid w:val="00091824"/>
    <w:rsid w:val="0009230B"/>
    <w:rsid w:val="0009237E"/>
    <w:rsid w:val="000936CA"/>
    <w:rsid w:val="00093D7E"/>
    <w:rsid w:val="0009412D"/>
    <w:rsid w:val="00095FED"/>
    <w:rsid w:val="0009664D"/>
    <w:rsid w:val="00096F3F"/>
    <w:rsid w:val="000A0317"/>
    <w:rsid w:val="000A0773"/>
    <w:rsid w:val="000A0815"/>
    <w:rsid w:val="000A136E"/>
    <w:rsid w:val="000A3BCE"/>
    <w:rsid w:val="000A3DFB"/>
    <w:rsid w:val="000A64BA"/>
    <w:rsid w:val="000A6C2C"/>
    <w:rsid w:val="000B009F"/>
    <w:rsid w:val="000B0193"/>
    <w:rsid w:val="000B062E"/>
    <w:rsid w:val="000B0A22"/>
    <w:rsid w:val="000B1491"/>
    <w:rsid w:val="000B192D"/>
    <w:rsid w:val="000B2DF5"/>
    <w:rsid w:val="000B41EE"/>
    <w:rsid w:val="000B5F96"/>
    <w:rsid w:val="000B63F2"/>
    <w:rsid w:val="000B6495"/>
    <w:rsid w:val="000B6F92"/>
    <w:rsid w:val="000C0BA5"/>
    <w:rsid w:val="000C0BF1"/>
    <w:rsid w:val="000C1305"/>
    <w:rsid w:val="000C1654"/>
    <w:rsid w:val="000C28DB"/>
    <w:rsid w:val="000C332D"/>
    <w:rsid w:val="000C3685"/>
    <w:rsid w:val="000C462B"/>
    <w:rsid w:val="000C5954"/>
    <w:rsid w:val="000D1187"/>
    <w:rsid w:val="000D1893"/>
    <w:rsid w:val="000D2AEE"/>
    <w:rsid w:val="000D38E3"/>
    <w:rsid w:val="000D5D01"/>
    <w:rsid w:val="000E14B5"/>
    <w:rsid w:val="000E1A4A"/>
    <w:rsid w:val="000E1C71"/>
    <w:rsid w:val="000E2A96"/>
    <w:rsid w:val="000E45BE"/>
    <w:rsid w:val="000E6109"/>
    <w:rsid w:val="000E63CE"/>
    <w:rsid w:val="000E657B"/>
    <w:rsid w:val="000E6BA9"/>
    <w:rsid w:val="000E7528"/>
    <w:rsid w:val="000F0556"/>
    <w:rsid w:val="000F1379"/>
    <w:rsid w:val="000F23E6"/>
    <w:rsid w:val="000F28A0"/>
    <w:rsid w:val="000F2911"/>
    <w:rsid w:val="000F3496"/>
    <w:rsid w:val="000F74D6"/>
    <w:rsid w:val="00100B06"/>
    <w:rsid w:val="00100EC6"/>
    <w:rsid w:val="00102A5E"/>
    <w:rsid w:val="00102CBD"/>
    <w:rsid w:val="00103225"/>
    <w:rsid w:val="001041B2"/>
    <w:rsid w:val="00104630"/>
    <w:rsid w:val="001047A4"/>
    <w:rsid w:val="00104D90"/>
    <w:rsid w:val="00106BBF"/>
    <w:rsid w:val="00113922"/>
    <w:rsid w:val="0011502B"/>
    <w:rsid w:val="00115794"/>
    <w:rsid w:val="00116596"/>
    <w:rsid w:val="00116A13"/>
    <w:rsid w:val="00117298"/>
    <w:rsid w:val="00117F16"/>
    <w:rsid w:val="001205BB"/>
    <w:rsid w:val="00120F6B"/>
    <w:rsid w:val="00121815"/>
    <w:rsid w:val="00123423"/>
    <w:rsid w:val="00123B75"/>
    <w:rsid w:val="00124201"/>
    <w:rsid w:val="0012424F"/>
    <w:rsid w:val="00126789"/>
    <w:rsid w:val="00130D4D"/>
    <w:rsid w:val="00132687"/>
    <w:rsid w:val="0013514E"/>
    <w:rsid w:val="00135D72"/>
    <w:rsid w:val="00136357"/>
    <w:rsid w:val="001372C6"/>
    <w:rsid w:val="001378A0"/>
    <w:rsid w:val="00137DDB"/>
    <w:rsid w:val="001400E0"/>
    <w:rsid w:val="00140187"/>
    <w:rsid w:val="00141DD8"/>
    <w:rsid w:val="00141DF2"/>
    <w:rsid w:val="00142D2D"/>
    <w:rsid w:val="0014422E"/>
    <w:rsid w:val="001467FE"/>
    <w:rsid w:val="001477D5"/>
    <w:rsid w:val="00151069"/>
    <w:rsid w:val="00151119"/>
    <w:rsid w:val="001514D1"/>
    <w:rsid w:val="00152813"/>
    <w:rsid w:val="00152E87"/>
    <w:rsid w:val="0015332D"/>
    <w:rsid w:val="00155233"/>
    <w:rsid w:val="00160F0A"/>
    <w:rsid w:val="00161224"/>
    <w:rsid w:val="00162D25"/>
    <w:rsid w:val="001644A0"/>
    <w:rsid w:val="00164C13"/>
    <w:rsid w:val="00166510"/>
    <w:rsid w:val="0017000A"/>
    <w:rsid w:val="00171BB5"/>
    <w:rsid w:val="00172A27"/>
    <w:rsid w:val="00173051"/>
    <w:rsid w:val="00173D14"/>
    <w:rsid w:val="00174539"/>
    <w:rsid w:val="0017472D"/>
    <w:rsid w:val="00174875"/>
    <w:rsid w:val="00174CE5"/>
    <w:rsid w:val="00175CCD"/>
    <w:rsid w:val="00176A68"/>
    <w:rsid w:val="0017751E"/>
    <w:rsid w:val="00180250"/>
    <w:rsid w:val="00180856"/>
    <w:rsid w:val="001817D4"/>
    <w:rsid w:val="00182FC3"/>
    <w:rsid w:val="00183047"/>
    <w:rsid w:val="0018337E"/>
    <w:rsid w:val="00184827"/>
    <w:rsid w:val="00184829"/>
    <w:rsid w:val="001851C6"/>
    <w:rsid w:val="001854F1"/>
    <w:rsid w:val="00186D63"/>
    <w:rsid w:val="00186F40"/>
    <w:rsid w:val="0018776B"/>
    <w:rsid w:val="0018799E"/>
    <w:rsid w:val="00187BD5"/>
    <w:rsid w:val="0019408B"/>
    <w:rsid w:val="00194145"/>
    <w:rsid w:val="00196BF2"/>
    <w:rsid w:val="001972F6"/>
    <w:rsid w:val="00197FB6"/>
    <w:rsid w:val="001A0E5F"/>
    <w:rsid w:val="001A185C"/>
    <w:rsid w:val="001A3FF9"/>
    <w:rsid w:val="001A4954"/>
    <w:rsid w:val="001A694F"/>
    <w:rsid w:val="001A6B71"/>
    <w:rsid w:val="001A76E9"/>
    <w:rsid w:val="001A775E"/>
    <w:rsid w:val="001B01F3"/>
    <w:rsid w:val="001B0B41"/>
    <w:rsid w:val="001B13F5"/>
    <w:rsid w:val="001B2528"/>
    <w:rsid w:val="001B33A4"/>
    <w:rsid w:val="001B33F1"/>
    <w:rsid w:val="001B379D"/>
    <w:rsid w:val="001B3E39"/>
    <w:rsid w:val="001B4634"/>
    <w:rsid w:val="001B587A"/>
    <w:rsid w:val="001B63DA"/>
    <w:rsid w:val="001B68B3"/>
    <w:rsid w:val="001B693E"/>
    <w:rsid w:val="001B764A"/>
    <w:rsid w:val="001C1CC3"/>
    <w:rsid w:val="001C209A"/>
    <w:rsid w:val="001C2246"/>
    <w:rsid w:val="001C2E9F"/>
    <w:rsid w:val="001C5FF7"/>
    <w:rsid w:val="001C72E9"/>
    <w:rsid w:val="001C73E0"/>
    <w:rsid w:val="001D04B7"/>
    <w:rsid w:val="001D10EC"/>
    <w:rsid w:val="001D1DDF"/>
    <w:rsid w:val="001D1E49"/>
    <w:rsid w:val="001D25F1"/>
    <w:rsid w:val="001D4F59"/>
    <w:rsid w:val="001E02AF"/>
    <w:rsid w:val="001E1358"/>
    <w:rsid w:val="001E1AEA"/>
    <w:rsid w:val="001E3FBA"/>
    <w:rsid w:val="001E42B4"/>
    <w:rsid w:val="001E4900"/>
    <w:rsid w:val="001E5A3C"/>
    <w:rsid w:val="001E5B1A"/>
    <w:rsid w:val="001E6307"/>
    <w:rsid w:val="001E74D0"/>
    <w:rsid w:val="001F098A"/>
    <w:rsid w:val="001F3041"/>
    <w:rsid w:val="001F518E"/>
    <w:rsid w:val="001F5C10"/>
    <w:rsid w:val="001F636F"/>
    <w:rsid w:val="001F75CE"/>
    <w:rsid w:val="00200B80"/>
    <w:rsid w:val="002010B6"/>
    <w:rsid w:val="0020178A"/>
    <w:rsid w:val="00202255"/>
    <w:rsid w:val="002053AB"/>
    <w:rsid w:val="002054D1"/>
    <w:rsid w:val="002054D2"/>
    <w:rsid w:val="0020556B"/>
    <w:rsid w:val="002065DB"/>
    <w:rsid w:val="0020671C"/>
    <w:rsid w:val="0020715A"/>
    <w:rsid w:val="00207162"/>
    <w:rsid w:val="00207B44"/>
    <w:rsid w:val="002101C7"/>
    <w:rsid w:val="00210CEB"/>
    <w:rsid w:val="0021370C"/>
    <w:rsid w:val="00214312"/>
    <w:rsid w:val="00214DD0"/>
    <w:rsid w:val="0021548E"/>
    <w:rsid w:val="00221E24"/>
    <w:rsid w:val="0022381B"/>
    <w:rsid w:val="002240C7"/>
    <w:rsid w:val="0022525E"/>
    <w:rsid w:val="00227656"/>
    <w:rsid w:val="00235036"/>
    <w:rsid w:val="0023669B"/>
    <w:rsid w:val="00236E81"/>
    <w:rsid w:val="00237172"/>
    <w:rsid w:val="00237D71"/>
    <w:rsid w:val="002409DC"/>
    <w:rsid w:val="00242341"/>
    <w:rsid w:val="0024281A"/>
    <w:rsid w:val="00242D9F"/>
    <w:rsid w:val="00243BD0"/>
    <w:rsid w:val="002460B8"/>
    <w:rsid w:val="0024749F"/>
    <w:rsid w:val="0025044E"/>
    <w:rsid w:val="00250525"/>
    <w:rsid w:val="0025237E"/>
    <w:rsid w:val="002528A7"/>
    <w:rsid w:val="00253500"/>
    <w:rsid w:val="00253E4F"/>
    <w:rsid w:val="00254401"/>
    <w:rsid w:val="002559F6"/>
    <w:rsid w:val="00255F92"/>
    <w:rsid w:val="002564A7"/>
    <w:rsid w:val="00257A0F"/>
    <w:rsid w:val="00260D04"/>
    <w:rsid w:val="002640F6"/>
    <w:rsid w:val="00264BCF"/>
    <w:rsid w:val="0026560C"/>
    <w:rsid w:val="002669D8"/>
    <w:rsid w:val="00267049"/>
    <w:rsid w:val="0026795E"/>
    <w:rsid w:val="00270238"/>
    <w:rsid w:val="00270714"/>
    <w:rsid w:val="00270B62"/>
    <w:rsid w:val="00271434"/>
    <w:rsid w:val="00275871"/>
    <w:rsid w:val="00276738"/>
    <w:rsid w:val="00277854"/>
    <w:rsid w:val="002811B5"/>
    <w:rsid w:val="002830BE"/>
    <w:rsid w:val="00283F35"/>
    <w:rsid w:val="00286A92"/>
    <w:rsid w:val="00286F39"/>
    <w:rsid w:val="0028768B"/>
    <w:rsid w:val="00287714"/>
    <w:rsid w:val="002908E4"/>
    <w:rsid w:val="00290A81"/>
    <w:rsid w:val="00290DA8"/>
    <w:rsid w:val="00291089"/>
    <w:rsid w:val="0029185E"/>
    <w:rsid w:val="00292365"/>
    <w:rsid w:val="00293ACB"/>
    <w:rsid w:val="00295CF2"/>
    <w:rsid w:val="00297E2B"/>
    <w:rsid w:val="002A2694"/>
    <w:rsid w:val="002A2D29"/>
    <w:rsid w:val="002A309C"/>
    <w:rsid w:val="002A41B1"/>
    <w:rsid w:val="002A4475"/>
    <w:rsid w:val="002A4574"/>
    <w:rsid w:val="002A4B50"/>
    <w:rsid w:val="002A4D4E"/>
    <w:rsid w:val="002A7424"/>
    <w:rsid w:val="002A7DE4"/>
    <w:rsid w:val="002B0D46"/>
    <w:rsid w:val="002B324F"/>
    <w:rsid w:val="002B4303"/>
    <w:rsid w:val="002B65BA"/>
    <w:rsid w:val="002B7D92"/>
    <w:rsid w:val="002B7E43"/>
    <w:rsid w:val="002C0104"/>
    <w:rsid w:val="002C131A"/>
    <w:rsid w:val="002C1AFD"/>
    <w:rsid w:val="002C2850"/>
    <w:rsid w:val="002C298F"/>
    <w:rsid w:val="002C33FC"/>
    <w:rsid w:val="002C3FDA"/>
    <w:rsid w:val="002C44E0"/>
    <w:rsid w:val="002C4A90"/>
    <w:rsid w:val="002C6C7B"/>
    <w:rsid w:val="002C723E"/>
    <w:rsid w:val="002C73B2"/>
    <w:rsid w:val="002C740E"/>
    <w:rsid w:val="002C7A06"/>
    <w:rsid w:val="002D060E"/>
    <w:rsid w:val="002D0D48"/>
    <w:rsid w:val="002D11A7"/>
    <w:rsid w:val="002D1CF0"/>
    <w:rsid w:val="002D3E8B"/>
    <w:rsid w:val="002D45F4"/>
    <w:rsid w:val="002D48B9"/>
    <w:rsid w:val="002D4AF2"/>
    <w:rsid w:val="002D51E6"/>
    <w:rsid w:val="002D6517"/>
    <w:rsid w:val="002D6EC7"/>
    <w:rsid w:val="002D7182"/>
    <w:rsid w:val="002D7466"/>
    <w:rsid w:val="002D7A27"/>
    <w:rsid w:val="002D7E48"/>
    <w:rsid w:val="002E1529"/>
    <w:rsid w:val="002E1B25"/>
    <w:rsid w:val="002E51DC"/>
    <w:rsid w:val="002E7205"/>
    <w:rsid w:val="002F2566"/>
    <w:rsid w:val="002F2CEE"/>
    <w:rsid w:val="002F3793"/>
    <w:rsid w:val="002F4C1E"/>
    <w:rsid w:val="002F5D49"/>
    <w:rsid w:val="002F7345"/>
    <w:rsid w:val="002F79AC"/>
    <w:rsid w:val="00301580"/>
    <w:rsid w:val="00301CD4"/>
    <w:rsid w:val="00301F16"/>
    <w:rsid w:val="00302FFE"/>
    <w:rsid w:val="003031AD"/>
    <w:rsid w:val="0030452F"/>
    <w:rsid w:val="00304CD8"/>
    <w:rsid w:val="00305351"/>
    <w:rsid w:val="003068B5"/>
    <w:rsid w:val="00307197"/>
    <w:rsid w:val="003078AF"/>
    <w:rsid w:val="00310C22"/>
    <w:rsid w:val="003110F4"/>
    <w:rsid w:val="003127C7"/>
    <w:rsid w:val="0031358F"/>
    <w:rsid w:val="00314B15"/>
    <w:rsid w:val="00315931"/>
    <w:rsid w:val="00315966"/>
    <w:rsid w:val="00316195"/>
    <w:rsid w:val="003170A0"/>
    <w:rsid w:val="00317F1A"/>
    <w:rsid w:val="0032126A"/>
    <w:rsid w:val="003227EF"/>
    <w:rsid w:val="0032337A"/>
    <w:rsid w:val="00323548"/>
    <w:rsid w:val="00323962"/>
    <w:rsid w:val="0032418C"/>
    <w:rsid w:val="003247B3"/>
    <w:rsid w:val="00325AE0"/>
    <w:rsid w:val="00325DE0"/>
    <w:rsid w:val="003263DE"/>
    <w:rsid w:val="00326629"/>
    <w:rsid w:val="00326920"/>
    <w:rsid w:val="00326E16"/>
    <w:rsid w:val="00327B34"/>
    <w:rsid w:val="00330AC5"/>
    <w:rsid w:val="00331543"/>
    <w:rsid w:val="00331662"/>
    <w:rsid w:val="003321E8"/>
    <w:rsid w:val="00332E2E"/>
    <w:rsid w:val="00332EAB"/>
    <w:rsid w:val="00334A28"/>
    <w:rsid w:val="00335348"/>
    <w:rsid w:val="00335849"/>
    <w:rsid w:val="003359C7"/>
    <w:rsid w:val="00337248"/>
    <w:rsid w:val="00337411"/>
    <w:rsid w:val="003410B6"/>
    <w:rsid w:val="00341F90"/>
    <w:rsid w:val="003430B7"/>
    <w:rsid w:val="003431EC"/>
    <w:rsid w:val="00344962"/>
    <w:rsid w:val="003469FF"/>
    <w:rsid w:val="00353EDB"/>
    <w:rsid w:val="00354030"/>
    <w:rsid w:val="00354CD5"/>
    <w:rsid w:val="00354F64"/>
    <w:rsid w:val="00354FC6"/>
    <w:rsid w:val="0035507D"/>
    <w:rsid w:val="003577DB"/>
    <w:rsid w:val="0035782B"/>
    <w:rsid w:val="00357A0F"/>
    <w:rsid w:val="00361EA0"/>
    <w:rsid w:val="003637C0"/>
    <w:rsid w:val="00363808"/>
    <w:rsid w:val="00363BFF"/>
    <w:rsid w:val="00363D31"/>
    <w:rsid w:val="00364CF4"/>
    <w:rsid w:val="0036568C"/>
    <w:rsid w:val="00366403"/>
    <w:rsid w:val="003668E2"/>
    <w:rsid w:val="00367174"/>
    <w:rsid w:val="003705BB"/>
    <w:rsid w:val="0037105E"/>
    <w:rsid w:val="00372E44"/>
    <w:rsid w:val="00373085"/>
    <w:rsid w:val="003730CD"/>
    <w:rsid w:val="00373832"/>
    <w:rsid w:val="00374770"/>
    <w:rsid w:val="00374E4D"/>
    <w:rsid w:val="003751FB"/>
    <w:rsid w:val="003765C8"/>
    <w:rsid w:val="00376BDD"/>
    <w:rsid w:val="003770C1"/>
    <w:rsid w:val="003778D7"/>
    <w:rsid w:val="00380BF4"/>
    <w:rsid w:val="00380C9C"/>
    <w:rsid w:val="00381B7E"/>
    <w:rsid w:val="00382369"/>
    <w:rsid w:val="00384896"/>
    <w:rsid w:val="00384C3C"/>
    <w:rsid w:val="00387BFC"/>
    <w:rsid w:val="00390AAE"/>
    <w:rsid w:val="00391C24"/>
    <w:rsid w:val="00392091"/>
    <w:rsid w:val="00392F90"/>
    <w:rsid w:val="0039308F"/>
    <w:rsid w:val="00394189"/>
    <w:rsid w:val="00394671"/>
    <w:rsid w:val="00395D53"/>
    <w:rsid w:val="00397102"/>
    <w:rsid w:val="003972AC"/>
    <w:rsid w:val="00397E63"/>
    <w:rsid w:val="003A088B"/>
    <w:rsid w:val="003A08D5"/>
    <w:rsid w:val="003A1EE5"/>
    <w:rsid w:val="003A2213"/>
    <w:rsid w:val="003A233A"/>
    <w:rsid w:val="003A33E9"/>
    <w:rsid w:val="003A4559"/>
    <w:rsid w:val="003A4ED4"/>
    <w:rsid w:val="003A71A5"/>
    <w:rsid w:val="003B0835"/>
    <w:rsid w:val="003B3326"/>
    <w:rsid w:val="003B5084"/>
    <w:rsid w:val="003B65F8"/>
    <w:rsid w:val="003C0311"/>
    <w:rsid w:val="003C1021"/>
    <w:rsid w:val="003C1FF7"/>
    <w:rsid w:val="003C400C"/>
    <w:rsid w:val="003C56B1"/>
    <w:rsid w:val="003C6C82"/>
    <w:rsid w:val="003D25F5"/>
    <w:rsid w:val="003D2C75"/>
    <w:rsid w:val="003D2EFC"/>
    <w:rsid w:val="003D465E"/>
    <w:rsid w:val="003D5592"/>
    <w:rsid w:val="003D585E"/>
    <w:rsid w:val="003D6CE6"/>
    <w:rsid w:val="003D6ED0"/>
    <w:rsid w:val="003D6F29"/>
    <w:rsid w:val="003D7B46"/>
    <w:rsid w:val="003D7BFF"/>
    <w:rsid w:val="003E06C9"/>
    <w:rsid w:val="003E108E"/>
    <w:rsid w:val="003E1A56"/>
    <w:rsid w:val="003E1D00"/>
    <w:rsid w:val="003E2299"/>
    <w:rsid w:val="003E2A98"/>
    <w:rsid w:val="003E40C5"/>
    <w:rsid w:val="003E4413"/>
    <w:rsid w:val="003E50C6"/>
    <w:rsid w:val="003E57DC"/>
    <w:rsid w:val="003E5D12"/>
    <w:rsid w:val="003E665D"/>
    <w:rsid w:val="003E6E4E"/>
    <w:rsid w:val="003F11CD"/>
    <w:rsid w:val="003F1DA9"/>
    <w:rsid w:val="003F3F29"/>
    <w:rsid w:val="003F4472"/>
    <w:rsid w:val="003F480C"/>
    <w:rsid w:val="003F590A"/>
    <w:rsid w:val="003F68E3"/>
    <w:rsid w:val="003F7327"/>
    <w:rsid w:val="00400B2A"/>
    <w:rsid w:val="0040141A"/>
    <w:rsid w:val="0040178D"/>
    <w:rsid w:val="00402194"/>
    <w:rsid w:val="00403315"/>
    <w:rsid w:val="00403B11"/>
    <w:rsid w:val="00403EAC"/>
    <w:rsid w:val="00405788"/>
    <w:rsid w:val="00407195"/>
    <w:rsid w:val="004103A2"/>
    <w:rsid w:val="0041169F"/>
    <w:rsid w:val="00411C63"/>
    <w:rsid w:val="004126E1"/>
    <w:rsid w:val="0041275B"/>
    <w:rsid w:val="00413AE3"/>
    <w:rsid w:val="00413D84"/>
    <w:rsid w:val="00415D28"/>
    <w:rsid w:val="00416268"/>
    <w:rsid w:val="0041737D"/>
    <w:rsid w:val="004207E4"/>
    <w:rsid w:val="00423D73"/>
    <w:rsid w:val="00424072"/>
    <w:rsid w:val="00424210"/>
    <w:rsid w:val="00425A9F"/>
    <w:rsid w:val="00425E8B"/>
    <w:rsid w:val="00426149"/>
    <w:rsid w:val="00426B30"/>
    <w:rsid w:val="00427C2A"/>
    <w:rsid w:val="00427F8E"/>
    <w:rsid w:val="0043054B"/>
    <w:rsid w:val="00430BE5"/>
    <w:rsid w:val="0043124A"/>
    <w:rsid w:val="004327A5"/>
    <w:rsid w:val="00433539"/>
    <w:rsid w:val="0043494A"/>
    <w:rsid w:val="00434E68"/>
    <w:rsid w:val="004402BB"/>
    <w:rsid w:val="00441302"/>
    <w:rsid w:val="004413CD"/>
    <w:rsid w:val="00441FB3"/>
    <w:rsid w:val="004435E2"/>
    <w:rsid w:val="00445BF7"/>
    <w:rsid w:val="00447B40"/>
    <w:rsid w:val="00450303"/>
    <w:rsid w:val="00452A9C"/>
    <w:rsid w:val="00453C99"/>
    <w:rsid w:val="00454369"/>
    <w:rsid w:val="00454902"/>
    <w:rsid w:val="00454D64"/>
    <w:rsid w:val="00456BD3"/>
    <w:rsid w:val="00457620"/>
    <w:rsid w:val="0046022E"/>
    <w:rsid w:val="00460845"/>
    <w:rsid w:val="004630EE"/>
    <w:rsid w:val="00463FB6"/>
    <w:rsid w:val="0046647B"/>
    <w:rsid w:val="004673F1"/>
    <w:rsid w:val="004675BB"/>
    <w:rsid w:val="00470539"/>
    <w:rsid w:val="004714F0"/>
    <w:rsid w:val="00471742"/>
    <w:rsid w:val="00472549"/>
    <w:rsid w:val="00472B85"/>
    <w:rsid w:val="00472EA5"/>
    <w:rsid w:val="00473AD9"/>
    <w:rsid w:val="00473E92"/>
    <w:rsid w:val="00473ED7"/>
    <w:rsid w:val="00475CB5"/>
    <w:rsid w:val="00475F88"/>
    <w:rsid w:val="00480384"/>
    <w:rsid w:val="00480D39"/>
    <w:rsid w:val="00480D99"/>
    <w:rsid w:val="0048136F"/>
    <w:rsid w:val="00481A0E"/>
    <w:rsid w:val="00481A5B"/>
    <w:rsid w:val="00481EFB"/>
    <w:rsid w:val="004854A5"/>
    <w:rsid w:val="0048779C"/>
    <w:rsid w:val="00487B3C"/>
    <w:rsid w:val="00487D35"/>
    <w:rsid w:val="004905BB"/>
    <w:rsid w:val="004909CF"/>
    <w:rsid w:val="00490EA8"/>
    <w:rsid w:val="0049155F"/>
    <w:rsid w:val="00491711"/>
    <w:rsid w:val="004923A0"/>
    <w:rsid w:val="00492787"/>
    <w:rsid w:val="00492C77"/>
    <w:rsid w:val="00493D40"/>
    <w:rsid w:val="004941D8"/>
    <w:rsid w:val="00494B61"/>
    <w:rsid w:val="00494D88"/>
    <w:rsid w:val="00497C36"/>
    <w:rsid w:val="004A01F5"/>
    <w:rsid w:val="004A0467"/>
    <w:rsid w:val="004A1533"/>
    <w:rsid w:val="004A215D"/>
    <w:rsid w:val="004A2218"/>
    <w:rsid w:val="004A2A8B"/>
    <w:rsid w:val="004A33DC"/>
    <w:rsid w:val="004A3C0A"/>
    <w:rsid w:val="004A55E3"/>
    <w:rsid w:val="004A5721"/>
    <w:rsid w:val="004B03A6"/>
    <w:rsid w:val="004B0981"/>
    <w:rsid w:val="004B0A15"/>
    <w:rsid w:val="004B0C9F"/>
    <w:rsid w:val="004B316F"/>
    <w:rsid w:val="004B4577"/>
    <w:rsid w:val="004B4720"/>
    <w:rsid w:val="004B49CD"/>
    <w:rsid w:val="004B52DD"/>
    <w:rsid w:val="004B64B8"/>
    <w:rsid w:val="004B703B"/>
    <w:rsid w:val="004B722F"/>
    <w:rsid w:val="004B7B48"/>
    <w:rsid w:val="004C19ED"/>
    <w:rsid w:val="004C2707"/>
    <w:rsid w:val="004C2769"/>
    <w:rsid w:val="004C30E3"/>
    <w:rsid w:val="004C359C"/>
    <w:rsid w:val="004C3F88"/>
    <w:rsid w:val="004C6D76"/>
    <w:rsid w:val="004C7006"/>
    <w:rsid w:val="004C7202"/>
    <w:rsid w:val="004C7BCB"/>
    <w:rsid w:val="004D015F"/>
    <w:rsid w:val="004D12A5"/>
    <w:rsid w:val="004D13FB"/>
    <w:rsid w:val="004D481E"/>
    <w:rsid w:val="004D5332"/>
    <w:rsid w:val="004D7220"/>
    <w:rsid w:val="004D7923"/>
    <w:rsid w:val="004E04EF"/>
    <w:rsid w:val="004E084D"/>
    <w:rsid w:val="004E0995"/>
    <w:rsid w:val="004E0F38"/>
    <w:rsid w:val="004E0F6E"/>
    <w:rsid w:val="004E0FDE"/>
    <w:rsid w:val="004E1B61"/>
    <w:rsid w:val="004E323C"/>
    <w:rsid w:val="004E56FD"/>
    <w:rsid w:val="004F002E"/>
    <w:rsid w:val="004F08CA"/>
    <w:rsid w:val="004F1336"/>
    <w:rsid w:val="004F30F1"/>
    <w:rsid w:val="004F3570"/>
    <w:rsid w:val="004F40A9"/>
    <w:rsid w:val="004F5814"/>
    <w:rsid w:val="004F5E96"/>
    <w:rsid w:val="004F68F2"/>
    <w:rsid w:val="004F7C97"/>
    <w:rsid w:val="00501335"/>
    <w:rsid w:val="00501374"/>
    <w:rsid w:val="00504CA6"/>
    <w:rsid w:val="005071EF"/>
    <w:rsid w:val="0050739A"/>
    <w:rsid w:val="00510B52"/>
    <w:rsid w:val="005115F4"/>
    <w:rsid w:val="005121D1"/>
    <w:rsid w:val="0051223F"/>
    <w:rsid w:val="005136E6"/>
    <w:rsid w:val="00513E3C"/>
    <w:rsid w:val="00514B52"/>
    <w:rsid w:val="0052014D"/>
    <w:rsid w:val="00520C1B"/>
    <w:rsid w:val="00520D65"/>
    <w:rsid w:val="00520D66"/>
    <w:rsid w:val="0052137F"/>
    <w:rsid w:val="00521451"/>
    <w:rsid w:val="0052159B"/>
    <w:rsid w:val="00522273"/>
    <w:rsid w:val="0052258C"/>
    <w:rsid w:val="0052294A"/>
    <w:rsid w:val="0052319C"/>
    <w:rsid w:val="0052433C"/>
    <w:rsid w:val="00524D17"/>
    <w:rsid w:val="00525A13"/>
    <w:rsid w:val="00525F1D"/>
    <w:rsid w:val="00526CB4"/>
    <w:rsid w:val="00526F6C"/>
    <w:rsid w:val="0052742B"/>
    <w:rsid w:val="00530917"/>
    <w:rsid w:val="00530A36"/>
    <w:rsid w:val="00531DE8"/>
    <w:rsid w:val="00532B8B"/>
    <w:rsid w:val="00534732"/>
    <w:rsid w:val="0053486B"/>
    <w:rsid w:val="0053526E"/>
    <w:rsid w:val="0053659F"/>
    <w:rsid w:val="00540461"/>
    <w:rsid w:val="005404B4"/>
    <w:rsid w:val="00541138"/>
    <w:rsid w:val="00541A2C"/>
    <w:rsid w:val="005428CB"/>
    <w:rsid w:val="005429EA"/>
    <w:rsid w:val="00543015"/>
    <w:rsid w:val="00543084"/>
    <w:rsid w:val="00545EC9"/>
    <w:rsid w:val="00546364"/>
    <w:rsid w:val="00547548"/>
    <w:rsid w:val="00547A82"/>
    <w:rsid w:val="00550DEB"/>
    <w:rsid w:val="00551244"/>
    <w:rsid w:val="00552326"/>
    <w:rsid w:val="00552B38"/>
    <w:rsid w:val="00553D30"/>
    <w:rsid w:val="00554ABA"/>
    <w:rsid w:val="00554C40"/>
    <w:rsid w:val="0055590F"/>
    <w:rsid w:val="00555D8E"/>
    <w:rsid w:val="005562A6"/>
    <w:rsid w:val="005604B3"/>
    <w:rsid w:val="00560E96"/>
    <w:rsid w:val="0056190D"/>
    <w:rsid w:val="00562470"/>
    <w:rsid w:val="00562C39"/>
    <w:rsid w:val="005631C7"/>
    <w:rsid w:val="00564478"/>
    <w:rsid w:val="00564B67"/>
    <w:rsid w:val="00565093"/>
    <w:rsid w:val="00566DFE"/>
    <w:rsid w:val="00574E6C"/>
    <w:rsid w:val="00576550"/>
    <w:rsid w:val="00577A2D"/>
    <w:rsid w:val="00580405"/>
    <w:rsid w:val="00580F09"/>
    <w:rsid w:val="00581CA0"/>
    <w:rsid w:val="00582B02"/>
    <w:rsid w:val="005839A9"/>
    <w:rsid w:val="005845B5"/>
    <w:rsid w:val="00585B88"/>
    <w:rsid w:val="00585BB0"/>
    <w:rsid w:val="00586754"/>
    <w:rsid w:val="00586899"/>
    <w:rsid w:val="0058708B"/>
    <w:rsid w:val="00587616"/>
    <w:rsid w:val="005906A2"/>
    <w:rsid w:val="00590770"/>
    <w:rsid w:val="00592608"/>
    <w:rsid w:val="00592E49"/>
    <w:rsid w:val="00595694"/>
    <w:rsid w:val="00596E7F"/>
    <w:rsid w:val="005973B3"/>
    <w:rsid w:val="005977E6"/>
    <w:rsid w:val="005A0B95"/>
    <w:rsid w:val="005A0C91"/>
    <w:rsid w:val="005A17FC"/>
    <w:rsid w:val="005A2EE2"/>
    <w:rsid w:val="005A5FC0"/>
    <w:rsid w:val="005A64D1"/>
    <w:rsid w:val="005A773A"/>
    <w:rsid w:val="005B052D"/>
    <w:rsid w:val="005B0DE9"/>
    <w:rsid w:val="005B1332"/>
    <w:rsid w:val="005B1EEE"/>
    <w:rsid w:val="005B3653"/>
    <w:rsid w:val="005B3C58"/>
    <w:rsid w:val="005B4154"/>
    <w:rsid w:val="005B421A"/>
    <w:rsid w:val="005B53EC"/>
    <w:rsid w:val="005B69FD"/>
    <w:rsid w:val="005B6B4D"/>
    <w:rsid w:val="005C0DDE"/>
    <w:rsid w:val="005C357C"/>
    <w:rsid w:val="005C36DE"/>
    <w:rsid w:val="005C4ADA"/>
    <w:rsid w:val="005C6EF3"/>
    <w:rsid w:val="005D0754"/>
    <w:rsid w:val="005D0916"/>
    <w:rsid w:val="005D145A"/>
    <w:rsid w:val="005D20F5"/>
    <w:rsid w:val="005D252D"/>
    <w:rsid w:val="005D2A78"/>
    <w:rsid w:val="005D3AED"/>
    <w:rsid w:val="005D42D3"/>
    <w:rsid w:val="005D45E4"/>
    <w:rsid w:val="005D585F"/>
    <w:rsid w:val="005D67A8"/>
    <w:rsid w:val="005D6A02"/>
    <w:rsid w:val="005E0699"/>
    <w:rsid w:val="005E17E0"/>
    <w:rsid w:val="005E1B07"/>
    <w:rsid w:val="005E1F97"/>
    <w:rsid w:val="005E2A95"/>
    <w:rsid w:val="005E5774"/>
    <w:rsid w:val="005E638B"/>
    <w:rsid w:val="005F0079"/>
    <w:rsid w:val="005F05F4"/>
    <w:rsid w:val="005F08FB"/>
    <w:rsid w:val="005F1697"/>
    <w:rsid w:val="005F1732"/>
    <w:rsid w:val="005F2E05"/>
    <w:rsid w:val="005F30D4"/>
    <w:rsid w:val="005F3F3B"/>
    <w:rsid w:val="005F43D2"/>
    <w:rsid w:val="005F5603"/>
    <w:rsid w:val="005F5D45"/>
    <w:rsid w:val="005F620B"/>
    <w:rsid w:val="005F685E"/>
    <w:rsid w:val="005F6C32"/>
    <w:rsid w:val="005F7277"/>
    <w:rsid w:val="005F7FA1"/>
    <w:rsid w:val="0060026C"/>
    <w:rsid w:val="006035C2"/>
    <w:rsid w:val="00603A9C"/>
    <w:rsid w:val="0060401A"/>
    <w:rsid w:val="006042F5"/>
    <w:rsid w:val="00606A11"/>
    <w:rsid w:val="006074E7"/>
    <w:rsid w:val="00607B18"/>
    <w:rsid w:val="006109DD"/>
    <w:rsid w:val="00610C7E"/>
    <w:rsid w:val="00610FFB"/>
    <w:rsid w:val="0061119B"/>
    <w:rsid w:val="0061146D"/>
    <w:rsid w:val="006127F1"/>
    <w:rsid w:val="00614327"/>
    <w:rsid w:val="00614FFE"/>
    <w:rsid w:val="006152F2"/>
    <w:rsid w:val="00617530"/>
    <w:rsid w:val="006178DC"/>
    <w:rsid w:val="00617E4F"/>
    <w:rsid w:val="00620834"/>
    <w:rsid w:val="00621874"/>
    <w:rsid w:val="00621FCF"/>
    <w:rsid w:val="00622303"/>
    <w:rsid w:val="0062264F"/>
    <w:rsid w:val="006228BD"/>
    <w:rsid w:val="006229F9"/>
    <w:rsid w:val="00623809"/>
    <w:rsid w:val="00625B4C"/>
    <w:rsid w:val="00625F88"/>
    <w:rsid w:val="0062715B"/>
    <w:rsid w:val="00627DB1"/>
    <w:rsid w:val="00630988"/>
    <w:rsid w:val="00630B3A"/>
    <w:rsid w:val="0063119D"/>
    <w:rsid w:val="0063131A"/>
    <w:rsid w:val="00633812"/>
    <w:rsid w:val="00634578"/>
    <w:rsid w:val="00634F1D"/>
    <w:rsid w:val="00636E41"/>
    <w:rsid w:val="00636F23"/>
    <w:rsid w:val="00640066"/>
    <w:rsid w:val="0064669D"/>
    <w:rsid w:val="00647011"/>
    <w:rsid w:val="006501B0"/>
    <w:rsid w:val="00654746"/>
    <w:rsid w:val="00654AD3"/>
    <w:rsid w:val="00655132"/>
    <w:rsid w:val="00655341"/>
    <w:rsid w:val="00655574"/>
    <w:rsid w:val="00655659"/>
    <w:rsid w:val="00656F74"/>
    <w:rsid w:val="006612BE"/>
    <w:rsid w:val="006613C3"/>
    <w:rsid w:val="00665002"/>
    <w:rsid w:val="006662E3"/>
    <w:rsid w:val="006665C0"/>
    <w:rsid w:val="00670894"/>
    <w:rsid w:val="00670F80"/>
    <w:rsid w:val="0067274F"/>
    <w:rsid w:val="0067277D"/>
    <w:rsid w:val="006728A5"/>
    <w:rsid w:val="00673931"/>
    <w:rsid w:val="006744AB"/>
    <w:rsid w:val="00674FF5"/>
    <w:rsid w:val="00675398"/>
    <w:rsid w:val="00675BCF"/>
    <w:rsid w:val="00676F3C"/>
    <w:rsid w:val="00677581"/>
    <w:rsid w:val="0068020D"/>
    <w:rsid w:val="006810D7"/>
    <w:rsid w:val="006846D3"/>
    <w:rsid w:val="00684B48"/>
    <w:rsid w:val="006879A1"/>
    <w:rsid w:val="006879C9"/>
    <w:rsid w:val="00690745"/>
    <w:rsid w:val="00692787"/>
    <w:rsid w:val="006932B6"/>
    <w:rsid w:val="00693CFC"/>
    <w:rsid w:val="00694213"/>
    <w:rsid w:val="00694958"/>
    <w:rsid w:val="006952A0"/>
    <w:rsid w:val="00695E05"/>
    <w:rsid w:val="00696A6A"/>
    <w:rsid w:val="00697745"/>
    <w:rsid w:val="006A0899"/>
    <w:rsid w:val="006A12F4"/>
    <w:rsid w:val="006A1910"/>
    <w:rsid w:val="006A1952"/>
    <w:rsid w:val="006A25C2"/>
    <w:rsid w:val="006A2FFB"/>
    <w:rsid w:val="006A3D05"/>
    <w:rsid w:val="006A47F4"/>
    <w:rsid w:val="006A4905"/>
    <w:rsid w:val="006A5554"/>
    <w:rsid w:val="006A6E64"/>
    <w:rsid w:val="006A7B69"/>
    <w:rsid w:val="006B052B"/>
    <w:rsid w:val="006B1147"/>
    <w:rsid w:val="006B18B7"/>
    <w:rsid w:val="006B1E0F"/>
    <w:rsid w:val="006B2ACE"/>
    <w:rsid w:val="006B487F"/>
    <w:rsid w:val="006B5231"/>
    <w:rsid w:val="006B590D"/>
    <w:rsid w:val="006B6A3F"/>
    <w:rsid w:val="006C2A94"/>
    <w:rsid w:val="006C321C"/>
    <w:rsid w:val="006C42CD"/>
    <w:rsid w:val="006C4C69"/>
    <w:rsid w:val="006C4E02"/>
    <w:rsid w:val="006C5DAC"/>
    <w:rsid w:val="006C7119"/>
    <w:rsid w:val="006C724B"/>
    <w:rsid w:val="006C782F"/>
    <w:rsid w:val="006C7AFD"/>
    <w:rsid w:val="006D040E"/>
    <w:rsid w:val="006D2099"/>
    <w:rsid w:val="006D3358"/>
    <w:rsid w:val="006D4C63"/>
    <w:rsid w:val="006D4C96"/>
    <w:rsid w:val="006D548C"/>
    <w:rsid w:val="006D7506"/>
    <w:rsid w:val="006D7509"/>
    <w:rsid w:val="006D793D"/>
    <w:rsid w:val="006E0620"/>
    <w:rsid w:val="006E0E5A"/>
    <w:rsid w:val="006E2188"/>
    <w:rsid w:val="006E404B"/>
    <w:rsid w:val="006E4BF5"/>
    <w:rsid w:val="006E5CFD"/>
    <w:rsid w:val="006E6E6A"/>
    <w:rsid w:val="006E7264"/>
    <w:rsid w:val="006F0C80"/>
    <w:rsid w:val="006F2019"/>
    <w:rsid w:val="006F2FFA"/>
    <w:rsid w:val="006F4A1B"/>
    <w:rsid w:val="00700A51"/>
    <w:rsid w:val="00700C04"/>
    <w:rsid w:val="007016E6"/>
    <w:rsid w:val="00701CAC"/>
    <w:rsid w:val="00701D31"/>
    <w:rsid w:val="0070473F"/>
    <w:rsid w:val="00711D1D"/>
    <w:rsid w:val="007143B6"/>
    <w:rsid w:val="007148C0"/>
    <w:rsid w:val="00714DAC"/>
    <w:rsid w:val="007152A3"/>
    <w:rsid w:val="00716218"/>
    <w:rsid w:val="00716C2C"/>
    <w:rsid w:val="00716EBC"/>
    <w:rsid w:val="007177CF"/>
    <w:rsid w:val="00720C47"/>
    <w:rsid w:val="00720E1D"/>
    <w:rsid w:val="007225D4"/>
    <w:rsid w:val="0072261B"/>
    <w:rsid w:val="00722E2E"/>
    <w:rsid w:val="0072452D"/>
    <w:rsid w:val="00727641"/>
    <w:rsid w:val="00727702"/>
    <w:rsid w:val="00730AA8"/>
    <w:rsid w:val="007315AD"/>
    <w:rsid w:val="007324C3"/>
    <w:rsid w:val="00732DD2"/>
    <w:rsid w:val="00733FDA"/>
    <w:rsid w:val="00734446"/>
    <w:rsid w:val="00734A79"/>
    <w:rsid w:val="007361BC"/>
    <w:rsid w:val="00736503"/>
    <w:rsid w:val="00740DDA"/>
    <w:rsid w:val="00743B6D"/>
    <w:rsid w:val="00743DF1"/>
    <w:rsid w:val="00743E1A"/>
    <w:rsid w:val="00746C8F"/>
    <w:rsid w:val="0074705E"/>
    <w:rsid w:val="00747062"/>
    <w:rsid w:val="007475E2"/>
    <w:rsid w:val="00747F2A"/>
    <w:rsid w:val="00750781"/>
    <w:rsid w:val="00751CCB"/>
    <w:rsid w:val="007521D7"/>
    <w:rsid w:val="007529AF"/>
    <w:rsid w:val="00753057"/>
    <w:rsid w:val="00753409"/>
    <w:rsid w:val="00754240"/>
    <w:rsid w:val="007548F9"/>
    <w:rsid w:val="00760A5E"/>
    <w:rsid w:val="00760CCD"/>
    <w:rsid w:val="0076170E"/>
    <w:rsid w:val="00761D75"/>
    <w:rsid w:val="00762104"/>
    <w:rsid w:val="00762FF6"/>
    <w:rsid w:val="007637BA"/>
    <w:rsid w:val="0076496E"/>
    <w:rsid w:val="0077049C"/>
    <w:rsid w:val="007724B8"/>
    <w:rsid w:val="0077267D"/>
    <w:rsid w:val="007740C9"/>
    <w:rsid w:val="0077514C"/>
    <w:rsid w:val="00775A0D"/>
    <w:rsid w:val="00776D8B"/>
    <w:rsid w:val="00776F9D"/>
    <w:rsid w:val="00777453"/>
    <w:rsid w:val="00777D84"/>
    <w:rsid w:val="00780126"/>
    <w:rsid w:val="0078215A"/>
    <w:rsid w:val="0078254E"/>
    <w:rsid w:val="00782D0D"/>
    <w:rsid w:val="0078392F"/>
    <w:rsid w:val="00783D7E"/>
    <w:rsid w:val="00783E19"/>
    <w:rsid w:val="00785B0F"/>
    <w:rsid w:val="007862D2"/>
    <w:rsid w:val="00786C92"/>
    <w:rsid w:val="00787213"/>
    <w:rsid w:val="007874BF"/>
    <w:rsid w:val="00790022"/>
    <w:rsid w:val="0079010A"/>
    <w:rsid w:val="007903BE"/>
    <w:rsid w:val="00790B29"/>
    <w:rsid w:val="00791917"/>
    <w:rsid w:val="00791A23"/>
    <w:rsid w:val="00791DF8"/>
    <w:rsid w:val="0079354A"/>
    <w:rsid w:val="0079422A"/>
    <w:rsid w:val="00794CD6"/>
    <w:rsid w:val="00795DEA"/>
    <w:rsid w:val="00795DF6"/>
    <w:rsid w:val="00795E19"/>
    <w:rsid w:val="007974EE"/>
    <w:rsid w:val="0079769A"/>
    <w:rsid w:val="007976FC"/>
    <w:rsid w:val="007A0304"/>
    <w:rsid w:val="007A1375"/>
    <w:rsid w:val="007A1BE5"/>
    <w:rsid w:val="007A29B8"/>
    <w:rsid w:val="007A35DD"/>
    <w:rsid w:val="007A3A85"/>
    <w:rsid w:val="007A4152"/>
    <w:rsid w:val="007A5045"/>
    <w:rsid w:val="007A6717"/>
    <w:rsid w:val="007A7706"/>
    <w:rsid w:val="007B013B"/>
    <w:rsid w:val="007B0AC2"/>
    <w:rsid w:val="007B10A9"/>
    <w:rsid w:val="007B3019"/>
    <w:rsid w:val="007B35B8"/>
    <w:rsid w:val="007B37EB"/>
    <w:rsid w:val="007B3932"/>
    <w:rsid w:val="007B3D4A"/>
    <w:rsid w:val="007B3E44"/>
    <w:rsid w:val="007B524D"/>
    <w:rsid w:val="007B65DC"/>
    <w:rsid w:val="007B7465"/>
    <w:rsid w:val="007C4FBD"/>
    <w:rsid w:val="007C547E"/>
    <w:rsid w:val="007D000A"/>
    <w:rsid w:val="007D44EC"/>
    <w:rsid w:val="007D6223"/>
    <w:rsid w:val="007E04C3"/>
    <w:rsid w:val="007E1C76"/>
    <w:rsid w:val="007E20A5"/>
    <w:rsid w:val="007E2EEA"/>
    <w:rsid w:val="007E477B"/>
    <w:rsid w:val="007E48BE"/>
    <w:rsid w:val="007E4C4F"/>
    <w:rsid w:val="007E5694"/>
    <w:rsid w:val="007E6979"/>
    <w:rsid w:val="007E7327"/>
    <w:rsid w:val="007F0027"/>
    <w:rsid w:val="007F0239"/>
    <w:rsid w:val="007F0CD6"/>
    <w:rsid w:val="007F0E4E"/>
    <w:rsid w:val="007F1EA4"/>
    <w:rsid w:val="007F29C1"/>
    <w:rsid w:val="007F4F00"/>
    <w:rsid w:val="007F5333"/>
    <w:rsid w:val="007F6278"/>
    <w:rsid w:val="007F6406"/>
    <w:rsid w:val="007F6434"/>
    <w:rsid w:val="008007BE"/>
    <w:rsid w:val="00800A95"/>
    <w:rsid w:val="008012F8"/>
    <w:rsid w:val="008013E0"/>
    <w:rsid w:val="008020A2"/>
    <w:rsid w:val="0080226C"/>
    <w:rsid w:val="00802413"/>
    <w:rsid w:val="0080338A"/>
    <w:rsid w:val="00803C2A"/>
    <w:rsid w:val="00803C74"/>
    <w:rsid w:val="00803F95"/>
    <w:rsid w:val="0080516B"/>
    <w:rsid w:val="0080521D"/>
    <w:rsid w:val="008059F8"/>
    <w:rsid w:val="00806C82"/>
    <w:rsid w:val="008070C1"/>
    <w:rsid w:val="008071BF"/>
    <w:rsid w:val="00807D24"/>
    <w:rsid w:val="00810A57"/>
    <w:rsid w:val="00811890"/>
    <w:rsid w:val="00812FEF"/>
    <w:rsid w:val="00813B67"/>
    <w:rsid w:val="00815D3E"/>
    <w:rsid w:val="008179EB"/>
    <w:rsid w:val="00817E47"/>
    <w:rsid w:val="00821521"/>
    <w:rsid w:val="00821EAA"/>
    <w:rsid w:val="00822097"/>
    <w:rsid w:val="0082252D"/>
    <w:rsid w:val="00822B56"/>
    <w:rsid w:val="00823ACD"/>
    <w:rsid w:val="00824534"/>
    <w:rsid w:val="00825078"/>
    <w:rsid w:val="00830BD7"/>
    <w:rsid w:val="0083293D"/>
    <w:rsid w:val="00832B14"/>
    <w:rsid w:val="008338F3"/>
    <w:rsid w:val="00833E1E"/>
    <w:rsid w:val="00835EA4"/>
    <w:rsid w:val="0083632B"/>
    <w:rsid w:val="00836631"/>
    <w:rsid w:val="0084225B"/>
    <w:rsid w:val="008429DA"/>
    <w:rsid w:val="00842A1A"/>
    <w:rsid w:val="008447BD"/>
    <w:rsid w:val="00844AD1"/>
    <w:rsid w:val="008454FD"/>
    <w:rsid w:val="00847060"/>
    <w:rsid w:val="0084799F"/>
    <w:rsid w:val="008516E6"/>
    <w:rsid w:val="00851C34"/>
    <w:rsid w:val="00851EE2"/>
    <w:rsid w:val="00852C4F"/>
    <w:rsid w:val="008533C3"/>
    <w:rsid w:val="00853A55"/>
    <w:rsid w:val="00854097"/>
    <w:rsid w:val="00854E74"/>
    <w:rsid w:val="0085549E"/>
    <w:rsid w:val="00855E92"/>
    <w:rsid w:val="008560A0"/>
    <w:rsid w:val="0085695D"/>
    <w:rsid w:val="00856D48"/>
    <w:rsid w:val="00857F22"/>
    <w:rsid w:val="00860082"/>
    <w:rsid w:val="00860B3C"/>
    <w:rsid w:val="00862621"/>
    <w:rsid w:val="00863EAA"/>
    <w:rsid w:val="008653B7"/>
    <w:rsid w:val="008657CE"/>
    <w:rsid w:val="00865A71"/>
    <w:rsid w:val="00867672"/>
    <w:rsid w:val="00870208"/>
    <w:rsid w:val="00870B05"/>
    <w:rsid w:val="00872E80"/>
    <w:rsid w:val="00873001"/>
    <w:rsid w:val="00873DAE"/>
    <w:rsid w:val="00874899"/>
    <w:rsid w:val="008751F1"/>
    <w:rsid w:val="008756D4"/>
    <w:rsid w:val="00875E17"/>
    <w:rsid w:val="008761EA"/>
    <w:rsid w:val="00877014"/>
    <w:rsid w:val="00877709"/>
    <w:rsid w:val="008801FD"/>
    <w:rsid w:val="00882C38"/>
    <w:rsid w:val="008837FB"/>
    <w:rsid w:val="00884070"/>
    <w:rsid w:val="008851BB"/>
    <w:rsid w:val="0088671F"/>
    <w:rsid w:val="00886F7C"/>
    <w:rsid w:val="008875E2"/>
    <w:rsid w:val="008876FB"/>
    <w:rsid w:val="00890740"/>
    <w:rsid w:val="00890936"/>
    <w:rsid w:val="00891567"/>
    <w:rsid w:val="008923BE"/>
    <w:rsid w:val="008930D9"/>
    <w:rsid w:val="00893EBB"/>
    <w:rsid w:val="00894F2C"/>
    <w:rsid w:val="0089676D"/>
    <w:rsid w:val="00896F76"/>
    <w:rsid w:val="00897F80"/>
    <w:rsid w:val="008A0CA5"/>
    <w:rsid w:val="008A0E74"/>
    <w:rsid w:val="008A12FE"/>
    <w:rsid w:val="008A1BEE"/>
    <w:rsid w:val="008A3202"/>
    <w:rsid w:val="008A4816"/>
    <w:rsid w:val="008A4AE4"/>
    <w:rsid w:val="008A5948"/>
    <w:rsid w:val="008A688A"/>
    <w:rsid w:val="008A7073"/>
    <w:rsid w:val="008A7912"/>
    <w:rsid w:val="008A7BD4"/>
    <w:rsid w:val="008A7C79"/>
    <w:rsid w:val="008A7EB5"/>
    <w:rsid w:val="008B1993"/>
    <w:rsid w:val="008B30C7"/>
    <w:rsid w:val="008B3149"/>
    <w:rsid w:val="008B4D4E"/>
    <w:rsid w:val="008B7508"/>
    <w:rsid w:val="008B7EC3"/>
    <w:rsid w:val="008C0E73"/>
    <w:rsid w:val="008C2166"/>
    <w:rsid w:val="008C2DD9"/>
    <w:rsid w:val="008C3042"/>
    <w:rsid w:val="008C311F"/>
    <w:rsid w:val="008C37ED"/>
    <w:rsid w:val="008C3886"/>
    <w:rsid w:val="008C457C"/>
    <w:rsid w:val="008C4F84"/>
    <w:rsid w:val="008C4FEA"/>
    <w:rsid w:val="008C592E"/>
    <w:rsid w:val="008C5A8C"/>
    <w:rsid w:val="008C5B00"/>
    <w:rsid w:val="008C6DC3"/>
    <w:rsid w:val="008C729A"/>
    <w:rsid w:val="008D0021"/>
    <w:rsid w:val="008D1481"/>
    <w:rsid w:val="008D2F4C"/>
    <w:rsid w:val="008D3C12"/>
    <w:rsid w:val="008D41AF"/>
    <w:rsid w:val="008D5202"/>
    <w:rsid w:val="008D5B5E"/>
    <w:rsid w:val="008D5C4D"/>
    <w:rsid w:val="008D66C2"/>
    <w:rsid w:val="008D6ED7"/>
    <w:rsid w:val="008E229D"/>
    <w:rsid w:val="008E2F38"/>
    <w:rsid w:val="008E3152"/>
    <w:rsid w:val="008E3175"/>
    <w:rsid w:val="008E4C1B"/>
    <w:rsid w:val="008E635D"/>
    <w:rsid w:val="008E73A7"/>
    <w:rsid w:val="008E7EEE"/>
    <w:rsid w:val="008F21D2"/>
    <w:rsid w:val="008F29E4"/>
    <w:rsid w:val="008F3A90"/>
    <w:rsid w:val="008F4F7E"/>
    <w:rsid w:val="008F5936"/>
    <w:rsid w:val="008F6F37"/>
    <w:rsid w:val="00900572"/>
    <w:rsid w:val="00900BB3"/>
    <w:rsid w:val="0090252F"/>
    <w:rsid w:val="0090310A"/>
    <w:rsid w:val="0090360C"/>
    <w:rsid w:val="00903D17"/>
    <w:rsid w:val="00905ACF"/>
    <w:rsid w:val="00906296"/>
    <w:rsid w:val="0090631C"/>
    <w:rsid w:val="00906AA8"/>
    <w:rsid w:val="009106F6"/>
    <w:rsid w:val="0091112E"/>
    <w:rsid w:val="00911340"/>
    <w:rsid w:val="00911C9A"/>
    <w:rsid w:val="00913F7C"/>
    <w:rsid w:val="00914E58"/>
    <w:rsid w:val="00914EE2"/>
    <w:rsid w:val="009165C7"/>
    <w:rsid w:val="00921F95"/>
    <w:rsid w:val="00924299"/>
    <w:rsid w:val="00924E01"/>
    <w:rsid w:val="00925D0D"/>
    <w:rsid w:val="00927445"/>
    <w:rsid w:val="00927722"/>
    <w:rsid w:val="00931AC7"/>
    <w:rsid w:val="00932324"/>
    <w:rsid w:val="00932C3C"/>
    <w:rsid w:val="00932E54"/>
    <w:rsid w:val="00933256"/>
    <w:rsid w:val="00934F89"/>
    <w:rsid w:val="00940020"/>
    <w:rsid w:val="00940200"/>
    <w:rsid w:val="00941071"/>
    <w:rsid w:val="0094296B"/>
    <w:rsid w:val="00942A0B"/>
    <w:rsid w:val="00942A75"/>
    <w:rsid w:val="00943753"/>
    <w:rsid w:val="00945E7B"/>
    <w:rsid w:val="00950346"/>
    <w:rsid w:val="009518C9"/>
    <w:rsid w:val="00952A98"/>
    <w:rsid w:val="009535C5"/>
    <w:rsid w:val="009559B1"/>
    <w:rsid w:val="00955FAF"/>
    <w:rsid w:val="00957239"/>
    <w:rsid w:val="009574BD"/>
    <w:rsid w:val="00957D21"/>
    <w:rsid w:val="00960F69"/>
    <w:rsid w:val="009613C0"/>
    <w:rsid w:val="009623BE"/>
    <w:rsid w:val="0096276A"/>
    <w:rsid w:val="00966AF5"/>
    <w:rsid w:val="00967159"/>
    <w:rsid w:val="009674B7"/>
    <w:rsid w:val="00967B6C"/>
    <w:rsid w:val="00972502"/>
    <w:rsid w:val="00972681"/>
    <w:rsid w:val="00972C4B"/>
    <w:rsid w:val="0097421D"/>
    <w:rsid w:val="00976117"/>
    <w:rsid w:val="00981CA2"/>
    <w:rsid w:val="00981CEA"/>
    <w:rsid w:val="00981F46"/>
    <w:rsid w:val="00983486"/>
    <w:rsid w:val="009841B0"/>
    <w:rsid w:val="0098421B"/>
    <w:rsid w:val="00984AB9"/>
    <w:rsid w:val="009861EF"/>
    <w:rsid w:val="00986C32"/>
    <w:rsid w:val="00986D01"/>
    <w:rsid w:val="00987507"/>
    <w:rsid w:val="00987A33"/>
    <w:rsid w:val="00990A4A"/>
    <w:rsid w:val="009910A4"/>
    <w:rsid w:val="0099147F"/>
    <w:rsid w:val="00991962"/>
    <w:rsid w:val="00992860"/>
    <w:rsid w:val="009928A2"/>
    <w:rsid w:val="00992910"/>
    <w:rsid w:val="00994050"/>
    <w:rsid w:val="009952BA"/>
    <w:rsid w:val="0099538C"/>
    <w:rsid w:val="0099563F"/>
    <w:rsid w:val="009963D6"/>
    <w:rsid w:val="009A070E"/>
    <w:rsid w:val="009A0A37"/>
    <w:rsid w:val="009A197D"/>
    <w:rsid w:val="009A1CA3"/>
    <w:rsid w:val="009A452F"/>
    <w:rsid w:val="009A4FD6"/>
    <w:rsid w:val="009A5B52"/>
    <w:rsid w:val="009A5DA2"/>
    <w:rsid w:val="009A68EC"/>
    <w:rsid w:val="009A7C68"/>
    <w:rsid w:val="009B0451"/>
    <w:rsid w:val="009B0DC2"/>
    <w:rsid w:val="009B2110"/>
    <w:rsid w:val="009B253A"/>
    <w:rsid w:val="009B5913"/>
    <w:rsid w:val="009B7348"/>
    <w:rsid w:val="009B7601"/>
    <w:rsid w:val="009B7DE8"/>
    <w:rsid w:val="009C0C6A"/>
    <w:rsid w:val="009C0E44"/>
    <w:rsid w:val="009C701B"/>
    <w:rsid w:val="009C707B"/>
    <w:rsid w:val="009C771E"/>
    <w:rsid w:val="009D174D"/>
    <w:rsid w:val="009D24BC"/>
    <w:rsid w:val="009D3046"/>
    <w:rsid w:val="009D3692"/>
    <w:rsid w:val="009D3A1C"/>
    <w:rsid w:val="009D40C0"/>
    <w:rsid w:val="009D4A22"/>
    <w:rsid w:val="009D66FC"/>
    <w:rsid w:val="009D6D2A"/>
    <w:rsid w:val="009D6F1C"/>
    <w:rsid w:val="009D6FB2"/>
    <w:rsid w:val="009E001A"/>
    <w:rsid w:val="009E0F7D"/>
    <w:rsid w:val="009E3A03"/>
    <w:rsid w:val="009E6630"/>
    <w:rsid w:val="009E6E64"/>
    <w:rsid w:val="009F06F1"/>
    <w:rsid w:val="009F08C7"/>
    <w:rsid w:val="009F1773"/>
    <w:rsid w:val="009F2F0F"/>
    <w:rsid w:val="009F3801"/>
    <w:rsid w:val="009F4017"/>
    <w:rsid w:val="009F4B4B"/>
    <w:rsid w:val="00A00788"/>
    <w:rsid w:val="00A00FA7"/>
    <w:rsid w:val="00A011E5"/>
    <w:rsid w:val="00A02098"/>
    <w:rsid w:val="00A03AD5"/>
    <w:rsid w:val="00A03BF0"/>
    <w:rsid w:val="00A03FA7"/>
    <w:rsid w:val="00A04E43"/>
    <w:rsid w:val="00A04F9E"/>
    <w:rsid w:val="00A05FF2"/>
    <w:rsid w:val="00A06496"/>
    <w:rsid w:val="00A076F9"/>
    <w:rsid w:val="00A07FB8"/>
    <w:rsid w:val="00A103E5"/>
    <w:rsid w:val="00A1065F"/>
    <w:rsid w:val="00A1120F"/>
    <w:rsid w:val="00A1204F"/>
    <w:rsid w:val="00A167D7"/>
    <w:rsid w:val="00A16810"/>
    <w:rsid w:val="00A179B7"/>
    <w:rsid w:val="00A22C9F"/>
    <w:rsid w:val="00A24353"/>
    <w:rsid w:val="00A245C8"/>
    <w:rsid w:val="00A248E9"/>
    <w:rsid w:val="00A24967"/>
    <w:rsid w:val="00A253F3"/>
    <w:rsid w:val="00A26AFA"/>
    <w:rsid w:val="00A27884"/>
    <w:rsid w:val="00A27E63"/>
    <w:rsid w:val="00A31551"/>
    <w:rsid w:val="00A317D0"/>
    <w:rsid w:val="00A322A6"/>
    <w:rsid w:val="00A322CF"/>
    <w:rsid w:val="00A3248C"/>
    <w:rsid w:val="00A34753"/>
    <w:rsid w:val="00A36349"/>
    <w:rsid w:val="00A41A86"/>
    <w:rsid w:val="00A4216B"/>
    <w:rsid w:val="00A431CA"/>
    <w:rsid w:val="00A4345F"/>
    <w:rsid w:val="00A44D0F"/>
    <w:rsid w:val="00A4585C"/>
    <w:rsid w:val="00A45DA3"/>
    <w:rsid w:val="00A472A5"/>
    <w:rsid w:val="00A47BE9"/>
    <w:rsid w:val="00A47D77"/>
    <w:rsid w:val="00A507E0"/>
    <w:rsid w:val="00A5081B"/>
    <w:rsid w:val="00A50A62"/>
    <w:rsid w:val="00A50ECE"/>
    <w:rsid w:val="00A5138D"/>
    <w:rsid w:val="00A522CC"/>
    <w:rsid w:val="00A52804"/>
    <w:rsid w:val="00A52A32"/>
    <w:rsid w:val="00A53B12"/>
    <w:rsid w:val="00A5498A"/>
    <w:rsid w:val="00A558CC"/>
    <w:rsid w:val="00A558F3"/>
    <w:rsid w:val="00A563DD"/>
    <w:rsid w:val="00A5686E"/>
    <w:rsid w:val="00A57607"/>
    <w:rsid w:val="00A57DC1"/>
    <w:rsid w:val="00A6041C"/>
    <w:rsid w:val="00A60E8A"/>
    <w:rsid w:val="00A60EED"/>
    <w:rsid w:val="00A61465"/>
    <w:rsid w:val="00A61E34"/>
    <w:rsid w:val="00A61FE1"/>
    <w:rsid w:val="00A62405"/>
    <w:rsid w:val="00A661D0"/>
    <w:rsid w:val="00A674DA"/>
    <w:rsid w:val="00A738FC"/>
    <w:rsid w:val="00A778C2"/>
    <w:rsid w:val="00A805E9"/>
    <w:rsid w:val="00A81A0B"/>
    <w:rsid w:val="00A82CC5"/>
    <w:rsid w:val="00A83438"/>
    <w:rsid w:val="00A8383C"/>
    <w:rsid w:val="00A83884"/>
    <w:rsid w:val="00A85144"/>
    <w:rsid w:val="00A85E9E"/>
    <w:rsid w:val="00A924EB"/>
    <w:rsid w:val="00A93531"/>
    <w:rsid w:val="00A96AA1"/>
    <w:rsid w:val="00AA0A4C"/>
    <w:rsid w:val="00AA1E70"/>
    <w:rsid w:val="00AA248F"/>
    <w:rsid w:val="00AA337D"/>
    <w:rsid w:val="00AA33E4"/>
    <w:rsid w:val="00AA3ABF"/>
    <w:rsid w:val="00AA494B"/>
    <w:rsid w:val="00AA51DF"/>
    <w:rsid w:val="00AA582F"/>
    <w:rsid w:val="00AA6D82"/>
    <w:rsid w:val="00AB1040"/>
    <w:rsid w:val="00AB1AB0"/>
    <w:rsid w:val="00AB1EDA"/>
    <w:rsid w:val="00AB2292"/>
    <w:rsid w:val="00AB2C81"/>
    <w:rsid w:val="00AB4227"/>
    <w:rsid w:val="00AB5925"/>
    <w:rsid w:val="00AB5D01"/>
    <w:rsid w:val="00AB6707"/>
    <w:rsid w:val="00AB78B9"/>
    <w:rsid w:val="00AC0034"/>
    <w:rsid w:val="00AC0917"/>
    <w:rsid w:val="00AC106C"/>
    <w:rsid w:val="00AC2328"/>
    <w:rsid w:val="00AC23A2"/>
    <w:rsid w:val="00AC29F3"/>
    <w:rsid w:val="00AC2F0D"/>
    <w:rsid w:val="00AC3106"/>
    <w:rsid w:val="00AC3EE4"/>
    <w:rsid w:val="00AC4B06"/>
    <w:rsid w:val="00AC5EC1"/>
    <w:rsid w:val="00AC5F6E"/>
    <w:rsid w:val="00AC6943"/>
    <w:rsid w:val="00AC722B"/>
    <w:rsid w:val="00AC73FE"/>
    <w:rsid w:val="00AC76DA"/>
    <w:rsid w:val="00AC771E"/>
    <w:rsid w:val="00AD2A7E"/>
    <w:rsid w:val="00AD37AA"/>
    <w:rsid w:val="00AD622F"/>
    <w:rsid w:val="00AD7C2F"/>
    <w:rsid w:val="00AE0282"/>
    <w:rsid w:val="00AE1C0F"/>
    <w:rsid w:val="00AE205D"/>
    <w:rsid w:val="00AE3BA8"/>
    <w:rsid w:val="00AE4266"/>
    <w:rsid w:val="00AE5080"/>
    <w:rsid w:val="00AE67B6"/>
    <w:rsid w:val="00AE691B"/>
    <w:rsid w:val="00AE7836"/>
    <w:rsid w:val="00AF0F15"/>
    <w:rsid w:val="00AF11C8"/>
    <w:rsid w:val="00AF2A8B"/>
    <w:rsid w:val="00AF3DD2"/>
    <w:rsid w:val="00AF4E98"/>
    <w:rsid w:val="00B02489"/>
    <w:rsid w:val="00B02A42"/>
    <w:rsid w:val="00B03F40"/>
    <w:rsid w:val="00B06A13"/>
    <w:rsid w:val="00B114D2"/>
    <w:rsid w:val="00B124EF"/>
    <w:rsid w:val="00B12BDA"/>
    <w:rsid w:val="00B12D21"/>
    <w:rsid w:val="00B12DD2"/>
    <w:rsid w:val="00B13BB6"/>
    <w:rsid w:val="00B14137"/>
    <w:rsid w:val="00B14592"/>
    <w:rsid w:val="00B14EB2"/>
    <w:rsid w:val="00B14F36"/>
    <w:rsid w:val="00B1620C"/>
    <w:rsid w:val="00B17014"/>
    <w:rsid w:val="00B20740"/>
    <w:rsid w:val="00B214BD"/>
    <w:rsid w:val="00B22D4A"/>
    <w:rsid w:val="00B231BD"/>
    <w:rsid w:val="00B23FA6"/>
    <w:rsid w:val="00B24C93"/>
    <w:rsid w:val="00B26018"/>
    <w:rsid w:val="00B27250"/>
    <w:rsid w:val="00B308ED"/>
    <w:rsid w:val="00B31C57"/>
    <w:rsid w:val="00B32CC5"/>
    <w:rsid w:val="00B358E7"/>
    <w:rsid w:val="00B36C1D"/>
    <w:rsid w:val="00B37F76"/>
    <w:rsid w:val="00B401D1"/>
    <w:rsid w:val="00B4222A"/>
    <w:rsid w:val="00B445DE"/>
    <w:rsid w:val="00B50419"/>
    <w:rsid w:val="00B50E31"/>
    <w:rsid w:val="00B531DF"/>
    <w:rsid w:val="00B54496"/>
    <w:rsid w:val="00B5458C"/>
    <w:rsid w:val="00B555A1"/>
    <w:rsid w:val="00B61657"/>
    <w:rsid w:val="00B649A6"/>
    <w:rsid w:val="00B64E59"/>
    <w:rsid w:val="00B66E71"/>
    <w:rsid w:val="00B677A6"/>
    <w:rsid w:val="00B67F22"/>
    <w:rsid w:val="00B7078B"/>
    <w:rsid w:val="00B711D1"/>
    <w:rsid w:val="00B71C21"/>
    <w:rsid w:val="00B72613"/>
    <w:rsid w:val="00B7296A"/>
    <w:rsid w:val="00B72FC9"/>
    <w:rsid w:val="00B739F9"/>
    <w:rsid w:val="00B7455A"/>
    <w:rsid w:val="00B76803"/>
    <w:rsid w:val="00B779E1"/>
    <w:rsid w:val="00B77C55"/>
    <w:rsid w:val="00B8004F"/>
    <w:rsid w:val="00B80463"/>
    <w:rsid w:val="00B804B3"/>
    <w:rsid w:val="00B80CA9"/>
    <w:rsid w:val="00B80D1A"/>
    <w:rsid w:val="00B83406"/>
    <w:rsid w:val="00B839CB"/>
    <w:rsid w:val="00B853A5"/>
    <w:rsid w:val="00B85CDD"/>
    <w:rsid w:val="00B86C32"/>
    <w:rsid w:val="00B86C81"/>
    <w:rsid w:val="00B870B7"/>
    <w:rsid w:val="00B9029B"/>
    <w:rsid w:val="00B9144F"/>
    <w:rsid w:val="00B91B67"/>
    <w:rsid w:val="00B91F79"/>
    <w:rsid w:val="00B94487"/>
    <w:rsid w:val="00B94A88"/>
    <w:rsid w:val="00B95EC2"/>
    <w:rsid w:val="00B974D7"/>
    <w:rsid w:val="00B97ACD"/>
    <w:rsid w:val="00B97E7D"/>
    <w:rsid w:val="00B97F01"/>
    <w:rsid w:val="00BA0EE5"/>
    <w:rsid w:val="00BA1179"/>
    <w:rsid w:val="00BA2F7C"/>
    <w:rsid w:val="00BA30E6"/>
    <w:rsid w:val="00BA3905"/>
    <w:rsid w:val="00BA50BD"/>
    <w:rsid w:val="00BA5B19"/>
    <w:rsid w:val="00BA6958"/>
    <w:rsid w:val="00BA6D71"/>
    <w:rsid w:val="00BA6F39"/>
    <w:rsid w:val="00BB07EB"/>
    <w:rsid w:val="00BB3960"/>
    <w:rsid w:val="00BB3F96"/>
    <w:rsid w:val="00BB44D3"/>
    <w:rsid w:val="00BB4722"/>
    <w:rsid w:val="00BB4B87"/>
    <w:rsid w:val="00BB5BE9"/>
    <w:rsid w:val="00BB5EB6"/>
    <w:rsid w:val="00BB6C23"/>
    <w:rsid w:val="00BB77FC"/>
    <w:rsid w:val="00BB793C"/>
    <w:rsid w:val="00BC009C"/>
    <w:rsid w:val="00BC1C0B"/>
    <w:rsid w:val="00BC2237"/>
    <w:rsid w:val="00BC2A3E"/>
    <w:rsid w:val="00BC3243"/>
    <w:rsid w:val="00BC3BFF"/>
    <w:rsid w:val="00BC3F0E"/>
    <w:rsid w:val="00BC4B14"/>
    <w:rsid w:val="00BC6106"/>
    <w:rsid w:val="00BC6927"/>
    <w:rsid w:val="00BC6E93"/>
    <w:rsid w:val="00BC7272"/>
    <w:rsid w:val="00BC7453"/>
    <w:rsid w:val="00BD0D8C"/>
    <w:rsid w:val="00BD1169"/>
    <w:rsid w:val="00BD1781"/>
    <w:rsid w:val="00BD2928"/>
    <w:rsid w:val="00BD4193"/>
    <w:rsid w:val="00BD6077"/>
    <w:rsid w:val="00BD712D"/>
    <w:rsid w:val="00BD7511"/>
    <w:rsid w:val="00BD7654"/>
    <w:rsid w:val="00BE0214"/>
    <w:rsid w:val="00BE2752"/>
    <w:rsid w:val="00BE3053"/>
    <w:rsid w:val="00BE3191"/>
    <w:rsid w:val="00BE3221"/>
    <w:rsid w:val="00BE43CD"/>
    <w:rsid w:val="00BE4617"/>
    <w:rsid w:val="00BE53EB"/>
    <w:rsid w:val="00BE68CF"/>
    <w:rsid w:val="00BE6F3F"/>
    <w:rsid w:val="00BE7F20"/>
    <w:rsid w:val="00BF00E8"/>
    <w:rsid w:val="00BF057C"/>
    <w:rsid w:val="00BF0F85"/>
    <w:rsid w:val="00BF1CDD"/>
    <w:rsid w:val="00BF2379"/>
    <w:rsid w:val="00BF306C"/>
    <w:rsid w:val="00BF3294"/>
    <w:rsid w:val="00BF33F5"/>
    <w:rsid w:val="00BF34EF"/>
    <w:rsid w:val="00BF4735"/>
    <w:rsid w:val="00BF4C75"/>
    <w:rsid w:val="00BF5CD0"/>
    <w:rsid w:val="00BF60B0"/>
    <w:rsid w:val="00BF6358"/>
    <w:rsid w:val="00BF65E7"/>
    <w:rsid w:val="00BF7A45"/>
    <w:rsid w:val="00BF7CF0"/>
    <w:rsid w:val="00BF7E91"/>
    <w:rsid w:val="00C01B89"/>
    <w:rsid w:val="00C01B97"/>
    <w:rsid w:val="00C02527"/>
    <w:rsid w:val="00C02720"/>
    <w:rsid w:val="00C02FE3"/>
    <w:rsid w:val="00C04339"/>
    <w:rsid w:val="00C06EF1"/>
    <w:rsid w:val="00C07C36"/>
    <w:rsid w:val="00C119B1"/>
    <w:rsid w:val="00C12449"/>
    <w:rsid w:val="00C137CD"/>
    <w:rsid w:val="00C154F3"/>
    <w:rsid w:val="00C15C2D"/>
    <w:rsid w:val="00C16568"/>
    <w:rsid w:val="00C16A26"/>
    <w:rsid w:val="00C170FD"/>
    <w:rsid w:val="00C1732E"/>
    <w:rsid w:val="00C20464"/>
    <w:rsid w:val="00C2052A"/>
    <w:rsid w:val="00C21B6A"/>
    <w:rsid w:val="00C228E2"/>
    <w:rsid w:val="00C22B1E"/>
    <w:rsid w:val="00C24061"/>
    <w:rsid w:val="00C253C8"/>
    <w:rsid w:val="00C25A82"/>
    <w:rsid w:val="00C26788"/>
    <w:rsid w:val="00C2742D"/>
    <w:rsid w:val="00C27670"/>
    <w:rsid w:val="00C27D56"/>
    <w:rsid w:val="00C303BD"/>
    <w:rsid w:val="00C312EE"/>
    <w:rsid w:val="00C3223F"/>
    <w:rsid w:val="00C3375D"/>
    <w:rsid w:val="00C3418B"/>
    <w:rsid w:val="00C3681D"/>
    <w:rsid w:val="00C37DDD"/>
    <w:rsid w:val="00C41C6A"/>
    <w:rsid w:val="00C42889"/>
    <w:rsid w:val="00C433AF"/>
    <w:rsid w:val="00C43F7E"/>
    <w:rsid w:val="00C44118"/>
    <w:rsid w:val="00C44637"/>
    <w:rsid w:val="00C4511C"/>
    <w:rsid w:val="00C46137"/>
    <w:rsid w:val="00C46E3C"/>
    <w:rsid w:val="00C46EF2"/>
    <w:rsid w:val="00C50AB1"/>
    <w:rsid w:val="00C51754"/>
    <w:rsid w:val="00C51E71"/>
    <w:rsid w:val="00C528D4"/>
    <w:rsid w:val="00C530A1"/>
    <w:rsid w:val="00C5342A"/>
    <w:rsid w:val="00C53CDF"/>
    <w:rsid w:val="00C54A46"/>
    <w:rsid w:val="00C554F2"/>
    <w:rsid w:val="00C555BE"/>
    <w:rsid w:val="00C56728"/>
    <w:rsid w:val="00C56A6A"/>
    <w:rsid w:val="00C56CA4"/>
    <w:rsid w:val="00C574E8"/>
    <w:rsid w:val="00C600A4"/>
    <w:rsid w:val="00C60807"/>
    <w:rsid w:val="00C61F3A"/>
    <w:rsid w:val="00C62BCB"/>
    <w:rsid w:val="00C641FF"/>
    <w:rsid w:val="00C659C7"/>
    <w:rsid w:val="00C7154F"/>
    <w:rsid w:val="00C72686"/>
    <w:rsid w:val="00C726D1"/>
    <w:rsid w:val="00C73A1F"/>
    <w:rsid w:val="00C747B4"/>
    <w:rsid w:val="00C74C57"/>
    <w:rsid w:val="00C7767D"/>
    <w:rsid w:val="00C80A15"/>
    <w:rsid w:val="00C816F8"/>
    <w:rsid w:val="00C83B48"/>
    <w:rsid w:val="00C84543"/>
    <w:rsid w:val="00C84F63"/>
    <w:rsid w:val="00C85467"/>
    <w:rsid w:val="00C90092"/>
    <w:rsid w:val="00C913E4"/>
    <w:rsid w:val="00C928E6"/>
    <w:rsid w:val="00C938A4"/>
    <w:rsid w:val="00C93A07"/>
    <w:rsid w:val="00C93AC0"/>
    <w:rsid w:val="00C94D13"/>
    <w:rsid w:val="00C951FB"/>
    <w:rsid w:val="00C95B16"/>
    <w:rsid w:val="00C96376"/>
    <w:rsid w:val="00C96544"/>
    <w:rsid w:val="00C97516"/>
    <w:rsid w:val="00C97D81"/>
    <w:rsid w:val="00C97D98"/>
    <w:rsid w:val="00CA2D1B"/>
    <w:rsid w:val="00CA52CF"/>
    <w:rsid w:val="00CA5CFE"/>
    <w:rsid w:val="00CA7728"/>
    <w:rsid w:val="00CB03F6"/>
    <w:rsid w:val="00CB091B"/>
    <w:rsid w:val="00CB0F44"/>
    <w:rsid w:val="00CB1665"/>
    <w:rsid w:val="00CB1DD4"/>
    <w:rsid w:val="00CB773C"/>
    <w:rsid w:val="00CB792A"/>
    <w:rsid w:val="00CC1D88"/>
    <w:rsid w:val="00CC26F3"/>
    <w:rsid w:val="00CC3922"/>
    <w:rsid w:val="00CC3C6D"/>
    <w:rsid w:val="00CC3FD7"/>
    <w:rsid w:val="00CC402A"/>
    <w:rsid w:val="00CC4247"/>
    <w:rsid w:val="00CC47D5"/>
    <w:rsid w:val="00CC4EB7"/>
    <w:rsid w:val="00CC5A7A"/>
    <w:rsid w:val="00CC61C2"/>
    <w:rsid w:val="00CC6667"/>
    <w:rsid w:val="00CC74A3"/>
    <w:rsid w:val="00CC7B15"/>
    <w:rsid w:val="00CC7D21"/>
    <w:rsid w:val="00CD0EB7"/>
    <w:rsid w:val="00CD2A73"/>
    <w:rsid w:val="00CD2AD5"/>
    <w:rsid w:val="00CD33AD"/>
    <w:rsid w:val="00CD3AB8"/>
    <w:rsid w:val="00CD60E1"/>
    <w:rsid w:val="00CD73AE"/>
    <w:rsid w:val="00CE1944"/>
    <w:rsid w:val="00CE1F5E"/>
    <w:rsid w:val="00CE4C46"/>
    <w:rsid w:val="00CE50FC"/>
    <w:rsid w:val="00CE61D2"/>
    <w:rsid w:val="00CF077A"/>
    <w:rsid w:val="00CF0E79"/>
    <w:rsid w:val="00CF1C70"/>
    <w:rsid w:val="00CF22D2"/>
    <w:rsid w:val="00CF2E96"/>
    <w:rsid w:val="00CF386B"/>
    <w:rsid w:val="00CF4864"/>
    <w:rsid w:val="00CF6046"/>
    <w:rsid w:val="00CF617A"/>
    <w:rsid w:val="00CF6190"/>
    <w:rsid w:val="00CF6BD8"/>
    <w:rsid w:val="00CF6FC4"/>
    <w:rsid w:val="00CF71D9"/>
    <w:rsid w:val="00CF7B7F"/>
    <w:rsid w:val="00CF7FE5"/>
    <w:rsid w:val="00D0140F"/>
    <w:rsid w:val="00D02521"/>
    <w:rsid w:val="00D05995"/>
    <w:rsid w:val="00D05A02"/>
    <w:rsid w:val="00D07710"/>
    <w:rsid w:val="00D07904"/>
    <w:rsid w:val="00D07D18"/>
    <w:rsid w:val="00D106BE"/>
    <w:rsid w:val="00D10949"/>
    <w:rsid w:val="00D1232D"/>
    <w:rsid w:val="00D12A38"/>
    <w:rsid w:val="00D130D5"/>
    <w:rsid w:val="00D13AB1"/>
    <w:rsid w:val="00D15116"/>
    <w:rsid w:val="00D15208"/>
    <w:rsid w:val="00D156E9"/>
    <w:rsid w:val="00D15A64"/>
    <w:rsid w:val="00D15EEC"/>
    <w:rsid w:val="00D15F9A"/>
    <w:rsid w:val="00D160C7"/>
    <w:rsid w:val="00D172A2"/>
    <w:rsid w:val="00D1765C"/>
    <w:rsid w:val="00D177F7"/>
    <w:rsid w:val="00D20430"/>
    <w:rsid w:val="00D206D5"/>
    <w:rsid w:val="00D21D36"/>
    <w:rsid w:val="00D220BD"/>
    <w:rsid w:val="00D23314"/>
    <w:rsid w:val="00D23321"/>
    <w:rsid w:val="00D23645"/>
    <w:rsid w:val="00D23EA5"/>
    <w:rsid w:val="00D2408F"/>
    <w:rsid w:val="00D269F6"/>
    <w:rsid w:val="00D272F3"/>
    <w:rsid w:val="00D30348"/>
    <w:rsid w:val="00D3056A"/>
    <w:rsid w:val="00D30E7C"/>
    <w:rsid w:val="00D3103F"/>
    <w:rsid w:val="00D31707"/>
    <w:rsid w:val="00D328AD"/>
    <w:rsid w:val="00D32EDC"/>
    <w:rsid w:val="00D34225"/>
    <w:rsid w:val="00D34C43"/>
    <w:rsid w:val="00D36A70"/>
    <w:rsid w:val="00D377B0"/>
    <w:rsid w:val="00D378FD"/>
    <w:rsid w:val="00D37AE4"/>
    <w:rsid w:val="00D401B4"/>
    <w:rsid w:val="00D401FD"/>
    <w:rsid w:val="00D40A82"/>
    <w:rsid w:val="00D40B63"/>
    <w:rsid w:val="00D41DC3"/>
    <w:rsid w:val="00D42538"/>
    <w:rsid w:val="00D44271"/>
    <w:rsid w:val="00D464F8"/>
    <w:rsid w:val="00D46E17"/>
    <w:rsid w:val="00D46E79"/>
    <w:rsid w:val="00D47CC0"/>
    <w:rsid w:val="00D47DE9"/>
    <w:rsid w:val="00D5100A"/>
    <w:rsid w:val="00D511F9"/>
    <w:rsid w:val="00D515D3"/>
    <w:rsid w:val="00D51676"/>
    <w:rsid w:val="00D5215E"/>
    <w:rsid w:val="00D5306C"/>
    <w:rsid w:val="00D530AC"/>
    <w:rsid w:val="00D5378E"/>
    <w:rsid w:val="00D542B4"/>
    <w:rsid w:val="00D5449B"/>
    <w:rsid w:val="00D54700"/>
    <w:rsid w:val="00D54817"/>
    <w:rsid w:val="00D54CA2"/>
    <w:rsid w:val="00D54F6C"/>
    <w:rsid w:val="00D55D4F"/>
    <w:rsid w:val="00D55E29"/>
    <w:rsid w:val="00D565C2"/>
    <w:rsid w:val="00D56A4B"/>
    <w:rsid w:val="00D570AF"/>
    <w:rsid w:val="00D571D0"/>
    <w:rsid w:val="00D57CEF"/>
    <w:rsid w:val="00D61676"/>
    <w:rsid w:val="00D62128"/>
    <w:rsid w:val="00D631D6"/>
    <w:rsid w:val="00D63871"/>
    <w:rsid w:val="00D63AAE"/>
    <w:rsid w:val="00D642D2"/>
    <w:rsid w:val="00D646F7"/>
    <w:rsid w:val="00D64A00"/>
    <w:rsid w:val="00D64A16"/>
    <w:rsid w:val="00D650BF"/>
    <w:rsid w:val="00D65AD2"/>
    <w:rsid w:val="00D65FD0"/>
    <w:rsid w:val="00D67640"/>
    <w:rsid w:val="00D716CC"/>
    <w:rsid w:val="00D73B89"/>
    <w:rsid w:val="00D74B24"/>
    <w:rsid w:val="00D756AA"/>
    <w:rsid w:val="00D762A3"/>
    <w:rsid w:val="00D762ED"/>
    <w:rsid w:val="00D77F53"/>
    <w:rsid w:val="00D80097"/>
    <w:rsid w:val="00D81C9D"/>
    <w:rsid w:val="00D81E8E"/>
    <w:rsid w:val="00D82943"/>
    <w:rsid w:val="00D83A0D"/>
    <w:rsid w:val="00D84237"/>
    <w:rsid w:val="00D8455A"/>
    <w:rsid w:val="00D86320"/>
    <w:rsid w:val="00D8684E"/>
    <w:rsid w:val="00D9144B"/>
    <w:rsid w:val="00D92C17"/>
    <w:rsid w:val="00D938C4"/>
    <w:rsid w:val="00D965CE"/>
    <w:rsid w:val="00D969C8"/>
    <w:rsid w:val="00DA00D1"/>
    <w:rsid w:val="00DA105F"/>
    <w:rsid w:val="00DA10EE"/>
    <w:rsid w:val="00DA1677"/>
    <w:rsid w:val="00DA3909"/>
    <w:rsid w:val="00DA51B1"/>
    <w:rsid w:val="00DA5FDB"/>
    <w:rsid w:val="00DA6840"/>
    <w:rsid w:val="00DA7109"/>
    <w:rsid w:val="00DA7D47"/>
    <w:rsid w:val="00DB07E6"/>
    <w:rsid w:val="00DB1EF5"/>
    <w:rsid w:val="00DB2221"/>
    <w:rsid w:val="00DB2D94"/>
    <w:rsid w:val="00DB5C54"/>
    <w:rsid w:val="00DB63B3"/>
    <w:rsid w:val="00DB6DBF"/>
    <w:rsid w:val="00DB6F4C"/>
    <w:rsid w:val="00DC1FAD"/>
    <w:rsid w:val="00DC45DE"/>
    <w:rsid w:val="00DC4A16"/>
    <w:rsid w:val="00DC51D3"/>
    <w:rsid w:val="00DC616F"/>
    <w:rsid w:val="00DD00CE"/>
    <w:rsid w:val="00DD0C59"/>
    <w:rsid w:val="00DD1FDD"/>
    <w:rsid w:val="00DD2CA7"/>
    <w:rsid w:val="00DD4123"/>
    <w:rsid w:val="00DD712A"/>
    <w:rsid w:val="00DD718C"/>
    <w:rsid w:val="00DD7684"/>
    <w:rsid w:val="00DD7AB1"/>
    <w:rsid w:val="00DE09FC"/>
    <w:rsid w:val="00DE0C3E"/>
    <w:rsid w:val="00DE2089"/>
    <w:rsid w:val="00DE22A0"/>
    <w:rsid w:val="00DE2C28"/>
    <w:rsid w:val="00DE2C92"/>
    <w:rsid w:val="00DE3A7A"/>
    <w:rsid w:val="00DE5718"/>
    <w:rsid w:val="00DE762B"/>
    <w:rsid w:val="00DE7AF9"/>
    <w:rsid w:val="00DF0BCC"/>
    <w:rsid w:val="00DF266B"/>
    <w:rsid w:val="00DF36C1"/>
    <w:rsid w:val="00DF3A56"/>
    <w:rsid w:val="00DF4E8C"/>
    <w:rsid w:val="00DF5845"/>
    <w:rsid w:val="00DF59F1"/>
    <w:rsid w:val="00DF6E59"/>
    <w:rsid w:val="00E00CB0"/>
    <w:rsid w:val="00E01C90"/>
    <w:rsid w:val="00E02993"/>
    <w:rsid w:val="00E02A4C"/>
    <w:rsid w:val="00E032D4"/>
    <w:rsid w:val="00E03D7E"/>
    <w:rsid w:val="00E05D56"/>
    <w:rsid w:val="00E07274"/>
    <w:rsid w:val="00E10129"/>
    <w:rsid w:val="00E117F6"/>
    <w:rsid w:val="00E13114"/>
    <w:rsid w:val="00E132C8"/>
    <w:rsid w:val="00E138EA"/>
    <w:rsid w:val="00E1394E"/>
    <w:rsid w:val="00E14256"/>
    <w:rsid w:val="00E14785"/>
    <w:rsid w:val="00E15B93"/>
    <w:rsid w:val="00E16EEF"/>
    <w:rsid w:val="00E17266"/>
    <w:rsid w:val="00E17C0B"/>
    <w:rsid w:val="00E212D1"/>
    <w:rsid w:val="00E21767"/>
    <w:rsid w:val="00E219CA"/>
    <w:rsid w:val="00E21A40"/>
    <w:rsid w:val="00E22214"/>
    <w:rsid w:val="00E23314"/>
    <w:rsid w:val="00E24004"/>
    <w:rsid w:val="00E25300"/>
    <w:rsid w:val="00E25FD7"/>
    <w:rsid w:val="00E31A80"/>
    <w:rsid w:val="00E325B5"/>
    <w:rsid w:val="00E32764"/>
    <w:rsid w:val="00E33371"/>
    <w:rsid w:val="00E344BB"/>
    <w:rsid w:val="00E42571"/>
    <w:rsid w:val="00E425E8"/>
    <w:rsid w:val="00E429F9"/>
    <w:rsid w:val="00E43331"/>
    <w:rsid w:val="00E43436"/>
    <w:rsid w:val="00E43D18"/>
    <w:rsid w:val="00E445A8"/>
    <w:rsid w:val="00E45111"/>
    <w:rsid w:val="00E4597D"/>
    <w:rsid w:val="00E459CA"/>
    <w:rsid w:val="00E464E7"/>
    <w:rsid w:val="00E46647"/>
    <w:rsid w:val="00E47369"/>
    <w:rsid w:val="00E47373"/>
    <w:rsid w:val="00E508B7"/>
    <w:rsid w:val="00E520CE"/>
    <w:rsid w:val="00E53772"/>
    <w:rsid w:val="00E538D2"/>
    <w:rsid w:val="00E53EF0"/>
    <w:rsid w:val="00E55080"/>
    <w:rsid w:val="00E5586A"/>
    <w:rsid w:val="00E55DDA"/>
    <w:rsid w:val="00E56538"/>
    <w:rsid w:val="00E56CA1"/>
    <w:rsid w:val="00E576CC"/>
    <w:rsid w:val="00E5779C"/>
    <w:rsid w:val="00E57D1F"/>
    <w:rsid w:val="00E60539"/>
    <w:rsid w:val="00E60788"/>
    <w:rsid w:val="00E63339"/>
    <w:rsid w:val="00E63430"/>
    <w:rsid w:val="00E63770"/>
    <w:rsid w:val="00E63789"/>
    <w:rsid w:val="00E63E6A"/>
    <w:rsid w:val="00E63F2F"/>
    <w:rsid w:val="00E65068"/>
    <w:rsid w:val="00E66C10"/>
    <w:rsid w:val="00E66C36"/>
    <w:rsid w:val="00E67019"/>
    <w:rsid w:val="00E7154E"/>
    <w:rsid w:val="00E72BA8"/>
    <w:rsid w:val="00E7539B"/>
    <w:rsid w:val="00E75F93"/>
    <w:rsid w:val="00E761CB"/>
    <w:rsid w:val="00E762B0"/>
    <w:rsid w:val="00E76C9B"/>
    <w:rsid w:val="00E77C4A"/>
    <w:rsid w:val="00E81CB4"/>
    <w:rsid w:val="00E8287D"/>
    <w:rsid w:val="00E836DF"/>
    <w:rsid w:val="00E84CAD"/>
    <w:rsid w:val="00E85789"/>
    <w:rsid w:val="00E85976"/>
    <w:rsid w:val="00E86730"/>
    <w:rsid w:val="00E917BF"/>
    <w:rsid w:val="00E923D4"/>
    <w:rsid w:val="00E92DD1"/>
    <w:rsid w:val="00E94786"/>
    <w:rsid w:val="00E959FB"/>
    <w:rsid w:val="00E970D9"/>
    <w:rsid w:val="00EA04B9"/>
    <w:rsid w:val="00EA096C"/>
    <w:rsid w:val="00EA0B4B"/>
    <w:rsid w:val="00EA12C8"/>
    <w:rsid w:val="00EA1B56"/>
    <w:rsid w:val="00EA3348"/>
    <w:rsid w:val="00EA3C12"/>
    <w:rsid w:val="00EA425A"/>
    <w:rsid w:val="00EA7405"/>
    <w:rsid w:val="00EA763C"/>
    <w:rsid w:val="00EA7EC2"/>
    <w:rsid w:val="00EB1A51"/>
    <w:rsid w:val="00EB2B00"/>
    <w:rsid w:val="00EB2B73"/>
    <w:rsid w:val="00EB3268"/>
    <w:rsid w:val="00EB3779"/>
    <w:rsid w:val="00EC00B1"/>
    <w:rsid w:val="00EC0969"/>
    <w:rsid w:val="00EC0980"/>
    <w:rsid w:val="00EC0FD1"/>
    <w:rsid w:val="00EC11E3"/>
    <w:rsid w:val="00EC1698"/>
    <w:rsid w:val="00EC1A1E"/>
    <w:rsid w:val="00EC1F85"/>
    <w:rsid w:val="00EC41D9"/>
    <w:rsid w:val="00EC4B7F"/>
    <w:rsid w:val="00EC6C93"/>
    <w:rsid w:val="00EC7876"/>
    <w:rsid w:val="00ED3137"/>
    <w:rsid w:val="00ED36E3"/>
    <w:rsid w:val="00ED3FE9"/>
    <w:rsid w:val="00ED59DD"/>
    <w:rsid w:val="00ED615D"/>
    <w:rsid w:val="00ED77AA"/>
    <w:rsid w:val="00EE1331"/>
    <w:rsid w:val="00EE17AB"/>
    <w:rsid w:val="00EE1D3F"/>
    <w:rsid w:val="00EE1E54"/>
    <w:rsid w:val="00EE277F"/>
    <w:rsid w:val="00EE2CC0"/>
    <w:rsid w:val="00EE3CF5"/>
    <w:rsid w:val="00EE5880"/>
    <w:rsid w:val="00EE59C4"/>
    <w:rsid w:val="00EE6560"/>
    <w:rsid w:val="00EE72A4"/>
    <w:rsid w:val="00EE7559"/>
    <w:rsid w:val="00EF1395"/>
    <w:rsid w:val="00EF146C"/>
    <w:rsid w:val="00EF1639"/>
    <w:rsid w:val="00EF393F"/>
    <w:rsid w:val="00EF4448"/>
    <w:rsid w:val="00EF5B6C"/>
    <w:rsid w:val="00EF6B95"/>
    <w:rsid w:val="00F0030C"/>
    <w:rsid w:val="00F0212E"/>
    <w:rsid w:val="00F02348"/>
    <w:rsid w:val="00F02911"/>
    <w:rsid w:val="00F02D12"/>
    <w:rsid w:val="00F03290"/>
    <w:rsid w:val="00F046D9"/>
    <w:rsid w:val="00F05A5A"/>
    <w:rsid w:val="00F05A82"/>
    <w:rsid w:val="00F07241"/>
    <w:rsid w:val="00F07312"/>
    <w:rsid w:val="00F10331"/>
    <w:rsid w:val="00F12CC8"/>
    <w:rsid w:val="00F13AF3"/>
    <w:rsid w:val="00F151E7"/>
    <w:rsid w:val="00F15297"/>
    <w:rsid w:val="00F15BD6"/>
    <w:rsid w:val="00F15C2B"/>
    <w:rsid w:val="00F165EF"/>
    <w:rsid w:val="00F17105"/>
    <w:rsid w:val="00F21B21"/>
    <w:rsid w:val="00F21FFD"/>
    <w:rsid w:val="00F220DD"/>
    <w:rsid w:val="00F23048"/>
    <w:rsid w:val="00F25A74"/>
    <w:rsid w:val="00F266C2"/>
    <w:rsid w:val="00F26A2A"/>
    <w:rsid w:val="00F270F8"/>
    <w:rsid w:val="00F27B67"/>
    <w:rsid w:val="00F27D9F"/>
    <w:rsid w:val="00F30383"/>
    <w:rsid w:val="00F30D93"/>
    <w:rsid w:val="00F315F4"/>
    <w:rsid w:val="00F31802"/>
    <w:rsid w:val="00F33A9F"/>
    <w:rsid w:val="00F35464"/>
    <w:rsid w:val="00F35E90"/>
    <w:rsid w:val="00F36477"/>
    <w:rsid w:val="00F36FDD"/>
    <w:rsid w:val="00F42591"/>
    <w:rsid w:val="00F4315F"/>
    <w:rsid w:val="00F43C5F"/>
    <w:rsid w:val="00F45612"/>
    <w:rsid w:val="00F463B1"/>
    <w:rsid w:val="00F476C1"/>
    <w:rsid w:val="00F50443"/>
    <w:rsid w:val="00F50AB4"/>
    <w:rsid w:val="00F51E27"/>
    <w:rsid w:val="00F52844"/>
    <w:rsid w:val="00F53FED"/>
    <w:rsid w:val="00F54396"/>
    <w:rsid w:val="00F54468"/>
    <w:rsid w:val="00F55308"/>
    <w:rsid w:val="00F55611"/>
    <w:rsid w:val="00F55E12"/>
    <w:rsid w:val="00F57F90"/>
    <w:rsid w:val="00F6022A"/>
    <w:rsid w:val="00F6030C"/>
    <w:rsid w:val="00F6147B"/>
    <w:rsid w:val="00F61593"/>
    <w:rsid w:val="00F61B1C"/>
    <w:rsid w:val="00F61D60"/>
    <w:rsid w:val="00F62B7C"/>
    <w:rsid w:val="00F653F8"/>
    <w:rsid w:val="00F65CFB"/>
    <w:rsid w:val="00F66809"/>
    <w:rsid w:val="00F71272"/>
    <w:rsid w:val="00F75184"/>
    <w:rsid w:val="00F758BF"/>
    <w:rsid w:val="00F76D64"/>
    <w:rsid w:val="00F77C1D"/>
    <w:rsid w:val="00F8012D"/>
    <w:rsid w:val="00F81DD1"/>
    <w:rsid w:val="00F82056"/>
    <w:rsid w:val="00F85B69"/>
    <w:rsid w:val="00F85FB7"/>
    <w:rsid w:val="00F8621B"/>
    <w:rsid w:val="00F8650F"/>
    <w:rsid w:val="00F87AEF"/>
    <w:rsid w:val="00F87F54"/>
    <w:rsid w:val="00F9157C"/>
    <w:rsid w:val="00F9184D"/>
    <w:rsid w:val="00F91AB2"/>
    <w:rsid w:val="00F926CC"/>
    <w:rsid w:val="00F92FDD"/>
    <w:rsid w:val="00F9590A"/>
    <w:rsid w:val="00F964AA"/>
    <w:rsid w:val="00F97B3A"/>
    <w:rsid w:val="00FA25EF"/>
    <w:rsid w:val="00FA33B3"/>
    <w:rsid w:val="00FA4F5B"/>
    <w:rsid w:val="00FA5EF0"/>
    <w:rsid w:val="00FA6AA7"/>
    <w:rsid w:val="00FA7C43"/>
    <w:rsid w:val="00FA7FC0"/>
    <w:rsid w:val="00FB0023"/>
    <w:rsid w:val="00FB050E"/>
    <w:rsid w:val="00FB103F"/>
    <w:rsid w:val="00FB141A"/>
    <w:rsid w:val="00FB1932"/>
    <w:rsid w:val="00FB22C8"/>
    <w:rsid w:val="00FB362D"/>
    <w:rsid w:val="00FB49DA"/>
    <w:rsid w:val="00FB4AE3"/>
    <w:rsid w:val="00FB6BB1"/>
    <w:rsid w:val="00FB7E4F"/>
    <w:rsid w:val="00FC1127"/>
    <w:rsid w:val="00FC15BE"/>
    <w:rsid w:val="00FC1C55"/>
    <w:rsid w:val="00FC25EB"/>
    <w:rsid w:val="00FC2716"/>
    <w:rsid w:val="00FC3676"/>
    <w:rsid w:val="00FC3876"/>
    <w:rsid w:val="00FC4391"/>
    <w:rsid w:val="00FC566D"/>
    <w:rsid w:val="00FC5BAB"/>
    <w:rsid w:val="00FC5D4F"/>
    <w:rsid w:val="00FC5FA5"/>
    <w:rsid w:val="00FC735B"/>
    <w:rsid w:val="00FC7CF9"/>
    <w:rsid w:val="00FD0122"/>
    <w:rsid w:val="00FD04A8"/>
    <w:rsid w:val="00FD0C92"/>
    <w:rsid w:val="00FD41C1"/>
    <w:rsid w:val="00FD4FBB"/>
    <w:rsid w:val="00FD541F"/>
    <w:rsid w:val="00FD5A2A"/>
    <w:rsid w:val="00FD6BAA"/>
    <w:rsid w:val="00FD6F29"/>
    <w:rsid w:val="00FD73E5"/>
    <w:rsid w:val="00FE0DEE"/>
    <w:rsid w:val="00FE4F49"/>
    <w:rsid w:val="00FE53F6"/>
    <w:rsid w:val="00FE6034"/>
    <w:rsid w:val="00FE661D"/>
    <w:rsid w:val="00FE73FF"/>
    <w:rsid w:val="00FF1A90"/>
    <w:rsid w:val="00FF2D44"/>
    <w:rsid w:val="00FF34E7"/>
    <w:rsid w:val="00FF3B65"/>
    <w:rsid w:val="00FF4A77"/>
    <w:rsid w:val="00FF7505"/>
    <w:rsid w:val="01141F73"/>
    <w:rsid w:val="013174CF"/>
    <w:rsid w:val="014063FE"/>
    <w:rsid w:val="01424329"/>
    <w:rsid w:val="01EC3E90"/>
    <w:rsid w:val="01FC0D2A"/>
    <w:rsid w:val="02172A9D"/>
    <w:rsid w:val="023D643E"/>
    <w:rsid w:val="02443CCC"/>
    <w:rsid w:val="02C075D0"/>
    <w:rsid w:val="02DD59D5"/>
    <w:rsid w:val="03250C7E"/>
    <w:rsid w:val="033A08AC"/>
    <w:rsid w:val="034074E6"/>
    <w:rsid w:val="035D6077"/>
    <w:rsid w:val="035D7BD4"/>
    <w:rsid w:val="03955EA2"/>
    <w:rsid w:val="03B0160C"/>
    <w:rsid w:val="042E7C67"/>
    <w:rsid w:val="043712FF"/>
    <w:rsid w:val="043F4097"/>
    <w:rsid w:val="04892BA5"/>
    <w:rsid w:val="049F10FA"/>
    <w:rsid w:val="04A521B4"/>
    <w:rsid w:val="05177476"/>
    <w:rsid w:val="054A41B7"/>
    <w:rsid w:val="05687CD1"/>
    <w:rsid w:val="05B41060"/>
    <w:rsid w:val="05F66597"/>
    <w:rsid w:val="065876FE"/>
    <w:rsid w:val="067676D3"/>
    <w:rsid w:val="06A119D5"/>
    <w:rsid w:val="06FC4B75"/>
    <w:rsid w:val="072573FB"/>
    <w:rsid w:val="073C75E2"/>
    <w:rsid w:val="075D41A8"/>
    <w:rsid w:val="07673AE9"/>
    <w:rsid w:val="07855113"/>
    <w:rsid w:val="081B102B"/>
    <w:rsid w:val="082323CC"/>
    <w:rsid w:val="086A13E4"/>
    <w:rsid w:val="08DE6801"/>
    <w:rsid w:val="09082FF1"/>
    <w:rsid w:val="090917CB"/>
    <w:rsid w:val="091E78EB"/>
    <w:rsid w:val="098523F9"/>
    <w:rsid w:val="09B434E5"/>
    <w:rsid w:val="0A305B63"/>
    <w:rsid w:val="0A351D8A"/>
    <w:rsid w:val="0A4555EC"/>
    <w:rsid w:val="0A795754"/>
    <w:rsid w:val="0A7E5993"/>
    <w:rsid w:val="0AA13691"/>
    <w:rsid w:val="0ABB4B0F"/>
    <w:rsid w:val="0B0A4C60"/>
    <w:rsid w:val="0B154457"/>
    <w:rsid w:val="0BE1258C"/>
    <w:rsid w:val="0C0B3AFE"/>
    <w:rsid w:val="0C0C280D"/>
    <w:rsid w:val="0C1525F8"/>
    <w:rsid w:val="0C314A88"/>
    <w:rsid w:val="0C316B58"/>
    <w:rsid w:val="0C400ABE"/>
    <w:rsid w:val="0C555C5D"/>
    <w:rsid w:val="0C72755F"/>
    <w:rsid w:val="0C750DF8"/>
    <w:rsid w:val="0C8067E1"/>
    <w:rsid w:val="0C8E05BC"/>
    <w:rsid w:val="0C9D21BC"/>
    <w:rsid w:val="0CB10F79"/>
    <w:rsid w:val="0CBC0216"/>
    <w:rsid w:val="0CD04CD5"/>
    <w:rsid w:val="0CF94F35"/>
    <w:rsid w:val="0D262BEA"/>
    <w:rsid w:val="0D366638"/>
    <w:rsid w:val="0D3B2C7E"/>
    <w:rsid w:val="0D6E42BB"/>
    <w:rsid w:val="0D9E5F11"/>
    <w:rsid w:val="0DA95EA3"/>
    <w:rsid w:val="0DBE29BB"/>
    <w:rsid w:val="0DE851DF"/>
    <w:rsid w:val="0E4E199A"/>
    <w:rsid w:val="0EAE6631"/>
    <w:rsid w:val="0EBD6C3D"/>
    <w:rsid w:val="0EFD20E4"/>
    <w:rsid w:val="0F1E6420"/>
    <w:rsid w:val="0F4D3490"/>
    <w:rsid w:val="0F576CD2"/>
    <w:rsid w:val="0F893284"/>
    <w:rsid w:val="0FA57836"/>
    <w:rsid w:val="0FE855AA"/>
    <w:rsid w:val="10032A7A"/>
    <w:rsid w:val="10433E75"/>
    <w:rsid w:val="10523A58"/>
    <w:rsid w:val="10B55C64"/>
    <w:rsid w:val="10E75781"/>
    <w:rsid w:val="10EA0134"/>
    <w:rsid w:val="10F05068"/>
    <w:rsid w:val="111208FC"/>
    <w:rsid w:val="116E6670"/>
    <w:rsid w:val="11804E5B"/>
    <w:rsid w:val="11806F5C"/>
    <w:rsid w:val="11967289"/>
    <w:rsid w:val="11CB0E14"/>
    <w:rsid w:val="11D30554"/>
    <w:rsid w:val="120546BD"/>
    <w:rsid w:val="12356115"/>
    <w:rsid w:val="125A6BF4"/>
    <w:rsid w:val="126125CB"/>
    <w:rsid w:val="12BC20D7"/>
    <w:rsid w:val="12C779DB"/>
    <w:rsid w:val="136C6BDF"/>
    <w:rsid w:val="13A60CC4"/>
    <w:rsid w:val="13C03E83"/>
    <w:rsid w:val="13C72CD7"/>
    <w:rsid w:val="13DF3D96"/>
    <w:rsid w:val="13E35669"/>
    <w:rsid w:val="13FA59AC"/>
    <w:rsid w:val="140D6345"/>
    <w:rsid w:val="141D60FB"/>
    <w:rsid w:val="142E5D1E"/>
    <w:rsid w:val="144B713C"/>
    <w:rsid w:val="146C06EB"/>
    <w:rsid w:val="14850807"/>
    <w:rsid w:val="14913329"/>
    <w:rsid w:val="14D91F62"/>
    <w:rsid w:val="14F90B67"/>
    <w:rsid w:val="15336F34"/>
    <w:rsid w:val="15444960"/>
    <w:rsid w:val="15687047"/>
    <w:rsid w:val="158B57EE"/>
    <w:rsid w:val="159A3ED7"/>
    <w:rsid w:val="15CD0A8A"/>
    <w:rsid w:val="15CE3B81"/>
    <w:rsid w:val="16056502"/>
    <w:rsid w:val="16496AB3"/>
    <w:rsid w:val="16767764"/>
    <w:rsid w:val="170F2D6D"/>
    <w:rsid w:val="172A2A9E"/>
    <w:rsid w:val="176F3F15"/>
    <w:rsid w:val="178D5093"/>
    <w:rsid w:val="17A711BA"/>
    <w:rsid w:val="17DB2585"/>
    <w:rsid w:val="17F02ED1"/>
    <w:rsid w:val="185816FE"/>
    <w:rsid w:val="186D3FE6"/>
    <w:rsid w:val="187B091F"/>
    <w:rsid w:val="18B46751"/>
    <w:rsid w:val="18DA6CE0"/>
    <w:rsid w:val="192A5EBA"/>
    <w:rsid w:val="193208EA"/>
    <w:rsid w:val="193E4E7A"/>
    <w:rsid w:val="19415706"/>
    <w:rsid w:val="194B1ADC"/>
    <w:rsid w:val="196A0F83"/>
    <w:rsid w:val="198F31FB"/>
    <w:rsid w:val="19AA2D9D"/>
    <w:rsid w:val="19BB266E"/>
    <w:rsid w:val="19E04D77"/>
    <w:rsid w:val="19E41BC5"/>
    <w:rsid w:val="19F8741E"/>
    <w:rsid w:val="1A5724B6"/>
    <w:rsid w:val="1A597FD2"/>
    <w:rsid w:val="1A5B14D4"/>
    <w:rsid w:val="1A7E35D6"/>
    <w:rsid w:val="1A821C24"/>
    <w:rsid w:val="1AD10211"/>
    <w:rsid w:val="1AF5395E"/>
    <w:rsid w:val="1B164E8E"/>
    <w:rsid w:val="1B5C3B14"/>
    <w:rsid w:val="1B6E0BAC"/>
    <w:rsid w:val="1BDC68CC"/>
    <w:rsid w:val="1C0242A5"/>
    <w:rsid w:val="1C0F45CD"/>
    <w:rsid w:val="1C1552EF"/>
    <w:rsid w:val="1C4A1ECF"/>
    <w:rsid w:val="1C884AC8"/>
    <w:rsid w:val="1CD36D5F"/>
    <w:rsid w:val="1CE65C54"/>
    <w:rsid w:val="1D7B5572"/>
    <w:rsid w:val="1DD84838"/>
    <w:rsid w:val="1E0C6BEB"/>
    <w:rsid w:val="1EA46B06"/>
    <w:rsid w:val="1EF71FC7"/>
    <w:rsid w:val="1F3507CD"/>
    <w:rsid w:val="1F4602B7"/>
    <w:rsid w:val="1F933643"/>
    <w:rsid w:val="1FCA429F"/>
    <w:rsid w:val="1FD607D3"/>
    <w:rsid w:val="1FF411BB"/>
    <w:rsid w:val="1FFF3E5D"/>
    <w:rsid w:val="20001E79"/>
    <w:rsid w:val="200E64B7"/>
    <w:rsid w:val="20247403"/>
    <w:rsid w:val="207A2021"/>
    <w:rsid w:val="207B7F39"/>
    <w:rsid w:val="20884F02"/>
    <w:rsid w:val="20AB72B1"/>
    <w:rsid w:val="20AE4CDA"/>
    <w:rsid w:val="20B364F2"/>
    <w:rsid w:val="20CE44B2"/>
    <w:rsid w:val="20E25071"/>
    <w:rsid w:val="20F35A2E"/>
    <w:rsid w:val="210665C5"/>
    <w:rsid w:val="21311468"/>
    <w:rsid w:val="213338EE"/>
    <w:rsid w:val="214C62A1"/>
    <w:rsid w:val="21AA0957"/>
    <w:rsid w:val="21B77FB0"/>
    <w:rsid w:val="21E029B7"/>
    <w:rsid w:val="21E8624E"/>
    <w:rsid w:val="22702FEA"/>
    <w:rsid w:val="22747F0A"/>
    <w:rsid w:val="22806203"/>
    <w:rsid w:val="22B454EC"/>
    <w:rsid w:val="2306081E"/>
    <w:rsid w:val="234B35F0"/>
    <w:rsid w:val="235824F3"/>
    <w:rsid w:val="238E68C3"/>
    <w:rsid w:val="23AC0A04"/>
    <w:rsid w:val="23B95D65"/>
    <w:rsid w:val="23BF2D5B"/>
    <w:rsid w:val="23DA37C2"/>
    <w:rsid w:val="24144774"/>
    <w:rsid w:val="24270AEC"/>
    <w:rsid w:val="24491FFB"/>
    <w:rsid w:val="2468678A"/>
    <w:rsid w:val="247518A1"/>
    <w:rsid w:val="24AA2FCA"/>
    <w:rsid w:val="24C97A70"/>
    <w:rsid w:val="24F75E03"/>
    <w:rsid w:val="25197F79"/>
    <w:rsid w:val="25584CC7"/>
    <w:rsid w:val="25667D26"/>
    <w:rsid w:val="25DD6958"/>
    <w:rsid w:val="25DD69F4"/>
    <w:rsid w:val="265161FB"/>
    <w:rsid w:val="26AF7783"/>
    <w:rsid w:val="26C57748"/>
    <w:rsid w:val="26C8461C"/>
    <w:rsid w:val="26E2748C"/>
    <w:rsid w:val="274D2875"/>
    <w:rsid w:val="27653AC5"/>
    <w:rsid w:val="276A122F"/>
    <w:rsid w:val="276C7A78"/>
    <w:rsid w:val="27A330A2"/>
    <w:rsid w:val="27CA69A2"/>
    <w:rsid w:val="284F328A"/>
    <w:rsid w:val="285F1EA2"/>
    <w:rsid w:val="28822F7E"/>
    <w:rsid w:val="28924EE2"/>
    <w:rsid w:val="289447B6"/>
    <w:rsid w:val="28AA4AB2"/>
    <w:rsid w:val="28B17F29"/>
    <w:rsid w:val="28B319E4"/>
    <w:rsid w:val="28BD7363"/>
    <w:rsid w:val="28D33B4E"/>
    <w:rsid w:val="28FF6AD1"/>
    <w:rsid w:val="290D4568"/>
    <w:rsid w:val="291E7547"/>
    <w:rsid w:val="296E6104"/>
    <w:rsid w:val="29830484"/>
    <w:rsid w:val="29934A6D"/>
    <w:rsid w:val="2998652C"/>
    <w:rsid w:val="29A4520C"/>
    <w:rsid w:val="29C0782D"/>
    <w:rsid w:val="29CB3411"/>
    <w:rsid w:val="29DD03DE"/>
    <w:rsid w:val="2A0925B1"/>
    <w:rsid w:val="2A7212D8"/>
    <w:rsid w:val="2AC025F6"/>
    <w:rsid w:val="2AC507FE"/>
    <w:rsid w:val="2B454582"/>
    <w:rsid w:val="2B8D489D"/>
    <w:rsid w:val="2B9777C2"/>
    <w:rsid w:val="2B9C27C5"/>
    <w:rsid w:val="2BE21165"/>
    <w:rsid w:val="2BE675A9"/>
    <w:rsid w:val="2C106EC1"/>
    <w:rsid w:val="2C1913BB"/>
    <w:rsid w:val="2C4648A3"/>
    <w:rsid w:val="2C5668DE"/>
    <w:rsid w:val="2C8D0E3B"/>
    <w:rsid w:val="2CD0422B"/>
    <w:rsid w:val="2CFA7A35"/>
    <w:rsid w:val="2D164772"/>
    <w:rsid w:val="2D173C07"/>
    <w:rsid w:val="2D662499"/>
    <w:rsid w:val="2D7B23E8"/>
    <w:rsid w:val="2DEB754B"/>
    <w:rsid w:val="2DF47BD8"/>
    <w:rsid w:val="2E15196C"/>
    <w:rsid w:val="2E254A29"/>
    <w:rsid w:val="2E7D7A9A"/>
    <w:rsid w:val="2E7E6E47"/>
    <w:rsid w:val="2E827246"/>
    <w:rsid w:val="2EB36787"/>
    <w:rsid w:val="2F0C27F2"/>
    <w:rsid w:val="2F806A66"/>
    <w:rsid w:val="2FDC148D"/>
    <w:rsid w:val="2FE6783A"/>
    <w:rsid w:val="2FE97607"/>
    <w:rsid w:val="2FEC137B"/>
    <w:rsid w:val="303173E7"/>
    <w:rsid w:val="3060127E"/>
    <w:rsid w:val="306E3B3E"/>
    <w:rsid w:val="30700F3B"/>
    <w:rsid w:val="308A6673"/>
    <w:rsid w:val="308B2942"/>
    <w:rsid w:val="308F1804"/>
    <w:rsid w:val="30A72C6B"/>
    <w:rsid w:val="313703D4"/>
    <w:rsid w:val="31371231"/>
    <w:rsid w:val="315132C6"/>
    <w:rsid w:val="3160459D"/>
    <w:rsid w:val="316933B5"/>
    <w:rsid w:val="318822A4"/>
    <w:rsid w:val="31A57BD9"/>
    <w:rsid w:val="31A631A1"/>
    <w:rsid w:val="31E701E4"/>
    <w:rsid w:val="324C13BD"/>
    <w:rsid w:val="325645D8"/>
    <w:rsid w:val="32575B35"/>
    <w:rsid w:val="329C3440"/>
    <w:rsid w:val="32C436E6"/>
    <w:rsid w:val="334E5EA9"/>
    <w:rsid w:val="338826C8"/>
    <w:rsid w:val="33C323F3"/>
    <w:rsid w:val="33EB0B68"/>
    <w:rsid w:val="33F40A75"/>
    <w:rsid w:val="3444041D"/>
    <w:rsid w:val="344900A5"/>
    <w:rsid w:val="34525525"/>
    <w:rsid w:val="34B00BC9"/>
    <w:rsid w:val="34B02A61"/>
    <w:rsid w:val="34CC670E"/>
    <w:rsid w:val="34D42829"/>
    <w:rsid w:val="35061741"/>
    <w:rsid w:val="355201AD"/>
    <w:rsid w:val="357D79F2"/>
    <w:rsid w:val="35827F55"/>
    <w:rsid w:val="35895E11"/>
    <w:rsid w:val="359B6E06"/>
    <w:rsid w:val="35D14E3B"/>
    <w:rsid w:val="3632133E"/>
    <w:rsid w:val="36595BD3"/>
    <w:rsid w:val="3675442F"/>
    <w:rsid w:val="36790001"/>
    <w:rsid w:val="36BB2714"/>
    <w:rsid w:val="36BE2FFB"/>
    <w:rsid w:val="36D95867"/>
    <w:rsid w:val="36DE65D1"/>
    <w:rsid w:val="36E032BC"/>
    <w:rsid w:val="36F05D26"/>
    <w:rsid w:val="36F56A16"/>
    <w:rsid w:val="37810B86"/>
    <w:rsid w:val="37864903"/>
    <w:rsid w:val="37A33BE7"/>
    <w:rsid w:val="37AF7ADC"/>
    <w:rsid w:val="388B7DF0"/>
    <w:rsid w:val="38A028BB"/>
    <w:rsid w:val="38AA5A40"/>
    <w:rsid w:val="38B1480D"/>
    <w:rsid w:val="38B64B25"/>
    <w:rsid w:val="38BD73CD"/>
    <w:rsid w:val="38D429AD"/>
    <w:rsid w:val="38F7207A"/>
    <w:rsid w:val="39553116"/>
    <w:rsid w:val="395C478B"/>
    <w:rsid w:val="396C12DA"/>
    <w:rsid w:val="39970F34"/>
    <w:rsid w:val="399725B9"/>
    <w:rsid w:val="399A3BF6"/>
    <w:rsid w:val="39EC6437"/>
    <w:rsid w:val="39F65593"/>
    <w:rsid w:val="3A09257C"/>
    <w:rsid w:val="3A16513D"/>
    <w:rsid w:val="3A296FFF"/>
    <w:rsid w:val="3A667F7C"/>
    <w:rsid w:val="3AA23765"/>
    <w:rsid w:val="3AE90A0F"/>
    <w:rsid w:val="3B0407D7"/>
    <w:rsid w:val="3B5A6EA5"/>
    <w:rsid w:val="3B5F0BCC"/>
    <w:rsid w:val="3B785728"/>
    <w:rsid w:val="3B9164FC"/>
    <w:rsid w:val="3BA65B2A"/>
    <w:rsid w:val="3BA759A2"/>
    <w:rsid w:val="3BB52BB0"/>
    <w:rsid w:val="3C3F31E8"/>
    <w:rsid w:val="3C891BA5"/>
    <w:rsid w:val="3CD61DB6"/>
    <w:rsid w:val="3D257FE1"/>
    <w:rsid w:val="3D433E79"/>
    <w:rsid w:val="3D48529A"/>
    <w:rsid w:val="3D490006"/>
    <w:rsid w:val="3D4C7FA7"/>
    <w:rsid w:val="3D532A3A"/>
    <w:rsid w:val="3D7F7928"/>
    <w:rsid w:val="3D8F20E8"/>
    <w:rsid w:val="3D931D37"/>
    <w:rsid w:val="3DE11503"/>
    <w:rsid w:val="3DE43B3D"/>
    <w:rsid w:val="3E151A9D"/>
    <w:rsid w:val="3E835507"/>
    <w:rsid w:val="3E9D1A44"/>
    <w:rsid w:val="3EC835E5"/>
    <w:rsid w:val="3ED76972"/>
    <w:rsid w:val="3EE0350F"/>
    <w:rsid w:val="3EF355AC"/>
    <w:rsid w:val="3F2E5A4D"/>
    <w:rsid w:val="3F500A21"/>
    <w:rsid w:val="3FB8126D"/>
    <w:rsid w:val="3FC36BC1"/>
    <w:rsid w:val="3FC7326B"/>
    <w:rsid w:val="3FF2009C"/>
    <w:rsid w:val="400E2A11"/>
    <w:rsid w:val="40196037"/>
    <w:rsid w:val="40294CD2"/>
    <w:rsid w:val="406119C2"/>
    <w:rsid w:val="407435AC"/>
    <w:rsid w:val="408F4F7F"/>
    <w:rsid w:val="41102147"/>
    <w:rsid w:val="41AF1E9E"/>
    <w:rsid w:val="41B93E4A"/>
    <w:rsid w:val="41D53C94"/>
    <w:rsid w:val="41DB23E8"/>
    <w:rsid w:val="42044568"/>
    <w:rsid w:val="420E6F2F"/>
    <w:rsid w:val="422018E9"/>
    <w:rsid w:val="423C5C12"/>
    <w:rsid w:val="42537038"/>
    <w:rsid w:val="427C2AA3"/>
    <w:rsid w:val="42917D87"/>
    <w:rsid w:val="42986017"/>
    <w:rsid w:val="42D67C1D"/>
    <w:rsid w:val="42F478CB"/>
    <w:rsid w:val="42FE0458"/>
    <w:rsid w:val="434150E2"/>
    <w:rsid w:val="43496EEC"/>
    <w:rsid w:val="435F749E"/>
    <w:rsid w:val="439966EC"/>
    <w:rsid w:val="43EC28B7"/>
    <w:rsid w:val="43ED075C"/>
    <w:rsid w:val="444B6FC5"/>
    <w:rsid w:val="445A46AE"/>
    <w:rsid w:val="44A662B0"/>
    <w:rsid w:val="44AC4B42"/>
    <w:rsid w:val="44C14DB6"/>
    <w:rsid w:val="44E65F41"/>
    <w:rsid w:val="45047062"/>
    <w:rsid w:val="453D1E45"/>
    <w:rsid w:val="454248BD"/>
    <w:rsid w:val="45577A82"/>
    <w:rsid w:val="45967968"/>
    <w:rsid w:val="45F27E90"/>
    <w:rsid w:val="46326795"/>
    <w:rsid w:val="466F5098"/>
    <w:rsid w:val="46712183"/>
    <w:rsid w:val="46724B5E"/>
    <w:rsid w:val="46E61382"/>
    <w:rsid w:val="479A3013"/>
    <w:rsid w:val="47C11F8C"/>
    <w:rsid w:val="47E64DBC"/>
    <w:rsid w:val="47EE19D0"/>
    <w:rsid w:val="47F71487"/>
    <w:rsid w:val="483C0CA2"/>
    <w:rsid w:val="486F44A0"/>
    <w:rsid w:val="48990490"/>
    <w:rsid w:val="48C728C8"/>
    <w:rsid w:val="49053523"/>
    <w:rsid w:val="492A51EC"/>
    <w:rsid w:val="49314FA5"/>
    <w:rsid w:val="49566D29"/>
    <w:rsid w:val="496A303E"/>
    <w:rsid w:val="496B1FB1"/>
    <w:rsid w:val="49C9202E"/>
    <w:rsid w:val="49D03AAB"/>
    <w:rsid w:val="4A0F7CE8"/>
    <w:rsid w:val="4A140BB9"/>
    <w:rsid w:val="4A842484"/>
    <w:rsid w:val="4A914859"/>
    <w:rsid w:val="4A915BDD"/>
    <w:rsid w:val="4AAB011E"/>
    <w:rsid w:val="4ACA5260"/>
    <w:rsid w:val="4ADB4A49"/>
    <w:rsid w:val="4B1B7F87"/>
    <w:rsid w:val="4B2305E9"/>
    <w:rsid w:val="4B4012EE"/>
    <w:rsid w:val="4B4C2876"/>
    <w:rsid w:val="4B702A09"/>
    <w:rsid w:val="4BB94F3A"/>
    <w:rsid w:val="4BBE19C6"/>
    <w:rsid w:val="4C0F66F1"/>
    <w:rsid w:val="4C121FEC"/>
    <w:rsid w:val="4C237FED"/>
    <w:rsid w:val="4C3F1086"/>
    <w:rsid w:val="4C485734"/>
    <w:rsid w:val="4C4B268B"/>
    <w:rsid w:val="4C6945BE"/>
    <w:rsid w:val="4C720FDA"/>
    <w:rsid w:val="4CF80338"/>
    <w:rsid w:val="4D163198"/>
    <w:rsid w:val="4D583983"/>
    <w:rsid w:val="4DD24668"/>
    <w:rsid w:val="4E2D1BFB"/>
    <w:rsid w:val="4E467E93"/>
    <w:rsid w:val="4E4F6D47"/>
    <w:rsid w:val="4E647AFC"/>
    <w:rsid w:val="4E7D4EA5"/>
    <w:rsid w:val="4E8D24D1"/>
    <w:rsid w:val="4EC34415"/>
    <w:rsid w:val="4EC8021F"/>
    <w:rsid w:val="4EE80B08"/>
    <w:rsid w:val="4EF53BEE"/>
    <w:rsid w:val="4EFD25B0"/>
    <w:rsid w:val="4F0566EE"/>
    <w:rsid w:val="4F063057"/>
    <w:rsid w:val="4F0911AA"/>
    <w:rsid w:val="4F147B4F"/>
    <w:rsid w:val="4F4910BB"/>
    <w:rsid w:val="4F572672"/>
    <w:rsid w:val="4F73254E"/>
    <w:rsid w:val="4F74239C"/>
    <w:rsid w:val="4F915228"/>
    <w:rsid w:val="4FB5249C"/>
    <w:rsid w:val="4FD537C0"/>
    <w:rsid w:val="4FE92080"/>
    <w:rsid w:val="4FFE0A0A"/>
    <w:rsid w:val="501246D1"/>
    <w:rsid w:val="5016561C"/>
    <w:rsid w:val="501C47E0"/>
    <w:rsid w:val="501F1EE4"/>
    <w:rsid w:val="502F67F9"/>
    <w:rsid w:val="5035659E"/>
    <w:rsid w:val="504B57F2"/>
    <w:rsid w:val="50607BA8"/>
    <w:rsid w:val="50692048"/>
    <w:rsid w:val="50A02E8F"/>
    <w:rsid w:val="51021648"/>
    <w:rsid w:val="510242E1"/>
    <w:rsid w:val="510B2498"/>
    <w:rsid w:val="51456D5A"/>
    <w:rsid w:val="517524BD"/>
    <w:rsid w:val="51BD093A"/>
    <w:rsid w:val="52101089"/>
    <w:rsid w:val="525B5030"/>
    <w:rsid w:val="5268268C"/>
    <w:rsid w:val="52691F60"/>
    <w:rsid w:val="529940BE"/>
    <w:rsid w:val="529E42FF"/>
    <w:rsid w:val="52CA0DAF"/>
    <w:rsid w:val="52D03D8D"/>
    <w:rsid w:val="52D4547F"/>
    <w:rsid w:val="52E25216"/>
    <w:rsid w:val="52E9625B"/>
    <w:rsid w:val="52EE7935"/>
    <w:rsid w:val="52F03298"/>
    <w:rsid w:val="5358625C"/>
    <w:rsid w:val="53761FA2"/>
    <w:rsid w:val="53811146"/>
    <w:rsid w:val="53B81A8D"/>
    <w:rsid w:val="53F65012"/>
    <w:rsid w:val="54216F96"/>
    <w:rsid w:val="543A1E06"/>
    <w:rsid w:val="54537853"/>
    <w:rsid w:val="54715622"/>
    <w:rsid w:val="54D2203E"/>
    <w:rsid w:val="54D33936"/>
    <w:rsid w:val="55174A0A"/>
    <w:rsid w:val="5523695D"/>
    <w:rsid w:val="55276D72"/>
    <w:rsid w:val="55471EED"/>
    <w:rsid w:val="55530C3C"/>
    <w:rsid w:val="55575495"/>
    <w:rsid w:val="55624D22"/>
    <w:rsid w:val="556C7F4E"/>
    <w:rsid w:val="56753A9C"/>
    <w:rsid w:val="56871A41"/>
    <w:rsid w:val="568B6949"/>
    <w:rsid w:val="56FC58A6"/>
    <w:rsid w:val="57236147"/>
    <w:rsid w:val="575478EB"/>
    <w:rsid w:val="575A4C5B"/>
    <w:rsid w:val="57733986"/>
    <w:rsid w:val="579A5487"/>
    <w:rsid w:val="57AB76F6"/>
    <w:rsid w:val="57EC101B"/>
    <w:rsid w:val="58466FCB"/>
    <w:rsid w:val="58537295"/>
    <w:rsid w:val="587E3973"/>
    <w:rsid w:val="58926390"/>
    <w:rsid w:val="58D60EDA"/>
    <w:rsid w:val="595079D6"/>
    <w:rsid w:val="596040BD"/>
    <w:rsid w:val="596C425C"/>
    <w:rsid w:val="59750C03"/>
    <w:rsid w:val="5976314E"/>
    <w:rsid w:val="597731B4"/>
    <w:rsid w:val="59CE28EF"/>
    <w:rsid w:val="59DC5DDC"/>
    <w:rsid w:val="59EF6853"/>
    <w:rsid w:val="5A4A4411"/>
    <w:rsid w:val="5A5D52B6"/>
    <w:rsid w:val="5A72492F"/>
    <w:rsid w:val="5ABE3BD8"/>
    <w:rsid w:val="5AEE06CC"/>
    <w:rsid w:val="5B545E21"/>
    <w:rsid w:val="5BAE7E92"/>
    <w:rsid w:val="5BCC611B"/>
    <w:rsid w:val="5BCD17B1"/>
    <w:rsid w:val="5C05725D"/>
    <w:rsid w:val="5C770E7F"/>
    <w:rsid w:val="5CA31C72"/>
    <w:rsid w:val="5CF0478C"/>
    <w:rsid w:val="5D280DB8"/>
    <w:rsid w:val="5D412009"/>
    <w:rsid w:val="5D4B1850"/>
    <w:rsid w:val="5D533493"/>
    <w:rsid w:val="5D616655"/>
    <w:rsid w:val="5D804D2D"/>
    <w:rsid w:val="5DCE420A"/>
    <w:rsid w:val="5E1B7DBD"/>
    <w:rsid w:val="5E391380"/>
    <w:rsid w:val="5E6510D4"/>
    <w:rsid w:val="5E6553C4"/>
    <w:rsid w:val="5E804CD7"/>
    <w:rsid w:val="5E893E40"/>
    <w:rsid w:val="5E9D72CF"/>
    <w:rsid w:val="5EAB1544"/>
    <w:rsid w:val="5EC35FB6"/>
    <w:rsid w:val="5EC37AEA"/>
    <w:rsid w:val="5EDE6C5D"/>
    <w:rsid w:val="5F144D73"/>
    <w:rsid w:val="5F2B7405"/>
    <w:rsid w:val="5F4104EC"/>
    <w:rsid w:val="5F530220"/>
    <w:rsid w:val="5F5851FC"/>
    <w:rsid w:val="5F806431"/>
    <w:rsid w:val="5FE5531C"/>
    <w:rsid w:val="5FEA78E1"/>
    <w:rsid w:val="5FF5437B"/>
    <w:rsid w:val="604112E1"/>
    <w:rsid w:val="606C06CC"/>
    <w:rsid w:val="60764552"/>
    <w:rsid w:val="608712ED"/>
    <w:rsid w:val="60924AD2"/>
    <w:rsid w:val="60BD1DF5"/>
    <w:rsid w:val="60BE00E0"/>
    <w:rsid w:val="60D94ACC"/>
    <w:rsid w:val="60FF41BB"/>
    <w:rsid w:val="61004E5C"/>
    <w:rsid w:val="619421D7"/>
    <w:rsid w:val="620A72BB"/>
    <w:rsid w:val="621B3277"/>
    <w:rsid w:val="624475C5"/>
    <w:rsid w:val="62593FDD"/>
    <w:rsid w:val="628726BA"/>
    <w:rsid w:val="628A21AA"/>
    <w:rsid w:val="628B4C4D"/>
    <w:rsid w:val="62C51434"/>
    <w:rsid w:val="63011EC5"/>
    <w:rsid w:val="632A5485"/>
    <w:rsid w:val="63591A67"/>
    <w:rsid w:val="63AB23C6"/>
    <w:rsid w:val="63C5021A"/>
    <w:rsid w:val="63E90900"/>
    <w:rsid w:val="63E97FC3"/>
    <w:rsid w:val="641D09BB"/>
    <w:rsid w:val="6421269A"/>
    <w:rsid w:val="64351B71"/>
    <w:rsid w:val="64A17033"/>
    <w:rsid w:val="64A3069B"/>
    <w:rsid w:val="657F18A4"/>
    <w:rsid w:val="65923708"/>
    <w:rsid w:val="659A47D4"/>
    <w:rsid w:val="65AB453F"/>
    <w:rsid w:val="65B75534"/>
    <w:rsid w:val="65BB543B"/>
    <w:rsid w:val="65DF280D"/>
    <w:rsid w:val="6604596C"/>
    <w:rsid w:val="662841B4"/>
    <w:rsid w:val="66343EFF"/>
    <w:rsid w:val="66B2394A"/>
    <w:rsid w:val="66BB5028"/>
    <w:rsid w:val="672D5013"/>
    <w:rsid w:val="67446105"/>
    <w:rsid w:val="67736502"/>
    <w:rsid w:val="67747ABB"/>
    <w:rsid w:val="67940523"/>
    <w:rsid w:val="67A1222E"/>
    <w:rsid w:val="67B6134C"/>
    <w:rsid w:val="67C30D0B"/>
    <w:rsid w:val="67D04FE7"/>
    <w:rsid w:val="683E1644"/>
    <w:rsid w:val="687E1992"/>
    <w:rsid w:val="688F3D02"/>
    <w:rsid w:val="68987F70"/>
    <w:rsid w:val="68C8707F"/>
    <w:rsid w:val="69197766"/>
    <w:rsid w:val="691E3238"/>
    <w:rsid w:val="692F7112"/>
    <w:rsid w:val="694B2926"/>
    <w:rsid w:val="695F1A9D"/>
    <w:rsid w:val="69682EAF"/>
    <w:rsid w:val="6993748B"/>
    <w:rsid w:val="69AD43FD"/>
    <w:rsid w:val="69C54F90"/>
    <w:rsid w:val="6A5A06B4"/>
    <w:rsid w:val="6AC277AA"/>
    <w:rsid w:val="6ACA59E9"/>
    <w:rsid w:val="6B383D1A"/>
    <w:rsid w:val="6B89736E"/>
    <w:rsid w:val="6B9625D7"/>
    <w:rsid w:val="6B97687E"/>
    <w:rsid w:val="6BD85CD5"/>
    <w:rsid w:val="6C1F46B0"/>
    <w:rsid w:val="6C274416"/>
    <w:rsid w:val="6C450EF0"/>
    <w:rsid w:val="6C5B111F"/>
    <w:rsid w:val="6C6D4CE3"/>
    <w:rsid w:val="6C7D211D"/>
    <w:rsid w:val="6CC0537F"/>
    <w:rsid w:val="6CC12C6C"/>
    <w:rsid w:val="6D037479"/>
    <w:rsid w:val="6D4A5C3A"/>
    <w:rsid w:val="6D4C2F53"/>
    <w:rsid w:val="6D5744BA"/>
    <w:rsid w:val="6D7B79B8"/>
    <w:rsid w:val="6D8B00F8"/>
    <w:rsid w:val="6DD715AC"/>
    <w:rsid w:val="6DD93FE6"/>
    <w:rsid w:val="6E3D4224"/>
    <w:rsid w:val="6E6C013C"/>
    <w:rsid w:val="6E95488B"/>
    <w:rsid w:val="6EB97A20"/>
    <w:rsid w:val="6ECB4F10"/>
    <w:rsid w:val="6F1E6ECC"/>
    <w:rsid w:val="6F3D100E"/>
    <w:rsid w:val="6F3F730E"/>
    <w:rsid w:val="6F966028"/>
    <w:rsid w:val="6FDF33C7"/>
    <w:rsid w:val="6FF62C2D"/>
    <w:rsid w:val="700E61C9"/>
    <w:rsid w:val="70516338"/>
    <w:rsid w:val="7069263E"/>
    <w:rsid w:val="70700C31"/>
    <w:rsid w:val="70985CEF"/>
    <w:rsid w:val="70F21C89"/>
    <w:rsid w:val="71081A10"/>
    <w:rsid w:val="711F0B02"/>
    <w:rsid w:val="7148395C"/>
    <w:rsid w:val="71940950"/>
    <w:rsid w:val="71AB2E7D"/>
    <w:rsid w:val="71AE2845"/>
    <w:rsid w:val="71E939D6"/>
    <w:rsid w:val="71F42350"/>
    <w:rsid w:val="7216439A"/>
    <w:rsid w:val="721870EA"/>
    <w:rsid w:val="7262394B"/>
    <w:rsid w:val="729A1AD3"/>
    <w:rsid w:val="72BC2D58"/>
    <w:rsid w:val="72E0453B"/>
    <w:rsid w:val="72E64AC1"/>
    <w:rsid w:val="730D02CC"/>
    <w:rsid w:val="734B3DEA"/>
    <w:rsid w:val="735116BB"/>
    <w:rsid w:val="735250A7"/>
    <w:rsid w:val="736053F7"/>
    <w:rsid w:val="7362351B"/>
    <w:rsid w:val="737359C2"/>
    <w:rsid w:val="73774085"/>
    <w:rsid w:val="738C7D4A"/>
    <w:rsid w:val="739310B1"/>
    <w:rsid w:val="73A3095E"/>
    <w:rsid w:val="73D0325E"/>
    <w:rsid w:val="73D73AE3"/>
    <w:rsid w:val="73E01C2A"/>
    <w:rsid w:val="748A3151"/>
    <w:rsid w:val="749A44CF"/>
    <w:rsid w:val="74A1624D"/>
    <w:rsid w:val="74B94F09"/>
    <w:rsid w:val="74DE31A3"/>
    <w:rsid w:val="754D0ADB"/>
    <w:rsid w:val="758874E9"/>
    <w:rsid w:val="75A27C1B"/>
    <w:rsid w:val="75C436CE"/>
    <w:rsid w:val="76205CEF"/>
    <w:rsid w:val="76636138"/>
    <w:rsid w:val="76D01EA6"/>
    <w:rsid w:val="76DE1614"/>
    <w:rsid w:val="76EA6B93"/>
    <w:rsid w:val="76F932C5"/>
    <w:rsid w:val="77094836"/>
    <w:rsid w:val="771565C0"/>
    <w:rsid w:val="773A5AF5"/>
    <w:rsid w:val="776D4792"/>
    <w:rsid w:val="77825CFA"/>
    <w:rsid w:val="779276DF"/>
    <w:rsid w:val="78A8773D"/>
    <w:rsid w:val="78D44D3D"/>
    <w:rsid w:val="78FD5327"/>
    <w:rsid w:val="79B5060F"/>
    <w:rsid w:val="7A076DD8"/>
    <w:rsid w:val="7A420AEA"/>
    <w:rsid w:val="7A4F18B8"/>
    <w:rsid w:val="7AB63144"/>
    <w:rsid w:val="7AC0520F"/>
    <w:rsid w:val="7AC07A8B"/>
    <w:rsid w:val="7AC266E0"/>
    <w:rsid w:val="7AE116F8"/>
    <w:rsid w:val="7B064167"/>
    <w:rsid w:val="7C086878"/>
    <w:rsid w:val="7C1A0EE6"/>
    <w:rsid w:val="7C5503C6"/>
    <w:rsid w:val="7C6E1BE3"/>
    <w:rsid w:val="7C8554FF"/>
    <w:rsid w:val="7C943EFA"/>
    <w:rsid w:val="7C955334"/>
    <w:rsid w:val="7C956EDB"/>
    <w:rsid w:val="7C967EB8"/>
    <w:rsid w:val="7CAD4FBB"/>
    <w:rsid w:val="7D175720"/>
    <w:rsid w:val="7D1C7792"/>
    <w:rsid w:val="7D252038"/>
    <w:rsid w:val="7D4229F5"/>
    <w:rsid w:val="7D536CA1"/>
    <w:rsid w:val="7D5F51E4"/>
    <w:rsid w:val="7D9A45F0"/>
    <w:rsid w:val="7E181D10"/>
    <w:rsid w:val="7E1F5A45"/>
    <w:rsid w:val="7E363AB0"/>
    <w:rsid w:val="7E664CF1"/>
    <w:rsid w:val="7E7D599F"/>
    <w:rsid w:val="7EBE79D7"/>
    <w:rsid w:val="7EC9322B"/>
    <w:rsid w:val="7ED14F91"/>
    <w:rsid w:val="7EF24C28"/>
    <w:rsid w:val="7F165E37"/>
    <w:rsid w:val="7F31384D"/>
    <w:rsid w:val="7F462108"/>
    <w:rsid w:val="7F772791"/>
    <w:rsid w:val="7F792F33"/>
    <w:rsid w:val="7FA06E62"/>
    <w:rsid w:val="7FB439FF"/>
    <w:rsid w:val="7FB71CDF"/>
    <w:rsid w:val="7FBB0F5C"/>
    <w:rsid w:val="7FBC3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7" fillcolor="white">
      <v:fill color="white"/>
      <v:stroke dashstyle="1 1" weight="3pt"/>
    </o:shapedefaults>
    <o:shapelayout v:ext="edit">
      <o:idmap v:ext="edit" data="2,3"/>
    </o:shapelayout>
  </w:shapeDefaults>
  <w:decimalSymbol w:val="."/>
  <w:listSeparator w:val=","/>
  <w14:docId w14:val="1FBAA445"/>
  <w15:docId w15:val="{2409C557-7375-4049-A322-0F36350A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1" w:qFormat="1"/>
    <w:lsdException w:name="heading 6" w:uiPriority="1" w:qFormat="1"/>
    <w:lsdException w:name="heading 7" w:uiPriority="1" w:qFormat="1"/>
    <w:lsdException w:name="heading 8" w:qFormat="1"/>
    <w:lsdException w:name="heading 9" w:qFormat="1"/>
    <w:lsdException w:name="toc 1" w:uiPriority="39" w:qFormat="1"/>
    <w:lsdException w:name="toc 2" w:uiPriority="39" w:qFormat="1"/>
    <w:lsdException w:name="toc 3" w:semiHidden="1" w:qFormat="1"/>
    <w:lsdException w:name="toc 4" w:semiHidden="1" w:qFormat="1"/>
    <w:lsdException w:name="toc 8" w:semiHidden="1" w:qFormat="1"/>
    <w:lsdException w:name="Normal Indent" w:qFormat="1"/>
    <w:lsdException w:name="annotation text" w:semiHidden="1" w:uiPriority="99"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nhideWhenUsed="1" w:qFormat="1"/>
    <w:lsdException w:name="Body Text 2" w:qFormat="1"/>
    <w:lsdException w:name="Body Text Indent 2" w:qFormat="1"/>
    <w:lsdException w:name="Body Text Indent 3"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HTML Samp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autoRedefine/>
    <w:qFormat/>
    <w:pPr>
      <w:widowControl w:val="0"/>
      <w:jc w:val="both"/>
    </w:pPr>
    <w:rPr>
      <w:kern w:val="2"/>
      <w:sz w:val="21"/>
    </w:rPr>
  </w:style>
  <w:style w:type="paragraph" w:styleId="1">
    <w:name w:val="heading 1"/>
    <w:basedOn w:val="a5"/>
    <w:next w:val="a5"/>
    <w:autoRedefine/>
    <w:qFormat/>
    <w:pPr>
      <w:keepNext/>
      <w:numPr>
        <w:numId w:val="1"/>
      </w:numPr>
      <w:spacing w:beforeLines="50" w:afterLines="50"/>
      <w:jc w:val="left"/>
      <w:outlineLvl w:val="0"/>
    </w:pPr>
    <w:rPr>
      <w:rFonts w:ascii="黑体" w:eastAsia="黑体"/>
      <w:color w:val="000000"/>
      <w:sz w:val="24"/>
      <w:szCs w:val="24"/>
    </w:rPr>
  </w:style>
  <w:style w:type="paragraph" w:styleId="2">
    <w:name w:val="heading 2"/>
    <w:basedOn w:val="a5"/>
    <w:next w:val="a5"/>
    <w:link w:val="20"/>
    <w:autoRedefine/>
    <w:qFormat/>
    <w:pPr>
      <w:keepNext/>
      <w:keepLines/>
      <w:tabs>
        <w:tab w:val="left" w:pos="747"/>
      </w:tabs>
      <w:spacing w:beforeLines="50" w:line="300" w:lineRule="auto"/>
      <w:ind w:left="747" w:hanging="567"/>
      <w:jc w:val="left"/>
      <w:outlineLvl w:val="1"/>
    </w:pPr>
    <w:rPr>
      <w:rFonts w:ascii="宋体" w:hAnsi="宋体"/>
      <w:bCs/>
      <w:kern w:val="0"/>
      <w:sz w:val="24"/>
      <w:szCs w:val="24"/>
    </w:rPr>
  </w:style>
  <w:style w:type="paragraph" w:styleId="3">
    <w:name w:val="heading 3"/>
    <w:basedOn w:val="a5"/>
    <w:next w:val="a5"/>
    <w:link w:val="30"/>
    <w:autoRedefine/>
    <w:qFormat/>
    <w:pPr>
      <w:keepNext/>
      <w:keepLines/>
      <w:spacing w:before="260" w:after="260" w:line="416" w:lineRule="auto"/>
      <w:outlineLvl w:val="2"/>
    </w:pPr>
    <w:rPr>
      <w:bCs/>
      <w:sz w:val="24"/>
      <w:szCs w:val="32"/>
    </w:rPr>
  </w:style>
  <w:style w:type="paragraph" w:styleId="4">
    <w:name w:val="heading 4"/>
    <w:basedOn w:val="a5"/>
    <w:next w:val="a5"/>
    <w:autoRedefine/>
    <w:qFormat/>
    <w:pPr>
      <w:keepNext/>
      <w:keepLines/>
      <w:tabs>
        <w:tab w:val="left" w:pos="851"/>
      </w:tabs>
      <w:spacing w:before="280" w:after="290" w:line="376" w:lineRule="auto"/>
      <w:ind w:left="851" w:hanging="851"/>
      <w:jc w:val="left"/>
      <w:outlineLvl w:val="3"/>
    </w:pPr>
    <w:rPr>
      <w:rFonts w:ascii="Arial" w:eastAsia="黑体" w:hAnsi="Arial"/>
      <w:bCs/>
      <w:sz w:val="24"/>
      <w:szCs w:val="28"/>
    </w:rPr>
  </w:style>
  <w:style w:type="paragraph" w:styleId="5">
    <w:name w:val="heading 5"/>
    <w:basedOn w:val="a5"/>
    <w:next w:val="a5"/>
    <w:autoRedefine/>
    <w:uiPriority w:val="1"/>
    <w:qFormat/>
    <w:pPr>
      <w:ind w:left="404"/>
      <w:outlineLvl w:val="4"/>
    </w:pPr>
    <w:rPr>
      <w:rFonts w:eastAsia="Times New Roman"/>
      <w:i/>
      <w:sz w:val="28"/>
      <w:szCs w:val="28"/>
      <w:lang w:eastAsia="en-US" w:bidi="en-US"/>
    </w:rPr>
  </w:style>
  <w:style w:type="paragraph" w:styleId="6">
    <w:name w:val="heading 6"/>
    <w:basedOn w:val="a5"/>
    <w:next w:val="a5"/>
    <w:autoRedefine/>
    <w:uiPriority w:val="1"/>
    <w:qFormat/>
    <w:pPr>
      <w:spacing w:before="5"/>
      <w:outlineLvl w:val="5"/>
    </w:pPr>
    <w:rPr>
      <w:rFonts w:ascii="Symbol" w:eastAsia="Symbol" w:hAnsi="Symbol" w:cs="Symbol"/>
      <w:sz w:val="27"/>
      <w:szCs w:val="27"/>
      <w:lang w:eastAsia="en-US" w:bidi="en-US"/>
    </w:rPr>
  </w:style>
  <w:style w:type="paragraph" w:styleId="7">
    <w:name w:val="heading 7"/>
    <w:basedOn w:val="a5"/>
    <w:next w:val="a5"/>
    <w:autoRedefine/>
    <w:uiPriority w:val="1"/>
    <w:qFormat/>
    <w:pPr>
      <w:spacing w:before="54"/>
      <w:ind w:left="975" w:right="694"/>
      <w:jc w:val="center"/>
      <w:outlineLvl w:val="6"/>
    </w:pPr>
    <w:rPr>
      <w:rFonts w:eastAsia="Times New Roman"/>
      <w:sz w:val="26"/>
      <w:szCs w:val="26"/>
      <w:lang w:eastAsia="en-US" w:bidi="en-US"/>
    </w:rPr>
  </w:style>
  <w:style w:type="paragraph" w:styleId="8">
    <w:name w:val="heading 8"/>
    <w:basedOn w:val="a5"/>
    <w:next w:val="a5"/>
    <w:autoRedefine/>
    <w:qFormat/>
    <w:pPr>
      <w:keepNext/>
      <w:keepLines/>
      <w:spacing w:before="240" w:after="64" w:line="320" w:lineRule="auto"/>
      <w:outlineLvl w:val="7"/>
    </w:pPr>
    <w:rPr>
      <w:rFonts w:ascii="Arial" w:eastAsia="黑体" w:hAnsi="Arial"/>
      <w:sz w:val="28"/>
      <w:szCs w:val="24"/>
    </w:rPr>
  </w:style>
  <w:style w:type="paragraph" w:styleId="9">
    <w:name w:val="heading 9"/>
    <w:basedOn w:val="a5"/>
    <w:next w:val="a5"/>
    <w:autoRedefine/>
    <w:qFormat/>
    <w:pPr>
      <w:keepNext/>
      <w:keepLines/>
      <w:spacing w:before="240" w:after="64" w:line="320" w:lineRule="auto"/>
      <w:outlineLvl w:val="8"/>
    </w:pPr>
    <w:rPr>
      <w:rFonts w:ascii="Arial" w:eastAsia="黑体" w:hAnsi="Arial"/>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Normal Indent"/>
    <w:basedOn w:val="a5"/>
    <w:autoRedefine/>
    <w:qFormat/>
    <w:pPr>
      <w:ind w:firstLineChars="200" w:firstLine="420"/>
    </w:pPr>
    <w:rPr>
      <w:szCs w:val="24"/>
    </w:rPr>
  </w:style>
  <w:style w:type="paragraph" w:styleId="aa">
    <w:name w:val="caption"/>
    <w:basedOn w:val="a5"/>
    <w:next w:val="a5"/>
    <w:autoRedefine/>
    <w:qFormat/>
    <w:rPr>
      <w:rFonts w:ascii="Arial" w:eastAsia="黑体" w:hAnsi="Arial"/>
      <w:sz w:val="20"/>
    </w:rPr>
  </w:style>
  <w:style w:type="paragraph" w:styleId="ab">
    <w:name w:val="Document Map"/>
    <w:basedOn w:val="a5"/>
    <w:autoRedefine/>
    <w:semiHidden/>
    <w:qFormat/>
    <w:pPr>
      <w:shd w:val="clear" w:color="auto" w:fill="000080"/>
    </w:pPr>
  </w:style>
  <w:style w:type="paragraph" w:styleId="ac">
    <w:name w:val="annotation text"/>
    <w:basedOn w:val="a5"/>
    <w:link w:val="ad"/>
    <w:autoRedefine/>
    <w:uiPriority w:val="99"/>
    <w:semiHidden/>
    <w:qFormat/>
    <w:pPr>
      <w:jc w:val="left"/>
    </w:pPr>
  </w:style>
  <w:style w:type="paragraph" w:styleId="ae">
    <w:name w:val="Body Text"/>
    <w:basedOn w:val="a5"/>
    <w:link w:val="af"/>
    <w:autoRedefine/>
    <w:qFormat/>
    <w:pPr>
      <w:spacing w:after="120"/>
    </w:pPr>
  </w:style>
  <w:style w:type="paragraph" w:styleId="af0">
    <w:name w:val="Body Text Indent"/>
    <w:basedOn w:val="a5"/>
    <w:autoRedefine/>
    <w:qFormat/>
    <w:pPr>
      <w:spacing w:after="120"/>
      <w:ind w:leftChars="200" w:left="420"/>
    </w:pPr>
  </w:style>
  <w:style w:type="paragraph" w:styleId="TOC3">
    <w:name w:val="toc 3"/>
    <w:basedOn w:val="a5"/>
    <w:next w:val="a5"/>
    <w:autoRedefine/>
    <w:semiHidden/>
    <w:qFormat/>
    <w:pPr>
      <w:ind w:leftChars="400" w:left="840"/>
    </w:pPr>
  </w:style>
  <w:style w:type="paragraph" w:styleId="af1">
    <w:name w:val="Plain Text"/>
    <w:basedOn w:val="a5"/>
    <w:link w:val="af2"/>
    <w:autoRedefine/>
    <w:qFormat/>
    <w:rPr>
      <w:rFonts w:ascii="宋体" w:hAnsi="Courier New"/>
    </w:rPr>
  </w:style>
  <w:style w:type="paragraph" w:styleId="TOC8">
    <w:name w:val="toc 8"/>
    <w:basedOn w:val="a5"/>
    <w:next w:val="a5"/>
    <w:autoRedefine/>
    <w:semiHidden/>
    <w:qFormat/>
    <w:pPr>
      <w:tabs>
        <w:tab w:val="right" w:leader="dot" w:pos="8302"/>
      </w:tabs>
    </w:pPr>
  </w:style>
  <w:style w:type="paragraph" w:styleId="af3">
    <w:name w:val="Date"/>
    <w:basedOn w:val="a5"/>
    <w:next w:val="a5"/>
    <w:autoRedefine/>
    <w:qFormat/>
    <w:pPr>
      <w:ind w:leftChars="2500" w:left="100"/>
    </w:pPr>
    <w:rPr>
      <w:rFonts w:ascii="宋体" w:hAnsi="宋体"/>
      <w:sz w:val="24"/>
      <w:szCs w:val="24"/>
    </w:rPr>
  </w:style>
  <w:style w:type="paragraph" w:styleId="21">
    <w:name w:val="Body Text Indent 2"/>
    <w:basedOn w:val="a5"/>
    <w:autoRedefine/>
    <w:qFormat/>
    <w:pPr>
      <w:spacing w:after="120" w:line="480" w:lineRule="auto"/>
      <w:ind w:leftChars="200" w:left="420"/>
    </w:pPr>
  </w:style>
  <w:style w:type="paragraph" w:styleId="af4">
    <w:name w:val="Balloon Text"/>
    <w:basedOn w:val="a5"/>
    <w:autoRedefine/>
    <w:semiHidden/>
    <w:qFormat/>
    <w:rPr>
      <w:sz w:val="18"/>
      <w:szCs w:val="18"/>
    </w:rPr>
  </w:style>
  <w:style w:type="paragraph" w:styleId="af5">
    <w:name w:val="footer"/>
    <w:basedOn w:val="a5"/>
    <w:autoRedefine/>
    <w:qFormat/>
    <w:pPr>
      <w:tabs>
        <w:tab w:val="center" w:pos="4153"/>
        <w:tab w:val="right" w:pos="8306"/>
      </w:tabs>
      <w:snapToGrid w:val="0"/>
      <w:jc w:val="left"/>
    </w:pPr>
    <w:rPr>
      <w:sz w:val="18"/>
    </w:rPr>
  </w:style>
  <w:style w:type="paragraph" w:styleId="af6">
    <w:name w:val="header"/>
    <w:basedOn w:val="a5"/>
    <w:autoRedefine/>
    <w:qFormat/>
    <w:pPr>
      <w:pBdr>
        <w:bottom w:val="single" w:sz="6" w:space="1" w:color="auto"/>
      </w:pBdr>
      <w:tabs>
        <w:tab w:val="center" w:pos="4153"/>
        <w:tab w:val="right" w:pos="8306"/>
      </w:tabs>
      <w:snapToGrid w:val="0"/>
      <w:jc w:val="center"/>
    </w:pPr>
    <w:rPr>
      <w:sz w:val="18"/>
    </w:rPr>
  </w:style>
  <w:style w:type="paragraph" w:styleId="TOC1">
    <w:name w:val="toc 1"/>
    <w:basedOn w:val="a5"/>
    <w:next w:val="a5"/>
    <w:autoRedefine/>
    <w:uiPriority w:val="39"/>
    <w:qFormat/>
    <w:pPr>
      <w:tabs>
        <w:tab w:val="left" w:pos="210"/>
        <w:tab w:val="right" w:leader="dot" w:pos="8302"/>
      </w:tabs>
    </w:pPr>
  </w:style>
  <w:style w:type="paragraph" w:styleId="TOC4">
    <w:name w:val="toc 4"/>
    <w:basedOn w:val="a5"/>
    <w:next w:val="a5"/>
    <w:autoRedefine/>
    <w:semiHidden/>
    <w:qFormat/>
    <w:pPr>
      <w:ind w:leftChars="600" w:left="1260"/>
    </w:pPr>
  </w:style>
  <w:style w:type="paragraph" w:styleId="31">
    <w:name w:val="Body Text Indent 3"/>
    <w:basedOn w:val="a5"/>
    <w:autoRedefine/>
    <w:qFormat/>
    <w:pPr>
      <w:spacing w:after="120"/>
      <w:ind w:leftChars="200" w:left="420"/>
    </w:pPr>
    <w:rPr>
      <w:sz w:val="16"/>
      <w:szCs w:val="16"/>
    </w:rPr>
  </w:style>
  <w:style w:type="paragraph" w:styleId="TOC2">
    <w:name w:val="toc 2"/>
    <w:basedOn w:val="a5"/>
    <w:next w:val="a5"/>
    <w:autoRedefine/>
    <w:uiPriority w:val="39"/>
    <w:qFormat/>
    <w:pPr>
      <w:tabs>
        <w:tab w:val="left" w:pos="540"/>
        <w:tab w:val="right" w:leader="dot" w:pos="8302"/>
      </w:tabs>
    </w:pPr>
  </w:style>
  <w:style w:type="paragraph" w:styleId="22">
    <w:name w:val="Body Text 2"/>
    <w:basedOn w:val="a5"/>
    <w:autoRedefine/>
    <w:qFormat/>
    <w:pPr>
      <w:spacing w:line="580" w:lineRule="exact"/>
    </w:pPr>
    <w:rPr>
      <w:rFonts w:ascii="宋体" w:hAnsi="宋体"/>
      <w:sz w:val="28"/>
      <w:szCs w:val="24"/>
    </w:rPr>
  </w:style>
  <w:style w:type="paragraph" w:styleId="af7">
    <w:name w:val="Normal (Web)"/>
    <w:basedOn w:val="a5"/>
    <w:autoRedefine/>
    <w:qFormat/>
    <w:rPr>
      <w:sz w:val="24"/>
    </w:rPr>
  </w:style>
  <w:style w:type="paragraph" w:styleId="af8">
    <w:name w:val="Title"/>
    <w:basedOn w:val="a5"/>
    <w:next w:val="a5"/>
    <w:link w:val="af9"/>
    <w:autoRedefine/>
    <w:qFormat/>
    <w:pPr>
      <w:spacing w:before="240" w:after="60"/>
      <w:jc w:val="center"/>
      <w:outlineLvl w:val="0"/>
    </w:pPr>
    <w:rPr>
      <w:rFonts w:ascii="Cambria" w:hAnsi="Cambria"/>
      <w:b/>
      <w:bCs/>
      <w:sz w:val="32"/>
      <w:szCs w:val="32"/>
    </w:rPr>
  </w:style>
  <w:style w:type="paragraph" w:styleId="afa">
    <w:name w:val="annotation subject"/>
    <w:basedOn w:val="ac"/>
    <w:next w:val="ac"/>
    <w:link w:val="afb"/>
    <w:autoRedefine/>
    <w:semiHidden/>
    <w:qFormat/>
    <w:rPr>
      <w:b/>
      <w:bCs/>
    </w:rPr>
  </w:style>
  <w:style w:type="paragraph" w:styleId="afc">
    <w:name w:val="Body Text First Indent"/>
    <w:basedOn w:val="ae"/>
    <w:autoRedefine/>
    <w:unhideWhenUsed/>
    <w:qFormat/>
    <w:pPr>
      <w:ind w:firstLineChars="100" w:firstLine="420"/>
    </w:pPr>
  </w:style>
  <w:style w:type="table" w:styleId="afd">
    <w:name w:val="Table Grid"/>
    <w:basedOn w:val="a7"/>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autoRedefine/>
    <w:qFormat/>
  </w:style>
  <w:style w:type="character" w:styleId="aff">
    <w:name w:val="Hyperlink"/>
    <w:autoRedefine/>
    <w:uiPriority w:val="99"/>
    <w:qFormat/>
    <w:rPr>
      <w:color w:val="0000FF"/>
      <w:u w:val="single"/>
    </w:rPr>
  </w:style>
  <w:style w:type="character" w:styleId="aff0">
    <w:name w:val="annotation reference"/>
    <w:autoRedefine/>
    <w:semiHidden/>
    <w:qFormat/>
    <w:rPr>
      <w:sz w:val="21"/>
      <w:szCs w:val="21"/>
    </w:rPr>
  </w:style>
  <w:style w:type="character" w:styleId="HTML">
    <w:name w:val="HTML Sample"/>
    <w:autoRedefine/>
    <w:qFormat/>
    <w:rPr>
      <w:rFonts w:ascii="Courier New" w:hAnsi="Courier New"/>
    </w:rPr>
  </w:style>
  <w:style w:type="paragraph" w:customStyle="1" w:styleId="Default">
    <w:name w:val="Default"/>
    <w:autoRedefine/>
    <w:qFormat/>
    <w:pPr>
      <w:widowControl w:val="0"/>
      <w:autoSpaceDE w:val="0"/>
      <w:autoSpaceDN w:val="0"/>
      <w:adjustRightInd w:val="0"/>
    </w:pPr>
    <w:rPr>
      <w:color w:val="000000"/>
      <w:sz w:val="24"/>
      <w:szCs w:val="24"/>
    </w:rPr>
  </w:style>
  <w:style w:type="character" w:customStyle="1" w:styleId="20">
    <w:name w:val="标题 2 字符"/>
    <w:link w:val="2"/>
    <w:autoRedefine/>
    <w:qFormat/>
    <w:rPr>
      <w:rFonts w:ascii="宋体" w:hAnsi="宋体"/>
      <w:bCs/>
      <w:sz w:val="24"/>
      <w:szCs w:val="24"/>
    </w:rPr>
  </w:style>
  <w:style w:type="character" w:customStyle="1" w:styleId="ad">
    <w:name w:val="批注文字 字符"/>
    <w:link w:val="ac"/>
    <w:autoRedefine/>
    <w:uiPriority w:val="99"/>
    <w:semiHidden/>
    <w:qFormat/>
    <w:rPr>
      <w:rFonts w:eastAsia="宋体"/>
      <w:kern w:val="2"/>
      <w:sz w:val="21"/>
      <w:lang w:val="en-US" w:eastAsia="zh-CN" w:bidi="ar-SA"/>
    </w:rPr>
  </w:style>
  <w:style w:type="character" w:customStyle="1" w:styleId="af">
    <w:name w:val="正文文本 字符"/>
    <w:link w:val="ae"/>
    <w:autoRedefine/>
    <w:qFormat/>
    <w:rPr>
      <w:rFonts w:eastAsia="宋体"/>
      <w:kern w:val="2"/>
      <w:sz w:val="21"/>
      <w:lang w:val="en-US" w:eastAsia="zh-CN" w:bidi="ar-SA"/>
    </w:rPr>
  </w:style>
  <w:style w:type="character" w:customStyle="1" w:styleId="af2">
    <w:name w:val="纯文本 字符"/>
    <w:link w:val="af1"/>
    <w:autoRedefine/>
    <w:qFormat/>
    <w:rPr>
      <w:rFonts w:ascii="宋体" w:hAnsi="Courier New"/>
      <w:kern w:val="2"/>
      <w:sz w:val="21"/>
    </w:rPr>
  </w:style>
  <w:style w:type="character" w:customStyle="1" w:styleId="af9">
    <w:name w:val="标题 字符"/>
    <w:link w:val="af8"/>
    <w:autoRedefine/>
    <w:qFormat/>
    <w:rPr>
      <w:rFonts w:ascii="Cambria" w:hAnsi="Cambria" w:cs="Times New Roman"/>
      <w:b/>
      <w:bCs/>
      <w:kern w:val="2"/>
      <w:sz w:val="32"/>
      <w:szCs w:val="32"/>
    </w:rPr>
  </w:style>
  <w:style w:type="character" w:customStyle="1" w:styleId="afb">
    <w:name w:val="批注主题 字符"/>
    <w:link w:val="afa"/>
    <w:autoRedefine/>
    <w:qFormat/>
    <w:rPr>
      <w:rFonts w:eastAsia="宋体"/>
      <w:b/>
      <w:bCs/>
      <w:kern w:val="2"/>
      <w:sz w:val="21"/>
      <w:lang w:val="en-US" w:eastAsia="zh-CN" w:bidi="ar-SA"/>
    </w:rPr>
  </w:style>
  <w:style w:type="character" w:customStyle="1" w:styleId="font71">
    <w:name w:val="font71"/>
    <w:autoRedefine/>
    <w:qFormat/>
    <w:rPr>
      <w:rFonts w:ascii="Arial" w:hAnsi="Arial" w:cs="Arial" w:hint="default"/>
      <w:color w:val="000000"/>
      <w:sz w:val="20"/>
      <w:szCs w:val="20"/>
      <w:u w:val="none"/>
    </w:rPr>
  </w:style>
  <w:style w:type="character" w:customStyle="1" w:styleId="Char">
    <w:name w:val="Char"/>
    <w:autoRedefine/>
    <w:qFormat/>
    <w:rPr>
      <w:rFonts w:eastAsia="宋体"/>
      <w:kern w:val="2"/>
      <w:sz w:val="21"/>
      <w:lang w:val="en-US" w:eastAsia="zh-CN" w:bidi="ar-SA"/>
    </w:rPr>
  </w:style>
  <w:style w:type="character" w:customStyle="1" w:styleId="font41">
    <w:name w:val="font41"/>
    <w:autoRedefine/>
    <w:qFormat/>
    <w:rPr>
      <w:rFonts w:ascii="Arial" w:hAnsi="Arial" w:cs="Arial" w:hint="default"/>
      <w:color w:val="000000"/>
      <w:sz w:val="22"/>
      <w:szCs w:val="22"/>
      <w:u w:val="none"/>
    </w:rPr>
  </w:style>
  <w:style w:type="character" w:customStyle="1" w:styleId="font31">
    <w:name w:val="font31"/>
    <w:autoRedefine/>
    <w:qFormat/>
    <w:rPr>
      <w:rFonts w:ascii="Times New Roman" w:hAnsi="Times New Roman" w:cs="Times New Roman" w:hint="default"/>
      <w:color w:val="000000"/>
      <w:sz w:val="24"/>
      <w:szCs w:val="24"/>
      <w:u w:val="none"/>
    </w:rPr>
  </w:style>
  <w:style w:type="character" w:customStyle="1" w:styleId="PlainTextChar">
    <w:name w:val="Plain Text Char"/>
    <w:autoRedefine/>
    <w:qFormat/>
    <w:locked/>
    <w:rPr>
      <w:rFonts w:ascii="宋体" w:hAnsi="Courier New" w:cs="Courier New"/>
      <w:kern w:val="2"/>
      <w:sz w:val="21"/>
      <w:szCs w:val="21"/>
    </w:rPr>
  </w:style>
  <w:style w:type="paragraph" w:customStyle="1" w:styleId="a2">
    <w:name w:val="字母编号列项（一级）"/>
    <w:autoRedefine/>
    <w:qFormat/>
    <w:pPr>
      <w:numPr>
        <w:numId w:val="2"/>
      </w:numPr>
      <w:jc w:val="both"/>
    </w:pPr>
    <w:rPr>
      <w:rFonts w:ascii="宋体"/>
      <w:sz w:val="21"/>
    </w:rPr>
  </w:style>
  <w:style w:type="paragraph" w:customStyle="1" w:styleId="A11">
    <w:name w:val="样式A.1.1"/>
    <w:basedOn w:val="3055"/>
    <w:autoRedefine/>
    <w:qFormat/>
    <w:pPr>
      <w:tabs>
        <w:tab w:val="left" w:pos="420"/>
        <w:tab w:val="left" w:pos="993"/>
      </w:tabs>
      <w:spacing w:before="0" w:after="0" w:line="300" w:lineRule="auto"/>
      <w:ind w:left="420" w:hanging="420"/>
    </w:pPr>
    <w:rPr>
      <w:rFonts w:ascii="Arial" w:eastAsia="宋体" w:hAnsi="Arial" w:cs="Times New Roman"/>
      <w:bCs/>
      <w:kern w:val="2"/>
      <w:szCs w:val="24"/>
    </w:rPr>
  </w:style>
  <w:style w:type="paragraph" w:customStyle="1" w:styleId="3055">
    <w:name w:val="样式 标题 3 + 左侧:  0 厘米 段前: 5 磅 段后: 5 磅 行距: 单倍行距"/>
    <w:basedOn w:val="3"/>
    <w:autoRedefine/>
    <w:qFormat/>
    <w:pPr>
      <w:tabs>
        <w:tab w:val="left" w:pos="851"/>
      </w:tabs>
      <w:spacing w:before="100" w:after="100" w:line="240" w:lineRule="auto"/>
      <w:ind w:left="851" w:hanging="709"/>
      <w:jc w:val="left"/>
    </w:pPr>
    <w:rPr>
      <w:rFonts w:eastAsia="黑体" w:cs="宋体"/>
      <w:bCs w:val="0"/>
      <w:kern w:val="0"/>
      <w:szCs w:val="20"/>
    </w:rPr>
  </w:style>
  <w:style w:type="paragraph" w:customStyle="1" w:styleId="a0">
    <w:name w:val="二级条标题"/>
    <w:basedOn w:val="a"/>
    <w:next w:val="a5"/>
    <w:autoRedefine/>
    <w:qFormat/>
    <w:pPr>
      <w:numPr>
        <w:ilvl w:val="2"/>
      </w:numPr>
      <w:spacing w:before="50" w:after="50"/>
      <w:outlineLvl w:val="3"/>
    </w:pPr>
  </w:style>
  <w:style w:type="paragraph" w:customStyle="1" w:styleId="a">
    <w:name w:val="一级条标题"/>
    <w:next w:val="a5"/>
    <w:autoRedefine/>
    <w:qFormat/>
    <w:pPr>
      <w:numPr>
        <w:ilvl w:val="1"/>
        <w:numId w:val="3"/>
      </w:numPr>
      <w:spacing w:beforeLines="50" w:afterLines="50"/>
      <w:outlineLvl w:val="2"/>
    </w:pPr>
    <w:rPr>
      <w:rFonts w:ascii="黑体" w:eastAsia="黑体"/>
      <w:sz w:val="21"/>
      <w:szCs w:val="21"/>
    </w:rPr>
  </w:style>
  <w:style w:type="paragraph" w:customStyle="1" w:styleId="aff1">
    <w:name w:val="标准书眉_偶数页"/>
    <w:basedOn w:val="aff2"/>
    <w:next w:val="a5"/>
    <w:autoRedefine/>
    <w:qFormat/>
    <w:pPr>
      <w:jc w:val="left"/>
    </w:pPr>
  </w:style>
  <w:style w:type="paragraph" w:customStyle="1" w:styleId="aff2">
    <w:name w:val="标准书眉_奇数页"/>
    <w:next w:val="a5"/>
    <w:autoRedefine/>
    <w:qFormat/>
    <w:pPr>
      <w:tabs>
        <w:tab w:val="center" w:pos="4154"/>
        <w:tab w:val="right" w:pos="8306"/>
      </w:tabs>
      <w:spacing w:after="120"/>
      <w:jc w:val="right"/>
    </w:pPr>
    <w:rPr>
      <w:sz w:val="21"/>
    </w:rPr>
  </w:style>
  <w:style w:type="paragraph" w:customStyle="1" w:styleId="Char1">
    <w:name w:val="Char1"/>
    <w:basedOn w:val="a5"/>
    <w:autoRedefine/>
    <w:qFormat/>
    <w:pPr>
      <w:widowControl/>
      <w:spacing w:after="160" w:line="240" w:lineRule="exact"/>
      <w:jc w:val="left"/>
    </w:pPr>
    <w:rPr>
      <w:rFonts w:ascii="Verdana" w:hAnsi="Verdana"/>
      <w:kern w:val="0"/>
      <w:sz w:val="20"/>
      <w:lang w:eastAsia="en-US"/>
    </w:rPr>
  </w:style>
  <w:style w:type="paragraph" w:customStyle="1" w:styleId="TableParagraph">
    <w:name w:val="Table Paragraph"/>
    <w:basedOn w:val="a5"/>
    <w:autoRedefine/>
    <w:uiPriority w:val="1"/>
    <w:qFormat/>
    <w:rPr>
      <w:rFonts w:eastAsia="Times New Roman"/>
      <w:lang w:eastAsia="en-US" w:bidi="en-US"/>
    </w:rPr>
  </w:style>
  <w:style w:type="paragraph" w:customStyle="1" w:styleId="a1">
    <w:name w:val="三级条标题"/>
    <w:basedOn w:val="a0"/>
    <w:next w:val="a5"/>
    <w:autoRedefine/>
    <w:qFormat/>
    <w:pPr>
      <w:numPr>
        <w:ilvl w:val="4"/>
        <w:numId w:val="4"/>
      </w:numPr>
      <w:outlineLvl w:val="4"/>
    </w:pPr>
  </w:style>
  <w:style w:type="paragraph" w:customStyle="1" w:styleId="A10">
    <w:name w:val="样式A1"/>
    <w:basedOn w:val="a5"/>
    <w:autoRedefine/>
    <w:qFormat/>
    <w:pPr>
      <w:tabs>
        <w:tab w:val="left" w:pos="420"/>
      </w:tabs>
      <w:ind w:left="420" w:hanging="420"/>
    </w:pPr>
    <w:rPr>
      <w:sz w:val="24"/>
    </w:rPr>
  </w:style>
  <w:style w:type="paragraph" w:customStyle="1" w:styleId="sentence-other">
    <w:name w:val="sentence-other"/>
    <w:basedOn w:val="a5"/>
    <w:autoRedefine/>
    <w:qFormat/>
    <w:pPr>
      <w:jc w:val="left"/>
    </w:pPr>
    <w:rPr>
      <w:rFonts w:ascii="微软雅黑" w:eastAsia="微软雅黑" w:hAnsi="微软雅黑"/>
      <w:kern w:val="0"/>
      <w:sz w:val="24"/>
      <w:szCs w:val="24"/>
    </w:rPr>
  </w:style>
  <w:style w:type="paragraph" w:customStyle="1" w:styleId="aff3">
    <w:name w:val="正文表标题"/>
    <w:next w:val="aff4"/>
    <w:autoRedefine/>
    <w:qFormat/>
    <w:pPr>
      <w:jc w:val="center"/>
    </w:pPr>
    <w:rPr>
      <w:rFonts w:ascii="黑体" w:eastAsia="黑体"/>
      <w:sz w:val="21"/>
    </w:rPr>
  </w:style>
  <w:style w:type="paragraph" w:customStyle="1" w:styleId="aff4">
    <w:name w:val="段"/>
    <w:autoRedefine/>
    <w:qFormat/>
    <w:pPr>
      <w:autoSpaceDE w:val="0"/>
      <w:autoSpaceDN w:val="0"/>
      <w:ind w:firstLineChars="200" w:firstLine="200"/>
      <w:jc w:val="both"/>
    </w:pPr>
    <w:rPr>
      <w:rFonts w:ascii="宋体"/>
      <w:sz w:val="21"/>
    </w:rPr>
  </w:style>
  <w:style w:type="paragraph" w:styleId="aff5">
    <w:name w:val="List Paragraph"/>
    <w:basedOn w:val="a5"/>
    <w:autoRedefine/>
    <w:uiPriority w:val="1"/>
    <w:qFormat/>
    <w:pPr>
      <w:ind w:left="1501" w:hanging="601"/>
    </w:pPr>
    <w:rPr>
      <w:rFonts w:ascii="宋体" w:hAnsi="宋体" w:cs="宋体"/>
      <w:lang w:eastAsia="en-US" w:bidi="en-US"/>
    </w:rPr>
  </w:style>
  <w:style w:type="paragraph" w:customStyle="1" w:styleId="CharCharCharCharCharChar1CharCharCharChar">
    <w:name w:val="Char Char Char Char Char Char1 Char Char Char Char"/>
    <w:basedOn w:val="a5"/>
    <w:autoRedefine/>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CharCharCharChar1CharCharCharChar1">
    <w:name w:val="Char Char Char Char Char Char1 Char Char Char Char1"/>
    <w:basedOn w:val="a5"/>
    <w:autoRedefine/>
    <w:qFormat/>
    <w:pPr>
      <w:widowControl/>
      <w:spacing w:after="160" w:line="240" w:lineRule="exact"/>
      <w:jc w:val="left"/>
    </w:pPr>
    <w:rPr>
      <w:rFonts w:ascii="Arial" w:eastAsia="Times New Roman" w:hAnsi="Arial" w:cs="Verdana"/>
      <w:b/>
      <w:kern w:val="0"/>
      <w:sz w:val="24"/>
      <w:szCs w:val="24"/>
      <w:lang w:eastAsia="en-US"/>
    </w:rPr>
  </w:style>
  <w:style w:type="paragraph" w:customStyle="1" w:styleId="CharChar1CharCharChar">
    <w:name w:val="Char Char1 Char Char Char"/>
    <w:basedOn w:val="ab"/>
    <w:autoRedefine/>
    <w:qFormat/>
  </w:style>
  <w:style w:type="paragraph" w:customStyle="1" w:styleId="aff6">
    <w:name w:val="二级无"/>
    <w:basedOn w:val="a0"/>
    <w:autoRedefine/>
    <w:qFormat/>
    <w:pPr>
      <w:spacing w:beforeLines="0" w:afterLines="0"/>
    </w:pPr>
    <w:rPr>
      <w:rFonts w:ascii="宋体" w:eastAsia="宋体"/>
    </w:rPr>
  </w:style>
  <w:style w:type="paragraph" w:customStyle="1" w:styleId="aff7">
    <w:name w:val="图格式"/>
    <w:basedOn w:val="a5"/>
    <w:autoRedefine/>
    <w:qFormat/>
    <w:pPr>
      <w:snapToGrid w:val="0"/>
      <w:spacing w:before="60" w:after="60"/>
      <w:jc w:val="center"/>
    </w:pPr>
    <w:rPr>
      <w:szCs w:val="24"/>
    </w:rPr>
  </w:style>
  <w:style w:type="paragraph" w:customStyle="1" w:styleId="10">
    <w:name w:val="正文1"/>
    <w:autoRedefine/>
    <w:qFormat/>
    <w:pPr>
      <w:jc w:val="both"/>
    </w:pPr>
    <w:rPr>
      <w:kern w:val="2"/>
      <w:sz w:val="21"/>
      <w:szCs w:val="21"/>
    </w:rPr>
  </w:style>
  <w:style w:type="paragraph" w:customStyle="1" w:styleId="11">
    <w:name w:val="列出段落1"/>
    <w:basedOn w:val="a5"/>
    <w:autoRedefine/>
    <w:qFormat/>
    <w:pPr>
      <w:ind w:firstLineChars="200" w:firstLine="420"/>
    </w:pPr>
    <w:rPr>
      <w:rFonts w:ascii="Calibri" w:hAnsi="Calibri"/>
      <w:szCs w:val="22"/>
    </w:rPr>
  </w:style>
  <w:style w:type="paragraph" w:customStyle="1" w:styleId="aff8">
    <w:name w:val="正文公式编号制表符"/>
    <w:basedOn w:val="aff4"/>
    <w:next w:val="aff4"/>
    <w:autoRedefine/>
    <w:qFormat/>
    <w:pPr>
      <w:tabs>
        <w:tab w:val="center" w:pos="4201"/>
        <w:tab w:val="right" w:leader="dot" w:pos="9298"/>
      </w:tabs>
      <w:ind w:firstLineChars="0" w:firstLine="0"/>
    </w:pPr>
  </w:style>
  <w:style w:type="paragraph" w:customStyle="1" w:styleId="AMDisplayEquation">
    <w:name w:val="AMDisplayEquation"/>
    <w:basedOn w:val="a5"/>
    <w:next w:val="a5"/>
    <w:autoRedefine/>
    <w:qFormat/>
    <w:pPr>
      <w:keepNext/>
      <w:keepLines/>
      <w:tabs>
        <w:tab w:val="center" w:pos="4160"/>
        <w:tab w:val="right" w:pos="8300"/>
      </w:tabs>
      <w:spacing w:before="340" w:after="330" w:line="360" w:lineRule="auto"/>
      <w:ind w:firstLineChars="200" w:firstLine="556"/>
      <w:outlineLvl w:val="0"/>
    </w:pPr>
    <w:rPr>
      <w:rFonts w:eastAsia="Times New Roman"/>
      <w:b/>
      <w:bCs/>
      <w:color w:val="FF0000"/>
      <w:spacing w:val="-1"/>
      <w:kern w:val="44"/>
      <w:sz w:val="24"/>
      <w:szCs w:val="28"/>
    </w:rPr>
  </w:style>
  <w:style w:type="character" w:customStyle="1" w:styleId="AMEquationSection">
    <w:name w:val="AMEquationSection"/>
    <w:basedOn w:val="a6"/>
    <w:autoRedefine/>
    <w:qFormat/>
    <w:rPr>
      <w:rFonts w:ascii="宋体" w:hAnsi="宋体"/>
      <w:bCs/>
      <w:vanish/>
      <w:color w:val="FF0000"/>
      <w:sz w:val="52"/>
      <w:szCs w:val="52"/>
    </w:rPr>
  </w:style>
  <w:style w:type="character" w:customStyle="1" w:styleId="30">
    <w:name w:val="标题 3 字符"/>
    <w:link w:val="3"/>
    <w:autoRedefine/>
    <w:qFormat/>
    <w:rPr>
      <w:rFonts w:ascii="Times New Roman" w:eastAsia="宋体" w:hAnsi="Times New Roman"/>
      <w:bCs/>
      <w:sz w:val="24"/>
      <w:szCs w:val="32"/>
    </w:r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paragraph" w:customStyle="1" w:styleId="a4">
    <w:name w:val="标准文件_三级条标题"/>
    <w:basedOn w:val="a3"/>
    <w:next w:val="aff9"/>
    <w:autoRedefine/>
    <w:qFormat/>
    <w:pPr>
      <w:widowControl/>
      <w:numPr>
        <w:ilvl w:val="4"/>
      </w:numPr>
      <w:outlineLvl w:val="3"/>
    </w:pPr>
  </w:style>
  <w:style w:type="paragraph" w:customStyle="1" w:styleId="a3">
    <w:name w:val="标准文件_二级条标题"/>
    <w:next w:val="aff9"/>
    <w:autoRedefine/>
    <w:qFormat/>
    <w:pPr>
      <w:widowControl w:val="0"/>
      <w:numPr>
        <w:ilvl w:val="3"/>
        <w:numId w:val="5"/>
      </w:numPr>
      <w:spacing w:beforeLines="50" w:afterLines="50"/>
      <w:jc w:val="both"/>
      <w:outlineLvl w:val="2"/>
    </w:pPr>
    <w:rPr>
      <w:rFonts w:ascii="黑体" w:eastAsia="黑体"/>
      <w:sz w:val="21"/>
    </w:rPr>
  </w:style>
  <w:style w:type="paragraph" w:customStyle="1" w:styleId="aff9">
    <w:name w:val="标准文件_段"/>
    <w:autoRedefine/>
    <w:qFormat/>
    <w:pPr>
      <w:autoSpaceDE w:val="0"/>
      <w:autoSpaceDN w:val="0"/>
      <w:ind w:firstLineChars="200" w:firstLine="200"/>
      <w:jc w:val="both"/>
    </w:pPr>
    <w:rPr>
      <w:rFonts w:ascii="宋体"/>
      <w:sz w:val="21"/>
    </w:rPr>
  </w:style>
  <w:style w:type="paragraph" w:customStyle="1" w:styleId="affa">
    <w:name w:val="标准文件_正文公式"/>
    <w:basedOn w:val="a5"/>
    <w:next w:val="affb"/>
    <w:autoRedefine/>
    <w:qFormat/>
    <w:pPr>
      <w:tabs>
        <w:tab w:val="center" w:pos="4678"/>
        <w:tab w:val="right" w:leader="middleDot" w:pos="9356"/>
      </w:tabs>
    </w:pPr>
    <w:rPr>
      <w:rFonts w:ascii="宋体" w:hAnsi="宋体"/>
    </w:rPr>
  </w:style>
  <w:style w:type="paragraph" w:customStyle="1" w:styleId="affb">
    <w:name w:val="标准文件_标准正文"/>
    <w:basedOn w:val="a5"/>
    <w:next w:val="aff9"/>
    <w:autoRedefine/>
    <w:qFormat/>
    <w:pPr>
      <w:snapToGrid w:val="0"/>
      <w:ind w:firstLineChars="200" w:firstLine="200"/>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oleObject" Target="embeddings/oleObject2.bin"/><Relationship Id="rId39" Type="http://schemas.openxmlformats.org/officeDocument/2006/relationships/oleObject" Target="embeddings/oleObject9.bin"/><Relationship Id="rId21" Type="http://schemas.openxmlformats.org/officeDocument/2006/relationships/image" Target="media/image3.png"/><Relationship Id="rId34" Type="http://schemas.openxmlformats.org/officeDocument/2006/relationships/oleObject" Target="embeddings/oleObject6.bin"/><Relationship Id="rId42" Type="http://schemas.openxmlformats.org/officeDocument/2006/relationships/image" Target="media/image14.wmf"/><Relationship Id="rId47" Type="http://schemas.openxmlformats.org/officeDocument/2006/relationships/image" Target="media/image16.wmf"/><Relationship Id="rId50" Type="http://schemas.openxmlformats.org/officeDocument/2006/relationships/image" Target="media/image17.wmf"/><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image" Target="media/image8.wmf"/><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oleObject" Target="embeddings/oleObject8.bin"/><Relationship Id="rId40" Type="http://schemas.openxmlformats.org/officeDocument/2006/relationships/image" Target="media/image13.wmf"/><Relationship Id="rId45" Type="http://schemas.openxmlformats.org/officeDocument/2006/relationships/oleObject" Target="embeddings/oleObject12.bin"/><Relationship Id="rId53" Type="http://schemas.openxmlformats.org/officeDocument/2006/relationships/footer" Target="footer7.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image" Target="media/image9.wmf"/><Relationship Id="rId44" Type="http://schemas.openxmlformats.org/officeDocument/2006/relationships/image" Target="media/image15.wmf"/><Relationship Id="rId52"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image" Target="media/image7.wmf"/><Relationship Id="rId30" Type="http://schemas.openxmlformats.org/officeDocument/2006/relationships/oleObject" Target="embeddings/oleObject4.bin"/><Relationship Id="rId35" Type="http://schemas.openxmlformats.org/officeDocument/2006/relationships/image" Target="media/image11.wmf"/><Relationship Id="rId43" Type="http://schemas.openxmlformats.org/officeDocument/2006/relationships/oleObject" Target="embeddings/oleObject11.bin"/><Relationship Id="rId48" Type="http://schemas.openxmlformats.org/officeDocument/2006/relationships/oleObject" Target="embeddings/oleObject14.bin"/><Relationship Id="rId8" Type="http://schemas.openxmlformats.org/officeDocument/2006/relationships/endnotes" Target="endnotes.xml"/><Relationship Id="rId51" Type="http://schemas.openxmlformats.org/officeDocument/2006/relationships/oleObject" Target="embeddings/oleObject16.bin"/><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image" Target="media/image12.wmf"/><Relationship Id="rId46" Type="http://schemas.openxmlformats.org/officeDocument/2006/relationships/oleObject" Target="embeddings/oleObject13.bin"/><Relationship Id="rId20" Type="http://schemas.openxmlformats.org/officeDocument/2006/relationships/image" Target="media/image2.png"/><Relationship Id="rId41" Type="http://schemas.openxmlformats.org/officeDocument/2006/relationships/oleObject" Target="embeddings/oleObject10.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5.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oleObject" Target="embeddings/oleObject15.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6"/>
    <customShpInfo spid="_x0000_s3075"/>
    <customShpInfo spid="_x0000_s3074"/>
    <customShpInfo spid="_x0000_s3073"/>
    <customShpInfo spid="_x0000_s1026"/>
    <customShpInfo spid="_x0000_s2082"/>
    <customShpInfo spid="_x0000_s2081"/>
    <customShpInfo spid="_x0000_s2067"/>
    <customShpInfo spid="_x0000_s2066"/>
    <customShpInfo spid="_x0000_s2050"/>
  </customShpExts>
</s:customData>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DF10C5-B8FC-4FA7-92B8-0679EEB6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2180</Words>
  <Characters>12427</Characters>
  <Application>Microsoft Office Word</Application>
  <DocSecurity>0</DocSecurity>
  <Lines>103</Lines>
  <Paragraphs>29</Paragraphs>
  <ScaleCrop>false</ScaleCrop>
  <Company>微软中国</Company>
  <LinksUpToDate>false</LinksUpToDate>
  <CharactersWithSpaces>14578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CAI</dc:creator>
  <dc:description>按照修改意见，规程已修改好，现发给你请查收。 </dc:description>
  <cp:lastModifiedBy>珊珊 戚</cp:lastModifiedBy>
  <cp:revision>56</cp:revision>
  <cp:lastPrinted>2023-08-17T06:44:00Z</cp:lastPrinted>
  <dcterms:created xsi:type="dcterms:W3CDTF">2019-05-28T04:10:00Z</dcterms:created>
  <dcterms:modified xsi:type="dcterms:W3CDTF">2024-09-03T00:46:00Z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B0D51EEEC7244B77B7C392832DFF1F96_13</vt:lpwstr>
  </property>
  <property fmtid="{D5CDD505-2E9C-101B-9397-08002B2CF9AE}" pid="4" name="AMEquationNumber2">
    <vt:lpwstr>(#E1)</vt:lpwstr>
  </property>
  <property fmtid="{D5CDD505-2E9C-101B-9397-08002B2CF9AE}" pid="5" name="AMCustomEquationNumber">
    <vt:lpwstr>1</vt:lpwstr>
  </property>
  <property fmtid="{D5CDD505-2E9C-101B-9397-08002B2CF9AE}" pid="6" name="AMEquationSection">
    <vt:lpwstr>1</vt:lpwstr>
  </property>
  <property fmtid="{D5CDD505-2E9C-101B-9397-08002B2CF9AE}" pid="7" name="AMWinEqns">
    <vt:bool>true</vt:bool>
  </property>
</Properties>
</file>