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D1DE9">
      <w:pPr>
        <w:jc w:val="center"/>
        <w:rPr>
          <w:rFonts w:hint="eastAsia"/>
          <w:sz w:val="48"/>
          <w:szCs w:val="48"/>
          <w:lang w:val="en-US" w:eastAsia="zh-CN"/>
        </w:rPr>
      </w:pPr>
    </w:p>
    <w:p w14:paraId="6F026BFF">
      <w:pPr>
        <w:jc w:val="center"/>
        <w:rPr>
          <w:rFonts w:hint="eastAsia"/>
          <w:sz w:val="48"/>
          <w:szCs w:val="48"/>
          <w:lang w:val="en-US" w:eastAsia="zh-CN"/>
        </w:rPr>
      </w:pPr>
    </w:p>
    <w:p w14:paraId="23F4511B">
      <w:pPr>
        <w:jc w:val="center"/>
        <w:rPr>
          <w:rFonts w:hint="eastAsia"/>
          <w:sz w:val="48"/>
          <w:szCs w:val="48"/>
          <w:lang w:val="en-US" w:eastAsia="zh-CN"/>
        </w:rPr>
      </w:pPr>
    </w:p>
    <w:p w14:paraId="6255B681">
      <w:pPr>
        <w:jc w:val="center"/>
        <w:outlineLvl w:val="0"/>
        <w:rPr>
          <w:rFonts w:hint="eastAsia"/>
          <w:sz w:val="48"/>
          <w:szCs w:val="48"/>
          <w:lang w:val="en-US" w:eastAsia="zh-CN"/>
        </w:rPr>
      </w:pPr>
      <w:bookmarkStart w:id="0" w:name="_Toc30678"/>
      <w:r>
        <w:rPr>
          <w:rFonts w:hint="eastAsia"/>
          <w:sz w:val="48"/>
          <w:szCs w:val="48"/>
          <w:lang w:val="en-US" w:eastAsia="zh-CN"/>
        </w:rPr>
        <w:t>《地表地震计检定规程》</w:t>
      </w:r>
    </w:p>
    <w:p w14:paraId="028726BD">
      <w:pPr>
        <w:jc w:val="center"/>
        <w:outlineLvl w:val="0"/>
        <w:rPr>
          <w:rFonts w:hint="eastAsia"/>
          <w:sz w:val="48"/>
          <w:szCs w:val="48"/>
          <w:lang w:val="en-US" w:eastAsia="zh-CN"/>
        </w:rPr>
      </w:pPr>
      <w:r>
        <w:rPr>
          <w:rFonts w:hint="eastAsia"/>
          <w:sz w:val="48"/>
          <w:szCs w:val="48"/>
          <w:lang w:val="en-US" w:eastAsia="zh-CN"/>
        </w:rPr>
        <w:t>编写说明</w:t>
      </w:r>
      <w:bookmarkEnd w:id="0"/>
    </w:p>
    <w:p w14:paraId="33A91D5B">
      <w:pPr>
        <w:rPr>
          <w:rFonts w:hint="default"/>
          <w:sz w:val="32"/>
          <w:szCs w:val="32"/>
          <w:lang w:val="en-US" w:eastAsia="zh-CN"/>
        </w:rPr>
      </w:pPr>
    </w:p>
    <w:p w14:paraId="7684BD59">
      <w:pPr>
        <w:rPr>
          <w:rFonts w:hint="eastAsia"/>
          <w:sz w:val="32"/>
          <w:szCs w:val="32"/>
          <w:lang w:val="en-US" w:eastAsia="zh-CN"/>
        </w:rPr>
      </w:pPr>
    </w:p>
    <w:p w14:paraId="1C7599FD">
      <w:pPr>
        <w:rPr>
          <w:rFonts w:hint="eastAsia"/>
          <w:sz w:val="32"/>
          <w:szCs w:val="32"/>
          <w:lang w:val="en-US" w:eastAsia="zh-CN"/>
        </w:rPr>
      </w:pPr>
    </w:p>
    <w:p w14:paraId="21C032E6">
      <w:pPr>
        <w:rPr>
          <w:rFonts w:hint="eastAsia"/>
          <w:sz w:val="32"/>
          <w:szCs w:val="32"/>
          <w:lang w:val="en-US" w:eastAsia="zh-CN"/>
        </w:rPr>
      </w:pPr>
    </w:p>
    <w:p w14:paraId="51C073F8">
      <w:pPr>
        <w:rPr>
          <w:rFonts w:hint="eastAsia"/>
          <w:sz w:val="32"/>
          <w:szCs w:val="32"/>
          <w:lang w:val="en-US" w:eastAsia="zh-CN"/>
        </w:rPr>
      </w:pPr>
    </w:p>
    <w:p w14:paraId="65C215FC">
      <w:pPr>
        <w:rPr>
          <w:rFonts w:hint="eastAsia"/>
          <w:sz w:val="32"/>
          <w:szCs w:val="32"/>
          <w:lang w:val="en-US" w:eastAsia="zh-CN"/>
        </w:rPr>
      </w:pPr>
    </w:p>
    <w:p w14:paraId="0E7DFACC">
      <w:pPr>
        <w:rPr>
          <w:rFonts w:hint="eastAsia"/>
          <w:sz w:val="32"/>
          <w:szCs w:val="32"/>
          <w:lang w:val="en-US" w:eastAsia="zh-CN"/>
        </w:rPr>
      </w:pPr>
    </w:p>
    <w:p w14:paraId="7C298C34">
      <w:pPr>
        <w:rPr>
          <w:rFonts w:hint="eastAsia"/>
          <w:sz w:val="32"/>
          <w:szCs w:val="32"/>
          <w:lang w:val="en-US" w:eastAsia="zh-CN"/>
        </w:rPr>
      </w:pPr>
    </w:p>
    <w:p w14:paraId="4E591387">
      <w:pPr>
        <w:rPr>
          <w:rFonts w:hint="eastAsia"/>
          <w:sz w:val="32"/>
          <w:szCs w:val="32"/>
          <w:lang w:val="en-US" w:eastAsia="zh-CN"/>
        </w:rPr>
      </w:pPr>
    </w:p>
    <w:p w14:paraId="3386912D">
      <w:pPr>
        <w:rPr>
          <w:rFonts w:hint="eastAsia"/>
          <w:sz w:val="32"/>
          <w:szCs w:val="32"/>
          <w:lang w:val="en-US" w:eastAsia="zh-CN"/>
        </w:rPr>
      </w:pPr>
    </w:p>
    <w:p w14:paraId="683E150A">
      <w:pPr>
        <w:rPr>
          <w:rFonts w:hint="eastAsia"/>
          <w:sz w:val="32"/>
          <w:szCs w:val="32"/>
          <w:lang w:val="en-US" w:eastAsia="zh-CN"/>
        </w:rPr>
      </w:pPr>
    </w:p>
    <w:p w14:paraId="5A34FBB7">
      <w:pPr>
        <w:rPr>
          <w:rFonts w:hint="eastAsia"/>
          <w:sz w:val="32"/>
          <w:szCs w:val="32"/>
          <w:lang w:val="en-US" w:eastAsia="zh-CN"/>
        </w:rPr>
      </w:pPr>
    </w:p>
    <w:p w14:paraId="4419E3C4">
      <w:pPr>
        <w:rPr>
          <w:rFonts w:hint="eastAsia"/>
          <w:sz w:val="32"/>
          <w:szCs w:val="32"/>
          <w:lang w:val="en-US" w:eastAsia="zh-CN"/>
        </w:rPr>
      </w:pPr>
    </w:p>
    <w:p w14:paraId="3F0DF094">
      <w:pPr>
        <w:jc w:val="center"/>
        <w:rPr>
          <w:rFonts w:hint="eastAsia"/>
          <w:sz w:val="28"/>
          <w:szCs w:val="28"/>
          <w:lang w:val="en-US" w:eastAsia="zh-CN"/>
        </w:rPr>
      </w:pPr>
      <w:r>
        <w:rPr>
          <w:rFonts w:hint="eastAsia"/>
          <w:sz w:val="28"/>
          <w:szCs w:val="28"/>
          <w:lang w:val="en-US" w:eastAsia="zh-CN"/>
        </w:rPr>
        <w:t>《地表地震计检定规程》编写组</w:t>
      </w:r>
    </w:p>
    <w:p w14:paraId="7EB7B3F8">
      <w:pPr>
        <w:jc w:val="center"/>
        <w:rPr>
          <w:rFonts w:hint="eastAsia"/>
          <w:sz w:val="32"/>
          <w:szCs w:val="32"/>
          <w:lang w:val="en-US" w:eastAsia="zh-CN"/>
        </w:rPr>
      </w:pPr>
      <w:r>
        <w:rPr>
          <w:rFonts w:hint="eastAsia"/>
          <w:sz w:val="32"/>
          <w:szCs w:val="32"/>
          <w:lang w:val="en-US" w:eastAsia="zh-CN"/>
        </w:rPr>
        <w:t>2024.9.29</w:t>
      </w:r>
    </w:p>
    <w:p w14:paraId="543C4300">
      <w:pPr>
        <w:rPr>
          <w:rFonts w:hint="eastAsia"/>
          <w:sz w:val="32"/>
          <w:szCs w:val="32"/>
          <w:lang w:val="en-US" w:eastAsia="zh-CN"/>
        </w:rPr>
      </w:pPr>
    </w:p>
    <w:p w14:paraId="0BC27BF5">
      <w:pPr>
        <w:rPr>
          <w:rFonts w:hint="eastAsia"/>
          <w:sz w:val="32"/>
          <w:szCs w:val="32"/>
          <w:lang w:val="en-US" w:eastAsia="zh-CN"/>
        </w:rPr>
      </w:pPr>
    </w:p>
    <w:p w14:paraId="0F5E9462">
      <w:pPr>
        <w:spacing w:before="0" w:beforeLines="0" w:after="0" w:afterLines="0" w:line="240" w:lineRule="auto"/>
        <w:ind w:left="0" w:leftChars="0" w:right="0" w:rightChars="0" w:firstLine="0" w:firstLineChars="0"/>
        <w:jc w:val="center"/>
        <w:rPr>
          <w:rFonts w:ascii="宋体" w:hAnsi="宋体" w:eastAsia="宋体" w:cstheme="minorBidi"/>
          <w:kern w:val="2"/>
          <w:sz w:val="21"/>
          <w:szCs w:val="24"/>
          <w:lang w:val="en-US" w:eastAsia="zh-CN" w:bidi="ar-SA"/>
        </w:rPr>
        <w:sectPr>
          <w:pgSz w:w="11906" w:h="16838"/>
          <w:pgMar w:top="1440" w:right="1800" w:bottom="1440" w:left="1800" w:header="851" w:footer="992" w:gutter="0"/>
          <w:pgNumType w:fmt="decimal" w:start="0"/>
          <w:cols w:space="425" w:num="1"/>
          <w:docGrid w:type="lines" w:linePitch="312" w:charSpace="0"/>
        </w:sectPr>
      </w:pPr>
    </w:p>
    <w:sdt>
      <w:sdtPr>
        <w:rPr>
          <w:rFonts w:ascii="宋体" w:hAnsi="宋体" w:eastAsia="宋体" w:cstheme="minorBidi"/>
          <w:kern w:val="2"/>
          <w:sz w:val="21"/>
          <w:szCs w:val="24"/>
          <w:lang w:val="en-US" w:eastAsia="zh-CN" w:bidi="ar-SA"/>
        </w:rPr>
        <w:id w:val="147477106"/>
        <w15:color w:val="DBDBDB"/>
        <w:docPartObj>
          <w:docPartGallery w:val="Table of Contents"/>
          <w:docPartUnique/>
        </w:docPartObj>
      </w:sdtPr>
      <w:sdtEndPr>
        <w:rPr>
          <w:rFonts w:hint="eastAsia" w:asciiTheme="minorHAnsi" w:hAnsiTheme="minorHAnsi" w:eastAsiaTheme="minorEastAsia" w:cstheme="minorBidi"/>
          <w:kern w:val="2"/>
          <w:sz w:val="21"/>
          <w:szCs w:val="32"/>
          <w:lang w:val="en-US" w:eastAsia="zh-CN" w:bidi="ar-SA"/>
        </w:rPr>
      </w:sdtEndPr>
      <w:sdtContent>
        <w:p w14:paraId="1A163BC0">
          <w:pPr>
            <w:spacing w:before="0" w:beforeLines="0" w:after="0" w:afterLines="0" w:line="240" w:lineRule="auto"/>
            <w:ind w:left="0" w:leftChars="0" w:right="0" w:rightChars="0" w:firstLine="0" w:firstLineChars="0"/>
            <w:jc w:val="center"/>
            <w:rPr>
              <w:rFonts w:ascii="宋体" w:hAnsi="宋体" w:eastAsia="宋体"/>
              <w:sz w:val="21"/>
            </w:rPr>
          </w:pPr>
          <w:r>
            <w:rPr>
              <w:rFonts w:ascii="宋体" w:hAnsi="宋体" w:eastAsia="宋体"/>
              <w:sz w:val="21"/>
            </w:rPr>
            <w:t>目</w:t>
          </w:r>
          <w:r>
            <w:rPr>
              <w:rFonts w:hint="eastAsia" w:ascii="宋体" w:hAnsi="宋体" w:eastAsia="宋体"/>
              <w:sz w:val="21"/>
              <w:lang w:val="en-US" w:eastAsia="zh-CN"/>
            </w:rPr>
            <w:t xml:space="preserve">  </w:t>
          </w:r>
          <w:r>
            <w:rPr>
              <w:rFonts w:ascii="宋体" w:hAnsi="宋体" w:eastAsia="宋体"/>
              <w:sz w:val="21"/>
            </w:rPr>
            <w:t>录</w:t>
          </w:r>
        </w:p>
        <w:p w14:paraId="4CDF926C">
          <w:pPr>
            <w:spacing w:before="0" w:beforeLines="0" w:after="0" w:afterLines="0" w:line="240" w:lineRule="auto"/>
            <w:ind w:left="0" w:leftChars="0" w:right="0" w:rightChars="0" w:firstLine="0" w:firstLineChars="0"/>
            <w:jc w:val="center"/>
            <w:rPr>
              <w:rFonts w:ascii="宋体" w:hAnsi="宋体" w:eastAsia="宋体"/>
              <w:sz w:val="21"/>
            </w:rPr>
          </w:pPr>
        </w:p>
        <w:p w14:paraId="5C850D21">
          <w:pPr>
            <w:pStyle w:val="10"/>
            <w:tabs>
              <w:tab w:val="right" w:leader="dot" w:pos="8306"/>
            </w:tabs>
            <w:spacing w:line="360" w:lineRule="auto"/>
          </w:pPr>
          <w:r>
            <w:rPr>
              <w:rFonts w:hint="eastAsia"/>
              <w:sz w:val="32"/>
              <w:szCs w:val="32"/>
              <w:lang w:eastAsia="zh-CN"/>
            </w:rPr>
            <w:fldChar w:fldCharType="begin"/>
          </w:r>
          <w:r>
            <w:rPr>
              <w:rFonts w:hint="eastAsia"/>
              <w:sz w:val="32"/>
              <w:szCs w:val="32"/>
              <w:lang w:eastAsia="zh-CN"/>
            </w:rPr>
            <w:instrText xml:space="preserve">TOC \o "1-1" \h \u </w:instrText>
          </w:r>
          <w:r>
            <w:rPr>
              <w:rFonts w:hint="eastAsia"/>
              <w:sz w:val="32"/>
              <w:szCs w:val="32"/>
              <w:lang w:eastAsia="zh-CN"/>
            </w:rPr>
            <w:fldChar w:fldCharType="separate"/>
          </w:r>
          <w:r>
            <w:rPr>
              <w:rFonts w:hint="eastAsia"/>
              <w:szCs w:val="32"/>
              <w:lang w:eastAsia="zh-CN"/>
            </w:rPr>
            <w:fldChar w:fldCharType="begin"/>
          </w:r>
          <w:r>
            <w:rPr>
              <w:rFonts w:hint="eastAsia"/>
              <w:szCs w:val="32"/>
              <w:lang w:eastAsia="zh-CN"/>
            </w:rPr>
            <w:instrText xml:space="preserve"> HYPERLINK \l _Toc20025 </w:instrText>
          </w:r>
          <w:r>
            <w:rPr>
              <w:rFonts w:hint="eastAsia"/>
              <w:szCs w:val="32"/>
              <w:lang w:eastAsia="zh-CN"/>
            </w:rPr>
            <w:fldChar w:fldCharType="separate"/>
          </w:r>
          <w:r>
            <w:rPr>
              <w:rFonts w:hint="eastAsia"/>
              <w:bCs w:val="0"/>
              <w:szCs w:val="28"/>
              <w:lang w:val="en-US" w:eastAsia="zh-CN"/>
            </w:rPr>
            <w:t>一、 任务来源</w:t>
          </w:r>
          <w:r>
            <w:tab/>
          </w:r>
          <w:r>
            <w:fldChar w:fldCharType="begin"/>
          </w:r>
          <w:r>
            <w:instrText xml:space="preserve"> PAGEREF _Toc20025 \h </w:instrText>
          </w:r>
          <w:r>
            <w:fldChar w:fldCharType="separate"/>
          </w:r>
          <w:r>
            <w:t>1</w:t>
          </w:r>
          <w:r>
            <w:fldChar w:fldCharType="end"/>
          </w:r>
          <w:r>
            <w:rPr>
              <w:rFonts w:hint="eastAsia"/>
              <w:szCs w:val="32"/>
              <w:lang w:eastAsia="zh-CN"/>
            </w:rPr>
            <w:fldChar w:fldCharType="end"/>
          </w:r>
        </w:p>
        <w:p w14:paraId="4B38179D">
          <w:pPr>
            <w:pStyle w:val="10"/>
            <w:tabs>
              <w:tab w:val="right" w:leader="dot" w:pos="8306"/>
            </w:tabs>
            <w:spacing w:line="360" w:lineRule="auto"/>
          </w:pPr>
          <w:r>
            <w:rPr>
              <w:rFonts w:hint="eastAsia"/>
              <w:szCs w:val="32"/>
              <w:lang w:eastAsia="zh-CN"/>
            </w:rPr>
            <w:fldChar w:fldCharType="begin"/>
          </w:r>
          <w:r>
            <w:rPr>
              <w:rFonts w:hint="eastAsia"/>
              <w:szCs w:val="32"/>
              <w:lang w:eastAsia="zh-CN"/>
            </w:rPr>
            <w:instrText xml:space="preserve"> HYPERLINK \l _Toc1384 </w:instrText>
          </w:r>
          <w:r>
            <w:rPr>
              <w:rFonts w:hint="eastAsia"/>
              <w:szCs w:val="32"/>
              <w:lang w:eastAsia="zh-CN"/>
            </w:rPr>
            <w:fldChar w:fldCharType="separate"/>
          </w:r>
          <w:r>
            <w:rPr>
              <w:rFonts w:hint="eastAsia"/>
              <w:bCs w:val="0"/>
              <w:szCs w:val="28"/>
              <w:lang w:val="en-US" w:eastAsia="zh-CN"/>
            </w:rPr>
            <w:t>二、 编写目的和意义</w:t>
          </w:r>
          <w:r>
            <w:tab/>
          </w:r>
          <w:r>
            <w:fldChar w:fldCharType="begin"/>
          </w:r>
          <w:r>
            <w:instrText xml:space="preserve"> PAGEREF _Toc1384 \h </w:instrText>
          </w:r>
          <w:r>
            <w:fldChar w:fldCharType="separate"/>
          </w:r>
          <w:r>
            <w:t>1</w:t>
          </w:r>
          <w:r>
            <w:fldChar w:fldCharType="end"/>
          </w:r>
          <w:r>
            <w:rPr>
              <w:rFonts w:hint="eastAsia"/>
              <w:szCs w:val="32"/>
              <w:lang w:eastAsia="zh-CN"/>
            </w:rPr>
            <w:fldChar w:fldCharType="end"/>
          </w:r>
        </w:p>
        <w:p w14:paraId="192465F0">
          <w:pPr>
            <w:pStyle w:val="10"/>
            <w:tabs>
              <w:tab w:val="right" w:leader="dot" w:pos="8306"/>
            </w:tabs>
            <w:spacing w:line="360" w:lineRule="auto"/>
          </w:pPr>
          <w:r>
            <w:rPr>
              <w:rFonts w:hint="eastAsia"/>
              <w:szCs w:val="32"/>
              <w:lang w:eastAsia="zh-CN"/>
            </w:rPr>
            <w:fldChar w:fldCharType="begin"/>
          </w:r>
          <w:r>
            <w:rPr>
              <w:rFonts w:hint="eastAsia"/>
              <w:szCs w:val="32"/>
              <w:lang w:eastAsia="zh-CN"/>
            </w:rPr>
            <w:instrText xml:space="preserve"> HYPERLINK \l _Toc21000 </w:instrText>
          </w:r>
          <w:r>
            <w:rPr>
              <w:rFonts w:hint="eastAsia"/>
              <w:szCs w:val="32"/>
              <w:lang w:eastAsia="zh-CN"/>
            </w:rPr>
            <w:fldChar w:fldCharType="separate"/>
          </w:r>
          <w:r>
            <w:rPr>
              <w:rFonts w:hint="eastAsia"/>
              <w:bCs w:val="0"/>
              <w:szCs w:val="28"/>
              <w:lang w:val="en-US" w:eastAsia="zh-CN"/>
            </w:rPr>
            <w:t>三、 调研情况</w:t>
          </w:r>
          <w:r>
            <w:tab/>
          </w:r>
          <w:r>
            <w:fldChar w:fldCharType="begin"/>
          </w:r>
          <w:r>
            <w:instrText xml:space="preserve"> PAGEREF _Toc21000 \h </w:instrText>
          </w:r>
          <w:r>
            <w:fldChar w:fldCharType="separate"/>
          </w:r>
          <w:r>
            <w:t>1</w:t>
          </w:r>
          <w:r>
            <w:fldChar w:fldCharType="end"/>
          </w:r>
          <w:r>
            <w:rPr>
              <w:rFonts w:hint="eastAsia"/>
              <w:szCs w:val="32"/>
              <w:lang w:eastAsia="zh-CN"/>
            </w:rPr>
            <w:fldChar w:fldCharType="end"/>
          </w:r>
        </w:p>
        <w:p w14:paraId="0A24A3F8">
          <w:pPr>
            <w:pStyle w:val="10"/>
            <w:tabs>
              <w:tab w:val="right" w:leader="dot" w:pos="8306"/>
            </w:tabs>
            <w:spacing w:line="360" w:lineRule="auto"/>
          </w:pPr>
          <w:r>
            <w:rPr>
              <w:rFonts w:hint="eastAsia"/>
              <w:szCs w:val="32"/>
              <w:lang w:eastAsia="zh-CN"/>
            </w:rPr>
            <w:fldChar w:fldCharType="begin"/>
          </w:r>
          <w:r>
            <w:rPr>
              <w:rFonts w:hint="eastAsia"/>
              <w:szCs w:val="32"/>
              <w:lang w:eastAsia="zh-CN"/>
            </w:rPr>
            <w:instrText xml:space="preserve"> HYPERLINK \l _Toc29201 </w:instrText>
          </w:r>
          <w:r>
            <w:rPr>
              <w:rFonts w:hint="eastAsia"/>
              <w:szCs w:val="32"/>
              <w:lang w:eastAsia="zh-CN"/>
            </w:rPr>
            <w:fldChar w:fldCharType="separate"/>
          </w:r>
          <w:r>
            <w:rPr>
              <w:rFonts w:hint="eastAsia"/>
              <w:bCs w:val="0"/>
              <w:szCs w:val="28"/>
              <w:lang w:val="en-US" w:eastAsia="zh-CN"/>
            </w:rPr>
            <w:t>四、 主要技术内容说明</w:t>
          </w:r>
          <w:r>
            <w:tab/>
          </w:r>
          <w:r>
            <w:fldChar w:fldCharType="begin"/>
          </w:r>
          <w:r>
            <w:instrText xml:space="preserve"> PAGEREF _Toc29201 \h </w:instrText>
          </w:r>
          <w:r>
            <w:fldChar w:fldCharType="separate"/>
          </w:r>
          <w:r>
            <w:t>2</w:t>
          </w:r>
          <w:r>
            <w:fldChar w:fldCharType="end"/>
          </w:r>
          <w:r>
            <w:rPr>
              <w:rFonts w:hint="eastAsia"/>
              <w:szCs w:val="32"/>
              <w:lang w:eastAsia="zh-CN"/>
            </w:rPr>
            <w:fldChar w:fldCharType="end"/>
          </w:r>
        </w:p>
        <w:p w14:paraId="4B383DA6">
          <w:pPr>
            <w:pStyle w:val="10"/>
            <w:tabs>
              <w:tab w:val="right" w:leader="dot" w:pos="8306"/>
            </w:tabs>
            <w:spacing w:line="360" w:lineRule="auto"/>
          </w:pPr>
          <w:r>
            <w:rPr>
              <w:rFonts w:hint="eastAsia"/>
              <w:szCs w:val="32"/>
              <w:lang w:eastAsia="zh-CN"/>
            </w:rPr>
            <w:fldChar w:fldCharType="begin"/>
          </w:r>
          <w:r>
            <w:rPr>
              <w:rFonts w:hint="eastAsia"/>
              <w:szCs w:val="32"/>
              <w:lang w:eastAsia="zh-CN"/>
            </w:rPr>
            <w:instrText xml:space="preserve"> HYPERLINK \l _Toc10982 </w:instrText>
          </w:r>
          <w:r>
            <w:rPr>
              <w:rFonts w:hint="eastAsia"/>
              <w:szCs w:val="32"/>
              <w:lang w:eastAsia="zh-CN"/>
            </w:rPr>
            <w:fldChar w:fldCharType="separate"/>
          </w:r>
          <w:r>
            <w:rPr>
              <w:rFonts w:hint="eastAsia"/>
              <w:bCs w:val="0"/>
              <w:szCs w:val="28"/>
              <w:lang w:val="en-US" w:eastAsia="zh-CN"/>
            </w:rPr>
            <w:t>五、 编写过程</w:t>
          </w:r>
          <w:r>
            <w:tab/>
          </w:r>
          <w:r>
            <w:fldChar w:fldCharType="begin"/>
          </w:r>
          <w:r>
            <w:instrText xml:space="preserve"> PAGEREF _Toc10982 \h </w:instrText>
          </w:r>
          <w:r>
            <w:fldChar w:fldCharType="separate"/>
          </w:r>
          <w:r>
            <w:t>2</w:t>
          </w:r>
          <w:r>
            <w:fldChar w:fldCharType="end"/>
          </w:r>
          <w:r>
            <w:rPr>
              <w:rFonts w:hint="eastAsia"/>
              <w:szCs w:val="32"/>
              <w:lang w:eastAsia="zh-CN"/>
            </w:rPr>
            <w:fldChar w:fldCharType="end"/>
          </w:r>
        </w:p>
        <w:p w14:paraId="260D3024">
          <w:pPr>
            <w:pStyle w:val="10"/>
            <w:tabs>
              <w:tab w:val="right" w:leader="dot" w:pos="8306"/>
            </w:tabs>
            <w:spacing w:line="360" w:lineRule="auto"/>
          </w:pPr>
          <w:r>
            <w:rPr>
              <w:rFonts w:hint="eastAsia"/>
              <w:szCs w:val="32"/>
              <w:lang w:eastAsia="zh-CN"/>
            </w:rPr>
            <w:fldChar w:fldCharType="begin"/>
          </w:r>
          <w:r>
            <w:rPr>
              <w:rFonts w:hint="eastAsia"/>
              <w:szCs w:val="32"/>
              <w:lang w:eastAsia="zh-CN"/>
            </w:rPr>
            <w:instrText xml:space="preserve"> HYPERLINK \l _Toc30088 </w:instrText>
          </w:r>
          <w:r>
            <w:rPr>
              <w:rFonts w:hint="eastAsia"/>
              <w:szCs w:val="32"/>
              <w:lang w:eastAsia="zh-CN"/>
            </w:rPr>
            <w:fldChar w:fldCharType="separate"/>
          </w:r>
          <w:r>
            <w:rPr>
              <w:rFonts w:hint="eastAsia"/>
              <w:bCs w:val="0"/>
              <w:szCs w:val="28"/>
              <w:lang w:val="en-US" w:eastAsia="zh-CN"/>
            </w:rPr>
            <w:t>六、 验证实验情况</w:t>
          </w:r>
          <w:r>
            <w:tab/>
          </w:r>
          <w:r>
            <w:fldChar w:fldCharType="begin"/>
          </w:r>
          <w:r>
            <w:instrText xml:space="preserve"> PAGEREF _Toc30088 \h </w:instrText>
          </w:r>
          <w:r>
            <w:fldChar w:fldCharType="separate"/>
          </w:r>
          <w:r>
            <w:t>5</w:t>
          </w:r>
          <w:r>
            <w:fldChar w:fldCharType="end"/>
          </w:r>
          <w:r>
            <w:rPr>
              <w:rFonts w:hint="eastAsia"/>
              <w:szCs w:val="32"/>
              <w:lang w:eastAsia="zh-CN"/>
            </w:rPr>
            <w:fldChar w:fldCharType="end"/>
          </w:r>
        </w:p>
        <w:p w14:paraId="0BCB4D4A">
          <w:pPr>
            <w:spacing w:line="360" w:lineRule="auto"/>
            <w:jc w:val="center"/>
            <w:rPr>
              <w:rFonts w:hint="eastAsia" w:asciiTheme="minorHAnsi" w:hAnsiTheme="minorHAnsi" w:eastAsiaTheme="minorEastAsia" w:cstheme="minorBidi"/>
              <w:kern w:val="2"/>
              <w:sz w:val="21"/>
              <w:szCs w:val="32"/>
              <w:lang w:val="en-US" w:eastAsia="zh-CN" w:bidi="ar-SA"/>
            </w:rPr>
          </w:pPr>
          <w:r>
            <w:rPr>
              <w:rFonts w:hint="eastAsia"/>
              <w:szCs w:val="32"/>
              <w:lang w:eastAsia="zh-CN"/>
            </w:rPr>
            <w:fldChar w:fldCharType="end"/>
          </w:r>
        </w:p>
      </w:sdtContent>
    </w:sdt>
    <w:p w14:paraId="73E0C3EF">
      <w:pPr>
        <w:jc w:val="center"/>
        <w:rPr>
          <w:rFonts w:hint="eastAsia" w:asciiTheme="minorHAnsi" w:hAnsiTheme="minorHAnsi" w:eastAsiaTheme="minorEastAsia" w:cstheme="minorBidi"/>
          <w:kern w:val="2"/>
          <w:sz w:val="21"/>
          <w:szCs w:val="32"/>
          <w:lang w:val="en-US" w:eastAsia="zh-CN" w:bidi="ar-SA"/>
        </w:rPr>
      </w:pPr>
    </w:p>
    <w:p w14:paraId="25475C2C">
      <w:pPr>
        <w:jc w:val="center"/>
        <w:rPr>
          <w:rFonts w:hint="eastAsia"/>
          <w:sz w:val="32"/>
          <w:szCs w:val="32"/>
          <w:lang w:eastAsia="zh-CN"/>
        </w:rPr>
      </w:pPr>
    </w:p>
    <w:p w14:paraId="28DB03F5">
      <w:pPr>
        <w:jc w:val="center"/>
        <w:rPr>
          <w:rFonts w:hint="eastAsia"/>
          <w:sz w:val="32"/>
          <w:szCs w:val="32"/>
          <w:lang w:eastAsia="zh-CN"/>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4E9CA934">
      <w:pPr>
        <w:jc w:val="center"/>
        <w:rPr>
          <w:rFonts w:hint="eastAsia"/>
          <w:sz w:val="32"/>
          <w:szCs w:val="32"/>
          <w:lang w:val="en-US" w:eastAsia="zh-CN"/>
        </w:rPr>
      </w:pPr>
      <w:r>
        <w:rPr>
          <w:rFonts w:hint="eastAsia"/>
          <w:sz w:val="32"/>
          <w:szCs w:val="32"/>
          <w:lang w:eastAsia="zh-CN"/>
        </w:rPr>
        <w:t>《</w:t>
      </w:r>
      <w:r>
        <w:rPr>
          <w:rFonts w:hint="eastAsia"/>
          <w:sz w:val="32"/>
          <w:szCs w:val="32"/>
          <w:lang w:val="en-US" w:eastAsia="zh-CN"/>
        </w:rPr>
        <w:t>地表地震计检定规程》编写说明</w:t>
      </w:r>
    </w:p>
    <w:p w14:paraId="0B584B21">
      <w:pPr>
        <w:numPr>
          <w:ilvl w:val="0"/>
          <w:numId w:val="0"/>
        </w:numPr>
        <w:jc w:val="left"/>
        <w:rPr>
          <w:rFonts w:hint="eastAsia"/>
          <w:b w:val="0"/>
          <w:bCs w:val="0"/>
          <w:sz w:val="28"/>
          <w:szCs w:val="28"/>
          <w:lang w:val="en-US" w:eastAsia="zh-CN"/>
        </w:rPr>
      </w:pPr>
    </w:p>
    <w:p w14:paraId="70CB3EEC">
      <w:pPr>
        <w:pStyle w:val="2"/>
        <w:numPr>
          <w:ilvl w:val="0"/>
          <w:numId w:val="2"/>
        </w:numPr>
        <w:bidi w:val="0"/>
        <w:outlineLvl w:val="0"/>
        <w:rPr>
          <w:rFonts w:hint="eastAsia"/>
          <w:b w:val="0"/>
          <w:bCs w:val="0"/>
          <w:sz w:val="28"/>
          <w:szCs w:val="28"/>
          <w:lang w:val="en-US" w:eastAsia="zh-CN"/>
        </w:rPr>
      </w:pPr>
      <w:bookmarkStart w:id="1" w:name="_Toc20025"/>
      <w:r>
        <w:rPr>
          <w:rFonts w:hint="eastAsia"/>
          <w:b w:val="0"/>
          <w:bCs w:val="0"/>
          <w:sz w:val="28"/>
          <w:szCs w:val="28"/>
          <w:lang w:val="en-US" w:eastAsia="zh-CN"/>
        </w:rPr>
        <w:t>任务来源</w:t>
      </w:r>
      <w:bookmarkEnd w:id="1"/>
    </w:p>
    <w:p w14:paraId="7D5607D0">
      <w:pPr>
        <w:keepNext w:val="0"/>
        <w:keepLines w:val="0"/>
        <w:widowControl/>
        <w:suppressLineNumbers w:val="0"/>
        <w:spacing w:line="360" w:lineRule="auto"/>
        <w:ind w:left="0" w:leftChars="0" w:firstLine="638" w:firstLineChars="266"/>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全国地震专用计量测试技术委员会在2021首批校准规范项目中设置了《地表地震计校准规范》编写。经申报和核准，按国家市场监管总局2021(50)文通知，最终由中国地震局地震预测研究所、中国计量科学院、中国地震局第一监测中心、中国地震局地球物理研究所、北京港震科技股份有限公司等单位技术专家组成的编写组承担该项工作。</w:t>
      </w:r>
    </w:p>
    <w:p w14:paraId="1D6EF811">
      <w:pPr>
        <w:keepNext w:val="0"/>
        <w:keepLines w:val="0"/>
        <w:widowControl/>
        <w:suppressLineNumbers w:val="0"/>
        <w:spacing w:line="360" w:lineRule="auto"/>
        <w:ind w:left="0" w:leftChars="0" w:firstLine="638" w:firstLineChars="266"/>
        <w:jc w:val="left"/>
        <w:rPr>
          <w:rFonts w:hint="eastAsia"/>
          <w:sz w:val="32"/>
          <w:szCs w:val="32"/>
          <w:lang w:val="en-US" w:eastAsia="zh-CN"/>
        </w:rPr>
      </w:pPr>
      <w:r>
        <w:rPr>
          <w:rFonts w:hint="eastAsia" w:asciiTheme="minorEastAsia" w:hAnsiTheme="minorEastAsia" w:cstheme="minorEastAsia"/>
          <w:sz w:val="24"/>
          <w:szCs w:val="24"/>
          <w:lang w:val="en-US" w:eastAsia="zh-CN"/>
        </w:rPr>
        <w:t>2024年5月，根据地表地震计计量测试的需要，按市场监管总局和中国地震局有关部门的指示，以及</w:t>
      </w:r>
      <w:r>
        <w:rPr>
          <w:rFonts w:hint="eastAsia" w:ascii="宋体" w:hAnsi="宋体" w:eastAsia="宋体" w:cs="宋体"/>
          <w:color w:val="000000"/>
          <w:kern w:val="0"/>
          <w:sz w:val="24"/>
          <w:szCs w:val="24"/>
          <w:lang w:val="en-US" w:eastAsia="zh-CN" w:bidi="ar"/>
        </w:rPr>
        <w:t>全国地震专用计量测试技术委员会要求，</w:t>
      </w:r>
      <w:r>
        <w:rPr>
          <w:rFonts w:hint="eastAsia" w:asciiTheme="minorEastAsia" w:hAnsiTheme="minorEastAsia" w:eastAsiaTheme="minorEastAsia" w:cstheme="minorEastAsia"/>
          <w:sz w:val="24"/>
          <w:szCs w:val="24"/>
          <w:lang w:val="en-US" w:eastAsia="zh-CN"/>
        </w:rPr>
        <w:t>本项目更名为《地表地震计检定规程》</w:t>
      </w:r>
      <w:r>
        <w:rPr>
          <w:rFonts w:hint="eastAsia" w:asciiTheme="minorEastAsia" w:hAnsiTheme="minorEastAsia" w:cstheme="minorEastAsia"/>
          <w:sz w:val="24"/>
          <w:szCs w:val="24"/>
          <w:lang w:val="en-US" w:eastAsia="zh-CN"/>
        </w:rPr>
        <w:t>编写。同时根据情况的变化和编写需要，编写组的构成也进行了调整，原编写组成员北京港震科技股份有限公司叶鹏移居香港，不能继续参加编写，浙江大学何闻调整进入编写组，同时在编写单位中删除了北京港震科技股份有限公司，列入了浙江大学</w:t>
      </w:r>
      <w:r>
        <w:rPr>
          <w:rFonts w:hint="eastAsia" w:asciiTheme="minorEastAsia" w:hAnsiTheme="minorEastAsia" w:eastAsiaTheme="minorEastAsia" w:cstheme="minorEastAsia"/>
          <w:sz w:val="24"/>
          <w:szCs w:val="24"/>
          <w:lang w:val="en-US" w:eastAsia="zh-CN"/>
        </w:rPr>
        <w:t>。</w:t>
      </w:r>
    </w:p>
    <w:p w14:paraId="460948C9">
      <w:pPr>
        <w:pStyle w:val="2"/>
        <w:numPr>
          <w:ilvl w:val="0"/>
          <w:numId w:val="2"/>
        </w:numPr>
        <w:bidi w:val="0"/>
        <w:outlineLvl w:val="0"/>
        <w:rPr>
          <w:rFonts w:hint="default"/>
          <w:b w:val="0"/>
          <w:bCs w:val="0"/>
          <w:sz w:val="28"/>
          <w:szCs w:val="28"/>
          <w:lang w:val="en-US" w:eastAsia="zh-CN"/>
        </w:rPr>
      </w:pPr>
      <w:bookmarkStart w:id="2" w:name="_Toc1384"/>
      <w:r>
        <w:rPr>
          <w:rFonts w:hint="eastAsia"/>
          <w:b w:val="0"/>
          <w:bCs w:val="0"/>
          <w:sz w:val="28"/>
          <w:szCs w:val="28"/>
          <w:lang w:val="en-US" w:eastAsia="zh-CN"/>
        </w:rPr>
        <w:t>编写目的和意义</w:t>
      </w:r>
      <w:bookmarkEnd w:id="2"/>
    </w:p>
    <w:p w14:paraId="3DFDB987">
      <w:pPr>
        <w:numPr>
          <w:ilvl w:val="0"/>
          <w:numId w:val="0"/>
        </w:numPr>
        <w:spacing w:line="360" w:lineRule="auto"/>
        <w:ind w:left="0" w:leftChars="0" w:firstLine="638" w:firstLineChars="266"/>
        <w:jc w:val="left"/>
        <w:rPr>
          <w:rFonts w:hint="default"/>
          <w:sz w:val="32"/>
          <w:szCs w:val="32"/>
          <w:lang w:val="en-US" w:eastAsia="zh-CN"/>
        </w:rPr>
      </w:pPr>
      <w:r>
        <w:rPr>
          <w:rFonts w:hint="eastAsia" w:ascii="宋体" w:hAnsi="宋体" w:eastAsia="宋体" w:cs="宋体"/>
          <w:color w:val="000000"/>
          <w:kern w:val="0"/>
          <w:sz w:val="24"/>
          <w:szCs w:val="24"/>
          <w:lang w:val="en-US" w:eastAsia="zh-CN" w:bidi="ar"/>
        </w:rPr>
        <w:t>地震观测是防震减灾、地震预测研究的基础，地表地震计是地震观测的重要关键、核心工作计量器具，为了获得精确、可靠的地震观测资料，提高地震计的定量一致性十分必要，为此必须要对地震计的计量特性进行精确地测量。近年来，我国地震观测事业得到了极大发展，特别地震预警工程的实施，大量地震计投入到观测之中，为保证这些仪器获得可靠、高质量观测数据，确保地震计工作状态，对于地震事业持续为国民经济发展做出贡献，开展地震计的检定工作具有十分重要的意义。</w:t>
      </w:r>
    </w:p>
    <w:p w14:paraId="17E3F6AC">
      <w:pPr>
        <w:pStyle w:val="2"/>
        <w:numPr>
          <w:ilvl w:val="0"/>
          <w:numId w:val="2"/>
        </w:numPr>
        <w:bidi w:val="0"/>
        <w:outlineLvl w:val="0"/>
        <w:rPr>
          <w:rFonts w:hint="default"/>
          <w:b w:val="0"/>
          <w:bCs w:val="0"/>
          <w:sz w:val="28"/>
          <w:szCs w:val="28"/>
          <w:lang w:val="en-US" w:eastAsia="zh-CN"/>
        </w:rPr>
      </w:pPr>
      <w:bookmarkStart w:id="3" w:name="_Toc21000"/>
      <w:r>
        <w:rPr>
          <w:rFonts w:hint="eastAsia"/>
          <w:b w:val="0"/>
          <w:bCs w:val="0"/>
          <w:sz w:val="28"/>
          <w:szCs w:val="28"/>
          <w:lang w:val="en-US" w:eastAsia="zh-CN"/>
        </w:rPr>
        <w:t>调研情况</w:t>
      </w:r>
      <w:bookmarkEnd w:id="3"/>
    </w:p>
    <w:p w14:paraId="609C9C90">
      <w:pPr>
        <w:numPr>
          <w:ilvl w:val="0"/>
          <w:numId w:val="0"/>
        </w:numPr>
        <w:spacing w:line="360" w:lineRule="auto"/>
        <w:ind w:left="0" w:leftChars="0" w:firstLine="638" w:firstLineChars="266"/>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按照中国地震台网中心的界定，地震观测使用的地表地震计包括短周期地震计、宽频带地震计、甚宽频带地震计和超宽频带地震计等4个类型。国际上包括美国、英国、加拿大等国家提供这些类型的地震计产品，国内主要有5家公司提供这些类型的地震计产品，使用广泛、来源较多，各家产品在质量上存在差距，彰显了开展检定工作的必要性。</w:t>
      </w:r>
    </w:p>
    <w:p w14:paraId="307B95B0">
      <w:pPr>
        <w:numPr>
          <w:ilvl w:val="0"/>
          <w:numId w:val="0"/>
        </w:numPr>
        <w:spacing w:line="360" w:lineRule="auto"/>
        <w:ind w:left="0" w:leftChars="0" w:firstLine="638" w:firstLineChars="266"/>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在地震计检定测量的技术方面，我国国家计量单位、许多省计量单位、地震局系统都装备有供地震计绝对测量的振动台，并开展了许多测试工作，积累了大量的经验。在地震系统内，因应地震观测仪器测试的需要，长期使用电信号标定地震计，形成了完整成熟的电信测试方法、流程。在自噪声测量方面，地震系统内也开展了大量的工作，形成了测试数据采集、数据处理的整套流程。这些基础工作取得的进展为编写制定《地表地震地震计检定规程》在技术方面奠定了扎实的基础。</w:t>
      </w:r>
    </w:p>
    <w:p w14:paraId="46D24EFA">
      <w:pPr>
        <w:numPr>
          <w:ilvl w:val="0"/>
          <w:numId w:val="0"/>
        </w:numPr>
        <w:spacing w:line="360" w:lineRule="auto"/>
        <w:ind w:left="0" w:leftChars="0" w:firstLine="420" w:firstLineChars="175"/>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地震系统内的部分单位在中美国际合作中开展了地震计仪器比较测试，并通过网络、文献了解到国外地震观测领域对地震观测仪器的测试十分重视，开展了大量工作，也从中学习大量国外的技术和方法。</w:t>
      </w:r>
    </w:p>
    <w:p w14:paraId="5FF4DCE4">
      <w:pPr>
        <w:pStyle w:val="2"/>
        <w:numPr>
          <w:ilvl w:val="0"/>
          <w:numId w:val="2"/>
        </w:numPr>
        <w:bidi w:val="0"/>
        <w:outlineLvl w:val="0"/>
        <w:rPr>
          <w:rFonts w:hint="default"/>
          <w:b w:val="0"/>
          <w:bCs w:val="0"/>
          <w:sz w:val="28"/>
          <w:szCs w:val="28"/>
          <w:lang w:val="en-US" w:eastAsia="zh-CN"/>
        </w:rPr>
      </w:pPr>
      <w:bookmarkStart w:id="4" w:name="_Toc29201"/>
      <w:r>
        <w:rPr>
          <w:rFonts w:hint="eastAsia"/>
          <w:b w:val="0"/>
          <w:bCs w:val="0"/>
          <w:sz w:val="28"/>
          <w:szCs w:val="28"/>
          <w:lang w:val="en-US" w:eastAsia="zh-CN"/>
        </w:rPr>
        <w:t>主要技术内容说明</w:t>
      </w:r>
      <w:bookmarkEnd w:id="4"/>
    </w:p>
    <w:p w14:paraId="3BABD5F1">
      <w:pPr>
        <w:numPr>
          <w:ilvl w:val="0"/>
          <w:numId w:val="0"/>
        </w:numPr>
        <w:spacing w:line="360" w:lineRule="auto"/>
        <w:ind w:left="0" w:leftChars="0" w:firstLine="420" w:firstLineChars="175"/>
        <w:jc w:val="left"/>
        <w:rPr>
          <w:rFonts w:hint="default"/>
          <w:sz w:val="24"/>
          <w:szCs w:val="24"/>
          <w:lang w:val="en-US" w:eastAsia="zh-CN"/>
        </w:rPr>
      </w:pPr>
      <w:r>
        <w:rPr>
          <w:rFonts w:hint="eastAsia"/>
          <w:sz w:val="24"/>
          <w:szCs w:val="24"/>
          <w:lang w:val="en-US" w:eastAsia="zh-CN"/>
        </w:rPr>
        <w:t>按照任务书的要求，规程主要包括使用振动台绝对法测量地表地震计的灵敏度、幅频特性、线性度、横向响应、限幅速度等，使用电信号法测量地震计固有周期和阻尼系数，使用宁静实验室自噪声测试方法测量地震的短周期自噪声和长周期自噪声等内容。编写围绕这些技术指标的测量方法开展。</w:t>
      </w:r>
    </w:p>
    <w:p w14:paraId="73B6785E">
      <w:pPr>
        <w:pStyle w:val="2"/>
        <w:numPr>
          <w:ilvl w:val="0"/>
          <w:numId w:val="2"/>
        </w:numPr>
        <w:bidi w:val="0"/>
        <w:outlineLvl w:val="0"/>
        <w:rPr>
          <w:rFonts w:hint="default"/>
          <w:b w:val="0"/>
          <w:bCs w:val="0"/>
          <w:sz w:val="28"/>
          <w:szCs w:val="28"/>
          <w:lang w:val="en-US" w:eastAsia="zh-CN"/>
        </w:rPr>
      </w:pPr>
      <w:bookmarkStart w:id="5" w:name="_Toc10982"/>
      <w:r>
        <w:rPr>
          <w:rFonts w:hint="eastAsia"/>
          <w:b w:val="0"/>
          <w:bCs w:val="0"/>
          <w:sz w:val="28"/>
          <w:szCs w:val="28"/>
          <w:lang w:val="en-US" w:eastAsia="zh-CN"/>
        </w:rPr>
        <w:t>编写过程</w:t>
      </w:r>
      <w:bookmarkEnd w:id="5"/>
      <w:bookmarkStart w:id="7" w:name="_GoBack"/>
      <w:bookmarkEnd w:id="7"/>
    </w:p>
    <w:p w14:paraId="50730D38">
      <w:pPr>
        <w:keepNext w:val="0"/>
        <w:keepLines w:val="0"/>
        <w:widowControl/>
        <w:suppressLineNumbers w:val="0"/>
        <w:spacing w:line="360" w:lineRule="auto"/>
        <w:ind w:left="0" w:leftChars="0" w:firstLine="420" w:firstLineChars="175"/>
        <w:jc w:val="left"/>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5.1 《地表地震计校准规范》阶段编写说明：</w:t>
      </w:r>
    </w:p>
    <w:p w14:paraId="7AB1E50E">
      <w:pPr>
        <w:pStyle w:val="8"/>
        <w:numPr>
          <w:ilvl w:val="0"/>
          <w:numId w:val="0"/>
        </w:numPr>
        <w:spacing w:line="360" w:lineRule="auto"/>
        <w:ind w:left="0" w:leftChars="0" w:firstLine="419" w:firstLineChars="164"/>
        <w:rPr>
          <w:rFonts w:hint="eastAsia" w:asciiTheme="minorEastAsia" w:hAnsiTheme="minorEastAsia" w:eastAsiaTheme="minorEastAsia" w:cstheme="minorEastAsia"/>
          <w:sz w:val="24"/>
          <w:szCs w:val="24"/>
          <w:lang w:val="en-US" w:eastAsia="zh-CN"/>
        </w:rPr>
      </w:pPr>
      <w:r>
        <w:rPr>
          <w:rFonts w:hint="eastAsia" w:ascii="Times New Roman" w:cs="Times New Roman"/>
          <w:spacing w:val="8"/>
          <w:kern w:val="0"/>
          <w:sz w:val="24"/>
          <w:szCs w:val="24"/>
          <w:lang w:val="en-US" w:eastAsia="zh-CN" w:bidi="ar-SA"/>
        </w:rPr>
        <w:t xml:space="preserve">1) </w:t>
      </w:r>
      <w:r>
        <w:rPr>
          <w:rFonts w:hint="eastAsia" w:ascii="Times New Roman" w:hAnsi="Times New Roman" w:eastAsia="宋体" w:cs="Times New Roman"/>
          <w:spacing w:val="8"/>
          <w:kern w:val="0"/>
          <w:sz w:val="24"/>
          <w:szCs w:val="24"/>
          <w:lang w:val="en-US" w:eastAsia="zh-CN" w:bidi="ar-SA"/>
        </w:rPr>
        <w:t>以JJF1001《通用计量术语及定义》、</w:t>
      </w:r>
      <w:r>
        <w:rPr>
          <w:rFonts w:ascii="Times New Roman"/>
          <w:spacing w:val="8"/>
          <w:sz w:val="24"/>
          <w:szCs w:val="24"/>
        </w:rPr>
        <w:t>JJF 1002《国家计量检定规程编写规则》</w:t>
      </w:r>
      <w:r>
        <w:rPr>
          <w:rFonts w:hint="eastAsia" w:ascii="Times New Roman" w:hAnsi="Times New Roman" w:eastAsia="宋体" w:cs="Times New Roman"/>
          <w:strike w:val="0"/>
          <w:dstrike w:val="0"/>
          <w:color w:val="auto"/>
          <w:spacing w:val="8"/>
          <w:kern w:val="0"/>
          <w:sz w:val="24"/>
          <w:szCs w:val="24"/>
          <w:lang w:val="en-US" w:eastAsia="zh-CN" w:bidi="ar-SA"/>
        </w:rPr>
        <w:t>、JJF1059.1《测量不确定度评定与表示》</w:t>
      </w:r>
      <w:r>
        <w:rPr>
          <w:rFonts w:hint="eastAsia" w:ascii="Times New Roman" w:hAnsi="Times New Roman" w:eastAsia="宋体" w:cs="Times New Roman"/>
          <w:spacing w:val="8"/>
          <w:kern w:val="0"/>
          <w:sz w:val="24"/>
          <w:szCs w:val="24"/>
          <w:lang w:val="en-US" w:eastAsia="zh-CN" w:bidi="ar-SA"/>
        </w:rPr>
        <w:t>和JJF1094《测量仪器特性评定》作为基础型系列规范</w:t>
      </w:r>
      <w:r>
        <w:rPr>
          <w:rFonts w:hint="eastAsia" w:asciiTheme="minorEastAsia" w:hAnsiTheme="minorEastAsia" w:eastAsiaTheme="minorEastAsia" w:cstheme="minorEastAsia"/>
          <w:sz w:val="24"/>
          <w:szCs w:val="24"/>
          <w:lang w:val="en-US" w:eastAsia="zh-CN"/>
        </w:rPr>
        <w:t>，在内容方面参考了《DBT 22-2007地震观测仪器进网技术要求—地震仪</w:t>
      </w:r>
      <w:r>
        <w:rPr>
          <w:rFonts w:hint="eastAsia" w:asciiTheme="minorEastAsia" w:hAnsiTheme="minorEastAsia" w:eastAsiaTheme="minorEastAsia" w:cstheme="minorEastAsia"/>
          <w:sz w:val="24"/>
          <w:szCs w:val="24"/>
          <w:lang w:eastAsia="zh-CN"/>
        </w:rPr>
        <w:t>》</w:t>
      </w:r>
      <w:r>
        <w:rPr>
          <w:rFonts w:hint="eastAsia" w:asciiTheme="minorEastAsia" w:hAnsiTheme="minorEastAsia" w:eastAsiaTheme="minorEastAsia" w:cstheme="minorEastAsia"/>
          <w:sz w:val="24"/>
          <w:szCs w:val="24"/>
          <w:lang w:val="en-US" w:eastAsia="zh-CN"/>
        </w:rPr>
        <w:t>和中国地震局《</w:t>
      </w:r>
      <w:r>
        <w:rPr>
          <w:rFonts w:hint="eastAsia" w:asciiTheme="minorEastAsia" w:hAnsiTheme="minorEastAsia" w:eastAsiaTheme="minorEastAsia" w:cstheme="minorEastAsia"/>
          <w:sz w:val="24"/>
          <w:szCs w:val="24"/>
        </w:rPr>
        <w:t>地震监测专业设备</w:t>
      </w:r>
      <w:r>
        <w:rPr>
          <w:rFonts w:hint="eastAsia" w:asciiTheme="minorEastAsia" w:hAnsiTheme="minorEastAsia" w:eastAsiaTheme="minorEastAsia" w:cstheme="minorEastAsia"/>
          <w:sz w:val="24"/>
          <w:szCs w:val="24"/>
          <w:lang w:val="en-US" w:eastAsia="zh-CN"/>
        </w:rPr>
        <w:t>定型技术要求》2021修订稿，以及国内多次标前测试的要求等，希望编写的规范能为未来地震计校准提供比较广泛的的参考，内容较多。</w:t>
      </w:r>
    </w:p>
    <w:p w14:paraId="6FF1A766">
      <w:pPr>
        <w:pStyle w:val="8"/>
        <w:numPr>
          <w:ilvl w:val="0"/>
          <w:numId w:val="0"/>
        </w:numPr>
        <w:spacing w:line="360" w:lineRule="auto"/>
        <w:ind w:left="0" w:leftChars="0" w:firstLine="420" w:firstLineChars="175"/>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 在适用仪器方面，按任务书规定包括了</w:t>
      </w:r>
      <w:r>
        <w:rPr>
          <w:rFonts w:hint="eastAsia" w:asciiTheme="minorEastAsia" w:hAnsiTheme="minorEastAsia" w:eastAsiaTheme="minorEastAsia" w:cstheme="minorEastAsia"/>
          <w:sz w:val="24"/>
          <w:szCs w:val="24"/>
        </w:rPr>
        <w:t>短周期地震计、宽频带地震计、甚宽频带地震计和超宽频带地震计</w:t>
      </w:r>
      <w:r>
        <w:rPr>
          <w:rFonts w:hint="eastAsia" w:asciiTheme="minorEastAsia" w:hAnsiTheme="minorEastAsia" w:eastAsiaTheme="minorEastAsia" w:cstheme="minorEastAsia"/>
          <w:sz w:val="24"/>
          <w:szCs w:val="24"/>
          <w:lang w:val="en-US" w:eastAsia="zh-CN"/>
        </w:rPr>
        <w:t>。</w:t>
      </w:r>
    </w:p>
    <w:p w14:paraId="6B583795">
      <w:pPr>
        <w:pStyle w:val="8"/>
        <w:numPr>
          <w:ilvl w:val="0"/>
          <w:numId w:val="0"/>
        </w:numPr>
        <w:spacing w:line="360" w:lineRule="auto"/>
        <w:ind w:left="0" w:leftChars="0" w:firstLine="420" w:firstLineChars="175"/>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 给出了标准数据采集器的概念，把经过校准的6通道24位以上、标定信号谐波失真优于-80dB的地震数据采集器作为标准数据采集器可以极大提高校准的效率，并实现许多基于地震数据采集器的校准。</w:t>
      </w:r>
    </w:p>
    <w:p w14:paraId="515A75A6">
      <w:pPr>
        <w:pStyle w:val="8"/>
        <w:numPr>
          <w:ilvl w:val="0"/>
          <w:numId w:val="0"/>
        </w:numPr>
        <w:spacing w:line="360" w:lineRule="auto"/>
        <w:ind w:left="0" w:leftChars="0" w:firstLine="420" w:firstLineChars="175"/>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 写入了同步电信号校准方法，主要是一方面国外某些采集器已经可以支持同步记录标定信号，即便是不支持记录标定信号的采集器也可以使用本规范的接线方式方便地实现同步电信号校准。同时同步电信号校准可以克服标定信号波动的影响，更加精准测量地震计的频率特性和线性特性，也可以较好地测试地震计的谐波失真度等，确实是一种容易实现、且有效的方法。</w:t>
      </w:r>
    </w:p>
    <w:p w14:paraId="63C2C083">
      <w:pPr>
        <w:pStyle w:val="8"/>
        <w:numPr>
          <w:ilvl w:val="0"/>
          <w:numId w:val="0"/>
        </w:numPr>
        <w:spacing w:line="360" w:lineRule="auto"/>
        <w:ind w:left="0" w:leftChars="0" w:firstLine="420" w:firstLineChars="175"/>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 写入了对比法测量地震计传感参数，可以在没有或不使用振动台的情况下获得地震计传感参数，拓宽了可测量地震计的范围，也拓宽了地震计测量的场所。</w:t>
      </w:r>
    </w:p>
    <w:p w14:paraId="5DA6914B">
      <w:pPr>
        <w:pStyle w:val="8"/>
        <w:numPr>
          <w:ilvl w:val="0"/>
          <w:numId w:val="0"/>
        </w:numPr>
        <w:spacing w:line="360" w:lineRule="auto"/>
        <w:ind w:left="0" w:leftChars="0" w:firstLine="420" w:firstLineChars="175"/>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6) 写入了正交校正方法来获得更准确的地震计自噪声数据。在不进行正交校准的情况下，获得的地震计自噪声曲线畸变明显，不能准确表达地震计的自噪声特性。</w:t>
      </w:r>
    </w:p>
    <w:p w14:paraId="44464FDB">
      <w:pPr>
        <w:pStyle w:val="8"/>
        <w:numPr>
          <w:ilvl w:val="0"/>
          <w:numId w:val="0"/>
        </w:numPr>
        <w:spacing w:line="360" w:lineRule="auto"/>
        <w:ind w:left="0" w:leftChars="0" w:firstLine="420" w:firstLineChars="175"/>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 写入了低自噪声提取方法，可以稳定、客观地获得地震计的低自噪声数据，有利于避免人为选择数据造成的对仪器自噪声测试的影响，获得更加准确准确的地震计自噪声特性。</w:t>
      </w:r>
    </w:p>
    <w:p w14:paraId="7F3FB480">
      <w:pPr>
        <w:pStyle w:val="8"/>
        <w:numPr>
          <w:ilvl w:val="0"/>
          <w:numId w:val="0"/>
        </w:numPr>
        <w:spacing w:line="360" w:lineRule="auto"/>
        <w:ind w:left="0" w:leftChars="0" w:firstLine="420" w:firstLineChars="175"/>
        <w:rPr>
          <w:rFonts w:hint="default" w:ascii="宋体" w:hAnsi="宋体" w:eastAsia="宋体" w:cs="宋体"/>
          <w:color w:val="000000"/>
          <w:kern w:val="0"/>
          <w:sz w:val="24"/>
          <w:szCs w:val="24"/>
          <w:lang w:val="en-US" w:eastAsia="zh-CN" w:bidi="ar"/>
        </w:rPr>
      </w:pPr>
      <w:r>
        <w:rPr>
          <w:rFonts w:hint="eastAsia" w:asciiTheme="minorEastAsia" w:hAnsiTheme="minorEastAsia" w:eastAsiaTheme="minorEastAsia" w:cstheme="minorEastAsia"/>
          <w:sz w:val="24"/>
          <w:szCs w:val="24"/>
          <w:lang w:val="en-US" w:eastAsia="zh-CN"/>
        </w:rPr>
        <w:t>8) 关于不确定评价要点方面，主要思想是采用A类不确定评价方法，希望客观准确地评价测试的不确定度，在限定测试环境条件的情况下，使大多数指标的测试不确定达到0.1%的水平，满足地震观测仪器测试的需要。</w:t>
      </w:r>
    </w:p>
    <w:p w14:paraId="04BB63AC">
      <w:pPr>
        <w:spacing w:line="360" w:lineRule="auto"/>
        <w:ind w:left="0" w:leftChars="0" w:firstLine="547" w:firstLineChars="228"/>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在第一稿提交秘书处后，</w:t>
      </w:r>
      <w:r>
        <w:rPr>
          <w:rFonts w:hint="eastAsia" w:asciiTheme="minorEastAsia" w:hAnsiTheme="minorEastAsia" w:cstheme="minorEastAsia"/>
          <w:sz w:val="24"/>
          <w:szCs w:val="24"/>
          <w:lang w:val="en-US" w:eastAsia="zh-CN"/>
        </w:rPr>
        <w:t>按</w:t>
      </w:r>
      <w:r>
        <w:rPr>
          <w:rFonts w:hint="eastAsia" w:asciiTheme="minorEastAsia" w:hAnsiTheme="minorEastAsia" w:eastAsiaTheme="minorEastAsia" w:cstheme="minorEastAsia"/>
          <w:sz w:val="24"/>
          <w:szCs w:val="24"/>
          <w:lang w:val="en-US" w:eastAsia="zh-CN"/>
        </w:rPr>
        <w:t>计量委的安排和要求，于2023年5月在小范围内征求了意见，接受指定审查专家的审查。向多位专家征求了意见，其中：中国计量科学院于梅研究员、浙江大学何闻教授、广东省地震局谢剑波研究员、湖北省地震局周荣耀研究员、中国地震台网中心代光辉正高工、珠海泰德企业有限公司罗新恒高工等书面反馈了意见。反馈的意见很多，</w:t>
      </w:r>
      <w:r>
        <w:rPr>
          <w:rFonts w:hint="eastAsia" w:asciiTheme="minorEastAsia" w:hAnsiTheme="minorEastAsia" w:cstheme="minorEastAsia"/>
          <w:sz w:val="24"/>
          <w:szCs w:val="24"/>
          <w:lang w:val="en-US" w:eastAsia="zh-CN"/>
        </w:rPr>
        <w:t>包括许多不属于校准规范的内容。</w:t>
      </w:r>
      <w:r>
        <w:rPr>
          <w:rFonts w:hint="eastAsia" w:asciiTheme="minorEastAsia" w:hAnsiTheme="minorEastAsia" w:eastAsiaTheme="minorEastAsia" w:cstheme="minorEastAsia"/>
          <w:sz w:val="24"/>
          <w:szCs w:val="24"/>
          <w:lang w:val="en-US" w:eastAsia="zh-CN"/>
        </w:rPr>
        <w:t>主审于梅教授对初稿的结构和内容提了大量意见，编写组组织了编写组成员和主审专家的讨论会议。听取了主审专家建议，从文本结构、内容按有关规范要求，结合地震计校准实际需求，进行了大量的、彻底的修改。</w:t>
      </w:r>
    </w:p>
    <w:p w14:paraId="19155527">
      <w:pPr>
        <w:spacing w:line="360" w:lineRule="auto"/>
        <w:ind w:left="0" w:leftChars="0" w:firstLine="547" w:firstLineChars="228"/>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主要在以下方面进行了修改：</w:t>
      </w:r>
    </w:p>
    <w:p w14:paraId="2678EEB2">
      <w:pPr>
        <w:numPr>
          <w:ilvl w:val="0"/>
          <w:numId w:val="3"/>
        </w:numPr>
        <w:spacing w:line="360" w:lineRule="auto"/>
        <w:ind w:left="19" w:leftChars="9" w:firstLine="458" w:firstLineChars="191"/>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按于梅教授的审查意见，文本结构进行了大幅调整，完善了起草单位、起草人信息等，修改了引言等，规范了引用文件形式；</w:t>
      </w:r>
    </w:p>
    <w:p w14:paraId="15C1E0B6">
      <w:pPr>
        <w:numPr>
          <w:ilvl w:val="0"/>
          <w:numId w:val="3"/>
        </w:numPr>
        <w:spacing w:line="360" w:lineRule="auto"/>
        <w:ind w:left="19" w:leftChars="9" w:firstLine="458" w:firstLineChars="191"/>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聚焦于计量性能，</w:t>
      </w:r>
      <w:r>
        <w:rPr>
          <w:rFonts w:hint="eastAsia" w:asciiTheme="minorEastAsia" w:hAnsiTheme="minorEastAsia" w:eastAsiaTheme="minorEastAsia" w:cstheme="minorEastAsia"/>
          <w:sz w:val="24"/>
          <w:szCs w:val="24"/>
          <w:lang w:val="en-US" w:eastAsia="zh-CN"/>
        </w:rPr>
        <w:t>删除型式实验</w:t>
      </w:r>
      <w:r>
        <w:rPr>
          <w:rFonts w:hint="eastAsia" w:asciiTheme="minorEastAsia" w:hAnsiTheme="minorEastAsia" w:cstheme="minorEastAsia"/>
          <w:sz w:val="24"/>
          <w:szCs w:val="24"/>
          <w:lang w:val="en-US" w:eastAsia="zh-CN"/>
        </w:rPr>
        <w:t>相关</w:t>
      </w:r>
      <w:r>
        <w:rPr>
          <w:rFonts w:hint="eastAsia" w:asciiTheme="minorEastAsia" w:hAnsiTheme="minorEastAsia" w:eastAsiaTheme="minorEastAsia" w:cstheme="minorEastAsia"/>
          <w:sz w:val="24"/>
          <w:szCs w:val="24"/>
          <w:lang w:val="en-US" w:eastAsia="zh-CN"/>
        </w:rPr>
        <w:t>的内容，同时为了正文文本简洁，把</w:t>
      </w:r>
      <w:r>
        <w:rPr>
          <w:rFonts w:hint="eastAsia" w:asciiTheme="minorEastAsia" w:hAnsiTheme="minorEastAsia" w:cstheme="minorEastAsia"/>
          <w:sz w:val="24"/>
          <w:szCs w:val="24"/>
          <w:lang w:val="en-US" w:eastAsia="zh-CN"/>
        </w:rPr>
        <w:t>部分数据处理方法</w:t>
      </w:r>
      <w:r>
        <w:rPr>
          <w:rFonts w:hint="eastAsia" w:asciiTheme="minorEastAsia" w:hAnsiTheme="minorEastAsia" w:eastAsiaTheme="minorEastAsia" w:cstheme="minorEastAsia"/>
          <w:sz w:val="24"/>
          <w:szCs w:val="24"/>
          <w:lang w:val="en-US" w:eastAsia="zh-CN"/>
        </w:rPr>
        <w:t>列入</w:t>
      </w:r>
      <w:r>
        <w:rPr>
          <w:rFonts w:hint="eastAsia" w:asciiTheme="minorEastAsia" w:hAnsiTheme="minorEastAsia" w:cstheme="minorEastAsia"/>
          <w:sz w:val="24"/>
          <w:szCs w:val="24"/>
          <w:lang w:val="en-US" w:eastAsia="zh-CN"/>
        </w:rPr>
        <w:t>了</w:t>
      </w:r>
      <w:r>
        <w:rPr>
          <w:rFonts w:hint="eastAsia" w:asciiTheme="minorEastAsia" w:hAnsiTheme="minorEastAsia" w:eastAsiaTheme="minorEastAsia" w:cstheme="minorEastAsia"/>
          <w:sz w:val="24"/>
          <w:szCs w:val="24"/>
          <w:lang w:val="en-US" w:eastAsia="zh-CN"/>
        </w:rPr>
        <w:t>附录</w:t>
      </w:r>
      <w:r>
        <w:rPr>
          <w:rFonts w:hint="eastAsia" w:asciiTheme="minorEastAsia" w:hAnsiTheme="minorEastAsia" w:cstheme="minorEastAsia"/>
          <w:sz w:val="24"/>
          <w:szCs w:val="24"/>
          <w:lang w:val="en-US" w:eastAsia="zh-CN"/>
        </w:rPr>
        <w:t>；</w:t>
      </w:r>
    </w:p>
    <w:p w14:paraId="6541F57C">
      <w:pPr>
        <w:numPr>
          <w:ilvl w:val="0"/>
          <w:numId w:val="0"/>
        </w:numPr>
        <w:spacing w:line="360" w:lineRule="auto"/>
        <w:ind w:left="19" w:leftChars="9" w:firstLine="458" w:firstLineChars="191"/>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 简化了电信号校准，不要求同步测试。主要考虑电信号校准的阶跃校准主要为获得地震计的固有周期和阻尼，正弦信号校准主要为获得幅频波动，对校准信号幅值对精度要求要求不高，二阶跃信号的上升时间、正弦信号的频率精度对地震计的校对来说完全可以满足；</w:t>
      </w:r>
    </w:p>
    <w:p w14:paraId="21D8A337">
      <w:pPr>
        <w:numPr>
          <w:ilvl w:val="0"/>
          <w:numId w:val="0"/>
        </w:numPr>
        <w:spacing w:line="360" w:lineRule="auto"/>
        <w:ind w:left="19" w:leftChars="9" w:firstLine="458" w:firstLineChars="191"/>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4) </w:t>
      </w:r>
      <w:r>
        <w:rPr>
          <w:rFonts w:hint="eastAsia" w:asciiTheme="minorEastAsia" w:hAnsiTheme="minorEastAsia" w:eastAsiaTheme="minorEastAsia" w:cstheme="minorEastAsia"/>
          <w:sz w:val="24"/>
          <w:szCs w:val="24"/>
          <w:lang w:val="en-US" w:eastAsia="zh-CN"/>
        </w:rPr>
        <w:t>考虑校准主要需要计算自噪声，</w:t>
      </w:r>
      <w:r>
        <w:rPr>
          <w:rFonts w:hint="eastAsia" w:asciiTheme="minorEastAsia" w:hAnsiTheme="minorEastAsia" w:cstheme="minorEastAsia"/>
          <w:sz w:val="24"/>
          <w:szCs w:val="24"/>
          <w:lang w:val="en-US" w:eastAsia="zh-CN"/>
        </w:rPr>
        <w:t>传感参数绝对值影响不大，</w:t>
      </w:r>
      <w:r>
        <w:rPr>
          <w:rFonts w:hint="eastAsia" w:asciiTheme="minorEastAsia" w:hAnsiTheme="minorEastAsia" w:eastAsiaTheme="minorEastAsia" w:cstheme="minorEastAsia"/>
          <w:sz w:val="24"/>
          <w:szCs w:val="24"/>
          <w:lang w:val="en-US" w:eastAsia="zh-CN"/>
        </w:rPr>
        <w:t>删除了传感方向角、倾角方面的内容，这样既可以在比较简</w:t>
      </w:r>
      <w:r>
        <w:rPr>
          <w:rFonts w:hint="eastAsia" w:asciiTheme="minorEastAsia" w:hAnsiTheme="minorEastAsia" w:cstheme="minorEastAsia"/>
          <w:sz w:val="24"/>
          <w:szCs w:val="24"/>
          <w:lang w:val="en-US" w:eastAsia="zh-CN"/>
        </w:rPr>
        <w:t>明</w:t>
      </w:r>
      <w:r>
        <w:rPr>
          <w:rFonts w:hint="eastAsia" w:asciiTheme="minorEastAsia" w:hAnsiTheme="minorEastAsia" w:eastAsiaTheme="minorEastAsia" w:cstheme="minorEastAsia"/>
          <w:sz w:val="24"/>
          <w:szCs w:val="24"/>
          <w:lang w:val="en-US" w:eastAsia="zh-CN"/>
        </w:rPr>
        <w:t>的条件下获得比较好的自噪声结果</w:t>
      </w:r>
      <w:r>
        <w:rPr>
          <w:rFonts w:hint="eastAsia" w:asciiTheme="minorEastAsia" w:hAnsiTheme="minorEastAsia" w:cstheme="minorEastAsia"/>
          <w:sz w:val="24"/>
          <w:szCs w:val="24"/>
          <w:lang w:val="en-US" w:eastAsia="zh-CN"/>
        </w:rPr>
        <w:t>；</w:t>
      </w:r>
    </w:p>
    <w:p w14:paraId="312C088F">
      <w:pPr>
        <w:numPr>
          <w:ilvl w:val="0"/>
          <w:numId w:val="0"/>
        </w:numPr>
        <w:spacing w:line="360" w:lineRule="auto"/>
        <w:ind w:left="19" w:leftChars="9" w:firstLine="458" w:firstLineChars="191"/>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 删除了井下地震计相关内容(初稿时没有注意批复文件，按合同名称为《地震计校准规范》，批复文件改为了《地表地震计校准规范》。</w:t>
      </w:r>
    </w:p>
    <w:p w14:paraId="52E96983">
      <w:pPr>
        <w:numPr>
          <w:ilvl w:val="0"/>
          <w:numId w:val="0"/>
        </w:numPr>
        <w:spacing w:line="360" w:lineRule="auto"/>
        <w:ind w:left="19" w:leftChars="9" w:firstLine="458" w:firstLineChars="191"/>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6) 不确定度要点按于梅教授的建议改为了不确定度示例。</w:t>
      </w:r>
    </w:p>
    <w:p w14:paraId="229D5189">
      <w:pPr>
        <w:spacing w:line="360" w:lineRule="auto"/>
        <w:ind w:left="0" w:leftChars="0" w:firstLine="547" w:firstLineChars="228"/>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在审查会后，</w:t>
      </w:r>
      <w:r>
        <w:rPr>
          <w:rFonts w:hint="eastAsia" w:asciiTheme="minorEastAsia" w:hAnsiTheme="minorEastAsia" w:eastAsiaTheme="minorEastAsia" w:cstheme="minorEastAsia"/>
          <w:sz w:val="24"/>
          <w:szCs w:val="24"/>
          <w:lang w:val="en-US" w:eastAsia="zh-CN"/>
        </w:rPr>
        <w:t>又召开了编写组修改讨论会，编写组成员再次就专家、特别是主审专家</w:t>
      </w:r>
      <w:r>
        <w:rPr>
          <w:rFonts w:hint="eastAsia" w:asciiTheme="minorEastAsia" w:hAnsiTheme="minorEastAsia" w:cstheme="minorEastAsia"/>
          <w:sz w:val="24"/>
          <w:szCs w:val="24"/>
          <w:lang w:val="en-US" w:eastAsia="zh-CN"/>
        </w:rPr>
        <w:t>的</w:t>
      </w:r>
      <w:r>
        <w:rPr>
          <w:rFonts w:hint="eastAsia" w:asciiTheme="minorEastAsia" w:hAnsiTheme="minorEastAsia" w:eastAsiaTheme="minorEastAsia" w:cstheme="minorEastAsia"/>
          <w:sz w:val="24"/>
          <w:szCs w:val="24"/>
          <w:lang w:val="en-US" w:eastAsia="zh-CN"/>
        </w:rPr>
        <w:t>意见进行了讨论</w:t>
      </w:r>
      <w:r>
        <w:rPr>
          <w:rFonts w:hint="eastAsia" w:asciiTheme="minorEastAsia" w:hAnsiTheme="minorEastAsia" w:cstheme="minorEastAsia"/>
          <w:sz w:val="24"/>
          <w:szCs w:val="24"/>
          <w:lang w:val="en-US" w:eastAsia="zh-CN"/>
        </w:rPr>
        <w:t>、修改</w:t>
      </w:r>
      <w:r>
        <w:rPr>
          <w:rFonts w:hint="eastAsia" w:asciiTheme="minorEastAsia" w:hAnsiTheme="minorEastAsia" w:eastAsiaTheme="minorEastAsia" w:cstheme="minorEastAsia"/>
          <w:sz w:val="24"/>
          <w:szCs w:val="24"/>
          <w:lang w:val="en-US" w:eastAsia="zh-CN"/>
        </w:rPr>
        <w:t>，在此之后反复修改了规范的诸多细节之处，感觉比较初次的征求意见稿有明显提高，遂提交秘书处审查。</w:t>
      </w:r>
    </w:p>
    <w:p w14:paraId="527E9345">
      <w:pPr>
        <w:keepNext w:val="0"/>
        <w:keepLines w:val="0"/>
        <w:widowControl/>
        <w:suppressLineNumbers w:val="0"/>
        <w:spacing w:line="360" w:lineRule="auto"/>
        <w:ind w:left="0" w:leftChars="0" w:firstLine="420" w:firstLineChars="175"/>
        <w:jc w:val="left"/>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在后续结合实验报告的编写</w:t>
      </w:r>
      <w:r>
        <w:rPr>
          <w:rFonts w:hint="eastAsia" w:asciiTheme="minorEastAsia" w:hAnsiTheme="minorEastAsia" w:cstheme="minorEastAsia"/>
          <w:sz w:val="24"/>
          <w:szCs w:val="24"/>
          <w:lang w:val="en-US" w:eastAsia="zh-CN"/>
        </w:rPr>
        <w:t>过程、及实验中遇到的问题</w:t>
      </w:r>
      <w:r>
        <w:rPr>
          <w:rFonts w:hint="eastAsia" w:asciiTheme="minorEastAsia" w:hAnsiTheme="minorEastAsia" w:eastAsiaTheme="minorEastAsia" w:cstheme="minorEastAsia"/>
          <w:sz w:val="24"/>
          <w:szCs w:val="24"/>
          <w:lang w:val="en-US" w:eastAsia="zh-CN"/>
        </w:rPr>
        <w:t>又做了少量修改。</w:t>
      </w:r>
    </w:p>
    <w:p w14:paraId="347B7550">
      <w:pPr>
        <w:keepNext w:val="0"/>
        <w:keepLines w:val="0"/>
        <w:widowControl/>
        <w:suppressLineNumbers w:val="0"/>
        <w:spacing w:line="360" w:lineRule="auto"/>
        <w:ind w:left="0" w:leftChars="0" w:firstLine="420" w:firstLineChars="175"/>
        <w:jc w:val="left"/>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5.2 《地表地震计检定规程》编写阶段有关说明</w:t>
      </w:r>
    </w:p>
    <w:p w14:paraId="328873A9">
      <w:pPr>
        <w:spacing w:line="360" w:lineRule="auto"/>
        <w:ind w:left="0" w:leftChars="0" w:firstLine="547" w:firstLineChars="228"/>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编写组于2024.4.2接到秘书处通知，按照国家市场监督总局的要求和中国地震局的安排，《地表地震计校准规范》更名为《地震地震计检定规程》，编写组又按照检定规程编写规范对《地表地震计校准规范 征求意见稿》进行了梳理，并进行了内部讨论征求意见、讨论、修改，形成了《地表地震计检定规程》。</w:t>
      </w:r>
    </w:p>
    <w:p w14:paraId="1ACA9DE6">
      <w:pPr>
        <w:pStyle w:val="8"/>
        <w:numPr>
          <w:ilvl w:val="0"/>
          <w:numId w:val="4"/>
        </w:numPr>
        <w:spacing w:line="360" w:lineRule="auto"/>
        <w:ind w:left="0" w:leftChars="0" w:firstLine="638" w:firstLineChars="266"/>
        <w:rPr>
          <w:rFonts w:hint="eastAsia" w:hAnsi="宋体" w:cs="宋体"/>
          <w:b w:val="0"/>
          <w:bCs/>
          <w:sz w:val="24"/>
          <w:szCs w:val="24"/>
          <w:lang w:val="en-US" w:eastAsia="zh-CN"/>
        </w:rPr>
      </w:pPr>
      <w:r>
        <w:rPr>
          <w:rFonts w:hint="eastAsia" w:asciiTheme="minorEastAsia" w:hAnsiTheme="minorEastAsia" w:cstheme="minorEastAsia"/>
          <w:sz w:val="24"/>
          <w:szCs w:val="24"/>
          <w:lang w:val="en-US" w:eastAsia="zh-CN"/>
        </w:rPr>
        <w:t>参考有关文件明确了、</w:t>
      </w:r>
      <w:r>
        <w:rPr>
          <w:rFonts w:hint="eastAsia" w:ascii="宋体" w:hAnsi="宋体" w:eastAsia="宋体" w:cs="宋体"/>
          <w:b w:val="0"/>
          <w:bCs/>
          <w:sz w:val="24"/>
          <w:szCs w:val="24"/>
          <w:lang w:val="en-US" w:eastAsia="zh-CN"/>
        </w:rPr>
        <w:t>灵敏度</w:t>
      </w:r>
      <w:r>
        <w:rPr>
          <w:rFonts w:hint="eastAsia" w:hAnsi="宋体" w:cs="宋体"/>
          <w:sz w:val="24"/>
          <w:szCs w:val="24"/>
          <w:lang w:val="en-US" w:eastAsia="zh-CN"/>
        </w:rPr>
        <w:t>、</w:t>
      </w:r>
      <w:r>
        <w:rPr>
          <w:rFonts w:hint="eastAsia" w:ascii="宋体" w:hAnsi="宋体" w:eastAsia="宋体" w:cs="宋体"/>
          <w:b w:val="0"/>
          <w:bCs/>
          <w:sz w:val="24"/>
          <w:szCs w:val="24"/>
          <w:lang w:val="en-US" w:eastAsia="zh-CN"/>
        </w:rPr>
        <w:t xml:space="preserve">最大横向灵敏度比、最大观测速度、 </w:t>
      </w:r>
      <w:r>
        <w:rPr>
          <w:rFonts w:hint="eastAsia" w:ascii="宋体" w:hAnsi="宋体" w:cs="宋体"/>
          <w:b w:val="0"/>
          <w:bCs/>
          <w:sz w:val="24"/>
          <w:szCs w:val="24"/>
          <w:lang w:val="en-US" w:eastAsia="zh-CN"/>
        </w:rPr>
        <w:t>幅值</w:t>
      </w:r>
      <w:r>
        <w:rPr>
          <w:rFonts w:hint="eastAsia" w:ascii="宋体" w:hAnsi="宋体" w:eastAsia="宋体" w:cs="宋体"/>
          <w:b w:val="0"/>
          <w:bCs/>
          <w:sz w:val="24"/>
          <w:szCs w:val="24"/>
          <w:lang w:val="en-US" w:eastAsia="zh-CN"/>
        </w:rPr>
        <w:t>响应、</w:t>
      </w:r>
      <w:r>
        <w:rPr>
          <w:rFonts w:hint="eastAsia" w:ascii="宋体" w:hAnsi="宋体" w:cs="宋体"/>
          <w:b w:val="0"/>
          <w:bCs/>
          <w:sz w:val="24"/>
          <w:szCs w:val="24"/>
          <w:lang w:val="en-US" w:eastAsia="zh-CN"/>
        </w:rPr>
        <w:t>幅值</w:t>
      </w:r>
      <w:r>
        <w:rPr>
          <w:rFonts w:hint="eastAsia" w:ascii="宋体" w:hAnsi="宋体" w:eastAsia="宋体" w:cs="宋体"/>
          <w:b w:val="0"/>
          <w:bCs/>
          <w:sz w:val="24"/>
          <w:szCs w:val="24"/>
          <w:lang w:val="en-US" w:eastAsia="zh-CN"/>
        </w:rPr>
        <w:t>线性度</w:t>
      </w:r>
      <w:r>
        <w:rPr>
          <w:rFonts w:hint="eastAsia" w:hAnsi="宋体" w:cs="宋体"/>
          <w:b w:val="0"/>
          <w:bCs/>
          <w:sz w:val="24"/>
          <w:szCs w:val="24"/>
          <w:lang w:val="en-US" w:eastAsia="zh-CN"/>
        </w:rPr>
        <w:t>、</w:t>
      </w:r>
      <w:r>
        <w:rPr>
          <w:rFonts w:hint="eastAsia" w:ascii="宋体" w:hAnsi="宋体" w:eastAsia="宋体" w:cs="宋体"/>
          <w:b w:val="0"/>
          <w:bCs/>
          <w:sz w:val="24"/>
          <w:szCs w:val="24"/>
          <w:lang w:val="en-US" w:eastAsia="zh-CN"/>
        </w:rPr>
        <w:t>固有周期</w:t>
      </w:r>
      <w:r>
        <w:rPr>
          <w:rFonts w:hint="eastAsia" w:hAnsi="宋体" w:cs="宋体"/>
          <w:b w:val="0"/>
          <w:bCs/>
          <w:sz w:val="24"/>
          <w:szCs w:val="24"/>
          <w:lang w:val="en-US" w:eastAsia="zh-CN"/>
        </w:rPr>
        <w:t>、</w:t>
      </w:r>
      <w:r>
        <w:rPr>
          <w:rFonts w:hint="eastAsia" w:ascii="宋体" w:hAnsi="宋体" w:eastAsia="宋体" w:cs="宋体"/>
          <w:b w:val="0"/>
          <w:bCs/>
          <w:sz w:val="24"/>
          <w:szCs w:val="24"/>
          <w:lang w:val="en-US" w:eastAsia="zh-CN"/>
        </w:rPr>
        <w:t xml:space="preserve"> 阻尼系数、短周期</w:t>
      </w:r>
      <w:r>
        <w:rPr>
          <w:rFonts w:hint="eastAsia" w:ascii="宋体" w:hAnsi="宋体" w:cs="宋体"/>
          <w:b w:val="0"/>
          <w:bCs/>
          <w:sz w:val="24"/>
          <w:szCs w:val="24"/>
          <w:lang w:val="en-US" w:eastAsia="zh-CN"/>
        </w:rPr>
        <w:t>自</w:t>
      </w:r>
      <w:r>
        <w:rPr>
          <w:rFonts w:hint="eastAsia" w:ascii="宋体" w:hAnsi="宋体" w:eastAsia="宋体" w:cs="宋体"/>
          <w:b w:val="0"/>
          <w:bCs/>
          <w:sz w:val="24"/>
          <w:szCs w:val="24"/>
          <w:lang w:val="en-US" w:eastAsia="zh-CN"/>
        </w:rPr>
        <w:t>噪声、长周期自噪声</w:t>
      </w:r>
      <w:r>
        <w:rPr>
          <w:rFonts w:hint="eastAsia" w:hAnsi="宋体" w:cs="宋体"/>
          <w:b w:val="0"/>
          <w:bCs/>
          <w:sz w:val="24"/>
          <w:szCs w:val="24"/>
          <w:lang w:val="en-US" w:eastAsia="zh-CN"/>
        </w:rPr>
        <w:t>等9项计量性能。</w:t>
      </w:r>
    </w:p>
    <w:p w14:paraId="7C25A3CF">
      <w:pPr>
        <w:pStyle w:val="8"/>
        <w:numPr>
          <w:ilvl w:val="0"/>
          <w:numId w:val="4"/>
        </w:numPr>
        <w:spacing w:line="360" w:lineRule="auto"/>
        <w:ind w:left="0" w:leftChars="0" w:firstLine="638" w:firstLineChars="266"/>
        <w:rPr>
          <w:rFonts w:hint="default" w:hAnsi="宋体" w:cs="宋体"/>
          <w:b w:val="0"/>
          <w:bCs/>
          <w:sz w:val="24"/>
          <w:szCs w:val="24"/>
          <w:lang w:val="en-US" w:eastAsia="zh-CN"/>
        </w:rPr>
      </w:pPr>
      <w:r>
        <w:rPr>
          <w:rFonts w:hint="eastAsia" w:hAnsi="宋体" w:cs="宋体"/>
          <w:b w:val="0"/>
          <w:bCs/>
          <w:sz w:val="24"/>
          <w:szCs w:val="24"/>
          <w:lang w:val="en-US" w:eastAsia="zh-CN"/>
        </w:rPr>
        <w:t>考虑地震计的使用特殊性，规定了电信号标定用于使用中中检查；</w:t>
      </w:r>
    </w:p>
    <w:p w14:paraId="366AE1D7">
      <w:pPr>
        <w:pStyle w:val="8"/>
        <w:numPr>
          <w:ilvl w:val="0"/>
          <w:numId w:val="0"/>
        </w:numPr>
        <w:spacing w:line="360" w:lineRule="auto"/>
        <w:ind w:left="0" w:leftChars="0" w:firstLine="638" w:firstLineChars="266"/>
        <w:rPr>
          <w:rFonts w:hint="eastAsia" w:hAnsi="宋体" w:cs="宋体"/>
          <w:b w:val="0"/>
          <w:bCs/>
          <w:sz w:val="24"/>
          <w:szCs w:val="24"/>
          <w:lang w:val="en-US" w:eastAsia="zh-CN"/>
        </w:rPr>
      </w:pPr>
      <w:r>
        <w:rPr>
          <w:rFonts w:hint="eastAsia" w:hAnsi="宋体" w:cs="宋体"/>
          <w:b w:val="0"/>
          <w:bCs/>
          <w:sz w:val="24"/>
          <w:szCs w:val="24"/>
          <w:lang w:val="en-US" w:eastAsia="zh-CN"/>
        </w:rPr>
        <w:t>3) 按照能引用、不定义的原则，清理了术语内容；</w:t>
      </w:r>
    </w:p>
    <w:p w14:paraId="7F8901FF">
      <w:pPr>
        <w:numPr>
          <w:ilvl w:val="0"/>
          <w:numId w:val="0"/>
        </w:numPr>
        <w:spacing w:line="360" w:lineRule="auto"/>
        <w:ind w:left="0" w:leftChars="0" w:firstLine="638" w:firstLineChars="266"/>
        <w:rPr>
          <w:rFonts w:hint="eastAsia"/>
          <w:sz w:val="24"/>
          <w:szCs w:val="24"/>
          <w:lang w:val="en-US" w:eastAsia="zh-CN"/>
        </w:rPr>
      </w:pPr>
      <w:r>
        <w:rPr>
          <w:rFonts w:hint="eastAsia" w:hAnsi="宋体" w:cs="宋体"/>
          <w:b w:val="0"/>
          <w:bCs/>
          <w:sz w:val="24"/>
          <w:szCs w:val="24"/>
          <w:lang w:val="en-US" w:eastAsia="zh-CN"/>
        </w:rPr>
        <w:t xml:space="preserve">4) </w:t>
      </w:r>
      <w:r>
        <w:rPr>
          <w:rFonts w:hint="eastAsia"/>
          <w:sz w:val="24"/>
          <w:szCs w:val="24"/>
          <w:lang w:val="en-US" w:eastAsia="zh-CN"/>
        </w:rPr>
        <w:t>计量性能要求中的最大观测速度10Hz以内改由9.5mm/s改为9mm/s，一方面与DB/T-22 2020一致，同时也考虑到，检定时的可操作性更强，且限幅速度改为9mm/s对动态范围计算的影响不到1dB，影响不大；</w:t>
      </w:r>
    </w:p>
    <w:p w14:paraId="10C75455">
      <w:pPr>
        <w:numPr>
          <w:ilvl w:val="0"/>
          <w:numId w:val="0"/>
        </w:numPr>
        <w:spacing w:line="360" w:lineRule="auto"/>
        <w:ind w:left="0" w:leftChars="0" w:firstLine="638" w:firstLineChars="266"/>
        <w:rPr>
          <w:rFonts w:hint="default"/>
          <w:sz w:val="24"/>
          <w:szCs w:val="24"/>
          <w:lang w:val="en-US" w:eastAsia="zh-CN"/>
        </w:rPr>
      </w:pPr>
      <w:r>
        <w:rPr>
          <w:rFonts w:hint="eastAsia"/>
          <w:sz w:val="24"/>
          <w:szCs w:val="24"/>
          <w:lang w:val="en-US" w:eastAsia="zh-CN"/>
        </w:rPr>
        <w:t>5) 避免把误差、偏差、波动设置为计量性能，同时避免对不确定度评定造成困难；把计量性能的与其特性（示值、MPE、稳定度、不确定度）分开；</w:t>
      </w:r>
    </w:p>
    <w:p w14:paraId="3E633F2F">
      <w:pPr>
        <w:pStyle w:val="8"/>
        <w:numPr>
          <w:ilvl w:val="0"/>
          <w:numId w:val="0"/>
        </w:numPr>
        <w:spacing w:line="360" w:lineRule="auto"/>
        <w:ind w:left="0" w:leftChars="0" w:firstLine="638" w:firstLineChars="266"/>
        <w:rPr>
          <w:rFonts w:hint="eastAsia" w:ascii="Times New Roman"/>
          <w:color w:val="auto"/>
          <w:sz w:val="24"/>
          <w:szCs w:val="24"/>
          <w:lang w:val="en-US" w:eastAsia="zh-CN"/>
        </w:rPr>
      </w:pPr>
      <w:r>
        <w:rPr>
          <w:rFonts w:hint="eastAsia" w:hAnsi="宋体" w:cs="宋体"/>
          <w:b w:val="0"/>
          <w:bCs/>
          <w:sz w:val="24"/>
          <w:szCs w:val="24"/>
          <w:lang w:val="en-US" w:eastAsia="zh-CN"/>
        </w:rPr>
        <w:t>6) 在检定周期方面，考虑到</w:t>
      </w:r>
      <w:r>
        <w:rPr>
          <w:rFonts w:hint="eastAsia" w:ascii="Times New Roman"/>
          <w:color w:val="auto"/>
          <w:sz w:val="24"/>
          <w:szCs w:val="24"/>
          <w:lang w:val="en-US" w:eastAsia="zh-CN"/>
        </w:rPr>
        <w:t>地表地震计通常用于固定台站的地震观测，需要成年累月每天连续24观测，任何原因的中断都会影响地震观测的数据质量和效果。且国外有实验表明只要地震计工作正常，15年以上其观测性能都不会有明显改变，可以满足地震观测的需要，国内的实际观测应用也证实了这一点。基于此，</w:t>
      </w:r>
      <w:r>
        <w:rPr>
          <w:rFonts w:hint="eastAsia" w:ascii="Times New Roman"/>
          <w:color w:val="auto"/>
          <w:sz w:val="24"/>
          <w:szCs w:val="24"/>
        </w:rPr>
        <w:t>地表地震计检定周期</w:t>
      </w:r>
      <w:r>
        <w:rPr>
          <w:rFonts w:hint="eastAsia" w:ascii="Times New Roman"/>
          <w:color w:val="auto"/>
          <w:sz w:val="24"/>
          <w:szCs w:val="24"/>
          <w:lang w:val="en-US" w:eastAsia="zh-CN"/>
        </w:rPr>
        <w:t>设定为10年(后续根据各方面专家意见再修改)</w:t>
      </w:r>
      <w:r>
        <w:rPr>
          <w:rFonts w:hint="eastAsia" w:ascii="Times New Roman"/>
          <w:color w:val="auto"/>
          <w:sz w:val="24"/>
          <w:szCs w:val="24"/>
          <w:lang w:eastAsia="zh-CN"/>
        </w:rPr>
        <w:t>，</w:t>
      </w:r>
      <w:r>
        <w:rPr>
          <w:rFonts w:hint="eastAsia" w:ascii="Times New Roman"/>
          <w:color w:val="auto"/>
          <w:sz w:val="24"/>
          <w:szCs w:val="24"/>
          <w:lang w:val="en-US" w:eastAsia="zh-CN"/>
        </w:rPr>
        <w:t>中间可根据需要抽捡。</w:t>
      </w:r>
    </w:p>
    <w:p w14:paraId="405CA9CF">
      <w:pPr>
        <w:pStyle w:val="8"/>
        <w:spacing w:line="360" w:lineRule="auto"/>
        <w:ind w:left="0" w:leftChars="0" w:firstLine="638" w:firstLineChars="266"/>
        <w:rPr>
          <w:rFonts w:hint="default" w:ascii="Times New Roman"/>
          <w:color w:val="auto"/>
          <w:sz w:val="24"/>
          <w:szCs w:val="24"/>
          <w:lang w:val="en-US" w:eastAsia="zh-CN"/>
        </w:rPr>
      </w:pPr>
      <w:r>
        <w:rPr>
          <w:rFonts w:hint="eastAsia" w:ascii="Times New Roman"/>
          <w:color w:val="auto"/>
          <w:sz w:val="24"/>
          <w:szCs w:val="24"/>
          <w:lang w:val="en-US" w:eastAsia="zh-CN"/>
        </w:rPr>
        <w:t>7) 规定为保证地震计工作正常，地震计使用方的管理人员或技术人员可进行</w:t>
      </w:r>
      <w:r>
        <w:rPr>
          <w:rFonts w:hint="eastAsia" w:ascii="Times New Roman"/>
          <w:color w:val="auto"/>
          <w:sz w:val="24"/>
          <w:szCs w:val="24"/>
        </w:rPr>
        <w:t>使用中</w:t>
      </w:r>
      <w:r>
        <w:rPr>
          <w:rFonts w:hint="eastAsia" w:ascii="Times New Roman"/>
          <w:color w:val="auto"/>
          <w:sz w:val="24"/>
          <w:szCs w:val="24"/>
          <w:lang w:val="en-US" w:eastAsia="zh-CN"/>
        </w:rPr>
        <w:t>检查。在地震计完成架设投入使用时，应按本规程中电信号检定方法获得固有周期、阻尼系数及频带波动，只要固有周期、阻尼的相对误差小于3%，幅频波动符合5.4的要求，就判定地震计工作正常。同时记录检查电信号参数、及输出信号在参考频率点的幅值。符合当前实际地震观测台站运行的操作。</w:t>
      </w:r>
    </w:p>
    <w:p w14:paraId="370BA337">
      <w:pPr>
        <w:numPr>
          <w:ilvl w:val="0"/>
          <w:numId w:val="0"/>
        </w:numPr>
        <w:jc w:val="left"/>
        <w:rPr>
          <w:rFonts w:hint="default" w:ascii="Times New Roman"/>
          <w:color w:val="auto"/>
          <w:sz w:val="24"/>
          <w:szCs w:val="24"/>
          <w:lang w:val="en-US" w:eastAsia="zh-CN"/>
        </w:rPr>
      </w:pPr>
    </w:p>
    <w:p w14:paraId="2ED7F432">
      <w:pPr>
        <w:pStyle w:val="2"/>
        <w:numPr>
          <w:ilvl w:val="0"/>
          <w:numId w:val="2"/>
        </w:numPr>
        <w:bidi w:val="0"/>
        <w:outlineLvl w:val="0"/>
        <w:rPr>
          <w:rFonts w:hint="default"/>
          <w:b w:val="0"/>
          <w:bCs w:val="0"/>
          <w:sz w:val="28"/>
          <w:szCs w:val="28"/>
          <w:lang w:val="en-US" w:eastAsia="zh-CN"/>
        </w:rPr>
      </w:pPr>
      <w:bookmarkStart w:id="6" w:name="_Toc30088"/>
      <w:r>
        <w:rPr>
          <w:rFonts w:hint="eastAsia"/>
          <w:b w:val="0"/>
          <w:bCs w:val="0"/>
          <w:sz w:val="28"/>
          <w:szCs w:val="28"/>
          <w:lang w:val="en-US" w:eastAsia="zh-CN"/>
        </w:rPr>
        <w:t>验证实验情况</w:t>
      </w:r>
      <w:bookmarkEnd w:id="6"/>
    </w:p>
    <w:p w14:paraId="0A06297F">
      <w:pPr>
        <w:numPr>
          <w:ilvl w:val="0"/>
          <w:numId w:val="0"/>
        </w:numPr>
        <w:spacing w:line="360" w:lineRule="auto"/>
        <w:ind w:left="0" w:leftChars="0" w:firstLine="420" w:firstLineChars="175"/>
        <w:jc w:val="left"/>
        <w:rPr>
          <w:rFonts w:hint="eastAsia"/>
          <w:sz w:val="24"/>
          <w:szCs w:val="24"/>
          <w:lang w:val="en-US" w:eastAsia="zh-CN"/>
        </w:rPr>
      </w:pPr>
      <w:r>
        <w:rPr>
          <w:rFonts w:hint="eastAsia"/>
          <w:sz w:val="24"/>
          <w:szCs w:val="24"/>
          <w:lang w:val="en-US" w:eastAsia="zh-CN"/>
        </w:rPr>
        <w:t>编写组组织参与编写的多家实验室，对多型仪器进行了实验性的测试工作，验证了技术方法的可行型。具体内容和实验数据见本规程的实验报告。</w:t>
      </w:r>
    </w:p>
    <w:p w14:paraId="364BCE92">
      <w:pPr>
        <w:jc w:val="center"/>
        <w:rPr>
          <w:rFonts w:hint="eastAsia"/>
          <w:sz w:val="32"/>
          <w:szCs w:val="32"/>
          <w:lang w:eastAsia="zh-CN"/>
        </w:rPr>
      </w:pPr>
    </w:p>
    <w:p w14:paraId="7914C86D">
      <w:pPr>
        <w:keepNext w:val="0"/>
        <w:keepLines w:val="0"/>
        <w:widowControl/>
        <w:suppressLineNumbers w:val="0"/>
        <w:spacing w:line="360" w:lineRule="auto"/>
        <w:ind w:left="0" w:leftChars="0" w:firstLine="638" w:firstLineChars="266"/>
        <w:jc w:val="left"/>
        <w:rPr>
          <w:rFonts w:hint="default" w:ascii="宋体" w:hAnsi="宋体" w:eastAsia="宋体" w:cs="宋体"/>
          <w:color w:val="000000"/>
          <w:kern w:val="0"/>
          <w:sz w:val="24"/>
          <w:szCs w:val="24"/>
          <w:lang w:val="en-US" w:eastAsia="zh-CN" w:bidi="ar"/>
        </w:rPr>
      </w:pPr>
    </w:p>
    <w:p w14:paraId="657F25E3">
      <w:pPr>
        <w:keepNext w:val="0"/>
        <w:keepLines w:val="0"/>
        <w:widowControl/>
        <w:suppressLineNumbers w:val="0"/>
        <w:spacing w:line="360" w:lineRule="auto"/>
        <w:ind w:left="0" w:leftChars="0" w:firstLine="638" w:firstLineChars="266"/>
        <w:jc w:val="left"/>
        <w:rPr>
          <w:rFonts w:hint="default" w:ascii="宋体" w:hAnsi="宋体" w:eastAsia="宋体" w:cs="宋体"/>
          <w:color w:val="000000"/>
          <w:kern w:val="0"/>
          <w:sz w:val="24"/>
          <w:szCs w:val="24"/>
          <w:lang w:val="en-US" w:eastAsia="zh-CN" w:bidi="ar"/>
        </w:rPr>
      </w:pPr>
    </w:p>
    <w:p w14:paraId="14643030">
      <w:pPr>
        <w:spacing w:line="360" w:lineRule="auto"/>
        <w:ind w:left="0" w:leftChars="0" w:firstLine="547" w:firstLineChars="228"/>
        <w:rPr>
          <w:rFonts w:hint="eastAsia" w:asciiTheme="minorEastAsia" w:hAnsiTheme="minorEastAsia" w:eastAsiaTheme="minorEastAsia" w:cstheme="minorEastAsia"/>
          <w:sz w:val="24"/>
          <w:szCs w:val="24"/>
          <w:lang w:val="en-US" w:eastAsia="zh-CN"/>
        </w:rPr>
      </w:pPr>
    </w:p>
    <w:p w14:paraId="10E10E34">
      <w:pPr>
        <w:spacing w:line="360" w:lineRule="auto"/>
        <w:ind w:left="0" w:leftChars="0" w:firstLine="3578" w:firstLineChars="1491"/>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《地表地震计</w:t>
      </w:r>
      <w:r>
        <w:rPr>
          <w:rFonts w:hint="eastAsia" w:asciiTheme="minorEastAsia" w:hAnsiTheme="minorEastAsia" w:cstheme="minorEastAsia"/>
          <w:sz w:val="24"/>
          <w:szCs w:val="24"/>
          <w:lang w:val="en-US" w:eastAsia="zh-CN"/>
        </w:rPr>
        <w:t>检定规程</w:t>
      </w:r>
      <w:r>
        <w:rPr>
          <w:rFonts w:hint="eastAsia" w:asciiTheme="minorEastAsia" w:hAnsiTheme="minorEastAsia" w:eastAsiaTheme="minorEastAsia" w:cstheme="minorEastAsia"/>
          <w:sz w:val="24"/>
          <w:szCs w:val="24"/>
          <w:lang w:val="en-US" w:eastAsia="zh-CN"/>
        </w:rPr>
        <w:t>》编写组</w:t>
      </w:r>
    </w:p>
    <w:p w14:paraId="764890B6">
      <w:pPr>
        <w:spacing w:line="360" w:lineRule="auto"/>
        <w:ind w:left="0" w:leftChars="0" w:firstLine="4680" w:firstLineChars="1950"/>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202</w:t>
      </w: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val="en-US" w:eastAsia="zh-CN"/>
        </w:rPr>
        <w:t>年</w:t>
      </w:r>
      <w:r>
        <w:rPr>
          <w:rFonts w:hint="eastAsia" w:asciiTheme="minorEastAsia" w:hAnsiTheme="minorEastAsia" w:cstheme="minorEastAsia"/>
          <w:sz w:val="24"/>
          <w:szCs w:val="24"/>
          <w:lang w:val="en-US" w:eastAsia="zh-CN"/>
        </w:rPr>
        <w:t>9</w:t>
      </w:r>
      <w:r>
        <w:rPr>
          <w:rFonts w:hint="eastAsia" w:asciiTheme="minorEastAsia" w:hAnsiTheme="minorEastAsia" w:eastAsiaTheme="minorEastAsia" w:cstheme="minorEastAsia"/>
          <w:sz w:val="24"/>
          <w:szCs w:val="24"/>
          <w:lang w:val="en-US" w:eastAsia="zh-CN"/>
        </w:rPr>
        <w:t>月</w:t>
      </w:r>
      <w:r>
        <w:rPr>
          <w:rFonts w:hint="eastAsia" w:asciiTheme="minorEastAsia" w:hAnsiTheme="minorEastAsia" w:cstheme="minorEastAsia"/>
          <w:sz w:val="24"/>
          <w:szCs w:val="24"/>
          <w:lang w:val="en-US" w:eastAsia="zh-CN"/>
        </w:rPr>
        <w:t>29</w:t>
      </w:r>
      <w:r>
        <w:rPr>
          <w:rFonts w:hint="eastAsia" w:asciiTheme="minorEastAsia" w:hAnsiTheme="minorEastAsia" w:eastAsiaTheme="minorEastAsia" w:cstheme="minorEastAsia"/>
          <w:sz w:val="24"/>
          <w:szCs w:val="24"/>
          <w:lang w:val="en-US" w:eastAsia="zh-CN"/>
        </w:rPr>
        <w:t>日</w:t>
      </w: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0332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036E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D1B38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5D1B38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79CE55"/>
    <w:multiLevelType w:val="singleLevel"/>
    <w:tmpl w:val="EA79CE55"/>
    <w:lvl w:ilvl="0" w:tentative="0">
      <w:start w:val="1"/>
      <w:numFmt w:val="chineseCounting"/>
      <w:suff w:val="nothing"/>
      <w:lvlText w:val="%1、"/>
      <w:lvlJc w:val="left"/>
      <w:rPr>
        <w:rFonts w:hint="eastAsia"/>
      </w:rPr>
    </w:lvl>
  </w:abstractNum>
  <w:abstractNum w:abstractNumId="1">
    <w:nsid w:val="F7D18292"/>
    <w:multiLevelType w:val="singleLevel"/>
    <w:tmpl w:val="F7D18292"/>
    <w:lvl w:ilvl="0" w:tentative="0">
      <w:start w:val="1"/>
      <w:numFmt w:val="decimal"/>
      <w:suff w:val="space"/>
      <w:lvlText w:val="%1)"/>
      <w:lvlJc w:val="left"/>
    </w:lvl>
  </w:abstractNum>
  <w:abstractNum w:abstractNumId="2">
    <w:nsid w:val="0BD95068"/>
    <w:multiLevelType w:val="singleLevel"/>
    <w:tmpl w:val="0BD95068"/>
    <w:lvl w:ilvl="0" w:tentative="0">
      <w:start w:val="1"/>
      <w:numFmt w:val="decimal"/>
      <w:suff w:val="space"/>
      <w:lvlText w:val="%1)"/>
      <w:lvlJc w:val="left"/>
    </w:lvl>
  </w:abstractNum>
  <w:abstractNum w:abstractNumId="3">
    <w:nsid w:val="646260FA"/>
    <w:multiLevelType w:val="multilevel"/>
    <w:tmpl w:val="646260FA"/>
    <w:lvl w:ilvl="0" w:tentative="0">
      <w:start w:val="1"/>
      <w:numFmt w:val="decimal"/>
      <w:pStyle w:val="9"/>
      <w:suff w:val="nothing"/>
      <w:lvlText w:val="表%1　"/>
      <w:lvlJc w:val="left"/>
      <w:pPr>
        <w:ind w:left="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MzM2ZTg3OGQ5Y2VhMGI2ZjU0ZTYxM2IyNjNhMDkifQ=="/>
  </w:docVars>
  <w:rsids>
    <w:rsidRoot w:val="750F5D9D"/>
    <w:rsid w:val="053843CF"/>
    <w:rsid w:val="088F4E1C"/>
    <w:rsid w:val="0C643558"/>
    <w:rsid w:val="113E1552"/>
    <w:rsid w:val="147246C9"/>
    <w:rsid w:val="15971563"/>
    <w:rsid w:val="16935F13"/>
    <w:rsid w:val="175273B7"/>
    <w:rsid w:val="18923BD4"/>
    <w:rsid w:val="18DA78E6"/>
    <w:rsid w:val="2A0B3707"/>
    <w:rsid w:val="32437ACE"/>
    <w:rsid w:val="35273F5D"/>
    <w:rsid w:val="4E8B6189"/>
    <w:rsid w:val="555B64D8"/>
    <w:rsid w:val="57A303E7"/>
    <w:rsid w:val="5B3233B4"/>
    <w:rsid w:val="63F041CA"/>
    <w:rsid w:val="6D7A378C"/>
    <w:rsid w:val="6D8048D6"/>
    <w:rsid w:val="750F5D9D"/>
    <w:rsid w:val="7BFB18BA"/>
    <w:rsid w:val="7F935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outlineLvl w:val="1"/>
    </w:pPr>
    <w:rPr>
      <w:rFonts w:ascii="宋体" w:hAnsi="宋体"/>
      <w:b/>
      <w:bCs/>
    </w:rPr>
  </w:style>
  <w:style w:type="paragraph" w:styleId="3">
    <w:name w:val="heading 3"/>
    <w:basedOn w:val="1"/>
    <w:next w:val="1"/>
    <w:unhideWhenUsed/>
    <w:qFormat/>
    <w:uiPriority w:val="0"/>
    <w:pPr>
      <w:keepNext/>
      <w:keepLines/>
      <w:spacing w:line="413" w:lineRule="auto"/>
      <w:outlineLvl w:val="2"/>
    </w:pPr>
    <w:rPr>
      <w:b/>
      <w:sz w:val="32"/>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段"/>
    <w:autoRedefine/>
    <w:qFormat/>
    <w:uiPriority w:val="0"/>
    <w:pPr>
      <w:autoSpaceDE w:val="0"/>
      <w:autoSpaceDN w:val="0"/>
      <w:ind w:firstLine="200" w:firstLineChars="200"/>
      <w:jc w:val="both"/>
    </w:pPr>
    <w:rPr>
      <w:rFonts w:ascii="宋体" w:hAnsi="Times New Roman" w:eastAsia="宋体" w:cs="Times New Roman"/>
      <w:kern w:val="2"/>
      <w:sz w:val="21"/>
      <w:szCs w:val="22"/>
      <w:lang w:val="en-US" w:eastAsia="zh-CN" w:bidi="ar-SA"/>
    </w:rPr>
  </w:style>
  <w:style w:type="paragraph" w:customStyle="1" w:styleId="9">
    <w:name w:val="正文表标题"/>
    <w:next w:val="8"/>
    <w:autoRedefine/>
    <w:qFormat/>
    <w:uiPriority w:val="0"/>
    <w:pPr>
      <w:numPr>
        <w:ilvl w:val="0"/>
        <w:numId w:val="1"/>
      </w:numPr>
      <w:jc w:val="center"/>
    </w:pPr>
    <w:rPr>
      <w:rFonts w:ascii="黑体" w:hAnsi="Times New Roman" w:eastAsia="黑体" w:cs="Times New Roman"/>
      <w:sz w:val="21"/>
      <w:lang w:val="en-US" w:eastAsia="zh-CN" w:bidi="ar-SA"/>
    </w:rPr>
  </w:style>
  <w:style w:type="paragraph" w:customStyle="1" w:styleId="10">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3696</Words>
  <Characters>3832</Characters>
  <Lines>0</Lines>
  <Paragraphs>0</Paragraphs>
  <TotalTime>17</TotalTime>
  <ScaleCrop>false</ScaleCrop>
  <LinksUpToDate>false</LinksUpToDate>
  <CharactersWithSpaces>3883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2023-08-28T06:25:00Z</dcterms:created>
  <dc:creator>wanghongti</dc:creator>
  <cp:lastModifiedBy>wanghongti</cp:lastModifiedBy>
  <dcterms:modified xsi:type="dcterms:W3CDTF">2024-09-29T06:23:42Z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A46980E2355B4BD69D7CF7A8A5572044_13</vt:lpwstr>
  </property>
</Properties>
</file>