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79CAB7">
      <w:pPr>
        <w:spacing w:line="360" w:lineRule="auto"/>
        <w:jc w:val="center"/>
        <w:rPr>
          <w:rFonts w:ascii="Times New Roman" w:hAnsi="Times New Roman" w:eastAsia="宋体" w:cs="Times New Roman"/>
          <w:b/>
          <w:bCs/>
          <w:sz w:val="32"/>
        </w:rPr>
      </w:pPr>
    </w:p>
    <w:p w14:paraId="360488D0">
      <w:pPr>
        <w:spacing w:line="360" w:lineRule="auto"/>
        <w:jc w:val="center"/>
        <w:rPr>
          <w:rFonts w:ascii="Times New Roman" w:hAnsi="Times New Roman" w:eastAsia="宋体" w:cs="Times New Roman"/>
          <w:b/>
          <w:bCs/>
          <w:sz w:val="32"/>
        </w:rPr>
      </w:pPr>
    </w:p>
    <w:p w14:paraId="1ADD0BE3">
      <w:pPr>
        <w:spacing w:line="360" w:lineRule="auto"/>
        <w:jc w:val="center"/>
        <w:rPr>
          <w:rFonts w:ascii="Times New Roman" w:hAnsi="Times New Roman" w:eastAsia="宋体" w:cs="Times New Roman"/>
          <w:b/>
          <w:bCs/>
          <w:sz w:val="32"/>
        </w:rPr>
      </w:pPr>
    </w:p>
    <w:p w14:paraId="7AABC5D5">
      <w:pPr>
        <w:spacing w:line="360" w:lineRule="auto"/>
        <w:jc w:val="center"/>
        <w:rPr>
          <w:rFonts w:hint="eastAsia" w:ascii="Times New Roman" w:hAnsi="Times New Roman" w:eastAsia="宋体" w:cs="Times New Roman"/>
          <w:sz w:val="44"/>
          <w:lang w:eastAsia="zh-CN"/>
        </w:rPr>
      </w:pPr>
      <w:r>
        <w:rPr>
          <w:rFonts w:hint="eastAsia" w:ascii="Times New Roman" w:hAnsi="Times New Roman" w:eastAsia="宋体" w:cs="Times New Roman"/>
          <w:sz w:val="44"/>
          <w:lang w:eastAsia="zh-CN"/>
        </w:rPr>
        <w:t>《</w:t>
      </w:r>
      <w:r>
        <w:rPr>
          <w:rFonts w:hint="eastAsia" w:ascii="Times New Roman" w:hAnsi="Times New Roman" w:eastAsia="宋体" w:cs="Times New Roman"/>
          <w:sz w:val="44"/>
        </w:rPr>
        <w:t>地表地震计检定规程</w:t>
      </w:r>
      <w:r>
        <w:rPr>
          <w:rFonts w:hint="eastAsia" w:ascii="Times New Roman" w:hAnsi="Times New Roman" w:eastAsia="宋体" w:cs="Times New Roman"/>
          <w:sz w:val="44"/>
          <w:lang w:eastAsia="zh-CN"/>
        </w:rPr>
        <w:t>》</w:t>
      </w:r>
      <w:bookmarkStart w:id="25" w:name="_GoBack"/>
      <w:bookmarkEnd w:id="25"/>
    </w:p>
    <w:p w14:paraId="28AB83B6">
      <w:pPr>
        <w:spacing w:line="360" w:lineRule="auto"/>
        <w:jc w:val="center"/>
        <w:outlineLvl w:val="0"/>
        <w:rPr>
          <w:rFonts w:ascii="Times New Roman" w:hAnsi="Times New Roman" w:eastAsia="宋体" w:cs="Times New Roman"/>
          <w:sz w:val="44"/>
        </w:rPr>
      </w:pPr>
      <w:bookmarkStart w:id="0" w:name="_Toc25903"/>
      <w:bookmarkStart w:id="1" w:name="_Toc2613"/>
      <w:bookmarkStart w:id="2" w:name="_Toc20273"/>
      <w:bookmarkStart w:id="3" w:name="_Toc22210"/>
      <w:bookmarkStart w:id="4" w:name="_Toc22434"/>
      <w:r>
        <w:rPr>
          <w:rFonts w:ascii="Times New Roman" w:hAnsi="Times New Roman" w:eastAsia="宋体" w:cs="Times New Roman"/>
          <w:sz w:val="40"/>
          <w:szCs w:val="36"/>
        </w:rPr>
        <w:t>测量不确定度评定报告</w:t>
      </w:r>
      <w:bookmarkEnd w:id="0"/>
      <w:bookmarkEnd w:id="1"/>
      <w:bookmarkEnd w:id="2"/>
      <w:bookmarkEnd w:id="3"/>
      <w:bookmarkEnd w:id="4"/>
    </w:p>
    <w:p w14:paraId="1A436001">
      <w:pPr>
        <w:spacing w:line="360" w:lineRule="auto"/>
        <w:jc w:val="center"/>
        <w:rPr>
          <w:rFonts w:ascii="Times New Roman" w:hAnsi="Times New Roman" w:eastAsia="宋体" w:cs="Times New Roman"/>
          <w:sz w:val="30"/>
        </w:rPr>
      </w:pPr>
    </w:p>
    <w:p w14:paraId="5097C027">
      <w:pPr>
        <w:spacing w:line="360" w:lineRule="auto"/>
        <w:jc w:val="center"/>
        <w:rPr>
          <w:rFonts w:ascii="Times New Roman" w:hAnsi="Times New Roman" w:eastAsia="宋体" w:cs="Times New Roman"/>
          <w:b/>
          <w:bCs/>
          <w:sz w:val="36"/>
        </w:rPr>
      </w:pPr>
    </w:p>
    <w:p w14:paraId="4A4BAC70">
      <w:pPr>
        <w:spacing w:line="360" w:lineRule="auto"/>
        <w:jc w:val="center"/>
        <w:rPr>
          <w:rFonts w:ascii="Times New Roman" w:hAnsi="Times New Roman" w:eastAsia="宋体" w:cs="Times New Roman"/>
          <w:sz w:val="40"/>
          <w:szCs w:val="36"/>
        </w:rPr>
      </w:pPr>
    </w:p>
    <w:p w14:paraId="4EFD8404">
      <w:pPr>
        <w:spacing w:line="360" w:lineRule="auto"/>
        <w:jc w:val="center"/>
        <w:rPr>
          <w:rFonts w:ascii="Times New Roman" w:hAnsi="Times New Roman" w:eastAsia="宋体" w:cs="Times New Roman"/>
          <w:sz w:val="40"/>
          <w:szCs w:val="36"/>
        </w:rPr>
      </w:pPr>
    </w:p>
    <w:p w14:paraId="54DC3F68">
      <w:pPr>
        <w:spacing w:line="360" w:lineRule="auto"/>
        <w:jc w:val="center"/>
        <w:rPr>
          <w:rFonts w:ascii="Times New Roman" w:hAnsi="Times New Roman" w:eastAsia="宋体" w:cs="Times New Roman"/>
          <w:sz w:val="40"/>
          <w:szCs w:val="36"/>
        </w:rPr>
      </w:pPr>
    </w:p>
    <w:p w14:paraId="4C49FB5C">
      <w:pPr>
        <w:spacing w:line="360" w:lineRule="auto"/>
        <w:jc w:val="center"/>
        <w:rPr>
          <w:rFonts w:ascii="Times New Roman" w:hAnsi="Times New Roman" w:eastAsia="宋体" w:cs="Times New Roman"/>
          <w:sz w:val="40"/>
          <w:szCs w:val="36"/>
        </w:rPr>
      </w:pPr>
    </w:p>
    <w:p w14:paraId="1247116E">
      <w:pPr>
        <w:spacing w:line="360" w:lineRule="auto"/>
        <w:jc w:val="center"/>
        <w:rPr>
          <w:rFonts w:ascii="Times New Roman" w:hAnsi="Times New Roman" w:eastAsia="宋体" w:cs="Times New Roman"/>
          <w:sz w:val="40"/>
          <w:szCs w:val="36"/>
        </w:rPr>
      </w:pPr>
    </w:p>
    <w:p w14:paraId="644C7811">
      <w:pPr>
        <w:spacing w:line="360" w:lineRule="auto"/>
        <w:jc w:val="center"/>
        <w:rPr>
          <w:rFonts w:ascii="Times New Roman" w:hAnsi="Times New Roman" w:eastAsia="宋体" w:cs="Times New Roman"/>
          <w:b/>
          <w:bCs/>
          <w:sz w:val="28"/>
        </w:rPr>
      </w:pPr>
    </w:p>
    <w:p w14:paraId="4892EB06">
      <w:pPr>
        <w:spacing w:line="360" w:lineRule="auto"/>
        <w:jc w:val="center"/>
        <w:rPr>
          <w:rFonts w:ascii="Times New Roman" w:hAnsi="Times New Roman" w:eastAsia="宋体" w:cs="Times New Roman"/>
          <w:sz w:val="30"/>
        </w:rPr>
      </w:pPr>
    </w:p>
    <w:p w14:paraId="2168EAE6">
      <w:pPr>
        <w:spacing w:line="360" w:lineRule="auto"/>
        <w:jc w:val="center"/>
        <w:rPr>
          <w:rFonts w:ascii="Times New Roman" w:hAnsi="Times New Roman" w:eastAsia="宋体" w:cs="Times New Roman"/>
          <w:sz w:val="30"/>
        </w:rPr>
      </w:pPr>
    </w:p>
    <w:p w14:paraId="7863402C">
      <w:pPr>
        <w:spacing w:line="360" w:lineRule="auto"/>
        <w:jc w:val="center"/>
        <w:rPr>
          <w:rFonts w:ascii="Times New Roman" w:hAnsi="Times New Roman" w:eastAsia="宋体" w:cs="Times New Roman"/>
          <w:sz w:val="30"/>
        </w:rPr>
      </w:pPr>
    </w:p>
    <w:p w14:paraId="7F8AE35A">
      <w:pPr>
        <w:spacing w:line="360" w:lineRule="auto"/>
        <w:jc w:val="center"/>
        <w:rPr>
          <w:rFonts w:ascii="Times New Roman" w:hAnsi="Times New Roman" w:eastAsia="宋体" w:cs="Times New Roman"/>
          <w:sz w:val="30"/>
        </w:rPr>
      </w:pPr>
    </w:p>
    <w:p w14:paraId="0CA7A603">
      <w:pPr>
        <w:spacing w:line="360" w:lineRule="auto"/>
        <w:rPr>
          <w:rFonts w:ascii="Times New Roman" w:hAnsi="Times New Roman" w:eastAsia="宋体" w:cs="Times New Roman"/>
          <w:b/>
          <w:bCs/>
          <w:sz w:val="32"/>
        </w:rPr>
      </w:pPr>
    </w:p>
    <w:p w14:paraId="2DD1B796">
      <w:pPr>
        <w:jc w:val="center"/>
        <w:rPr>
          <w:rFonts w:hint="eastAsia"/>
          <w:sz w:val="28"/>
          <w:szCs w:val="28"/>
          <w:lang w:val="en-US" w:eastAsia="zh-CN"/>
        </w:rPr>
      </w:pPr>
      <w:r>
        <w:rPr>
          <w:rFonts w:hint="eastAsia"/>
          <w:sz w:val="28"/>
          <w:szCs w:val="28"/>
          <w:lang w:val="en-US" w:eastAsia="zh-CN"/>
        </w:rPr>
        <w:t>《地表地震计检定规程》编写组</w:t>
      </w:r>
    </w:p>
    <w:p w14:paraId="31E5AFC9">
      <w:pPr>
        <w:jc w:val="center"/>
        <w:rPr>
          <w:rFonts w:hint="default" w:ascii="宋体" w:hAnsi="宋体" w:eastAsia="宋体" w:cstheme="minorBidi"/>
          <w:kern w:val="2"/>
          <w:sz w:val="21"/>
          <w:szCs w:val="24"/>
          <w:lang w:val="en-US" w:eastAsia="zh-CN" w:bidi="ar-SA"/>
        </w:rPr>
      </w:pPr>
      <w:r>
        <w:rPr>
          <w:rFonts w:hint="eastAsia" w:ascii="宋体" w:hAnsi="宋体" w:eastAsia="宋体" w:cstheme="minorBidi"/>
          <w:kern w:val="2"/>
          <w:sz w:val="21"/>
          <w:szCs w:val="24"/>
          <w:lang w:val="en-US" w:eastAsia="zh-CN" w:bidi="ar-SA"/>
        </w:rPr>
        <w:t>2024.9.29</w:t>
      </w:r>
    </w:p>
    <w:p w14:paraId="1E505418">
      <w:pPr>
        <w:jc w:val="center"/>
        <w:rPr>
          <w:rFonts w:ascii="宋体" w:hAnsi="宋体" w:eastAsia="宋体" w:cstheme="minorBidi"/>
          <w:kern w:val="2"/>
          <w:sz w:val="21"/>
          <w:szCs w:val="24"/>
          <w:lang w:val="en-US" w:eastAsia="zh-CN" w:bidi="ar-SA"/>
        </w:rPr>
      </w:pPr>
    </w:p>
    <w:p w14:paraId="41B8982A">
      <w:pPr>
        <w:jc w:val="center"/>
        <w:rPr>
          <w:rFonts w:ascii="宋体" w:hAnsi="宋体" w:eastAsia="宋体" w:cstheme="minorBidi"/>
          <w:kern w:val="2"/>
          <w:sz w:val="21"/>
          <w:szCs w:val="24"/>
          <w:lang w:val="en-US" w:eastAsia="zh-CN" w:bidi="ar-SA"/>
        </w:rPr>
      </w:pPr>
    </w:p>
    <w:p w14:paraId="39E61213">
      <w:pPr>
        <w:jc w:val="center"/>
        <w:rPr>
          <w:rFonts w:ascii="宋体" w:hAnsi="宋体" w:eastAsia="宋体" w:cstheme="minorBidi"/>
          <w:kern w:val="2"/>
          <w:sz w:val="21"/>
          <w:szCs w:val="24"/>
          <w:lang w:val="en-US" w:eastAsia="zh-CN" w:bidi="ar-SA"/>
        </w:rPr>
      </w:pPr>
    </w:p>
    <w:p w14:paraId="0AEE0B44">
      <w:pPr>
        <w:jc w:val="center"/>
        <w:rPr>
          <w:rFonts w:ascii="宋体" w:hAnsi="宋体" w:eastAsia="宋体" w:cstheme="minorBidi"/>
          <w:kern w:val="2"/>
          <w:sz w:val="21"/>
          <w:szCs w:val="24"/>
          <w:lang w:val="en-US" w:eastAsia="zh-CN" w:bidi="ar-SA"/>
        </w:rPr>
      </w:pPr>
    </w:p>
    <w:p w14:paraId="6F31CDC0">
      <w:pPr>
        <w:jc w:val="center"/>
        <w:rPr>
          <w:rFonts w:ascii="宋体" w:hAnsi="宋体" w:eastAsia="宋体" w:cstheme="minorBidi"/>
          <w:kern w:val="2"/>
          <w:sz w:val="21"/>
          <w:szCs w:val="24"/>
          <w:lang w:val="en-US" w:eastAsia="zh-CN" w:bidi="ar-SA"/>
        </w:rPr>
      </w:pPr>
    </w:p>
    <w:p w14:paraId="7E38D447">
      <w:pPr>
        <w:jc w:val="center"/>
        <w:rPr>
          <w:rFonts w:ascii="宋体" w:hAnsi="宋体" w:eastAsia="宋体" w:cstheme="minorBidi"/>
          <w:kern w:val="2"/>
          <w:sz w:val="21"/>
          <w:szCs w:val="24"/>
          <w:lang w:val="en-US" w:eastAsia="zh-CN" w:bidi="ar-SA"/>
        </w:rPr>
      </w:pPr>
    </w:p>
    <w:sdt>
      <w:sdtPr>
        <w:rPr>
          <w:rFonts w:ascii="宋体" w:hAnsi="宋体" w:eastAsia="宋体" w:cstheme="minorBidi"/>
          <w:kern w:val="2"/>
          <w:sz w:val="21"/>
          <w:szCs w:val="24"/>
          <w:lang w:val="en-US" w:eastAsia="zh-CN" w:bidi="ar-SA"/>
        </w:rPr>
        <w:id w:val="147455677"/>
        <w15:color w:val="DBDBDB"/>
        <w:docPartObj>
          <w:docPartGallery w:val="Table of Contents"/>
          <w:docPartUnique/>
        </w:docPartObj>
      </w:sdtPr>
      <w:sdtEndPr>
        <w:rPr>
          <w:rFonts w:hint="eastAsia" w:ascii="黑体" w:hAnsi="黑体" w:eastAsia="黑体" w:cs="黑体"/>
          <w:b/>
          <w:kern w:val="44"/>
          <w:sz w:val="44"/>
          <w:szCs w:val="28"/>
          <w:lang w:val="en-US" w:eastAsia="zh-CN" w:bidi="ar-SA"/>
        </w:rPr>
      </w:sdtEndPr>
      <w:sdtContent>
        <w:p w14:paraId="261F247B">
          <w:pPr>
            <w:jc w:val="center"/>
            <w:rPr>
              <w:rFonts w:ascii="宋体" w:hAnsi="宋体" w:eastAsia="宋体"/>
              <w:sz w:val="21"/>
            </w:rPr>
          </w:pPr>
          <w:r>
            <w:rPr>
              <w:rFonts w:ascii="宋体" w:hAnsi="宋体" w:eastAsia="宋体"/>
              <w:sz w:val="21"/>
            </w:rPr>
            <w:t>目</w:t>
          </w:r>
          <w:r>
            <w:rPr>
              <w:rFonts w:hint="eastAsia" w:ascii="宋体" w:hAnsi="宋体" w:eastAsia="宋体"/>
              <w:sz w:val="21"/>
              <w:lang w:val="en-US" w:eastAsia="zh-CN"/>
            </w:rPr>
            <w:t xml:space="preserve">   </w:t>
          </w:r>
          <w:r>
            <w:rPr>
              <w:rFonts w:ascii="宋体" w:hAnsi="宋体" w:eastAsia="宋体"/>
              <w:sz w:val="21"/>
            </w:rPr>
            <w:t>录</w:t>
          </w:r>
        </w:p>
        <w:p w14:paraId="38FC84B2">
          <w:pPr>
            <w:jc w:val="center"/>
            <w:rPr>
              <w:rFonts w:ascii="宋体" w:hAnsi="宋体" w:eastAsia="宋体"/>
              <w:sz w:val="21"/>
            </w:rPr>
          </w:pPr>
        </w:p>
        <w:p w14:paraId="2FFAA1D1">
          <w:pPr>
            <w:pStyle w:val="8"/>
            <w:tabs>
              <w:tab w:val="right" w:leader="dot" w:pos="8312"/>
            </w:tabs>
            <w:spacing w:line="360" w:lineRule="auto"/>
          </w:pPr>
          <w:r>
            <w:rPr>
              <w:rFonts w:hint="eastAsia" w:ascii="黑体" w:hAnsi="黑体" w:eastAsia="黑体" w:cs="黑体"/>
              <w:b/>
              <w:sz w:val="28"/>
              <w:szCs w:val="28"/>
              <w:lang w:val="en-US" w:eastAsia="zh-CN"/>
            </w:rPr>
            <w:fldChar w:fldCharType="begin"/>
          </w:r>
          <w:r>
            <w:rPr>
              <w:rFonts w:hint="eastAsia" w:ascii="黑体" w:hAnsi="黑体" w:eastAsia="黑体" w:cs="黑体"/>
              <w:b/>
              <w:sz w:val="28"/>
              <w:szCs w:val="28"/>
              <w:lang w:val="en-US" w:eastAsia="zh-CN"/>
            </w:rPr>
            <w:instrText xml:space="preserve">TOC \o "1-2" \h \u </w:instrText>
          </w:r>
          <w:r>
            <w:rPr>
              <w:rFonts w:hint="eastAsia" w:ascii="黑体" w:hAnsi="黑体" w:eastAsia="黑体" w:cs="黑体"/>
              <w:b/>
              <w:sz w:val="28"/>
              <w:szCs w:val="28"/>
              <w:lang w:val="en-US" w:eastAsia="zh-CN"/>
            </w:rPr>
            <w:fldChar w:fldCharType="separate"/>
          </w:r>
          <w:r>
            <w:rPr>
              <w:rFonts w:hint="eastAsia" w:ascii="黑体" w:hAnsi="黑体" w:eastAsia="黑体" w:cs="黑体"/>
              <w:szCs w:val="28"/>
              <w:lang w:val="en-US" w:eastAsia="zh-CN"/>
            </w:rPr>
            <w:fldChar w:fldCharType="begin"/>
          </w:r>
          <w:r>
            <w:rPr>
              <w:rFonts w:hint="eastAsia" w:ascii="黑体" w:hAnsi="黑体" w:eastAsia="黑体" w:cs="黑体"/>
              <w:szCs w:val="28"/>
              <w:lang w:val="en-US" w:eastAsia="zh-CN"/>
            </w:rPr>
            <w:instrText xml:space="preserve"> HYPERLINK \l _Toc8647 </w:instrText>
          </w:r>
          <w:r>
            <w:rPr>
              <w:rFonts w:hint="eastAsia" w:ascii="黑体" w:hAnsi="黑体" w:eastAsia="黑体" w:cs="黑体"/>
              <w:szCs w:val="28"/>
              <w:lang w:val="en-US" w:eastAsia="zh-CN"/>
            </w:rPr>
            <w:fldChar w:fldCharType="separate"/>
          </w:r>
          <w:r>
            <w:rPr>
              <w:rFonts w:hint="eastAsia" w:ascii="黑体" w:hAnsi="黑体" w:eastAsia="黑体" w:cs="黑体"/>
              <w:szCs w:val="28"/>
              <w:lang w:val="en-US" w:eastAsia="zh-CN"/>
            </w:rPr>
            <w:t>1 振动台测量项目不确定度评定</w:t>
          </w:r>
          <w:r>
            <w:tab/>
          </w:r>
          <w:r>
            <w:fldChar w:fldCharType="begin"/>
          </w:r>
          <w:r>
            <w:instrText xml:space="preserve"> PAGEREF _Toc8647 \h </w:instrText>
          </w:r>
          <w:r>
            <w:fldChar w:fldCharType="separate"/>
          </w:r>
          <w:r>
            <w:t>1</w:t>
          </w:r>
          <w:r>
            <w:fldChar w:fldCharType="end"/>
          </w:r>
          <w:r>
            <w:rPr>
              <w:rFonts w:hint="eastAsia" w:ascii="黑体" w:hAnsi="黑体" w:eastAsia="黑体" w:cs="黑体"/>
              <w:szCs w:val="28"/>
              <w:lang w:val="en-US" w:eastAsia="zh-CN"/>
            </w:rPr>
            <w:fldChar w:fldCharType="end"/>
          </w:r>
        </w:p>
        <w:p w14:paraId="384AA03C">
          <w:pPr>
            <w:pStyle w:val="9"/>
            <w:tabs>
              <w:tab w:val="right" w:leader="dot" w:pos="8312"/>
            </w:tabs>
            <w:spacing w:line="360" w:lineRule="auto"/>
          </w:pPr>
          <w:r>
            <w:rPr>
              <w:rFonts w:hint="eastAsia" w:ascii="黑体" w:hAnsi="黑体" w:eastAsia="黑体" w:cs="黑体"/>
              <w:szCs w:val="28"/>
              <w:lang w:val="en-US" w:eastAsia="zh-CN"/>
            </w:rPr>
            <w:fldChar w:fldCharType="begin"/>
          </w:r>
          <w:r>
            <w:rPr>
              <w:rFonts w:hint="eastAsia" w:ascii="黑体" w:hAnsi="黑体" w:eastAsia="黑体" w:cs="黑体"/>
              <w:szCs w:val="28"/>
              <w:lang w:val="en-US" w:eastAsia="zh-CN"/>
            </w:rPr>
            <w:instrText xml:space="preserve"> HYPERLINK \l _Toc1915 </w:instrText>
          </w:r>
          <w:r>
            <w:rPr>
              <w:rFonts w:hint="eastAsia" w:ascii="黑体" w:hAnsi="黑体" w:eastAsia="黑体" w:cs="黑体"/>
              <w:szCs w:val="28"/>
              <w:lang w:val="en-US" w:eastAsia="zh-CN"/>
            </w:rPr>
            <w:fldChar w:fldCharType="separate"/>
          </w:r>
          <w:r>
            <w:rPr>
              <w:rFonts w:hint="eastAsia"/>
              <w:bCs/>
              <w:szCs w:val="28"/>
              <w:lang w:val="en-US" w:eastAsia="zh-CN"/>
            </w:rPr>
            <w:t>1.1 概述</w:t>
          </w:r>
          <w:r>
            <w:tab/>
          </w:r>
          <w:r>
            <w:fldChar w:fldCharType="begin"/>
          </w:r>
          <w:r>
            <w:instrText xml:space="preserve"> PAGEREF _Toc1915 \h </w:instrText>
          </w:r>
          <w:r>
            <w:fldChar w:fldCharType="separate"/>
          </w:r>
          <w:r>
            <w:t>1</w:t>
          </w:r>
          <w:r>
            <w:fldChar w:fldCharType="end"/>
          </w:r>
          <w:r>
            <w:rPr>
              <w:rFonts w:hint="eastAsia" w:ascii="黑体" w:hAnsi="黑体" w:eastAsia="黑体" w:cs="黑体"/>
              <w:szCs w:val="28"/>
              <w:lang w:val="en-US" w:eastAsia="zh-CN"/>
            </w:rPr>
            <w:fldChar w:fldCharType="end"/>
          </w:r>
        </w:p>
        <w:p w14:paraId="18B39502">
          <w:pPr>
            <w:pStyle w:val="9"/>
            <w:tabs>
              <w:tab w:val="right" w:leader="dot" w:pos="8312"/>
            </w:tabs>
            <w:spacing w:line="360" w:lineRule="auto"/>
          </w:pPr>
          <w:r>
            <w:rPr>
              <w:rFonts w:hint="eastAsia" w:ascii="黑体" w:hAnsi="黑体" w:eastAsia="黑体" w:cs="黑体"/>
              <w:szCs w:val="28"/>
              <w:lang w:val="en-US" w:eastAsia="zh-CN"/>
            </w:rPr>
            <w:fldChar w:fldCharType="begin"/>
          </w:r>
          <w:r>
            <w:rPr>
              <w:rFonts w:hint="eastAsia" w:ascii="黑体" w:hAnsi="黑体" w:eastAsia="黑体" w:cs="黑体"/>
              <w:szCs w:val="28"/>
              <w:lang w:val="en-US" w:eastAsia="zh-CN"/>
            </w:rPr>
            <w:instrText xml:space="preserve"> HYPERLINK \l _Toc20505 </w:instrText>
          </w:r>
          <w:r>
            <w:rPr>
              <w:rFonts w:hint="eastAsia" w:ascii="黑体" w:hAnsi="黑体" w:eastAsia="黑体" w:cs="黑体"/>
              <w:szCs w:val="28"/>
              <w:lang w:val="en-US" w:eastAsia="zh-CN"/>
            </w:rPr>
            <w:fldChar w:fldCharType="separate"/>
          </w:r>
          <w:r>
            <w:rPr>
              <w:rFonts w:hint="eastAsia"/>
              <w:bCs/>
              <w:szCs w:val="28"/>
              <w:lang w:val="en-US" w:eastAsia="zh-CN"/>
            </w:rPr>
            <w:t>1.2 地震计灵敏度测量的不确定度</w:t>
          </w:r>
          <w:r>
            <w:tab/>
          </w:r>
          <w:r>
            <w:fldChar w:fldCharType="begin"/>
          </w:r>
          <w:r>
            <w:instrText xml:space="preserve"> PAGEREF _Toc20505 \h </w:instrText>
          </w:r>
          <w:r>
            <w:fldChar w:fldCharType="separate"/>
          </w:r>
          <w:r>
            <w:t>1</w:t>
          </w:r>
          <w:r>
            <w:fldChar w:fldCharType="end"/>
          </w:r>
          <w:r>
            <w:rPr>
              <w:rFonts w:hint="eastAsia" w:ascii="黑体" w:hAnsi="黑体" w:eastAsia="黑体" w:cs="黑体"/>
              <w:szCs w:val="28"/>
              <w:lang w:val="en-US" w:eastAsia="zh-CN"/>
            </w:rPr>
            <w:fldChar w:fldCharType="end"/>
          </w:r>
        </w:p>
        <w:p w14:paraId="15F2B066">
          <w:pPr>
            <w:pStyle w:val="9"/>
            <w:tabs>
              <w:tab w:val="right" w:leader="dot" w:pos="8312"/>
            </w:tabs>
            <w:spacing w:line="360" w:lineRule="auto"/>
          </w:pPr>
          <w:r>
            <w:rPr>
              <w:rFonts w:hint="eastAsia" w:ascii="黑体" w:hAnsi="黑体" w:eastAsia="黑体" w:cs="黑体"/>
              <w:szCs w:val="28"/>
              <w:lang w:val="en-US" w:eastAsia="zh-CN"/>
            </w:rPr>
            <w:fldChar w:fldCharType="begin"/>
          </w:r>
          <w:r>
            <w:rPr>
              <w:rFonts w:hint="eastAsia" w:ascii="黑体" w:hAnsi="黑体" w:eastAsia="黑体" w:cs="黑体"/>
              <w:szCs w:val="28"/>
              <w:lang w:val="en-US" w:eastAsia="zh-CN"/>
            </w:rPr>
            <w:instrText xml:space="preserve"> HYPERLINK \l _Toc31618 </w:instrText>
          </w:r>
          <w:r>
            <w:rPr>
              <w:rFonts w:hint="eastAsia" w:ascii="黑体" w:hAnsi="黑体" w:eastAsia="黑体" w:cs="黑体"/>
              <w:szCs w:val="28"/>
              <w:lang w:val="en-US" w:eastAsia="zh-CN"/>
            </w:rPr>
            <w:fldChar w:fldCharType="separate"/>
          </w:r>
          <w:r>
            <w:rPr>
              <w:rFonts w:hint="eastAsia"/>
              <w:bCs/>
              <w:szCs w:val="28"/>
              <w:lang w:val="en-US" w:eastAsia="zh-CN"/>
            </w:rPr>
            <w:t>1.3 地震计最大横向灵敏度比的测量不确定度评定</w:t>
          </w:r>
          <w:r>
            <w:tab/>
          </w:r>
          <w:r>
            <w:fldChar w:fldCharType="begin"/>
          </w:r>
          <w:r>
            <w:instrText xml:space="preserve"> PAGEREF _Toc31618 \h </w:instrText>
          </w:r>
          <w:r>
            <w:fldChar w:fldCharType="separate"/>
          </w:r>
          <w:r>
            <w:t>4</w:t>
          </w:r>
          <w:r>
            <w:fldChar w:fldCharType="end"/>
          </w:r>
          <w:r>
            <w:rPr>
              <w:rFonts w:hint="eastAsia" w:ascii="黑体" w:hAnsi="黑体" w:eastAsia="黑体" w:cs="黑体"/>
              <w:szCs w:val="28"/>
              <w:lang w:val="en-US" w:eastAsia="zh-CN"/>
            </w:rPr>
            <w:fldChar w:fldCharType="end"/>
          </w:r>
        </w:p>
        <w:p w14:paraId="0DA2178E">
          <w:pPr>
            <w:pStyle w:val="9"/>
            <w:tabs>
              <w:tab w:val="right" w:leader="dot" w:pos="8312"/>
            </w:tabs>
            <w:spacing w:line="360" w:lineRule="auto"/>
          </w:pPr>
          <w:r>
            <w:rPr>
              <w:rFonts w:hint="eastAsia" w:ascii="黑体" w:hAnsi="黑体" w:eastAsia="黑体" w:cs="黑体"/>
              <w:szCs w:val="28"/>
              <w:lang w:val="en-US" w:eastAsia="zh-CN"/>
            </w:rPr>
            <w:fldChar w:fldCharType="begin"/>
          </w:r>
          <w:r>
            <w:rPr>
              <w:rFonts w:hint="eastAsia" w:ascii="黑体" w:hAnsi="黑体" w:eastAsia="黑体" w:cs="黑体"/>
              <w:szCs w:val="28"/>
              <w:lang w:val="en-US" w:eastAsia="zh-CN"/>
            </w:rPr>
            <w:instrText xml:space="preserve"> HYPERLINK \l _Toc21039 </w:instrText>
          </w:r>
          <w:r>
            <w:rPr>
              <w:rFonts w:hint="eastAsia" w:ascii="黑体" w:hAnsi="黑体" w:eastAsia="黑体" w:cs="黑体"/>
              <w:szCs w:val="28"/>
              <w:lang w:val="en-US" w:eastAsia="zh-CN"/>
            </w:rPr>
            <w:fldChar w:fldCharType="separate"/>
          </w:r>
          <w:r>
            <w:rPr>
              <w:rFonts w:hint="eastAsia"/>
              <w:bCs/>
              <w:szCs w:val="28"/>
              <w:lang w:val="en-US" w:eastAsia="zh-CN"/>
            </w:rPr>
            <w:t>1.4 灵敏度幅值频率响应测量不确定度评定</w:t>
          </w:r>
          <w:r>
            <w:tab/>
          </w:r>
          <w:r>
            <w:fldChar w:fldCharType="begin"/>
          </w:r>
          <w:r>
            <w:instrText xml:space="preserve"> PAGEREF _Toc21039 \h </w:instrText>
          </w:r>
          <w:r>
            <w:fldChar w:fldCharType="separate"/>
          </w:r>
          <w:r>
            <w:t>4</w:t>
          </w:r>
          <w:r>
            <w:fldChar w:fldCharType="end"/>
          </w:r>
          <w:r>
            <w:rPr>
              <w:rFonts w:hint="eastAsia" w:ascii="黑体" w:hAnsi="黑体" w:eastAsia="黑体" w:cs="黑体"/>
              <w:szCs w:val="28"/>
              <w:lang w:val="en-US" w:eastAsia="zh-CN"/>
            </w:rPr>
            <w:fldChar w:fldCharType="end"/>
          </w:r>
        </w:p>
        <w:p w14:paraId="2B813C85">
          <w:pPr>
            <w:pStyle w:val="9"/>
            <w:tabs>
              <w:tab w:val="right" w:leader="dot" w:pos="8312"/>
            </w:tabs>
            <w:spacing w:line="360" w:lineRule="auto"/>
          </w:pPr>
          <w:r>
            <w:rPr>
              <w:rFonts w:hint="eastAsia" w:ascii="黑体" w:hAnsi="黑体" w:eastAsia="黑体" w:cs="黑体"/>
              <w:szCs w:val="28"/>
              <w:lang w:val="en-US" w:eastAsia="zh-CN"/>
            </w:rPr>
            <w:fldChar w:fldCharType="begin"/>
          </w:r>
          <w:r>
            <w:rPr>
              <w:rFonts w:hint="eastAsia" w:ascii="黑体" w:hAnsi="黑体" w:eastAsia="黑体" w:cs="黑体"/>
              <w:szCs w:val="28"/>
              <w:lang w:val="en-US" w:eastAsia="zh-CN"/>
            </w:rPr>
            <w:instrText xml:space="preserve"> HYPERLINK \l _Toc18782 </w:instrText>
          </w:r>
          <w:r>
            <w:rPr>
              <w:rFonts w:hint="eastAsia" w:ascii="黑体" w:hAnsi="黑体" w:eastAsia="黑体" w:cs="黑体"/>
              <w:szCs w:val="28"/>
              <w:lang w:val="en-US" w:eastAsia="zh-CN"/>
            </w:rPr>
            <w:fldChar w:fldCharType="separate"/>
          </w:r>
          <w:r>
            <w:rPr>
              <w:rFonts w:hint="eastAsia"/>
              <w:bCs/>
              <w:szCs w:val="28"/>
              <w:lang w:val="en-US" w:eastAsia="zh-CN"/>
            </w:rPr>
            <w:t>1.5 最大限幅速度的测量不确定度评定</w:t>
          </w:r>
          <w:r>
            <w:tab/>
          </w:r>
          <w:r>
            <w:fldChar w:fldCharType="begin"/>
          </w:r>
          <w:r>
            <w:instrText xml:space="preserve"> PAGEREF _Toc18782 \h </w:instrText>
          </w:r>
          <w:r>
            <w:fldChar w:fldCharType="separate"/>
          </w:r>
          <w:r>
            <w:t>4</w:t>
          </w:r>
          <w:r>
            <w:fldChar w:fldCharType="end"/>
          </w:r>
          <w:r>
            <w:rPr>
              <w:rFonts w:hint="eastAsia" w:ascii="黑体" w:hAnsi="黑体" w:eastAsia="黑体" w:cs="黑体"/>
              <w:szCs w:val="28"/>
              <w:lang w:val="en-US" w:eastAsia="zh-CN"/>
            </w:rPr>
            <w:fldChar w:fldCharType="end"/>
          </w:r>
        </w:p>
        <w:p w14:paraId="7237F00F">
          <w:pPr>
            <w:pStyle w:val="9"/>
            <w:tabs>
              <w:tab w:val="right" w:leader="dot" w:pos="8312"/>
            </w:tabs>
            <w:spacing w:line="360" w:lineRule="auto"/>
          </w:pPr>
          <w:r>
            <w:rPr>
              <w:rFonts w:hint="eastAsia" w:ascii="黑体" w:hAnsi="黑体" w:eastAsia="黑体" w:cs="黑体"/>
              <w:szCs w:val="28"/>
              <w:lang w:val="en-US" w:eastAsia="zh-CN"/>
            </w:rPr>
            <w:fldChar w:fldCharType="begin"/>
          </w:r>
          <w:r>
            <w:rPr>
              <w:rFonts w:hint="eastAsia" w:ascii="黑体" w:hAnsi="黑体" w:eastAsia="黑体" w:cs="黑体"/>
              <w:szCs w:val="28"/>
              <w:lang w:val="en-US" w:eastAsia="zh-CN"/>
            </w:rPr>
            <w:instrText xml:space="preserve"> HYPERLINK \l _Toc8287 </w:instrText>
          </w:r>
          <w:r>
            <w:rPr>
              <w:rFonts w:hint="eastAsia" w:ascii="黑体" w:hAnsi="黑体" w:eastAsia="黑体" w:cs="黑体"/>
              <w:szCs w:val="28"/>
              <w:lang w:val="en-US" w:eastAsia="zh-CN"/>
            </w:rPr>
            <w:fldChar w:fldCharType="separate"/>
          </w:r>
          <w:r>
            <w:rPr>
              <w:rFonts w:hint="eastAsia"/>
              <w:bCs/>
              <w:szCs w:val="28"/>
              <w:lang w:val="en-US" w:eastAsia="zh-CN"/>
            </w:rPr>
            <w:t>1.6 幅值线性度偏差的测量不确定度评定</w:t>
          </w:r>
          <w:r>
            <w:tab/>
          </w:r>
          <w:r>
            <w:fldChar w:fldCharType="begin"/>
          </w:r>
          <w:r>
            <w:instrText xml:space="preserve"> PAGEREF _Toc8287 \h </w:instrText>
          </w:r>
          <w:r>
            <w:fldChar w:fldCharType="separate"/>
          </w:r>
          <w:r>
            <w:t>4</w:t>
          </w:r>
          <w:r>
            <w:fldChar w:fldCharType="end"/>
          </w:r>
          <w:r>
            <w:rPr>
              <w:rFonts w:hint="eastAsia" w:ascii="黑体" w:hAnsi="黑体" w:eastAsia="黑体" w:cs="黑体"/>
              <w:szCs w:val="28"/>
              <w:lang w:val="en-US" w:eastAsia="zh-CN"/>
            </w:rPr>
            <w:fldChar w:fldCharType="end"/>
          </w:r>
        </w:p>
        <w:p w14:paraId="122768BA">
          <w:pPr>
            <w:pStyle w:val="9"/>
            <w:tabs>
              <w:tab w:val="right" w:leader="dot" w:pos="8312"/>
            </w:tabs>
            <w:spacing w:line="360" w:lineRule="auto"/>
          </w:pPr>
          <w:r>
            <w:rPr>
              <w:rFonts w:hint="eastAsia" w:ascii="黑体" w:hAnsi="黑体" w:eastAsia="黑体" w:cs="黑体"/>
              <w:szCs w:val="28"/>
              <w:lang w:val="en-US" w:eastAsia="zh-CN"/>
            </w:rPr>
            <w:fldChar w:fldCharType="begin"/>
          </w:r>
          <w:r>
            <w:rPr>
              <w:rFonts w:hint="eastAsia" w:ascii="黑体" w:hAnsi="黑体" w:eastAsia="黑体" w:cs="黑体"/>
              <w:szCs w:val="28"/>
              <w:lang w:val="en-US" w:eastAsia="zh-CN"/>
            </w:rPr>
            <w:instrText xml:space="preserve"> HYPERLINK \l _Toc6944 </w:instrText>
          </w:r>
          <w:r>
            <w:rPr>
              <w:rFonts w:hint="eastAsia" w:ascii="黑体" w:hAnsi="黑体" w:eastAsia="黑体" w:cs="黑体"/>
              <w:szCs w:val="28"/>
              <w:lang w:val="en-US" w:eastAsia="zh-CN"/>
            </w:rPr>
            <w:fldChar w:fldCharType="separate"/>
          </w:r>
          <w:r>
            <w:rPr>
              <w:rFonts w:hint="eastAsia"/>
              <w:bCs/>
              <w:szCs w:val="28"/>
              <w:lang w:val="en-US" w:eastAsia="zh-CN"/>
            </w:rPr>
            <w:t>1.7 振动台测量各项参数不确定度评定结果汇总</w:t>
          </w:r>
          <w:r>
            <w:tab/>
          </w:r>
          <w:r>
            <w:fldChar w:fldCharType="begin"/>
          </w:r>
          <w:r>
            <w:instrText xml:space="preserve"> PAGEREF _Toc6944 \h </w:instrText>
          </w:r>
          <w:r>
            <w:fldChar w:fldCharType="separate"/>
          </w:r>
          <w:r>
            <w:t>5</w:t>
          </w:r>
          <w:r>
            <w:fldChar w:fldCharType="end"/>
          </w:r>
          <w:r>
            <w:rPr>
              <w:rFonts w:hint="eastAsia" w:ascii="黑体" w:hAnsi="黑体" w:eastAsia="黑体" w:cs="黑体"/>
              <w:szCs w:val="28"/>
              <w:lang w:val="en-US" w:eastAsia="zh-CN"/>
            </w:rPr>
            <w:fldChar w:fldCharType="end"/>
          </w:r>
        </w:p>
        <w:p w14:paraId="1A3E808C">
          <w:pPr>
            <w:pStyle w:val="8"/>
            <w:tabs>
              <w:tab w:val="right" w:leader="dot" w:pos="8312"/>
            </w:tabs>
            <w:spacing w:line="360" w:lineRule="auto"/>
          </w:pPr>
          <w:r>
            <w:rPr>
              <w:rFonts w:hint="eastAsia" w:ascii="黑体" w:hAnsi="黑体" w:eastAsia="黑体" w:cs="黑体"/>
              <w:szCs w:val="28"/>
              <w:lang w:val="en-US" w:eastAsia="zh-CN"/>
            </w:rPr>
            <w:fldChar w:fldCharType="begin"/>
          </w:r>
          <w:r>
            <w:rPr>
              <w:rFonts w:hint="eastAsia" w:ascii="黑体" w:hAnsi="黑体" w:eastAsia="黑体" w:cs="黑体"/>
              <w:szCs w:val="28"/>
              <w:lang w:val="en-US" w:eastAsia="zh-CN"/>
            </w:rPr>
            <w:instrText xml:space="preserve"> HYPERLINK \l _Toc19264 </w:instrText>
          </w:r>
          <w:r>
            <w:rPr>
              <w:rFonts w:hint="eastAsia" w:ascii="黑体" w:hAnsi="黑体" w:eastAsia="黑体" w:cs="黑体"/>
              <w:szCs w:val="28"/>
              <w:lang w:val="en-US" w:eastAsia="zh-CN"/>
            </w:rPr>
            <w:fldChar w:fldCharType="separate"/>
          </w:r>
          <w:r>
            <w:rPr>
              <w:rFonts w:hint="eastAsia" w:ascii="黑体" w:hAnsi="黑体" w:eastAsia="黑体" w:cs="黑体"/>
              <w:szCs w:val="28"/>
              <w:lang w:val="en-US" w:eastAsia="zh-CN"/>
            </w:rPr>
            <w:t>2 电信号测量项目不确定度评定</w:t>
          </w:r>
          <w:r>
            <w:tab/>
          </w:r>
          <w:r>
            <w:fldChar w:fldCharType="begin"/>
          </w:r>
          <w:r>
            <w:instrText xml:space="preserve"> PAGEREF _Toc19264 \h </w:instrText>
          </w:r>
          <w:r>
            <w:fldChar w:fldCharType="separate"/>
          </w:r>
          <w:r>
            <w:t>5</w:t>
          </w:r>
          <w:r>
            <w:fldChar w:fldCharType="end"/>
          </w:r>
          <w:r>
            <w:rPr>
              <w:rFonts w:hint="eastAsia" w:ascii="黑体" w:hAnsi="黑体" w:eastAsia="黑体" w:cs="黑体"/>
              <w:szCs w:val="28"/>
              <w:lang w:val="en-US" w:eastAsia="zh-CN"/>
            </w:rPr>
            <w:fldChar w:fldCharType="end"/>
          </w:r>
        </w:p>
        <w:p w14:paraId="18175B2E">
          <w:pPr>
            <w:pStyle w:val="9"/>
            <w:tabs>
              <w:tab w:val="right" w:leader="dot" w:pos="8312"/>
            </w:tabs>
            <w:spacing w:line="360" w:lineRule="auto"/>
          </w:pPr>
          <w:r>
            <w:rPr>
              <w:rFonts w:hint="eastAsia" w:ascii="黑体" w:hAnsi="黑体" w:eastAsia="黑体" w:cs="黑体"/>
              <w:szCs w:val="28"/>
              <w:lang w:val="en-US" w:eastAsia="zh-CN"/>
            </w:rPr>
            <w:fldChar w:fldCharType="begin"/>
          </w:r>
          <w:r>
            <w:rPr>
              <w:rFonts w:hint="eastAsia" w:ascii="黑体" w:hAnsi="黑体" w:eastAsia="黑体" w:cs="黑体"/>
              <w:szCs w:val="28"/>
              <w:lang w:val="en-US" w:eastAsia="zh-CN"/>
            </w:rPr>
            <w:instrText xml:space="preserve"> HYPERLINK \l _Toc15015 </w:instrText>
          </w:r>
          <w:r>
            <w:rPr>
              <w:rFonts w:hint="eastAsia" w:ascii="黑体" w:hAnsi="黑体" w:eastAsia="黑体" w:cs="黑体"/>
              <w:szCs w:val="28"/>
              <w:lang w:val="en-US" w:eastAsia="zh-CN"/>
            </w:rPr>
            <w:fldChar w:fldCharType="separate"/>
          </w:r>
          <w:r>
            <w:rPr>
              <w:rFonts w:hint="eastAsia"/>
              <w:bCs/>
              <w:szCs w:val="28"/>
              <w:lang w:val="en-US" w:eastAsia="zh-CN"/>
            </w:rPr>
            <w:t>2.1 概述</w:t>
          </w:r>
          <w:r>
            <w:tab/>
          </w:r>
          <w:r>
            <w:fldChar w:fldCharType="begin"/>
          </w:r>
          <w:r>
            <w:instrText xml:space="preserve"> PAGEREF _Toc15015 \h </w:instrText>
          </w:r>
          <w:r>
            <w:fldChar w:fldCharType="separate"/>
          </w:r>
          <w:r>
            <w:t>5</w:t>
          </w:r>
          <w:r>
            <w:fldChar w:fldCharType="end"/>
          </w:r>
          <w:r>
            <w:rPr>
              <w:rFonts w:hint="eastAsia" w:ascii="黑体" w:hAnsi="黑体" w:eastAsia="黑体" w:cs="黑体"/>
              <w:szCs w:val="28"/>
              <w:lang w:val="en-US" w:eastAsia="zh-CN"/>
            </w:rPr>
            <w:fldChar w:fldCharType="end"/>
          </w:r>
        </w:p>
        <w:p w14:paraId="01438D84">
          <w:pPr>
            <w:pStyle w:val="9"/>
            <w:tabs>
              <w:tab w:val="right" w:leader="dot" w:pos="8312"/>
            </w:tabs>
            <w:spacing w:line="360" w:lineRule="auto"/>
          </w:pPr>
          <w:r>
            <w:rPr>
              <w:rFonts w:hint="eastAsia" w:ascii="黑体" w:hAnsi="黑体" w:eastAsia="黑体" w:cs="黑体"/>
              <w:szCs w:val="28"/>
              <w:lang w:val="en-US" w:eastAsia="zh-CN"/>
            </w:rPr>
            <w:fldChar w:fldCharType="begin"/>
          </w:r>
          <w:r>
            <w:rPr>
              <w:rFonts w:hint="eastAsia" w:ascii="黑体" w:hAnsi="黑体" w:eastAsia="黑体" w:cs="黑体"/>
              <w:szCs w:val="28"/>
              <w:lang w:val="en-US" w:eastAsia="zh-CN"/>
            </w:rPr>
            <w:instrText xml:space="preserve"> HYPERLINK \l _Toc2639 </w:instrText>
          </w:r>
          <w:r>
            <w:rPr>
              <w:rFonts w:hint="eastAsia" w:ascii="黑体" w:hAnsi="黑体" w:eastAsia="黑体" w:cs="黑体"/>
              <w:szCs w:val="28"/>
              <w:lang w:val="en-US" w:eastAsia="zh-CN"/>
            </w:rPr>
            <w:fldChar w:fldCharType="separate"/>
          </w:r>
          <w:r>
            <w:rPr>
              <w:rFonts w:hint="eastAsia"/>
              <w:bCs/>
              <w:szCs w:val="28"/>
              <w:lang w:val="en-US" w:eastAsia="zh-CN"/>
            </w:rPr>
            <w:t>2.2 固有周期和阻尼系数测量不确定度评定</w:t>
          </w:r>
          <w:r>
            <w:tab/>
          </w:r>
          <w:r>
            <w:fldChar w:fldCharType="begin"/>
          </w:r>
          <w:r>
            <w:instrText xml:space="preserve"> PAGEREF _Toc2639 \h </w:instrText>
          </w:r>
          <w:r>
            <w:fldChar w:fldCharType="separate"/>
          </w:r>
          <w:r>
            <w:t>6</w:t>
          </w:r>
          <w:r>
            <w:fldChar w:fldCharType="end"/>
          </w:r>
          <w:r>
            <w:rPr>
              <w:rFonts w:hint="eastAsia" w:ascii="黑体" w:hAnsi="黑体" w:eastAsia="黑体" w:cs="黑体"/>
              <w:szCs w:val="28"/>
              <w:lang w:val="en-US" w:eastAsia="zh-CN"/>
            </w:rPr>
            <w:fldChar w:fldCharType="end"/>
          </w:r>
        </w:p>
        <w:p w14:paraId="4FC92091">
          <w:pPr>
            <w:pStyle w:val="9"/>
            <w:tabs>
              <w:tab w:val="right" w:leader="dot" w:pos="8312"/>
            </w:tabs>
            <w:spacing w:line="360" w:lineRule="auto"/>
          </w:pPr>
          <w:r>
            <w:rPr>
              <w:rFonts w:hint="eastAsia" w:ascii="黑体" w:hAnsi="黑体" w:eastAsia="黑体" w:cs="黑体"/>
              <w:szCs w:val="28"/>
              <w:lang w:val="en-US" w:eastAsia="zh-CN"/>
            </w:rPr>
            <w:fldChar w:fldCharType="begin"/>
          </w:r>
          <w:r>
            <w:rPr>
              <w:rFonts w:hint="eastAsia" w:ascii="黑体" w:hAnsi="黑体" w:eastAsia="黑体" w:cs="黑体"/>
              <w:szCs w:val="28"/>
              <w:lang w:val="en-US" w:eastAsia="zh-CN"/>
            </w:rPr>
            <w:instrText xml:space="preserve"> HYPERLINK \l _Toc10794 </w:instrText>
          </w:r>
          <w:r>
            <w:rPr>
              <w:rFonts w:hint="eastAsia" w:ascii="黑体" w:hAnsi="黑体" w:eastAsia="黑体" w:cs="黑体"/>
              <w:szCs w:val="28"/>
              <w:lang w:val="en-US" w:eastAsia="zh-CN"/>
            </w:rPr>
            <w:fldChar w:fldCharType="separate"/>
          </w:r>
          <w:r>
            <w:rPr>
              <w:rFonts w:hint="eastAsia" w:asciiTheme="minorHAnsi" w:hAnsiTheme="minorHAnsi" w:eastAsiaTheme="minorEastAsia" w:cstheme="minorBidi"/>
              <w:bCs/>
              <w:kern w:val="2"/>
              <w:szCs w:val="24"/>
              <w:lang w:val="en-US" w:eastAsia="zh-CN" w:bidi="ar-SA"/>
            </w:rPr>
            <w:t>2.2.1 测量方法</w:t>
          </w:r>
          <w:r>
            <w:tab/>
          </w:r>
          <w:r>
            <w:fldChar w:fldCharType="begin"/>
          </w:r>
          <w:r>
            <w:instrText xml:space="preserve"> PAGEREF _Toc10794 \h </w:instrText>
          </w:r>
          <w:r>
            <w:fldChar w:fldCharType="separate"/>
          </w:r>
          <w:r>
            <w:t>6</w:t>
          </w:r>
          <w:r>
            <w:fldChar w:fldCharType="end"/>
          </w:r>
          <w:r>
            <w:rPr>
              <w:rFonts w:hint="eastAsia" w:ascii="黑体" w:hAnsi="黑体" w:eastAsia="黑体" w:cs="黑体"/>
              <w:szCs w:val="28"/>
              <w:lang w:val="en-US" w:eastAsia="zh-CN"/>
            </w:rPr>
            <w:fldChar w:fldCharType="end"/>
          </w:r>
        </w:p>
        <w:p w14:paraId="2A174F9F">
          <w:pPr>
            <w:pStyle w:val="9"/>
            <w:tabs>
              <w:tab w:val="right" w:leader="dot" w:pos="8312"/>
            </w:tabs>
            <w:spacing w:line="360" w:lineRule="auto"/>
          </w:pPr>
          <w:r>
            <w:rPr>
              <w:rFonts w:hint="eastAsia" w:ascii="黑体" w:hAnsi="黑体" w:eastAsia="黑体" w:cs="黑体"/>
              <w:szCs w:val="28"/>
              <w:lang w:val="en-US" w:eastAsia="zh-CN"/>
            </w:rPr>
            <w:fldChar w:fldCharType="begin"/>
          </w:r>
          <w:r>
            <w:rPr>
              <w:rFonts w:hint="eastAsia" w:ascii="黑体" w:hAnsi="黑体" w:eastAsia="黑体" w:cs="黑体"/>
              <w:szCs w:val="28"/>
              <w:lang w:val="en-US" w:eastAsia="zh-CN"/>
            </w:rPr>
            <w:instrText xml:space="preserve"> HYPERLINK \l _Toc9429 </w:instrText>
          </w:r>
          <w:r>
            <w:rPr>
              <w:rFonts w:hint="eastAsia" w:ascii="黑体" w:hAnsi="黑体" w:eastAsia="黑体" w:cs="黑体"/>
              <w:szCs w:val="28"/>
              <w:lang w:val="en-US" w:eastAsia="zh-CN"/>
            </w:rPr>
            <w:fldChar w:fldCharType="separate"/>
          </w:r>
          <w:r>
            <w:rPr>
              <w:rFonts w:hint="eastAsia" w:asciiTheme="minorHAnsi" w:hAnsiTheme="minorHAnsi" w:eastAsiaTheme="minorEastAsia" w:cstheme="minorBidi"/>
              <w:bCs/>
              <w:kern w:val="2"/>
              <w:szCs w:val="24"/>
              <w:lang w:val="en-US" w:eastAsia="zh-CN" w:bidi="ar-SA"/>
            </w:rPr>
            <w:t>2.2.2固有周期和阻尼系数计算模型</w:t>
          </w:r>
          <w:r>
            <w:tab/>
          </w:r>
          <w:r>
            <w:fldChar w:fldCharType="begin"/>
          </w:r>
          <w:r>
            <w:instrText xml:space="preserve"> PAGEREF _Toc9429 \h </w:instrText>
          </w:r>
          <w:r>
            <w:fldChar w:fldCharType="separate"/>
          </w:r>
          <w:r>
            <w:t>6</w:t>
          </w:r>
          <w:r>
            <w:fldChar w:fldCharType="end"/>
          </w:r>
          <w:r>
            <w:rPr>
              <w:rFonts w:hint="eastAsia" w:ascii="黑体" w:hAnsi="黑体" w:eastAsia="黑体" w:cs="黑体"/>
              <w:szCs w:val="28"/>
              <w:lang w:val="en-US" w:eastAsia="zh-CN"/>
            </w:rPr>
            <w:fldChar w:fldCharType="end"/>
          </w:r>
        </w:p>
        <w:p w14:paraId="589593A5">
          <w:pPr>
            <w:pStyle w:val="9"/>
            <w:tabs>
              <w:tab w:val="right" w:leader="dot" w:pos="8312"/>
            </w:tabs>
            <w:spacing w:line="360" w:lineRule="auto"/>
          </w:pPr>
          <w:r>
            <w:rPr>
              <w:rFonts w:hint="eastAsia" w:ascii="黑体" w:hAnsi="黑体" w:eastAsia="黑体" w:cs="黑体"/>
              <w:szCs w:val="28"/>
              <w:lang w:val="en-US" w:eastAsia="zh-CN"/>
            </w:rPr>
            <w:fldChar w:fldCharType="begin"/>
          </w:r>
          <w:r>
            <w:rPr>
              <w:rFonts w:hint="eastAsia" w:ascii="黑体" w:hAnsi="黑体" w:eastAsia="黑体" w:cs="黑体"/>
              <w:szCs w:val="28"/>
              <w:lang w:val="en-US" w:eastAsia="zh-CN"/>
            </w:rPr>
            <w:instrText xml:space="preserve"> HYPERLINK \l _Toc21013 </w:instrText>
          </w:r>
          <w:r>
            <w:rPr>
              <w:rFonts w:hint="eastAsia" w:ascii="黑体" w:hAnsi="黑体" w:eastAsia="黑体" w:cs="黑体"/>
              <w:szCs w:val="28"/>
              <w:lang w:val="en-US" w:eastAsia="zh-CN"/>
            </w:rPr>
            <w:fldChar w:fldCharType="separate"/>
          </w:r>
          <w:r>
            <w:rPr>
              <w:rFonts w:hint="eastAsia" w:asciiTheme="minorHAnsi" w:hAnsiTheme="minorHAnsi" w:eastAsiaTheme="minorEastAsia" w:cstheme="minorBidi"/>
              <w:bCs/>
              <w:kern w:val="2"/>
              <w:szCs w:val="24"/>
              <w:lang w:val="en-US" w:eastAsia="zh-CN" w:bidi="ar-SA"/>
            </w:rPr>
            <w:t>2.2.3 影响测试结果的不确定度分量</w:t>
          </w:r>
          <w:r>
            <w:tab/>
          </w:r>
          <w:r>
            <w:fldChar w:fldCharType="begin"/>
          </w:r>
          <w:r>
            <w:instrText xml:space="preserve"> PAGEREF _Toc21013 \h </w:instrText>
          </w:r>
          <w:r>
            <w:fldChar w:fldCharType="separate"/>
          </w:r>
          <w:r>
            <w:t>6</w:t>
          </w:r>
          <w:r>
            <w:fldChar w:fldCharType="end"/>
          </w:r>
          <w:r>
            <w:rPr>
              <w:rFonts w:hint="eastAsia" w:ascii="黑体" w:hAnsi="黑体" w:eastAsia="黑体" w:cs="黑体"/>
              <w:szCs w:val="28"/>
              <w:lang w:val="en-US" w:eastAsia="zh-CN"/>
            </w:rPr>
            <w:fldChar w:fldCharType="end"/>
          </w:r>
        </w:p>
        <w:p w14:paraId="502F684E">
          <w:pPr>
            <w:pStyle w:val="9"/>
            <w:tabs>
              <w:tab w:val="right" w:leader="dot" w:pos="8312"/>
            </w:tabs>
            <w:spacing w:line="360" w:lineRule="auto"/>
          </w:pPr>
          <w:r>
            <w:rPr>
              <w:rFonts w:hint="eastAsia" w:ascii="黑体" w:hAnsi="黑体" w:eastAsia="黑体" w:cs="黑体"/>
              <w:szCs w:val="28"/>
              <w:lang w:val="en-US" w:eastAsia="zh-CN"/>
            </w:rPr>
            <w:fldChar w:fldCharType="begin"/>
          </w:r>
          <w:r>
            <w:rPr>
              <w:rFonts w:hint="eastAsia" w:ascii="黑体" w:hAnsi="黑体" w:eastAsia="黑体" w:cs="黑体"/>
              <w:szCs w:val="28"/>
              <w:lang w:val="en-US" w:eastAsia="zh-CN"/>
            </w:rPr>
            <w:instrText xml:space="preserve"> HYPERLINK \l _Toc11968 </w:instrText>
          </w:r>
          <w:r>
            <w:rPr>
              <w:rFonts w:hint="eastAsia" w:ascii="黑体" w:hAnsi="黑体" w:eastAsia="黑体" w:cs="黑体"/>
              <w:szCs w:val="28"/>
              <w:lang w:val="en-US" w:eastAsia="zh-CN"/>
            </w:rPr>
            <w:fldChar w:fldCharType="separate"/>
          </w:r>
          <w:r>
            <w:rPr>
              <w:rFonts w:hint="eastAsia" w:asciiTheme="minorHAnsi" w:hAnsiTheme="minorHAnsi" w:eastAsiaTheme="minorEastAsia" w:cstheme="minorBidi"/>
              <w:bCs/>
              <w:kern w:val="2"/>
              <w:szCs w:val="24"/>
              <w:lang w:val="en-US" w:eastAsia="zh-CN" w:bidi="ar-SA"/>
            </w:rPr>
            <w:t>2.2.4 影响测试结果的不确定度分量评定</w:t>
          </w:r>
          <w:r>
            <w:tab/>
          </w:r>
          <w:r>
            <w:fldChar w:fldCharType="begin"/>
          </w:r>
          <w:r>
            <w:instrText xml:space="preserve"> PAGEREF _Toc11968 \h </w:instrText>
          </w:r>
          <w:r>
            <w:fldChar w:fldCharType="separate"/>
          </w:r>
          <w:r>
            <w:t>7</w:t>
          </w:r>
          <w:r>
            <w:fldChar w:fldCharType="end"/>
          </w:r>
          <w:r>
            <w:rPr>
              <w:rFonts w:hint="eastAsia" w:ascii="黑体" w:hAnsi="黑体" w:eastAsia="黑体" w:cs="黑体"/>
              <w:szCs w:val="28"/>
              <w:lang w:val="en-US" w:eastAsia="zh-CN"/>
            </w:rPr>
            <w:fldChar w:fldCharType="end"/>
          </w:r>
        </w:p>
        <w:p w14:paraId="3B54EB24">
          <w:pPr>
            <w:pStyle w:val="9"/>
            <w:tabs>
              <w:tab w:val="right" w:leader="dot" w:pos="8312"/>
            </w:tabs>
            <w:spacing w:line="360" w:lineRule="auto"/>
          </w:pPr>
          <w:r>
            <w:rPr>
              <w:rFonts w:hint="eastAsia" w:ascii="黑体" w:hAnsi="黑体" w:eastAsia="黑体" w:cs="黑体"/>
              <w:szCs w:val="28"/>
              <w:lang w:val="en-US" w:eastAsia="zh-CN"/>
            </w:rPr>
            <w:fldChar w:fldCharType="begin"/>
          </w:r>
          <w:r>
            <w:rPr>
              <w:rFonts w:hint="eastAsia" w:ascii="黑体" w:hAnsi="黑体" w:eastAsia="黑体" w:cs="黑体"/>
              <w:szCs w:val="28"/>
              <w:lang w:val="en-US" w:eastAsia="zh-CN"/>
            </w:rPr>
            <w:instrText xml:space="preserve"> HYPERLINK \l _Toc30444 </w:instrText>
          </w:r>
          <w:r>
            <w:rPr>
              <w:rFonts w:hint="eastAsia" w:ascii="黑体" w:hAnsi="黑体" w:eastAsia="黑体" w:cs="黑体"/>
              <w:szCs w:val="28"/>
              <w:lang w:val="en-US" w:eastAsia="zh-CN"/>
            </w:rPr>
            <w:fldChar w:fldCharType="separate"/>
          </w:r>
          <w:r>
            <w:rPr>
              <w:rFonts w:hint="eastAsia" w:asciiTheme="minorHAnsi" w:hAnsiTheme="minorHAnsi" w:eastAsiaTheme="minorEastAsia" w:cstheme="minorBidi"/>
              <w:bCs/>
              <w:kern w:val="2"/>
              <w:szCs w:val="24"/>
              <w:lang w:val="en-US" w:eastAsia="zh-CN" w:bidi="ar-SA"/>
            </w:rPr>
            <w:t>2.2.5 扩展不确定度评定</w:t>
          </w:r>
          <w:r>
            <w:tab/>
          </w:r>
          <w:r>
            <w:fldChar w:fldCharType="begin"/>
          </w:r>
          <w:r>
            <w:instrText xml:space="preserve"> PAGEREF _Toc30444 \h </w:instrText>
          </w:r>
          <w:r>
            <w:fldChar w:fldCharType="separate"/>
          </w:r>
          <w:r>
            <w:t>7</w:t>
          </w:r>
          <w:r>
            <w:fldChar w:fldCharType="end"/>
          </w:r>
          <w:r>
            <w:rPr>
              <w:rFonts w:hint="eastAsia" w:ascii="黑体" w:hAnsi="黑体" w:eastAsia="黑体" w:cs="黑体"/>
              <w:szCs w:val="28"/>
              <w:lang w:val="en-US" w:eastAsia="zh-CN"/>
            </w:rPr>
            <w:fldChar w:fldCharType="end"/>
          </w:r>
        </w:p>
        <w:p w14:paraId="0FC7CF08">
          <w:pPr>
            <w:pStyle w:val="8"/>
            <w:tabs>
              <w:tab w:val="right" w:leader="dot" w:pos="8312"/>
            </w:tabs>
            <w:spacing w:line="360" w:lineRule="auto"/>
          </w:pPr>
          <w:r>
            <w:rPr>
              <w:rFonts w:hint="eastAsia" w:ascii="黑体" w:hAnsi="黑体" w:eastAsia="黑体" w:cs="黑体"/>
              <w:szCs w:val="28"/>
              <w:lang w:val="en-US" w:eastAsia="zh-CN"/>
            </w:rPr>
            <w:fldChar w:fldCharType="begin"/>
          </w:r>
          <w:r>
            <w:rPr>
              <w:rFonts w:hint="eastAsia" w:ascii="黑体" w:hAnsi="黑体" w:eastAsia="黑体" w:cs="黑体"/>
              <w:szCs w:val="28"/>
              <w:lang w:val="en-US" w:eastAsia="zh-CN"/>
            </w:rPr>
            <w:instrText xml:space="preserve"> HYPERLINK \l _Toc3937 </w:instrText>
          </w:r>
          <w:r>
            <w:rPr>
              <w:rFonts w:hint="eastAsia" w:ascii="黑体" w:hAnsi="黑体" w:eastAsia="黑体" w:cs="黑体"/>
              <w:szCs w:val="28"/>
              <w:lang w:val="en-US" w:eastAsia="zh-CN"/>
            </w:rPr>
            <w:fldChar w:fldCharType="separate"/>
          </w:r>
          <w:r>
            <w:rPr>
              <w:rFonts w:hint="eastAsia" w:ascii="黑体" w:hAnsi="黑体" w:eastAsia="黑体" w:cs="黑体"/>
              <w:szCs w:val="28"/>
              <w:lang w:val="en-US" w:eastAsia="zh-CN"/>
            </w:rPr>
            <w:t>3 宁静硐室自噪声测量项目不确定度评定</w:t>
          </w:r>
          <w:r>
            <w:tab/>
          </w:r>
          <w:r>
            <w:fldChar w:fldCharType="begin"/>
          </w:r>
          <w:r>
            <w:instrText xml:space="preserve"> PAGEREF _Toc3937 \h </w:instrText>
          </w:r>
          <w:r>
            <w:fldChar w:fldCharType="separate"/>
          </w:r>
          <w:r>
            <w:t>7</w:t>
          </w:r>
          <w:r>
            <w:fldChar w:fldCharType="end"/>
          </w:r>
          <w:r>
            <w:rPr>
              <w:rFonts w:hint="eastAsia" w:ascii="黑体" w:hAnsi="黑体" w:eastAsia="黑体" w:cs="黑体"/>
              <w:szCs w:val="28"/>
              <w:lang w:val="en-US" w:eastAsia="zh-CN"/>
            </w:rPr>
            <w:fldChar w:fldCharType="end"/>
          </w:r>
        </w:p>
        <w:p w14:paraId="051801A4">
          <w:pPr>
            <w:pStyle w:val="9"/>
            <w:tabs>
              <w:tab w:val="right" w:leader="dot" w:pos="8312"/>
            </w:tabs>
            <w:spacing w:line="360" w:lineRule="auto"/>
          </w:pPr>
          <w:r>
            <w:rPr>
              <w:rFonts w:hint="eastAsia" w:ascii="黑体" w:hAnsi="黑体" w:eastAsia="黑体" w:cs="黑体"/>
              <w:szCs w:val="28"/>
              <w:lang w:val="en-US" w:eastAsia="zh-CN"/>
            </w:rPr>
            <w:fldChar w:fldCharType="begin"/>
          </w:r>
          <w:r>
            <w:rPr>
              <w:rFonts w:hint="eastAsia" w:ascii="黑体" w:hAnsi="黑体" w:eastAsia="黑体" w:cs="黑体"/>
              <w:szCs w:val="28"/>
              <w:lang w:val="en-US" w:eastAsia="zh-CN"/>
            </w:rPr>
            <w:instrText xml:space="preserve"> HYPERLINK \l _Toc544 </w:instrText>
          </w:r>
          <w:r>
            <w:rPr>
              <w:rFonts w:hint="eastAsia" w:ascii="黑体" w:hAnsi="黑体" w:eastAsia="黑体" w:cs="黑体"/>
              <w:szCs w:val="28"/>
              <w:lang w:val="en-US" w:eastAsia="zh-CN"/>
            </w:rPr>
            <w:fldChar w:fldCharType="separate"/>
          </w:r>
          <w:r>
            <w:rPr>
              <w:rFonts w:hint="eastAsia"/>
              <w:bCs/>
              <w:szCs w:val="28"/>
              <w:lang w:val="en-US" w:eastAsia="zh-CN"/>
            </w:rPr>
            <w:t>3.1 实验概述</w:t>
          </w:r>
          <w:r>
            <w:tab/>
          </w:r>
          <w:r>
            <w:fldChar w:fldCharType="begin"/>
          </w:r>
          <w:r>
            <w:instrText xml:space="preserve"> PAGEREF _Toc544 \h </w:instrText>
          </w:r>
          <w:r>
            <w:fldChar w:fldCharType="separate"/>
          </w:r>
          <w:r>
            <w:t>7</w:t>
          </w:r>
          <w:r>
            <w:fldChar w:fldCharType="end"/>
          </w:r>
          <w:r>
            <w:rPr>
              <w:rFonts w:hint="eastAsia" w:ascii="黑体" w:hAnsi="黑体" w:eastAsia="黑体" w:cs="黑体"/>
              <w:szCs w:val="28"/>
              <w:lang w:val="en-US" w:eastAsia="zh-CN"/>
            </w:rPr>
            <w:fldChar w:fldCharType="end"/>
          </w:r>
        </w:p>
        <w:p w14:paraId="695B6313">
          <w:pPr>
            <w:pStyle w:val="9"/>
            <w:tabs>
              <w:tab w:val="right" w:leader="dot" w:pos="8312"/>
            </w:tabs>
            <w:spacing w:line="360" w:lineRule="auto"/>
          </w:pPr>
          <w:r>
            <w:rPr>
              <w:rFonts w:hint="eastAsia" w:ascii="黑体" w:hAnsi="黑体" w:eastAsia="黑体" w:cs="黑体"/>
              <w:szCs w:val="28"/>
              <w:lang w:val="en-US" w:eastAsia="zh-CN"/>
            </w:rPr>
            <w:fldChar w:fldCharType="begin"/>
          </w:r>
          <w:r>
            <w:rPr>
              <w:rFonts w:hint="eastAsia" w:ascii="黑体" w:hAnsi="黑体" w:eastAsia="黑体" w:cs="黑体"/>
              <w:szCs w:val="28"/>
              <w:lang w:val="en-US" w:eastAsia="zh-CN"/>
            </w:rPr>
            <w:instrText xml:space="preserve"> HYPERLINK \l _Toc32736 </w:instrText>
          </w:r>
          <w:r>
            <w:rPr>
              <w:rFonts w:hint="eastAsia" w:ascii="黑体" w:hAnsi="黑体" w:eastAsia="黑体" w:cs="黑体"/>
              <w:szCs w:val="28"/>
              <w:lang w:val="en-US" w:eastAsia="zh-CN"/>
            </w:rPr>
            <w:fldChar w:fldCharType="separate"/>
          </w:r>
          <w:r>
            <w:rPr>
              <w:rFonts w:hint="eastAsia"/>
              <w:bCs/>
              <w:szCs w:val="28"/>
              <w:lang w:val="en-US" w:eastAsia="zh-CN"/>
            </w:rPr>
            <w:t>3.2 影响测量结果的不确定因素分析</w:t>
          </w:r>
          <w:r>
            <w:tab/>
          </w:r>
          <w:r>
            <w:fldChar w:fldCharType="begin"/>
          </w:r>
          <w:r>
            <w:instrText xml:space="preserve"> PAGEREF _Toc32736 \h </w:instrText>
          </w:r>
          <w:r>
            <w:fldChar w:fldCharType="separate"/>
          </w:r>
          <w:r>
            <w:t>8</w:t>
          </w:r>
          <w:r>
            <w:fldChar w:fldCharType="end"/>
          </w:r>
          <w:r>
            <w:rPr>
              <w:rFonts w:hint="eastAsia" w:ascii="黑体" w:hAnsi="黑体" w:eastAsia="黑体" w:cs="黑体"/>
              <w:szCs w:val="28"/>
              <w:lang w:val="en-US" w:eastAsia="zh-CN"/>
            </w:rPr>
            <w:fldChar w:fldCharType="end"/>
          </w:r>
        </w:p>
        <w:p w14:paraId="7EC0D961">
          <w:pPr>
            <w:pStyle w:val="9"/>
            <w:tabs>
              <w:tab w:val="right" w:leader="dot" w:pos="8312"/>
            </w:tabs>
            <w:spacing w:line="360" w:lineRule="auto"/>
          </w:pPr>
          <w:r>
            <w:rPr>
              <w:rFonts w:hint="eastAsia" w:ascii="黑体" w:hAnsi="黑体" w:eastAsia="黑体" w:cs="黑体"/>
              <w:szCs w:val="28"/>
              <w:lang w:val="en-US" w:eastAsia="zh-CN"/>
            </w:rPr>
            <w:fldChar w:fldCharType="begin"/>
          </w:r>
          <w:r>
            <w:rPr>
              <w:rFonts w:hint="eastAsia" w:ascii="黑体" w:hAnsi="黑体" w:eastAsia="黑体" w:cs="黑体"/>
              <w:szCs w:val="28"/>
              <w:lang w:val="en-US" w:eastAsia="zh-CN"/>
            </w:rPr>
            <w:instrText xml:space="preserve"> HYPERLINK \l _Toc3801 </w:instrText>
          </w:r>
          <w:r>
            <w:rPr>
              <w:rFonts w:hint="eastAsia" w:ascii="黑体" w:hAnsi="黑体" w:eastAsia="黑体" w:cs="黑体"/>
              <w:szCs w:val="28"/>
              <w:lang w:val="en-US" w:eastAsia="zh-CN"/>
            </w:rPr>
            <w:fldChar w:fldCharType="separate"/>
          </w:r>
          <w:r>
            <w:rPr>
              <w:rFonts w:hint="eastAsia"/>
              <w:bCs/>
              <w:szCs w:val="28"/>
              <w:lang w:val="en-US" w:eastAsia="zh-CN"/>
            </w:rPr>
            <w:t>3.3 地震计自噪声测量不确定度确定</w:t>
          </w:r>
          <w:r>
            <w:tab/>
          </w:r>
          <w:r>
            <w:fldChar w:fldCharType="begin"/>
          </w:r>
          <w:r>
            <w:instrText xml:space="preserve"> PAGEREF _Toc3801 \h </w:instrText>
          </w:r>
          <w:r>
            <w:fldChar w:fldCharType="separate"/>
          </w:r>
          <w:r>
            <w:t>8</w:t>
          </w:r>
          <w:r>
            <w:fldChar w:fldCharType="end"/>
          </w:r>
          <w:r>
            <w:rPr>
              <w:rFonts w:hint="eastAsia" w:ascii="黑体" w:hAnsi="黑体" w:eastAsia="黑体" w:cs="黑体"/>
              <w:szCs w:val="28"/>
              <w:lang w:val="en-US" w:eastAsia="zh-CN"/>
            </w:rPr>
            <w:fldChar w:fldCharType="end"/>
          </w:r>
        </w:p>
        <w:p w14:paraId="2F8DC032">
          <w:pPr>
            <w:pStyle w:val="2"/>
            <w:bidi w:val="0"/>
            <w:spacing w:line="360" w:lineRule="auto"/>
            <w:jc w:val="left"/>
            <w:outlineLvl w:val="9"/>
            <w:rPr>
              <w:rFonts w:hint="eastAsia" w:ascii="黑体" w:hAnsi="黑体" w:eastAsia="黑体" w:cs="黑体"/>
              <w:b/>
              <w:sz w:val="28"/>
              <w:szCs w:val="28"/>
              <w:lang w:val="en-US" w:eastAsia="zh-CN"/>
            </w:rPr>
          </w:pPr>
          <w:r>
            <w:rPr>
              <w:rFonts w:hint="eastAsia" w:ascii="黑体" w:hAnsi="黑体" w:eastAsia="黑体" w:cs="黑体"/>
              <w:szCs w:val="28"/>
              <w:lang w:val="en-US" w:eastAsia="zh-CN"/>
            </w:rPr>
            <w:fldChar w:fldCharType="end"/>
          </w:r>
        </w:p>
      </w:sdtContent>
    </w:sdt>
    <w:p w14:paraId="68349D75">
      <w:pPr>
        <w:pStyle w:val="2"/>
        <w:bidi w:val="0"/>
        <w:jc w:val="left"/>
        <w:rPr>
          <w:rFonts w:hint="eastAsia" w:ascii="黑体" w:hAnsi="黑体" w:eastAsia="黑体" w:cs="黑体"/>
          <w:b/>
          <w:sz w:val="28"/>
          <w:szCs w:val="28"/>
          <w:lang w:val="en-US" w:eastAsia="zh-CN"/>
        </w:rPr>
        <w:sectPr>
          <w:footerReference r:id="rId3" w:type="default"/>
          <w:pgSz w:w="11906" w:h="16838"/>
          <w:pgMar w:top="1440" w:right="1797" w:bottom="1440" w:left="1797" w:header="851" w:footer="992" w:gutter="0"/>
          <w:pgNumType w:fmt="decimal" w:start="1"/>
          <w:cols w:space="720" w:num="1"/>
          <w:docGrid w:type="lines" w:linePitch="312" w:charSpace="0"/>
        </w:sectPr>
      </w:pPr>
    </w:p>
    <w:p w14:paraId="31815C2F">
      <w:pPr>
        <w:pStyle w:val="2"/>
        <w:bidi w:val="0"/>
        <w:jc w:val="left"/>
        <w:rPr>
          <w:rFonts w:hint="eastAsia" w:ascii="黑体" w:hAnsi="黑体" w:eastAsia="黑体" w:cs="黑体"/>
          <w:b/>
          <w:sz w:val="28"/>
          <w:szCs w:val="28"/>
          <w:lang w:val="en-US" w:eastAsia="zh-CN"/>
        </w:rPr>
      </w:pPr>
      <w:bookmarkStart w:id="5" w:name="_Toc8647"/>
      <w:r>
        <w:rPr>
          <w:rFonts w:hint="eastAsia" w:ascii="黑体" w:hAnsi="黑体" w:eastAsia="黑体" w:cs="黑体"/>
          <w:b/>
          <w:sz w:val="28"/>
          <w:szCs w:val="28"/>
          <w:lang w:val="en-US" w:eastAsia="zh-CN"/>
        </w:rPr>
        <w:t>1 振动台测量项目不确定度评定</w:t>
      </w:r>
      <w:bookmarkEnd w:id="5"/>
    </w:p>
    <w:p w14:paraId="35544A06">
      <w:pPr>
        <w:pStyle w:val="3"/>
        <w:bidi w:val="0"/>
        <w:rPr>
          <w:rFonts w:hint="default"/>
          <w:b w:val="0"/>
          <w:bCs/>
          <w:sz w:val="28"/>
          <w:szCs w:val="28"/>
          <w:lang w:val="en-US" w:eastAsia="zh-CN"/>
        </w:rPr>
      </w:pPr>
      <w:bookmarkStart w:id="6" w:name="_Toc1915"/>
      <w:r>
        <w:rPr>
          <w:rFonts w:hint="eastAsia"/>
          <w:b w:val="0"/>
          <w:bCs/>
          <w:sz w:val="28"/>
          <w:szCs w:val="28"/>
          <w:lang w:val="en-US" w:eastAsia="zh-CN"/>
        </w:rPr>
        <w:t>1.1 概述</w:t>
      </w:r>
      <w:bookmarkEnd w:id="6"/>
    </w:p>
    <w:p w14:paraId="1218F16D">
      <w:pPr>
        <w:bidi w:val="0"/>
        <w:spacing w:line="360" w:lineRule="auto"/>
        <w:ind w:firstLine="480" w:firstLineChars="200"/>
        <w:rPr>
          <w:rFonts w:hint="eastAsia"/>
          <w:sz w:val="24"/>
          <w:szCs w:val="24"/>
          <w:lang w:val="en-US" w:eastAsia="zh-CN"/>
        </w:rPr>
      </w:pPr>
      <w:r>
        <w:rPr>
          <w:rFonts w:hint="eastAsia"/>
          <w:sz w:val="24"/>
          <w:szCs w:val="24"/>
          <w:lang w:val="en-US" w:eastAsia="zh-CN"/>
        </w:rPr>
        <w:t>实验室：中国地震局地震预测研究所振动实验室</w:t>
      </w:r>
    </w:p>
    <w:p w14:paraId="5E7C627C">
      <w:pPr>
        <w:bidi w:val="0"/>
        <w:spacing w:line="360" w:lineRule="auto"/>
        <w:ind w:firstLine="1440" w:firstLineChars="600"/>
        <w:rPr>
          <w:rFonts w:hint="eastAsia"/>
          <w:sz w:val="24"/>
          <w:szCs w:val="24"/>
          <w:lang w:val="en-US" w:eastAsia="zh-CN"/>
        </w:rPr>
      </w:pPr>
      <w:r>
        <w:rPr>
          <w:rFonts w:hint="eastAsia"/>
          <w:sz w:val="24"/>
          <w:szCs w:val="24"/>
          <w:lang w:val="en-US" w:eastAsia="zh-CN"/>
        </w:rPr>
        <w:t>中国计量科学研究院振动研究所</w:t>
      </w:r>
    </w:p>
    <w:p w14:paraId="55F45304">
      <w:pPr>
        <w:bidi w:val="0"/>
        <w:spacing w:line="360" w:lineRule="auto"/>
        <w:ind w:firstLine="1440" w:firstLineChars="600"/>
        <w:rPr>
          <w:rFonts w:hint="eastAsia"/>
          <w:sz w:val="24"/>
          <w:szCs w:val="24"/>
          <w:lang w:val="en-US" w:eastAsia="zh-CN"/>
        </w:rPr>
      </w:pPr>
      <w:r>
        <w:rPr>
          <w:rFonts w:hint="eastAsia"/>
          <w:sz w:val="24"/>
          <w:szCs w:val="24"/>
          <w:lang w:val="en-US" w:eastAsia="zh-CN"/>
        </w:rPr>
        <w:t>中国地震局第一监测中心振动实验室</w:t>
      </w:r>
    </w:p>
    <w:p w14:paraId="409315D8">
      <w:pPr>
        <w:bidi w:val="0"/>
        <w:spacing w:line="360" w:lineRule="auto"/>
        <w:ind w:firstLine="1440" w:firstLineChars="600"/>
        <w:rPr>
          <w:rFonts w:hint="default"/>
          <w:sz w:val="24"/>
          <w:szCs w:val="24"/>
          <w:lang w:val="en-US" w:eastAsia="zh-CN"/>
        </w:rPr>
      </w:pPr>
      <w:r>
        <w:rPr>
          <w:rFonts w:hint="eastAsia"/>
          <w:sz w:val="24"/>
          <w:szCs w:val="24"/>
          <w:lang w:val="en-US" w:eastAsia="zh-CN"/>
        </w:rPr>
        <w:t>中国地震局地球物理研究所地震仪器测试与质检中心</w:t>
      </w:r>
    </w:p>
    <w:p w14:paraId="635C4768">
      <w:pPr>
        <w:spacing w:line="360" w:lineRule="auto"/>
        <w:ind w:firstLine="48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b w:val="0"/>
          <w:bCs w:val="0"/>
          <w:sz w:val="24"/>
          <w:szCs w:val="24"/>
          <w:lang w:val="en-US" w:eastAsia="zh-CN"/>
        </w:rPr>
        <w:t>主要实验样机：GL-CS</w:t>
      </w:r>
      <w:r>
        <w:rPr>
          <w:rFonts w:hint="eastAsia" w:ascii="Times New Roman" w:hAnsi="Times New Roman" w:eastAsia="宋体" w:cs="Times New Roman"/>
          <w:sz w:val="24"/>
          <w:szCs w:val="24"/>
          <w:lang w:val="en-US" w:eastAsia="zh-CN"/>
        </w:rPr>
        <w:t>60、</w:t>
      </w:r>
      <w:r>
        <w:rPr>
          <w:rFonts w:hint="eastAsia" w:ascii="Times New Roman" w:hAnsi="Times New Roman" w:eastAsia="宋体" w:cs="Times New Roman"/>
          <w:b w:val="0"/>
          <w:bCs w:val="0"/>
          <w:sz w:val="24"/>
          <w:szCs w:val="24"/>
          <w:lang w:val="en-US" w:eastAsia="zh-CN"/>
        </w:rPr>
        <w:t>ITC-60A</w:t>
      </w:r>
      <w:r>
        <w:rPr>
          <w:rFonts w:hint="eastAsia" w:ascii="Times New Roman" w:hAnsi="Times New Roman" w:eastAsia="宋体" w:cs="Times New Roman"/>
          <w:sz w:val="24"/>
          <w:szCs w:val="24"/>
          <w:lang w:val="en-US" w:eastAsia="zh-CN"/>
        </w:rPr>
        <w:t>宽频带地震计</w:t>
      </w:r>
      <w:r>
        <w:rPr>
          <w:rFonts w:hint="eastAsia" w:ascii="Times New Roman" w:hAnsi="Times New Roman" w:eastAsia="宋体" w:cs="Times New Roman"/>
          <w:b w:val="0"/>
          <w:bCs w:val="0"/>
          <w:sz w:val="24"/>
          <w:szCs w:val="24"/>
          <w:lang w:val="en-US" w:eastAsia="zh-CN"/>
        </w:rPr>
        <w:t>STS-2.5甚宽带地震计</w:t>
      </w:r>
      <w:r>
        <w:rPr>
          <w:rFonts w:hint="eastAsia" w:ascii="Times New Roman" w:hAnsi="Times New Roman" w:eastAsia="宋体" w:cs="Times New Roman"/>
          <w:sz w:val="24"/>
          <w:szCs w:val="24"/>
          <w:lang w:val="en-US" w:eastAsia="zh-CN"/>
        </w:rPr>
        <w:t>。</w:t>
      </w:r>
    </w:p>
    <w:p w14:paraId="5FD4D336">
      <w:pPr>
        <w:spacing w:line="360" w:lineRule="auto"/>
        <w:ind w:firstLine="480"/>
        <w:rPr>
          <w:rFonts w:hint="eastAsia" w:ascii="Times New Roman" w:hAnsi="Times New Roman" w:eastAsia="宋体" w:cs="Times New Roman"/>
          <w:sz w:val="24"/>
          <w:szCs w:val="24"/>
        </w:rPr>
      </w:pPr>
      <w:r>
        <w:rPr>
          <w:rFonts w:hint="eastAsia" w:ascii="Times New Roman" w:hAnsi="Times New Roman" w:eastAsia="宋体" w:cs="Times New Roman"/>
          <w:bCs/>
          <w:sz w:val="24"/>
          <w:szCs w:val="24"/>
        </w:rPr>
        <w:t>环境条件：2</w:t>
      </w:r>
      <w:r>
        <w:rPr>
          <w:rFonts w:hint="eastAsia" w:ascii="Times New Roman" w:hAnsi="Times New Roman" w:eastAsia="宋体" w:cs="Times New Roman"/>
          <w:bCs/>
          <w:sz w:val="24"/>
          <w:szCs w:val="24"/>
          <w:lang w:val="en-US" w:eastAsia="zh-CN"/>
        </w:rPr>
        <w:t>3.5</w:t>
      </w:r>
      <w:r>
        <w:rPr>
          <w:rFonts w:hint="eastAsia" w:ascii="Times New Roman" w:hAnsi="Times New Roman" w:eastAsia="宋体" w:cs="Times New Roman"/>
          <w:bCs/>
          <w:sz w:val="24"/>
          <w:szCs w:val="24"/>
        </w:rPr>
        <w:t xml:space="preserve"> </w:t>
      </w:r>
      <w:r>
        <w:rPr>
          <w:rFonts w:ascii="Times New Roman" w:hAnsi="Times New Roman" w:eastAsia="宋体" w:cs="Times New Roman"/>
          <w:sz w:val="24"/>
          <w:szCs w:val="24"/>
        </w:rPr>
        <w:t>℃</w:t>
      </w:r>
      <w:r>
        <w:rPr>
          <w:rFonts w:hint="eastAsia" w:ascii="Times New Roman" w:hAnsi="Times New Roman" w:eastAsia="宋体" w:cs="Times New Roman"/>
          <w:sz w:val="24"/>
          <w:szCs w:val="24"/>
        </w:rPr>
        <w:t>，36.5%RH。</w:t>
      </w:r>
    </w:p>
    <w:p w14:paraId="6414D976">
      <w:pPr>
        <w:spacing w:line="360" w:lineRule="auto"/>
        <w:ind w:firstLine="480"/>
        <w:rPr>
          <w:rFonts w:hint="eastAsia" w:ascii="Times New Roman" w:hAnsi="Times New Roman" w:cs="Times New Roman" w:eastAsiaTheme="minorEastAsia"/>
          <w:sz w:val="24"/>
          <w:szCs w:val="24"/>
          <w:lang w:val="en-US" w:eastAsia="zh-CN"/>
        </w:rPr>
      </w:pPr>
      <w:r>
        <w:rPr>
          <w:rFonts w:hint="eastAsia" w:ascii="Times New Roman" w:hAnsi="Times New Roman" w:eastAsia="宋体" w:cs="Times New Roman"/>
          <w:sz w:val="24"/>
          <w:szCs w:val="24"/>
        </w:rPr>
        <w:t>主要测量设备：绝对法超低频振动标准装置</w:t>
      </w:r>
    </w:p>
    <w:p w14:paraId="0B6E39A3">
      <w:pPr>
        <w:spacing w:line="360" w:lineRule="auto"/>
        <w:ind w:firstLine="480"/>
        <w:rPr>
          <w:rFonts w:hint="eastAsia"/>
          <w:kern w:val="0"/>
          <w:sz w:val="24"/>
          <w:szCs w:val="24"/>
          <w:lang w:val="en-US" w:eastAsia="zh-CN"/>
        </w:rPr>
      </w:pPr>
      <w:r>
        <w:rPr>
          <w:rFonts w:hint="eastAsia"/>
          <w:kern w:val="0"/>
          <w:sz w:val="24"/>
          <w:szCs w:val="24"/>
          <w:lang w:val="en-US" w:eastAsia="zh-CN"/>
        </w:rPr>
        <w:t>振动台测量时，</w:t>
      </w:r>
      <w:r>
        <w:rPr>
          <w:rFonts w:hint="eastAsia"/>
          <w:kern w:val="0"/>
          <w:sz w:val="24"/>
          <w:szCs w:val="24"/>
        </w:rPr>
        <w:t>将被检地震计安装在振动台台面中心，使地震计的传感方向与振动台台面运动方向一致，控制振动台进行</w:t>
      </w:r>
      <w:r>
        <w:rPr>
          <w:rFonts w:hint="eastAsia"/>
          <w:kern w:val="0"/>
          <w:sz w:val="24"/>
          <w:szCs w:val="24"/>
          <w:lang w:val="en-US" w:eastAsia="zh-CN"/>
        </w:rPr>
        <w:t>不同频率</w:t>
      </w:r>
      <w:r>
        <w:rPr>
          <w:rFonts w:hint="eastAsia"/>
          <w:kern w:val="0"/>
          <w:sz w:val="24"/>
          <w:szCs w:val="24"/>
        </w:rPr>
        <w:t>正弦激振，激光干涉仪读取振动台输入正弦信号峰值速度，数据采集器</w:t>
      </w:r>
      <w:r>
        <w:rPr>
          <w:rFonts w:hint="eastAsia"/>
          <w:kern w:val="0"/>
          <w:sz w:val="24"/>
          <w:szCs w:val="24"/>
          <w:lang w:val="en-US" w:eastAsia="zh-CN"/>
        </w:rPr>
        <w:t>采集包括地震计1个振动方向和2个横向的</w:t>
      </w:r>
      <w:r>
        <w:rPr>
          <w:rFonts w:hint="eastAsia"/>
          <w:kern w:val="0"/>
          <w:sz w:val="24"/>
          <w:szCs w:val="24"/>
        </w:rPr>
        <w:t>输出电压</w:t>
      </w:r>
      <w:r>
        <w:rPr>
          <w:rFonts w:hint="eastAsia"/>
          <w:kern w:val="0"/>
          <w:sz w:val="24"/>
          <w:szCs w:val="24"/>
          <w:lang w:eastAsia="zh-CN"/>
        </w:rPr>
        <w:t>，</w:t>
      </w:r>
      <w:r>
        <w:rPr>
          <w:rFonts w:hint="eastAsia"/>
          <w:kern w:val="0"/>
          <w:sz w:val="24"/>
          <w:szCs w:val="24"/>
          <w:lang w:val="en-US" w:eastAsia="zh-CN"/>
        </w:rPr>
        <w:t>根据输出和输入数据计算得到测量的各项数据。</w:t>
      </w:r>
    </w:p>
    <w:p w14:paraId="57E0DD0A">
      <w:pPr>
        <w:spacing w:line="360" w:lineRule="auto"/>
        <w:ind w:firstLine="48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振动台测量地震计的灵敏度、最大横向灵敏度比、最大观测速度、灵敏度幅值响应波动、幅值线性度偏差等5个参数，下面分别、分组进行不确定度评定。</w:t>
      </w:r>
    </w:p>
    <w:p w14:paraId="30513109">
      <w:pPr>
        <w:pStyle w:val="3"/>
        <w:bidi w:val="0"/>
        <w:rPr>
          <w:rFonts w:hint="default"/>
          <w:b w:val="0"/>
          <w:bCs/>
          <w:sz w:val="28"/>
          <w:szCs w:val="28"/>
          <w:lang w:val="en-US" w:eastAsia="zh-CN"/>
        </w:rPr>
      </w:pPr>
      <w:bookmarkStart w:id="7" w:name="_Toc20505"/>
      <w:r>
        <w:rPr>
          <w:rFonts w:hint="eastAsia"/>
          <w:b w:val="0"/>
          <w:bCs/>
          <w:sz w:val="28"/>
          <w:szCs w:val="28"/>
          <w:lang w:val="en-US" w:eastAsia="zh-CN"/>
        </w:rPr>
        <w:t>1.2 地震计灵敏度</w:t>
      </w:r>
      <w:bookmarkEnd w:id="7"/>
    </w:p>
    <w:p w14:paraId="46DBBCE0">
      <w:pPr>
        <w:spacing w:line="360" w:lineRule="auto"/>
        <w:ind w:firstLine="480"/>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按《地表地震计检定规程 征求意见稿》规定，灵敏度在参考频率点测量，甚宽带、宽频带</w:t>
      </w:r>
      <w:r>
        <w:rPr>
          <w:rFonts w:hint="eastAsia" w:ascii="Times New Roman" w:hAnsi="Times New Roman" w:eastAsia="宋体" w:cs="Times New Roman"/>
          <w:sz w:val="24"/>
        </w:rPr>
        <w:t>地震计</w:t>
      </w:r>
      <w:r>
        <w:rPr>
          <w:rFonts w:hint="eastAsia" w:ascii="Times New Roman" w:hAnsi="Times New Roman" w:eastAsia="宋体" w:cs="Times New Roman"/>
          <w:sz w:val="24"/>
          <w:lang w:val="en-US" w:eastAsia="zh-CN"/>
        </w:rPr>
        <w:t>(以下</w:t>
      </w:r>
      <w:r>
        <w:rPr>
          <w:rFonts w:hint="eastAsia" w:ascii="Times New Roman" w:hAnsi="Times New Roman" w:eastAsia="宋体" w:cs="Times New Roman"/>
          <w:sz w:val="24"/>
        </w:rPr>
        <w:t>简称地震计</w:t>
      </w:r>
      <w:r>
        <w:rPr>
          <w:rFonts w:hint="eastAsia" w:ascii="Times New Roman" w:hAnsi="Times New Roman" w:eastAsia="宋体" w:cs="Times New Roman"/>
          <w:sz w:val="24"/>
          <w:lang w:val="en-US" w:eastAsia="zh-CN"/>
        </w:rPr>
        <w:t>)的参考频率为1Hz</w:t>
      </w:r>
      <w:r>
        <w:rPr>
          <w:rFonts w:hint="eastAsia" w:ascii="Times New Roman" w:hAnsi="Times New Roman" w:eastAsia="宋体" w:cs="Times New Roman"/>
          <w:bCs/>
          <w:sz w:val="24"/>
        </w:rPr>
        <w:t>。</w:t>
      </w:r>
      <w:r>
        <w:rPr>
          <w:rFonts w:hint="eastAsia" w:ascii="Times New Roman" w:hAnsi="Times New Roman" w:eastAsia="宋体" w:cs="Times New Roman"/>
          <w:bCs/>
          <w:sz w:val="24"/>
          <w:lang w:val="en-US" w:eastAsia="zh-CN"/>
        </w:rPr>
        <w:t>地震计灵敏度和横向灵敏度同时测量。</w:t>
      </w:r>
    </w:p>
    <w:p w14:paraId="379976C4">
      <w:pPr>
        <w:pStyle w:val="4"/>
        <w:bidi w:val="0"/>
        <w:rPr>
          <w:rFonts w:hint="default"/>
          <w:b w:val="0"/>
          <w:bCs/>
          <w:sz w:val="24"/>
          <w:szCs w:val="24"/>
          <w:lang w:val="en-US"/>
        </w:rPr>
      </w:pPr>
      <w:r>
        <w:rPr>
          <w:rFonts w:hint="eastAsia"/>
          <w:b w:val="0"/>
          <w:bCs/>
          <w:sz w:val="24"/>
          <w:szCs w:val="24"/>
          <w:lang w:val="en-US" w:eastAsia="zh-CN"/>
        </w:rPr>
        <w:t>1.2.1 测量模型</w:t>
      </w:r>
    </w:p>
    <w:p w14:paraId="4754F976">
      <w:pPr>
        <w:numPr>
          <w:ilvl w:val="0"/>
          <w:numId w:val="0"/>
        </w:numPr>
        <w:spacing w:line="360" w:lineRule="auto"/>
        <w:ind w:left="0" w:leftChars="0" w:firstLine="420" w:firstLineChars="175"/>
        <w:rPr>
          <w:rFonts w:hint="eastAsia"/>
          <w:b w:val="0"/>
          <w:bCs/>
          <w:sz w:val="24"/>
          <w:szCs w:val="24"/>
          <w:lang w:val="en-US" w:eastAsia="zh-CN"/>
        </w:rPr>
      </w:pPr>
      <w:r>
        <w:rPr>
          <w:rFonts w:hint="eastAsia"/>
          <w:kern w:val="0"/>
          <w:sz w:val="24"/>
          <w:lang w:val="en-US" w:eastAsia="zh-CN"/>
        </w:rPr>
        <w:t>振动方向</w:t>
      </w:r>
      <w:r>
        <w:rPr>
          <w:rFonts w:hint="eastAsia"/>
          <w:kern w:val="0"/>
          <w:sz w:val="24"/>
        </w:rPr>
        <w:t>地震计输出电压</w:t>
      </w:r>
      <w:r>
        <w:rPr>
          <w:rFonts w:hint="eastAsia"/>
          <w:kern w:val="0"/>
          <w:sz w:val="24"/>
          <w:lang w:val="en-US" w:eastAsia="zh-CN"/>
        </w:rPr>
        <w:t>与</w:t>
      </w:r>
      <w:r>
        <w:rPr>
          <w:rFonts w:hint="eastAsia"/>
          <w:kern w:val="0"/>
          <w:sz w:val="24"/>
        </w:rPr>
        <w:t>振动台输出速度</w:t>
      </w:r>
      <w:r>
        <w:rPr>
          <w:rFonts w:hint="eastAsia"/>
          <w:kern w:val="0"/>
          <w:sz w:val="24"/>
          <w:lang w:val="en-US" w:eastAsia="zh-CN"/>
        </w:rPr>
        <w:t>之比就是</w:t>
      </w:r>
      <w:r>
        <w:rPr>
          <w:rFonts w:hint="eastAsia"/>
          <w:kern w:val="0"/>
          <w:sz w:val="24"/>
        </w:rPr>
        <w:t>地震计</w:t>
      </w:r>
      <w:r>
        <w:rPr>
          <w:rFonts w:hint="eastAsia"/>
          <w:kern w:val="0"/>
          <w:sz w:val="24"/>
          <w:lang w:val="en-US" w:eastAsia="zh-CN"/>
        </w:rPr>
        <w:t>该分向的</w:t>
      </w:r>
      <w:r>
        <w:rPr>
          <w:rFonts w:hint="eastAsia"/>
          <w:kern w:val="0"/>
          <w:sz w:val="24"/>
        </w:rPr>
        <w:t>灵敏度，</w:t>
      </w:r>
      <w:r>
        <w:rPr>
          <w:rFonts w:hint="eastAsia"/>
          <w:kern w:val="0"/>
          <w:sz w:val="24"/>
          <w:lang w:val="en-US" w:eastAsia="zh-CN"/>
        </w:rPr>
        <w:t>2个横向输出电压与</w:t>
      </w:r>
      <w:r>
        <w:rPr>
          <w:rFonts w:hint="eastAsia"/>
          <w:kern w:val="0"/>
          <w:sz w:val="24"/>
        </w:rPr>
        <w:t>振动台输出速度</w:t>
      </w:r>
      <w:r>
        <w:rPr>
          <w:rFonts w:hint="eastAsia"/>
          <w:kern w:val="0"/>
          <w:sz w:val="24"/>
          <w:lang w:val="en-US" w:eastAsia="zh-CN"/>
        </w:rPr>
        <w:t>之比就是横向灵敏度</w:t>
      </w:r>
      <w:r>
        <w:rPr>
          <w:rFonts w:hint="eastAsia"/>
          <w:kern w:val="0"/>
          <w:sz w:val="24"/>
        </w:rPr>
        <w:t>。</w:t>
      </w:r>
      <w:r>
        <w:rPr>
          <w:rFonts w:hint="eastAsia"/>
          <w:kern w:val="0"/>
          <w:sz w:val="24"/>
          <w:lang w:val="en-US" w:eastAsia="zh-CN"/>
        </w:rPr>
        <w:t>计算公式见式(1)。</w:t>
      </w:r>
    </w:p>
    <w:p w14:paraId="4EC54308">
      <w:pPr>
        <w:wordWrap/>
        <w:spacing w:line="360" w:lineRule="auto"/>
        <w:ind w:left="0" w:leftChars="0" w:firstLine="1060" w:firstLineChars="0"/>
        <w:jc w:val="left"/>
        <w:rPr>
          <w:rFonts w:hint="default" w:hAnsi="Cambria Math" w:eastAsiaTheme="minorEastAsia"/>
          <w:i w:val="0"/>
          <w:sz w:val="24"/>
          <w:lang w:val="en-US" w:eastAsia="zh-CN"/>
        </w:rPr>
      </w:pPr>
      <w:r>
        <w:rPr>
          <w:rFonts w:hint="eastAsia" w:hAnsi="Cambria Math" w:eastAsiaTheme="minorEastAsia"/>
          <w:i w:val="0"/>
          <w:position w:val="-24"/>
          <w:sz w:val="24"/>
          <w:lang w:eastAsia="zh-CN"/>
        </w:rPr>
        <w:object>
          <v:shape id="_x0000_i1025" o:spt="75" type="#_x0000_t75" style="height:31pt;width:31pt;" o:ole="t" filled="f" o:preferrelative="t" stroked="f" coordsize="21600,21600">
            <v:path/>
            <v:fill on="f" focussize="0,0"/>
            <v:stroke on="f"/>
            <v:imagedata r:id="rId7" o:title=""/>
            <o:lock v:ext="edit" aspectratio="t"/>
            <w10:wrap type="none"/>
            <w10:anchorlock/>
          </v:shape>
          <o:OLEObject Type="Embed" ProgID="Equation.KSEE3" ShapeID="_x0000_i1025" DrawAspect="Content" ObjectID="_1468075725" r:id="rId6">
            <o:LockedField>false</o:LockedField>
          </o:OLEObject>
        </w:object>
      </w:r>
      <w:r>
        <w:rPr>
          <w:rFonts w:hint="eastAsia" w:hAnsi="Cambria Math"/>
          <w:i w:val="0"/>
          <w:sz w:val="24"/>
          <w:lang w:val="en-US" w:eastAsia="zh-CN"/>
        </w:rPr>
        <w:t xml:space="preserve">                                              (1)</w:t>
      </w:r>
    </w:p>
    <w:p w14:paraId="1EB2AD53">
      <w:pPr>
        <w:wordWrap/>
        <w:spacing w:line="360" w:lineRule="auto"/>
        <w:ind w:left="0" w:leftChars="0" w:firstLine="420" w:firstLineChars="0"/>
        <w:jc w:val="left"/>
        <w:rPr>
          <w:rFonts w:hint="eastAsia" w:hAnsi="Cambria Math"/>
          <w:i w:val="0"/>
          <w:sz w:val="24"/>
          <w:lang w:val="en-US" w:eastAsia="zh-CN"/>
        </w:rPr>
      </w:pPr>
      <w:r>
        <w:rPr>
          <w:rFonts w:hint="eastAsia" w:hAnsi="Cambria Math"/>
          <w:i w:val="0"/>
          <w:sz w:val="24"/>
          <w:lang w:val="en-US" w:eastAsia="zh-CN"/>
        </w:rPr>
        <w:t>式中：</w:t>
      </w:r>
    </w:p>
    <w:p w14:paraId="51F1415B">
      <w:pPr>
        <w:wordWrap/>
        <w:spacing w:line="360" w:lineRule="auto"/>
        <w:ind w:left="0" w:leftChars="0" w:firstLine="1060" w:firstLineChars="0"/>
        <w:jc w:val="left"/>
        <w:rPr>
          <w:rFonts w:hint="default" w:ascii="Times New Roman"/>
          <w:i/>
          <w:iCs/>
          <w:sz w:val="24"/>
          <w:szCs w:val="24"/>
          <w:lang w:val="en-US" w:eastAsia="zh-CN"/>
        </w:rPr>
      </w:pPr>
      <w:r>
        <w:rPr>
          <w:rFonts w:hint="eastAsia" w:ascii="Times New Roman"/>
          <w:i/>
          <w:iCs/>
          <w:sz w:val="24"/>
          <w:szCs w:val="24"/>
          <w:lang w:val="en-US" w:eastAsia="zh-CN"/>
        </w:rPr>
        <w:t>s</w:t>
      </w:r>
      <w:r>
        <w:rPr>
          <w:rFonts w:hint="eastAsia" w:ascii="Times New Roman"/>
          <w:sz w:val="24"/>
          <w:szCs w:val="24"/>
          <w:lang w:val="en-US" w:eastAsia="zh-CN"/>
        </w:rPr>
        <w:t>—地震计灵敏度/横向灵敏度，单位：Vs/m</w:t>
      </w:r>
    </w:p>
    <w:p w14:paraId="1BF6E39F">
      <w:pPr>
        <w:wordWrap/>
        <w:spacing w:line="360" w:lineRule="auto"/>
        <w:ind w:left="0" w:leftChars="0" w:firstLine="1060" w:firstLineChars="0"/>
        <w:jc w:val="left"/>
        <w:rPr>
          <w:rFonts w:hint="eastAsia" w:ascii="Times New Roman"/>
          <w:sz w:val="24"/>
          <w:szCs w:val="24"/>
          <w:lang w:val="en-US" w:eastAsia="zh-CN"/>
        </w:rPr>
      </w:pPr>
      <w:r>
        <w:rPr>
          <w:rFonts w:hint="eastAsia" w:ascii="Times New Roman"/>
          <w:i/>
          <w:iCs/>
          <w:sz w:val="24"/>
          <w:szCs w:val="24"/>
          <w:lang w:val="en-US" w:eastAsia="zh-CN"/>
        </w:rPr>
        <w:t>V</w:t>
      </w:r>
      <w:r>
        <w:rPr>
          <w:rFonts w:hint="eastAsia" w:ascii="Times New Roman"/>
          <w:sz w:val="24"/>
          <w:szCs w:val="24"/>
          <w:lang w:val="en-US" w:eastAsia="zh-CN"/>
        </w:rPr>
        <w:t>—地震计输出电压，单位：V</w:t>
      </w:r>
    </w:p>
    <w:p w14:paraId="4924AF12">
      <w:pPr>
        <w:wordWrap/>
        <w:spacing w:line="360" w:lineRule="auto"/>
        <w:ind w:left="0" w:leftChars="0" w:firstLine="1060" w:firstLineChars="0"/>
        <w:jc w:val="left"/>
        <w:rPr>
          <w:rFonts w:hint="default" w:ascii="Times New Roman"/>
          <w:sz w:val="24"/>
          <w:szCs w:val="24"/>
          <w:lang w:val="en-US" w:eastAsia="zh-CN"/>
        </w:rPr>
      </w:pPr>
      <w:r>
        <w:rPr>
          <w:rFonts w:hint="eastAsia" w:ascii="Times New Roman"/>
          <w:i/>
          <w:iCs/>
          <w:sz w:val="24"/>
          <w:szCs w:val="24"/>
          <w:lang w:val="en-US" w:eastAsia="zh-CN"/>
        </w:rPr>
        <w:t>v</w:t>
      </w:r>
      <w:r>
        <w:rPr>
          <w:rFonts w:hint="eastAsia" w:ascii="Times New Roman"/>
          <w:sz w:val="24"/>
          <w:szCs w:val="24"/>
          <w:lang w:val="en-US" w:eastAsia="zh-CN"/>
        </w:rPr>
        <w:t>—振动台输入振动的速度幅度，单位：m/s</w:t>
      </w:r>
    </w:p>
    <w:p w14:paraId="67BA826F">
      <w:pPr>
        <w:pStyle w:val="4"/>
        <w:bidi w:val="0"/>
        <w:rPr>
          <w:rFonts w:hint="eastAsia"/>
          <w:b w:val="0"/>
          <w:bCs/>
          <w:sz w:val="24"/>
          <w:szCs w:val="24"/>
          <w:lang w:val="en-US" w:eastAsia="zh-CN"/>
        </w:rPr>
      </w:pPr>
      <w:r>
        <w:rPr>
          <w:rFonts w:hint="eastAsia"/>
          <w:b w:val="0"/>
          <w:bCs/>
          <w:sz w:val="24"/>
          <w:szCs w:val="24"/>
          <w:lang w:val="en-US" w:eastAsia="zh-CN"/>
        </w:rPr>
        <w:t>1.2.2  确定不确定度分量</w:t>
      </w:r>
    </w:p>
    <w:p w14:paraId="150AED8A">
      <w:pPr>
        <w:tabs>
          <w:tab w:val="left" w:pos="3544"/>
          <w:tab w:val="right" w:pos="8400"/>
        </w:tabs>
        <w:spacing w:line="360" w:lineRule="auto"/>
        <w:ind w:left="0" w:leftChars="0" w:firstLine="638" w:firstLineChars="266"/>
        <w:jc w:val="left"/>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根据测量模型，影响灵敏度测量结果包括输出电压的测量不确定度和振动台输入速度的测量不确定度，同时在测试过程中需要把地震计安装到振动平台上，振动台面的横向对灵敏度测量不确定度有贡献，多次安装的误差会对测量不确定度有贡献，同时在量值溯源传递中采用了标准低频套组，其不确定度会传递到振动台测量系统。</w:t>
      </w:r>
    </w:p>
    <w:p w14:paraId="576F5F0A">
      <w:pPr>
        <w:tabs>
          <w:tab w:val="left" w:pos="3544"/>
          <w:tab w:val="right" w:pos="8400"/>
        </w:tabs>
        <w:spacing w:line="360" w:lineRule="auto"/>
        <w:ind w:left="0" w:leftChars="0" w:firstLine="638" w:firstLineChars="266"/>
        <w:jc w:val="left"/>
        <w:rPr>
          <w:rFonts w:hint="eastAsia" w:hAnsi="Times New Roman" w:eastAsia="宋体" w:cs="Times New Roman"/>
          <w:i w:val="0"/>
          <w:color w:val="000000"/>
          <w:sz w:val="24"/>
          <w:lang w:eastAsia="zh-CN"/>
        </w:rPr>
      </w:pPr>
      <w:r>
        <w:rPr>
          <w:rFonts w:hint="eastAsia" w:ascii="Times New Roman" w:hAnsi="Times New Roman" w:eastAsia="宋体" w:cs="Times New Roman"/>
          <w:sz w:val="24"/>
          <w:lang w:val="en-US" w:eastAsia="zh-CN"/>
        </w:rPr>
        <w:t>综上所述，影响测试结果不确定度的分量包括：数据采集系统对采集信号的采集不确定度</w:t>
      </w:r>
      <m:oMath>
        <m:sSub>
          <m:sSubPr>
            <m:ctrlPr>
              <w:rPr>
                <w:rFonts w:ascii="Cambria Math" w:hAnsi="Times New Roman" w:eastAsia="宋体" w:cs="Times New Roman"/>
                <w:i/>
                <w:color w:val="000000"/>
                <w:sz w:val="24"/>
              </w:rPr>
            </m:ctrlPr>
          </m:sSubPr>
          <m:e>
            <m:r>
              <m:rPr/>
              <w:rPr>
                <w:rFonts w:ascii="Cambria Math" w:hAnsi="Times New Roman" w:eastAsia="宋体" w:cs="Times New Roman"/>
                <w:color w:val="000000"/>
                <w:sz w:val="24"/>
              </w:rPr>
              <m:t>u</m:t>
            </m:r>
            <m:ctrlPr>
              <w:rPr>
                <w:rFonts w:ascii="Cambria Math" w:hAnsi="Times New Roman" w:eastAsia="宋体" w:cs="Times New Roman"/>
                <w:i/>
                <w:color w:val="000000"/>
                <w:sz w:val="24"/>
              </w:rPr>
            </m:ctrlPr>
          </m:e>
          <m:sub>
            <m:r>
              <m:rPr/>
              <w:rPr>
                <w:rFonts w:ascii="Cambria Math" w:hAnsi="Times New Roman" w:eastAsia="宋体" w:cs="Times New Roman"/>
                <w:color w:val="000000"/>
                <w:sz w:val="24"/>
              </w:rPr>
              <m:t>1</m:t>
            </m:r>
            <m:ctrlPr>
              <w:rPr>
                <w:rFonts w:ascii="Cambria Math" w:hAnsi="Times New Roman" w:eastAsia="宋体" w:cs="Times New Roman"/>
                <w:i/>
                <w:color w:val="000000"/>
                <w:sz w:val="24"/>
              </w:rPr>
            </m:ctrlPr>
          </m:sub>
        </m:sSub>
      </m:oMath>
      <w:r>
        <w:rPr>
          <w:rFonts w:hint="eastAsia" w:hAnsi="Times New Roman" w:eastAsia="宋体" w:cs="Times New Roman"/>
          <w:i w:val="0"/>
          <w:color w:val="000000"/>
          <w:sz w:val="24"/>
          <w:lang w:eastAsia="zh-CN"/>
        </w:rPr>
        <w:t>，</w:t>
      </w:r>
      <w:r>
        <w:rPr>
          <w:rFonts w:hint="eastAsia" w:hAnsi="Times New Roman" w:eastAsia="宋体" w:cs="Times New Roman"/>
          <w:i w:val="0"/>
          <w:color w:val="000000"/>
          <w:sz w:val="24"/>
          <w:lang w:val="en-US" w:eastAsia="zh-CN"/>
        </w:rPr>
        <w:t>激光干涉系统测量振动台振动的不确定度</w:t>
      </w:r>
      <m:oMath>
        <m:sSub>
          <m:sSubPr>
            <m:ctrlPr>
              <w:rPr>
                <w:rFonts w:ascii="Cambria Math" w:hAnsi="Times New Roman" w:eastAsia="宋体" w:cs="Times New Roman"/>
                <w:i/>
                <w:color w:val="000000"/>
                <w:sz w:val="24"/>
              </w:rPr>
            </m:ctrlPr>
          </m:sSubPr>
          <m:e>
            <m:r>
              <m:rPr/>
              <w:rPr>
                <w:rFonts w:ascii="Cambria Math" w:hAnsi="Times New Roman" w:eastAsia="宋体" w:cs="Times New Roman"/>
                <w:color w:val="000000"/>
                <w:sz w:val="24"/>
              </w:rPr>
              <m:t>u</m:t>
            </m:r>
            <m:ctrlPr>
              <w:rPr>
                <w:rFonts w:ascii="Cambria Math" w:hAnsi="Times New Roman" w:eastAsia="宋体" w:cs="Times New Roman"/>
                <w:i/>
                <w:color w:val="000000"/>
                <w:sz w:val="24"/>
              </w:rPr>
            </m:ctrlPr>
          </m:e>
          <m:sub>
            <m:r>
              <m:rPr/>
              <w:rPr>
                <w:rFonts w:hint="default" w:ascii="Cambria Math" w:hAnsi="Times New Roman" w:eastAsia="宋体" w:cs="Times New Roman"/>
                <w:color w:val="000000"/>
                <w:sz w:val="24"/>
                <w:lang w:val="en-US" w:eastAsia="zh-CN"/>
              </w:rPr>
              <m:t>2</m:t>
            </m:r>
            <m:ctrlPr>
              <w:rPr>
                <w:rFonts w:ascii="Cambria Math" w:hAnsi="Times New Roman" w:eastAsia="宋体" w:cs="Times New Roman"/>
                <w:i/>
                <w:color w:val="000000"/>
                <w:sz w:val="24"/>
              </w:rPr>
            </m:ctrlPr>
          </m:sub>
        </m:sSub>
      </m:oMath>
      <w:r>
        <w:rPr>
          <w:rFonts w:hint="eastAsia" w:hAnsi="Times New Roman" w:eastAsia="宋体" w:cs="Times New Roman"/>
          <w:i w:val="0"/>
          <w:color w:val="000000"/>
          <w:sz w:val="24"/>
          <w:lang w:eastAsia="zh-CN"/>
        </w:rPr>
        <w:t>，</w:t>
      </w:r>
      <w:r>
        <w:rPr>
          <w:rFonts w:hint="eastAsia" w:hAnsi="Times New Roman" w:eastAsia="宋体" w:cs="Times New Roman"/>
          <w:i w:val="0"/>
          <w:color w:val="000000"/>
          <w:sz w:val="24"/>
          <w:lang w:val="en-US" w:eastAsia="zh-CN"/>
        </w:rPr>
        <w:t>振动台</w:t>
      </w:r>
      <w:r>
        <w:rPr>
          <w:rFonts w:hint="eastAsia" w:ascii="Times New Roman" w:hAnsi="Times New Roman" w:eastAsia="宋体" w:cs="Times New Roman"/>
          <w:sz w:val="24"/>
          <w:lang w:val="en-US" w:eastAsia="zh-CN"/>
        </w:rPr>
        <w:t>横向振动的影响</w:t>
      </w:r>
      <m:oMath>
        <m:sSub>
          <m:sSubPr>
            <m:ctrlPr>
              <w:rPr>
                <w:rFonts w:ascii="Cambria Math" w:hAnsi="Times New Roman" w:eastAsia="宋体" w:cs="Times New Roman"/>
                <w:i/>
                <w:color w:val="000000"/>
                <w:sz w:val="24"/>
              </w:rPr>
            </m:ctrlPr>
          </m:sSubPr>
          <m:e>
            <m:r>
              <m:rPr/>
              <w:rPr>
                <w:rFonts w:ascii="Cambria Math" w:hAnsi="Times New Roman" w:eastAsia="宋体" w:cs="Times New Roman"/>
                <w:color w:val="000000"/>
                <w:sz w:val="24"/>
              </w:rPr>
              <m:t>u</m:t>
            </m:r>
            <m:ctrlPr>
              <w:rPr>
                <w:rFonts w:ascii="Cambria Math" w:hAnsi="Times New Roman" w:eastAsia="宋体" w:cs="Times New Roman"/>
                <w:i/>
                <w:color w:val="000000"/>
                <w:sz w:val="24"/>
              </w:rPr>
            </m:ctrlPr>
          </m:e>
          <m:sub>
            <m:r>
              <m:rPr/>
              <w:rPr>
                <w:rFonts w:hint="default" w:ascii="Cambria Math" w:hAnsi="Times New Roman" w:eastAsia="宋体" w:cs="Times New Roman"/>
                <w:color w:val="000000"/>
                <w:sz w:val="24"/>
                <w:lang w:val="en-US" w:eastAsia="zh-CN"/>
              </w:rPr>
              <m:t>3</m:t>
            </m:r>
            <m:ctrlPr>
              <w:rPr>
                <w:rFonts w:ascii="Cambria Math" w:hAnsi="Times New Roman" w:eastAsia="宋体" w:cs="Times New Roman"/>
                <w:i/>
                <w:color w:val="000000"/>
                <w:sz w:val="24"/>
              </w:rPr>
            </m:ctrlPr>
          </m:sub>
        </m:sSub>
      </m:oMath>
      <w:r>
        <w:rPr>
          <w:rFonts w:hint="eastAsia" w:ascii="Times New Roman" w:hAnsi="Times New Roman" w:eastAsia="宋体" w:cs="Times New Roman"/>
          <w:sz w:val="24"/>
          <w:lang w:val="en-US" w:eastAsia="zh-CN"/>
        </w:rPr>
        <w:t>，安装误差引起的不确定</w:t>
      </w:r>
      <m:oMath>
        <m:sSub>
          <m:sSubPr>
            <m:ctrlPr>
              <w:rPr>
                <w:rFonts w:ascii="Cambria Math" w:hAnsi="Times New Roman" w:eastAsia="宋体" w:cs="Times New Roman"/>
                <w:i/>
                <w:color w:val="000000"/>
                <w:sz w:val="24"/>
              </w:rPr>
            </m:ctrlPr>
          </m:sSubPr>
          <m:e>
            <m:r>
              <m:rPr/>
              <w:rPr>
                <w:rFonts w:ascii="Cambria Math" w:hAnsi="Times New Roman" w:eastAsia="宋体" w:cs="Times New Roman"/>
                <w:color w:val="000000"/>
                <w:sz w:val="24"/>
              </w:rPr>
              <m:t>u</m:t>
            </m:r>
            <m:ctrlPr>
              <w:rPr>
                <w:rFonts w:ascii="Cambria Math" w:hAnsi="Times New Roman" w:eastAsia="宋体" w:cs="Times New Roman"/>
                <w:i/>
                <w:color w:val="000000"/>
                <w:sz w:val="24"/>
              </w:rPr>
            </m:ctrlPr>
          </m:e>
          <m:sub>
            <m:r>
              <m:rPr/>
              <w:rPr>
                <w:rFonts w:hint="default" w:ascii="Cambria Math" w:hAnsi="Times New Roman" w:eastAsia="宋体" w:cs="Times New Roman"/>
                <w:color w:val="000000"/>
                <w:sz w:val="24"/>
                <w:lang w:val="en-US" w:eastAsia="zh-CN"/>
              </w:rPr>
              <m:t>4</m:t>
            </m:r>
            <m:ctrlPr>
              <w:rPr>
                <w:rFonts w:ascii="Cambria Math" w:hAnsi="Times New Roman" w:eastAsia="宋体" w:cs="Times New Roman"/>
                <w:i/>
                <w:color w:val="000000"/>
                <w:sz w:val="24"/>
              </w:rPr>
            </m:ctrlPr>
          </m:sub>
        </m:sSub>
      </m:oMath>
      <w:r>
        <w:rPr>
          <w:rFonts w:hint="eastAsia" w:hAnsi="Times New Roman" w:eastAsia="宋体" w:cs="Times New Roman"/>
          <w:i w:val="0"/>
          <w:color w:val="000000"/>
          <w:sz w:val="24"/>
          <w:lang w:eastAsia="zh-CN"/>
        </w:rPr>
        <w:t>，</w:t>
      </w:r>
      <w:r>
        <w:rPr>
          <w:rFonts w:hint="eastAsia" w:hAnsi="Times New Roman" w:eastAsia="宋体" w:cs="Times New Roman"/>
          <w:i w:val="0"/>
          <w:color w:val="000000"/>
          <w:sz w:val="24"/>
          <w:lang w:val="en-US" w:eastAsia="zh-CN"/>
        </w:rPr>
        <w:t>标准</w:t>
      </w:r>
      <w:r>
        <w:rPr>
          <w:rFonts w:hint="eastAsia" w:ascii="Times New Roman" w:hAnsi="Times New Roman" w:eastAsia="宋体" w:cs="Times New Roman"/>
          <w:sz w:val="24"/>
          <w:lang w:val="en-US" w:eastAsia="zh-CN"/>
        </w:rPr>
        <w:t>溯源设备低频套组不确定度</w:t>
      </w:r>
      <m:oMath>
        <m:sSub>
          <m:sSubPr>
            <m:ctrlPr>
              <w:rPr>
                <w:rFonts w:ascii="Cambria Math" w:hAnsi="Times New Roman" w:eastAsia="宋体" w:cs="Times New Roman"/>
                <w:i/>
                <w:color w:val="000000"/>
                <w:sz w:val="24"/>
              </w:rPr>
            </m:ctrlPr>
          </m:sSubPr>
          <m:e>
            <m:r>
              <m:rPr/>
              <w:rPr>
                <w:rFonts w:ascii="Cambria Math" w:hAnsi="Times New Roman" w:eastAsia="宋体" w:cs="Times New Roman"/>
                <w:color w:val="000000"/>
                <w:sz w:val="24"/>
              </w:rPr>
              <m:t>u</m:t>
            </m:r>
            <m:ctrlPr>
              <w:rPr>
                <w:rFonts w:ascii="Cambria Math" w:hAnsi="Times New Roman" w:eastAsia="宋体" w:cs="Times New Roman"/>
                <w:i/>
                <w:color w:val="000000"/>
                <w:sz w:val="24"/>
              </w:rPr>
            </m:ctrlPr>
          </m:e>
          <m:sub>
            <m:r>
              <m:rPr/>
              <w:rPr>
                <w:rFonts w:hint="default" w:ascii="Cambria Math" w:hAnsi="Times New Roman" w:eastAsia="宋体" w:cs="Times New Roman"/>
                <w:color w:val="000000"/>
                <w:sz w:val="24"/>
                <w:lang w:val="en-US" w:eastAsia="zh-CN"/>
              </w:rPr>
              <m:t>5</m:t>
            </m:r>
            <m:ctrlPr>
              <w:rPr>
                <w:rFonts w:ascii="Cambria Math" w:hAnsi="Times New Roman" w:eastAsia="宋体" w:cs="Times New Roman"/>
                <w:i/>
                <w:color w:val="000000"/>
                <w:sz w:val="24"/>
              </w:rPr>
            </m:ctrlPr>
          </m:sub>
        </m:sSub>
      </m:oMath>
      <w:r>
        <w:rPr>
          <w:rFonts w:hint="eastAsia" w:hAnsi="Times New Roman" w:eastAsia="宋体" w:cs="Times New Roman"/>
          <w:i w:val="0"/>
          <w:color w:val="000000"/>
          <w:sz w:val="24"/>
          <w:lang w:eastAsia="zh-CN"/>
        </w:rPr>
        <w:t>，</w:t>
      </w:r>
      <w:r>
        <w:rPr>
          <w:rFonts w:hint="eastAsia" w:hAnsi="Times New Roman" w:eastAsia="宋体" w:cs="Times New Roman"/>
          <w:i w:val="0"/>
          <w:color w:val="000000"/>
          <w:sz w:val="24"/>
          <w:lang w:val="en-US" w:eastAsia="zh-CN"/>
        </w:rPr>
        <w:t>最后为测量重复性引入的不确定度</w:t>
      </w:r>
      <m:oMath>
        <m:sSub>
          <m:sSubPr>
            <m:ctrlPr>
              <w:rPr>
                <w:rFonts w:ascii="Cambria Math" w:hAnsi="Times New Roman" w:eastAsia="宋体" w:cs="Times New Roman"/>
                <w:i/>
                <w:color w:val="000000"/>
                <w:sz w:val="24"/>
              </w:rPr>
            </m:ctrlPr>
          </m:sSubPr>
          <m:e>
            <m:r>
              <m:rPr/>
              <w:rPr>
                <w:rFonts w:ascii="Cambria Math" w:hAnsi="Times New Roman" w:eastAsia="宋体" w:cs="Times New Roman"/>
                <w:color w:val="000000"/>
                <w:sz w:val="24"/>
              </w:rPr>
              <m:t>u</m:t>
            </m:r>
            <m:ctrlPr>
              <w:rPr>
                <w:rFonts w:ascii="Cambria Math" w:hAnsi="Times New Roman" w:eastAsia="宋体" w:cs="Times New Roman"/>
                <w:i/>
                <w:color w:val="000000"/>
                <w:sz w:val="24"/>
              </w:rPr>
            </m:ctrlPr>
          </m:e>
          <m:sub>
            <m:r>
              <m:rPr/>
              <w:rPr>
                <w:rFonts w:hint="default" w:ascii="Cambria Math" w:hAnsi="Times New Roman" w:eastAsia="宋体" w:cs="Times New Roman"/>
                <w:color w:val="000000"/>
                <w:sz w:val="24"/>
                <w:lang w:val="en-US" w:eastAsia="zh-CN"/>
              </w:rPr>
              <m:t>6</m:t>
            </m:r>
            <m:ctrlPr>
              <w:rPr>
                <w:rFonts w:ascii="Cambria Math" w:hAnsi="Times New Roman" w:eastAsia="宋体" w:cs="Times New Roman"/>
                <w:i/>
                <w:color w:val="000000"/>
                <w:sz w:val="24"/>
              </w:rPr>
            </m:ctrlPr>
          </m:sub>
        </m:sSub>
      </m:oMath>
      <w:r>
        <w:rPr>
          <w:rFonts w:hint="eastAsia" w:hAnsi="Times New Roman" w:eastAsia="宋体" w:cs="Times New Roman"/>
          <w:i w:val="0"/>
          <w:color w:val="000000"/>
          <w:sz w:val="24"/>
          <w:lang w:eastAsia="zh-CN"/>
        </w:rPr>
        <w:t>。</w:t>
      </w:r>
    </w:p>
    <w:p w14:paraId="56F4D168">
      <w:pPr>
        <w:tabs>
          <w:tab w:val="left" w:pos="3544"/>
          <w:tab w:val="right" w:pos="8400"/>
        </w:tabs>
        <w:spacing w:line="360" w:lineRule="auto"/>
        <w:ind w:left="0" w:leftChars="0" w:firstLine="420" w:firstLineChars="175"/>
        <w:jc w:val="left"/>
        <w:rPr>
          <w:rFonts w:hint="eastAsia" w:ascii="Times New Roman" w:hAnsi="Times New Roman" w:eastAsia="宋体" w:cs="Times New Roman"/>
          <w:sz w:val="24"/>
          <w:lang w:val="en-US" w:eastAsia="zh-CN"/>
        </w:rPr>
      </w:pPr>
      <w:r>
        <w:rPr>
          <w:rFonts w:ascii="Times New Roman" w:hAnsi="Times New Roman" w:eastAsia="宋体" w:cs="Times New Roman"/>
          <w:sz w:val="24"/>
        </w:rPr>
        <w:t>各</w:t>
      </w:r>
      <w:r>
        <w:rPr>
          <w:rFonts w:hint="eastAsia" w:ascii="Times New Roman" w:hAnsi="Times New Roman" w:eastAsia="宋体" w:cs="Times New Roman"/>
          <w:sz w:val="24"/>
          <w:lang w:val="en-US" w:eastAsia="zh-CN"/>
        </w:rPr>
        <w:t>不确定分量</w:t>
      </w:r>
      <w:r>
        <w:rPr>
          <w:rFonts w:ascii="Times New Roman" w:hAnsi="Times New Roman" w:eastAsia="宋体" w:cs="Times New Roman"/>
          <w:sz w:val="24"/>
        </w:rPr>
        <w:t>的标准不确定度</w:t>
      </w:r>
      <w:r>
        <w:rPr>
          <w:rFonts w:hint="eastAsia" w:ascii="Times New Roman" w:hAnsi="Times New Roman" w:eastAsia="宋体" w:cs="Times New Roman"/>
          <w:sz w:val="24"/>
          <w:lang w:val="en-US" w:eastAsia="zh-CN"/>
        </w:rPr>
        <w:t>确定如下：</w:t>
      </w:r>
    </w:p>
    <w:p w14:paraId="679662C6">
      <w:pPr>
        <w:spacing w:line="360" w:lineRule="auto"/>
        <w:rPr>
          <w:rFonts w:ascii="Times New Roman" w:hAnsi="Times New Roman" w:eastAsia="宋体" w:cs="Times New Roman"/>
          <w:sz w:val="24"/>
        </w:rPr>
      </w:pPr>
      <w:r>
        <w:rPr>
          <w:rFonts w:hint="eastAsia" w:ascii="Times New Roman" w:hAnsi="Times New Roman" w:eastAsia="宋体" w:cs="Times New Roman"/>
          <w:sz w:val="24"/>
          <w:lang w:val="en-US" w:eastAsia="zh-CN"/>
        </w:rPr>
        <w:t>a)</w:t>
      </w:r>
      <w:r>
        <w:rPr>
          <w:rFonts w:ascii="Times New Roman" w:hAnsi="Times New Roman" w:eastAsia="宋体" w:cs="Times New Roman"/>
          <w:sz w:val="24"/>
        </w:rPr>
        <w:t xml:space="preserve"> </w:t>
      </w:r>
      <w:r>
        <w:rPr>
          <w:rFonts w:hint="eastAsia" w:ascii="Times New Roman" w:hAnsi="Times New Roman" w:eastAsia="宋体" w:cs="Times New Roman"/>
          <w:iCs/>
          <w:sz w:val="24"/>
        </w:rPr>
        <w:t>数据采集器测量误差</w:t>
      </w:r>
      <w:r>
        <w:rPr>
          <w:rFonts w:ascii="Times New Roman" w:hAnsi="Times New Roman" w:eastAsia="宋体" w:cs="Times New Roman"/>
          <w:color w:val="000000"/>
          <w:sz w:val="24"/>
        </w:rPr>
        <w:t>引入的</w:t>
      </w:r>
      <w:r>
        <w:rPr>
          <w:rFonts w:hint="eastAsia" w:ascii="Times New Roman" w:hAnsi="Times New Roman" w:eastAsia="宋体" w:cs="Times New Roman"/>
          <w:color w:val="000000"/>
          <w:sz w:val="24"/>
          <w:lang w:val="en-US" w:eastAsia="zh-CN"/>
        </w:rPr>
        <w:t>相对</w:t>
      </w:r>
      <w:r>
        <w:rPr>
          <w:rFonts w:ascii="Times New Roman" w:hAnsi="Times New Roman" w:eastAsia="宋体" w:cs="Times New Roman"/>
          <w:color w:val="000000"/>
          <w:sz w:val="24"/>
        </w:rPr>
        <w:t>标准不确定度分量</w:t>
      </w:r>
      <m:oMath>
        <m:sSub>
          <m:sSubPr>
            <m:ctrlPr>
              <w:rPr>
                <w:rFonts w:ascii="Cambria Math" w:hAnsi="Times New Roman" w:eastAsia="宋体" w:cs="Times New Roman"/>
                <w:i/>
                <w:color w:val="000000"/>
                <w:sz w:val="24"/>
              </w:rPr>
            </m:ctrlPr>
          </m:sSubPr>
          <m:e>
            <m:r>
              <m:rPr/>
              <w:rPr>
                <w:rFonts w:ascii="Cambria Math" w:hAnsi="Times New Roman" w:eastAsia="宋体" w:cs="Times New Roman"/>
                <w:color w:val="000000"/>
                <w:sz w:val="24"/>
              </w:rPr>
              <m:t>u</m:t>
            </m:r>
            <m:ctrlPr>
              <w:rPr>
                <w:rFonts w:ascii="Cambria Math" w:hAnsi="Times New Roman" w:eastAsia="宋体" w:cs="Times New Roman"/>
                <w:i/>
                <w:color w:val="000000"/>
                <w:sz w:val="24"/>
              </w:rPr>
            </m:ctrlPr>
          </m:e>
          <m:sub>
            <m:r>
              <m:rPr/>
              <w:rPr>
                <w:rFonts w:hint="default" w:ascii="Cambria Math" w:hAnsi="Times New Roman" w:eastAsia="宋体" w:cs="Times New Roman"/>
                <w:color w:val="000000"/>
                <w:sz w:val="24"/>
                <w:lang w:val="en-US" w:eastAsia="zh-CN"/>
              </w:rPr>
              <m:t>1</m:t>
            </m:r>
            <m:ctrlPr>
              <w:rPr>
                <w:rFonts w:ascii="Cambria Math" w:hAnsi="Times New Roman" w:eastAsia="宋体" w:cs="Times New Roman"/>
                <w:i/>
                <w:color w:val="000000"/>
                <w:sz w:val="24"/>
              </w:rPr>
            </m:ctrlPr>
          </m:sub>
        </m:sSub>
      </m:oMath>
    </w:p>
    <w:p w14:paraId="17B26F5C">
      <w:pPr>
        <w:spacing w:line="360" w:lineRule="auto"/>
        <w:ind w:firstLine="480" w:firstLineChars="200"/>
        <w:rPr>
          <w:rFonts w:hint="default" w:ascii="Times New Roman" w:hAnsi="Times New Roman" w:eastAsia="宋体" w:cs="Times New Roman"/>
          <w:color w:val="000000"/>
          <w:sz w:val="24"/>
          <w:lang w:val="en-US" w:eastAsia="zh-CN"/>
        </w:rPr>
      </w:pPr>
      <w:r>
        <w:rPr>
          <w:rFonts w:hint="eastAsia" w:ascii="Times New Roman" w:hAnsi="Times New Roman" w:eastAsia="宋体" w:cs="Times New Roman"/>
          <w:iCs/>
          <w:sz w:val="24"/>
        </w:rPr>
        <w:t>使用美国NI公司的PXle-1071数据采集器，幅值测量精度：在1kHz的所有量程范围具有±0.1%的测量精度，</w:t>
      </w:r>
      <w:r>
        <w:rPr>
          <w:rFonts w:hint="eastAsia" w:ascii="Times New Roman" w:hAnsi="Times New Roman" w:eastAsia="宋体" w:cs="Times New Roman"/>
          <w:iCs/>
          <w:sz w:val="24"/>
          <w:lang w:val="en-US" w:eastAsia="zh-CN"/>
        </w:rPr>
        <w:t>按</w:t>
      </w:r>
      <w:r>
        <w:rPr>
          <w:rFonts w:hint="eastAsia" w:ascii="Times New Roman" w:hAnsi="Times New Roman" w:eastAsia="宋体" w:cs="Times New Roman"/>
          <w:iCs/>
          <w:sz w:val="24"/>
        </w:rPr>
        <w:t>均与分布</w:t>
      </w:r>
      <w:r>
        <w:rPr>
          <w:rFonts w:hint="eastAsia" w:ascii="Times New Roman" w:hAnsi="Times New Roman" w:eastAsia="宋体" w:cs="Times New Roman"/>
          <w:iCs/>
          <w:sz w:val="24"/>
          <w:lang w:eastAsia="zh-CN"/>
        </w:rPr>
        <w:t>，</w:t>
      </w:r>
      <w:r>
        <w:rPr>
          <w:rFonts w:hint="eastAsia" w:ascii="Times New Roman" w:hAnsi="Times New Roman" w:eastAsia="宋体" w:cs="Times New Roman"/>
          <w:iCs/>
          <w:sz w:val="24"/>
          <w:lang w:val="en-US" w:eastAsia="zh-CN"/>
        </w:rPr>
        <w:t>其相对标准不确定度分量值为：0.058%。</w:t>
      </w:r>
    </w:p>
    <w:p w14:paraId="14BF6B09">
      <w:pPr>
        <w:spacing w:line="360" w:lineRule="auto"/>
        <w:jc w:val="left"/>
        <w:rPr>
          <w:rFonts w:hAnsi="Times New Roman" w:eastAsia="宋体" w:cs="Times New Roman"/>
          <w:i w:val="0"/>
          <w:color w:val="000000"/>
          <w:sz w:val="24"/>
        </w:rPr>
      </w:pPr>
      <w:r>
        <w:rPr>
          <w:rFonts w:hint="eastAsia" w:hAnsi="Cambria Math"/>
          <w:b w:val="0"/>
          <w:i w:val="0"/>
          <w:sz w:val="24"/>
          <w:lang w:val="en-US" w:eastAsia="zh-CN"/>
        </w:rPr>
        <w:t>b) 激光干涉系统测量振动误差引起的</w:t>
      </w:r>
      <w:r>
        <w:rPr>
          <w:rFonts w:hint="eastAsia" w:ascii="Times New Roman" w:hAnsi="Times New Roman" w:eastAsia="宋体" w:cs="Times New Roman"/>
          <w:color w:val="000000"/>
          <w:sz w:val="24"/>
          <w:lang w:val="en-US" w:eastAsia="zh-CN"/>
        </w:rPr>
        <w:t>相对</w:t>
      </w:r>
      <w:r>
        <w:rPr>
          <w:rFonts w:hint="eastAsia" w:hAnsi="Cambria Math"/>
          <w:b w:val="0"/>
          <w:i w:val="0"/>
          <w:sz w:val="24"/>
          <w:lang w:val="en-US" w:eastAsia="zh-CN"/>
        </w:rPr>
        <w:t>标准不确定度</w:t>
      </w:r>
      <m:oMath>
        <m:sSub>
          <m:sSubPr>
            <m:ctrlPr>
              <w:rPr>
                <w:rFonts w:ascii="Cambria Math" w:hAnsi="Times New Roman" w:eastAsia="宋体" w:cs="Times New Roman"/>
                <w:i/>
                <w:color w:val="000000"/>
                <w:sz w:val="24"/>
              </w:rPr>
            </m:ctrlPr>
          </m:sSubPr>
          <m:e>
            <m:r>
              <m:rPr/>
              <w:rPr>
                <w:rFonts w:ascii="Cambria Math" w:hAnsi="Times New Roman" w:eastAsia="宋体" w:cs="Times New Roman"/>
                <w:color w:val="000000"/>
                <w:sz w:val="24"/>
              </w:rPr>
              <m:t>u</m:t>
            </m:r>
            <m:ctrlPr>
              <w:rPr>
                <w:rFonts w:ascii="Cambria Math" w:hAnsi="Times New Roman" w:eastAsia="宋体" w:cs="Times New Roman"/>
                <w:i/>
                <w:color w:val="000000"/>
                <w:sz w:val="24"/>
              </w:rPr>
            </m:ctrlPr>
          </m:e>
          <m:sub>
            <m:r>
              <m:rPr/>
              <w:rPr>
                <w:rFonts w:hint="default" w:ascii="Cambria Math" w:hAnsi="Times New Roman" w:eastAsia="宋体" w:cs="Times New Roman"/>
                <w:color w:val="000000"/>
                <w:sz w:val="24"/>
                <w:lang w:val="en-US" w:eastAsia="zh-CN"/>
              </w:rPr>
              <m:t>2</m:t>
            </m:r>
            <m:ctrlPr>
              <w:rPr>
                <w:rFonts w:ascii="Cambria Math" w:hAnsi="Times New Roman" w:eastAsia="宋体" w:cs="Times New Roman"/>
                <w:i/>
                <w:color w:val="000000"/>
                <w:sz w:val="24"/>
              </w:rPr>
            </m:ctrlPr>
          </m:sub>
        </m:sSub>
      </m:oMath>
    </w:p>
    <w:p w14:paraId="27F4D4CA">
      <w:pPr>
        <w:spacing w:line="360" w:lineRule="auto"/>
        <w:ind w:firstLine="480"/>
        <w:jc w:val="left"/>
        <w:rPr>
          <w:rFonts w:hint="default" w:hAnsi="Times New Roman" w:eastAsia="宋体" w:cs="Times New Roman"/>
          <w:i w:val="0"/>
          <w:color w:val="000000"/>
          <w:sz w:val="24"/>
          <w:lang w:val="en-US" w:eastAsia="zh-CN"/>
        </w:rPr>
      </w:pPr>
      <w:r>
        <w:rPr>
          <w:rFonts w:hint="eastAsia" w:hAnsi="Times New Roman" w:eastAsia="宋体" w:cs="Times New Roman"/>
          <w:i w:val="0"/>
          <w:color w:val="000000"/>
          <w:sz w:val="24"/>
          <w:lang w:val="en-US" w:eastAsia="zh-CN"/>
        </w:rPr>
        <w:t>据相关文献报道，测量使用的激光干涉仪在位移100mm范围内，位移测量误差小于0.7</w:t>
      </w:r>
      <w:r>
        <w:rPr>
          <w:rFonts w:hint="default" w:ascii="Arial" w:hAnsi="Arial" w:eastAsia="宋体" w:cs="Arial"/>
          <w:i w:val="0"/>
          <w:color w:val="000000"/>
          <w:sz w:val="24"/>
          <w:lang w:val="en-US" w:eastAsia="zh-CN"/>
        </w:rPr>
        <w:t>×</w:t>
      </w:r>
      <w:r>
        <w:rPr>
          <w:rFonts w:hint="eastAsia" w:hAnsi="Times New Roman" w:eastAsia="宋体" w:cs="Times New Roman"/>
          <w:i w:val="0"/>
          <w:color w:val="000000"/>
          <w:sz w:val="24"/>
          <w:lang w:val="en-US" w:eastAsia="zh-CN"/>
        </w:rPr>
        <w:t>10</w:t>
      </w:r>
      <w:r>
        <w:rPr>
          <w:rFonts w:hint="eastAsia" w:hAnsi="Times New Roman" w:eastAsia="宋体" w:cs="Times New Roman"/>
          <w:i w:val="0"/>
          <w:color w:val="000000"/>
          <w:sz w:val="24"/>
          <w:vertAlign w:val="superscript"/>
          <w:lang w:val="en-US" w:eastAsia="zh-CN"/>
        </w:rPr>
        <w:t>-6</w:t>
      </w:r>
      <w:r>
        <w:rPr>
          <w:rFonts w:hint="eastAsia" w:hAnsi="Times New Roman" w:eastAsia="宋体" w:cs="Times New Roman"/>
          <w:i w:val="0"/>
          <w:color w:val="000000"/>
          <w:sz w:val="24"/>
          <w:lang w:val="en-US" w:eastAsia="zh-CN"/>
        </w:rPr>
        <w:t>m，按1Hz计算速度测量误差为：4.398</w:t>
      </w:r>
      <w:r>
        <w:rPr>
          <w:rFonts w:hint="default" w:ascii="Arial" w:hAnsi="Arial" w:eastAsia="宋体" w:cs="Arial"/>
          <w:i w:val="0"/>
          <w:color w:val="000000"/>
          <w:sz w:val="24"/>
          <w:lang w:val="en-US" w:eastAsia="zh-CN"/>
        </w:rPr>
        <w:t>×</w:t>
      </w:r>
      <w:r>
        <w:rPr>
          <w:rFonts w:hint="eastAsia" w:hAnsi="Times New Roman" w:eastAsia="宋体" w:cs="Times New Roman"/>
          <w:i w:val="0"/>
          <w:color w:val="000000"/>
          <w:sz w:val="24"/>
          <w:lang w:val="en-US" w:eastAsia="zh-CN"/>
        </w:rPr>
        <w:t>10</w:t>
      </w:r>
      <w:r>
        <w:rPr>
          <w:rFonts w:hint="eastAsia" w:hAnsi="Times New Roman" w:eastAsia="宋体" w:cs="Times New Roman"/>
          <w:i w:val="0"/>
          <w:color w:val="000000"/>
          <w:sz w:val="24"/>
          <w:vertAlign w:val="superscript"/>
          <w:lang w:val="en-US" w:eastAsia="zh-CN"/>
        </w:rPr>
        <w:t>-6</w:t>
      </w:r>
      <w:r>
        <w:rPr>
          <w:rFonts w:hint="eastAsia" w:hAnsi="Times New Roman" w:eastAsia="宋体" w:cs="Times New Roman"/>
          <w:i w:val="0"/>
          <w:color w:val="000000"/>
          <w:sz w:val="24"/>
          <w:lang w:val="en-US" w:eastAsia="zh-CN"/>
        </w:rPr>
        <w:t>m/s，测量灵敏度时用0.005m/s的速度，速度相对误差小于：0.088%，按均匀分布，其相对标准不确定度分量值为：0.050%。</w:t>
      </w:r>
    </w:p>
    <w:p w14:paraId="245EF765">
      <w:pPr>
        <w:spacing w:line="360" w:lineRule="auto"/>
        <w:rPr>
          <w:rFonts w:ascii="Times New Roman" w:hAnsi="Times New Roman" w:eastAsia="宋体" w:cs="Times New Roman"/>
          <w:color w:val="000000"/>
          <w:sz w:val="24"/>
        </w:rPr>
      </w:pPr>
      <w:r>
        <w:rPr>
          <w:rFonts w:hint="eastAsia" w:ascii="Times New Roman" w:hAnsi="Times New Roman" w:eastAsia="宋体" w:cs="Times New Roman"/>
          <w:sz w:val="24"/>
          <w:lang w:val="en-US" w:eastAsia="zh-CN"/>
        </w:rPr>
        <w:t>c)</w:t>
      </w:r>
      <w:r>
        <w:rPr>
          <w:rFonts w:ascii="Times New Roman" w:hAnsi="Times New Roman" w:eastAsia="宋体" w:cs="Times New Roman"/>
          <w:sz w:val="24"/>
        </w:rPr>
        <w:t xml:space="preserve"> </w:t>
      </w:r>
      <w:r>
        <w:rPr>
          <w:rFonts w:hint="eastAsia" w:ascii="Times New Roman" w:hAnsi="Times New Roman" w:eastAsia="宋体" w:cs="Times New Roman"/>
          <w:color w:val="000000"/>
          <w:sz w:val="24"/>
        </w:rPr>
        <w:t>振动</w:t>
      </w:r>
      <w:r>
        <w:rPr>
          <w:rFonts w:hint="eastAsia" w:ascii="Times New Roman" w:hAnsi="Times New Roman" w:eastAsia="宋体" w:cs="Times New Roman"/>
          <w:color w:val="000000"/>
          <w:sz w:val="24"/>
          <w:lang w:val="en-US" w:eastAsia="zh-CN"/>
        </w:rPr>
        <w:t>台横向</w:t>
      </w:r>
      <w:r>
        <w:rPr>
          <w:rFonts w:hint="eastAsia" w:ascii="Times New Roman" w:hAnsi="Times New Roman" w:eastAsia="宋体" w:cs="Times New Roman"/>
          <w:color w:val="000000"/>
          <w:sz w:val="24"/>
        </w:rPr>
        <w:t>引入</w:t>
      </w:r>
      <w:r>
        <w:rPr>
          <w:rFonts w:hint="eastAsia" w:ascii="Times New Roman" w:hAnsi="Times New Roman" w:eastAsia="宋体" w:cs="Times New Roman"/>
          <w:color w:val="000000"/>
          <w:sz w:val="24"/>
          <w:lang w:val="en-US" w:eastAsia="zh-CN"/>
        </w:rPr>
        <w:t>的相对</w:t>
      </w:r>
      <w:r>
        <w:rPr>
          <w:rFonts w:hint="eastAsia" w:ascii="Times New Roman" w:hAnsi="Times New Roman" w:eastAsia="宋体" w:cs="Times New Roman"/>
          <w:color w:val="000000"/>
          <w:sz w:val="24"/>
        </w:rPr>
        <w:t>标准不确定度</w:t>
      </w:r>
      <m:oMath>
        <m:sSub>
          <m:sSubPr>
            <m:ctrlPr>
              <w:rPr>
                <w:rFonts w:ascii="Cambria Math" w:hAnsi="Cambria Math" w:eastAsia="宋体" w:cs="Times New Roman"/>
                <w:i/>
                <w:color w:val="000000"/>
                <w:sz w:val="24"/>
              </w:rPr>
            </m:ctrlPr>
          </m:sSubPr>
          <m:e>
            <m:r>
              <m:rPr/>
              <w:rPr>
                <w:rFonts w:ascii="Cambria Math" w:hAnsi="Cambria Math" w:eastAsia="宋体" w:cs="Times New Roman"/>
                <w:color w:val="000000"/>
                <w:sz w:val="24"/>
              </w:rPr>
              <m:t>u</m:t>
            </m:r>
            <m:ctrlPr>
              <w:rPr>
                <w:rFonts w:ascii="Cambria Math" w:hAnsi="Cambria Math" w:eastAsia="宋体" w:cs="Times New Roman"/>
                <w:i/>
                <w:color w:val="000000"/>
                <w:sz w:val="24"/>
              </w:rPr>
            </m:ctrlPr>
          </m:e>
          <m:sub>
            <m:r>
              <m:rPr/>
              <w:rPr>
                <w:rFonts w:ascii="Cambria Math" w:hAnsi="Cambria Math" w:eastAsia="宋体" w:cs="Times New Roman"/>
                <w:color w:val="000000"/>
                <w:sz w:val="24"/>
              </w:rPr>
              <m:t>3</m:t>
            </m:r>
            <m:ctrlPr>
              <w:rPr>
                <w:rFonts w:ascii="Cambria Math" w:hAnsi="Cambria Math" w:eastAsia="宋体" w:cs="Times New Roman"/>
                <w:i/>
                <w:color w:val="000000"/>
                <w:sz w:val="24"/>
              </w:rPr>
            </m:ctrlPr>
          </m:sub>
        </m:sSub>
      </m:oMath>
    </w:p>
    <w:p w14:paraId="749E5873">
      <w:pPr>
        <w:spacing w:line="360" w:lineRule="auto"/>
        <w:ind w:firstLine="480" w:firstLineChars="200"/>
        <w:rPr>
          <w:rFonts w:hint="default" w:ascii="Times New Roman" w:hAnsi="Times New Roman" w:eastAsia="宋体" w:cs="Times New Roman"/>
          <w:iCs/>
          <w:color w:val="FF0000"/>
          <w:sz w:val="24"/>
          <w:lang w:val="en-US" w:eastAsia="zh-CN"/>
        </w:rPr>
      </w:pPr>
      <w:r>
        <w:rPr>
          <w:rFonts w:hint="eastAsia" w:ascii="Times New Roman" w:hAnsi="Times New Roman" w:eastAsia="宋体" w:cs="Times New Roman"/>
          <w:iCs/>
          <w:sz w:val="24"/>
        </w:rPr>
        <w:t>已知被校地震计横向灵敏度比≤1.5%，振动台横向振动比≤3%，</w:t>
      </w:r>
      <w:r>
        <w:rPr>
          <w:rFonts w:hint="eastAsia" w:ascii="Times New Roman" w:hAnsi="Times New Roman" w:eastAsia="宋体" w:cs="Times New Roman"/>
          <w:iCs/>
          <w:sz w:val="24"/>
          <w:lang w:val="en-US" w:eastAsia="zh-CN"/>
        </w:rPr>
        <w:t>按测量时</w:t>
      </w:r>
      <w:r>
        <w:rPr>
          <w:rFonts w:hint="eastAsia" w:ascii="Times New Roman" w:hAnsi="Times New Roman" w:eastAsia="宋体" w:cs="Times New Roman"/>
          <w:iCs/>
          <w:sz w:val="24"/>
        </w:rPr>
        <w:t>振动台</w:t>
      </w:r>
      <w:r>
        <w:rPr>
          <w:rFonts w:hint="eastAsia" w:ascii="Times New Roman" w:hAnsi="Times New Roman" w:eastAsia="宋体" w:cs="Times New Roman"/>
          <w:iCs/>
          <w:sz w:val="24"/>
          <w:lang w:val="en-US" w:eastAsia="zh-CN"/>
        </w:rPr>
        <w:t>实际轴向运动与地震计正向夹角最大，最大的灵敏度测量误差为1-cos(4.5</w:t>
      </w:r>
      <w:r>
        <w:rPr>
          <w:rFonts w:hint="default" w:ascii="Calibri" w:hAnsi="Calibri" w:eastAsia="宋体" w:cs="Calibri"/>
          <w:iCs/>
          <w:sz w:val="24"/>
          <w:lang w:val="en-US" w:eastAsia="zh-CN"/>
        </w:rPr>
        <w:t>°</w:t>
      </w:r>
      <w:r>
        <w:rPr>
          <w:rFonts w:hint="eastAsia" w:ascii="Times New Roman" w:hAnsi="Times New Roman" w:eastAsia="宋体" w:cs="Times New Roman"/>
          <w:iCs/>
          <w:sz w:val="24"/>
          <w:lang w:val="en-US" w:eastAsia="zh-CN"/>
        </w:rPr>
        <w:t>)=0.0031</w:t>
      </w:r>
      <w:r>
        <w:rPr>
          <w:rFonts w:hint="eastAsia" w:ascii="Times New Roman" w:hAnsi="Times New Roman" w:eastAsia="宋体" w:cs="Times New Roman"/>
          <w:iCs/>
          <w:color w:val="auto"/>
          <w:sz w:val="24"/>
          <w:lang w:val="en-US" w:eastAsia="zh-CN"/>
        </w:rPr>
        <w:t>，按</w:t>
      </w:r>
      <w:r>
        <w:rPr>
          <w:rFonts w:hint="eastAsia" w:ascii="Times New Roman" w:hAnsi="Times New Roman" w:eastAsia="宋体" w:cs="Times New Roman"/>
          <w:iCs/>
          <w:color w:val="auto"/>
          <w:sz w:val="24"/>
        </w:rPr>
        <w:t>均匀分布</w:t>
      </w:r>
      <w:r>
        <w:rPr>
          <w:rFonts w:hint="eastAsia" w:ascii="Times New Roman" w:hAnsi="Times New Roman" w:eastAsia="宋体" w:cs="Times New Roman"/>
          <w:iCs/>
          <w:color w:val="auto"/>
          <w:sz w:val="24"/>
          <w:lang w:eastAsia="zh-CN"/>
        </w:rPr>
        <w:t>，</w:t>
      </w:r>
      <w:r>
        <w:rPr>
          <w:rFonts w:hint="eastAsia" w:hAnsi="Times New Roman" w:eastAsia="宋体" w:cs="Times New Roman"/>
          <w:i w:val="0"/>
          <w:color w:val="000000"/>
          <w:sz w:val="24"/>
          <w:lang w:val="en-US" w:eastAsia="zh-CN"/>
        </w:rPr>
        <w:t>其相对标准不确定度分量值为：0.180%。</w:t>
      </w:r>
    </w:p>
    <w:p w14:paraId="4D2CDF78">
      <w:pPr>
        <w:spacing w:line="360" w:lineRule="auto"/>
        <w:rPr>
          <w:rFonts w:hint="default" w:hAnsi="Times New Roman" w:eastAsia="宋体" w:cs="Times New Roman"/>
          <w:i w:val="0"/>
          <w:color w:val="000000"/>
          <w:sz w:val="24"/>
          <w:lang w:val="en-US" w:eastAsia="zh-CN"/>
        </w:rPr>
      </w:pPr>
      <w:r>
        <w:rPr>
          <w:rFonts w:hint="eastAsia" w:hAnsi="Times New Roman" w:eastAsia="宋体" w:cs="Times New Roman"/>
          <w:i w:val="0"/>
          <w:color w:val="000000"/>
          <w:sz w:val="24"/>
          <w:lang w:val="en-US" w:eastAsia="zh-CN"/>
        </w:rPr>
        <w:t>d) 安装影响引入的</w:t>
      </w:r>
      <w:r>
        <w:rPr>
          <w:rFonts w:hint="eastAsia" w:ascii="Times New Roman" w:hAnsi="Times New Roman" w:eastAsia="宋体" w:cs="Times New Roman"/>
          <w:color w:val="000000"/>
          <w:sz w:val="24"/>
          <w:lang w:val="en-US" w:eastAsia="zh-CN"/>
        </w:rPr>
        <w:t>相对</w:t>
      </w:r>
      <w:r>
        <w:rPr>
          <w:rFonts w:hint="eastAsia" w:hAnsi="Times New Roman" w:eastAsia="宋体" w:cs="Times New Roman"/>
          <w:i w:val="0"/>
          <w:color w:val="000000"/>
          <w:sz w:val="24"/>
          <w:lang w:val="en-US" w:eastAsia="zh-CN"/>
        </w:rPr>
        <w:t>标准不确定度</w:t>
      </w:r>
      <m:oMath>
        <m:sSub>
          <m:sSubPr>
            <m:ctrlPr>
              <w:rPr>
                <w:rFonts w:ascii="Cambria Math" w:hAnsi="Cambria Math" w:eastAsia="宋体" w:cs="Times New Roman"/>
                <w:i/>
                <w:color w:val="000000"/>
                <w:sz w:val="24"/>
              </w:rPr>
            </m:ctrlPr>
          </m:sSubPr>
          <m:e>
            <m:r>
              <m:rPr/>
              <w:rPr>
                <w:rFonts w:ascii="Cambria Math" w:hAnsi="Cambria Math" w:eastAsia="宋体" w:cs="Times New Roman"/>
                <w:color w:val="000000"/>
                <w:sz w:val="24"/>
              </w:rPr>
              <m:t>u</m:t>
            </m:r>
            <m:ctrlPr>
              <w:rPr>
                <w:rFonts w:ascii="Cambria Math" w:hAnsi="Cambria Math" w:eastAsia="宋体" w:cs="Times New Roman"/>
                <w:i/>
                <w:color w:val="000000"/>
                <w:sz w:val="24"/>
              </w:rPr>
            </m:ctrlPr>
          </m:e>
          <m:sub>
            <m:r>
              <m:rPr/>
              <w:rPr>
                <w:rFonts w:hint="default" w:ascii="Cambria Math" w:hAnsi="Cambria Math" w:eastAsia="宋体" w:cs="Times New Roman"/>
                <w:color w:val="000000"/>
                <w:sz w:val="24"/>
                <w:lang w:val="en-US" w:eastAsia="zh-CN"/>
              </w:rPr>
              <m:t>4</m:t>
            </m:r>
            <m:ctrlPr>
              <w:rPr>
                <w:rFonts w:ascii="Cambria Math" w:hAnsi="Cambria Math" w:eastAsia="宋体" w:cs="Times New Roman"/>
                <w:i/>
                <w:color w:val="000000"/>
                <w:sz w:val="24"/>
              </w:rPr>
            </m:ctrlPr>
          </m:sub>
        </m:sSub>
      </m:oMath>
    </w:p>
    <w:p w14:paraId="16F9B82C">
      <w:pPr>
        <w:spacing w:line="360" w:lineRule="auto"/>
        <w:ind w:left="0" w:leftChars="0" w:firstLine="420" w:firstLineChars="175"/>
        <w:rPr>
          <w:rFonts w:hint="default" w:ascii="Times New Roman" w:hAnsi="Times New Roman" w:eastAsia="宋体" w:cs="Times New Roman"/>
          <w:color w:val="000000"/>
          <w:sz w:val="24"/>
          <w:lang w:val="en-US" w:eastAsia="zh-CN"/>
        </w:rPr>
      </w:pPr>
      <w:r>
        <w:rPr>
          <w:rFonts w:hint="eastAsia" w:ascii="Times New Roman" w:hAnsi="Times New Roman" w:eastAsia="宋体" w:cs="Times New Roman"/>
          <w:color w:val="000000"/>
          <w:sz w:val="24"/>
        </w:rPr>
        <w:t>地震计在振动台台面的安装力矩和连接电缆固定会产生影响。结合实际工作经验，估计</w:t>
      </w:r>
      <w:r>
        <w:rPr>
          <w:rFonts w:hint="eastAsia" w:ascii="Times New Roman" w:hAnsi="Times New Roman" w:eastAsia="宋体" w:cs="Times New Roman"/>
          <w:color w:val="000000"/>
          <w:sz w:val="24"/>
          <w:lang w:val="en-US" w:eastAsia="zh-CN"/>
        </w:rPr>
        <w:t>引入</w:t>
      </w:r>
      <w:r>
        <w:rPr>
          <w:rFonts w:hint="eastAsia" w:ascii="Times New Roman" w:hAnsi="Times New Roman" w:eastAsia="宋体" w:cs="Times New Roman"/>
          <w:color w:val="000000"/>
          <w:sz w:val="24"/>
        </w:rPr>
        <w:t>标准不确定度</w:t>
      </w:r>
      <w:r>
        <w:rPr>
          <w:rFonts w:hint="eastAsia" w:hAnsi="Times New Roman" w:eastAsia="宋体" w:cs="Times New Roman"/>
          <w:i w:val="0"/>
          <w:color w:val="000000"/>
          <w:sz w:val="24"/>
          <w:lang w:val="en-US" w:eastAsia="zh-CN"/>
        </w:rPr>
        <w:t>分量值为</w:t>
      </w:r>
      <w:r>
        <w:rPr>
          <w:rFonts w:hint="eastAsia" w:ascii="Times New Roman" w:hAnsi="Times New Roman" w:eastAsia="宋体" w:cs="Times New Roman"/>
          <w:color w:val="000000"/>
          <w:sz w:val="24"/>
        </w:rPr>
        <w:t>：</w:t>
      </w:r>
      <w:r>
        <w:rPr>
          <w:rFonts w:hint="eastAsia" w:ascii="Times New Roman" w:hAnsi="Times New Roman" w:eastAsia="宋体" w:cs="Times New Roman"/>
          <w:color w:val="000000"/>
          <w:sz w:val="24"/>
          <w:lang w:val="en-US" w:eastAsia="zh-CN"/>
        </w:rPr>
        <w:t>0.100%。</w:t>
      </w:r>
    </w:p>
    <w:p w14:paraId="1C0B408F">
      <w:pPr>
        <w:spacing w:line="360" w:lineRule="auto"/>
        <w:rPr>
          <w:rFonts w:ascii="Times New Roman" w:hAnsi="Times New Roman" w:eastAsia="宋体" w:cs="Times New Roman"/>
          <w:color w:val="000000"/>
          <w:sz w:val="24"/>
        </w:rPr>
      </w:pPr>
      <w:r>
        <w:rPr>
          <w:rFonts w:hint="eastAsia" w:ascii="Times New Roman" w:hAnsi="Times New Roman" w:eastAsia="宋体" w:cs="Times New Roman"/>
          <w:color w:val="000000"/>
          <w:sz w:val="24"/>
          <w:lang w:val="en-US" w:eastAsia="zh-CN"/>
        </w:rPr>
        <w:t>e)</w:t>
      </w:r>
      <w:r>
        <w:rPr>
          <w:rFonts w:hint="eastAsia" w:ascii="Times New Roman" w:hAnsi="Times New Roman" w:eastAsia="宋体" w:cs="Times New Roman"/>
          <w:color w:val="000000"/>
          <w:sz w:val="24"/>
        </w:rPr>
        <w:t xml:space="preserve"> 低频振动标准装置引入</w:t>
      </w:r>
      <w:r>
        <w:rPr>
          <w:rFonts w:ascii="Times New Roman" w:hAnsi="Times New Roman" w:eastAsia="宋体" w:cs="Times New Roman"/>
          <w:color w:val="000000"/>
          <w:sz w:val="24"/>
        </w:rPr>
        <w:t>的</w:t>
      </w:r>
      <w:r>
        <w:rPr>
          <w:rFonts w:hint="eastAsia" w:ascii="Times New Roman" w:hAnsi="Times New Roman" w:eastAsia="宋体" w:cs="Times New Roman"/>
          <w:color w:val="000000"/>
          <w:sz w:val="24"/>
          <w:lang w:val="en-US" w:eastAsia="zh-CN"/>
        </w:rPr>
        <w:t>相对</w:t>
      </w:r>
      <w:r>
        <w:rPr>
          <w:rFonts w:ascii="Times New Roman" w:hAnsi="Times New Roman" w:eastAsia="宋体" w:cs="Times New Roman"/>
          <w:color w:val="000000"/>
          <w:sz w:val="24"/>
        </w:rPr>
        <w:t>标准不确定度分量</w:t>
      </w:r>
      <m:oMath>
        <m:sSub>
          <m:sSubPr>
            <m:ctrlPr>
              <w:rPr>
                <w:rFonts w:ascii="Cambria Math" w:hAnsi="Times New Roman" w:eastAsia="宋体" w:cs="Times New Roman"/>
                <w:i/>
                <w:color w:val="000000"/>
                <w:sz w:val="24"/>
              </w:rPr>
            </m:ctrlPr>
          </m:sSubPr>
          <m:e>
            <m:r>
              <m:rPr/>
              <w:rPr>
                <w:rFonts w:ascii="Cambria Math" w:hAnsi="Times New Roman" w:eastAsia="宋体" w:cs="Times New Roman"/>
                <w:color w:val="000000"/>
                <w:sz w:val="24"/>
              </w:rPr>
              <m:t>u</m:t>
            </m:r>
            <m:ctrlPr>
              <w:rPr>
                <w:rFonts w:ascii="Cambria Math" w:hAnsi="Times New Roman" w:eastAsia="宋体" w:cs="Times New Roman"/>
                <w:i/>
                <w:color w:val="000000"/>
                <w:sz w:val="24"/>
              </w:rPr>
            </m:ctrlPr>
          </m:e>
          <m:sub>
            <m:r>
              <m:rPr/>
              <w:rPr>
                <w:rFonts w:ascii="Cambria Math" w:hAnsi="Times New Roman" w:eastAsia="宋体" w:cs="Times New Roman"/>
                <w:color w:val="000000"/>
                <w:sz w:val="24"/>
              </w:rPr>
              <m:t>5</m:t>
            </m:r>
            <m:ctrlPr>
              <w:rPr>
                <w:rFonts w:ascii="Cambria Math" w:hAnsi="Times New Roman" w:eastAsia="宋体" w:cs="Times New Roman"/>
                <w:i/>
                <w:color w:val="000000"/>
                <w:sz w:val="24"/>
              </w:rPr>
            </m:ctrlPr>
          </m:sub>
        </m:sSub>
      </m:oMath>
    </w:p>
    <w:p w14:paraId="0DE8B614">
      <w:pPr>
        <w:spacing w:line="360" w:lineRule="auto"/>
        <w:rPr>
          <w:rFonts w:hint="eastAsia" w:ascii="Times New Roman" w:hAnsi="Times New Roman" w:eastAsia="宋体" w:cs="Times New Roman"/>
          <w:color w:val="000000"/>
          <w:sz w:val="24"/>
          <w:lang w:val="en-US" w:eastAsia="zh-CN"/>
        </w:rPr>
      </w:pPr>
      <w:r>
        <w:rPr>
          <w:rFonts w:hint="eastAsia" w:ascii="Times New Roman" w:hAnsi="Times New Roman" w:eastAsia="宋体" w:cs="Times New Roman"/>
          <w:color w:val="000000"/>
          <w:sz w:val="24"/>
        </w:rPr>
        <w:t xml:space="preserve">   校准用的低频振动标准装置溯源至国家基准，灵敏度幅值扩展不确定度在16Hz为0.5%，0.1Hz～120Hz为1%。考虑均与分布，查看校准证书最大示值误差</w:t>
      </w:r>
      <w:r>
        <w:rPr>
          <w:rFonts w:hint="eastAsia" w:ascii="Times New Roman" w:hAnsi="Times New Roman" w:eastAsia="宋体" w:cs="Times New Roman"/>
          <w:color w:val="000000"/>
          <w:sz w:val="24"/>
          <w:lang w:val="en-US" w:eastAsia="zh-CN"/>
        </w:rPr>
        <w:t>0.82%</w:t>
      </w:r>
      <w:r>
        <w:rPr>
          <w:rFonts w:hint="eastAsia" w:ascii="Times New Roman" w:hAnsi="Times New Roman" w:eastAsia="宋体" w:cs="Times New Roman"/>
          <w:color w:val="000000"/>
          <w:sz w:val="24"/>
        </w:rPr>
        <w:t>，认为均匀分布，估计标准不确定度</w:t>
      </w:r>
      <w:r>
        <w:rPr>
          <w:rFonts w:hint="eastAsia" w:hAnsi="Times New Roman" w:eastAsia="宋体" w:cs="Times New Roman"/>
          <w:i w:val="0"/>
          <w:color w:val="000000"/>
          <w:sz w:val="24"/>
          <w:lang w:val="en-US" w:eastAsia="zh-CN"/>
        </w:rPr>
        <w:t>分量值为</w:t>
      </w:r>
      <w:r>
        <w:rPr>
          <w:rFonts w:hint="eastAsia" w:ascii="Times New Roman" w:hAnsi="Times New Roman" w:eastAsia="宋体" w:cs="Times New Roman"/>
          <w:color w:val="000000"/>
          <w:sz w:val="24"/>
        </w:rPr>
        <w:t>：</w:t>
      </w:r>
      <w:r>
        <w:rPr>
          <w:rFonts w:hint="eastAsia" w:ascii="Times New Roman" w:hAnsi="Times New Roman" w:eastAsia="宋体" w:cs="Times New Roman"/>
          <w:color w:val="000000"/>
          <w:sz w:val="24"/>
          <w:lang w:val="en-US" w:eastAsia="zh-CN"/>
        </w:rPr>
        <w:t>0.473%。</w:t>
      </w:r>
    </w:p>
    <w:p w14:paraId="582C1463">
      <w:pPr>
        <w:spacing w:line="360" w:lineRule="auto"/>
        <w:rPr>
          <w:rFonts w:ascii="Times New Roman" w:hAnsi="Times New Roman" w:eastAsia="宋体" w:cs="Times New Roman"/>
          <w:color w:val="000000"/>
          <w:sz w:val="24"/>
        </w:rPr>
      </w:pPr>
      <w:r>
        <w:rPr>
          <w:rFonts w:hint="eastAsia" w:ascii="Times New Roman" w:hAnsi="Times New Roman" w:eastAsia="宋体" w:cs="Times New Roman"/>
          <w:color w:val="000000"/>
          <w:sz w:val="24"/>
          <w:lang w:val="en-US" w:eastAsia="zh-CN"/>
        </w:rPr>
        <w:t>f)</w:t>
      </w:r>
      <w:r>
        <w:rPr>
          <w:rFonts w:hint="eastAsia" w:ascii="Times New Roman" w:hAnsi="Times New Roman" w:eastAsia="宋体" w:cs="Times New Roman"/>
          <w:color w:val="000000"/>
          <w:sz w:val="24"/>
        </w:rPr>
        <w:t xml:space="preserve"> </w:t>
      </w:r>
      <w:r>
        <w:rPr>
          <w:rFonts w:hint="eastAsia" w:ascii="Times New Roman" w:hAnsi="Times New Roman" w:eastAsia="宋体" w:cs="Times New Roman"/>
          <w:color w:val="000000"/>
          <w:sz w:val="24"/>
          <w:lang w:val="en-US" w:eastAsia="zh-CN"/>
        </w:rPr>
        <w:t>多次测量重复性引入的相对标准不确定度</w:t>
      </w:r>
      <m:oMath>
        <m:sSub>
          <m:sSubPr>
            <m:ctrlPr>
              <w:rPr>
                <w:rFonts w:ascii="Cambria Math" w:hAnsi="Times New Roman" w:eastAsia="宋体" w:cs="Times New Roman"/>
                <w:i/>
                <w:color w:val="000000"/>
                <w:sz w:val="24"/>
              </w:rPr>
            </m:ctrlPr>
          </m:sSubPr>
          <m:e>
            <m:r>
              <m:rPr/>
              <w:rPr>
                <w:rFonts w:ascii="Cambria Math" w:hAnsi="Times New Roman" w:eastAsia="宋体" w:cs="Times New Roman"/>
                <w:color w:val="000000"/>
                <w:sz w:val="24"/>
              </w:rPr>
              <m:t>u</m:t>
            </m:r>
            <m:ctrlPr>
              <w:rPr>
                <w:rFonts w:ascii="Cambria Math" w:hAnsi="Times New Roman" w:eastAsia="宋体" w:cs="Times New Roman"/>
                <w:i/>
                <w:color w:val="000000"/>
                <w:sz w:val="24"/>
              </w:rPr>
            </m:ctrlPr>
          </m:e>
          <m:sub>
            <m:r>
              <m:rPr/>
              <w:rPr>
                <w:rFonts w:hint="default" w:ascii="Cambria Math" w:hAnsi="Times New Roman" w:eastAsia="宋体" w:cs="Times New Roman"/>
                <w:color w:val="000000"/>
                <w:sz w:val="24"/>
                <w:lang w:val="en-US" w:eastAsia="zh-CN"/>
              </w:rPr>
              <m:t>6</m:t>
            </m:r>
            <m:ctrlPr>
              <w:rPr>
                <w:rFonts w:ascii="Cambria Math" w:hAnsi="Times New Roman" w:eastAsia="宋体" w:cs="Times New Roman"/>
                <w:i/>
                <w:color w:val="000000"/>
                <w:sz w:val="24"/>
              </w:rPr>
            </m:ctrlPr>
          </m:sub>
        </m:sSub>
      </m:oMath>
    </w:p>
    <w:p w14:paraId="241C6D4F">
      <w:pPr>
        <w:spacing w:line="360" w:lineRule="auto"/>
        <w:ind w:left="0" w:leftChars="0" w:firstLine="420" w:firstLineChars="175"/>
        <w:rPr>
          <w:rFonts w:hint="default" w:ascii="Times New Roman" w:hAnsi="Times New Roman" w:eastAsia="宋体" w:cs="Times New Roman"/>
          <w:color w:val="000000"/>
          <w:sz w:val="24"/>
          <w:lang w:val="en-US" w:eastAsia="zh-CN"/>
        </w:rPr>
      </w:pPr>
      <w:r>
        <w:rPr>
          <w:rFonts w:hint="eastAsia" w:ascii="Times New Roman" w:hAnsi="Times New Roman" w:eastAsia="宋体" w:cs="Times New Roman"/>
          <w:color w:val="000000"/>
          <w:sz w:val="24"/>
          <w:lang w:val="en-US" w:eastAsia="zh-CN"/>
        </w:rPr>
        <w:t>根据《地表地震计检定规程实验报告》，10次重复测量的相对标准差为0.04%，作为该项</w:t>
      </w:r>
      <w:r>
        <w:rPr>
          <w:rFonts w:hint="eastAsia" w:ascii="Times New Roman" w:hAnsi="Times New Roman" w:eastAsia="宋体" w:cs="Times New Roman"/>
          <w:color w:val="000000"/>
          <w:sz w:val="24"/>
        </w:rPr>
        <w:t>标准不确定度</w:t>
      </w:r>
      <w:r>
        <w:rPr>
          <w:rFonts w:hint="eastAsia" w:hAnsi="Times New Roman" w:eastAsia="宋体" w:cs="Times New Roman"/>
          <w:i w:val="0"/>
          <w:color w:val="000000"/>
          <w:sz w:val="24"/>
          <w:lang w:val="en-US" w:eastAsia="zh-CN"/>
        </w:rPr>
        <w:t>分量值</w:t>
      </w:r>
      <w:r>
        <w:rPr>
          <w:rFonts w:hint="eastAsia" w:ascii="Times New Roman" w:hAnsi="Times New Roman" w:eastAsia="宋体" w:cs="Times New Roman"/>
          <w:color w:val="000000"/>
          <w:sz w:val="24"/>
          <w:lang w:val="en-US" w:eastAsia="zh-CN"/>
        </w:rPr>
        <w:t>。</w:t>
      </w:r>
    </w:p>
    <w:p w14:paraId="61FDA5CF">
      <w:pPr>
        <w:pStyle w:val="4"/>
        <w:bidi w:val="0"/>
        <w:rPr>
          <w:rFonts w:hint="eastAsia"/>
          <w:b w:val="0"/>
          <w:bCs/>
          <w:sz w:val="24"/>
          <w:szCs w:val="24"/>
          <w:lang w:val="en-US" w:eastAsia="zh-CN"/>
        </w:rPr>
      </w:pPr>
      <w:r>
        <w:rPr>
          <w:rFonts w:hint="eastAsia"/>
          <w:b w:val="0"/>
          <w:bCs/>
          <w:sz w:val="24"/>
          <w:szCs w:val="24"/>
          <w:lang w:val="en-US" w:eastAsia="zh-CN"/>
        </w:rPr>
        <w:t>1.2.3 各标准不确定度分量汇总</w:t>
      </w:r>
    </w:p>
    <w:p w14:paraId="7242963D">
      <w:pPr>
        <w:spacing w:line="360" w:lineRule="auto"/>
        <w:ind w:firstLine="480" w:firstLineChars="200"/>
        <w:jc w:val="left"/>
        <w:rPr>
          <w:rFonts w:ascii="Times New Roman" w:hAnsi="Times New Roman" w:eastAsia="宋体" w:cs="Times New Roman"/>
          <w:bCs/>
          <w:color w:val="000000"/>
          <w:sz w:val="24"/>
        </w:rPr>
      </w:pPr>
      <w:r>
        <w:rPr>
          <w:rFonts w:ascii="Times New Roman" w:hAnsi="Times New Roman" w:eastAsia="宋体" w:cs="Times New Roman"/>
          <w:bCs/>
          <w:color w:val="000000"/>
          <w:sz w:val="24"/>
        </w:rPr>
        <w:t>示值误差校准不确定度评定各标准不确定度分量见表</w:t>
      </w:r>
      <w:r>
        <w:rPr>
          <w:rFonts w:hint="eastAsia" w:ascii="Times New Roman" w:hAnsi="Times New Roman" w:eastAsia="宋体" w:cs="Times New Roman"/>
          <w:bCs/>
          <w:color w:val="000000"/>
          <w:sz w:val="24"/>
          <w:lang w:val="en-US" w:eastAsia="zh-CN"/>
        </w:rPr>
        <w:t>1</w:t>
      </w:r>
      <w:r>
        <w:rPr>
          <w:rFonts w:ascii="Times New Roman" w:hAnsi="Times New Roman" w:eastAsia="宋体" w:cs="Times New Roman"/>
          <w:bCs/>
          <w:color w:val="000000"/>
          <w:sz w:val="24"/>
        </w:rPr>
        <w:t>。</w:t>
      </w:r>
    </w:p>
    <w:p w14:paraId="7E72C2CA">
      <w:pPr>
        <w:spacing w:line="360" w:lineRule="auto"/>
        <w:jc w:val="left"/>
        <w:rPr>
          <w:rFonts w:ascii="Times New Roman" w:hAnsi="Times New Roman" w:eastAsia="宋体" w:cs="Times New Roman"/>
          <w:b/>
          <w:color w:val="000000"/>
          <w:szCs w:val="21"/>
        </w:rPr>
      </w:pPr>
      <w:r>
        <w:rPr>
          <w:rFonts w:ascii="Times New Roman" w:hAnsi="Times New Roman" w:eastAsia="宋体" w:cs="Times New Roman"/>
          <w:b/>
          <w:color w:val="000000"/>
          <w:szCs w:val="21"/>
        </w:rPr>
        <w:t>表</w:t>
      </w:r>
      <w:r>
        <w:rPr>
          <w:rFonts w:hint="eastAsia" w:ascii="Times New Roman" w:hAnsi="Times New Roman" w:eastAsia="宋体" w:cs="Times New Roman"/>
          <w:b/>
          <w:color w:val="000000"/>
          <w:szCs w:val="21"/>
          <w:lang w:val="en-US" w:eastAsia="zh-CN"/>
        </w:rPr>
        <w:t>1</w:t>
      </w:r>
      <w:r>
        <w:rPr>
          <w:rFonts w:ascii="Times New Roman" w:hAnsi="Times New Roman" w:eastAsia="宋体" w:cs="Times New Roman"/>
          <w:b/>
          <w:color w:val="000000"/>
          <w:szCs w:val="21"/>
        </w:rPr>
        <w:t xml:space="preserve">  标准不确定度分量</w:t>
      </w:r>
    </w:p>
    <w:tbl>
      <w:tblPr>
        <w:tblStyle w:val="11"/>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81"/>
        <w:gridCol w:w="4337"/>
        <w:gridCol w:w="1838"/>
      </w:tblGrid>
      <w:tr w14:paraId="1BE80C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81" w:type="dxa"/>
            <w:vAlign w:val="center"/>
          </w:tcPr>
          <w:p w14:paraId="286D3A04">
            <w:pPr>
              <w:jc w:val="center"/>
              <w:rPr>
                <w:rFonts w:ascii="Times New Roman" w:hAnsi="Times New Roman" w:eastAsia="宋体" w:cs="Times New Roman"/>
                <w:szCs w:val="21"/>
              </w:rPr>
            </w:pPr>
            <w:r>
              <w:rPr>
                <w:rFonts w:ascii="Times New Roman" w:hAnsi="Times New Roman" w:eastAsia="宋体" w:cs="Times New Roman"/>
                <w:szCs w:val="21"/>
              </w:rPr>
              <w:t>标准不确定度分量</w:t>
            </w:r>
            <m:oMath>
              <m:sSub>
                <m:sSubPr>
                  <m:ctrlPr>
                    <w:rPr>
                      <w:rFonts w:ascii="Cambria Math" w:hAnsi="Cambria Math"/>
                      <w:i/>
                      <w:szCs w:val="21"/>
                    </w:rPr>
                  </m:ctrlPr>
                </m:sSubPr>
                <m:e>
                  <m:r>
                    <m:rPr/>
                    <w:rPr>
                      <w:rFonts w:ascii="Cambria Math" w:hAnsi="Cambria Math"/>
                      <w:szCs w:val="21"/>
                    </w:rPr>
                    <m:t>u</m:t>
                  </m:r>
                  <m:ctrlPr>
                    <w:rPr>
                      <w:rFonts w:ascii="Cambria Math" w:hAnsi="Cambria Math"/>
                      <w:i/>
                      <w:szCs w:val="21"/>
                    </w:rPr>
                  </m:ctrlPr>
                </m:e>
                <m:sub>
                  <m:r>
                    <m:rPr/>
                    <w:rPr>
                      <w:rFonts w:ascii="Cambria Math" w:hAnsi="Cambria Math"/>
                      <w:szCs w:val="21"/>
                    </w:rPr>
                    <m:t>ii</m:t>
                  </m:r>
                  <m:ctrlPr>
                    <w:rPr>
                      <w:rFonts w:ascii="Cambria Math" w:hAnsi="Cambria Math"/>
                      <w:i/>
                      <w:szCs w:val="21"/>
                    </w:rPr>
                  </m:ctrlPr>
                </m:sub>
              </m:sSub>
            </m:oMath>
          </w:p>
        </w:tc>
        <w:tc>
          <w:tcPr>
            <w:tcW w:w="4337" w:type="dxa"/>
            <w:vAlign w:val="center"/>
          </w:tcPr>
          <w:p w14:paraId="44A52B7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不确定度来源</w:t>
            </w:r>
          </w:p>
        </w:tc>
        <w:tc>
          <w:tcPr>
            <w:tcW w:w="1838" w:type="dxa"/>
            <w:vAlign w:val="center"/>
          </w:tcPr>
          <w:p w14:paraId="0C180217">
            <w:pPr>
              <w:jc w:val="center"/>
              <w:rPr>
                <w:rFonts w:hint="default" w:ascii="Times New Roman" w:hAnsi="Times New Roman" w:eastAsia="宋体" w:cs="Times New Roman"/>
                <w:color w:val="000000"/>
                <w:szCs w:val="21"/>
                <w:lang w:val="en-US" w:eastAsia="zh-CN"/>
              </w:rPr>
            </w:pPr>
            <w:r>
              <w:rPr>
                <w:rFonts w:ascii="Times New Roman" w:hAnsi="Times New Roman" w:eastAsia="宋体" w:cs="Times New Roman"/>
                <w:color w:val="000000"/>
                <w:szCs w:val="21"/>
              </w:rPr>
              <w:t>标准不确定度</w:t>
            </w:r>
            <w:r>
              <w:rPr>
                <w:rFonts w:hint="eastAsia" w:ascii="Times New Roman" w:hAnsi="Times New Roman" w:eastAsia="宋体" w:cs="Times New Roman"/>
                <w:color w:val="000000"/>
                <w:szCs w:val="21"/>
                <w:lang w:val="en-US" w:eastAsia="zh-CN"/>
              </w:rPr>
              <w:t xml:space="preserve"> /%</w:t>
            </w:r>
          </w:p>
        </w:tc>
      </w:tr>
      <w:tr w14:paraId="090FDC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81" w:type="dxa"/>
            <w:vAlign w:val="center"/>
          </w:tcPr>
          <w:p w14:paraId="6999C90C">
            <w:pPr>
              <w:jc w:val="center"/>
              <w:rPr>
                <w:rFonts w:ascii="Times New Roman" w:hAnsi="Times New Roman" w:eastAsia="宋体" w:cs="Times New Roman"/>
                <w:szCs w:val="21"/>
              </w:rPr>
            </w:pPr>
            <m:oMathPara>
              <m:oMath>
                <m:sSub>
                  <m:sSubPr>
                    <m:ctrlPr>
                      <w:rPr>
                        <w:rFonts w:ascii="Cambria Math" w:hAnsi="Times New Roman" w:eastAsia="宋体" w:cs="Times New Roman"/>
                        <w:i/>
                        <w:color w:val="000000"/>
                        <w:sz w:val="24"/>
                      </w:rPr>
                    </m:ctrlPr>
                  </m:sSubPr>
                  <m:e>
                    <m:r>
                      <m:rPr/>
                      <w:rPr>
                        <w:rFonts w:ascii="Cambria Math" w:hAnsi="Times New Roman" w:eastAsia="宋体" w:cs="Times New Roman"/>
                        <w:color w:val="000000"/>
                        <w:sz w:val="24"/>
                      </w:rPr>
                      <m:t>u</m:t>
                    </m:r>
                    <m:ctrlPr>
                      <w:rPr>
                        <w:rFonts w:ascii="Cambria Math" w:hAnsi="Times New Roman" w:eastAsia="宋体" w:cs="Times New Roman"/>
                        <w:i/>
                        <w:color w:val="000000"/>
                        <w:sz w:val="24"/>
                      </w:rPr>
                    </m:ctrlPr>
                  </m:e>
                  <m:sub>
                    <m:r>
                      <m:rPr/>
                      <w:rPr>
                        <w:rFonts w:ascii="Cambria Math" w:hAnsi="Times New Roman" w:eastAsia="宋体" w:cs="Times New Roman"/>
                        <w:color w:val="000000"/>
                        <w:sz w:val="24"/>
                      </w:rPr>
                      <m:t>1</m:t>
                    </m:r>
                    <m:ctrlPr>
                      <w:rPr>
                        <w:rFonts w:ascii="Cambria Math" w:hAnsi="Times New Roman" w:eastAsia="宋体" w:cs="Times New Roman"/>
                        <w:i/>
                        <w:color w:val="000000"/>
                        <w:sz w:val="24"/>
                      </w:rPr>
                    </m:ctrlPr>
                  </m:sub>
                </m:sSub>
              </m:oMath>
            </m:oMathPara>
          </w:p>
        </w:tc>
        <w:tc>
          <w:tcPr>
            <w:tcW w:w="4337" w:type="dxa"/>
            <w:vAlign w:val="center"/>
          </w:tcPr>
          <w:p w14:paraId="5CDAE906">
            <w:pPr>
              <w:jc w:val="center"/>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数据采集器测量误差</w:t>
            </w:r>
          </w:p>
        </w:tc>
        <w:tc>
          <w:tcPr>
            <w:tcW w:w="1838" w:type="dxa"/>
            <w:vAlign w:val="center"/>
          </w:tcPr>
          <w:p w14:paraId="00FF711D">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0.0</w:t>
            </w:r>
            <w:r>
              <w:rPr>
                <w:rFonts w:hint="eastAsia" w:ascii="Times New Roman" w:hAnsi="Times New Roman" w:eastAsia="宋体" w:cs="Times New Roman"/>
                <w:color w:val="000000"/>
                <w:szCs w:val="21"/>
                <w:lang w:val="en-US" w:eastAsia="zh-CN"/>
              </w:rPr>
              <w:t>58</w:t>
            </w:r>
          </w:p>
        </w:tc>
      </w:tr>
      <w:tr w14:paraId="5D537A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81" w:type="dxa"/>
            <w:vAlign w:val="center"/>
          </w:tcPr>
          <w:p w14:paraId="306B4784">
            <w:pPr>
              <w:jc w:val="center"/>
              <w:rPr>
                <w:rFonts w:ascii="Times New Roman" w:hAnsi="Times New Roman" w:eastAsia="宋体" w:cs="Times New Roman"/>
                <w:szCs w:val="21"/>
              </w:rPr>
            </w:pPr>
            <m:oMathPara>
              <m:oMath>
                <m:sSub>
                  <m:sSubPr>
                    <m:ctrlPr>
                      <w:rPr>
                        <w:rFonts w:ascii="Cambria Math" w:hAnsi="Times New Roman" w:eastAsia="宋体" w:cs="Times New Roman"/>
                        <w:i/>
                        <w:color w:val="000000"/>
                        <w:sz w:val="24"/>
                      </w:rPr>
                    </m:ctrlPr>
                  </m:sSubPr>
                  <m:e>
                    <m:r>
                      <m:rPr/>
                      <w:rPr>
                        <w:rFonts w:ascii="Cambria Math" w:hAnsi="Times New Roman" w:eastAsia="宋体" w:cs="Times New Roman"/>
                        <w:color w:val="000000"/>
                        <w:sz w:val="24"/>
                      </w:rPr>
                      <m:t>u</m:t>
                    </m:r>
                    <m:ctrlPr>
                      <w:rPr>
                        <w:rFonts w:ascii="Cambria Math" w:hAnsi="Times New Roman" w:eastAsia="宋体" w:cs="Times New Roman"/>
                        <w:i/>
                        <w:color w:val="000000"/>
                        <w:sz w:val="24"/>
                      </w:rPr>
                    </m:ctrlPr>
                  </m:e>
                  <m:sub>
                    <m:r>
                      <m:rPr/>
                      <w:rPr>
                        <w:rFonts w:ascii="Cambria Math" w:hAnsi="Times New Roman" w:eastAsia="宋体" w:cs="Times New Roman"/>
                        <w:color w:val="000000"/>
                        <w:sz w:val="24"/>
                      </w:rPr>
                      <m:t>2</m:t>
                    </m:r>
                    <m:ctrlPr>
                      <w:rPr>
                        <w:rFonts w:ascii="Cambria Math" w:hAnsi="Times New Roman" w:eastAsia="宋体" w:cs="Times New Roman"/>
                        <w:i/>
                        <w:color w:val="000000"/>
                        <w:sz w:val="24"/>
                      </w:rPr>
                    </m:ctrlPr>
                  </m:sub>
                </m:sSub>
              </m:oMath>
            </m:oMathPara>
          </w:p>
        </w:tc>
        <w:tc>
          <w:tcPr>
            <w:tcW w:w="4337" w:type="dxa"/>
            <w:vAlign w:val="center"/>
          </w:tcPr>
          <w:p w14:paraId="74D5C363">
            <w:pPr>
              <w:jc w:val="center"/>
              <w:rPr>
                <w:rFonts w:ascii="Times New Roman" w:hAnsi="Times New Roman" w:eastAsia="宋体" w:cs="Times New Roman"/>
                <w:color w:val="000000"/>
                <w:sz w:val="21"/>
                <w:szCs w:val="21"/>
              </w:rPr>
            </w:pPr>
            <w:r>
              <w:rPr>
                <w:rFonts w:hint="eastAsia" w:hAnsi="Cambria Math"/>
                <w:b w:val="0"/>
                <w:i w:val="0"/>
                <w:sz w:val="21"/>
                <w:szCs w:val="21"/>
                <w:lang w:val="en-US" w:eastAsia="zh-CN"/>
              </w:rPr>
              <w:t>激光干涉系统测量振动误</w:t>
            </w:r>
            <w:r>
              <w:rPr>
                <w:rFonts w:hint="eastAsia" w:ascii="Times New Roman" w:hAnsi="Times New Roman" w:eastAsia="宋体" w:cs="Times New Roman"/>
                <w:color w:val="000000"/>
                <w:sz w:val="21"/>
                <w:szCs w:val="21"/>
              </w:rPr>
              <w:t>差</w:t>
            </w:r>
          </w:p>
        </w:tc>
        <w:tc>
          <w:tcPr>
            <w:tcW w:w="1838" w:type="dxa"/>
            <w:vAlign w:val="center"/>
          </w:tcPr>
          <w:p w14:paraId="2F101CFB">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0.</w:t>
            </w:r>
            <w:r>
              <w:rPr>
                <w:rFonts w:hint="eastAsia" w:ascii="Times New Roman" w:hAnsi="Times New Roman" w:eastAsia="宋体" w:cs="Times New Roman"/>
                <w:color w:val="000000"/>
                <w:szCs w:val="21"/>
                <w:lang w:val="en-US" w:eastAsia="zh-CN"/>
              </w:rPr>
              <w:t>050</w:t>
            </w:r>
          </w:p>
        </w:tc>
      </w:tr>
      <w:tr w14:paraId="02292B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81" w:type="dxa"/>
            <w:vAlign w:val="center"/>
          </w:tcPr>
          <w:p w14:paraId="17E286A8">
            <w:pPr>
              <w:jc w:val="center"/>
              <w:rPr>
                <w:rFonts w:ascii="Calibri" w:hAnsi="Calibri" w:eastAsia="宋体" w:cs="Times New Roman"/>
                <w:color w:val="000000"/>
                <w:sz w:val="24"/>
              </w:rPr>
            </w:pPr>
            <m:oMathPara>
              <m:oMath>
                <m:sSub>
                  <m:sSubPr>
                    <m:ctrlPr>
                      <w:rPr>
                        <w:rFonts w:ascii="Cambria Math" w:hAnsi="Times New Roman" w:eastAsia="宋体" w:cs="Times New Roman"/>
                        <w:i/>
                        <w:color w:val="000000"/>
                        <w:sz w:val="24"/>
                      </w:rPr>
                    </m:ctrlPr>
                  </m:sSubPr>
                  <m:e>
                    <m:r>
                      <m:rPr/>
                      <w:rPr>
                        <w:rFonts w:ascii="Cambria Math" w:hAnsi="Times New Roman" w:eastAsia="宋体" w:cs="Times New Roman"/>
                        <w:color w:val="000000"/>
                        <w:sz w:val="24"/>
                      </w:rPr>
                      <m:t>u</m:t>
                    </m:r>
                    <m:ctrlPr>
                      <w:rPr>
                        <w:rFonts w:ascii="Cambria Math" w:hAnsi="Times New Roman" w:eastAsia="宋体" w:cs="Times New Roman"/>
                        <w:i/>
                        <w:color w:val="000000"/>
                        <w:sz w:val="24"/>
                      </w:rPr>
                    </m:ctrlPr>
                  </m:e>
                  <m:sub>
                    <m:r>
                      <m:rPr/>
                      <w:rPr>
                        <w:rFonts w:ascii="Cambria Math" w:hAnsi="Times New Roman" w:eastAsia="宋体" w:cs="Times New Roman"/>
                        <w:color w:val="000000"/>
                        <w:sz w:val="24"/>
                      </w:rPr>
                      <m:t>3</m:t>
                    </m:r>
                    <m:ctrlPr>
                      <w:rPr>
                        <w:rFonts w:ascii="Cambria Math" w:hAnsi="Times New Roman" w:eastAsia="宋体" w:cs="Times New Roman"/>
                        <w:i/>
                        <w:color w:val="000000"/>
                        <w:sz w:val="24"/>
                      </w:rPr>
                    </m:ctrlPr>
                  </m:sub>
                </m:sSub>
              </m:oMath>
            </m:oMathPara>
          </w:p>
        </w:tc>
        <w:tc>
          <w:tcPr>
            <w:tcW w:w="4337" w:type="dxa"/>
            <w:vAlign w:val="center"/>
          </w:tcPr>
          <w:p w14:paraId="721A1B47">
            <w:pPr>
              <w:jc w:val="center"/>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横向振动对地震计输出电压的影响</w:t>
            </w:r>
          </w:p>
        </w:tc>
        <w:tc>
          <w:tcPr>
            <w:tcW w:w="1838" w:type="dxa"/>
            <w:vAlign w:val="center"/>
          </w:tcPr>
          <w:p w14:paraId="1FDC9FA8">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0</w:t>
            </w:r>
            <w:r>
              <w:rPr>
                <w:rFonts w:hint="eastAsia" w:ascii="Times New Roman" w:hAnsi="Times New Roman" w:eastAsia="宋体" w:cs="Times New Roman"/>
                <w:color w:val="000000"/>
                <w:szCs w:val="21"/>
                <w:lang w:val="en-US" w:eastAsia="zh-CN"/>
              </w:rPr>
              <w:t>.180</w:t>
            </w:r>
          </w:p>
        </w:tc>
      </w:tr>
      <w:tr w14:paraId="39AEAC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81" w:type="dxa"/>
            <w:vAlign w:val="center"/>
          </w:tcPr>
          <w:p w14:paraId="3BB99428">
            <w:pPr>
              <w:jc w:val="center"/>
              <w:rPr>
                <w:rFonts w:ascii="Calibri" w:hAnsi="Calibri" w:eastAsia="宋体" w:cs="Times New Roman"/>
                <w:color w:val="000000"/>
                <w:sz w:val="24"/>
              </w:rPr>
            </w:pPr>
            <m:oMathPara>
              <m:oMath>
                <m:sSub>
                  <m:sSubPr>
                    <m:ctrlPr>
                      <w:rPr>
                        <w:rFonts w:ascii="Cambria Math" w:hAnsi="Times New Roman" w:eastAsia="宋体" w:cs="Times New Roman"/>
                        <w:i/>
                        <w:color w:val="000000"/>
                        <w:sz w:val="24"/>
                      </w:rPr>
                    </m:ctrlPr>
                  </m:sSubPr>
                  <m:e>
                    <m:r>
                      <m:rPr/>
                      <w:rPr>
                        <w:rFonts w:ascii="Cambria Math" w:hAnsi="Times New Roman" w:eastAsia="宋体" w:cs="Times New Roman"/>
                        <w:color w:val="000000"/>
                        <w:sz w:val="24"/>
                      </w:rPr>
                      <m:t>u</m:t>
                    </m:r>
                    <m:ctrlPr>
                      <w:rPr>
                        <w:rFonts w:ascii="Cambria Math" w:hAnsi="Times New Roman" w:eastAsia="宋体" w:cs="Times New Roman"/>
                        <w:i/>
                        <w:color w:val="000000"/>
                        <w:sz w:val="24"/>
                      </w:rPr>
                    </m:ctrlPr>
                  </m:e>
                  <m:sub>
                    <m:r>
                      <m:rPr/>
                      <w:rPr>
                        <w:rFonts w:ascii="Cambria Math" w:hAnsi="Times New Roman" w:eastAsia="宋体" w:cs="Times New Roman"/>
                        <w:color w:val="000000"/>
                        <w:sz w:val="24"/>
                      </w:rPr>
                      <m:t>4</m:t>
                    </m:r>
                    <m:ctrlPr>
                      <w:rPr>
                        <w:rFonts w:ascii="Cambria Math" w:hAnsi="Times New Roman" w:eastAsia="宋体" w:cs="Times New Roman"/>
                        <w:i/>
                        <w:color w:val="000000"/>
                        <w:sz w:val="24"/>
                      </w:rPr>
                    </m:ctrlPr>
                  </m:sub>
                </m:sSub>
              </m:oMath>
            </m:oMathPara>
          </w:p>
        </w:tc>
        <w:tc>
          <w:tcPr>
            <w:tcW w:w="4337" w:type="dxa"/>
            <w:vAlign w:val="center"/>
          </w:tcPr>
          <w:p w14:paraId="43B86F46">
            <w:pPr>
              <w:jc w:val="center"/>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安装误差对地震计灵敏度幅值测量影响</w:t>
            </w:r>
          </w:p>
        </w:tc>
        <w:tc>
          <w:tcPr>
            <w:tcW w:w="1838" w:type="dxa"/>
            <w:vAlign w:val="center"/>
          </w:tcPr>
          <w:p w14:paraId="28B298F7">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0.1</w:t>
            </w:r>
            <w:r>
              <w:rPr>
                <w:rFonts w:hint="eastAsia" w:ascii="Times New Roman" w:hAnsi="Times New Roman" w:eastAsia="宋体" w:cs="Times New Roman"/>
                <w:color w:val="000000"/>
                <w:szCs w:val="21"/>
                <w:lang w:val="en-US" w:eastAsia="zh-CN"/>
              </w:rPr>
              <w:t>00</w:t>
            </w:r>
          </w:p>
        </w:tc>
      </w:tr>
      <w:tr w14:paraId="54A324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81" w:type="dxa"/>
            <w:vAlign w:val="center"/>
          </w:tcPr>
          <w:p w14:paraId="38D926A1">
            <w:pPr>
              <w:jc w:val="center"/>
              <w:rPr>
                <w:rFonts w:ascii="Calibri" w:hAnsi="Calibri" w:eastAsia="宋体" w:cs="Times New Roman"/>
                <w:color w:val="000000"/>
                <w:sz w:val="24"/>
              </w:rPr>
            </w:pPr>
            <m:oMathPara>
              <m:oMath>
                <m:sSub>
                  <m:sSubPr>
                    <m:ctrlPr>
                      <w:rPr>
                        <w:rFonts w:ascii="Cambria Math" w:hAnsi="Times New Roman" w:eastAsia="宋体" w:cs="Times New Roman"/>
                        <w:i/>
                        <w:color w:val="000000"/>
                        <w:sz w:val="24"/>
                      </w:rPr>
                    </m:ctrlPr>
                  </m:sSubPr>
                  <m:e>
                    <m:r>
                      <m:rPr/>
                      <w:rPr>
                        <w:rFonts w:ascii="Cambria Math" w:hAnsi="Times New Roman" w:eastAsia="宋体" w:cs="Times New Roman"/>
                        <w:color w:val="000000"/>
                        <w:sz w:val="24"/>
                      </w:rPr>
                      <m:t>u</m:t>
                    </m:r>
                    <m:ctrlPr>
                      <w:rPr>
                        <w:rFonts w:ascii="Cambria Math" w:hAnsi="Times New Roman" w:eastAsia="宋体" w:cs="Times New Roman"/>
                        <w:i/>
                        <w:color w:val="000000"/>
                        <w:sz w:val="24"/>
                      </w:rPr>
                    </m:ctrlPr>
                  </m:e>
                  <m:sub>
                    <m:r>
                      <m:rPr/>
                      <w:rPr>
                        <w:rFonts w:ascii="Cambria Math" w:hAnsi="Times New Roman" w:eastAsia="宋体" w:cs="Times New Roman"/>
                        <w:color w:val="000000"/>
                        <w:sz w:val="24"/>
                      </w:rPr>
                      <m:t>5</m:t>
                    </m:r>
                    <m:ctrlPr>
                      <w:rPr>
                        <w:rFonts w:ascii="Cambria Math" w:hAnsi="Times New Roman" w:eastAsia="宋体" w:cs="Times New Roman"/>
                        <w:i/>
                        <w:color w:val="000000"/>
                        <w:sz w:val="24"/>
                      </w:rPr>
                    </m:ctrlPr>
                  </m:sub>
                </m:sSub>
              </m:oMath>
            </m:oMathPara>
          </w:p>
        </w:tc>
        <w:tc>
          <w:tcPr>
            <w:tcW w:w="4337" w:type="dxa"/>
            <w:vAlign w:val="center"/>
          </w:tcPr>
          <w:p w14:paraId="05FF2ACD">
            <w:pPr>
              <w:jc w:val="center"/>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低频振动标准装置对测量结果的影响</w:t>
            </w:r>
          </w:p>
        </w:tc>
        <w:tc>
          <w:tcPr>
            <w:tcW w:w="1838" w:type="dxa"/>
            <w:vAlign w:val="center"/>
          </w:tcPr>
          <w:p w14:paraId="653613AE">
            <w:pPr>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0.</w:t>
            </w:r>
            <w:r>
              <w:rPr>
                <w:rFonts w:hint="eastAsia" w:ascii="Times New Roman" w:hAnsi="Times New Roman" w:eastAsia="宋体" w:cs="Times New Roman"/>
                <w:color w:val="000000"/>
                <w:szCs w:val="21"/>
                <w:lang w:val="en-US" w:eastAsia="zh-CN"/>
              </w:rPr>
              <w:t>473</w:t>
            </w:r>
          </w:p>
        </w:tc>
      </w:tr>
      <w:tr w14:paraId="302217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81" w:type="dxa"/>
            <w:vAlign w:val="center"/>
          </w:tcPr>
          <w:p w14:paraId="584FDE6B">
            <w:pPr>
              <w:jc w:val="center"/>
              <w:rPr>
                <w:rFonts w:ascii="Calibri" w:hAnsi="Calibri" w:eastAsia="宋体" w:cs="Times New Roman"/>
                <w:color w:val="000000"/>
                <w:kern w:val="2"/>
                <w:sz w:val="24"/>
                <w:szCs w:val="24"/>
                <w:lang w:val="en-US" w:eastAsia="zh-CN" w:bidi="ar-SA"/>
                <w:oMath/>
              </w:rPr>
            </w:pPr>
            <m:oMathPara>
              <m:oMath>
                <m:sSub>
                  <m:sSubPr>
                    <m:ctrlPr>
                      <w:rPr>
                        <w:rFonts w:ascii="Cambria Math" w:hAnsi="Times New Roman" w:eastAsia="宋体" w:cs="Times New Roman"/>
                        <w:i/>
                        <w:color w:val="000000"/>
                        <w:sz w:val="24"/>
                      </w:rPr>
                    </m:ctrlPr>
                  </m:sSubPr>
                  <m:e>
                    <m:r>
                      <m:rPr/>
                      <w:rPr>
                        <w:rFonts w:ascii="Cambria Math" w:hAnsi="Times New Roman" w:eastAsia="宋体" w:cs="Times New Roman"/>
                        <w:color w:val="000000"/>
                        <w:sz w:val="24"/>
                      </w:rPr>
                      <m:t>u</m:t>
                    </m:r>
                    <m:ctrlPr>
                      <w:rPr>
                        <w:rFonts w:ascii="Cambria Math" w:hAnsi="Times New Roman" w:eastAsia="宋体" w:cs="Times New Roman"/>
                        <w:i/>
                        <w:color w:val="000000"/>
                        <w:sz w:val="24"/>
                      </w:rPr>
                    </m:ctrlPr>
                  </m:e>
                  <m:sub>
                    <m:r>
                      <m:rPr/>
                      <w:rPr>
                        <w:rFonts w:hint="default" w:ascii="Cambria Math" w:hAnsi="Times New Roman" w:eastAsia="宋体" w:cs="Times New Roman"/>
                        <w:color w:val="000000"/>
                        <w:sz w:val="24"/>
                        <w:lang w:val="en-US" w:eastAsia="zh-CN"/>
                      </w:rPr>
                      <m:t>6</m:t>
                    </m:r>
                    <m:ctrlPr>
                      <w:rPr>
                        <w:rFonts w:ascii="Cambria Math" w:hAnsi="Times New Roman" w:eastAsia="宋体" w:cs="Times New Roman"/>
                        <w:i/>
                        <w:color w:val="000000"/>
                        <w:sz w:val="24"/>
                      </w:rPr>
                    </m:ctrlPr>
                  </m:sub>
                </m:sSub>
              </m:oMath>
            </m:oMathPara>
          </w:p>
        </w:tc>
        <w:tc>
          <w:tcPr>
            <w:tcW w:w="4337" w:type="dxa"/>
            <w:vAlign w:val="center"/>
          </w:tcPr>
          <w:p w14:paraId="7B4C694A">
            <w:pPr>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sz w:val="21"/>
                <w:szCs w:val="21"/>
                <w:lang w:val="en-US" w:eastAsia="zh-CN"/>
              </w:rPr>
              <w:t>多次重复性</w:t>
            </w:r>
            <w:r>
              <w:rPr>
                <w:rFonts w:hint="eastAsia" w:ascii="Times New Roman" w:hAnsi="Times New Roman" w:eastAsia="宋体" w:cs="Times New Roman"/>
                <w:color w:val="000000"/>
                <w:sz w:val="21"/>
                <w:szCs w:val="21"/>
              </w:rPr>
              <w:t>对测量结果的影响</w:t>
            </w:r>
          </w:p>
        </w:tc>
        <w:tc>
          <w:tcPr>
            <w:tcW w:w="1838" w:type="dxa"/>
            <w:vAlign w:val="center"/>
          </w:tcPr>
          <w:p w14:paraId="79DA35A9">
            <w:pPr>
              <w:jc w:val="center"/>
              <w:rPr>
                <w:rFonts w:hint="eastAsia" w:ascii="Times New Roman" w:hAnsi="Times New Roman" w:eastAsia="宋体" w:cs="Times New Roman"/>
                <w:color w:val="000000"/>
                <w:kern w:val="2"/>
                <w:sz w:val="21"/>
                <w:szCs w:val="21"/>
                <w:lang w:val="en-US" w:eastAsia="zh-CN" w:bidi="ar-SA"/>
              </w:rPr>
            </w:pPr>
            <w:r>
              <w:rPr>
                <w:rFonts w:hint="eastAsia" w:ascii="Times New Roman" w:hAnsi="Times New Roman" w:eastAsia="宋体" w:cs="Times New Roman"/>
                <w:color w:val="000000"/>
                <w:szCs w:val="21"/>
              </w:rPr>
              <w:t>0.</w:t>
            </w:r>
            <w:r>
              <w:rPr>
                <w:rFonts w:hint="eastAsia" w:ascii="Times New Roman" w:hAnsi="Times New Roman" w:eastAsia="宋体" w:cs="Times New Roman"/>
                <w:color w:val="000000"/>
                <w:szCs w:val="21"/>
                <w:lang w:val="en-US" w:eastAsia="zh-CN"/>
              </w:rPr>
              <w:t>040</w:t>
            </w:r>
          </w:p>
        </w:tc>
      </w:tr>
    </w:tbl>
    <w:p w14:paraId="04FE4ADD">
      <w:pPr>
        <w:pStyle w:val="4"/>
        <w:bidi w:val="0"/>
        <w:spacing w:line="240" w:lineRule="auto"/>
        <w:rPr>
          <w:rFonts w:hint="eastAsia"/>
          <w:b w:val="0"/>
          <w:bCs/>
          <w:sz w:val="24"/>
          <w:szCs w:val="24"/>
          <w:lang w:val="en-US" w:eastAsia="zh-CN"/>
        </w:rPr>
      </w:pPr>
      <w:r>
        <w:rPr>
          <w:rFonts w:hint="eastAsia"/>
          <w:b w:val="0"/>
          <w:bCs/>
          <w:sz w:val="24"/>
          <w:szCs w:val="24"/>
          <w:lang w:val="en-US" w:eastAsia="zh-CN"/>
        </w:rPr>
        <w:t>1.2.4  合成标准不确</w:t>
      </w:r>
    </w:p>
    <w:p w14:paraId="7B8AEDB4">
      <w:pPr>
        <w:spacing w:line="240" w:lineRule="auto"/>
        <w:ind w:firstLine="480" w:firstLineChars="200"/>
        <w:rPr>
          <w:rFonts w:ascii="Times New Roman" w:hAnsi="Times New Roman" w:eastAsia="宋体" w:cs="Times New Roman"/>
          <w:color w:val="000000"/>
          <w:sz w:val="24"/>
        </w:rPr>
      </w:pPr>
      <w:r>
        <w:rPr>
          <w:rFonts w:hint="eastAsia" w:hAnsi="Times New Roman" w:eastAsia="宋体" w:cs="Times New Roman"/>
          <w:i w:val="0"/>
          <w:color w:val="000000"/>
          <w:sz w:val="24"/>
          <w:lang w:val="en-US" w:eastAsia="zh-CN"/>
        </w:rPr>
        <w:t>这些分量之间的无关或相关性很弱，在本报告中按相互独立处理。</w:t>
      </w:r>
      <w:r>
        <w:rPr>
          <w:rFonts w:ascii="Times New Roman" w:hAnsi="Times New Roman" w:eastAsia="宋体" w:cs="Times New Roman"/>
          <w:color w:val="000000"/>
          <w:sz w:val="24"/>
        </w:rPr>
        <w:t>合成标准不确定度</w:t>
      </w:r>
      <m:oMath>
        <m:sSub>
          <m:sSubPr>
            <m:ctrlPr>
              <w:rPr>
                <w:rFonts w:ascii="Cambria Math" w:hAnsi="Times New Roman" w:eastAsia="新宋体" w:cs="Times New Roman"/>
                <w:bCs/>
                <w:i/>
                <w:color w:val="000000"/>
                <w:sz w:val="24"/>
              </w:rPr>
            </m:ctrlPr>
          </m:sSubPr>
          <m:e>
            <m:r>
              <m:rPr/>
              <w:rPr>
                <w:rFonts w:ascii="Cambria Math" w:hAnsi="Times New Roman" w:eastAsia="新宋体" w:cs="Times New Roman"/>
                <w:color w:val="000000"/>
                <w:sz w:val="24"/>
              </w:rPr>
              <m:t>u</m:t>
            </m:r>
            <m:ctrlPr>
              <w:rPr>
                <w:rFonts w:ascii="Cambria Math" w:hAnsi="Times New Roman" w:eastAsia="新宋体" w:cs="Times New Roman"/>
                <w:bCs/>
                <w:i/>
                <w:color w:val="000000"/>
                <w:sz w:val="24"/>
              </w:rPr>
            </m:ctrlPr>
          </m:e>
          <m:sub>
            <m:r>
              <m:rPr/>
              <w:rPr>
                <w:rFonts w:ascii="Cambria Math" w:hAnsi="Times New Roman" w:eastAsia="新宋体" w:cs="Times New Roman"/>
                <w:color w:val="000000"/>
                <w:sz w:val="24"/>
              </w:rPr>
              <m:t>c</m:t>
            </m:r>
            <m:ctrlPr>
              <w:rPr>
                <w:rFonts w:ascii="Cambria Math" w:hAnsi="Times New Roman" w:eastAsia="新宋体" w:cs="Times New Roman"/>
                <w:bCs/>
                <w:i/>
                <w:color w:val="000000"/>
                <w:sz w:val="24"/>
              </w:rPr>
            </m:ctrlPr>
          </m:sub>
        </m:sSub>
      </m:oMath>
      <w:r>
        <w:rPr>
          <w:rFonts w:ascii="Times New Roman" w:hAnsi="Times New Roman" w:eastAsia="宋体" w:cs="Times New Roman"/>
          <w:color w:val="000000"/>
          <w:sz w:val="24"/>
        </w:rPr>
        <w:t>为：</w:t>
      </w:r>
    </w:p>
    <w:p w14:paraId="6122DFF2">
      <w:pPr>
        <w:spacing w:line="360" w:lineRule="auto"/>
        <w:jc w:val="center"/>
        <w:rPr>
          <w:rFonts w:hint="default" w:ascii="Times New Roman" w:hAnsi="Times New Roman" w:eastAsia="黑体" w:cs="Times New Roman"/>
          <w:sz w:val="24"/>
          <w:lang w:val="en-US" w:eastAsia="zh-CN"/>
        </w:rPr>
      </w:pPr>
      <m:oMath>
        <m:sSub>
          <m:sSubPr>
            <m:ctrlPr>
              <w:rPr>
                <w:rFonts w:ascii="Cambria Math" w:hAnsi="Times New Roman" w:eastAsia="新宋体" w:cs="Times New Roman"/>
                <w:bCs/>
                <w:i/>
                <w:color w:val="000000"/>
                <w:sz w:val="24"/>
              </w:rPr>
            </m:ctrlPr>
          </m:sSubPr>
          <m:e>
            <m:r>
              <m:rPr/>
              <w:rPr>
                <w:rFonts w:ascii="Cambria Math" w:hAnsi="Times New Roman" w:eastAsia="新宋体" w:cs="Times New Roman"/>
                <w:color w:val="000000"/>
                <w:sz w:val="24"/>
              </w:rPr>
              <m:t>u</m:t>
            </m:r>
            <m:ctrlPr>
              <w:rPr>
                <w:rFonts w:ascii="Cambria Math" w:hAnsi="Times New Roman" w:eastAsia="新宋体" w:cs="Times New Roman"/>
                <w:bCs/>
                <w:i/>
                <w:color w:val="000000"/>
                <w:sz w:val="24"/>
              </w:rPr>
            </m:ctrlPr>
          </m:e>
          <m:sub>
            <m:r>
              <m:rPr/>
              <w:rPr>
                <w:rFonts w:ascii="Cambria Math" w:hAnsi="Times New Roman" w:eastAsia="新宋体" w:cs="Times New Roman"/>
                <w:color w:val="000000"/>
                <w:sz w:val="24"/>
              </w:rPr>
              <m:t>c</m:t>
            </m:r>
            <m:ctrlPr>
              <w:rPr>
                <w:rFonts w:ascii="Cambria Math" w:hAnsi="Times New Roman" w:eastAsia="新宋体" w:cs="Times New Roman"/>
                <w:bCs/>
                <w:i/>
                <w:color w:val="000000"/>
                <w:sz w:val="24"/>
              </w:rPr>
            </m:ctrlPr>
          </m:sub>
        </m:sSub>
        <m:r>
          <m:rPr/>
          <w:rPr>
            <w:rFonts w:ascii="Cambria Math" w:hAnsi="Times New Roman" w:eastAsia="新宋体" w:cs="Times New Roman"/>
            <w:color w:val="000000"/>
            <w:sz w:val="24"/>
          </w:rPr>
          <m:t>=</m:t>
        </m:r>
        <m:rad>
          <m:radPr>
            <m:degHide m:val="1"/>
            <m:ctrlPr>
              <w:rPr>
                <w:rFonts w:ascii="Cambria Math" w:hAnsi="Times New Roman" w:eastAsia="新宋体" w:cs="Times New Roman"/>
                <w:bCs/>
                <w:i/>
                <w:color w:val="000000"/>
                <w:sz w:val="24"/>
              </w:rPr>
            </m:ctrlPr>
          </m:radPr>
          <m:deg>
            <m:ctrlPr>
              <w:rPr>
                <w:rFonts w:ascii="Cambria Math" w:hAnsi="Times New Roman" w:eastAsia="新宋体" w:cs="Times New Roman"/>
                <w:bCs/>
                <w:i/>
                <w:color w:val="000000"/>
                <w:sz w:val="24"/>
              </w:rPr>
            </m:ctrlPr>
          </m:deg>
          <m:e>
            <m:sSup>
              <m:sSupPr>
                <m:ctrlPr>
                  <w:rPr>
                    <w:rFonts w:ascii="Cambria Math" w:hAnsi="Times New Roman" w:eastAsia="新宋体" w:cs="Times New Roman"/>
                    <w:bCs/>
                    <w:i/>
                    <w:color w:val="000000"/>
                    <w:sz w:val="24"/>
                  </w:rPr>
                </m:ctrlPr>
              </m:sSupPr>
              <m:e>
                <m:sSub>
                  <m:sSubPr>
                    <m:ctrlPr>
                      <w:rPr>
                        <w:rFonts w:ascii="Cambria Math" w:hAnsi="Times New Roman" w:eastAsia="宋体" w:cs="Times New Roman"/>
                        <w:i/>
                        <w:color w:val="000000"/>
                        <w:sz w:val="24"/>
                      </w:rPr>
                    </m:ctrlPr>
                  </m:sSubPr>
                  <m:e>
                    <m:r>
                      <m:rPr/>
                      <w:rPr>
                        <w:rFonts w:ascii="Cambria Math" w:hAnsi="Times New Roman" w:eastAsia="宋体" w:cs="Times New Roman"/>
                        <w:color w:val="000000"/>
                        <w:sz w:val="24"/>
                      </w:rPr>
                      <m:t>u</m:t>
                    </m:r>
                    <m:ctrlPr>
                      <w:rPr>
                        <w:rFonts w:ascii="Cambria Math" w:hAnsi="Times New Roman" w:eastAsia="宋体" w:cs="Times New Roman"/>
                        <w:i/>
                        <w:color w:val="000000"/>
                        <w:sz w:val="24"/>
                      </w:rPr>
                    </m:ctrlPr>
                  </m:e>
                  <m:sub>
                    <m:r>
                      <m:rPr/>
                      <w:rPr>
                        <w:rFonts w:ascii="Cambria Math" w:hAnsi="Times New Roman" w:eastAsia="宋体" w:cs="Times New Roman"/>
                        <w:color w:val="000000"/>
                        <w:sz w:val="24"/>
                      </w:rPr>
                      <m:t>1</m:t>
                    </m:r>
                    <m:ctrlPr>
                      <w:rPr>
                        <w:rFonts w:ascii="Cambria Math" w:hAnsi="Times New Roman" w:eastAsia="宋体" w:cs="Times New Roman"/>
                        <w:i/>
                        <w:color w:val="000000"/>
                        <w:sz w:val="24"/>
                      </w:rPr>
                    </m:ctrlPr>
                  </m:sub>
                </m:sSub>
                <m:ctrlPr>
                  <w:rPr>
                    <w:rFonts w:ascii="Cambria Math" w:hAnsi="Times New Roman" w:eastAsia="新宋体" w:cs="Times New Roman"/>
                    <w:bCs/>
                    <w:i/>
                    <w:color w:val="000000"/>
                    <w:sz w:val="24"/>
                  </w:rPr>
                </m:ctrlPr>
              </m:e>
              <m:sup>
                <m:r>
                  <m:rPr/>
                  <w:rPr>
                    <w:rFonts w:ascii="Cambria Math" w:hAnsi="Times New Roman" w:eastAsia="新宋体" w:cs="Times New Roman"/>
                    <w:color w:val="000000"/>
                    <w:sz w:val="24"/>
                  </w:rPr>
                  <m:t>2</m:t>
                </m:r>
                <m:ctrlPr>
                  <w:rPr>
                    <w:rFonts w:ascii="Cambria Math" w:hAnsi="Times New Roman" w:eastAsia="新宋体" w:cs="Times New Roman"/>
                    <w:bCs/>
                    <w:i/>
                    <w:color w:val="000000"/>
                    <w:sz w:val="24"/>
                  </w:rPr>
                </m:ctrlPr>
              </m:sup>
            </m:sSup>
            <m:r>
              <m:rPr/>
              <w:rPr>
                <w:rFonts w:ascii="Cambria Math" w:hAnsi="Times New Roman" w:eastAsia="新宋体" w:cs="Times New Roman"/>
                <w:color w:val="000000"/>
                <w:sz w:val="24"/>
              </w:rPr>
              <m:t>+</m:t>
            </m:r>
            <m:sSup>
              <m:sSupPr>
                <m:ctrlPr>
                  <w:rPr>
                    <w:rFonts w:ascii="Cambria Math" w:hAnsi="Times New Roman" w:eastAsia="新宋体" w:cs="Times New Roman"/>
                    <w:bCs/>
                    <w:i/>
                    <w:color w:val="000000"/>
                    <w:sz w:val="24"/>
                  </w:rPr>
                </m:ctrlPr>
              </m:sSupPr>
              <m:e>
                <m:sSub>
                  <m:sSubPr>
                    <m:ctrlPr>
                      <w:rPr>
                        <w:rFonts w:ascii="Cambria Math" w:hAnsi="Times New Roman" w:eastAsia="宋体" w:cs="Times New Roman"/>
                        <w:i/>
                        <w:color w:val="000000"/>
                        <w:sz w:val="24"/>
                      </w:rPr>
                    </m:ctrlPr>
                  </m:sSubPr>
                  <m:e>
                    <m:r>
                      <m:rPr/>
                      <w:rPr>
                        <w:rFonts w:ascii="Cambria Math" w:hAnsi="Times New Roman" w:eastAsia="宋体" w:cs="Times New Roman"/>
                        <w:color w:val="000000"/>
                        <w:sz w:val="24"/>
                      </w:rPr>
                      <m:t>u</m:t>
                    </m:r>
                    <m:ctrlPr>
                      <w:rPr>
                        <w:rFonts w:ascii="Cambria Math" w:hAnsi="Times New Roman" w:eastAsia="宋体" w:cs="Times New Roman"/>
                        <w:i/>
                        <w:color w:val="000000"/>
                        <w:sz w:val="24"/>
                      </w:rPr>
                    </m:ctrlPr>
                  </m:e>
                  <m:sub>
                    <m:r>
                      <m:rPr/>
                      <w:rPr>
                        <w:rFonts w:ascii="Cambria Math" w:hAnsi="Times New Roman" w:eastAsia="宋体" w:cs="Times New Roman"/>
                        <w:color w:val="000000"/>
                        <w:sz w:val="24"/>
                      </w:rPr>
                      <m:t>2</m:t>
                    </m:r>
                    <m:ctrlPr>
                      <w:rPr>
                        <w:rFonts w:ascii="Cambria Math" w:hAnsi="Times New Roman" w:eastAsia="宋体" w:cs="Times New Roman"/>
                        <w:i/>
                        <w:color w:val="000000"/>
                        <w:sz w:val="24"/>
                      </w:rPr>
                    </m:ctrlPr>
                  </m:sub>
                </m:sSub>
                <m:ctrlPr>
                  <w:rPr>
                    <w:rFonts w:ascii="Cambria Math" w:hAnsi="Times New Roman" w:eastAsia="新宋体" w:cs="Times New Roman"/>
                    <w:bCs/>
                    <w:i/>
                    <w:color w:val="000000"/>
                    <w:sz w:val="24"/>
                  </w:rPr>
                </m:ctrlPr>
              </m:e>
              <m:sup>
                <m:r>
                  <m:rPr/>
                  <w:rPr>
                    <w:rFonts w:ascii="Cambria Math" w:hAnsi="Times New Roman" w:eastAsia="新宋体" w:cs="Times New Roman"/>
                    <w:color w:val="000000"/>
                    <w:sz w:val="24"/>
                  </w:rPr>
                  <m:t>2</m:t>
                </m:r>
                <m:ctrlPr>
                  <w:rPr>
                    <w:rFonts w:ascii="Cambria Math" w:hAnsi="Times New Roman" w:eastAsia="新宋体" w:cs="Times New Roman"/>
                    <w:bCs/>
                    <w:i/>
                    <w:color w:val="000000"/>
                    <w:sz w:val="24"/>
                  </w:rPr>
                </m:ctrlPr>
              </m:sup>
            </m:sSup>
            <m:r>
              <m:rPr/>
              <w:rPr>
                <w:rFonts w:ascii="Cambria Math" w:hAnsi="Times New Roman" w:eastAsia="宋体" w:cs="Times New Roman"/>
                <w:color w:val="000000"/>
                <w:sz w:val="24"/>
              </w:rPr>
              <m:t>+</m:t>
            </m:r>
            <m:sSup>
              <m:sSupPr>
                <m:ctrlPr>
                  <w:rPr>
                    <w:rFonts w:ascii="Cambria Math" w:hAnsi="Times New Roman" w:eastAsia="新宋体" w:cs="Times New Roman"/>
                    <w:bCs/>
                    <w:i/>
                    <w:color w:val="000000"/>
                    <w:sz w:val="24"/>
                  </w:rPr>
                </m:ctrlPr>
              </m:sSupPr>
              <m:e>
                <m:sSub>
                  <m:sSubPr>
                    <m:ctrlPr>
                      <w:rPr>
                        <w:rFonts w:ascii="Cambria Math" w:hAnsi="Times New Roman" w:eastAsia="宋体" w:cs="Times New Roman"/>
                        <w:i/>
                        <w:color w:val="000000"/>
                        <w:sz w:val="24"/>
                      </w:rPr>
                    </m:ctrlPr>
                  </m:sSubPr>
                  <m:e>
                    <m:r>
                      <m:rPr/>
                      <w:rPr>
                        <w:rFonts w:ascii="Cambria Math" w:hAnsi="Times New Roman" w:eastAsia="宋体" w:cs="Times New Roman"/>
                        <w:color w:val="000000"/>
                        <w:sz w:val="24"/>
                      </w:rPr>
                      <m:t>u</m:t>
                    </m:r>
                    <m:ctrlPr>
                      <w:rPr>
                        <w:rFonts w:ascii="Cambria Math" w:hAnsi="Times New Roman" w:eastAsia="宋体" w:cs="Times New Roman"/>
                        <w:i/>
                        <w:color w:val="000000"/>
                        <w:sz w:val="24"/>
                      </w:rPr>
                    </m:ctrlPr>
                  </m:e>
                  <m:sub>
                    <m:r>
                      <m:rPr/>
                      <w:rPr>
                        <w:rFonts w:ascii="Cambria Math" w:hAnsi="Times New Roman" w:eastAsia="宋体" w:cs="Times New Roman"/>
                        <w:color w:val="000000"/>
                        <w:sz w:val="24"/>
                      </w:rPr>
                      <m:t>3</m:t>
                    </m:r>
                    <m:ctrlPr>
                      <w:rPr>
                        <w:rFonts w:ascii="Cambria Math" w:hAnsi="Times New Roman" w:eastAsia="宋体" w:cs="Times New Roman"/>
                        <w:i/>
                        <w:color w:val="000000"/>
                        <w:sz w:val="24"/>
                      </w:rPr>
                    </m:ctrlPr>
                  </m:sub>
                </m:sSub>
                <m:ctrlPr>
                  <w:rPr>
                    <w:rFonts w:ascii="Cambria Math" w:hAnsi="Times New Roman" w:eastAsia="新宋体" w:cs="Times New Roman"/>
                    <w:bCs/>
                    <w:i/>
                    <w:color w:val="000000"/>
                    <w:sz w:val="24"/>
                  </w:rPr>
                </m:ctrlPr>
              </m:e>
              <m:sup>
                <m:r>
                  <m:rPr/>
                  <w:rPr>
                    <w:rFonts w:ascii="Cambria Math" w:hAnsi="Times New Roman" w:eastAsia="新宋体" w:cs="Times New Roman"/>
                    <w:color w:val="000000"/>
                    <w:sz w:val="24"/>
                  </w:rPr>
                  <m:t>2</m:t>
                </m:r>
                <m:ctrlPr>
                  <w:rPr>
                    <w:rFonts w:ascii="Cambria Math" w:hAnsi="Times New Roman" w:eastAsia="新宋体" w:cs="Times New Roman"/>
                    <w:bCs/>
                    <w:i/>
                    <w:color w:val="000000"/>
                    <w:sz w:val="24"/>
                  </w:rPr>
                </m:ctrlPr>
              </m:sup>
            </m:sSup>
            <m:r>
              <m:rPr/>
              <w:rPr>
                <w:rFonts w:ascii="Cambria Math" w:hAnsi="Times New Roman" w:eastAsia="新宋体" w:cs="Times New Roman"/>
                <w:color w:val="000000"/>
                <w:sz w:val="24"/>
              </w:rPr>
              <m:t>+</m:t>
            </m:r>
            <m:sSup>
              <m:sSupPr>
                <m:ctrlPr>
                  <w:rPr>
                    <w:rFonts w:ascii="Cambria Math" w:hAnsi="Times New Roman" w:eastAsia="新宋体" w:cs="Times New Roman"/>
                    <w:bCs/>
                    <w:i/>
                    <w:color w:val="000000"/>
                    <w:sz w:val="24"/>
                  </w:rPr>
                </m:ctrlPr>
              </m:sSupPr>
              <m:e>
                <m:sSub>
                  <m:sSubPr>
                    <m:ctrlPr>
                      <w:rPr>
                        <w:rFonts w:ascii="Cambria Math" w:hAnsi="Times New Roman" w:eastAsia="宋体" w:cs="Times New Roman"/>
                        <w:i/>
                        <w:color w:val="000000"/>
                        <w:sz w:val="24"/>
                      </w:rPr>
                    </m:ctrlPr>
                  </m:sSubPr>
                  <m:e>
                    <m:r>
                      <m:rPr/>
                      <w:rPr>
                        <w:rFonts w:ascii="Cambria Math" w:hAnsi="Times New Roman" w:eastAsia="宋体" w:cs="Times New Roman"/>
                        <w:color w:val="000000"/>
                        <w:sz w:val="24"/>
                      </w:rPr>
                      <m:t>u</m:t>
                    </m:r>
                    <m:ctrlPr>
                      <w:rPr>
                        <w:rFonts w:ascii="Cambria Math" w:hAnsi="Times New Roman" w:eastAsia="宋体" w:cs="Times New Roman"/>
                        <w:i/>
                        <w:color w:val="000000"/>
                        <w:sz w:val="24"/>
                      </w:rPr>
                    </m:ctrlPr>
                  </m:e>
                  <m:sub>
                    <m:r>
                      <m:rPr/>
                      <w:rPr>
                        <w:rFonts w:ascii="Cambria Math" w:hAnsi="Times New Roman" w:eastAsia="宋体" w:cs="Times New Roman"/>
                        <w:color w:val="000000"/>
                        <w:sz w:val="24"/>
                      </w:rPr>
                      <m:t>4</m:t>
                    </m:r>
                    <m:ctrlPr>
                      <w:rPr>
                        <w:rFonts w:ascii="Cambria Math" w:hAnsi="Times New Roman" w:eastAsia="宋体" w:cs="Times New Roman"/>
                        <w:i/>
                        <w:color w:val="000000"/>
                        <w:sz w:val="24"/>
                      </w:rPr>
                    </m:ctrlPr>
                  </m:sub>
                </m:sSub>
                <m:ctrlPr>
                  <w:rPr>
                    <w:rFonts w:ascii="Cambria Math" w:hAnsi="Times New Roman" w:eastAsia="新宋体" w:cs="Times New Roman"/>
                    <w:bCs/>
                    <w:i/>
                    <w:color w:val="000000"/>
                    <w:sz w:val="24"/>
                  </w:rPr>
                </m:ctrlPr>
              </m:e>
              <m:sup>
                <m:r>
                  <m:rPr/>
                  <w:rPr>
                    <w:rFonts w:ascii="Cambria Math" w:hAnsi="Times New Roman" w:eastAsia="新宋体" w:cs="Times New Roman"/>
                    <w:color w:val="000000"/>
                    <w:sz w:val="24"/>
                  </w:rPr>
                  <m:t>2</m:t>
                </m:r>
                <m:ctrlPr>
                  <w:rPr>
                    <w:rFonts w:ascii="Cambria Math" w:hAnsi="Times New Roman" w:eastAsia="新宋体" w:cs="Times New Roman"/>
                    <w:bCs/>
                    <w:i/>
                    <w:color w:val="000000"/>
                    <w:sz w:val="24"/>
                  </w:rPr>
                </m:ctrlPr>
              </m:sup>
            </m:sSup>
            <m:r>
              <m:rPr/>
              <w:rPr>
                <w:rFonts w:ascii="Cambria Math" w:hAnsi="Times New Roman" w:eastAsia="新宋体" w:cs="Times New Roman"/>
                <w:color w:val="000000"/>
                <w:sz w:val="24"/>
              </w:rPr>
              <m:t>+</m:t>
            </m:r>
            <m:sSup>
              <m:sSupPr>
                <m:ctrlPr>
                  <w:rPr>
                    <w:rFonts w:ascii="Cambria Math" w:hAnsi="Times New Roman" w:eastAsia="新宋体" w:cs="Times New Roman"/>
                    <w:bCs/>
                    <w:i/>
                    <w:color w:val="000000"/>
                    <w:sz w:val="24"/>
                  </w:rPr>
                </m:ctrlPr>
              </m:sSupPr>
              <m:e>
                <m:sSub>
                  <m:sSubPr>
                    <m:ctrlPr>
                      <w:rPr>
                        <w:rFonts w:ascii="Cambria Math" w:hAnsi="Times New Roman" w:eastAsia="宋体" w:cs="Times New Roman"/>
                        <w:i/>
                        <w:color w:val="000000"/>
                        <w:sz w:val="24"/>
                      </w:rPr>
                    </m:ctrlPr>
                  </m:sSubPr>
                  <m:e>
                    <m:sSup>
                      <m:sSupPr>
                        <m:ctrlPr>
                          <w:rPr>
                            <w:rFonts w:ascii="Cambria Math" w:hAnsi="Times New Roman" w:eastAsia="新宋体" w:cs="Times New Roman"/>
                            <w:bCs/>
                            <w:i/>
                            <w:color w:val="000000"/>
                            <w:sz w:val="24"/>
                          </w:rPr>
                        </m:ctrlPr>
                      </m:sSupPr>
                      <m:e>
                        <m:sSub>
                          <m:sSubPr>
                            <m:ctrlPr>
                              <w:rPr>
                                <w:rFonts w:ascii="Cambria Math" w:hAnsi="Times New Roman" w:eastAsia="宋体" w:cs="Times New Roman"/>
                                <w:i/>
                                <w:color w:val="000000"/>
                                <w:sz w:val="24"/>
                              </w:rPr>
                            </m:ctrlPr>
                          </m:sSubPr>
                          <m:e>
                            <m:r>
                              <m:rPr/>
                              <w:rPr>
                                <w:rFonts w:ascii="Cambria Math" w:hAnsi="Times New Roman" w:eastAsia="宋体" w:cs="Times New Roman"/>
                                <w:color w:val="000000"/>
                                <w:sz w:val="24"/>
                              </w:rPr>
                              <m:t>u</m:t>
                            </m:r>
                            <m:ctrlPr>
                              <w:rPr>
                                <w:rFonts w:ascii="Cambria Math" w:hAnsi="Times New Roman" w:eastAsia="宋体" w:cs="Times New Roman"/>
                                <w:i/>
                                <w:color w:val="000000"/>
                                <w:sz w:val="24"/>
                              </w:rPr>
                            </m:ctrlPr>
                          </m:e>
                          <m:sub>
                            <m:r>
                              <m:rPr/>
                              <w:rPr>
                                <w:rFonts w:hint="default" w:ascii="Cambria Math" w:hAnsi="Times New Roman" w:eastAsia="宋体" w:cs="Times New Roman"/>
                                <w:color w:val="000000"/>
                                <w:sz w:val="24"/>
                                <w:lang w:val="en-US" w:eastAsia="zh-CN"/>
                              </w:rPr>
                              <m:t>5</m:t>
                            </m:r>
                            <m:ctrlPr>
                              <w:rPr>
                                <w:rFonts w:ascii="Cambria Math" w:hAnsi="Times New Roman" w:eastAsia="宋体" w:cs="Times New Roman"/>
                                <w:i/>
                                <w:color w:val="000000"/>
                                <w:sz w:val="24"/>
                              </w:rPr>
                            </m:ctrlPr>
                          </m:sub>
                        </m:sSub>
                        <m:ctrlPr>
                          <w:rPr>
                            <w:rFonts w:ascii="Cambria Math" w:hAnsi="Times New Roman" w:eastAsia="新宋体" w:cs="Times New Roman"/>
                            <w:bCs/>
                            <w:i/>
                            <w:color w:val="000000"/>
                            <w:sz w:val="24"/>
                          </w:rPr>
                        </m:ctrlPr>
                      </m:e>
                      <m:sup>
                        <m:r>
                          <m:rPr/>
                          <w:rPr>
                            <w:rFonts w:ascii="Cambria Math" w:hAnsi="Times New Roman" w:eastAsia="新宋体" w:cs="Times New Roman"/>
                            <w:color w:val="000000"/>
                            <w:sz w:val="24"/>
                          </w:rPr>
                          <m:t>2</m:t>
                        </m:r>
                        <m:ctrlPr>
                          <w:rPr>
                            <w:rFonts w:ascii="Cambria Math" w:hAnsi="Times New Roman" w:eastAsia="新宋体" w:cs="Times New Roman"/>
                            <w:bCs/>
                            <w:i/>
                            <w:color w:val="000000"/>
                            <w:sz w:val="24"/>
                          </w:rPr>
                        </m:ctrlPr>
                      </m:sup>
                    </m:sSup>
                    <m:r>
                      <m:rPr/>
                      <w:rPr>
                        <w:rFonts w:ascii="Cambria Math" w:hAnsi="Times New Roman" w:eastAsia="新宋体" w:cs="Times New Roman"/>
                        <w:color w:val="000000"/>
                        <w:sz w:val="24"/>
                      </w:rPr>
                      <m:t>+</m:t>
                    </m:r>
                    <m:r>
                      <m:rPr/>
                      <w:rPr>
                        <w:rFonts w:ascii="Cambria Math" w:hAnsi="Times New Roman" w:eastAsia="宋体" w:cs="Times New Roman"/>
                        <w:color w:val="000000"/>
                        <w:sz w:val="24"/>
                      </w:rPr>
                      <m:t>u</m:t>
                    </m:r>
                    <m:ctrlPr>
                      <w:rPr>
                        <w:rFonts w:ascii="Cambria Math" w:hAnsi="Times New Roman" w:eastAsia="宋体" w:cs="Times New Roman"/>
                        <w:i/>
                        <w:color w:val="000000"/>
                        <w:sz w:val="24"/>
                      </w:rPr>
                    </m:ctrlPr>
                  </m:e>
                  <m:sub>
                    <m:r>
                      <m:rPr/>
                      <w:rPr>
                        <w:rFonts w:hint="default" w:ascii="Cambria Math" w:hAnsi="Times New Roman" w:eastAsia="宋体" w:cs="Times New Roman"/>
                        <w:color w:val="000000"/>
                        <w:sz w:val="24"/>
                        <w:lang w:val="en-US" w:eastAsia="zh-CN"/>
                      </w:rPr>
                      <m:t>6</m:t>
                    </m:r>
                    <m:ctrlPr>
                      <w:rPr>
                        <w:rFonts w:ascii="Cambria Math" w:hAnsi="Times New Roman" w:eastAsia="宋体" w:cs="Times New Roman"/>
                        <w:i/>
                        <w:color w:val="000000"/>
                        <w:sz w:val="24"/>
                      </w:rPr>
                    </m:ctrlPr>
                  </m:sub>
                </m:sSub>
                <m:ctrlPr>
                  <w:rPr>
                    <w:rFonts w:ascii="Cambria Math" w:hAnsi="Times New Roman" w:eastAsia="新宋体" w:cs="Times New Roman"/>
                    <w:bCs/>
                    <w:i/>
                    <w:color w:val="000000"/>
                    <w:sz w:val="24"/>
                  </w:rPr>
                </m:ctrlPr>
              </m:e>
              <m:sup>
                <m:r>
                  <m:rPr/>
                  <w:rPr>
                    <w:rFonts w:ascii="Cambria Math" w:hAnsi="Times New Roman" w:eastAsia="新宋体" w:cs="Times New Roman"/>
                    <w:color w:val="000000"/>
                    <w:sz w:val="24"/>
                  </w:rPr>
                  <m:t>2</m:t>
                </m:r>
                <m:ctrlPr>
                  <w:rPr>
                    <w:rFonts w:ascii="Cambria Math" w:hAnsi="Times New Roman" w:eastAsia="新宋体" w:cs="Times New Roman"/>
                    <w:bCs/>
                    <w:i/>
                    <w:color w:val="000000"/>
                    <w:sz w:val="24"/>
                  </w:rPr>
                </m:ctrlPr>
              </m:sup>
            </m:sSup>
            <m:ctrlPr>
              <w:rPr>
                <w:rFonts w:ascii="Cambria Math" w:hAnsi="Times New Roman" w:eastAsia="新宋体" w:cs="Times New Roman"/>
                <w:bCs/>
                <w:i/>
                <w:color w:val="000000"/>
                <w:sz w:val="24"/>
              </w:rPr>
            </m:ctrlPr>
          </m:e>
        </m:rad>
        <m:r>
          <m:rPr/>
          <w:rPr>
            <w:rFonts w:ascii="Cambria Math" w:hAnsi="Times New Roman" w:eastAsia="新宋体" w:cs="Times New Roman"/>
            <w:color w:val="000000"/>
            <w:sz w:val="24"/>
          </w:rPr>
          <m:t>=</m:t>
        </m:r>
      </m:oMath>
      <w:r>
        <w:rPr>
          <w:rFonts w:hint="eastAsia" w:ascii="Times New Roman" w:hAnsi="Times New Roman" w:eastAsia="黑体" w:cs="Times New Roman"/>
          <w:bCs/>
          <w:color w:val="000000"/>
          <w:sz w:val="24"/>
        </w:rPr>
        <w:t>0.</w:t>
      </w:r>
      <w:r>
        <w:rPr>
          <w:rFonts w:hint="eastAsia" w:ascii="Times New Roman" w:hAnsi="Times New Roman" w:eastAsia="黑体" w:cs="Times New Roman"/>
          <w:bCs/>
          <w:color w:val="000000"/>
          <w:sz w:val="24"/>
          <w:lang w:val="en-US" w:eastAsia="zh-CN"/>
        </w:rPr>
        <w:t>516</w:t>
      </w:r>
      <w:r>
        <w:rPr>
          <w:rFonts w:hint="eastAsia" w:ascii="Times New Roman" w:hAnsi="Times New Roman" w:eastAsia="黑体" w:cs="Times New Roman"/>
          <w:bCs/>
          <w:color w:val="000000"/>
          <w:sz w:val="24"/>
        </w:rPr>
        <w:t>%</w:t>
      </w:r>
      <w:r>
        <w:rPr>
          <w:rFonts w:hint="eastAsia" w:ascii="Times New Roman" w:hAnsi="Times New Roman" w:eastAsia="黑体" w:cs="Times New Roman"/>
          <w:bCs/>
          <w:color w:val="000000"/>
          <w:sz w:val="24"/>
          <w:lang w:val="en-US" w:eastAsia="zh-CN"/>
        </w:rPr>
        <w:t xml:space="preserve">       (2)</w:t>
      </w:r>
    </w:p>
    <w:p w14:paraId="74544EDB">
      <w:pPr>
        <w:pStyle w:val="4"/>
        <w:bidi w:val="0"/>
        <w:rPr>
          <w:rFonts w:hint="default"/>
          <w:b w:val="0"/>
          <w:bCs/>
          <w:sz w:val="24"/>
          <w:szCs w:val="24"/>
          <w:lang w:val="en-US" w:eastAsia="zh-CN"/>
        </w:rPr>
      </w:pPr>
      <w:r>
        <w:rPr>
          <w:rFonts w:hint="eastAsia"/>
          <w:b w:val="0"/>
          <w:bCs/>
          <w:sz w:val="24"/>
          <w:szCs w:val="24"/>
          <w:lang w:val="en-US" w:eastAsia="zh-CN"/>
        </w:rPr>
        <w:t>1.2.5  扩展不确定度</w:t>
      </w:r>
      <w:r>
        <w:rPr>
          <w:rFonts w:hint="default" w:ascii="Times New Roman" w:hAnsi="Times New Roman" w:cs="Times New Roman"/>
          <w:b w:val="0"/>
          <w:bCs/>
          <w:i/>
          <w:iCs/>
          <w:sz w:val="24"/>
          <w:szCs w:val="24"/>
          <w:lang w:val="en-US" w:eastAsia="zh-CN"/>
        </w:rPr>
        <w:t>U</w:t>
      </w:r>
    </w:p>
    <w:p w14:paraId="1A18D7A3">
      <w:pPr>
        <w:spacing w:line="360" w:lineRule="auto"/>
        <w:ind w:firstLine="480" w:firstLineChars="200"/>
        <w:rPr>
          <w:rFonts w:ascii="Times New Roman" w:hAnsi="Times New Roman" w:eastAsia="宋体" w:cs="Times New Roman"/>
          <w:color w:val="000000"/>
          <w:sz w:val="24"/>
        </w:rPr>
      </w:pPr>
      <w:r>
        <w:rPr>
          <w:rFonts w:ascii="Times New Roman" w:hAnsi="Times New Roman" w:eastAsia="宋体" w:cs="Times New Roman"/>
          <w:color w:val="000000"/>
          <w:sz w:val="24"/>
        </w:rPr>
        <w:t>取包含因子</w:t>
      </w:r>
      <m:oMath>
        <m:r>
          <m:rPr/>
          <w:rPr>
            <w:rFonts w:ascii="Cambria Math" w:hAnsi="Cambria Math"/>
            <w:color w:val="000000"/>
            <w:sz w:val="24"/>
          </w:rPr>
          <m:t>k=2</m:t>
        </m:r>
      </m:oMath>
      <w:r>
        <w:rPr>
          <w:rFonts w:ascii="Times New Roman" w:hAnsi="Times New Roman" w:eastAsia="宋体" w:cs="Times New Roman"/>
          <w:color w:val="000000"/>
          <w:sz w:val="24"/>
        </w:rPr>
        <w:t>，则扩展不确定度为：</w:t>
      </w:r>
    </w:p>
    <w:p w14:paraId="0AAFDF54">
      <w:pPr>
        <w:spacing w:line="360" w:lineRule="auto"/>
        <w:ind w:left="0" w:leftChars="0" w:firstLine="1260" w:firstLineChars="525"/>
        <w:rPr>
          <w:rFonts w:hint="default" w:hAnsi="Cambria Math" w:eastAsiaTheme="minorEastAsia"/>
          <w:sz w:val="24"/>
          <w:lang w:val="en-US" w:eastAsia="zh-CN"/>
        </w:rPr>
      </w:pPr>
      <m:oMath>
        <m:r>
          <m:rPr/>
          <w:rPr>
            <w:rFonts w:ascii="Cambria Math" w:hAnsi="Cambria Math"/>
            <w:sz w:val="24"/>
          </w:rPr>
          <m:t>U=k∙</m:t>
        </m:r>
        <m:sSub>
          <m:sSubPr>
            <m:ctrlPr>
              <w:rPr>
                <w:rFonts w:ascii="Cambria Math" w:hAnsi="Cambria Math"/>
                <w:i/>
                <w:sz w:val="24"/>
              </w:rPr>
            </m:ctrlPr>
          </m:sSubPr>
          <m:e>
            <m:r>
              <m:rPr/>
              <w:rPr>
                <w:rFonts w:ascii="Cambria Math" w:hAnsi="Cambria Math"/>
                <w:sz w:val="24"/>
              </w:rPr>
              <m:t>u</m:t>
            </m:r>
            <m:ctrlPr>
              <w:rPr>
                <w:rFonts w:ascii="Cambria Math" w:hAnsi="Cambria Math"/>
                <w:i/>
                <w:sz w:val="24"/>
              </w:rPr>
            </m:ctrlPr>
          </m:e>
          <m:sub>
            <m:r>
              <m:rPr/>
              <w:rPr>
                <w:rFonts w:ascii="Cambria Math" w:hAnsi="Cambria Math"/>
                <w:sz w:val="24"/>
              </w:rPr>
              <m:t>c</m:t>
            </m:r>
            <m:ctrlPr>
              <w:rPr>
                <w:rFonts w:ascii="Cambria Math" w:hAnsi="Cambria Math"/>
                <w:i/>
                <w:sz w:val="24"/>
              </w:rPr>
            </m:ctrlPr>
          </m:sub>
        </m:sSub>
        <m:r>
          <m:rPr/>
          <w:rPr>
            <w:rFonts w:ascii="Cambria Math" w:hAnsi="Cambria Math"/>
            <w:sz w:val="24"/>
          </w:rPr>
          <m:t>=2×</m:t>
        </m:r>
        <m:r>
          <m:rPr>
            <m:sty m:val="p"/>
          </m:rPr>
          <w:rPr>
            <w:rFonts w:ascii="Cambria Math" w:hAnsi="Cambria Math"/>
            <w:sz w:val="24"/>
          </w:rPr>
          <m:t>0.</m:t>
        </m:r>
        <m:r>
          <m:rPr>
            <m:sty m:val="p"/>
          </m:rPr>
          <w:rPr>
            <w:rFonts w:hint="default" w:ascii="Cambria Math" w:hAnsi="Cambria Math"/>
            <w:sz w:val="24"/>
            <w:lang w:val="en-US" w:eastAsia="zh-CN"/>
          </w:rPr>
          <m:t>516</m:t>
        </m:r>
        <m:r>
          <m:rPr>
            <m:sty m:val="p"/>
          </m:rPr>
          <w:rPr>
            <w:rFonts w:ascii="Cambria Math" w:hAnsi="Cambria Math"/>
            <w:sz w:val="24"/>
          </w:rPr>
          <m:t>%</m:t>
        </m:r>
        <m:r>
          <m:rPr/>
          <w:rPr>
            <w:rFonts w:ascii="Cambria Math" w:hAnsi="Cambria Math"/>
            <w:sz w:val="24"/>
          </w:rPr>
          <m:t xml:space="preserve"> =</m:t>
        </m:r>
        <m:r>
          <m:rPr/>
          <w:rPr>
            <w:rFonts w:hint="default" w:ascii="Cambria Math" w:hAnsi="Cambria Math"/>
            <w:sz w:val="24"/>
            <w:lang w:val="en-US" w:eastAsia="zh-CN"/>
          </w:rPr>
          <m:t>1</m:t>
        </m:r>
        <m:r>
          <m:rPr/>
          <w:rPr>
            <w:rFonts w:ascii="Cambria Math" w:hAnsi="Cambria Math"/>
            <w:sz w:val="24"/>
          </w:rPr>
          <m:t>.</m:t>
        </m:r>
        <m:r>
          <m:rPr/>
          <w:rPr>
            <w:rFonts w:hint="default" w:ascii="Cambria Math" w:hAnsi="Cambria Math"/>
            <w:sz w:val="24"/>
            <w:lang w:val="en-US" w:eastAsia="zh-CN"/>
          </w:rPr>
          <m:t>032</m:t>
        </m:r>
        <m:r>
          <m:rPr/>
          <w:rPr>
            <w:rFonts w:ascii="Cambria Math" w:hAnsi="Cambria Math"/>
            <w:sz w:val="24"/>
          </w:rPr>
          <m:t xml:space="preserve">% </m:t>
        </m:r>
      </m:oMath>
      <w:r>
        <w:rPr>
          <w:rFonts w:hint="eastAsia" w:hAnsi="Cambria Math"/>
          <w:i w:val="0"/>
          <w:sz w:val="24"/>
          <w:lang w:val="en-US" w:eastAsia="zh-CN"/>
        </w:rPr>
        <w:t xml:space="preserve">               (3)</w:t>
      </w:r>
    </w:p>
    <w:p w14:paraId="5C66D21E">
      <w:pPr>
        <w:widowControl/>
        <w:jc w:val="both"/>
        <w:rPr>
          <w:rFonts w:hint="eastAsia" w:hAnsi="Cambria Math"/>
          <w:sz w:val="24"/>
          <w:lang w:val="en-US" w:eastAsia="zh-CN"/>
        </w:rPr>
      </w:pPr>
    </w:p>
    <w:p w14:paraId="0A50683A">
      <w:pPr>
        <w:pStyle w:val="3"/>
        <w:bidi w:val="0"/>
        <w:rPr>
          <w:rFonts w:hint="default"/>
          <w:b w:val="0"/>
          <w:bCs/>
          <w:sz w:val="28"/>
          <w:szCs w:val="28"/>
          <w:lang w:val="en-US" w:eastAsia="zh-CN"/>
        </w:rPr>
      </w:pPr>
      <w:bookmarkStart w:id="8" w:name="_Toc31618"/>
      <w:r>
        <w:rPr>
          <w:rFonts w:hint="eastAsia"/>
          <w:b w:val="0"/>
          <w:bCs/>
          <w:sz w:val="28"/>
          <w:szCs w:val="28"/>
          <w:lang w:val="en-US" w:eastAsia="zh-CN"/>
        </w:rPr>
        <w:t>1.3 地震计最大横向灵敏度比</w:t>
      </w:r>
      <w:bookmarkEnd w:id="8"/>
    </w:p>
    <w:p w14:paraId="59497B39">
      <w:pPr>
        <w:bidi w:val="0"/>
        <w:spacing w:line="360" w:lineRule="auto"/>
        <w:ind w:left="0" w:leftChars="0" w:firstLine="420" w:firstLineChars="175"/>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因为横向灵敏度和灵敏度是一起测量的，其影响因素也是一样的，但振动台横向振动的影响不同，应当为：</w:t>
      </w:r>
      <w:r>
        <w:rPr>
          <w:rFonts w:hint="eastAsia" w:ascii="Times New Roman" w:hAnsi="Times New Roman" w:eastAsia="宋体" w:cs="Times New Roman"/>
          <w:iCs/>
          <w:sz w:val="24"/>
          <w:szCs w:val="24"/>
          <w:lang w:val="en-US" w:eastAsia="zh-CN"/>
        </w:rPr>
        <w:t>最大的横向灵敏度测量相对误差为sin(3.0</w:t>
      </w:r>
      <w:r>
        <w:rPr>
          <w:rFonts w:hint="default" w:ascii="Calibri" w:hAnsi="Calibri" w:eastAsia="宋体" w:cs="Calibri"/>
          <w:iCs/>
          <w:sz w:val="24"/>
          <w:szCs w:val="24"/>
          <w:lang w:val="en-US" w:eastAsia="zh-CN"/>
        </w:rPr>
        <w:t>°</w:t>
      </w:r>
      <w:r>
        <w:rPr>
          <w:rFonts w:hint="eastAsia" w:ascii="Times New Roman" w:hAnsi="Times New Roman" w:eastAsia="宋体" w:cs="Times New Roman"/>
          <w:iCs/>
          <w:sz w:val="24"/>
          <w:szCs w:val="24"/>
          <w:lang w:val="en-US" w:eastAsia="zh-CN"/>
        </w:rPr>
        <w:t>)=0.052，</w:t>
      </w:r>
      <w:r>
        <w:rPr>
          <w:rFonts w:hint="eastAsia" w:ascii="Times New Roman" w:hAnsi="Times New Roman" w:eastAsia="宋体" w:cs="Times New Roman"/>
          <w:iCs/>
          <w:color w:val="auto"/>
          <w:sz w:val="24"/>
          <w:szCs w:val="24"/>
        </w:rPr>
        <w:t>考虑均匀分布</w:t>
      </w:r>
      <w:r>
        <w:rPr>
          <w:rFonts w:hint="eastAsia" w:ascii="Times New Roman" w:hAnsi="Times New Roman" w:eastAsia="宋体" w:cs="Times New Roman"/>
          <w:iCs/>
          <w:color w:val="auto"/>
          <w:sz w:val="24"/>
          <w:szCs w:val="24"/>
          <w:lang w:eastAsia="zh-CN"/>
        </w:rPr>
        <w:t>，</w:t>
      </w:r>
      <w:r>
        <w:rPr>
          <w:rFonts w:hint="eastAsia" w:hAnsi="Times New Roman" w:eastAsia="宋体" w:cs="Times New Roman"/>
          <w:i w:val="0"/>
          <w:color w:val="auto"/>
          <w:sz w:val="24"/>
          <w:szCs w:val="24"/>
          <w:lang w:val="en-US" w:eastAsia="zh-CN"/>
        </w:rPr>
        <w:t>其相对标准不确定度分量值为：3.020%，表1中其它项不变，</w:t>
      </w:r>
      <m:oMath>
        <m:sSub>
          <m:sSubPr>
            <m:ctrlPr>
              <w:rPr>
                <w:rFonts w:ascii="Cambria Math" w:hAnsi="Times New Roman" w:eastAsia="宋体" w:cs="Times New Roman"/>
                <w:i/>
                <w:color w:val="auto"/>
                <w:sz w:val="24"/>
                <w:szCs w:val="24"/>
              </w:rPr>
            </m:ctrlPr>
          </m:sSubPr>
          <m:e>
            <m:r>
              <m:rPr/>
              <w:rPr>
                <w:rFonts w:ascii="Cambria Math" w:hAnsi="Times New Roman" w:eastAsia="宋体" w:cs="Times New Roman"/>
                <w:color w:val="auto"/>
                <w:sz w:val="24"/>
                <w:szCs w:val="24"/>
              </w:rPr>
              <m:t>u</m:t>
            </m:r>
            <m:ctrlPr>
              <w:rPr>
                <w:rFonts w:ascii="Cambria Math" w:hAnsi="Times New Roman" w:eastAsia="宋体" w:cs="Times New Roman"/>
                <w:i/>
                <w:color w:val="auto"/>
                <w:sz w:val="24"/>
                <w:szCs w:val="24"/>
              </w:rPr>
            </m:ctrlPr>
          </m:e>
          <m:sub>
            <m:r>
              <m:rPr/>
              <w:rPr>
                <w:rFonts w:ascii="Cambria Math" w:hAnsi="Times New Roman" w:eastAsia="宋体" w:cs="Times New Roman"/>
                <w:color w:val="auto"/>
                <w:sz w:val="24"/>
                <w:szCs w:val="24"/>
              </w:rPr>
              <m:t>3</m:t>
            </m:r>
            <m:ctrlPr>
              <w:rPr>
                <w:rFonts w:ascii="Cambria Math" w:hAnsi="Times New Roman" w:eastAsia="宋体" w:cs="Times New Roman"/>
                <w:i/>
                <w:color w:val="auto"/>
                <w:sz w:val="24"/>
                <w:szCs w:val="24"/>
              </w:rPr>
            </m:ctrlPr>
          </m:sub>
        </m:sSub>
      </m:oMath>
      <w:r>
        <w:rPr>
          <w:rFonts w:hint="eastAsia" w:hAnsi="Times New Roman" w:eastAsia="宋体" w:cs="Times New Roman"/>
          <w:i w:val="0"/>
          <w:color w:val="000000"/>
          <w:sz w:val="24"/>
          <w:szCs w:val="24"/>
          <w:lang w:val="en-US" w:eastAsia="zh-CN"/>
        </w:rPr>
        <w:t>修改为3.020%，用(2)计算出横向灵敏度相对标准不确定度为3.059%，</w:t>
      </w:r>
      <w:r>
        <w:rPr>
          <w:rFonts w:hint="eastAsia"/>
          <w:sz w:val="24"/>
          <w:szCs w:val="24"/>
          <w:lang w:val="en-US" w:eastAsia="zh-CN"/>
        </w:rPr>
        <w:t>扩展不确定度(</w:t>
      </w:r>
      <w:r>
        <w:rPr>
          <w:rFonts w:hint="eastAsia"/>
          <w:i/>
          <w:iCs/>
          <w:sz w:val="24"/>
          <w:szCs w:val="24"/>
          <w:lang w:val="en-US" w:eastAsia="zh-CN"/>
        </w:rPr>
        <w:t>k</w:t>
      </w:r>
      <w:r>
        <w:rPr>
          <w:rFonts w:hint="eastAsia"/>
          <w:sz w:val="24"/>
          <w:szCs w:val="24"/>
          <w:lang w:val="en-US" w:eastAsia="zh-CN"/>
        </w:rPr>
        <w:t>=2)为</w:t>
      </w:r>
      <w:r>
        <w:rPr>
          <w:rFonts w:hint="eastAsia" w:hAnsi="Times New Roman" w:eastAsia="宋体" w:cs="Times New Roman"/>
          <w:i w:val="0"/>
          <w:color w:val="000000"/>
          <w:sz w:val="24"/>
          <w:szCs w:val="24"/>
          <w:lang w:val="en-US" w:eastAsia="zh-CN"/>
        </w:rPr>
        <w:t>6.118%。</w:t>
      </w:r>
    </w:p>
    <w:p w14:paraId="4BE716C0">
      <w:pPr>
        <w:bidi w:val="0"/>
        <w:spacing w:line="360" w:lineRule="auto"/>
        <w:ind w:left="0" w:leftChars="0" w:firstLine="420" w:firstLineChars="175"/>
        <w:rPr>
          <w:rFonts w:hint="default"/>
          <w:sz w:val="24"/>
          <w:szCs w:val="24"/>
          <w:lang w:val="en-US" w:eastAsia="zh-CN"/>
        </w:rPr>
      </w:pPr>
      <w:r>
        <w:rPr>
          <w:rFonts w:hint="eastAsia"/>
          <w:sz w:val="24"/>
          <w:szCs w:val="24"/>
          <w:lang w:val="en-US" w:eastAsia="zh-CN"/>
        </w:rPr>
        <w:t>需要测量的是最大横向灵敏度比，首先一个分向相对于另一个正交分向的横向灵敏度比，为该分向相对正交分向的横向灵敏度与该分向灵敏度的比，因为灵敏度标称值为1000 Vs/m，横向灵敏度比的不确定度就是横向灵敏度不确定度0.10%，即：0.006%。最大横向灵敏度比取6个横向灵敏度比中的最大值，故认定最大横向灵敏度比的不确定度为0.006%，扩展不确定度(</w:t>
      </w:r>
      <w:r>
        <w:rPr>
          <w:rFonts w:hint="eastAsia"/>
          <w:i/>
          <w:iCs/>
          <w:sz w:val="24"/>
          <w:szCs w:val="24"/>
          <w:lang w:val="en-US" w:eastAsia="zh-CN"/>
        </w:rPr>
        <w:t>k</w:t>
      </w:r>
      <w:r>
        <w:rPr>
          <w:rFonts w:hint="eastAsia"/>
          <w:sz w:val="24"/>
          <w:szCs w:val="24"/>
          <w:lang w:val="en-US" w:eastAsia="zh-CN"/>
        </w:rPr>
        <w:t>=2)为0.012%。</w:t>
      </w:r>
    </w:p>
    <w:p w14:paraId="7C46E017">
      <w:pPr>
        <w:pStyle w:val="3"/>
        <w:bidi w:val="0"/>
        <w:rPr>
          <w:rFonts w:hint="default"/>
          <w:b w:val="0"/>
          <w:bCs/>
          <w:sz w:val="28"/>
          <w:szCs w:val="28"/>
          <w:lang w:val="en-US" w:eastAsia="zh-CN"/>
        </w:rPr>
      </w:pPr>
      <w:bookmarkStart w:id="9" w:name="_Toc21039"/>
      <w:r>
        <w:rPr>
          <w:rFonts w:hint="eastAsia"/>
          <w:b w:val="0"/>
          <w:bCs/>
          <w:sz w:val="28"/>
          <w:szCs w:val="28"/>
          <w:lang w:val="en-US" w:eastAsia="zh-CN"/>
        </w:rPr>
        <w:t>1.4 灵敏度幅值频率响应</w:t>
      </w:r>
      <w:bookmarkEnd w:id="9"/>
    </w:p>
    <w:p w14:paraId="27D4AC14">
      <w:pPr>
        <w:bidi w:val="0"/>
        <w:spacing w:line="360" w:lineRule="auto"/>
        <w:ind w:left="0" w:leftChars="0" w:firstLine="420" w:firstLineChars="175"/>
        <w:rPr>
          <w:rFonts w:hint="eastAsia"/>
          <w:sz w:val="24"/>
          <w:szCs w:val="24"/>
          <w:lang w:val="en-US" w:eastAsia="zh-CN"/>
        </w:rPr>
      </w:pPr>
      <w:r>
        <w:rPr>
          <w:rFonts w:hint="eastAsia"/>
          <w:sz w:val="24"/>
          <w:szCs w:val="24"/>
          <w:lang w:val="en-US" w:eastAsia="zh-CN"/>
        </w:rPr>
        <w:t>灵敏度幅值频率响应测量与灵敏度测量方法相似，只是在不同频率点输入振动，测量地震计分向输出在该频点的响应灵敏度。认定其不确定度与灵敏度测量不确定度一样。</w:t>
      </w:r>
    </w:p>
    <w:p w14:paraId="64BB0F14">
      <w:pPr>
        <w:pStyle w:val="3"/>
        <w:bidi w:val="0"/>
        <w:rPr>
          <w:rFonts w:hint="default"/>
          <w:b w:val="0"/>
          <w:bCs/>
          <w:sz w:val="28"/>
          <w:szCs w:val="28"/>
          <w:lang w:val="en-US" w:eastAsia="zh-CN"/>
        </w:rPr>
      </w:pPr>
      <w:bookmarkStart w:id="10" w:name="_Toc18782"/>
      <w:r>
        <w:rPr>
          <w:rFonts w:hint="eastAsia"/>
          <w:b w:val="0"/>
          <w:bCs/>
          <w:sz w:val="28"/>
          <w:szCs w:val="28"/>
          <w:lang w:val="en-US" w:eastAsia="zh-CN"/>
        </w:rPr>
        <w:t>1.5 最大限幅速度</w:t>
      </w:r>
      <w:bookmarkEnd w:id="10"/>
    </w:p>
    <w:p w14:paraId="4B405778">
      <w:pPr>
        <w:bidi w:val="0"/>
        <w:spacing w:line="360" w:lineRule="auto"/>
        <w:ind w:left="0" w:leftChars="0" w:firstLine="420" w:firstLineChars="175"/>
        <w:rPr>
          <w:rFonts w:hint="eastAsia"/>
          <w:sz w:val="24"/>
          <w:szCs w:val="24"/>
          <w:lang w:val="en-US" w:eastAsia="zh-CN"/>
        </w:rPr>
      </w:pPr>
      <w:r>
        <w:rPr>
          <w:rFonts w:hint="eastAsia"/>
          <w:sz w:val="24"/>
          <w:szCs w:val="24"/>
          <w:lang w:val="en-US" w:eastAsia="zh-CN"/>
        </w:rPr>
        <w:t>最大限幅速度测量实际上是检验地震计在指定速度时输出波形的失真度是否在限值以内，只有满足或不满足，不做不确定评定。</w:t>
      </w:r>
    </w:p>
    <w:p w14:paraId="1027CC79">
      <w:pPr>
        <w:pStyle w:val="3"/>
        <w:bidi w:val="0"/>
        <w:rPr>
          <w:rFonts w:hint="default"/>
          <w:b w:val="0"/>
          <w:bCs/>
          <w:sz w:val="28"/>
          <w:szCs w:val="28"/>
          <w:lang w:val="en-US" w:eastAsia="zh-CN"/>
        </w:rPr>
      </w:pPr>
      <w:bookmarkStart w:id="11" w:name="_Toc8287"/>
      <w:r>
        <w:rPr>
          <w:rFonts w:hint="eastAsia"/>
          <w:b w:val="0"/>
          <w:bCs/>
          <w:sz w:val="28"/>
          <w:szCs w:val="28"/>
          <w:lang w:val="en-US" w:eastAsia="zh-CN"/>
        </w:rPr>
        <w:t>1.6 幅值线性度</w:t>
      </w:r>
      <w:bookmarkEnd w:id="11"/>
    </w:p>
    <w:p w14:paraId="53DE9B36">
      <w:pPr>
        <w:bidi w:val="0"/>
        <w:spacing w:line="360" w:lineRule="auto"/>
        <w:ind w:left="0" w:leftChars="0" w:firstLine="420" w:firstLineChars="175"/>
        <w:rPr>
          <w:rFonts w:hint="eastAsia"/>
          <w:sz w:val="24"/>
          <w:szCs w:val="24"/>
          <w:lang w:val="en-US" w:eastAsia="zh-CN"/>
        </w:rPr>
      </w:pPr>
      <w:r>
        <w:rPr>
          <w:rFonts w:hint="eastAsia"/>
          <w:sz w:val="24"/>
          <w:szCs w:val="24"/>
          <w:lang w:val="en-US" w:eastAsia="zh-CN"/>
        </w:rPr>
        <w:t>幅值线性度偏差测量与灵敏度测量方法相似，只是在参考频率点输入不同振动，测量地震计分向输出在参考频率点、不同振动幅值输入的电压输出，然后用输入速度、输出电压的线性拟合得到线性参数，按拟合线性参数计算出不同振动幅值对应输出，再计算实测值与计算之差，并除以满幅值得到各振幅点的线性偏差，然后所有偏差的最大值作为地震计该分向的线性偏差。</w:t>
      </w:r>
    </w:p>
    <w:p w14:paraId="3B9010F0">
      <w:pPr>
        <w:bidi w:val="0"/>
        <w:spacing w:line="360" w:lineRule="auto"/>
        <w:ind w:left="0" w:leftChars="0" w:firstLine="420" w:firstLineChars="175"/>
        <w:rPr>
          <w:rFonts w:hint="default"/>
          <w:sz w:val="24"/>
          <w:szCs w:val="24"/>
          <w:lang w:val="en-US" w:eastAsia="zh-CN"/>
        </w:rPr>
      </w:pPr>
      <w:r>
        <w:rPr>
          <w:rFonts w:hint="eastAsia"/>
          <w:sz w:val="24"/>
          <w:szCs w:val="24"/>
          <w:lang w:val="en-US" w:eastAsia="zh-CN"/>
        </w:rPr>
        <w:t>显然测量振幅点的输出与振动台振幅测量与不确定度的影响因素一致，但是振动台振幅测量的绝对量值对线性偏差的影响可以不计，故表1中溯源传感器的不确定度分量不考虑，这样计算出表中剩余5个不确定分量合成的相对不确定度为0.22%。此外，线性偏差计算中的除以满幅值对结果有衰减作用，通常地震计输出的满幅值可按单端10V计算，认为计算得到的线性度偏差不确定度应当为：0.022%，扩展不确定度(</w:t>
      </w:r>
      <w:r>
        <w:rPr>
          <w:rFonts w:hint="eastAsia"/>
          <w:i/>
          <w:iCs/>
          <w:sz w:val="24"/>
          <w:szCs w:val="24"/>
          <w:lang w:val="en-US" w:eastAsia="zh-CN"/>
        </w:rPr>
        <w:t>k</w:t>
      </w:r>
      <w:r>
        <w:rPr>
          <w:rFonts w:hint="eastAsia"/>
          <w:sz w:val="24"/>
          <w:szCs w:val="24"/>
          <w:lang w:val="en-US" w:eastAsia="zh-CN"/>
        </w:rPr>
        <w:t>=2)为：0.044%。</w:t>
      </w:r>
    </w:p>
    <w:p w14:paraId="6E9BBF26">
      <w:pPr>
        <w:pStyle w:val="3"/>
        <w:bidi w:val="0"/>
        <w:rPr>
          <w:rFonts w:hint="eastAsia"/>
          <w:b w:val="0"/>
          <w:bCs/>
          <w:sz w:val="28"/>
          <w:szCs w:val="28"/>
          <w:lang w:val="en-US" w:eastAsia="zh-CN"/>
        </w:rPr>
      </w:pPr>
      <w:bookmarkStart w:id="12" w:name="_Toc6944"/>
      <w:r>
        <w:rPr>
          <w:rFonts w:hint="eastAsia"/>
          <w:b w:val="0"/>
          <w:bCs/>
          <w:sz w:val="28"/>
          <w:szCs w:val="28"/>
          <w:lang w:val="en-US" w:eastAsia="zh-CN"/>
        </w:rPr>
        <w:t>1.7 振动台测量项目不确定度评定结果汇总</w:t>
      </w:r>
      <w:bookmarkEnd w:id="12"/>
    </w:p>
    <w:p w14:paraId="5CFAEC58">
      <w:pPr>
        <w:bidi w:val="0"/>
        <w:rPr>
          <w:rFonts w:hint="default"/>
          <w:sz w:val="24"/>
          <w:szCs w:val="24"/>
          <w:lang w:val="en-US" w:eastAsia="zh-CN"/>
        </w:rPr>
      </w:pPr>
      <w:r>
        <w:rPr>
          <w:rFonts w:hint="eastAsia"/>
          <w:sz w:val="24"/>
          <w:szCs w:val="24"/>
          <w:lang w:val="en-US" w:eastAsia="zh-CN"/>
        </w:rPr>
        <w:t>振动台测量项目不确定评定结果汇总见表2。</w:t>
      </w:r>
    </w:p>
    <w:p w14:paraId="5F16D3FD">
      <w:pPr>
        <w:bidi w:val="0"/>
        <w:rPr>
          <w:rFonts w:hint="default"/>
          <w:lang w:val="en-US" w:eastAsia="zh-CN"/>
        </w:rPr>
      </w:pPr>
    </w:p>
    <w:p w14:paraId="2C90BDD6">
      <w:pPr>
        <w:bidi w:val="0"/>
        <w:rPr>
          <w:rFonts w:hint="default"/>
          <w:lang w:val="en-US" w:eastAsia="zh-CN"/>
        </w:rPr>
      </w:pPr>
      <w:r>
        <w:rPr>
          <w:rFonts w:hint="eastAsia"/>
          <w:lang w:val="en-US" w:eastAsia="zh-CN"/>
        </w:rPr>
        <w:t>表2 振动台测量的地震计参数不确定评定结果</w:t>
      </w:r>
    </w:p>
    <w:tbl>
      <w:tblPr>
        <w:tblStyle w:val="10"/>
        <w:tblW w:w="59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3364"/>
        <w:gridCol w:w="1826"/>
      </w:tblGrid>
      <w:tr w14:paraId="49CAA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09" w:type="dxa"/>
            <w:vAlign w:val="center"/>
          </w:tcPr>
          <w:p w14:paraId="459DB9D1">
            <w:pPr>
              <w:bidi w:val="0"/>
              <w:rPr>
                <w:rFonts w:hint="default"/>
                <w:lang w:val="en-US" w:eastAsia="zh-CN"/>
              </w:rPr>
            </w:pPr>
            <w:r>
              <w:rPr>
                <w:rFonts w:hint="eastAsia"/>
                <w:lang w:val="en-US" w:eastAsia="zh-CN"/>
              </w:rPr>
              <w:t>序号</w:t>
            </w:r>
          </w:p>
        </w:tc>
        <w:tc>
          <w:tcPr>
            <w:tcW w:w="3364" w:type="dxa"/>
            <w:vAlign w:val="center"/>
          </w:tcPr>
          <w:p w14:paraId="437A6D41">
            <w:pPr>
              <w:bidi w:val="0"/>
              <w:rPr>
                <w:rFonts w:hint="default"/>
                <w:lang w:val="en-US" w:eastAsia="zh-CN"/>
              </w:rPr>
            </w:pPr>
            <w:r>
              <w:rPr>
                <w:rFonts w:hint="eastAsia"/>
                <w:lang w:val="en-US" w:eastAsia="zh-CN"/>
              </w:rPr>
              <w:t>测量项目</w:t>
            </w:r>
          </w:p>
        </w:tc>
        <w:tc>
          <w:tcPr>
            <w:tcW w:w="1826" w:type="dxa"/>
            <w:vAlign w:val="center"/>
          </w:tcPr>
          <w:p w14:paraId="09905151">
            <w:pPr>
              <w:bidi w:val="0"/>
              <w:rPr>
                <w:rFonts w:hint="default"/>
                <w:lang w:val="en-US" w:eastAsia="zh-CN"/>
              </w:rPr>
            </w:pPr>
            <w:r>
              <w:rPr>
                <w:rFonts w:hint="eastAsia"/>
                <w:lang w:val="en-US" w:eastAsia="zh-CN"/>
              </w:rPr>
              <w:t>不确定度(k=2) /%</w:t>
            </w:r>
          </w:p>
        </w:tc>
      </w:tr>
      <w:tr w14:paraId="634E6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09" w:type="dxa"/>
            <w:vAlign w:val="center"/>
          </w:tcPr>
          <w:p w14:paraId="5EAC8A15">
            <w:pPr>
              <w:bidi w:val="0"/>
              <w:rPr>
                <w:rFonts w:hint="default"/>
                <w:lang w:val="en-US" w:eastAsia="zh-CN"/>
              </w:rPr>
            </w:pPr>
            <w:r>
              <w:rPr>
                <w:rFonts w:hint="eastAsia"/>
                <w:lang w:val="en-US" w:eastAsia="zh-CN"/>
              </w:rPr>
              <w:t>1</w:t>
            </w:r>
          </w:p>
        </w:tc>
        <w:tc>
          <w:tcPr>
            <w:tcW w:w="3364" w:type="dxa"/>
            <w:vAlign w:val="center"/>
          </w:tcPr>
          <w:p w14:paraId="4F6A11B2">
            <w:pPr>
              <w:bidi w:val="0"/>
              <w:rPr>
                <w:rFonts w:hint="eastAsia"/>
                <w:lang w:val="en-US" w:eastAsia="zh-CN"/>
              </w:rPr>
            </w:pPr>
            <w:r>
              <w:rPr>
                <w:rFonts w:hint="eastAsia"/>
                <w:lang w:val="en-US" w:eastAsia="zh-CN"/>
              </w:rPr>
              <w:t>灵敏度</w:t>
            </w:r>
          </w:p>
        </w:tc>
        <w:tc>
          <w:tcPr>
            <w:tcW w:w="1826" w:type="dxa"/>
            <w:vAlign w:val="center"/>
          </w:tcPr>
          <w:p w14:paraId="5E625202">
            <w:pPr>
              <w:bidi w:val="0"/>
              <w:jc w:val="center"/>
              <w:rPr>
                <w:rFonts w:hint="default"/>
                <w:lang w:val="en-US" w:eastAsia="zh-CN"/>
              </w:rPr>
            </w:pPr>
            <w:r>
              <w:rPr>
                <w:rFonts w:hint="eastAsia"/>
                <w:lang w:val="en-US" w:eastAsia="zh-CN"/>
              </w:rPr>
              <w:t>1.032</w:t>
            </w:r>
          </w:p>
        </w:tc>
      </w:tr>
      <w:tr w14:paraId="47C9E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09" w:type="dxa"/>
            <w:vAlign w:val="center"/>
          </w:tcPr>
          <w:p w14:paraId="144A0B23">
            <w:pPr>
              <w:bidi w:val="0"/>
              <w:rPr>
                <w:rFonts w:hint="default"/>
                <w:lang w:val="en-US" w:eastAsia="zh-CN"/>
              </w:rPr>
            </w:pPr>
            <w:r>
              <w:rPr>
                <w:rFonts w:hint="eastAsia"/>
                <w:lang w:val="en-US" w:eastAsia="zh-CN"/>
              </w:rPr>
              <w:t>2</w:t>
            </w:r>
          </w:p>
        </w:tc>
        <w:tc>
          <w:tcPr>
            <w:tcW w:w="3364" w:type="dxa"/>
            <w:vAlign w:val="center"/>
          </w:tcPr>
          <w:p w14:paraId="510B084E">
            <w:pPr>
              <w:bidi w:val="0"/>
              <w:rPr>
                <w:rFonts w:hint="eastAsia"/>
                <w:lang w:val="en-US" w:eastAsia="zh-CN"/>
              </w:rPr>
            </w:pPr>
            <w:r>
              <w:rPr>
                <w:rFonts w:hint="eastAsia"/>
                <w:lang w:val="en-US" w:eastAsia="zh-CN"/>
              </w:rPr>
              <w:t>最大横向幅值</w:t>
            </w:r>
            <w:r>
              <w:t>灵敏度</w:t>
            </w:r>
            <w:r>
              <w:rPr>
                <w:rFonts w:hint="eastAsia"/>
                <w:lang w:val="en-US" w:eastAsia="zh-CN"/>
              </w:rPr>
              <w:t>比</w:t>
            </w:r>
          </w:p>
        </w:tc>
        <w:tc>
          <w:tcPr>
            <w:tcW w:w="1826" w:type="dxa"/>
            <w:vAlign w:val="center"/>
          </w:tcPr>
          <w:p w14:paraId="33B39A4C">
            <w:pPr>
              <w:bidi w:val="0"/>
              <w:jc w:val="center"/>
              <w:rPr>
                <w:rFonts w:hint="default"/>
                <w:lang w:val="en-US" w:eastAsia="zh-CN"/>
              </w:rPr>
            </w:pPr>
            <w:r>
              <w:rPr>
                <w:rFonts w:hint="eastAsia"/>
                <w:lang w:val="en-US" w:eastAsia="zh-CN"/>
              </w:rPr>
              <w:t>0.012</w:t>
            </w:r>
          </w:p>
        </w:tc>
      </w:tr>
      <w:tr w14:paraId="6CA5C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09" w:type="dxa"/>
            <w:vAlign w:val="center"/>
          </w:tcPr>
          <w:p w14:paraId="1B91D668">
            <w:pPr>
              <w:bidi w:val="0"/>
              <w:rPr>
                <w:rFonts w:hint="default"/>
                <w:lang w:val="en-US" w:eastAsia="zh-CN"/>
              </w:rPr>
            </w:pPr>
            <w:r>
              <w:rPr>
                <w:rFonts w:hint="eastAsia"/>
                <w:lang w:val="en-US" w:eastAsia="zh-CN"/>
              </w:rPr>
              <w:t>3</w:t>
            </w:r>
          </w:p>
        </w:tc>
        <w:tc>
          <w:tcPr>
            <w:tcW w:w="3364" w:type="dxa"/>
            <w:vAlign w:val="center"/>
          </w:tcPr>
          <w:p w14:paraId="41961E43">
            <w:pPr>
              <w:bidi w:val="0"/>
              <w:rPr>
                <w:rFonts w:hint="eastAsia"/>
                <w:lang w:val="en-US" w:eastAsia="zh-CN"/>
              </w:rPr>
            </w:pPr>
            <w:r>
              <w:rPr>
                <w:rFonts w:hint="eastAsia"/>
                <w:lang w:val="en-US" w:eastAsia="zh-CN"/>
              </w:rPr>
              <w:t>最大观测速度</w:t>
            </w:r>
          </w:p>
        </w:tc>
        <w:tc>
          <w:tcPr>
            <w:tcW w:w="1826" w:type="dxa"/>
            <w:vAlign w:val="center"/>
          </w:tcPr>
          <w:p w14:paraId="3F8B6550">
            <w:pPr>
              <w:bidi w:val="0"/>
              <w:jc w:val="center"/>
              <w:rPr>
                <w:rFonts w:hint="default"/>
                <w:lang w:val="en-US" w:eastAsia="zh-CN"/>
              </w:rPr>
            </w:pPr>
            <w:r>
              <w:rPr>
                <w:rFonts w:hint="eastAsia"/>
                <w:lang w:val="en-US" w:eastAsia="zh-CN"/>
              </w:rPr>
              <w:t>——</w:t>
            </w:r>
          </w:p>
        </w:tc>
      </w:tr>
      <w:tr w14:paraId="3F8FC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09" w:type="dxa"/>
            <w:vAlign w:val="center"/>
          </w:tcPr>
          <w:p w14:paraId="671D8825">
            <w:pPr>
              <w:bidi w:val="0"/>
              <w:rPr>
                <w:rFonts w:hint="eastAsia"/>
                <w:lang w:val="en-US" w:eastAsia="zh-CN"/>
              </w:rPr>
            </w:pPr>
            <w:r>
              <w:rPr>
                <w:rFonts w:hint="eastAsia"/>
                <w:lang w:val="en-US" w:eastAsia="zh-CN"/>
              </w:rPr>
              <w:t>4</w:t>
            </w:r>
          </w:p>
        </w:tc>
        <w:tc>
          <w:tcPr>
            <w:tcW w:w="3364" w:type="dxa"/>
            <w:vAlign w:val="center"/>
          </w:tcPr>
          <w:p w14:paraId="24A6AA92">
            <w:pPr>
              <w:bidi w:val="0"/>
              <w:rPr>
                <w:rFonts w:hint="eastAsia"/>
                <w:lang w:val="en-US" w:eastAsia="zh-CN"/>
              </w:rPr>
            </w:pPr>
            <w:r>
              <w:rPr>
                <w:rFonts w:hint="eastAsia"/>
                <w:lang w:val="en-US" w:eastAsia="zh-CN"/>
              </w:rPr>
              <w:t>灵敏度幅值响应波动</w:t>
            </w:r>
          </w:p>
        </w:tc>
        <w:tc>
          <w:tcPr>
            <w:tcW w:w="1826" w:type="dxa"/>
            <w:vAlign w:val="center"/>
          </w:tcPr>
          <w:p w14:paraId="41352137">
            <w:pPr>
              <w:bidi w:val="0"/>
              <w:jc w:val="center"/>
              <w:rPr>
                <w:rFonts w:hint="eastAsia"/>
                <w:lang w:val="en-US" w:eastAsia="zh-CN"/>
              </w:rPr>
            </w:pPr>
            <w:r>
              <w:rPr>
                <w:rFonts w:hint="eastAsia"/>
                <w:lang w:val="en-US" w:eastAsia="zh-CN"/>
              </w:rPr>
              <w:t>1.032</w:t>
            </w:r>
          </w:p>
        </w:tc>
      </w:tr>
      <w:tr w14:paraId="11502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809" w:type="dxa"/>
            <w:vAlign w:val="center"/>
          </w:tcPr>
          <w:p w14:paraId="573F17CA">
            <w:pPr>
              <w:bidi w:val="0"/>
              <w:rPr>
                <w:rFonts w:hint="default"/>
                <w:lang w:val="en-US" w:eastAsia="zh-CN"/>
              </w:rPr>
            </w:pPr>
            <w:r>
              <w:rPr>
                <w:rFonts w:hint="eastAsia"/>
                <w:lang w:val="en-US" w:eastAsia="zh-CN"/>
              </w:rPr>
              <w:t>5</w:t>
            </w:r>
          </w:p>
        </w:tc>
        <w:tc>
          <w:tcPr>
            <w:tcW w:w="3364" w:type="dxa"/>
            <w:vAlign w:val="center"/>
          </w:tcPr>
          <w:p w14:paraId="112A8032">
            <w:pPr>
              <w:bidi w:val="0"/>
              <w:rPr>
                <w:rFonts w:hint="eastAsia"/>
                <w:lang w:val="en-US" w:eastAsia="zh-CN"/>
              </w:rPr>
            </w:pPr>
            <w:r>
              <w:rPr>
                <w:rFonts w:hint="eastAsia"/>
                <w:lang w:val="en-US" w:eastAsia="zh-CN"/>
              </w:rPr>
              <w:t>幅值</w:t>
            </w:r>
            <w:r>
              <w:t>线性度</w:t>
            </w:r>
            <w:r>
              <w:rPr>
                <w:rFonts w:hint="eastAsia"/>
                <w:lang w:val="en-US" w:eastAsia="zh-CN"/>
              </w:rPr>
              <w:t>偏差</w:t>
            </w:r>
          </w:p>
        </w:tc>
        <w:tc>
          <w:tcPr>
            <w:tcW w:w="1826" w:type="dxa"/>
            <w:vAlign w:val="center"/>
          </w:tcPr>
          <w:p w14:paraId="5CA4D4BC">
            <w:pPr>
              <w:bidi w:val="0"/>
              <w:jc w:val="center"/>
              <w:rPr>
                <w:rFonts w:hint="default"/>
                <w:lang w:val="en-US" w:eastAsia="zh-CN"/>
              </w:rPr>
            </w:pPr>
            <w:r>
              <w:rPr>
                <w:rFonts w:hint="eastAsia"/>
                <w:lang w:val="en-US" w:eastAsia="zh-CN"/>
              </w:rPr>
              <w:t>0.044</w:t>
            </w:r>
          </w:p>
        </w:tc>
      </w:tr>
    </w:tbl>
    <w:tbl>
      <w:tblPr>
        <w:tblStyle w:val="11"/>
        <w:tblpPr w:leftFromText="180" w:rightFromText="180" w:vertAnchor="text" w:tblpX="10217" w:tblpY="65"/>
        <w:tblOverlap w:val="never"/>
        <w:tblW w:w="3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48"/>
      </w:tblGrid>
      <w:tr w14:paraId="2B2FC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3648" w:type="dxa"/>
          </w:tcPr>
          <w:p w14:paraId="321A5025">
            <w:pPr>
              <w:spacing w:line="360" w:lineRule="auto"/>
              <w:jc w:val="left"/>
              <w:outlineLvl w:val="9"/>
              <w:rPr>
                <w:rFonts w:hint="default" w:ascii="Times New Roman" w:hAnsi="Times New Roman" w:eastAsia="宋体" w:cs="Times New Roman"/>
                <w:b w:val="0"/>
                <w:bCs w:val="0"/>
                <w:sz w:val="24"/>
                <w:szCs w:val="24"/>
                <w:vertAlign w:val="baseline"/>
                <w:lang w:val="en-US" w:eastAsia="zh-CN"/>
              </w:rPr>
            </w:pPr>
          </w:p>
        </w:tc>
      </w:tr>
    </w:tbl>
    <w:p w14:paraId="5D458031">
      <w:pPr>
        <w:pStyle w:val="2"/>
        <w:bidi w:val="0"/>
        <w:jc w:val="left"/>
        <w:rPr>
          <w:rFonts w:hint="eastAsia" w:ascii="黑体" w:hAnsi="黑体" w:eastAsia="黑体" w:cs="黑体"/>
          <w:b/>
          <w:sz w:val="28"/>
          <w:szCs w:val="28"/>
          <w:lang w:val="en-US" w:eastAsia="zh-CN"/>
        </w:rPr>
      </w:pPr>
      <w:bookmarkStart w:id="13" w:name="_Toc19264"/>
      <w:r>
        <w:rPr>
          <w:rFonts w:hint="eastAsia" w:ascii="黑体" w:hAnsi="黑体" w:eastAsia="黑体" w:cs="黑体"/>
          <w:b/>
          <w:sz w:val="28"/>
          <w:szCs w:val="28"/>
          <w:lang w:val="en-US" w:eastAsia="zh-CN"/>
        </w:rPr>
        <w:t>2 电信号测量项目不确定度评定</w:t>
      </w:r>
      <w:bookmarkEnd w:id="13"/>
    </w:p>
    <w:p w14:paraId="35C78696">
      <w:pPr>
        <w:pStyle w:val="3"/>
        <w:bidi w:val="0"/>
        <w:rPr>
          <w:rFonts w:hint="eastAsia"/>
          <w:b w:val="0"/>
          <w:bCs/>
          <w:sz w:val="28"/>
          <w:szCs w:val="28"/>
          <w:lang w:val="en-US" w:eastAsia="zh-CN"/>
        </w:rPr>
      </w:pPr>
      <w:bookmarkStart w:id="14" w:name="_Toc15015"/>
      <w:r>
        <w:rPr>
          <w:rFonts w:hint="eastAsia"/>
          <w:b w:val="0"/>
          <w:bCs/>
          <w:sz w:val="28"/>
          <w:szCs w:val="28"/>
          <w:lang w:val="en-US" w:eastAsia="zh-CN"/>
        </w:rPr>
        <w:t>2.1 概述</w:t>
      </w:r>
      <w:bookmarkEnd w:id="14"/>
    </w:p>
    <w:p w14:paraId="7625C61D">
      <w:pPr>
        <w:bidi w:val="0"/>
        <w:spacing w:line="360" w:lineRule="auto"/>
        <w:ind w:firstLine="480" w:firstLineChars="200"/>
        <w:rPr>
          <w:rFonts w:hint="eastAsia"/>
          <w:sz w:val="24"/>
          <w:szCs w:val="24"/>
          <w:lang w:val="en-US" w:eastAsia="zh-CN"/>
        </w:rPr>
      </w:pPr>
      <w:r>
        <w:rPr>
          <w:rFonts w:hint="eastAsia"/>
          <w:sz w:val="24"/>
          <w:szCs w:val="24"/>
          <w:lang w:val="en-US" w:eastAsia="zh-CN"/>
        </w:rPr>
        <w:t>实验室：中国地震局地震预测研究所振动实验室</w:t>
      </w:r>
    </w:p>
    <w:p w14:paraId="69646A5B">
      <w:pPr>
        <w:bidi w:val="0"/>
        <w:spacing w:line="360" w:lineRule="auto"/>
        <w:ind w:firstLine="1440" w:firstLineChars="600"/>
        <w:rPr>
          <w:rFonts w:hint="eastAsia"/>
          <w:sz w:val="24"/>
          <w:szCs w:val="24"/>
          <w:lang w:val="en-US" w:eastAsia="zh-CN"/>
        </w:rPr>
      </w:pPr>
      <w:r>
        <w:rPr>
          <w:rFonts w:hint="eastAsia"/>
          <w:sz w:val="24"/>
          <w:szCs w:val="24"/>
          <w:lang w:val="en-US" w:eastAsia="zh-CN"/>
        </w:rPr>
        <w:t>中国地震局第一监测中心振动实验室</w:t>
      </w:r>
    </w:p>
    <w:p w14:paraId="631C6F78">
      <w:pPr>
        <w:bidi w:val="0"/>
        <w:spacing w:line="360" w:lineRule="auto"/>
        <w:ind w:firstLine="1440" w:firstLineChars="600"/>
        <w:rPr>
          <w:rFonts w:hint="default"/>
          <w:sz w:val="24"/>
          <w:szCs w:val="24"/>
          <w:lang w:val="en-US" w:eastAsia="zh-CN"/>
        </w:rPr>
      </w:pPr>
      <w:r>
        <w:rPr>
          <w:rFonts w:hint="eastAsia"/>
          <w:sz w:val="24"/>
          <w:szCs w:val="24"/>
          <w:lang w:val="en-US" w:eastAsia="zh-CN"/>
        </w:rPr>
        <w:t>中国地震局地球物理研究所地震仪器测试与质检中心</w:t>
      </w:r>
    </w:p>
    <w:p w14:paraId="72C148AA">
      <w:pPr>
        <w:spacing w:line="360" w:lineRule="auto"/>
        <w:ind w:firstLine="48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b w:val="0"/>
          <w:bCs w:val="0"/>
          <w:sz w:val="24"/>
          <w:szCs w:val="24"/>
          <w:lang w:val="en-US" w:eastAsia="zh-CN"/>
        </w:rPr>
        <w:t>主要实验样机：GL-CS</w:t>
      </w:r>
      <w:r>
        <w:rPr>
          <w:rFonts w:hint="eastAsia" w:ascii="Times New Roman" w:hAnsi="Times New Roman" w:eastAsia="宋体" w:cs="Times New Roman"/>
          <w:sz w:val="24"/>
          <w:szCs w:val="24"/>
          <w:lang w:val="en-US" w:eastAsia="zh-CN"/>
        </w:rPr>
        <w:t>60、</w:t>
      </w:r>
      <w:r>
        <w:rPr>
          <w:rFonts w:hint="eastAsia" w:ascii="Times New Roman" w:hAnsi="Times New Roman" w:eastAsia="宋体" w:cs="Times New Roman"/>
          <w:b w:val="0"/>
          <w:bCs w:val="0"/>
          <w:sz w:val="24"/>
          <w:szCs w:val="24"/>
          <w:lang w:val="en-US" w:eastAsia="zh-CN"/>
        </w:rPr>
        <w:t>ITC-60A</w:t>
      </w:r>
      <w:r>
        <w:rPr>
          <w:rFonts w:hint="eastAsia" w:ascii="Times New Roman" w:hAnsi="Times New Roman" w:eastAsia="宋体" w:cs="Times New Roman"/>
          <w:sz w:val="24"/>
          <w:szCs w:val="24"/>
          <w:lang w:val="en-US" w:eastAsia="zh-CN"/>
        </w:rPr>
        <w:t>宽频带地震计，</w:t>
      </w:r>
      <w:r>
        <w:rPr>
          <w:rFonts w:hint="eastAsia" w:ascii="Times New Roman" w:hAnsi="Times New Roman" w:eastAsia="宋体" w:cs="Times New Roman"/>
          <w:b w:val="0"/>
          <w:bCs w:val="0"/>
          <w:sz w:val="24"/>
          <w:szCs w:val="24"/>
          <w:lang w:val="en-US" w:eastAsia="zh-CN"/>
        </w:rPr>
        <w:t>STS-2.5甚宽带地震计</w:t>
      </w:r>
      <w:r>
        <w:rPr>
          <w:rFonts w:hint="eastAsia" w:ascii="Times New Roman" w:hAnsi="Times New Roman" w:eastAsia="宋体" w:cs="Times New Roman"/>
          <w:sz w:val="24"/>
          <w:szCs w:val="24"/>
          <w:lang w:val="en-US" w:eastAsia="zh-CN"/>
        </w:rPr>
        <w:t>。</w:t>
      </w:r>
    </w:p>
    <w:p w14:paraId="26441B6D">
      <w:pPr>
        <w:spacing w:line="360" w:lineRule="auto"/>
        <w:ind w:firstLine="480"/>
        <w:rPr>
          <w:rFonts w:hint="eastAsia" w:ascii="Times New Roman" w:hAnsi="Times New Roman" w:eastAsia="宋体" w:cs="Times New Roman"/>
          <w:sz w:val="24"/>
          <w:szCs w:val="24"/>
        </w:rPr>
      </w:pPr>
      <w:r>
        <w:rPr>
          <w:rFonts w:hint="eastAsia" w:ascii="Times New Roman" w:hAnsi="Times New Roman" w:eastAsia="宋体" w:cs="Times New Roman"/>
          <w:bCs/>
          <w:sz w:val="24"/>
          <w:szCs w:val="24"/>
        </w:rPr>
        <w:t>环境条件：2</w:t>
      </w:r>
      <w:r>
        <w:rPr>
          <w:rFonts w:hint="eastAsia" w:ascii="Times New Roman" w:hAnsi="Times New Roman" w:eastAsia="宋体" w:cs="Times New Roman"/>
          <w:bCs/>
          <w:sz w:val="24"/>
          <w:szCs w:val="24"/>
          <w:lang w:val="en-US" w:eastAsia="zh-CN"/>
        </w:rPr>
        <w:t>3.5</w:t>
      </w:r>
      <w:r>
        <w:rPr>
          <w:rFonts w:hint="eastAsia" w:ascii="Times New Roman" w:hAnsi="Times New Roman" w:eastAsia="宋体" w:cs="Times New Roman"/>
          <w:bCs/>
          <w:sz w:val="24"/>
          <w:szCs w:val="24"/>
        </w:rPr>
        <w:t xml:space="preserve"> </w:t>
      </w:r>
      <w:r>
        <w:rPr>
          <w:rFonts w:ascii="Times New Roman" w:hAnsi="Times New Roman" w:eastAsia="宋体" w:cs="Times New Roman"/>
          <w:sz w:val="24"/>
          <w:szCs w:val="24"/>
        </w:rPr>
        <w:t>℃</w:t>
      </w:r>
      <w:r>
        <w:rPr>
          <w:rFonts w:hint="eastAsia" w:ascii="Times New Roman" w:hAnsi="Times New Roman" w:eastAsia="宋体" w:cs="Times New Roman"/>
          <w:sz w:val="24"/>
          <w:szCs w:val="24"/>
        </w:rPr>
        <w:t>，36.5%RH。</w:t>
      </w:r>
    </w:p>
    <w:p w14:paraId="18A1C70C">
      <w:pPr>
        <w:spacing w:line="360" w:lineRule="auto"/>
        <w:ind w:firstLine="480"/>
        <w:rPr>
          <w:rFonts w:hint="eastAsia" w:ascii="Times New Roman" w:hAnsi="Times New Roman" w:cs="Times New Roman" w:eastAsiaTheme="minorEastAsia"/>
          <w:sz w:val="24"/>
          <w:szCs w:val="24"/>
          <w:lang w:val="en-US" w:eastAsia="zh-CN"/>
        </w:rPr>
      </w:pPr>
      <w:r>
        <w:rPr>
          <w:rFonts w:hint="eastAsia" w:ascii="Times New Roman" w:hAnsi="Times New Roman" w:eastAsia="宋体" w:cs="Times New Roman"/>
          <w:sz w:val="24"/>
          <w:szCs w:val="24"/>
        </w:rPr>
        <w:t>主要测量设备：</w:t>
      </w:r>
      <w:r>
        <w:rPr>
          <w:rFonts w:hint="eastAsia" w:ascii="Times New Roman" w:hAnsi="Times New Roman" w:eastAsia="宋体" w:cs="Times New Roman"/>
          <w:sz w:val="24"/>
          <w:szCs w:val="24"/>
          <w:lang w:val="en-US" w:eastAsia="zh-CN"/>
        </w:rPr>
        <w:t>GL-24GN地震数据采集器、</w:t>
      </w:r>
      <w:r>
        <w:rPr>
          <w:rFonts w:hint="eastAsia"/>
          <w:sz w:val="24"/>
        </w:rPr>
        <w:t>DS360信号发生器</w:t>
      </w:r>
      <w:r>
        <w:rPr>
          <w:rFonts w:hint="eastAsia"/>
          <w:sz w:val="24"/>
          <w:lang w:eastAsia="zh-CN"/>
        </w:rPr>
        <w:t>。</w:t>
      </w:r>
    </w:p>
    <w:p w14:paraId="3E792102">
      <w:pPr>
        <w:bidi w:val="0"/>
        <w:spacing w:line="360" w:lineRule="auto"/>
        <w:ind w:firstLine="480" w:firstLineChars="200"/>
        <w:rPr>
          <w:rFonts w:hint="eastAsia"/>
          <w:sz w:val="24"/>
          <w:szCs w:val="24"/>
          <w:lang w:val="en-US" w:eastAsia="zh-CN"/>
        </w:rPr>
      </w:pPr>
      <w:r>
        <w:rPr>
          <w:rFonts w:hint="eastAsia" w:ascii="Times New Roman" w:hAnsi="Times New Roman" w:eastAsia="宋体" w:cs="Times New Roman"/>
          <w:b w:val="0"/>
          <w:bCs w:val="0"/>
          <w:sz w:val="24"/>
          <w:szCs w:val="24"/>
          <w:lang w:val="en-US" w:eastAsia="zh-CN"/>
        </w:rPr>
        <w:t>被测地震计安放在稳固、振动干扰较小的平台上或地面上。信号发生器（或：地震数据采集内置校准信号发生器）的输出端连接到被检地震计的标定装置驱动线圈。</w:t>
      </w:r>
    </w:p>
    <w:p w14:paraId="395F7BCA">
      <w:pPr>
        <w:pStyle w:val="3"/>
        <w:bidi w:val="0"/>
        <w:rPr>
          <w:rFonts w:hint="default"/>
          <w:b w:val="0"/>
          <w:bCs/>
          <w:sz w:val="28"/>
          <w:szCs w:val="28"/>
          <w:lang w:val="en-US" w:eastAsia="zh-CN"/>
        </w:rPr>
      </w:pPr>
      <w:bookmarkStart w:id="15" w:name="_Toc2639"/>
      <w:r>
        <w:rPr>
          <w:rFonts w:hint="eastAsia"/>
          <w:b w:val="0"/>
          <w:bCs/>
          <w:sz w:val="28"/>
          <w:szCs w:val="28"/>
          <w:lang w:val="en-US" w:eastAsia="zh-CN"/>
        </w:rPr>
        <w:t>2.2 固有周期和阻尼系数测量不确定度评定</w:t>
      </w:r>
      <w:bookmarkEnd w:id="15"/>
    </w:p>
    <w:p w14:paraId="5556A1D9">
      <w:pPr>
        <w:pStyle w:val="3"/>
        <w:bidi w:val="0"/>
        <w:rPr>
          <w:rFonts w:hint="eastAsia"/>
          <w:b w:val="0"/>
          <w:bCs/>
          <w:sz w:val="28"/>
          <w:szCs w:val="28"/>
          <w:lang w:val="en-US" w:eastAsia="zh-CN"/>
        </w:rPr>
      </w:pPr>
      <w:bookmarkStart w:id="16" w:name="_Toc10794"/>
      <w:r>
        <w:rPr>
          <w:rFonts w:hint="eastAsia" w:asciiTheme="minorHAnsi" w:hAnsiTheme="minorHAnsi" w:eastAsiaTheme="minorEastAsia" w:cstheme="minorBidi"/>
          <w:b w:val="0"/>
          <w:bCs/>
          <w:kern w:val="2"/>
          <w:sz w:val="24"/>
          <w:szCs w:val="24"/>
          <w:lang w:val="en-US" w:eastAsia="zh-CN" w:bidi="ar-SA"/>
        </w:rPr>
        <w:t>2.2.1 测量方法</w:t>
      </w:r>
      <w:bookmarkEnd w:id="16"/>
    </w:p>
    <w:p w14:paraId="19FBC8F2">
      <w:pPr>
        <w:spacing w:line="360" w:lineRule="auto"/>
        <w:ind w:firstLine="480"/>
        <w:rPr>
          <w:rFonts w:hint="eastAsia"/>
          <w:b w:val="0"/>
          <w:bCs/>
          <w:sz w:val="28"/>
          <w:szCs w:val="28"/>
          <w:lang w:val="en-US" w:eastAsia="zh-CN"/>
        </w:rPr>
      </w:pPr>
      <w:r>
        <w:rPr>
          <w:rFonts w:hint="eastAsia" w:ascii="Times New Roman" w:hAnsi="Times New Roman" w:eastAsia="宋体" w:cs="Times New Roman"/>
          <w:b w:val="0"/>
          <w:bCs w:val="0"/>
          <w:sz w:val="24"/>
          <w:szCs w:val="24"/>
          <w:lang w:val="en-US" w:eastAsia="zh-CN"/>
        </w:rPr>
        <w:t>信号发生器向校准线圈发送阶跃信号，地震数据采集器记录地震计的输</w:t>
      </w:r>
      <w:r>
        <w:rPr>
          <w:rFonts w:hint="eastAsia"/>
          <w:sz w:val="24"/>
          <w:szCs w:val="24"/>
        </w:rPr>
        <w:t>出信号，利用</w:t>
      </w:r>
      <w:r>
        <w:rPr>
          <w:rFonts w:hint="eastAsia"/>
          <w:sz w:val="24"/>
          <w:szCs w:val="24"/>
          <w:lang w:val="en-US" w:eastAsia="zh-CN"/>
        </w:rPr>
        <w:t>记录的地震计阶跃幅值响应</w:t>
      </w:r>
      <w:r>
        <w:rPr>
          <w:rFonts w:hint="eastAsia"/>
          <w:sz w:val="24"/>
          <w:szCs w:val="24"/>
        </w:rPr>
        <w:t>拟合，</w:t>
      </w:r>
      <w:r>
        <w:rPr>
          <w:rFonts w:hint="eastAsia"/>
          <w:sz w:val="24"/>
          <w:szCs w:val="24"/>
          <w:lang w:val="en-US" w:eastAsia="zh-CN"/>
        </w:rPr>
        <w:t>得到</w:t>
      </w:r>
      <w:r>
        <w:rPr>
          <w:rFonts w:hint="eastAsia"/>
          <w:sz w:val="24"/>
          <w:szCs w:val="24"/>
        </w:rPr>
        <w:t>地震计的</w:t>
      </w:r>
      <w:r>
        <w:rPr>
          <w:rFonts w:hint="eastAsia"/>
          <w:sz w:val="24"/>
          <w:szCs w:val="24"/>
          <w:lang w:val="en-US" w:eastAsia="zh-CN"/>
        </w:rPr>
        <w:t>固有周期和祖尼系数</w:t>
      </w:r>
      <w:r>
        <w:rPr>
          <w:rFonts w:hint="eastAsia"/>
          <w:sz w:val="24"/>
          <w:szCs w:val="24"/>
        </w:rPr>
        <w:t>。</w:t>
      </w:r>
    </w:p>
    <w:p w14:paraId="4B90BF7A">
      <w:pPr>
        <w:pStyle w:val="3"/>
        <w:bidi w:val="0"/>
        <w:rPr>
          <w:rFonts w:hint="default" w:asciiTheme="minorHAnsi" w:hAnsiTheme="minorHAnsi" w:eastAsiaTheme="minorEastAsia" w:cstheme="minorBidi"/>
          <w:b w:val="0"/>
          <w:bCs/>
          <w:kern w:val="2"/>
          <w:sz w:val="24"/>
          <w:szCs w:val="24"/>
          <w:lang w:val="en-US" w:eastAsia="zh-CN" w:bidi="ar-SA"/>
        </w:rPr>
      </w:pPr>
      <w:bookmarkStart w:id="17" w:name="_Toc9429"/>
      <w:r>
        <w:rPr>
          <w:rFonts w:hint="eastAsia" w:asciiTheme="minorHAnsi" w:hAnsiTheme="minorHAnsi" w:eastAsiaTheme="minorEastAsia" w:cstheme="minorBidi"/>
          <w:b w:val="0"/>
          <w:bCs/>
          <w:kern w:val="2"/>
          <w:sz w:val="24"/>
          <w:szCs w:val="24"/>
          <w:lang w:val="en-US" w:eastAsia="zh-CN" w:bidi="ar-SA"/>
        </w:rPr>
        <w:t>2.2.2固有周期和阻尼系数计算模型</w:t>
      </w:r>
      <w:bookmarkEnd w:id="17"/>
    </w:p>
    <w:p w14:paraId="177935F9">
      <w:pPr>
        <w:spacing w:line="360" w:lineRule="auto"/>
        <w:ind w:firstLine="420" w:firstLineChars="0"/>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可以推导出地震计阶跃响应得振幅谱可以表示为(4)式。</w:t>
      </w:r>
    </w:p>
    <w:p w14:paraId="0B023FC0">
      <w:pPr>
        <w:spacing w:line="360" w:lineRule="auto"/>
        <w:ind w:left="0" w:leftChars="0" w:firstLine="4200" w:firstLineChars="2000"/>
        <w:rPr>
          <w:rFonts w:hint="eastAsia"/>
          <w:position w:val="-28"/>
          <w:lang w:val="en-US" w:eastAsia="zh-CN"/>
        </w:rPr>
      </w:pPr>
      <w:r>
        <w:rPr>
          <w:position w:val="-28"/>
        </w:rPr>
        <w:pict>
          <v:shape id="_x0000_s1028" o:spid="_x0000_s1028" o:spt="75" type="#_x0000_t75" style="position:absolute;left:0pt;margin-left:23.6pt;margin-top:12.1pt;height:44.2pt;width:166.15pt;z-index:251659264;mso-width-relative:page;mso-height-relative:page;" o:ole="t" filled="f" o:preferrelative="t" stroked="f" coordsize="21600,21600">
            <v:path/>
            <v:fill on="f" focussize="0,0"/>
            <v:stroke on="f"/>
            <v:imagedata r:id="rId9" o:title=""/>
            <o:lock v:ext="edit" aspectratio="t"/>
          </v:shape>
          <o:OLEObject Type="Embed" ProgID="Equation.KSEE3" ShapeID="_x0000_s1028" DrawAspect="Content" ObjectID="_1468075726" r:id="rId8">
            <o:LockedField>false</o:LockedField>
          </o:OLEObject>
        </w:pict>
      </w:r>
    </w:p>
    <w:p w14:paraId="27783EFE">
      <w:pPr>
        <w:spacing w:line="360" w:lineRule="auto"/>
        <w:ind w:left="0" w:leftChars="0" w:firstLine="4200" w:firstLineChars="2000"/>
        <w:rPr>
          <w:rFonts w:hint="eastAsia"/>
          <w:position w:val="-28"/>
          <w:lang w:val="en-US" w:eastAsia="zh-CN"/>
        </w:rPr>
      </w:pPr>
      <w:r>
        <w:rPr>
          <w:rFonts w:hint="eastAsia"/>
          <w:position w:val="-28"/>
          <w:lang w:val="en-US" w:eastAsia="zh-CN"/>
        </w:rPr>
        <w:t xml:space="preserve"> (4)</w:t>
      </w:r>
    </w:p>
    <w:p w14:paraId="79BDA914">
      <w:pPr>
        <w:spacing w:line="360" w:lineRule="auto"/>
        <w:ind w:left="0" w:leftChars="0" w:firstLine="420" w:firstLineChars="200"/>
        <w:rPr>
          <w:rFonts w:hint="eastAsia" w:eastAsiaTheme="minorEastAsia"/>
          <w:position w:val="-28"/>
          <w:lang w:eastAsia="zh-CN"/>
        </w:rPr>
      </w:pPr>
      <w:r>
        <w:rPr>
          <w:rFonts w:hint="eastAsia" w:eastAsiaTheme="minorEastAsia"/>
          <w:position w:val="-60"/>
          <w:lang w:eastAsia="zh-CN"/>
        </w:rPr>
        <w:object>
          <v:shape id="_x0000_i1026" o:spt="75" type="#_x0000_t75" style="height:66pt;width:48pt;" o:ole="t" filled="f" o:preferrelative="t" stroked="f" coordsize="21600,21600">
            <v:path/>
            <v:fill on="f" focussize="0,0"/>
            <v:stroke on="f"/>
            <v:imagedata r:id="rId11" o:title=""/>
            <o:lock v:ext="edit" aspectratio="t"/>
            <w10:wrap type="none"/>
            <w10:anchorlock/>
          </v:shape>
          <o:OLEObject Type="Embed" ProgID="Equation.KSEE3" ShapeID="_x0000_i1026" DrawAspect="Content" ObjectID="_1468075727" r:id="rId10">
            <o:LockedField>false</o:LockedField>
          </o:OLEObject>
        </w:object>
      </w:r>
    </w:p>
    <w:p w14:paraId="4DF47FA5">
      <w:pPr>
        <w:numPr>
          <w:ilvl w:val="0"/>
          <w:numId w:val="0"/>
        </w:numPr>
        <w:spacing w:line="240" w:lineRule="auto"/>
        <w:ind w:left="0" w:leftChars="0" w:firstLine="480" w:firstLineChars="200"/>
        <w:rPr>
          <w:rFonts w:hint="eastAsia" w:ascii="宋体" w:hAnsi="宋体" w:eastAsia="宋体" w:cs="宋体"/>
          <w:position w:val="-28"/>
          <w:sz w:val="24"/>
          <w:szCs w:val="24"/>
          <w:lang w:val="en-US" w:eastAsia="zh-CN"/>
        </w:rPr>
      </w:pPr>
      <w:r>
        <w:rPr>
          <w:rFonts w:hint="eastAsia" w:ascii="宋体" w:hAnsi="宋体" w:eastAsia="宋体" w:cs="宋体"/>
          <w:position w:val="-28"/>
          <w:sz w:val="24"/>
          <w:szCs w:val="24"/>
          <w:lang w:val="en-US" w:eastAsia="zh-CN"/>
        </w:rPr>
        <w:t>式中：</w:t>
      </w:r>
    </w:p>
    <w:p w14:paraId="45C9C209">
      <w:pPr>
        <w:numPr>
          <w:ilvl w:val="0"/>
          <w:numId w:val="0"/>
        </w:numPr>
        <w:spacing w:line="240" w:lineRule="auto"/>
        <w:ind w:left="0" w:leftChars="0" w:firstLine="480" w:firstLineChars="200"/>
        <w:rPr>
          <w:rFonts w:hint="default" w:ascii="宋体" w:hAnsi="宋体" w:eastAsia="宋体" w:cs="宋体"/>
          <w:position w:val="-28"/>
          <w:sz w:val="24"/>
          <w:szCs w:val="24"/>
          <w:lang w:val="en-US" w:eastAsia="zh-CN"/>
        </w:rPr>
      </w:pPr>
      <w:r>
        <w:rPr>
          <w:rFonts w:hint="eastAsia" w:ascii="宋体" w:hAnsi="宋体" w:eastAsia="宋体" w:cs="宋体"/>
          <w:i/>
          <w:iCs/>
          <w:position w:val="-28"/>
          <w:sz w:val="24"/>
          <w:szCs w:val="24"/>
          <w:lang w:val="en-US" w:eastAsia="zh-CN"/>
        </w:rPr>
        <w:t>A</w:t>
      </w:r>
      <w:r>
        <w:rPr>
          <w:rFonts w:hint="eastAsia" w:ascii="宋体" w:hAnsi="宋体" w:eastAsia="宋体" w:cs="宋体"/>
          <w:position w:val="-28"/>
          <w:sz w:val="24"/>
          <w:szCs w:val="24"/>
          <w:lang w:val="en-US" w:eastAsia="zh-CN"/>
        </w:rPr>
        <w:t>(</w:t>
      </w:r>
      <w:r>
        <w:rPr>
          <w:rFonts w:hint="eastAsia" w:ascii="微软雅黑" w:hAnsi="微软雅黑" w:eastAsia="微软雅黑" w:cs="微软雅黑"/>
          <w:i/>
          <w:iCs/>
          <w:position w:val="-28"/>
          <w:sz w:val="24"/>
          <w:szCs w:val="24"/>
          <w:lang w:val="en-US" w:eastAsia="zh-CN"/>
        </w:rPr>
        <w:t>ω</w:t>
      </w:r>
      <w:r>
        <w:rPr>
          <w:rFonts w:hint="eastAsia" w:ascii="宋体" w:hAnsi="宋体" w:eastAsia="宋体" w:cs="宋体"/>
          <w:position w:val="-28"/>
          <w:sz w:val="24"/>
          <w:szCs w:val="24"/>
          <w:lang w:val="en-US" w:eastAsia="zh-CN"/>
        </w:rPr>
        <w:t>) —— 阶跃响应振幅谱，（m/s)/Hz</w:t>
      </w:r>
    </w:p>
    <w:p w14:paraId="6257548E">
      <w:pPr>
        <w:numPr>
          <w:ilvl w:val="0"/>
          <w:numId w:val="0"/>
        </w:numPr>
        <w:spacing w:line="240" w:lineRule="auto"/>
        <w:ind w:left="0" w:leftChars="0" w:firstLine="480" w:firstLineChars="200"/>
        <w:rPr>
          <w:rFonts w:hint="eastAsia" w:ascii="宋体" w:hAnsi="宋体" w:eastAsia="宋体" w:cs="宋体"/>
          <w:position w:val="-28"/>
          <w:sz w:val="24"/>
          <w:szCs w:val="24"/>
          <w:lang w:val="en-US" w:eastAsia="zh-CN"/>
        </w:rPr>
      </w:pPr>
      <w:r>
        <w:rPr>
          <w:rFonts w:hint="eastAsia" w:ascii="微软雅黑" w:hAnsi="微软雅黑" w:eastAsia="微软雅黑" w:cs="微软雅黑"/>
          <w:i/>
          <w:iCs/>
          <w:position w:val="-28"/>
          <w:sz w:val="24"/>
          <w:szCs w:val="24"/>
          <w:lang w:val="en-US" w:eastAsia="zh-CN"/>
        </w:rPr>
        <w:t>ω</w:t>
      </w:r>
      <w:r>
        <w:rPr>
          <w:rFonts w:hint="eastAsia" w:ascii="宋体" w:hAnsi="宋体" w:eastAsia="宋体" w:cs="宋体"/>
          <w:position w:val="-28"/>
          <w:sz w:val="24"/>
          <w:szCs w:val="24"/>
          <w:lang w:val="en-US" w:eastAsia="zh-CN"/>
        </w:rPr>
        <w:t xml:space="preserve"> —— 角频率,rad/s</w:t>
      </w:r>
    </w:p>
    <w:p w14:paraId="00089AF6">
      <w:pPr>
        <w:numPr>
          <w:ilvl w:val="0"/>
          <w:numId w:val="1"/>
        </w:numPr>
        <w:spacing w:line="240" w:lineRule="auto"/>
        <w:ind w:left="0" w:leftChars="0" w:firstLine="480" w:firstLineChars="200"/>
        <w:rPr>
          <w:rFonts w:hint="eastAsia" w:ascii="宋体" w:hAnsi="宋体" w:eastAsia="宋体" w:cs="宋体"/>
          <w:position w:val="-28"/>
          <w:sz w:val="24"/>
          <w:szCs w:val="24"/>
          <w:lang w:val="en-US" w:eastAsia="zh-CN"/>
        </w:rPr>
      </w:pPr>
      <w:r>
        <w:rPr>
          <w:rFonts w:hint="eastAsia" w:ascii="宋体" w:hAnsi="宋体" w:eastAsia="宋体" w:cs="宋体"/>
          <w:position w:val="-28"/>
          <w:sz w:val="24"/>
          <w:szCs w:val="24"/>
          <w:lang w:val="en-US" w:eastAsia="zh-CN"/>
        </w:rPr>
        <w:t>b、c——待求系数，a仅与阶跃响应幅度有关，b与自振周期和阻尼系数的关系，b与固有周期和阻尼系数有关系，c与固有周期有关</w:t>
      </w:r>
    </w:p>
    <w:p w14:paraId="5C4577FD">
      <w:pPr>
        <w:numPr>
          <w:ilvl w:val="0"/>
          <w:numId w:val="0"/>
        </w:numPr>
        <w:spacing w:line="240" w:lineRule="auto"/>
        <w:ind w:leftChars="200"/>
        <w:rPr>
          <w:rFonts w:hint="default" w:ascii="宋体" w:hAnsi="宋体" w:eastAsia="宋体" w:cs="宋体"/>
          <w:position w:val="-28"/>
          <w:sz w:val="24"/>
          <w:szCs w:val="24"/>
          <w:lang w:val="en-US" w:eastAsia="zh-CN"/>
        </w:rPr>
      </w:pPr>
      <w:r>
        <w:rPr>
          <w:rFonts w:hint="eastAsia" w:ascii="宋体" w:hAnsi="宋体" w:eastAsia="宋体" w:cs="宋体"/>
          <w:i/>
          <w:iCs/>
          <w:position w:val="-28"/>
          <w:sz w:val="24"/>
          <w:szCs w:val="24"/>
          <w:lang w:val="en-US" w:eastAsia="zh-CN"/>
        </w:rPr>
        <w:t>T</w:t>
      </w:r>
      <w:r>
        <w:rPr>
          <w:rFonts w:hint="eastAsia" w:ascii="宋体" w:hAnsi="宋体" w:eastAsia="宋体" w:cs="宋体"/>
          <w:position w:val="-28"/>
          <w:sz w:val="24"/>
          <w:szCs w:val="24"/>
          <w:vertAlign w:val="subscript"/>
          <w:lang w:val="en-US" w:eastAsia="zh-CN"/>
        </w:rPr>
        <w:t xml:space="preserve">0 </w:t>
      </w:r>
      <w:r>
        <w:rPr>
          <w:rFonts w:hint="eastAsia" w:ascii="宋体" w:hAnsi="宋体" w:eastAsia="宋体" w:cs="宋体"/>
          <w:position w:val="-28"/>
          <w:sz w:val="24"/>
          <w:szCs w:val="24"/>
          <w:lang w:val="en-US" w:eastAsia="zh-CN"/>
        </w:rPr>
        <w:t>—— 地震计固有周期</w:t>
      </w:r>
    </w:p>
    <w:p w14:paraId="1F498483">
      <w:pPr>
        <w:numPr>
          <w:ilvl w:val="0"/>
          <w:numId w:val="0"/>
        </w:numPr>
        <w:spacing w:line="240" w:lineRule="auto"/>
        <w:ind w:leftChars="200"/>
        <w:rPr>
          <w:rFonts w:hint="default" w:ascii="宋体" w:hAnsi="宋体" w:eastAsia="宋体" w:cs="宋体"/>
          <w:position w:val="-28"/>
          <w:sz w:val="24"/>
          <w:szCs w:val="24"/>
          <w:lang w:val="en-US" w:eastAsia="zh-CN"/>
        </w:rPr>
      </w:pPr>
      <w:r>
        <w:rPr>
          <w:rFonts w:hint="eastAsia" w:ascii="宋体" w:hAnsi="宋体" w:eastAsia="宋体" w:cs="宋体"/>
          <w:i/>
          <w:iCs/>
          <w:position w:val="-28"/>
          <w:sz w:val="24"/>
          <w:szCs w:val="24"/>
          <w:lang w:val="en-US" w:eastAsia="zh-CN"/>
        </w:rPr>
        <w:t>D</w:t>
      </w:r>
      <w:r>
        <w:rPr>
          <w:rFonts w:hint="eastAsia" w:ascii="宋体" w:hAnsi="宋体" w:eastAsia="宋体" w:cs="宋体"/>
          <w:position w:val="-28"/>
          <w:sz w:val="24"/>
          <w:szCs w:val="24"/>
          <w:vertAlign w:val="subscript"/>
          <w:lang w:val="en-US" w:eastAsia="zh-CN"/>
        </w:rPr>
        <w:t xml:space="preserve">0 </w:t>
      </w:r>
      <w:r>
        <w:rPr>
          <w:rFonts w:hint="eastAsia" w:ascii="宋体" w:hAnsi="宋体" w:eastAsia="宋体" w:cs="宋体"/>
          <w:position w:val="-28"/>
          <w:sz w:val="24"/>
          <w:szCs w:val="24"/>
          <w:lang w:val="en-US" w:eastAsia="zh-CN"/>
        </w:rPr>
        <w:t>—— 地震计阻尼系数</w:t>
      </w:r>
    </w:p>
    <w:p w14:paraId="69F0729B">
      <w:pPr>
        <w:pStyle w:val="3"/>
        <w:bidi w:val="0"/>
        <w:rPr>
          <w:rFonts w:hint="eastAsia" w:asciiTheme="minorHAnsi" w:hAnsiTheme="minorHAnsi" w:eastAsiaTheme="minorEastAsia" w:cstheme="minorBidi"/>
          <w:b w:val="0"/>
          <w:bCs/>
          <w:kern w:val="2"/>
          <w:sz w:val="24"/>
          <w:szCs w:val="24"/>
          <w:lang w:val="en-US" w:eastAsia="zh-CN" w:bidi="ar-SA"/>
        </w:rPr>
      </w:pPr>
      <w:bookmarkStart w:id="18" w:name="_Toc21013"/>
      <w:r>
        <w:rPr>
          <w:rFonts w:hint="eastAsia" w:asciiTheme="minorHAnsi" w:hAnsiTheme="minorHAnsi" w:eastAsiaTheme="minorEastAsia" w:cstheme="minorBidi"/>
          <w:b w:val="0"/>
          <w:bCs/>
          <w:kern w:val="2"/>
          <w:sz w:val="24"/>
          <w:szCs w:val="24"/>
          <w:lang w:val="en-US" w:eastAsia="zh-CN" w:bidi="ar-SA"/>
        </w:rPr>
        <w:t>2.2.3  影响测试结果的不确定度分量</w:t>
      </w:r>
      <w:bookmarkEnd w:id="18"/>
    </w:p>
    <w:p w14:paraId="10A173CA">
      <w:pPr>
        <w:numPr>
          <w:ilvl w:val="0"/>
          <w:numId w:val="0"/>
        </w:numPr>
        <w:spacing w:line="240" w:lineRule="auto"/>
        <w:ind w:left="0" w:leftChars="0" w:firstLine="480" w:firstLineChars="200"/>
        <w:rPr>
          <w:rFonts w:hint="eastAsia" w:ascii="宋体" w:hAnsi="宋体" w:eastAsia="宋体" w:cs="宋体"/>
          <w:position w:val="-28"/>
          <w:sz w:val="24"/>
          <w:szCs w:val="24"/>
          <w:lang w:val="en-US" w:eastAsia="zh-CN"/>
        </w:rPr>
      </w:pPr>
      <w:r>
        <w:rPr>
          <w:rFonts w:hint="eastAsia" w:ascii="宋体" w:hAnsi="宋体" w:eastAsia="宋体" w:cs="宋体"/>
          <w:position w:val="-28"/>
          <w:sz w:val="24"/>
          <w:szCs w:val="24"/>
          <w:lang w:val="en-US" w:eastAsia="zh-CN"/>
        </w:rPr>
        <w:t>地震计阶跃响应振幅谱的绝对响应幅值对测量固有周期和阻尼系数没有影响，影响测试结果不确定度因素主要包括信号发生产生的阶跃信号的上升时间、阶跃水平的稳定度和环境噪声。考虑到现在信号发生器产生的阶跃信号上升时间达到ns级、电路维持电平的稳定度优于10</w:t>
      </w:r>
      <w:r>
        <w:rPr>
          <w:rFonts w:hint="eastAsia" w:ascii="宋体" w:hAnsi="宋体" w:eastAsia="宋体" w:cs="宋体"/>
          <w:position w:val="-28"/>
          <w:sz w:val="24"/>
          <w:szCs w:val="24"/>
          <w:vertAlign w:val="superscript"/>
          <w:lang w:val="en-US" w:eastAsia="zh-CN"/>
        </w:rPr>
        <w:t>-6</w:t>
      </w:r>
      <w:r>
        <w:rPr>
          <w:rFonts w:hint="eastAsia" w:ascii="宋体" w:hAnsi="宋体" w:eastAsia="宋体" w:cs="宋体"/>
          <w:position w:val="-28"/>
          <w:sz w:val="24"/>
          <w:szCs w:val="24"/>
          <w:lang w:val="en-US" w:eastAsia="zh-CN"/>
        </w:rPr>
        <w:t>量级，阶跃信号本身引起不确定度对地震计固有周期和阻尼系数测量可以忽略不计，主要的考虑来自环境振动。</w:t>
      </w:r>
    </w:p>
    <w:p w14:paraId="0E8BB6FA">
      <w:pPr>
        <w:pStyle w:val="3"/>
        <w:bidi w:val="0"/>
        <w:rPr>
          <w:rFonts w:hint="default" w:asciiTheme="minorHAnsi" w:hAnsiTheme="minorHAnsi" w:eastAsiaTheme="minorEastAsia" w:cstheme="minorBidi"/>
          <w:b w:val="0"/>
          <w:bCs/>
          <w:kern w:val="2"/>
          <w:sz w:val="24"/>
          <w:szCs w:val="24"/>
          <w:lang w:val="en-US" w:eastAsia="zh-CN" w:bidi="ar-SA"/>
        </w:rPr>
      </w:pPr>
      <w:bookmarkStart w:id="19" w:name="_Toc11968"/>
      <w:r>
        <w:rPr>
          <w:rFonts w:hint="eastAsia" w:asciiTheme="minorHAnsi" w:hAnsiTheme="minorHAnsi" w:eastAsiaTheme="minorEastAsia" w:cstheme="minorBidi"/>
          <w:b w:val="0"/>
          <w:bCs/>
          <w:kern w:val="2"/>
          <w:sz w:val="24"/>
          <w:szCs w:val="24"/>
          <w:lang w:val="en-US" w:eastAsia="zh-CN" w:bidi="ar-SA"/>
        </w:rPr>
        <w:t>2.2.4  影响测试结果的不确定度分量评定</w:t>
      </w:r>
      <w:bookmarkEnd w:id="19"/>
    </w:p>
    <w:p w14:paraId="7FD9C0EA">
      <w:pPr>
        <w:numPr>
          <w:ilvl w:val="0"/>
          <w:numId w:val="0"/>
        </w:numPr>
        <w:spacing w:line="240" w:lineRule="auto"/>
        <w:ind w:left="0" w:leftChars="0" w:firstLine="480" w:firstLineChars="200"/>
        <w:rPr>
          <w:rFonts w:hint="default" w:ascii="宋体" w:hAnsi="宋体" w:eastAsia="宋体" w:cs="宋体"/>
          <w:position w:val="-28"/>
          <w:sz w:val="24"/>
          <w:szCs w:val="24"/>
          <w:lang w:val="en-US" w:eastAsia="zh-CN"/>
        </w:rPr>
      </w:pPr>
      <w:r>
        <w:rPr>
          <w:rFonts w:hint="eastAsia" w:ascii="宋体" w:hAnsi="宋体" w:eastAsia="宋体" w:cs="宋体"/>
          <w:position w:val="-28"/>
          <w:sz w:val="24"/>
          <w:szCs w:val="24"/>
          <w:lang w:val="en-US" w:eastAsia="zh-CN"/>
        </w:rPr>
        <w:t>环境振动影响通过实际测试的重复性实验来确定。根据实验报告，三家实验室的10次重复测量的固有周期最大相对标准差为：0.02%，阻尼系数最大相对标准差为：0.11%，分别作为其标准不确定度。</w:t>
      </w:r>
    </w:p>
    <w:p w14:paraId="225D2CD0">
      <w:pPr>
        <w:pStyle w:val="3"/>
        <w:bidi w:val="0"/>
        <w:rPr>
          <w:rFonts w:hint="eastAsia" w:asciiTheme="minorHAnsi" w:hAnsiTheme="minorHAnsi" w:eastAsiaTheme="minorEastAsia" w:cstheme="minorBidi"/>
          <w:b w:val="0"/>
          <w:bCs/>
          <w:kern w:val="2"/>
          <w:sz w:val="24"/>
          <w:szCs w:val="24"/>
          <w:lang w:val="en-US" w:eastAsia="zh-CN" w:bidi="ar-SA"/>
        </w:rPr>
      </w:pPr>
      <w:bookmarkStart w:id="20" w:name="_Toc30444"/>
      <w:r>
        <w:rPr>
          <w:rFonts w:hint="eastAsia" w:asciiTheme="minorHAnsi" w:hAnsiTheme="minorHAnsi" w:eastAsiaTheme="minorEastAsia" w:cstheme="minorBidi"/>
          <w:b w:val="0"/>
          <w:bCs/>
          <w:kern w:val="2"/>
          <w:sz w:val="24"/>
          <w:szCs w:val="24"/>
          <w:lang w:val="en-US" w:eastAsia="zh-CN" w:bidi="ar-SA"/>
        </w:rPr>
        <w:t>2.2.5 扩展不确定度评定</w:t>
      </w:r>
      <w:bookmarkEnd w:id="20"/>
    </w:p>
    <w:p w14:paraId="700EAA08">
      <w:pPr>
        <w:spacing w:line="360" w:lineRule="auto"/>
        <w:ind w:firstLine="480" w:firstLineChars="200"/>
        <w:rPr>
          <w:rFonts w:hint="eastAsia" w:hAnsi="Cambria Math"/>
          <w:sz w:val="24"/>
          <w:lang w:val="en-US" w:eastAsia="zh-CN"/>
        </w:rPr>
      </w:pPr>
      <w:r>
        <w:rPr>
          <w:rFonts w:hint="eastAsia" w:hAnsi="Cambria Math"/>
          <w:sz w:val="24"/>
          <w:lang w:val="en-US" w:eastAsia="zh-CN"/>
        </w:rPr>
        <w:t>因为只有一个影响测量结果不确定的分量，故认为固有周期、阻尼系数测量不确定度评定就是环境影响的分量不确定度，按包含因子2计算得到的固有周期、阻尼系数扩展不确定结果见表3。</w:t>
      </w:r>
    </w:p>
    <w:p w14:paraId="1186F7A0">
      <w:pPr>
        <w:spacing w:line="360" w:lineRule="auto"/>
        <w:ind w:firstLine="480" w:firstLineChars="200"/>
        <w:rPr>
          <w:rFonts w:hint="default" w:hAnsi="Cambria Math"/>
          <w:sz w:val="24"/>
          <w:lang w:val="en-US" w:eastAsia="zh-CN"/>
        </w:rPr>
      </w:pPr>
      <w:r>
        <w:rPr>
          <w:rFonts w:hint="eastAsia" w:hAnsi="Cambria Math"/>
          <w:sz w:val="24"/>
          <w:lang w:val="en-US" w:eastAsia="zh-CN"/>
        </w:rPr>
        <w:t>表3 固有周期、阻尼系数扩展不确定度评定结果</w:t>
      </w:r>
    </w:p>
    <w:tbl>
      <w:tblPr>
        <w:tblStyle w:val="11"/>
        <w:tblW w:w="0" w:type="auto"/>
        <w:tblInd w:w="6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0"/>
        <w:gridCol w:w="3172"/>
        <w:gridCol w:w="2850"/>
      </w:tblGrid>
      <w:tr w14:paraId="641B4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0" w:type="dxa"/>
          </w:tcPr>
          <w:p w14:paraId="37235430">
            <w:pPr>
              <w:rPr>
                <w:rFonts w:hAnsi="Cambria Math"/>
                <w:sz w:val="24"/>
                <w:vertAlign w:val="baseline"/>
              </w:rPr>
            </w:pPr>
          </w:p>
        </w:tc>
        <w:tc>
          <w:tcPr>
            <w:tcW w:w="3172" w:type="dxa"/>
          </w:tcPr>
          <w:p w14:paraId="1BB2D677">
            <w:pPr>
              <w:jc w:val="center"/>
              <w:rPr>
                <w:rFonts w:hint="default" w:hAnsi="Cambria Math" w:eastAsiaTheme="minorEastAsia"/>
                <w:sz w:val="24"/>
                <w:vertAlign w:val="baseline"/>
                <w:lang w:val="en-US" w:eastAsia="zh-CN"/>
              </w:rPr>
            </w:pPr>
            <w:r>
              <w:rPr>
                <w:rFonts w:hint="eastAsia" w:hAnsi="Cambria Math"/>
                <w:sz w:val="24"/>
                <w:vertAlign w:val="baseline"/>
                <w:lang w:val="en-US" w:eastAsia="zh-CN"/>
              </w:rPr>
              <w:t>标准相对不确定度 /%</w:t>
            </w:r>
          </w:p>
        </w:tc>
        <w:tc>
          <w:tcPr>
            <w:tcW w:w="2850" w:type="dxa"/>
          </w:tcPr>
          <w:p w14:paraId="0171EDD1">
            <w:pPr>
              <w:jc w:val="center"/>
              <w:rPr>
                <w:rFonts w:hint="default" w:hAnsi="Cambria Math" w:eastAsiaTheme="minorEastAsia"/>
                <w:sz w:val="24"/>
                <w:vertAlign w:val="baseline"/>
                <w:lang w:val="en-US" w:eastAsia="zh-CN"/>
              </w:rPr>
            </w:pPr>
            <w:r>
              <w:rPr>
                <w:rFonts w:hint="eastAsia" w:hAnsi="Cambria Math"/>
                <w:sz w:val="24"/>
                <w:vertAlign w:val="baseline"/>
                <w:lang w:val="en-US" w:eastAsia="zh-CN"/>
              </w:rPr>
              <w:t>扩展不确定度(</w:t>
            </w:r>
            <w:r>
              <w:rPr>
                <w:rFonts w:hint="eastAsia" w:hAnsi="Cambria Math"/>
                <w:i/>
                <w:iCs/>
                <w:sz w:val="24"/>
                <w:vertAlign w:val="baseline"/>
                <w:lang w:val="en-US" w:eastAsia="zh-CN"/>
              </w:rPr>
              <w:t>K</w:t>
            </w:r>
            <w:r>
              <w:rPr>
                <w:rFonts w:hint="eastAsia" w:hAnsi="Cambria Math"/>
                <w:sz w:val="24"/>
                <w:vertAlign w:val="baseline"/>
                <w:lang w:val="en-US" w:eastAsia="zh-CN"/>
              </w:rPr>
              <w:t>=2) /%</w:t>
            </w:r>
          </w:p>
        </w:tc>
      </w:tr>
      <w:tr w14:paraId="3C51D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0" w:type="dxa"/>
          </w:tcPr>
          <w:p w14:paraId="509280EA">
            <w:pPr>
              <w:rPr>
                <w:rFonts w:hint="default" w:hAnsi="Cambria Math" w:eastAsiaTheme="minorEastAsia"/>
                <w:sz w:val="24"/>
                <w:vertAlign w:val="baseline"/>
                <w:lang w:val="en-US" w:eastAsia="zh-CN"/>
              </w:rPr>
            </w:pPr>
            <w:r>
              <w:rPr>
                <w:rFonts w:hint="eastAsia" w:hAnsi="Cambria Math"/>
                <w:sz w:val="24"/>
                <w:vertAlign w:val="baseline"/>
                <w:lang w:val="en-US" w:eastAsia="zh-CN"/>
              </w:rPr>
              <w:t>固有周期</w:t>
            </w:r>
          </w:p>
        </w:tc>
        <w:tc>
          <w:tcPr>
            <w:tcW w:w="3172" w:type="dxa"/>
          </w:tcPr>
          <w:p w14:paraId="2FECB831">
            <w:pPr>
              <w:jc w:val="center"/>
              <w:rPr>
                <w:rFonts w:hint="default" w:hAnsi="Cambria Math" w:eastAsiaTheme="minorEastAsia"/>
                <w:sz w:val="24"/>
                <w:vertAlign w:val="baseline"/>
                <w:lang w:val="en-US" w:eastAsia="zh-CN"/>
              </w:rPr>
            </w:pPr>
            <w:r>
              <w:rPr>
                <w:rFonts w:hint="eastAsia" w:hAnsi="Cambria Math"/>
                <w:sz w:val="24"/>
                <w:vertAlign w:val="baseline"/>
                <w:lang w:val="en-US" w:eastAsia="zh-CN"/>
              </w:rPr>
              <w:t>0.02</w:t>
            </w:r>
          </w:p>
        </w:tc>
        <w:tc>
          <w:tcPr>
            <w:tcW w:w="2850" w:type="dxa"/>
          </w:tcPr>
          <w:p w14:paraId="4E31F98D">
            <w:pPr>
              <w:jc w:val="center"/>
              <w:rPr>
                <w:rFonts w:hint="default" w:hAnsi="Cambria Math" w:eastAsiaTheme="minorEastAsia"/>
                <w:sz w:val="24"/>
                <w:vertAlign w:val="baseline"/>
                <w:lang w:val="en-US" w:eastAsia="zh-CN"/>
              </w:rPr>
            </w:pPr>
            <w:r>
              <w:rPr>
                <w:rFonts w:hint="eastAsia" w:hAnsi="Cambria Math"/>
                <w:sz w:val="24"/>
                <w:vertAlign w:val="baseline"/>
                <w:lang w:val="en-US" w:eastAsia="zh-CN"/>
              </w:rPr>
              <w:t>0.04</w:t>
            </w:r>
          </w:p>
        </w:tc>
      </w:tr>
      <w:tr w14:paraId="36C83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0" w:type="dxa"/>
          </w:tcPr>
          <w:p w14:paraId="1EA8D596">
            <w:pPr>
              <w:rPr>
                <w:rFonts w:hint="default" w:hAnsi="Cambria Math" w:eastAsiaTheme="minorEastAsia"/>
                <w:sz w:val="24"/>
                <w:vertAlign w:val="baseline"/>
                <w:lang w:val="en-US" w:eastAsia="zh-CN"/>
              </w:rPr>
            </w:pPr>
            <w:r>
              <w:rPr>
                <w:rFonts w:hint="eastAsia" w:hAnsi="Cambria Math"/>
                <w:sz w:val="24"/>
                <w:vertAlign w:val="baseline"/>
                <w:lang w:val="en-US" w:eastAsia="zh-CN"/>
              </w:rPr>
              <w:t>阻尼系数</w:t>
            </w:r>
          </w:p>
        </w:tc>
        <w:tc>
          <w:tcPr>
            <w:tcW w:w="3172" w:type="dxa"/>
          </w:tcPr>
          <w:p w14:paraId="3F808634">
            <w:pPr>
              <w:jc w:val="center"/>
              <w:rPr>
                <w:rFonts w:hint="default" w:hAnsi="Cambria Math" w:eastAsiaTheme="minorEastAsia"/>
                <w:sz w:val="24"/>
                <w:vertAlign w:val="baseline"/>
                <w:lang w:val="en-US" w:eastAsia="zh-CN"/>
              </w:rPr>
            </w:pPr>
            <w:r>
              <w:rPr>
                <w:rFonts w:hint="eastAsia" w:hAnsi="Cambria Math"/>
                <w:sz w:val="24"/>
                <w:vertAlign w:val="baseline"/>
                <w:lang w:val="en-US" w:eastAsia="zh-CN"/>
              </w:rPr>
              <w:t>0.11</w:t>
            </w:r>
          </w:p>
        </w:tc>
        <w:tc>
          <w:tcPr>
            <w:tcW w:w="2850" w:type="dxa"/>
          </w:tcPr>
          <w:p w14:paraId="1FEF7E3E">
            <w:pPr>
              <w:jc w:val="center"/>
              <w:rPr>
                <w:rFonts w:hint="default" w:hAnsi="Cambria Math" w:eastAsiaTheme="minorEastAsia"/>
                <w:sz w:val="24"/>
                <w:vertAlign w:val="baseline"/>
                <w:lang w:val="en-US" w:eastAsia="zh-CN"/>
              </w:rPr>
            </w:pPr>
            <w:r>
              <w:rPr>
                <w:rFonts w:hint="eastAsia" w:hAnsi="Cambria Math"/>
                <w:sz w:val="24"/>
                <w:vertAlign w:val="baseline"/>
                <w:lang w:val="en-US" w:eastAsia="zh-CN"/>
              </w:rPr>
              <w:t>0.22</w:t>
            </w:r>
          </w:p>
        </w:tc>
      </w:tr>
    </w:tbl>
    <w:p w14:paraId="6781635B">
      <w:pPr>
        <w:pStyle w:val="2"/>
        <w:bidi w:val="0"/>
        <w:jc w:val="left"/>
        <w:rPr>
          <w:rFonts w:hint="eastAsia" w:ascii="黑体" w:hAnsi="黑体" w:eastAsia="黑体" w:cs="黑体"/>
          <w:b/>
          <w:sz w:val="28"/>
          <w:szCs w:val="28"/>
          <w:lang w:val="en-US" w:eastAsia="zh-CN"/>
        </w:rPr>
      </w:pPr>
      <w:bookmarkStart w:id="21" w:name="_Toc3937"/>
      <w:r>
        <w:rPr>
          <w:rFonts w:hint="eastAsia" w:ascii="黑体" w:hAnsi="黑体" w:eastAsia="黑体" w:cs="黑体"/>
          <w:b/>
          <w:sz w:val="28"/>
          <w:szCs w:val="28"/>
          <w:lang w:val="en-US" w:eastAsia="zh-CN"/>
        </w:rPr>
        <w:t>3 宁静硐室自噪声测量项目不确定度评定</w:t>
      </w:r>
      <w:bookmarkEnd w:id="21"/>
    </w:p>
    <w:p w14:paraId="50539873">
      <w:pPr>
        <w:pStyle w:val="3"/>
        <w:bidi w:val="0"/>
        <w:rPr>
          <w:rFonts w:hint="eastAsia"/>
          <w:b w:val="0"/>
          <w:bCs/>
          <w:sz w:val="28"/>
          <w:szCs w:val="28"/>
          <w:lang w:val="en-US" w:eastAsia="zh-CN"/>
        </w:rPr>
      </w:pPr>
      <w:bookmarkStart w:id="22" w:name="_Toc544"/>
      <w:r>
        <w:rPr>
          <w:rFonts w:hint="eastAsia"/>
          <w:b w:val="0"/>
          <w:bCs/>
          <w:sz w:val="28"/>
          <w:szCs w:val="28"/>
          <w:lang w:val="en-US" w:eastAsia="zh-CN"/>
        </w:rPr>
        <w:t>3.1 实验概述</w:t>
      </w:r>
      <w:bookmarkEnd w:id="22"/>
    </w:p>
    <w:p w14:paraId="66AB401E">
      <w:pPr>
        <w:bidi w:val="0"/>
        <w:spacing w:line="360" w:lineRule="auto"/>
        <w:ind w:firstLine="480" w:firstLineChars="200"/>
        <w:rPr>
          <w:rFonts w:hint="eastAsia"/>
          <w:sz w:val="24"/>
          <w:szCs w:val="24"/>
          <w:lang w:val="en-US" w:eastAsia="zh-CN"/>
        </w:rPr>
      </w:pPr>
      <w:r>
        <w:rPr>
          <w:rFonts w:hint="eastAsia"/>
          <w:sz w:val="24"/>
          <w:szCs w:val="24"/>
          <w:lang w:val="en-US" w:eastAsia="zh-CN"/>
        </w:rPr>
        <w:t>实验室：中国地震局地震预测研究所振动实验室</w:t>
      </w:r>
    </w:p>
    <w:p w14:paraId="74303B16">
      <w:pPr>
        <w:bidi w:val="0"/>
        <w:spacing w:line="360" w:lineRule="auto"/>
        <w:ind w:firstLine="1440" w:firstLineChars="600"/>
        <w:rPr>
          <w:rFonts w:hint="eastAsia"/>
          <w:sz w:val="24"/>
          <w:szCs w:val="24"/>
          <w:lang w:val="en-US" w:eastAsia="zh-CN"/>
        </w:rPr>
      </w:pPr>
      <w:r>
        <w:rPr>
          <w:rFonts w:hint="eastAsia"/>
          <w:sz w:val="24"/>
          <w:szCs w:val="24"/>
          <w:lang w:val="en-US" w:eastAsia="zh-CN"/>
        </w:rPr>
        <w:t>中国地震局第一监测中心振动实验室</w:t>
      </w:r>
    </w:p>
    <w:p w14:paraId="5B86F1A7">
      <w:pPr>
        <w:bidi w:val="0"/>
        <w:spacing w:line="360" w:lineRule="auto"/>
        <w:ind w:firstLine="1440" w:firstLineChars="600"/>
        <w:rPr>
          <w:rFonts w:hint="default"/>
          <w:sz w:val="24"/>
          <w:szCs w:val="24"/>
          <w:lang w:val="en-US" w:eastAsia="zh-CN"/>
        </w:rPr>
      </w:pPr>
      <w:r>
        <w:rPr>
          <w:rFonts w:hint="eastAsia"/>
          <w:sz w:val="24"/>
          <w:szCs w:val="24"/>
          <w:lang w:val="en-US" w:eastAsia="zh-CN"/>
        </w:rPr>
        <w:t>中国地震局地球物理研究所地震仪器测试与质检中心</w:t>
      </w:r>
    </w:p>
    <w:p w14:paraId="4C44D24C">
      <w:pPr>
        <w:spacing w:line="360" w:lineRule="auto"/>
        <w:ind w:firstLine="48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b w:val="0"/>
          <w:bCs w:val="0"/>
          <w:sz w:val="24"/>
          <w:szCs w:val="24"/>
          <w:lang w:val="en-US" w:eastAsia="zh-CN"/>
        </w:rPr>
        <w:t>主要实验样机：GL-WS120</w:t>
      </w:r>
      <w:r>
        <w:rPr>
          <w:rFonts w:hint="eastAsia" w:ascii="Times New Roman" w:hAnsi="Times New Roman" w:eastAsia="宋体" w:cs="Times New Roman"/>
          <w:sz w:val="24"/>
          <w:szCs w:val="24"/>
          <w:lang w:val="en-US" w:eastAsia="zh-CN"/>
        </w:rPr>
        <w:t>、JS-120、</w:t>
      </w:r>
      <w:r>
        <w:rPr>
          <w:rFonts w:hint="eastAsia" w:ascii="Times New Roman" w:hAnsi="Times New Roman" w:eastAsia="宋体" w:cs="Times New Roman"/>
          <w:b w:val="0"/>
          <w:bCs w:val="0"/>
          <w:sz w:val="24"/>
          <w:szCs w:val="24"/>
          <w:lang w:val="en-US" w:eastAsia="zh-CN"/>
        </w:rPr>
        <w:t>STS-2.5甚宽带地震计</w:t>
      </w:r>
      <w:r>
        <w:rPr>
          <w:rFonts w:hint="eastAsia" w:ascii="Times New Roman" w:hAnsi="Times New Roman" w:eastAsia="宋体" w:cs="Times New Roman"/>
          <w:sz w:val="24"/>
          <w:szCs w:val="24"/>
          <w:lang w:val="en-US" w:eastAsia="zh-CN"/>
        </w:rPr>
        <w:t>。</w:t>
      </w:r>
    </w:p>
    <w:p w14:paraId="54CADD4E">
      <w:pPr>
        <w:spacing w:line="360" w:lineRule="auto"/>
        <w:ind w:firstLine="480"/>
        <w:rPr>
          <w:rFonts w:hint="eastAsia" w:ascii="Times New Roman" w:hAnsi="Times New Roman" w:cs="Times New Roman" w:eastAsiaTheme="minorEastAsia"/>
          <w:sz w:val="24"/>
          <w:szCs w:val="24"/>
          <w:lang w:val="en-US" w:eastAsia="zh-CN"/>
        </w:rPr>
      </w:pPr>
      <w:r>
        <w:rPr>
          <w:rFonts w:hint="eastAsia" w:ascii="Times New Roman" w:hAnsi="Times New Roman" w:eastAsia="宋体" w:cs="Times New Roman"/>
          <w:bCs/>
          <w:sz w:val="24"/>
          <w:szCs w:val="24"/>
          <w:lang w:val="en-US" w:eastAsia="zh-CN"/>
        </w:rPr>
        <w:t>测试</w:t>
      </w:r>
      <w:r>
        <w:rPr>
          <w:rFonts w:hint="eastAsia" w:ascii="Times New Roman" w:hAnsi="Times New Roman" w:eastAsia="宋体" w:cs="Times New Roman"/>
          <w:bCs/>
          <w:sz w:val="24"/>
          <w:szCs w:val="24"/>
        </w:rPr>
        <w:t>环境：</w:t>
      </w:r>
      <w:r>
        <w:rPr>
          <w:rFonts w:hint="eastAsia" w:ascii="Times New Roman" w:hAnsi="Times New Roman" w:eastAsia="宋体" w:cs="Times New Roman"/>
          <w:bCs/>
          <w:sz w:val="24"/>
          <w:szCs w:val="24"/>
          <w:lang w:val="en-US" w:eastAsia="zh-CN"/>
        </w:rPr>
        <w:t>分别为中国地震局地球物理研究所白家疃地震台宁静硐室、</w:t>
      </w:r>
      <w:r>
        <w:rPr>
          <w:rFonts w:hint="eastAsia"/>
          <w:sz w:val="24"/>
        </w:rPr>
        <w:t>山东马陵山国家比测基地</w:t>
      </w:r>
      <w:r>
        <w:rPr>
          <w:rFonts w:hint="eastAsia"/>
          <w:sz w:val="24"/>
          <w:lang w:val="en-US" w:eastAsia="zh-CN"/>
        </w:rPr>
        <w:t>观测宁静硐室，都符合《地表地震计检定规程 征求意见稿》规定自噪声测量环境条件</w:t>
      </w:r>
      <w:r>
        <w:rPr>
          <w:rFonts w:hint="eastAsia"/>
          <w:sz w:val="24"/>
          <w:lang w:eastAsia="zh-CN"/>
        </w:rPr>
        <w:t>。</w:t>
      </w:r>
    </w:p>
    <w:p w14:paraId="2179C39B">
      <w:pPr>
        <w:spacing w:line="360" w:lineRule="auto"/>
        <w:ind w:firstLine="480"/>
        <w:rPr>
          <w:rFonts w:hint="eastAsia" w:ascii="Times New Roman" w:hAnsi="Times New Roman" w:cs="Times New Roman" w:eastAsiaTheme="minorEastAsia"/>
          <w:sz w:val="24"/>
          <w:szCs w:val="24"/>
          <w:lang w:val="en-US" w:eastAsia="zh-CN"/>
        </w:rPr>
      </w:pPr>
      <w:r>
        <w:rPr>
          <w:rFonts w:hint="eastAsia" w:ascii="Times New Roman" w:hAnsi="Times New Roman" w:eastAsia="宋体" w:cs="Times New Roman"/>
          <w:sz w:val="24"/>
          <w:szCs w:val="24"/>
        </w:rPr>
        <w:t>主要测量设备：</w:t>
      </w:r>
      <w:r>
        <w:rPr>
          <w:rFonts w:hint="eastAsia" w:ascii="Times New Roman" w:hAnsi="Times New Roman" w:eastAsia="宋体" w:cs="Times New Roman"/>
          <w:sz w:val="24"/>
          <w:szCs w:val="24"/>
          <w:lang w:val="en-US" w:eastAsia="zh-CN"/>
        </w:rPr>
        <w:t>GL-24GN地震数据采集器</w:t>
      </w:r>
      <w:r>
        <w:rPr>
          <w:rFonts w:hint="eastAsia"/>
          <w:sz w:val="24"/>
          <w:lang w:eastAsia="zh-CN"/>
        </w:rPr>
        <w:t>。</w:t>
      </w:r>
    </w:p>
    <w:p w14:paraId="33538249">
      <w:pPr>
        <w:bidi w:val="0"/>
        <w:spacing w:line="360" w:lineRule="auto"/>
        <w:ind w:firstLine="480" w:firstLineChars="200"/>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被测地震计安装宁静硐室内仪器平台上，地震计单独防护，连接到地震数据采集器，连续观测记录3个月以上。取得观测数据后，按规程规定的计算方法处理数据得到地震计的自噪声。</w:t>
      </w:r>
    </w:p>
    <w:p w14:paraId="707A7B6E">
      <w:pPr>
        <w:pStyle w:val="3"/>
        <w:bidi w:val="0"/>
        <w:rPr>
          <w:rFonts w:hint="default"/>
          <w:b w:val="0"/>
          <w:bCs/>
          <w:sz w:val="28"/>
          <w:szCs w:val="28"/>
          <w:lang w:val="en-US" w:eastAsia="zh-CN"/>
        </w:rPr>
      </w:pPr>
      <w:bookmarkStart w:id="23" w:name="_Toc32736"/>
      <w:r>
        <w:rPr>
          <w:rFonts w:hint="eastAsia"/>
          <w:b w:val="0"/>
          <w:bCs/>
          <w:sz w:val="28"/>
          <w:szCs w:val="28"/>
          <w:lang w:val="en-US" w:eastAsia="zh-CN"/>
        </w:rPr>
        <w:t>3.2 影响测量结果的不确定因素分析</w:t>
      </w:r>
      <w:bookmarkEnd w:id="23"/>
    </w:p>
    <w:p w14:paraId="7D338E94">
      <w:pPr>
        <w:bidi w:val="0"/>
        <w:spacing w:line="360" w:lineRule="auto"/>
        <w:ind w:left="0" w:leftChars="0" w:firstLine="638" w:firstLineChars="266"/>
        <w:rPr>
          <w:rFonts w:hint="eastAsia"/>
          <w:sz w:val="24"/>
          <w:szCs w:val="24"/>
          <w:lang w:val="en-US" w:eastAsia="zh-CN"/>
        </w:rPr>
      </w:pPr>
      <w:r>
        <w:rPr>
          <w:rFonts w:hint="eastAsia"/>
          <w:sz w:val="24"/>
          <w:szCs w:val="24"/>
          <w:lang w:val="en-US" w:eastAsia="zh-CN"/>
        </w:rPr>
        <w:t>地震计自噪声测量可能受到地震数据采集器噪声的影响、仪器对齐误差、环境干扰的影响。就目前的技术而言，选择目前的高水平地震数据采集器，选择合适的测量档位，可以达到较好的地震计自噪声测量效果。</w:t>
      </w:r>
    </w:p>
    <w:p w14:paraId="5AEA4AC7">
      <w:pPr>
        <w:bidi w:val="0"/>
        <w:spacing w:line="360" w:lineRule="auto"/>
        <w:ind w:left="0" w:leftChars="0" w:firstLine="638" w:firstLineChars="266"/>
        <w:rPr>
          <w:rFonts w:hint="eastAsia"/>
          <w:sz w:val="24"/>
          <w:szCs w:val="24"/>
          <w:lang w:val="en-US" w:eastAsia="zh-CN"/>
        </w:rPr>
      </w:pPr>
      <w:r>
        <w:rPr>
          <w:rFonts w:hint="eastAsia"/>
          <w:sz w:val="24"/>
          <w:szCs w:val="24"/>
          <w:lang w:val="en-US" w:eastAsia="zh-CN"/>
        </w:rPr>
        <w:t>采用本检定规程规定的测量方法，可以消除仪器对齐的影响，同时只要测量场地条件符合规程规定的自噪声测量场地要求，算法可以消除环境干扰、安装对齐误差产生的影响。</w:t>
      </w:r>
    </w:p>
    <w:p w14:paraId="1CAA03B6">
      <w:pPr>
        <w:bidi w:val="0"/>
        <w:spacing w:line="360" w:lineRule="auto"/>
        <w:ind w:left="0" w:leftChars="0" w:firstLine="638" w:firstLineChars="266"/>
        <w:rPr>
          <w:rFonts w:hint="default"/>
          <w:sz w:val="24"/>
          <w:szCs w:val="24"/>
          <w:lang w:val="en-US" w:eastAsia="zh-CN"/>
        </w:rPr>
      </w:pPr>
      <w:r>
        <w:rPr>
          <w:rFonts w:hint="eastAsia"/>
          <w:sz w:val="24"/>
          <w:szCs w:val="24"/>
          <w:lang w:val="en-US" w:eastAsia="zh-CN"/>
        </w:rPr>
        <w:t>自噪声检定测量产出指标有3个：长周期自噪声、短周期自噪声。</w:t>
      </w:r>
    </w:p>
    <w:p w14:paraId="58D15A35">
      <w:pPr>
        <w:pStyle w:val="3"/>
        <w:bidi w:val="0"/>
        <w:rPr>
          <w:rFonts w:hint="default"/>
          <w:b w:val="0"/>
          <w:bCs/>
          <w:sz w:val="28"/>
          <w:szCs w:val="28"/>
          <w:lang w:val="en-US" w:eastAsia="zh-CN"/>
        </w:rPr>
      </w:pPr>
      <w:bookmarkStart w:id="24" w:name="_Toc3801"/>
      <w:r>
        <w:rPr>
          <w:rFonts w:hint="eastAsia"/>
          <w:b w:val="0"/>
          <w:bCs/>
          <w:sz w:val="28"/>
          <w:szCs w:val="28"/>
          <w:lang w:val="en-US" w:eastAsia="zh-CN"/>
        </w:rPr>
        <w:t>3.3 地震计自噪声测量不确定度确定</w:t>
      </w:r>
      <w:bookmarkEnd w:id="24"/>
    </w:p>
    <w:p w14:paraId="16DBF212">
      <w:pPr>
        <w:bidi w:val="0"/>
        <w:spacing w:line="360" w:lineRule="auto"/>
        <w:ind w:left="0" w:leftChars="0" w:firstLine="420" w:firstLineChars="175"/>
        <w:rPr>
          <w:rFonts w:hint="default"/>
          <w:sz w:val="24"/>
          <w:szCs w:val="24"/>
          <w:lang w:val="en-US" w:eastAsia="zh-CN"/>
        </w:rPr>
      </w:pPr>
      <w:r>
        <w:rPr>
          <w:rFonts w:hint="eastAsia"/>
          <w:sz w:val="24"/>
          <w:szCs w:val="24"/>
          <w:lang w:val="en-US" w:eastAsia="zh-CN"/>
        </w:rPr>
        <w:t>综上，按本规程规范操作，可以得到准确的地震计自噪声测量结果。但是因为自噪声本身是一个本底，在此基础上测量的波动与本底是同一数量水平，采用相对标准差看起来很大，并不合适，而用绝对值，波动又会随着自噪声的变化而变化，要确定地震自噪声相关的测量不确定度目前来看还比较困难。</w:t>
      </w:r>
    </w:p>
    <w:p w14:paraId="028F86DD">
      <w:pPr>
        <w:bidi w:val="0"/>
        <w:spacing w:line="360" w:lineRule="auto"/>
        <w:ind w:left="0" w:leftChars="0" w:firstLine="420" w:firstLineChars="175"/>
        <w:rPr>
          <w:rFonts w:hint="default"/>
          <w:sz w:val="24"/>
          <w:szCs w:val="24"/>
          <w:lang w:val="en-US" w:eastAsia="zh-CN"/>
        </w:rPr>
      </w:pPr>
      <w:r>
        <w:rPr>
          <w:rFonts w:hint="eastAsia"/>
          <w:sz w:val="24"/>
          <w:szCs w:val="24"/>
          <w:lang w:val="en-US" w:eastAsia="zh-CN"/>
        </w:rPr>
        <w:t>表4 给出三家实验测量得到长周期自噪声、短周期自噪声、动态范围均值和的标准差。本报告暂不做不确定评价</w:t>
      </w:r>
    </w:p>
    <w:p w14:paraId="52D9039D">
      <w:pPr>
        <w:bidi w:val="0"/>
        <w:spacing w:line="360" w:lineRule="auto"/>
        <w:ind w:left="0" w:leftChars="0" w:firstLine="367" w:firstLineChars="175"/>
        <w:rPr>
          <w:rFonts w:hint="default"/>
          <w:sz w:val="21"/>
          <w:szCs w:val="21"/>
          <w:lang w:val="en-US" w:eastAsia="zh-CN"/>
        </w:rPr>
      </w:pPr>
      <w:r>
        <w:rPr>
          <w:rFonts w:hint="eastAsia"/>
          <w:sz w:val="21"/>
          <w:szCs w:val="21"/>
          <w:lang w:val="en-US" w:eastAsia="zh-CN"/>
        </w:rPr>
        <w:t>表4 多家实验室测量得到的地震计自噪声数据统计结果</w:t>
      </w:r>
    </w:p>
    <w:tbl>
      <w:tblPr>
        <w:tblStyle w:val="10"/>
        <w:tblW w:w="841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07"/>
        <w:gridCol w:w="373"/>
        <w:gridCol w:w="1086"/>
        <w:gridCol w:w="1086"/>
        <w:gridCol w:w="1107"/>
        <w:gridCol w:w="1086"/>
        <w:gridCol w:w="1087"/>
        <w:gridCol w:w="1086"/>
      </w:tblGrid>
      <w:tr w14:paraId="4D97F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C33C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测量项目</w:t>
            </w:r>
          </w:p>
        </w:tc>
        <w:tc>
          <w:tcPr>
            <w:tcW w:w="3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DA8B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分向</w:t>
            </w:r>
          </w:p>
        </w:tc>
        <w:tc>
          <w:tcPr>
            <w:tcW w:w="21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F12D8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预测所</w:t>
            </w:r>
          </w:p>
        </w:tc>
        <w:tc>
          <w:tcPr>
            <w:tcW w:w="219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CB2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一测</w:t>
            </w:r>
          </w:p>
        </w:tc>
        <w:tc>
          <w:tcPr>
            <w:tcW w:w="217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30B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地球所</w:t>
            </w:r>
          </w:p>
        </w:tc>
      </w:tr>
      <w:tr w14:paraId="3251C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283AF6">
            <w:pPr>
              <w:jc w:val="center"/>
              <w:rPr>
                <w:rFonts w:hint="eastAsia" w:ascii="宋体" w:hAnsi="宋体" w:eastAsia="宋体" w:cs="宋体"/>
                <w:i w:val="0"/>
                <w:iCs w:val="0"/>
                <w:color w:val="000000"/>
                <w:sz w:val="21"/>
                <w:szCs w:val="21"/>
                <w:u w:val="none"/>
              </w:rPr>
            </w:pPr>
          </w:p>
        </w:tc>
        <w:tc>
          <w:tcPr>
            <w:tcW w:w="3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370606">
            <w:pPr>
              <w:jc w:val="center"/>
              <w:rPr>
                <w:rFonts w:hint="eastAsia" w:ascii="宋体" w:hAnsi="宋体" w:eastAsia="宋体" w:cs="宋体"/>
                <w:i w:val="0"/>
                <w:iCs w:val="0"/>
                <w:color w:val="000000"/>
                <w:sz w:val="21"/>
                <w:szCs w:val="21"/>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988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均值</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061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标准差</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C24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均值</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01E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标准差</w:t>
            </w:r>
          </w:p>
        </w:tc>
        <w:tc>
          <w:tcPr>
            <w:tcW w:w="10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C78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均值</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66E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标准差</w:t>
            </w:r>
          </w:p>
        </w:tc>
      </w:tr>
      <w:tr w14:paraId="52000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D188D7">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长周期自噪声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/(m</w:t>
            </w:r>
            <w:r>
              <w:rPr>
                <w:rFonts w:hint="eastAsia" w:ascii="宋体" w:hAnsi="宋体" w:eastAsia="宋体" w:cs="宋体"/>
                <w:i w:val="0"/>
                <w:iCs w:val="0"/>
                <w:color w:val="000000"/>
                <w:kern w:val="0"/>
                <w:sz w:val="21"/>
                <w:szCs w:val="21"/>
                <w:u w:val="none"/>
                <w:vertAlign w:val="superscript"/>
                <w:lang w:val="en-US" w:eastAsia="zh-CN" w:bidi="ar"/>
              </w:rPr>
              <w:t>2</w:t>
            </w:r>
            <w:r>
              <w:rPr>
                <w:rFonts w:hint="eastAsia" w:ascii="宋体" w:hAnsi="宋体" w:eastAsia="宋体" w:cs="宋体"/>
                <w:i w:val="0"/>
                <w:iCs w:val="0"/>
                <w:color w:val="000000"/>
                <w:kern w:val="0"/>
                <w:sz w:val="21"/>
                <w:szCs w:val="21"/>
                <w:u w:val="none"/>
                <w:lang w:val="en-US" w:eastAsia="zh-CN" w:bidi="ar"/>
              </w:rPr>
              <w:t>s</w:t>
            </w:r>
            <w:r>
              <w:rPr>
                <w:rFonts w:hint="eastAsia" w:ascii="宋体" w:hAnsi="宋体" w:eastAsia="宋体" w:cs="宋体"/>
                <w:i w:val="0"/>
                <w:iCs w:val="0"/>
                <w:color w:val="000000"/>
                <w:kern w:val="0"/>
                <w:sz w:val="21"/>
                <w:szCs w:val="21"/>
                <w:u w:val="none"/>
                <w:vertAlign w:val="superscript"/>
                <w:lang w:val="en-US" w:eastAsia="zh-CN" w:bidi="ar"/>
              </w:rPr>
              <w:t>-4</w:t>
            </w:r>
            <w:r>
              <w:rPr>
                <w:rFonts w:hint="eastAsia" w:ascii="宋体" w:hAnsi="宋体" w:eastAsia="宋体" w:cs="宋体"/>
                <w:i w:val="0"/>
                <w:iCs w:val="0"/>
                <w:color w:val="000000"/>
                <w:kern w:val="0"/>
                <w:sz w:val="21"/>
                <w:szCs w:val="21"/>
                <w:u w:val="none"/>
                <w:lang w:val="en-US" w:eastAsia="zh-CN" w:bidi="ar"/>
              </w:rPr>
              <w:t>Hz</w:t>
            </w:r>
            <w:r>
              <w:rPr>
                <w:rFonts w:hint="eastAsia" w:ascii="宋体" w:hAnsi="宋体" w:eastAsia="宋体" w:cs="宋体"/>
                <w:i w:val="0"/>
                <w:iCs w:val="0"/>
                <w:color w:val="000000"/>
                <w:kern w:val="0"/>
                <w:sz w:val="21"/>
                <w:szCs w:val="21"/>
                <w:u w:val="none"/>
                <w:vertAlign w:val="superscript"/>
                <w:lang w:val="en-US" w:eastAsia="zh-CN" w:bidi="ar"/>
              </w:rPr>
              <w:t>-1</w:t>
            </w:r>
            <w:r>
              <w:rPr>
                <w:rFonts w:hint="eastAsia" w:ascii="宋体" w:hAnsi="宋体" w:eastAsia="宋体" w:cs="宋体"/>
                <w:i w:val="0"/>
                <w:iCs w:val="0"/>
                <w:color w:val="000000"/>
                <w:kern w:val="0"/>
                <w:sz w:val="21"/>
                <w:szCs w:val="21"/>
                <w:u w:val="none"/>
                <w:lang w:val="en-US" w:eastAsia="zh-CN" w:bidi="ar"/>
              </w:rPr>
              <w:t>)</w:t>
            </w:r>
          </w:p>
        </w:tc>
        <w:tc>
          <w:tcPr>
            <w:tcW w:w="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BAA7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Z</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3C9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2.12E-19</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153C7">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4.80E-20</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C95FF">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1.83E-19</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70823">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2.19E-20</w:t>
            </w:r>
          </w:p>
        </w:tc>
        <w:tc>
          <w:tcPr>
            <w:tcW w:w="10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B9164">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2.29E-19</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50245">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4.35E-20</w:t>
            </w:r>
          </w:p>
        </w:tc>
      </w:tr>
      <w:tr w14:paraId="5AC2A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7D724C">
            <w:pPr>
              <w:jc w:val="center"/>
              <w:rPr>
                <w:rFonts w:hint="eastAsia" w:ascii="宋体" w:hAnsi="宋体" w:eastAsia="宋体" w:cs="宋体"/>
                <w:i w:val="0"/>
                <w:iCs w:val="0"/>
                <w:color w:val="000000"/>
                <w:sz w:val="21"/>
                <w:szCs w:val="21"/>
                <w:u w:val="none"/>
              </w:rPr>
            </w:pPr>
          </w:p>
        </w:tc>
        <w:tc>
          <w:tcPr>
            <w:tcW w:w="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AA8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X</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A2C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2.61E-19</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BA898">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8.37E-20</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F382B">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2.42E-17</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63156">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2.53E-18</w:t>
            </w:r>
          </w:p>
        </w:tc>
        <w:tc>
          <w:tcPr>
            <w:tcW w:w="10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8C74B">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8.12E-19</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DF476">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2.54E-19</w:t>
            </w:r>
          </w:p>
        </w:tc>
      </w:tr>
      <w:tr w14:paraId="10565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B302A0">
            <w:pPr>
              <w:jc w:val="center"/>
              <w:rPr>
                <w:rFonts w:hint="eastAsia" w:ascii="宋体" w:hAnsi="宋体" w:eastAsia="宋体" w:cs="宋体"/>
                <w:i w:val="0"/>
                <w:iCs w:val="0"/>
                <w:color w:val="000000"/>
                <w:sz w:val="21"/>
                <w:szCs w:val="21"/>
                <w:u w:val="none"/>
              </w:rPr>
            </w:pPr>
          </w:p>
        </w:tc>
        <w:tc>
          <w:tcPr>
            <w:tcW w:w="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564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Y</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BCA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3.24E-19</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4F279">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9.23E-20</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1099B">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1.81E-16</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93787">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2.06E-17</w:t>
            </w:r>
          </w:p>
        </w:tc>
        <w:tc>
          <w:tcPr>
            <w:tcW w:w="10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11BDF">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8.26E-19</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E56F4">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2.10E-19</w:t>
            </w:r>
          </w:p>
        </w:tc>
      </w:tr>
      <w:tr w14:paraId="479A6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0492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短周期自噪声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/(ms</w:t>
            </w:r>
            <w:r>
              <w:rPr>
                <w:rFonts w:hint="eastAsia" w:ascii="宋体" w:hAnsi="宋体" w:eastAsia="宋体" w:cs="宋体"/>
                <w:i w:val="0"/>
                <w:iCs w:val="0"/>
                <w:color w:val="000000"/>
                <w:kern w:val="0"/>
                <w:sz w:val="21"/>
                <w:szCs w:val="21"/>
                <w:u w:val="none"/>
                <w:vertAlign w:val="superscript"/>
                <w:lang w:val="en-US" w:eastAsia="zh-CN" w:bidi="ar"/>
              </w:rPr>
              <w:t>-1</w:t>
            </w:r>
            <w:r>
              <w:rPr>
                <w:rFonts w:hint="eastAsia" w:ascii="宋体" w:hAnsi="宋体" w:eastAsia="宋体" w:cs="宋体"/>
                <w:i w:val="0"/>
                <w:iCs w:val="0"/>
                <w:color w:val="000000"/>
                <w:kern w:val="0"/>
                <w:sz w:val="21"/>
                <w:szCs w:val="21"/>
                <w:u w:val="none"/>
                <w:lang w:val="en-US" w:eastAsia="zh-CN" w:bidi="ar"/>
              </w:rPr>
              <w:t>)</w:t>
            </w:r>
          </w:p>
        </w:tc>
        <w:tc>
          <w:tcPr>
            <w:tcW w:w="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C75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Z</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5D7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5.54E-10</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8EC31">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3.62E-11</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BDB57">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1.47E-09</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32B00">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2.20E-11</w:t>
            </w:r>
          </w:p>
        </w:tc>
        <w:tc>
          <w:tcPr>
            <w:tcW w:w="10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95976">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5.68E-10</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70ACA">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4.41E-11</w:t>
            </w:r>
          </w:p>
        </w:tc>
      </w:tr>
      <w:tr w14:paraId="66578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8FA866">
            <w:pPr>
              <w:jc w:val="center"/>
              <w:rPr>
                <w:rFonts w:hint="eastAsia" w:ascii="宋体" w:hAnsi="宋体" w:eastAsia="宋体" w:cs="宋体"/>
                <w:i w:val="0"/>
                <w:iCs w:val="0"/>
                <w:color w:val="000000"/>
                <w:sz w:val="21"/>
                <w:szCs w:val="21"/>
                <w:u w:val="none"/>
              </w:rPr>
            </w:pPr>
          </w:p>
        </w:tc>
        <w:tc>
          <w:tcPr>
            <w:tcW w:w="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3DBC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X</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9E2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5.63E-10</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62FE3">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1.31E-11</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09B47">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7.58E-10</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BCC35">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7.39E-12</w:t>
            </w:r>
          </w:p>
        </w:tc>
        <w:tc>
          <w:tcPr>
            <w:tcW w:w="10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58D74">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5.50E-10</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6276E">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2.00E-11</w:t>
            </w:r>
          </w:p>
        </w:tc>
      </w:tr>
      <w:tr w14:paraId="7F5D8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5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4C0FCD">
            <w:pPr>
              <w:jc w:val="center"/>
              <w:rPr>
                <w:rFonts w:hint="eastAsia" w:ascii="宋体" w:hAnsi="宋体" w:eastAsia="宋体" w:cs="宋体"/>
                <w:i w:val="0"/>
                <w:iCs w:val="0"/>
                <w:color w:val="000000"/>
                <w:sz w:val="21"/>
                <w:szCs w:val="21"/>
                <w:u w:val="none"/>
              </w:rPr>
            </w:pPr>
          </w:p>
        </w:tc>
        <w:tc>
          <w:tcPr>
            <w:tcW w:w="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07C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Y</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C74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5.03E-10</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EB4EE">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5.66E-12</w:t>
            </w:r>
          </w:p>
        </w:tc>
        <w:tc>
          <w:tcPr>
            <w:tcW w:w="11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0A03E">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1.03E-09</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C02D2">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1.42E-11</w:t>
            </w:r>
          </w:p>
        </w:tc>
        <w:tc>
          <w:tcPr>
            <w:tcW w:w="10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2226F">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5.14E-10</w:t>
            </w:r>
          </w:p>
        </w:tc>
        <w:tc>
          <w:tcPr>
            <w:tcW w:w="10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AEC75">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1.09E-11</w:t>
            </w:r>
          </w:p>
        </w:tc>
      </w:tr>
    </w:tbl>
    <w:p w14:paraId="7CDDAD19">
      <w:pPr>
        <w:rPr>
          <w:rFonts w:hAnsi="Cambria Math"/>
          <w:sz w:val="24"/>
        </w:rPr>
      </w:pPr>
    </w:p>
    <w:sectPr>
      <w:footerReference r:id="rId4" w:type="default"/>
      <w:pgSz w:w="11906" w:h="16838"/>
      <w:pgMar w:top="1440" w:right="1797" w:bottom="1440" w:left="1797"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EBC5B">
    <w:pPr>
      <w:pStyle w:val="6"/>
      <w:jc w:val="center"/>
    </w:pPr>
  </w:p>
  <w:p w14:paraId="1FB2241E">
    <w:pPr>
      <w:pStyle w:val="6"/>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141669">
    <w:pPr>
      <w:pStyle w:val="6"/>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E79DF5">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DE79DF5">
                    <w:pPr>
                      <w:pStyle w:val="6"/>
                    </w:pPr>
                    <w:r>
                      <w:fldChar w:fldCharType="begin"/>
                    </w:r>
                    <w:r>
                      <w:instrText xml:space="preserve"> PAGE  \* MERGEFORMAT </w:instrText>
                    </w:r>
                    <w:r>
                      <w:fldChar w:fldCharType="separate"/>
                    </w:r>
                    <w:r>
                      <w:t>1</w:t>
                    </w:r>
                    <w:r>
                      <w:fldChar w:fldCharType="end"/>
                    </w:r>
                  </w:p>
                </w:txbxContent>
              </v:textbox>
            </v:shape>
          </w:pict>
        </mc:Fallback>
      </mc:AlternateContent>
    </w:r>
  </w:p>
  <w:p w14:paraId="0BE5E576">
    <w:pPr>
      <w:pStyle w:val="6"/>
      <w:tabs>
        <w:tab w:val="clear" w:pos="4153"/>
      </w:tabs>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2965C0"/>
    <w:multiLevelType w:val="singleLevel"/>
    <w:tmpl w:val="CA2965C0"/>
    <w:lvl w:ilvl="0" w:tentative="0">
      <w:start w:val="1"/>
      <w:numFmt w:val="low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lMzM2ZTg3OGQ5Y2VhMGI2ZjU0ZTYxM2IyNjNhMDkifQ=="/>
  </w:docVars>
  <w:rsids>
    <w:rsidRoot w:val="611617FF"/>
    <w:rsid w:val="00035236"/>
    <w:rsid w:val="0008443D"/>
    <w:rsid w:val="000E2CCD"/>
    <w:rsid w:val="00110ACE"/>
    <w:rsid w:val="00114688"/>
    <w:rsid w:val="00115208"/>
    <w:rsid w:val="001745F6"/>
    <w:rsid w:val="001A4B38"/>
    <w:rsid w:val="00227052"/>
    <w:rsid w:val="00277F96"/>
    <w:rsid w:val="00316C4F"/>
    <w:rsid w:val="00325950"/>
    <w:rsid w:val="003551EA"/>
    <w:rsid w:val="003916D8"/>
    <w:rsid w:val="00392DD6"/>
    <w:rsid w:val="003931AF"/>
    <w:rsid w:val="003A4E54"/>
    <w:rsid w:val="003B6A5C"/>
    <w:rsid w:val="00401C47"/>
    <w:rsid w:val="00464994"/>
    <w:rsid w:val="0048010C"/>
    <w:rsid w:val="0049245D"/>
    <w:rsid w:val="00494394"/>
    <w:rsid w:val="004E5326"/>
    <w:rsid w:val="005023E8"/>
    <w:rsid w:val="005144A1"/>
    <w:rsid w:val="005528D1"/>
    <w:rsid w:val="005B1E05"/>
    <w:rsid w:val="005B3FAF"/>
    <w:rsid w:val="005E7637"/>
    <w:rsid w:val="00636459"/>
    <w:rsid w:val="006534B4"/>
    <w:rsid w:val="00687AD4"/>
    <w:rsid w:val="006A4163"/>
    <w:rsid w:val="007279A0"/>
    <w:rsid w:val="007D7EB4"/>
    <w:rsid w:val="008151AA"/>
    <w:rsid w:val="008301AA"/>
    <w:rsid w:val="00846444"/>
    <w:rsid w:val="00875C7A"/>
    <w:rsid w:val="008861A9"/>
    <w:rsid w:val="008B5D20"/>
    <w:rsid w:val="008B662D"/>
    <w:rsid w:val="008E2C9A"/>
    <w:rsid w:val="008F03E2"/>
    <w:rsid w:val="008F671D"/>
    <w:rsid w:val="00903DDD"/>
    <w:rsid w:val="00993A4B"/>
    <w:rsid w:val="009A0811"/>
    <w:rsid w:val="009C4FA3"/>
    <w:rsid w:val="009C6EA9"/>
    <w:rsid w:val="00A115E6"/>
    <w:rsid w:val="00A34FFB"/>
    <w:rsid w:val="00A96B85"/>
    <w:rsid w:val="00AB59C6"/>
    <w:rsid w:val="00B41639"/>
    <w:rsid w:val="00B94003"/>
    <w:rsid w:val="00BA7DDF"/>
    <w:rsid w:val="00C350A0"/>
    <w:rsid w:val="00C45EE6"/>
    <w:rsid w:val="00C74C38"/>
    <w:rsid w:val="00C77882"/>
    <w:rsid w:val="00CF3CFB"/>
    <w:rsid w:val="00CF4E4A"/>
    <w:rsid w:val="00CF7AAE"/>
    <w:rsid w:val="00D0747B"/>
    <w:rsid w:val="00DB7D82"/>
    <w:rsid w:val="00DD0E7E"/>
    <w:rsid w:val="00DE001D"/>
    <w:rsid w:val="00E058EA"/>
    <w:rsid w:val="00E13059"/>
    <w:rsid w:val="00E50809"/>
    <w:rsid w:val="00E761F7"/>
    <w:rsid w:val="00E94A2F"/>
    <w:rsid w:val="00F05016"/>
    <w:rsid w:val="00F40A67"/>
    <w:rsid w:val="00F62165"/>
    <w:rsid w:val="00F72884"/>
    <w:rsid w:val="1543795E"/>
    <w:rsid w:val="15960FA0"/>
    <w:rsid w:val="16C34F13"/>
    <w:rsid w:val="19826634"/>
    <w:rsid w:val="1D2571B5"/>
    <w:rsid w:val="25AC362B"/>
    <w:rsid w:val="26C1138B"/>
    <w:rsid w:val="271F52BE"/>
    <w:rsid w:val="284B6747"/>
    <w:rsid w:val="2B25203D"/>
    <w:rsid w:val="334E632E"/>
    <w:rsid w:val="341C7F4E"/>
    <w:rsid w:val="37F23DF4"/>
    <w:rsid w:val="3A9F3EE6"/>
    <w:rsid w:val="3E2B6590"/>
    <w:rsid w:val="44092542"/>
    <w:rsid w:val="4A79146A"/>
    <w:rsid w:val="53821D2A"/>
    <w:rsid w:val="611617FF"/>
    <w:rsid w:val="65A22EB7"/>
    <w:rsid w:val="671F7B73"/>
    <w:rsid w:val="6A3749C6"/>
    <w:rsid w:val="709E2354"/>
    <w:rsid w:val="70C77C29"/>
    <w:rsid w:val="744A3547"/>
    <w:rsid w:val="787B713F"/>
    <w:rsid w:val="7C3959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6">
    <w:name w:val="footer"/>
    <w:basedOn w:val="1"/>
    <w:link w:val="17"/>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table" w:styleId="11">
    <w:name w:val="Table Grid"/>
    <w:autoRedefine/>
    <w:qFormat/>
    <w:uiPriority w:val="0"/>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
  </w:style>
  <w:style w:type="paragraph" w:customStyle="1" w:styleId="13">
    <w:name w:val="段"/>
    <w:link w:val="14"/>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4">
    <w:name w:val="段 Char"/>
    <w:link w:val="13"/>
    <w:autoRedefine/>
    <w:qFormat/>
    <w:uiPriority w:val="0"/>
    <w:rPr>
      <w:rFonts w:ascii="宋体" w:hAnsi="Times New Roman" w:eastAsia="宋体" w:cs="Times New Roman"/>
      <w:sz w:val="21"/>
    </w:rPr>
  </w:style>
  <w:style w:type="character" w:styleId="15">
    <w:name w:val="Placeholder Text"/>
    <w:basedOn w:val="12"/>
    <w:unhideWhenUsed/>
    <w:qFormat/>
    <w:uiPriority w:val="99"/>
    <w:rPr>
      <w:color w:val="666666"/>
    </w:rPr>
  </w:style>
  <w:style w:type="paragraph" w:styleId="16">
    <w:name w:val="List Paragraph"/>
    <w:basedOn w:val="1"/>
    <w:qFormat/>
    <w:uiPriority w:val="34"/>
    <w:pPr>
      <w:ind w:firstLine="420" w:firstLineChars="200"/>
    </w:pPr>
    <w:rPr>
      <w:szCs w:val="22"/>
    </w:rPr>
  </w:style>
  <w:style w:type="character" w:customStyle="1" w:styleId="17">
    <w:name w:val="页脚 字符"/>
    <w:basedOn w:val="12"/>
    <w:link w:val="6"/>
    <w:qFormat/>
    <w:uiPriority w:val="99"/>
    <w:rPr>
      <w:kern w:val="2"/>
      <w:sz w:val="18"/>
      <w:szCs w:val="18"/>
    </w:rPr>
  </w:style>
  <w:style w:type="paragraph" w:customStyle="1" w:styleId="18">
    <w:name w:val="WPSOffice手动目录 1"/>
    <w:qFormat/>
    <w:uiPriority w:val="0"/>
    <w:pPr>
      <w:ind w:leftChars="0"/>
    </w:pPr>
    <w:rPr>
      <w:rFonts w:asciiTheme="minorHAnsi" w:hAnsiTheme="minorHAnsi" w:eastAsiaTheme="minorEastAsia" w:cstheme="minorBidi"/>
      <w:sz w:val="20"/>
      <w:szCs w:val="20"/>
    </w:rPr>
  </w:style>
  <w:style w:type="paragraph" w:customStyle="1" w:styleId="19">
    <w:name w:val="WPSOffice手动目录 2"/>
    <w:qFormat/>
    <w:uiPriority w:val="0"/>
    <w:pPr>
      <w:ind w:leftChars="2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4632</Words>
  <Characters>5460</Characters>
  <Lines>21</Lines>
  <Paragraphs>6</Paragraphs>
  <TotalTime>0</TotalTime>
  <ScaleCrop>false</ScaleCrop>
  <LinksUpToDate>false</LinksUpToDate>
  <CharactersWithSpaces>5675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2023-11-13T04:01:00Z</dcterms:created>
  <dc:creator>贾鸿飞</dc:creator>
  <cp:lastModifiedBy>wanghongti</cp:lastModifiedBy>
  <dcterms:modified xsi:type="dcterms:W3CDTF">2024-09-29T06:23:11Z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37CF1D38570C43D58DD1616B31FF81CE_13</vt:lpwstr>
  </property>
</Properties>
</file>