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DD8DA" w14:textId="77777777" w:rsidR="00CD6432" w:rsidRDefault="00CD6432" w:rsidP="00CD6432">
      <w:pPr>
        <w:jc w:val="center"/>
        <w:rPr>
          <w:rFonts w:ascii="Arial" w:eastAsia="黑体" w:hAnsi="黑体" w:cs="Arial"/>
          <w:color w:val="000000"/>
          <w:sz w:val="32"/>
          <w:szCs w:val="32"/>
        </w:rPr>
      </w:pPr>
    </w:p>
    <w:p w14:paraId="6F2522A5" w14:textId="77777777" w:rsidR="00CD6432" w:rsidRDefault="00CD6432" w:rsidP="00CD6432">
      <w:pPr>
        <w:jc w:val="center"/>
        <w:rPr>
          <w:rFonts w:ascii="Arial" w:eastAsia="黑体" w:hAnsi="黑体" w:cs="Arial"/>
          <w:color w:val="000000"/>
          <w:sz w:val="32"/>
          <w:szCs w:val="32"/>
        </w:rPr>
      </w:pPr>
    </w:p>
    <w:p w14:paraId="7EAF1317" w14:textId="77777777" w:rsidR="00CD6432" w:rsidRDefault="00CD6432" w:rsidP="00CD6432">
      <w:pPr>
        <w:jc w:val="center"/>
        <w:rPr>
          <w:rFonts w:ascii="Arial" w:eastAsia="黑体" w:hAnsi="黑体" w:cs="Arial"/>
          <w:color w:val="000000"/>
          <w:sz w:val="32"/>
          <w:szCs w:val="32"/>
        </w:rPr>
      </w:pPr>
    </w:p>
    <w:p w14:paraId="0FC549C6" w14:textId="2379FA76" w:rsidR="00CD6432" w:rsidRPr="004C5A21" w:rsidRDefault="00871015" w:rsidP="00CD6432">
      <w:pPr>
        <w:jc w:val="center"/>
        <w:rPr>
          <w:rFonts w:ascii="方正小标宋简体" w:eastAsia="方正小标宋简体" w:hAnsi="宋体"/>
          <w:bCs/>
          <w:sz w:val="44"/>
          <w:szCs w:val="44"/>
        </w:rPr>
      </w:pPr>
      <w:r w:rsidRPr="00871015">
        <w:rPr>
          <w:rFonts w:ascii="方正小标宋简体" w:eastAsia="方正小标宋简体" w:hAnsi="宋体" w:hint="eastAsia"/>
          <w:bCs/>
          <w:sz w:val="44"/>
          <w:szCs w:val="44"/>
        </w:rPr>
        <w:t>酸雨/降雨自动监测仪校准规范</w:t>
      </w:r>
    </w:p>
    <w:p w14:paraId="47EEC467" w14:textId="45DB3A81" w:rsidR="00CD6432" w:rsidRPr="00886B1D" w:rsidRDefault="002910C3" w:rsidP="00CD6432">
      <w:pPr>
        <w:jc w:val="center"/>
        <w:rPr>
          <w:rFonts w:ascii="方正小标宋简体" w:eastAsia="方正小标宋简体" w:hAnsi="微软雅黑" w:cs="Arial"/>
          <w:color w:val="000000"/>
          <w:sz w:val="44"/>
          <w:szCs w:val="44"/>
        </w:rPr>
      </w:pPr>
      <w:r>
        <w:rPr>
          <w:rFonts w:ascii="方正小标宋简体" w:eastAsia="方正小标宋简体" w:hAnsi="微软雅黑" w:cs="Arial" w:hint="eastAsia"/>
          <w:color w:val="000000"/>
          <w:sz w:val="44"/>
          <w:szCs w:val="44"/>
        </w:rPr>
        <w:t>编写</w:t>
      </w:r>
      <w:r w:rsidR="00CD6432" w:rsidRPr="00886B1D">
        <w:rPr>
          <w:rFonts w:ascii="方正小标宋简体" w:eastAsia="方正小标宋简体" w:hAnsi="微软雅黑" w:cs="Arial" w:hint="eastAsia"/>
          <w:color w:val="000000"/>
          <w:sz w:val="44"/>
          <w:szCs w:val="44"/>
        </w:rPr>
        <w:t>说明</w:t>
      </w:r>
    </w:p>
    <w:p w14:paraId="2DF16F3F" w14:textId="77777777" w:rsidR="00CD6432" w:rsidRDefault="00CD6432" w:rsidP="00CD6432">
      <w:pPr>
        <w:jc w:val="center"/>
        <w:rPr>
          <w:rFonts w:ascii="Arial" w:eastAsia="黑体" w:hAnsi="黑体" w:cs="Arial"/>
          <w:color w:val="000000"/>
          <w:sz w:val="32"/>
          <w:szCs w:val="32"/>
        </w:rPr>
      </w:pPr>
    </w:p>
    <w:p w14:paraId="224596D6" w14:textId="77777777" w:rsidR="00CD6432" w:rsidRDefault="00CD6432" w:rsidP="00CD6432">
      <w:pPr>
        <w:jc w:val="center"/>
        <w:rPr>
          <w:rFonts w:ascii="Arial" w:eastAsia="黑体" w:hAnsi="黑体" w:cs="Arial"/>
          <w:color w:val="000000"/>
          <w:sz w:val="32"/>
          <w:szCs w:val="32"/>
        </w:rPr>
      </w:pPr>
    </w:p>
    <w:p w14:paraId="62B84623" w14:textId="77777777" w:rsidR="00CD6432" w:rsidRDefault="00CD6432" w:rsidP="00CD6432">
      <w:pPr>
        <w:jc w:val="center"/>
        <w:rPr>
          <w:rFonts w:ascii="Arial" w:eastAsia="黑体" w:hAnsi="黑体" w:cs="Arial"/>
          <w:color w:val="000000"/>
          <w:sz w:val="32"/>
          <w:szCs w:val="32"/>
        </w:rPr>
      </w:pPr>
    </w:p>
    <w:p w14:paraId="5267A7F9" w14:textId="77777777" w:rsidR="00CD6432" w:rsidRDefault="00CD6432" w:rsidP="00CD6432">
      <w:pPr>
        <w:jc w:val="center"/>
        <w:rPr>
          <w:rFonts w:ascii="Arial" w:eastAsia="黑体" w:hAnsi="黑体" w:cs="Arial"/>
          <w:color w:val="000000"/>
          <w:sz w:val="32"/>
          <w:szCs w:val="32"/>
        </w:rPr>
      </w:pPr>
    </w:p>
    <w:p w14:paraId="6DA3CD93" w14:textId="77777777" w:rsidR="00CD6432" w:rsidRDefault="00CD6432" w:rsidP="00CD6432">
      <w:pPr>
        <w:jc w:val="center"/>
        <w:rPr>
          <w:rFonts w:ascii="Arial" w:eastAsia="黑体" w:hAnsi="黑体" w:cs="Arial"/>
          <w:color w:val="000000"/>
          <w:sz w:val="32"/>
          <w:szCs w:val="32"/>
        </w:rPr>
      </w:pPr>
    </w:p>
    <w:p w14:paraId="4012839A" w14:textId="77777777" w:rsidR="00CD6432" w:rsidRDefault="00CD6432" w:rsidP="00CD6432">
      <w:pPr>
        <w:jc w:val="center"/>
        <w:rPr>
          <w:rFonts w:ascii="Arial" w:eastAsia="黑体" w:hAnsi="黑体" w:cs="Arial"/>
          <w:color w:val="000000"/>
          <w:sz w:val="32"/>
          <w:szCs w:val="32"/>
        </w:rPr>
      </w:pPr>
    </w:p>
    <w:p w14:paraId="214F86E2" w14:textId="77777777" w:rsidR="00CD6432" w:rsidRDefault="00CD6432" w:rsidP="00CD6432">
      <w:pPr>
        <w:jc w:val="center"/>
        <w:rPr>
          <w:rFonts w:ascii="Arial" w:eastAsia="黑体" w:hAnsi="黑体" w:cs="Arial"/>
          <w:color w:val="000000"/>
          <w:sz w:val="32"/>
          <w:szCs w:val="32"/>
        </w:rPr>
      </w:pPr>
    </w:p>
    <w:p w14:paraId="02F66113" w14:textId="77777777" w:rsidR="00CD6432" w:rsidRDefault="00CD6432" w:rsidP="00CD6432">
      <w:pPr>
        <w:jc w:val="center"/>
        <w:rPr>
          <w:rFonts w:ascii="Arial" w:eastAsia="黑体" w:hAnsi="黑体" w:cs="Arial"/>
          <w:color w:val="000000"/>
          <w:sz w:val="32"/>
          <w:szCs w:val="32"/>
        </w:rPr>
      </w:pPr>
    </w:p>
    <w:p w14:paraId="40F6C8A1" w14:textId="77777777" w:rsidR="00CD6432" w:rsidRDefault="00CD6432" w:rsidP="00CD6432">
      <w:pPr>
        <w:jc w:val="center"/>
        <w:rPr>
          <w:rFonts w:ascii="Arial" w:eastAsia="黑体" w:hAnsi="黑体" w:cs="Arial"/>
          <w:color w:val="000000"/>
          <w:sz w:val="32"/>
          <w:szCs w:val="32"/>
        </w:rPr>
      </w:pPr>
    </w:p>
    <w:p w14:paraId="567BA134" w14:textId="2C624116" w:rsidR="00CD6432" w:rsidRDefault="00364B9E" w:rsidP="00917A87">
      <w:pPr>
        <w:ind w:right="1280" w:firstLineChars="1000" w:firstLine="3200"/>
        <w:rPr>
          <w:rFonts w:ascii="Arial" w:eastAsia="黑体" w:hAnsi="黑体" w:cs="Arial"/>
          <w:color w:val="000000"/>
          <w:sz w:val="32"/>
          <w:szCs w:val="32"/>
        </w:rPr>
      </w:pPr>
      <w:r>
        <w:rPr>
          <w:rFonts w:ascii="方正小标宋简体" w:eastAsia="方正小标宋简体" w:hAnsi="黑体" w:cs="Arial" w:hint="eastAsia"/>
          <w:color w:val="000000"/>
          <w:sz w:val="32"/>
          <w:szCs w:val="32"/>
        </w:rPr>
        <w:t>主要起草人：</w:t>
      </w:r>
      <w:proofErr w:type="gramStart"/>
      <w:r w:rsidR="00871015">
        <w:rPr>
          <w:rFonts w:ascii="Arial" w:eastAsia="黑体" w:hAnsi="黑体" w:cs="Arial" w:hint="eastAsia"/>
          <w:color w:val="000000"/>
          <w:sz w:val="32"/>
          <w:szCs w:val="32"/>
        </w:rPr>
        <w:t>韩齐恒</w:t>
      </w:r>
      <w:proofErr w:type="gramEnd"/>
    </w:p>
    <w:p w14:paraId="5FE43B21" w14:textId="77777777" w:rsidR="00CD6432" w:rsidRDefault="00CD6432" w:rsidP="00CD6432">
      <w:pPr>
        <w:jc w:val="center"/>
        <w:rPr>
          <w:rFonts w:ascii="Arial" w:eastAsia="黑体" w:hAnsi="黑体" w:cs="Arial"/>
          <w:color w:val="000000"/>
          <w:sz w:val="32"/>
          <w:szCs w:val="32"/>
        </w:rPr>
      </w:pPr>
    </w:p>
    <w:p w14:paraId="51BD48C3" w14:textId="2C224085" w:rsidR="00CD6432" w:rsidRPr="00394857" w:rsidRDefault="00CD6432" w:rsidP="00CD6432">
      <w:pPr>
        <w:jc w:val="center"/>
        <w:rPr>
          <w:rFonts w:ascii="方正小标宋简体" w:eastAsia="方正小标宋简体" w:hAnsi="黑体" w:cs="Arial"/>
          <w:color w:val="000000"/>
          <w:sz w:val="32"/>
          <w:szCs w:val="32"/>
        </w:rPr>
      </w:pPr>
      <w:r w:rsidRPr="00394857">
        <w:rPr>
          <w:rFonts w:ascii="方正小标宋简体" w:eastAsia="方正小标宋简体" w:hAnsi="黑体" w:cs="Arial" w:hint="eastAsia"/>
          <w:color w:val="000000"/>
          <w:sz w:val="32"/>
          <w:szCs w:val="32"/>
        </w:rPr>
        <w:t>规范起草组</w:t>
      </w:r>
      <w:r w:rsidR="00871015">
        <w:rPr>
          <w:rFonts w:ascii="方正小标宋简体" w:eastAsia="方正小标宋简体" w:hAnsi="黑体" w:cs="Arial" w:hint="eastAsia"/>
          <w:color w:val="000000"/>
          <w:sz w:val="32"/>
          <w:szCs w:val="32"/>
        </w:rPr>
        <w:t>：</w:t>
      </w:r>
      <w:r w:rsidR="00871015" w:rsidRPr="00871015">
        <w:rPr>
          <w:rFonts w:ascii="方正小标宋简体" w:eastAsia="方正小标宋简体" w:hAnsi="黑体" w:cs="Arial" w:hint="eastAsia"/>
          <w:color w:val="000000"/>
          <w:sz w:val="32"/>
          <w:szCs w:val="32"/>
        </w:rPr>
        <w:t>吉林省计量科学研究院</w:t>
      </w:r>
    </w:p>
    <w:p w14:paraId="659D50A2" w14:textId="19F7BC82" w:rsidR="00CD6432" w:rsidRPr="00394857" w:rsidRDefault="0099181B" w:rsidP="00CD6432">
      <w:pPr>
        <w:jc w:val="center"/>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202</w:t>
      </w:r>
      <w:r w:rsidR="00871015">
        <w:rPr>
          <w:rFonts w:ascii="方正小标宋简体" w:eastAsia="方正小标宋简体" w:hAnsi="黑体" w:cs="Arial" w:hint="eastAsia"/>
          <w:color w:val="000000"/>
          <w:sz w:val="32"/>
          <w:szCs w:val="32"/>
        </w:rPr>
        <w:t>4</w:t>
      </w:r>
      <w:r>
        <w:rPr>
          <w:rFonts w:ascii="方正小标宋简体" w:eastAsia="方正小标宋简体" w:hAnsi="黑体" w:cs="Arial" w:hint="eastAsia"/>
          <w:color w:val="000000"/>
          <w:sz w:val="32"/>
          <w:szCs w:val="32"/>
        </w:rPr>
        <w:t>年</w:t>
      </w:r>
      <w:r w:rsidR="00CD6432" w:rsidRPr="00394857">
        <w:rPr>
          <w:rFonts w:ascii="方正小标宋简体" w:eastAsia="方正小标宋简体" w:hAnsi="黑体" w:cs="Arial" w:hint="eastAsia"/>
          <w:color w:val="000000"/>
          <w:sz w:val="32"/>
          <w:szCs w:val="32"/>
        </w:rPr>
        <w:t>0</w:t>
      </w:r>
      <w:r w:rsidR="00E86DAB">
        <w:rPr>
          <w:rFonts w:ascii="方正小标宋简体" w:eastAsia="方正小标宋简体" w:hAnsi="黑体" w:cs="Arial" w:hint="eastAsia"/>
          <w:color w:val="000000"/>
          <w:sz w:val="32"/>
          <w:szCs w:val="32"/>
        </w:rPr>
        <w:t>9</w:t>
      </w:r>
      <w:r>
        <w:rPr>
          <w:rFonts w:ascii="方正小标宋简体" w:eastAsia="方正小标宋简体" w:hAnsi="黑体" w:cs="Arial" w:hint="eastAsia"/>
          <w:color w:val="000000"/>
          <w:sz w:val="32"/>
          <w:szCs w:val="32"/>
        </w:rPr>
        <w:t>月</w:t>
      </w:r>
    </w:p>
    <w:p w14:paraId="5F2B30FD" w14:textId="77777777" w:rsidR="00CD6432" w:rsidRDefault="00CD6432" w:rsidP="00CD6432">
      <w:pPr>
        <w:jc w:val="center"/>
        <w:rPr>
          <w:rFonts w:ascii="Arial" w:eastAsia="黑体" w:hAnsi="黑体" w:cs="Arial"/>
          <w:color w:val="000000"/>
          <w:sz w:val="32"/>
          <w:szCs w:val="32"/>
        </w:rPr>
      </w:pPr>
    </w:p>
    <w:p w14:paraId="6910C740" w14:textId="77777777" w:rsidR="00117F40" w:rsidRPr="00E86DAB" w:rsidRDefault="00117F40" w:rsidP="004211BF">
      <w:pPr>
        <w:snapToGrid w:val="0"/>
        <w:spacing w:beforeLines="100" w:before="468" w:afterLines="100" w:after="468" w:line="594" w:lineRule="exact"/>
        <w:rPr>
          <w:rFonts w:asciiTheme="minorEastAsia" w:eastAsiaTheme="minorEastAsia" w:hAnsiTheme="minorEastAsia"/>
          <w:b/>
          <w:sz w:val="32"/>
          <w:szCs w:val="32"/>
        </w:rPr>
      </w:pPr>
    </w:p>
    <w:p w14:paraId="5E16B7DF" w14:textId="226AA0A4" w:rsidR="00EF45E9" w:rsidRDefault="00341546" w:rsidP="004C5A21">
      <w:pPr>
        <w:snapToGrid w:val="0"/>
        <w:spacing w:beforeLines="100" w:before="468" w:afterLines="100" w:after="468" w:line="594" w:lineRule="exact"/>
        <w:jc w:val="center"/>
        <w:rPr>
          <w:rFonts w:asciiTheme="minorEastAsia" w:eastAsiaTheme="minorEastAsia" w:hAnsiTheme="minorEastAsia"/>
          <w:b/>
          <w:sz w:val="32"/>
          <w:szCs w:val="32"/>
        </w:rPr>
      </w:pPr>
      <w:r w:rsidRPr="00EB5E76">
        <w:rPr>
          <w:rFonts w:asciiTheme="minorEastAsia" w:eastAsiaTheme="minorEastAsia" w:hAnsiTheme="minorEastAsia" w:hint="eastAsia"/>
          <w:b/>
          <w:sz w:val="32"/>
          <w:szCs w:val="32"/>
        </w:rPr>
        <w:lastRenderedPageBreak/>
        <w:t>《</w:t>
      </w:r>
      <w:r w:rsidR="002D2A07" w:rsidRPr="00EB5E76">
        <w:rPr>
          <w:rFonts w:asciiTheme="minorEastAsia" w:eastAsiaTheme="minorEastAsia" w:hAnsiTheme="minorEastAsia" w:hint="eastAsia"/>
          <w:b/>
          <w:sz w:val="32"/>
          <w:szCs w:val="32"/>
        </w:rPr>
        <w:t>酸雨/降雨自动监测仪校准规范</w:t>
      </w:r>
      <w:r w:rsidRPr="00EB5E76">
        <w:rPr>
          <w:rFonts w:asciiTheme="minorEastAsia" w:eastAsiaTheme="minorEastAsia" w:hAnsiTheme="minorEastAsia" w:hint="eastAsia"/>
          <w:b/>
          <w:sz w:val="32"/>
          <w:szCs w:val="32"/>
        </w:rPr>
        <w:t>》</w:t>
      </w:r>
      <w:r w:rsidR="00D711CE" w:rsidRPr="00EB5E76">
        <w:rPr>
          <w:rFonts w:asciiTheme="minorEastAsia" w:eastAsiaTheme="minorEastAsia" w:hAnsiTheme="minorEastAsia" w:hint="eastAsia"/>
          <w:b/>
          <w:sz w:val="32"/>
          <w:szCs w:val="32"/>
        </w:rPr>
        <w:t>编</w:t>
      </w:r>
      <w:r w:rsidR="002B78F1" w:rsidRPr="00EB5E76">
        <w:rPr>
          <w:rFonts w:asciiTheme="minorEastAsia" w:eastAsiaTheme="minorEastAsia" w:hAnsiTheme="minorEastAsia" w:hint="eastAsia"/>
          <w:b/>
          <w:sz w:val="32"/>
          <w:szCs w:val="32"/>
        </w:rPr>
        <w:t>写</w:t>
      </w:r>
      <w:r w:rsidR="00873F5E" w:rsidRPr="00EB5E76">
        <w:rPr>
          <w:rFonts w:asciiTheme="minorEastAsia" w:eastAsiaTheme="minorEastAsia" w:hAnsiTheme="minorEastAsia" w:hint="eastAsia"/>
          <w:b/>
          <w:sz w:val="32"/>
          <w:szCs w:val="32"/>
        </w:rPr>
        <w:t>说明</w:t>
      </w:r>
    </w:p>
    <w:p w14:paraId="2898CAB8" w14:textId="579DB2AF" w:rsidR="00F724A4" w:rsidRPr="004211BF" w:rsidRDefault="00F724A4" w:rsidP="00871015">
      <w:pPr>
        <w:pStyle w:val="aa"/>
        <w:numPr>
          <w:ilvl w:val="0"/>
          <w:numId w:val="26"/>
        </w:numPr>
        <w:snapToGrid w:val="0"/>
        <w:spacing w:beforeLines="30" w:before="140" w:afterLines="30" w:after="140" w:line="594" w:lineRule="exact"/>
        <w:ind w:firstLineChars="0"/>
        <w:rPr>
          <w:b/>
          <w:bCs/>
          <w:color w:val="000000" w:themeColor="text1"/>
          <w:sz w:val="24"/>
        </w:rPr>
      </w:pPr>
      <w:r w:rsidRPr="004211BF">
        <w:rPr>
          <w:b/>
          <w:bCs/>
          <w:color w:val="000000" w:themeColor="text1"/>
          <w:sz w:val="24"/>
        </w:rPr>
        <w:t>任务来源</w:t>
      </w:r>
    </w:p>
    <w:p w14:paraId="0FEA04C1" w14:textId="69B113A0" w:rsidR="00871015" w:rsidRPr="004211BF" w:rsidRDefault="00871015" w:rsidP="00871015">
      <w:pPr>
        <w:pStyle w:val="aa"/>
        <w:snapToGrid w:val="0"/>
        <w:spacing w:beforeLines="30" w:before="140" w:afterLines="30" w:after="140" w:line="594" w:lineRule="exact"/>
        <w:ind w:left="504"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任务来源于</w:t>
      </w:r>
      <w:r w:rsidRPr="004211BF">
        <w:rPr>
          <w:rFonts w:asciiTheme="minorEastAsia" w:eastAsiaTheme="minorEastAsia" w:hAnsiTheme="minorEastAsia"/>
          <w:color w:val="000000" w:themeColor="text1"/>
          <w:sz w:val="24"/>
        </w:rPr>
        <w:t>2024</w:t>
      </w:r>
      <w:r w:rsidRPr="004211BF">
        <w:rPr>
          <w:rFonts w:asciiTheme="minorEastAsia" w:eastAsiaTheme="minorEastAsia" w:hAnsiTheme="minorEastAsia" w:hint="eastAsia"/>
          <w:color w:val="000000" w:themeColor="text1"/>
          <w:sz w:val="24"/>
        </w:rPr>
        <w:t>年度吉林省地方规程规范制修订计划</w:t>
      </w:r>
      <w:r w:rsidR="00EB5E76" w:rsidRPr="004211BF">
        <w:rPr>
          <w:rFonts w:asciiTheme="minorEastAsia" w:eastAsiaTheme="minorEastAsia" w:hAnsiTheme="minorEastAsia" w:hint="eastAsia"/>
          <w:color w:val="000000" w:themeColor="text1"/>
          <w:sz w:val="24"/>
        </w:rPr>
        <w:t>。</w:t>
      </w:r>
    </w:p>
    <w:p w14:paraId="61C18F42" w14:textId="77777777" w:rsidR="00D31CEC" w:rsidRPr="004211BF" w:rsidRDefault="009077D9" w:rsidP="004C5A21">
      <w:pPr>
        <w:snapToGrid w:val="0"/>
        <w:spacing w:beforeLines="30" w:before="140" w:afterLines="30" w:after="140" w:line="594" w:lineRule="exact"/>
        <w:rPr>
          <w:b/>
          <w:bCs/>
          <w:color w:val="000000" w:themeColor="text1"/>
          <w:sz w:val="24"/>
        </w:rPr>
      </w:pPr>
      <w:r w:rsidRPr="004211BF">
        <w:rPr>
          <w:b/>
          <w:bCs/>
          <w:color w:val="000000" w:themeColor="text1"/>
          <w:sz w:val="24"/>
        </w:rPr>
        <w:t>二、</w:t>
      </w:r>
      <w:r w:rsidR="008857CD" w:rsidRPr="004211BF">
        <w:rPr>
          <w:b/>
          <w:bCs/>
          <w:color w:val="000000" w:themeColor="text1"/>
          <w:sz w:val="24"/>
        </w:rPr>
        <w:t>立项必要性</w:t>
      </w:r>
    </w:p>
    <w:p w14:paraId="01E22E63" w14:textId="77777777"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1、目前国家尚无酸雨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的相关技术规范发布，现根据使用单位及环保行业的需求，吉林省计量</w:t>
      </w:r>
      <w:proofErr w:type="gramStart"/>
      <w:r w:rsidRPr="004211BF">
        <w:rPr>
          <w:rFonts w:asciiTheme="minorEastAsia" w:eastAsiaTheme="minorEastAsia" w:hAnsiTheme="minorEastAsia" w:hint="eastAsia"/>
          <w:color w:val="000000" w:themeColor="text1"/>
          <w:sz w:val="24"/>
        </w:rPr>
        <w:t>科学研究院拟起草</w:t>
      </w:r>
      <w:proofErr w:type="gramEnd"/>
      <w:r w:rsidRPr="004211BF">
        <w:rPr>
          <w:rFonts w:asciiTheme="minorEastAsia" w:eastAsiaTheme="minorEastAsia" w:hAnsiTheme="minorEastAsia" w:hint="eastAsia"/>
          <w:color w:val="000000" w:themeColor="text1"/>
          <w:sz w:val="24"/>
        </w:rPr>
        <w:t>《酸雨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》地方计量技术规范，确定其计量性能相关要求，保证酸雨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的有效溯源与量值的准确可靠。本技术规范完成后，可广泛应用于全省范围内的计量检定技术机构及相关行业，为全面开展此项</w:t>
      </w:r>
      <w:proofErr w:type="gramStart"/>
      <w:r w:rsidRPr="004211BF">
        <w:rPr>
          <w:rFonts w:asciiTheme="minorEastAsia" w:eastAsiaTheme="minorEastAsia" w:hAnsiTheme="minorEastAsia" w:hint="eastAsia"/>
          <w:color w:val="000000" w:themeColor="text1"/>
          <w:sz w:val="24"/>
        </w:rPr>
        <w:t>量传工作</w:t>
      </w:r>
      <w:proofErr w:type="gramEnd"/>
      <w:r w:rsidRPr="004211BF">
        <w:rPr>
          <w:rFonts w:asciiTheme="minorEastAsia" w:eastAsiaTheme="minorEastAsia" w:hAnsiTheme="minorEastAsia" w:hint="eastAsia"/>
          <w:color w:val="000000" w:themeColor="text1"/>
          <w:sz w:val="24"/>
        </w:rPr>
        <w:t>提供技术保障，为使用此类仪器的用户解决溯源难题，为客户提供有力的技术支持，填补省内空白。</w:t>
      </w:r>
    </w:p>
    <w:p w14:paraId="5D1A45BC" w14:textId="77777777"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color w:val="000000" w:themeColor="text1"/>
          <w:sz w:val="24"/>
        </w:rPr>
        <w:t>2</w:t>
      </w:r>
      <w:r w:rsidRPr="004211BF">
        <w:rPr>
          <w:rFonts w:asciiTheme="minorEastAsia" w:eastAsiaTheme="minorEastAsia" w:hAnsiTheme="minorEastAsia" w:hint="eastAsia"/>
          <w:color w:val="000000" w:themeColor="text1"/>
          <w:sz w:val="24"/>
        </w:rPr>
        <w:t>、酸雨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是用来检测该地区降雨量、雨水中酸度和电导的在线仪器，广泛应用于环境监测领域。</w:t>
      </w:r>
    </w:p>
    <w:p w14:paraId="53F218DC" w14:textId="77777777"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3、目前我省省级、市级、地市等生态环境监测中心等多个部门已配备酸雨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有校准需求，且每年的需求量逐年递增。酸雨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的示值准确度，直接影响我省生态环境监测指标的公示数据和实时监测数据，对环境治理、质量提升具有重要作用。</w:t>
      </w:r>
    </w:p>
    <w:p w14:paraId="09B09F6B" w14:textId="77777777"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color w:val="000000" w:themeColor="text1"/>
          <w:sz w:val="24"/>
        </w:rPr>
        <w:t>4</w:t>
      </w:r>
      <w:r w:rsidRPr="004211BF">
        <w:rPr>
          <w:rFonts w:asciiTheme="minorEastAsia" w:eastAsiaTheme="minorEastAsia" w:hAnsiTheme="minorEastAsia" w:hint="eastAsia"/>
          <w:color w:val="000000" w:themeColor="text1"/>
          <w:sz w:val="24"/>
        </w:rPr>
        <w:t>、目前国内的酸雨</w:t>
      </w:r>
      <w:r w:rsidRPr="004211BF">
        <w:rPr>
          <w:rFonts w:asciiTheme="minorEastAsia" w:eastAsiaTheme="minorEastAsia" w:hAnsiTheme="minorEastAsia"/>
          <w:color w:val="000000" w:themeColor="text1"/>
          <w:sz w:val="24"/>
        </w:rPr>
        <w:t>/降雨自动监测仪</w:t>
      </w:r>
      <w:r w:rsidRPr="004211BF">
        <w:rPr>
          <w:rFonts w:asciiTheme="minorEastAsia" w:eastAsiaTheme="minorEastAsia" w:hAnsiTheme="minorEastAsia" w:hint="eastAsia"/>
          <w:color w:val="000000" w:themeColor="text1"/>
          <w:sz w:val="24"/>
        </w:rPr>
        <w:t>生产企业主要有青岛崂应环境科技有限公司和青岛鲁海光电科技有限公司等。</w:t>
      </w:r>
    </w:p>
    <w:p w14:paraId="57E08A23" w14:textId="77777777"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color w:val="000000" w:themeColor="text1"/>
          <w:sz w:val="24"/>
        </w:rPr>
        <w:t>5</w:t>
      </w:r>
      <w:r w:rsidRPr="004211BF">
        <w:rPr>
          <w:rFonts w:asciiTheme="minorEastAsia" w:eastAsiaTheme="minorEastAsia" w:hAnsiTheme="minorEastAsia" w:hint="eastAsia"/>
          <w:color w:val="000000" w:themeColor="text1"/>
          <w:sz w:val="24"/>
        </w:rPr>
        <w:t>、社会效益：</w:t>
      </w:r>
      <w:r w:rsidRPr="004211BF">
        <w:rPr>
          <w:rFonts w:asciiTheme="minorEastAsia" w:eastAsiaTheme="minorEastAsia" w:hAnsiTheme="minorEastAsia"/>
          <w:color w:val="000000" w:themeColor="text1"/>
          <w:sz w:val="24"/>
        </w:rPr>
        <w:t>该校准规范完成后，可广泛应用于全省范围内的计量检定技术机构及相关行业，对我省范围内使用</w:t>
      </w:r>
      <w:r w:rsidRPr="004211BF">
        <w:rPr>
          <w:rFonts w:asciiTheme="minorEastAsia" w:eastAsiaTheme="minorEastAsia" w:hAnsiTheme="minorEastAsia" w:hint="eastAsia"/>
          <w:color w:val="000000" w:themeColor="text1"/>
          <w:sz w:val="24"/>
        </w:rPr>
        <w:t>酸雨</w:t>
      </w:r>
      <w:r w:rsidRPr="004211BF">
        <w:rPr>
          <w:rFonts w:asciiTheme="minorEastAsia" w:eastAsiaTheme="minorEastAsia" w:hAnsiTheme="minorEastAsia"/>
          <w:color w:val="000000" w:themeColor="text1"/>
          <w:sz w:val="24"/>
        </w:rPr>
        <w:t>/降雨自动监测仪的</w:t>
      </w:r>
      <w:r w:rsidRPr="004211BF">
        <w:rPr>
          <w:rFonts w:asciiTheme="minorEastAsia" w:eastAsiaTheme="minorEastAsia" w:hAnsiTheme="minorEastAsia" w:hint="eastAsia"/>
          <w:color w:val="000000" w:themeColor="text1"/>
          <w:sz w:val="24"/>
        </w:rPr>
        <w:t>生态环境监测单位</w:t>
      </w:r>
      <w:r w:rsidRPr="004211BF">
        <w:rPr>
          <w:rFonts w:asciiTheme="minorEastAsia" w:eastAsiaTheme="minorEastAsia" w:hAnsiTheme="minorEastAsia"/>
          <w:color w:val="000000" w:themeColor="text1"/>
          <w:sz w:val="24"/>
        </w:rPr>
        <w:t>开展校准工作，为全面开展此项量值传递工作提供技术保障，有效解决</w:t>
      </w:r>
      <w:r w:rsidRPr="004211BF">
        <w:rPr>
          <w:rFonts w:asciiTheme="minorEastAsia" w:eastAsiaTheme="minorEastAsia" w:hAnsiTheme="minorEastAsia" w:hint="eastAsia"/>
          <w:color w:val="000000" w:themeColor="text1"/>
          <w:sz w:val="24"/>
        </w:rPr>
        <w:t>酸雨</w:t>
      </w:r>
      <w:r w:rsidRPr="004211BF">
        <w:rPr>
          <w:rFonts w:asciiTheme="minorEastAsia" w:eastAsiaTheme="minorEastAsia" w:hAnsiTheme="minorEastAsia"/>
          <w:color w:val="000000" w:themeColor="text1"/>
          <w:sz w:val="24"/>
        </w:rPr>
        <w:t>/降雨自动监测仪测量值无法溯源的难题，为客户提供有力的技术支持</w:t>
      </w:r>
      <w:r w:rsidRPr="004211BF">
        <w:rPr>
          <w:rFonts w:asciiTheme="minorEastAsia" w:eastAsiaTheme="minorEastAsia" w:hAnsiTheme="minorEastAsia" w:hint="eastAsia"/>
          <w:color w:val="000000" w:themeColor="text1"/>
          <w:sz w:val="24"/>
        </w:rPr>
        <w:t>。对提高环境监测质量，健全环境监测量值溯源体系具有重要意义。</w:t>
      </w:r>
    </w:p>
    <w:p w14:paraId="5C203861" w14:textId="45D6627F" w:rsidR="00871015" w:rsidRPr="004211BF" w:rsidRDefault="00871015" w:rsidP="00EB5E76">
      <w:pPr>
        <w:snapToGrid w:val="0"/>
        <w:spacing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经济效益：近年来相关行业对于此类仪器有逐年递增的校准需求，建立我省相应的技术规范可为</w:t>
      </w:r>
      <w:r w:rsidR="00117F40" w:rsidRPr="004211BF">
        <w:rPr>
          <w:rFonts w:asciiTheme="minorEastAsia" w:eastAsiaTheme="minorEastAsia" w:hAnsiTheme="minorEastAsia" w:hint="eastAsia"/>
          <w:color w:val="000000" w:themeColor="text1"/>
          <w:sz w:val="24"/>
        </w:rPr>
        <w:t>吉林省院</w:t>
      </w:r>
      <w:r w:rsidRPr="004211BF">
        <w:rPr>
          <w:rFonts w:asciiTheme="minorEastAsia" w:eastAsiaTheme="minorEastAsia" w:hAnsiTheme="minorEastAsia" w:hint="eastAsia"/>
          <w:color w:val="000000" w:themeColor="text1"/>
          <w:sz w:val="24"/>
        </w:rPr>
        <w:t>增加经济效益，</w:t>
      </w:r>
    </w:p>
    <w:p w14:paraId="75EF8C31" w14:textId="07F306B0" w:rsidR="00871015" w:rsidRPr="004211BF" w:rsidRDefault="00117F40" w:rsidP="00117F40">
      <w:pPr>
        <w:snapToGrid w:val="0"/>
        <w:spacing w:beforeLines="30" w:before="140" w:afterLines="30" w:after="140"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吉林省计量科学研究院</w:t>
      </w:r>
      <w:r w:rsidR="00871015" w:rsidRPr="004211BF">
        <w:rPr>
          <w:rFonts w:asciiTheme="minorEastAsia" w:eastAsiaTheme="minorEastAsia" w:hAnsiTheme="minorEastAsia" w:hint="eastAsia"/>
          <w:color w:val="000000" w:themeColor="text1"/>
          <w:sz w:val="24"/>
        </w:rPr>
        <w:t>作为吉林省最高法定计量技术机构，有责任和义务承担此项</w:t>
      </w:r>
      <w:r w:rsidR="00871015" w:rsidRPr="004211BF">
        <w:rPr>
          <w:rFonts w:asciiTheme="minorEastAsia" w:eastAsiaTheme="minorEastAsia" w:hAnsiTheme="minorEastAsia" w:hint="eastAsia"/>
          <w:color w:val="000000" w:themeColor="text1"/>
          <w:sz w:val="24"/>
        </w:rPr>
        <w:lastRenderedPageBreak/>
        <w:t>工作，所以建立此项技术规范已是迫在眉睫。</w:t>
      </w:r>
    </w:p>
    <w:p w14:paraId="02E16ADE" w14:textId="77777777" w:rsidR="008A4AE4" w:rsidRPr="004211BF" w:rsidRDefault="008A4AE4" w:rsidP="004C5A21">
      <w:pPr>
        <w:snapToGrid w:val="0"/>
        <w:spacing w:beforeLines="30" w:before="140" w:afterLines="30" w:after="140" w:line="594" w:lineRule="exact"/>
        <w:rPr>
          <w:b/>
          <w:bCs/>
          <w:color w:val="000000" w:themeColor="text1"/>
          <w:sz w:val="24"/>
        </w:rPr>
      </w:pPr>
      <w:r w:rsidRPr="004211BF">
        <w:rPr>
          <w:b/>
          <w:bCs/>
          <w:color w:val="000000" w:themeColor="text1"/>
          <w:sz w:val="24"/>
        </w:rPr>
        <w:t>三、规范制定计划</w:t>
      </w:r>
    </w:p>
    <w:p w14:paraId="2A5584F9" w14:textId="77777777" w:rsidR="00871015" w:rsidRPr="004211BF" w:rsidRDefault="00871015" w:rsidP="00EB5E76">
      <w:pPr>
        <w:snapToGrid w:val="0"/>
        <w:spacing w:line="360" w:lineRule="auto"/>
        <w:ind w:firstLineChars="200" w:firstLine="480"/>
        <w:rPr>
          <w:rFonts w:ascii="宋体" w:hAnsi="宋体"/>
          <w:color w:val="000000" w:themeColor="text1"/>
          <w:sz w:val="24"/>
        </w:rPr>
      </w:pPr>
      <w:r w:rsidRPr="004211BF">
        <w:rPr>
          <w:rFonts w:ascii="宋体" w:hAnsi="宋体"/>
          <w:color w:val="000000" w:themeColor="text1"/>
          <w:sz w:val="24"/>
        </w:rPr>
        <w:t>2024年6月</w:t>
      </w:r>
      <w:r w:rsidRPr="004211BF">
        <w:rPr>
          <w:rFonts w:ascii="宋体" w:hAnsi="宋体" w:hint="eastAsia"/>
          <w:color w:val="000000" w:themeColor="text1"/>
          <w:sz w:val="24"/>
        </w:rPr>
        <w:t>～</w:t>
      </w:r>
      <w:r w:rsidRPr="004211BF">
        <w:rPr>
          <w:rFonts w:ascii="宋体" w:hAnsi="宋体"/>
          <w:color w:val="000000" w:themeColor="text1"/>
          <w:sz w:val="24"/>
        </w:rPr>
        <w:t>7月</w:t>
      </w:r>
      <w:r w:rsidRPr="004211BF">
        <w:rPr>
          <w:rFonts w:ascii="宋体" w:hAnsi="宋体" w:hint="eastAsia"/>
          <w:color w:val="000000" w:themeColor="text1"/>
          <w:sz w:val="24"/>
        </w:rPr>
        <w:t xml:space="preserve">  </w:t>
      </w:r>
      <w:r w:rsidRPr="004211BF">
        <w:rPr>
          <w:rFonts w:ascii="宋体" w:hAnsi="宋体"/>
          <w:color w:val="000000" w:themeColor="text1"/>
          <w:sz w:val="24"/>
        </w:rPr>
        <w:t>收集资料与调研、配备校准计量器具及控制条件、研究确定主要起草内容、不确定度评定、形成征求意见稿</w:t>
      </w:r>
      <w:r w:rsidRPr="004211BF">
        <w:rPr>
          <w:rFonts w:ascii="宋体" w:hAnsi="宋体" w:hint="eastAsia"/>
          <w:color w:val="000000" w:themeColor="text1"/>
          <w:sz w:val="24"/>
        </w:rPr>
        <w:t>；</w:t>
      </w:r>
    </w:p>
    <w:p w14:paraId="2DDB1801" w14:textId="77777777" w:rsidR="00871015" w:rsidRPr="004211BF" w:rsidRDefault="00871015" w:rsidP="00EB5E76">
      <w:pPr>
        <w:snapToGrid w:val="0"/>
        <w:spacing w:line="360" w:lineRule="auto"/>
        <w:ind w:firstLineChars="200" w:firstLine="480"/>
        <w:rPr>
          <w:rFonts w:ascii="宋体" w:hAnsi="宋体"/>
          <w:color w:val="000000" w:themeColor="text1"/>
          <w:sz w:val="24"/>
        </w:rPr>
      </w:pPr>
      <w:r w:rsidRPr="004211BF">
        <w:rPr>
          <w:rFonts w:ascii="宋体" w:hAnsi="宋体"/>
          <w:color w:val="000000" w:themeColor="text1"/>
          <w:sz w:val="24"/>
        </w:rPr>
        <w:t>2024年8月</w:t>
      </w:r>
      <w:r w:rsidRPr="004211BF">
        <w:rPr>
          <w:rFonts w:ascii="宋体" w:hAnsi="宋体" w:hint="eastAsia"/>
          <w:color w:val="000000" w:themeColor="text1"/>
          <w:sz w:val="24"/>
        </w:rPr>
        <w:t>～</w:t>
      </w:r>
      <w:r w:rsidRPr="004211BF">
        <w:rPr>
          <w:rFonts w:ascii="宋体" w:hAnsi="宋体"/>
          <w:color w:val="000000" w:themeColor="text1"/>
          <w:sz w:val="24"/>
        </w:rPr>
        <w:t>9月汇总征求意见并修改，形成送审稿</w:t>
      </w:r>
      <w:r w:rsidRPr="004211BF">
        <w:rPr>
          <w:rFonts w:ascii="宋体" w:hAnsi="宋体" w:hint="eastAsia"/>
          <w:color w:val="000000" w:themeColor="text1"/>
          <w:sz w:val="24"/>
        </w:rPr>
        <w:t>；</w:t>
      </w:r>
    </w:p>
    <w:p w14:paraId="4934A625" w14:textId="77777777" w:rsidR="00871015" w:rsidRPr="004211BF" w:rsidRDefault="00871015" w:rsidP="00EB5E76">
      <w:pPr>
        <w:snapToGrid w:val="0"/>
        <w:spacing w:line="360" w:lineRule="auto"/>
        <w:ind w:firstLineChars="200" w:firstLine="480"/>
        <w:rPr>
          <w:rFonts w:ascii="宋体" w:hAnsi="宋体"/>
          <w:color w:val="000000" w:themeColor="text1"/>
          <w:sz w:val="24"/>
        </w:rPr>
      </w:pPr>
      <w:r w:rsidRPr="004211BF">
        <w:rPr>
          <w:rFonts w:ascii="宋体" w:hAnsi="宋体"/>
          <w:color w:val="000000" w:themeColor="text1"/>
          <w:sz w:val="24"/>
        </w:rPr>
        <w:t>2024年9月</w:t>
      </w:r>
      <w:r w:rsidRPr="004211BF">
        <w:rPr>
          <w:rFonts w:ascii="宋体" w:hAnsi="宋体" w:hint="eastAsia"/>
          <w:color w:val="000000" w:themeColor="text1"/>
          <w:sz w:val="24"/>
        </w:rPr>
        <w:t>～</w:t>
      </w:r>
      <w:r w:rsidRPr="004211BF">
        <w:rPr>
          <w:rFonts w:ascii="宋体" w:hAnsi="宋体"/>
          <w:color w:val="000000" w:themeColor="text1"/>
          <w:sz w:val="24"/>
        </w:rPr>
        <w:t>11月完成校准规范送审稿及征求意见汇总组织评审，形成报批稿</w:t>
      </w:r>
      <w:r w:rsidRPr="004211BF">
        <w:rPr>
          <w:rFonts w:ascii="宋体" w:hAnsi="宋体" w:hint="eastAsia"/>
          <w:color w:val="000000" w:themeColor="text1"/>
          <w:sz w:val="24"/>
        </w:rPr>
        <w:t>；</w:t>
      </w:r>
    </w:p>
    <w:p w14:paraId="73EEC702" w14:textId="0583CB0B" w:rsidR="00871015" w:rsidRPr="004211BF" w:rsidRDefault="00871015" w:rsidP="00EB5E76">
      <w:pPr>
        <w:snapToGrid w:val="0"/>
        <w:spacing w:line="360" w:lineRule="auto"/>
        <w:ind w:firstLineChars="200" w:firstLine="480"/>
        <w:rPr>
          <w:rFonts w:ascii="宋体" w:hAnsi="宋体"/>
          <w:color w:val="000000" w:themeColor="text1"/>
          <w:sz w:val="24"/>
        </w:rPr>
      </w:pPr>
      <w:r w:rsidRPr="004211BF">
        <w:rPr>
          <w:rFonts w:ascii="宋体" w:hAnsi="宋体"/>
          <w:color w:val="000000" w:themeColor="text1"/>
          <w:sz w:val="24"/>
        </w:rPr>
        <w:t>2024年11月</w:t>
      </w:r>
      <w:r w:rsidRPr="004211BF">
        <w:rPr>
          <w:rFonts w:ascii="宋体" w:hAnsi="宋体" w:hint="eastAsia"/>
          <w:color w:val="000000" w:themeColor="text1"/>
          <w:sz w:val="24"/>
        </w:rPr>
        <w:t>～</w:t>
      </w:r>
      <w:r w:rsidRPr="004211BF">
        <w:rPr>
          <w:rFonts w:ascii="宋体" w:hAnsi="宋体"/>
          <w:color w:val="000000" w:themeColor="text1"/>
          <w:sz w:val="24"/>
        </w:rPr>
        <w:t>12月上报校准规范报批稿</w:t>
      </w:r>
      <w:r w:rsidRPr="004211BF">
        <w:rPr>
          <w:rFonts w:ascii="宋体" w:hAnsi="宋体" w:hint="eastAsia"/>
          <w:color w:val="000000" w:themeColor="text1"/>
          <w:sz w:val="24"/>
        </w:rPr>
        <w:t>。</w:t>
      </w:r>
    </w:p>
    <w:p w14:paraId="48D7FF77" w14:textId="3561CE16" w:rsidR="008A4AE4" w:rsidRPr="004211BF" w:rsidRDefault="008A4AE4" w:rsidP="004C5A21">
      <w:pPr>
        <w:snapToGrid w:val="0"/>
        <w:spacing w:beforeLines="30" w:before="140" w:afterLines="30" w:after="140" w:line="594" w:lineRule="exact"/>
        <w:rPr>
          <w:b/>
          <w:bCs/>
          <w:color w:val="000000" w:themeColor="text1"/>
          <w:sz w:val="24"/>
        </w:rPr>
      </w:pPr>
      <w:r w:rsidRPr="004211BF">
        <w:rPr>
          <w:b/>
          <w:bCs/>
          <w:color w:val="000000" w:themeColor="text1"/>
          <w:sz w:val="24"/>
        </w:rPr>
        <w:t>四、</w:t>
      </w:r>
      <w:r w:rsidR="008358FC" w:rsidRPr="004211BF">
        <w:rPr>
          <w:b/>
          <w:bCs/>
          <w:color w:val="000000" w:themeColor="text1"/>
          <w:sz w:val="24"/>
        </w:rPr>
        <w:t>编制原则</w:t>
      </w:r>
      <w:r w:rsidR="00674797" w:rsidRPr="004211BF">
        <w:rPr>
          <w:b/>
          <w:bCs/>
          <w:color w:val="000000" w:themeColor="text1"/>
          <w:sz w:val="24"/>
        </w:rPr>
        <w:t>及技术依据</w:t>
      </w:r>
    </w:p>
    <w:p w14:paraId="1A7C8D41" w14:textId="313F81B0" w:rsidR="00871015" w:rsidRPr="004211BF" w:rsidRDefault="00871015" w:rsidP="00EB5E76">
      <w:pPr>
        <w:snapToGrid w:val="0"/>
        <w:spacing w:beforeLines="30" w:before="140" w:afterLines="30" w:after="140" w:line="360" w:lineRule="auto"/>
        <w:rPr>
          <w:rFonts w:asciiTheme="minorEastAsia" w:eastAsiaTheme="minorEastAsia" w:hAnsiTheme="minorEastAsia"/>
          <w:b/>
          <w:bCs/>
          <w:color w:val="000000" w:themeColor="text1"/>
          <w:sz w:val="24"/>
        </w:rPr>
      </w:pPr>
      <w:r w:rsidRPr="004211BF">
        <w:rPr>
          <w:rFonts w:asciiTheme="minorEastAsia" w:eastAsiaTheme="minorEastAsia" w:hAnsiTheme="minorEastAsia" w:hint="eastAsia"/>
          <w:b/>
          <w:bCs/>
          <w:color w:val="000000" w:themeColor="text1"/>
          <w:sz w:val="24"/>
        </w:rPr>
        <w:t>（一）、依据</w:t>
      </w:r>
    </w:p>
    <w:p w14:paraId="3743A5BE" w14:textId="6967282C" w:rsidR="00871015" w:rsidRPr="004211BF" w:rsidRDefault="00871015" w:rsidP="00EB5E76">
      <w:pPr>
        <w:snapToGrid w:val="0"/>
        <w:spacing w:beforeLines="30" w:before="140" w:afterLines="30" w:after="140"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本次制订中校准规范文本结构按照JJF</w:t>
      </w:r>
      <w:r w:rsidR="00117F40" w:rsidRPr="004211BF">
        <w:rPr>
          <w:rFonts w:asciiTheme="minorEastAsia" w:eastAsiaTheme="minorEastAsia" w:hAnsiTheme="minorEastAsia" w:hint="eastAsia"/>
          <w:color w:val="000000" w:themeColor="text1"/>
          <w:sz w:val="24"/>
        </w:rPr>
        <w:t xml:space="preserve"> </w:t>
      </w:r>
      <w:r w:rsidRPr="004211BF">
        <w:rPr>
          <w:rFonts w:asciiTheme="minorEastAsia" w:eastAsiaTheme="minorEastAsia" w:hAnsiTheme="minorEastAsia" w:hint="eastAsia"/>
          <w:color w:val="000000" w:themeColor="text1"/>
          <w:sz w:val="24"/>
        </w:rPr>
        <w:t>1071《国家计量校准规范编写规则》的要求完成。其中不确定度评定部分按照JJF</w:t>
      </w:r>
      <w:r w:rsidR="00117F40" w:rsidRPr="004211BF">
        <w:rPr>
          <w:rFonts w:asciiTheme="minorEastAsia" w:eastAsiaTheme="minorEastAsia" w:hAnsiTheme="minorEastAsia" w:hint="eastAsia"/>
          <w:color w:val="000000" w:themeColor="text1"/>
          <w:sz w:val="24"/>
        </w:rPr>
        <w:t xml:space="preserve"> </w:t>
      </w:r>
      <w:r w:rsidRPr="004211BF">
        <w:rPr>
          <w:rFonts w:asciiTheme="minorEastAsia" w:eastAsiaTheme="minorEastAsia" w:hAnsiTheme="minorEastAsia" w:hint="eastAsia"/>
          <w:color w:val="000000" w:themeColor="text1"/>
          <w:sz w:val="24"/>
        </w:rPr>
        <w:t>1059.1《测量不确定度评定与表示》要求完成。</w:t>
      </w:r>
    </w:p>
    <w:p w14:paraId="393A4D87" w14:textId="35B7AEA1" w:rsidR="00871015" w:rsidRPr="004211BF" w:rsidRDefault="00871015" w:rsidP="00EB5E76">
      <w:pPr>
        <w:snapToGrid w:val="0"/>
        <w:spacing w:beforeLines="30" w:before="140" w:afterLines="30" w:after="140" w:line="360" w:lineRule="auto"/>
        <w:rPr>
          <w:rFonts w:asciiTheme="minorEastAsia" w:eastAsiaTheme="minorEastAsia" w:hAnsiTheme="minorEastAsia"/>
          <w:b/>
          <w:bCs/>
          <w:color w:val="000000" w:themeColor="text1"/>
          <w:sz w:val="24"/>
        </w:rPr>
      </w:pPr>
      <w:r w:rsidRPr="004211BF">
        <w:rPr>
          <w:rFonts w:asciiTheme="minorEastAsia" w:eastAsiaTheme="minorEastAsia" w:hAnsiTheme="minorEastAsia" w:hint="eastAsia"/>
          <w:b/>
          <w:bCs/>
          <w:color w:val="000000" w:themeColor="text1"/>
          <w:sz w:val="24"/>
        </w:rPr>
        <w:t>（二）、原则</w:t>
      </w:r>
    </w:p>
    <w:p w14:paraId="0CBD1647" w14:textId="77777777" w:rsidR="00871015" w:rsidRPr="004211BF" w:rsidRDefault="00871015" w:rsidP="00EB5E76">
      <w:pPr>
        <w:snapToGrid w:val="0"/>
        <w:spacing w:beforeLines="30" w:before="140" w:afterLines="30" w:after="140" w:line="360" w:lineRule="auto"/>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1、架构</w:t>
      </w:r>
    </w:p>
    <w:p w14:paraId="0CCB154A" w14:textId="65618F5B" w:rsidR="00871015" w:rsidRPr="004211BF" w:rsidRDefault="00871015" w:rsidP="00EB5E76">
      <w:pPr>
        <w:snapToGrid w:val="0"/>
        <w:spacing w:beforeLines="30" w:before="140" w:afterLines="30" w:after="140"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架构结构根据封面、扉页、目录、引言、范围、引用文件、术语、概述、计量特性、校准条件、校准项目和校准方法、校准结果表达复校间隔时间几个部分制定《酸雨/降雨自动监测仪校准规范》</w:t>
      </w:r>
    </w:p>
    <w:p w14:paraId="4D0C5A4A" w14:textId="62B31F77" w:rsidR="00871015" w:rsidRPr="004211BF" w:rsidRDefault="00871015" w:rsidP="00EB5E76">
      <w:pPr>
        <w:snapToGrid w:val="0"/>
        <w:spacing w:beforeLines="30" w:before="140" w:afterLines="30" w:after="140" w:line="360" w:lineRule="auto"/>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2、术语的选择</w:t>
      </w:r>
    </w:p>
    <w:p w14:paraId="6DF0A112" w14:textId="357D1A45" w:rsidR="00871015" w:rsidRPr="004211BF" w:rsidRDefault="00871015" w:rsidP="00EB5E76">
      <w:pPr>
        <w:snapToGrid w:val="0"/>
        <w:spacing w:beforeLines="30" w:before="140" w:afterLines="30" w:after="140"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术语的选择遵照J</w:t>
      </w:r>
      <w:r w:rsidR="00117F40" w:rsidRPr="004211BF">
        <w:rPr>
          <w:rFonts w:asciiTheme="minorEastAsia" w:eastAsiaTheme="minorEastAsia" w:hAnsiTheme="minorEastAsia" w:hint="eastAsia"/>
          <w:color w:val="000000" w:themeColor="text1"/>
          <w:sz w:val="24"/>
        </w:rPr>
        <w:t>J</w:t>
      </w:r>
      <w:r w:rsidRPr="004211BF">
        <w:rPr>
          <w:rFonts w:asciiTheme="minorEastAsia" w:eastAsiaTheme="minorEastAsia" w:hAnsiTheme="minorEastAsia" w:hint="eastAsia"/>
          <w:color w:val="000000" w:themeColor="text1"/>
          <w:sz w:val="24"/>
        </w:rPr>
        <w:t>F1001-2011《通用计量术语及定义》选择使用。</w:t>
      </w:r>
    </w:p>
    <w:p w14:paraId="3FCA387E" w14:textId="2CF3038F" w:rsidR="00871015" w:rsidRPr="004211BF" w:rsidRDefault="00871015" w:rsidP="00EB5E76">
      <w:pPr>
        <w:snapToGrid w:val="0"/>
        <w:spacing w:beforeLines="30" w:before="140" w:afterLines="30" w:after="140" w:line="360" w:lineRule="auto"/>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3、计量特性确定原则</w:t>
      </w:r>
    </w:p>
    <w:p w14:paraId="74C562AE" w14:textId="7907A359" w:rsidR="002D2A07" w:rsidRPr="004211BF" w:rsidRDefault="002D2A07" w:rsidP="00FA174D">
      <w:pPr>
        <w:snapToGrid w:val="0"/>
        <w:spacing w:beforeLines="30" w:before="140" w:afterLines="30" w:after="140" w:line="360" w:lineRule="auto"/>
        <w:ind w:firstLineChars="200" w:firstLine="480"/>
        <w:rPr>
          <w:rFonts w:asciiTheme="minorEastAsia" w:eastAsiaTheme="minorEastAsia" w:hAnsiTheme="minorEastAsia"/>
          <w:color w:val="000000" w:themeColor="text1"/>
          <w:sz w:val="24"/>
        </w:rPr>
      </w:pPr>
      <w:r w:rsidRPr="004211BF">
        <w:rPr>
          <w:rFonts w:asciiTheme="minorEastAsia" w:eastAsiaTheme="minorEastAsia" w:hAnsiTheme="minorEastAsia" w:hint="eastAsia"/>
          <w:color w:val="000000" w:themeColor="text1"/>
          <w:sz w:val="24"/>
        </w:rPr>
        <w:t>根据酸雨/降雨自动监测仪校准规范的结构及特点，确定酸雨/降雨自动监测仪的计量特性。计量特性</w:t>
      </w:r>
      <w:r w:rsidR="00917A87">
        <w:rPr>
          <w:rFonts w:asciiTheme="minorEastAsia" w:hAnsiTheme="minorEastAsia" w:hint="eastAsia"/>
          <w:color w:val="000000"/>
          <w:sz w:val="24"/>
        </w:rPr>
        <w:t>主要参考了</w:t>
      </w:r>
      <w:r w:rsidR="00917A87" w:rsidRPr="00197FB8">
        <w:rPr>
          <w:rFonts w:asciiTheme="minorEastAsia" w:hAnsiTheme="minorEastAsia" w:hint="eastAsia"/>
          <w:color w:val="000000"/>
          <w:sz w:val="24"/>
        </w:rPr>
        <w:t>HJ/T</w:t>
      </w:r>
      <w:r w:rsidR="00917A87">
        <w:rPr>
          <w:rFonts w:asciiTheme="minorEastAsia" w:hAnsiTheme="minorEastAsia" w:hint="eastAsia"/>
          <w:color w:val="000000"/>
          <w:sz w:val="24"/>
        </w:rPr>
        <w:t xml:space="preserve"> </w:t>
      </w:r>
      <w:r w:rsidR="00917A87" w:rsidRPr="00197FB8">
        <w:rPr>
          <w:rFonts w:asciiTheme="minorEastAsia" w:hAnsiTheme="minorEastAsia" w:hint="eastAsia"/>
          <w:color w:val="000000"/>
          <w:sz w:val="24"/>
        </w:rPr>
        <w:t>175</w:t>
      </w:r>
      <w:bookmarkStart w:id="0" w:name="OLE_LINK1"/>
      <w:r w:rsidR="00917A87">
        <w:rPr>
          <w:rFonts w:asciiTheme="minorEastAsia" w:hAnsiTheme="minorEastAsia"/>
          <w:color w:val="000000"/>
          <w:sz w:val="24"/>
        </w:rPr>
        <w:t>—</w:t>
      </w:r>
      <w:bookmarkEnd w:id="0"/>
      <w:r w:rsidR="00917A87" w:rsidRPr="00197FB8">
        <w:rPr>
          <w:rFonts w:asciiTheme="minorEastAsia" w:hAnsiTheme="minorEastAsia" w:hint="eastAsia"/>
          <w:color w:val="000000"/>
          <w:sz w:val="24"/>
        </w:rPr>
        <w:t>2005《降雨自动监测仪技术要求及检测方法》</w:t>
      </w:r>
      <w:r w:rsidR="00917A87">
        <w:rPr>
          <w:rFonts w:asciiTheme="minorEastAsia" w:hAnsiTheme="minorEastAsia" w:hint="eastAsia"/>
          <w:color w:val="000000"/>
          <w:sz w:val="24"/>
        </w:rPr>
        <w:t>、</w:t>
      </w:r>
      <w:r w:rsidR="00917A87">
        <w:rPr>
          <w:rFonts w:ascii="宋体" w:hAnsi="宋体" w:cs="宋体" w:hint="eastAsia"/>
          <w:color w:val="000000"/>
          <w:kern w:val="0"/>
          <w:sz w:val="24"/>
        </w:rPr>
        <w:t>JJG 376</w:t>
      </w:r>
      <w:r w:rsidR="00917A87">
        <w:rPr>
          <w:rFonts w:asciiTheme="minorEastAsia" w:hAnsiTheme="minorEastAsia"/>
          <w:color w:val="000000"/>
          <w:sz w:val="24"/>
        </w:rPr>
        <w:t>—</w:t>
      </w:r>
      <w:r w:rsidR="00917A87">
        <w:rPr>
          <w:rFonts w:ascii="宋体" w:hAnsi="宋体" w:cs="宋体" w:hint="eastAsia"/>
          <w:color w:val="000000"/>
          <w:kern w:val="0"/>
          <w:sz w:val="24"/>
        </w:rPr>
        <w:t>2007《电导率仪》、JJG 119</w:t>
      </w:r>
      <w:r w:rsidR="00917A87">
        <w:rPr>
          <w:rFonts w:asciiTheme="minorEastAsia" w:hAnsiTheme="minorEastAsia"/>
          <w:color w:val="000000"/>
          <w:sz w:val="24"/>
        </w:rPr>
        <w:t>—</w:t>
      </w:r>
      <w:r w:rsidR="00917A87">
        <w:rPr>
          <w:rFonts w:ascii="宋体" w:hAnsi="宋体" w:cs="宋体" w:hint="eastAsia"/>
          <w:color w:val="000000"/>
          <w:kern w:val="0"/>
          <w:sz w:val="24"/>
        </w:rPr>
        <w:t>2018《实验室pH（酸度）计》</w:t>
      </w:r>
      <w:r w:rsidRPr="004211BF">
        <w:rPr>
          <w:rFonts w:asciiTheme="minorEastAsia" w:eastAsiaTheme="minorEastAsia" w:hAnsiTheme="minorEastAsia" w:hint="eastAsia"/>
          <w:color w:val="000000" w:themeColor="text1"/>
          <w:sz w:val="24"/>
        </w:rPr>
        <w:t>中有关标准。</w:t>
      </w:r>
    </w:p>
    <w:p w14:paraId="642DED0A" w14:textId="3D73E40A" w:rsidR="00286740" w:rsidRPr="004211BF" w:rsidRDefault="00286740" w:rsidP="004C5A21">
      <w:pPr>
        <w:snapToGrid w:val="0"/>
        <w:spacing w:beforeLines="30" w:before="140" w:afterLines="30" w:after="140" w:line="594" w:lineRule="exact"/>
        <w:rPr>
          <w:b/>
          <w:bCs/>
          <w:color w:val="000000" w:themeColor="text1"/>
          <w:sz w:val="24"/>
        </w:rPr>
      </w:pPr>
      <w:r w:rsidRPr="004211BF">
        <w:rPr>
          <w:b/>
          <w:bCs/>
          <w:color w:val="000000" w:themeColor="text1"/>
          <w:sz w:val="24"/>
        </w:rPr>
        <w:t>五、主要技术内容</w:t>
      </w:r>
    </w:p>
    <w:p w14:paraId="49D717FC" w14:textId="7BE191B1" w:rsidR="002D2A07" w:rsidRPr="004211BF" w:rsidRDefault="00117F40" w:rsidP="00E45653">
      <w:pPr>
        <w:snapToGrid w:val="0"/>
        <w:spacing w:beforeLines="30" w:before="140" w:afterLines="30" w:after="140" w:line="360" w:lineRule="auto"/>
        <w:ind w:firstLineChars="200" w:firstLine="480"/>
        <w:rPr>
          <w:rFonts w:eastAsiaTheme="minorEastAsia"/>
          <w:color w:val="000000" w:themeColor="text1"/>
          <w:sz w:val="24"/>
        </w:rPr>
      </w:pPr>
      <w:r w:rsidRPr="004211BF">
        <w:rPr>
          <w:rFonts w:eastAsiaTheme="minorEastAsia"/>
          <w:color w:val="000000" w:themeColor="text1"/>
          <w:sz w:val="24"/>
        </w:rPr>
        <w:t>《酸雨</w:t>
      </w:r>
      <w:r w:rsidRPr="004211BF">
        <w:rPr>
          <w:rFonts w:eastAsiaTheme="minorEastAsia"/>
          <w:color w:val="000000" w:themeColor="text1"/>
          <w:sz w:val="24"/>
        </w:rPr>
        <w:t>/</w:t>
      </w:r>
      <w:r w:rsidRPr="004211BF">
        <w:rPr>
          <w:rFonts w:eastAsiaTheme="minorEastAsia"/>
          <w:color w:val="000000" w:themeColor="text1"/>
          <w:sz w:val="24"/>
        </w:rPr>
        <w:t>降雨自动监测仪校准规范》共分为</w:t>
      </w:r>
      <w:r w:rsidRPr="004211BF">
        <w:rPr>
          <w:rFonts w:eastAsiaTheme="minorEastAsia"/>
          <w:color w:val="000000" w:themeColor="text1"/>
          <w:sz w:val="24"/>
        </w:rPr>
        <w:t>10</w:t>
      </w:r>
      <w:r w:rsidRPr="004211BF">
        <w:rPr>
          <w:rFonts w:eastAsiaTheme="minorEastAsia"/>
          <w:color w:val="000000" w:themeColor="text1"/>
          <w:sz w:val="24"/>
        </w:rPr>
        <w:t>个部分，</w:t>
      </w:r>
      <w:r w:rsidR="007F0EE8" w:rsidRPr="004211BF">
        <w:rPr>
          <w:rFonts w:eastAsiaTheme="minorEastAsia"/>
          <w:color w:val="000000" w:themeColor="text1"/>
          <w:sz w:val="24"/>
        </w:rPr>
        <w:t>即范围</w:t>
      </w:r>
      <w:bookmarkStart w:id="1" w:name="_GoBack"/>
      <w:bookmarkEnd w:id="1"/>
      <w:r w:rsidR="007F0EE8" w:rsidRPr="004211BF">
        <w:rPr>
          <w:rFonts w:eastAsiaTheme="minorEastAsia"/>
          <w:color w:val="000000" w:themeColor="text1"/>
          <w:sz w:val="24"/>
        </w:rPr>
        <w:t>、引用文件、术语和、概述、计量特性、校准条件、校准项目和校准方法、校准结果表达、复校时间间隔和附</w:t>
      </w:r>
      <w:r w:rsidR="007F0EE8" w:rsidRPr="004211BF">
        <w:rPr>
          <w:rFonts w:eastAsiaTheme="minorEastAsia"/>
          <w:color w:val="000000" w:themeColor="text1"/>
          <w:sz w:val="24"/>
        </w:rPr>
        <w:lastRenderedPageBreak/>
        <w:t>录</w:t>
      </w:r>
      <w:r w:rsidR="007F0EE8" w:rsidRPr="004211BF">
        <w:rPr>
          <w:rFonts w:eastAsiaTheme="minorEastAsia"/>
          <w:color w:val="000000" w:themeColor="text1"/>
          <w:sz w:val="24"/>
        </w:rPr>
        <w:t xml:space="preserve"> A</w:t>
      </w:r>
      <w:r w:rsidR="007F0EE8" w:rsidRPr="004211BF">
        <w:rPr>
          <w:rFonts w:eastAsiaTheme="minorEastAsia"/>
          <w:color w:val="000000" w:themeColor="text1"/>
          <w:sz w:val="24"/>
        </w:rPr>
        <w:t>、</w:t>
      </w:r>
      <w:r w:rsidR="007F0EE8" w:rsidRPr="004211BF">
        <w:rPr>
          <w:rFonts w:eastAsiaTheme="minorEastAsia"/>
          <w:color w:val="000000" w:themeColor="text1"/>
          <w:sz w:val="24"/>
        </w:rPr>
        <w:t>B</w:t>
      </w:r>
      <w:r w:rsidR="007F0EE8" w:rsidRPr="004211BF">
        <w:rPr>
          <w:rFonts w:eastAsiaTheme="minorEastAsia"/>
          <w:color w:val="000000" w:themeColor="text1"/>
          <w:sz w:val="24"/>
        </w:rPr>
        <w:t>、</w:t>
      </w:r>
      <w:r w:rsidR="007F0EE8" w:rsidRPr="004211BF">
        <w:rPr>
          <w:rFonts w:eastAsiaTheme="minorEastAsia"/>
          <w:color w:val="000000" w:themeColor="text1"/>
          <w:sz w:val="24"/>
        </w:rPr>
        <w:t>C</w:t>
      </w:r>
      <w:r w:rsidR="007F0EE8" w:rsidRPr="004211BF">
        <w:rPr>
          <w:rFonts w:eastAsiaTheme="minorEastAsia"/>
          <w:color w:val="000000" w:themeColor="text1"/>
          <w:sz w:val="24"/>
        </w:rPr>
        <w:t>。</w:t>
      </w:r>
    </w:p>
    <w:p w14:paraId="669DCC57" w14:textId="58F8C932"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1</w:t>
      </w:r>
      <w:r w:rsidRPr="004211BF">
        <w:rPr>
          <w:rFonts w:eastAsiaTheme="minorEastAsia"/>
          <w:color w:val="000000" w:themeColor="text1"/>
          <w:sz w:val="24"/>
        </w:rPr>
        <w:t>、范围</w:t>
      </w:r>
    </w:p>
    <w:p w14:paraId="1207B938" w14:textId="40F3DE23"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本规范适用于</w:t>
      </w:r>
      <w:bookmarkStart w:id="2" w:name="OLE_LINK4"/>
      <w:r w:rsidRPr="004211BF">
        <w:rPr>
          <w:rFonts w:eastAsiaTheme="minorEastAsia"/>
          <w:color w:val="000000" w:themeColor="text1"/>
          <w:sz w:val="24"/>
        </w:rPr>
        <w:t>酸雨</w:t>
      </w:r>
      <w:r w:rsidRPr="004211BF">
        <w:rPr>
          <w:rFonts w:eastAsiaTheme="minorEastAsia"/>
          <w:color w:val="000000" w:themeColor="text1"/>
          <w:sz w:val="24"/>
        </w:rPr>
        <w:t>/</w:t>
      </w:r>
      <w:r w:rsidRPr="004211BF">
        <w:rPr>
          <w:rFonts w:eastAsiaTheme="minorEastAsia"/>
          <w:color w:val="000000" w:themeColor="text1"/>
          <w:sz w:val="24"/>
        </w:rPr>
        <w:t>降雨自动监测仪</w:t>
      </w:r>
      <w:bookmarkEnd w:id="2"/>
      <w:r w:rsidRPr="004211BF">
        <w:rPr>
          <w:rFonts w:eastAsiaTheme="minorEastAsia"/>
          <w:color w:val="000000" w:themeColor="text1"/>
          <w:sz w:val="24"/>
        </w:rPr>
        <w:t>的校准。</w:t>
      </w:r>
    </w:p>
    <w:p w14:paraId="752D61AE" w14:textId="481C7C66"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2</w:t>
      </w:r>
      <w:r w:rsidRPr="004211BF">
        <w:rPr>
          <w:rFonts w:eastAsiaTheme="minorEastAsia"/>
          <w:color w:val="000000" w:themeColor="text1"/>
          <w:sz w:val="24"/>
        </w:rPr>
        <w:t>、引用文件</w:t>
      </w:r>
    </w:p>
    <w:p w14:paraId="0D0108FF" w14:textId="77777777"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本规范引用了下列文件：</w:t>
      </w:r>
    </w:p>
    <w:p w14:paraId="64A43D6D" w14:textId="77777777" w:rsidR="00917A87" w:rsidRDefault="00917A87" w:rsidP="00917A87">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JJG 376</w:t>
      </w:r>
      <w:r>
        <w:rPr>
          <w:rFonts w:asciiTheme="minorEastAsia" w:hAnsiTheme="minorEastAsia"/>
          <w:color w:val="000000"/>
          <w:sz w:val="24"/>
        </w:rPr>
        <w:t>—</w:t>
      </w:r>
      <w:r>
        <w:rPr>
          <w:rFonts w:ascii="宋体" w:hAnsi="宋体" w:cs="宋体" w:hint="eastAsia"/>
          <w:color w:val="000000"/>
          <w:kern w:val="0"/>
          <w:sz w:val="24"/>
        </w:rPr>
        <w:t>2007 电导率仪</w:t>
      </w:r>
    </w:p>
    <w:p w14:paraId="0BD5737D" w14:textId="77777777" w:rsidR="00917A87" w:rsidRPr="00197FB8" w:rsidRDefault="00917A87" w:rsidP="00917A87">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JJG 119</w:t>
      </w:r>
      <w:r>
        <w:rPr>
          <w:rFonts w:asciiTheme="minorEastAsia" w:hAnsiTheme="minorEastAsia"/>
          <w:color w:val="000000"/>
          <w:sz w:val="24"/>
        </w:rPr>
        <w:t>—</w:t>
      </w:r>
      <w:r>
        <w:rPr>
          <w:rFonts w:ascii="宋体" w:hAnsi="宋体" w:cs="宋体" w:hint="eastAsia"/>
          <w:color w:val="000000"/>
          <w:kern w:val="0"/>
          <w:sz w:val="24"/>
        </w:rPr>
        <w:t>2018 实验室pH（酸度）计</w:t>
      </w:r>
    </w:p>
    <w:p w14:paraId="16BC43AD" w14:textId="77777777" w:rsidR="00917A87" w:rsidRDefault="00917A87" w:rsidP="00917A87">
      <w:pPr>
        <w:spacing w:line="360" w:lineRule="auto"/>
        <w:ind w:firstLineChars="200" w:firstLine="480"/>
        <w:rPr>
          <w:rFonts w:ascii="宋体" w:hAnsi="宋体" w:cs="宋体"/>
          <w:color w:val="000000"/>
          <w:kern w:val="0"/>
          <w:sz w:val="24"/>
        </w:rPr>
      </w:pPr>
      <w:bookmarkStart w:id="3" w:name="OLE_LINK10"/>
      <w:r w:rsidRPr="00D05301">
        <w:rPr>
          <w:rFonts w:ascii="宋体" w:hAnsi="宋体" w:cs="宋体"/>
          <w:color w:val="000000"/>
          <w:kern w:val="0"/>
          <w:sz w:val="24"/>
        </w:rPr>
        <w:t>JJG 524</w:t>
      </w:r>
      <w:r>
        <w:rPr>
          <w:rFonts w:asciiTheme="minorEastAsia" w:hAnsiTheme="minorEastAsia"/>
          <w:color w:val="000000"/>
          <w:sz w:val="24"/>
        </w:rPr>
        <w:t>—</w:t>
      </w:r>
      <w:r w:rsidRPr="00D05301">
        <w:rPr>
          <w:rFonts w:ascii="宋体" w:hAnsi="宋体" w:cs="宋体"/>
          <w:color w:val="000000"/>
          <w:kern w:val="0"/>
          <w:sz w:val="24"/>
        </w:rPr>
        <w:t>1988</w:t>
      </w:r>
      <w:r>
        <w:rPr>
          <w:rFonts w:ascii="宋体" w:hAnsi="宋体" w:cs="宋体" w:hint="eastAsia"/>
          <w:color w:val="000000"/>
          <w:kern w:val="0"/>
          <w:sz w:val="24"/>
        </w:rPr>
        <w:t xml:space="preserve"> 雨量器和雨量量筒</w:t>
      </w:r>
    </w:p>
    <w:bookmarkEnd w:id="3"/>
    <w:p w14:paraId="4F7CFF57" w14:textId="77777777" w:rsidR="00917A87" w:rsidRPr="00197FB8" w:rsidRDefault="00917A87" w:rsidP="00917A87">
      <w:pPr>
        <w:spacing w:line="360" w:lineRule="auto"/>
        <w:ind w:firstLineChars="200" w:firstLine="480"/>
        <w:rPr>
          <w:rFonts w:ascii="宋体" w:hAnsi="宋体" w:cs="宋体"/>
          <w:color w:val="000000"/>
          <w:kern w:val="0"/>
          <w:sz w:val="24"/>
        </w:rPr>
      </w:pPr>
      <w:r w:rsidRPr="00197FB8">
        <w:rPr>
          <w:rFonts w:ascii="宋体" w:hAnsi="宋体" w:cs="宋体" w:hint="eastAsia"/>
          <w:color w:val="000000"/>
          <w:kern w:val="0"/>
          <w:sz w:val="24"/>
        </w:rPr>
        <w:t>HJ/T 175</w:t>
      </w:r>
      <w:r>
        <w:rPr>
          <w:rFonts w:asciiTheme="minorEastAsia" w:hAnsiTheme="minorEastAsia"/>
          <w:color w:val="000000"/>
          <w:sz w:val="24"/>
        </w:rPr>
        <w:t>—</w:t>
      </w:r>
      <w:r w:rsidRPr="00197FB8">
        <w:rPr>
          <w:rFonts w:ascii="宋体" w:hAnsi="宋体" w:cs="宋体" w:hint="eastAsia"/>
          <w:color w:val="000000"/>
          <w:kern w:val="0"/>
          <w:sz w:val="24"/>
        </w:rPr>
        <w:t>2005 降雨自动监测</w:t>
      </w:r>
      <w:proofErr w:type="gramStart"/>
      <w:r w:rsidRPr="00197FB8">
        <w:rPr>
          <w:rFonts w:ascii="宋体" w:hAnsi="宋体" w:cs="宋体" w:hint="eastAsia"/>
          <w:color w:val="000000"/>
          <w:kern w:val="0"/>
          <w:sz w:val="24"/>
        </w:rPr>
        <w:t>仪技术</w:t>
      </w:r>
      <w:proofErr w:type="gramEnd"/>
      <w:r w:rsidRPr="00197FB8">
        <w:rPr>
          <w:rFonts w:ascii="宋体" w:hAnsi="宋体" w:cs="宋体" w:hint="eastAsia"/>
          <w:color w:val="000000"/>
          <w:kern w:val="0"/>
          <w:sz w:val="24"/>
        </w:rPr>
        <w:t>要求及检测方法</w:t>
      </w:r>
    </w:p>
    <w:p w14:paraId="1860C574" w14:textId="77777777"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凡是注日期的引用文件，仅注日期的版本适用于本规范；凡是不注日期的引用文件，其最新版本（包括所有的修改单）适用于本规范。</w:t>
      </w:r>
    </w:p>
    <w:p w14:paraId="510A2382" w14:textId="4EC3BC98"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3</w:t>
      </w:r>
      <w:r w:rsidRPr="004211BF">
        <w:rPr>
          <w:rFonts w:eastAsiaTheme="minorEastAsia"/>
          <w:color w:val="000000" w:themeColor="text1"/>
          <w:sz w:val="24"/>
        </w:rPr>
        <w:t>、术语</w:t>
      </w:r>
    </w:p>
    <w:p w14:paraId="6063B2F8" w14:textId="4AF82746"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这一部分</w:t>
      </w:r>
      <w:r w:rsidR="00917A87">
        <w:rPr>
          <w:rFonts w:eastAsiaTheme="minorEastAsia"/>
          <w:color w:val="000000" w:themeColor="text1"/>
          <w:sz w:val="24"/>
        </w:rPr>
        <w:t>对规范中使用的名词术语进行了定义，包括降雨自动监测仪和降雨强度</w:t>
      </w:r>
      <w:r w:rsidRPr="004211BF">
        <w:rPr>
          <w:rFonts w:eastAsiaTheme="minorEastAsia"/>
          <w:color w:val="000000" w:themeColor="text1"/>
          <w:sz w:val="24"/>
        </w:rPr>
        <w:t>。</w:t>
      </w:r>
    </w:p>
    <w:p w14:paraId="6B3F9D10" w14:textId="263F1066"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4</w:t>
      </w:r>
      <w:r w:rsidRPr="004211BF">
        <w:rPr>
          <w:rFonts w:eastAsiaTheme="minorEastAsia"/>
          <w:color w:val="000000" w:themeColor="text1"/>
          <w:sz w:val="24"/>
        </w:rPr>
        <w:t>、概述</w:t>
      </w:r>
    </w:p>
    <w:p w14:paraId="2299E87C" w14:textId="6364EEEA"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这部分主要描述了用途、功能以及仪器组成等。</w:t>
      </w:r>
    </w:p>
    <w:p w14:paraId="2212C97C" w14:textId="2746AC58"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5</w:t>
      </w:r>
      <w:r w:rsidRPr="004211BF">
        <w:rPr>
          <w:rFonts w:eastAsiaTheme="minorEastAsia"/>
          <w:color w:val="000000" w:themeColor="text1"/>
          <w:sz w:val="24"/>
        </w:rPr>
        <w:t>、计量性能</w:t>
      </w:r>
    </w:p>
    <w:p w14:paraId="260343CF" w14:textId="034B675D" w:rsidR="007F0EE8" w:rsidRPr="004211BF" w:rsidRDefault="007F0EE8"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这部分规定了酸雨</w:t>
      </w:r>
      <w:r w:rsidRPr="004211BF">
        <w:rPr>
          <w:rFonts w:eastAsiaTheme="minorEastAsia"/>
          <w:color w:val="000000" w:themeColor="text1"/>
          <w:sz w:val="24"/>
        </w:rPr>
        <w:t>/</w:t>
      </w:r>
      <w:r w:rsidRPr="004211BF">
        <w:rPr>
          <w:rFonts w:eastAsiaTheme="minorEastAsia"/>
          <w:color w:val="000000" w:themeColor="text1"/>
          <w:sz w:val="24"/>
        </w:rPr>
        <w:t>降雨自动监测仪开盖延迟时间、关盖延迟时间、降雨量示值误差、</w:t>
      </w:r>
      <w:r w:rsidRPr="004211BF">
        <w:rPr>
          <w:rFonts w:eastAsiaTheme="minorEastAsia"/>
          <w:color w:val="000000" w:themeColor="text1"/>
          <w:sz w:val="24"/>
        </w:rPr>
        <w:t>pH</w:t>
      </w:r>
      <w:r w:rsidRPr="004211BF">
        <w:rPr>
          <w:rFonts w:eastAsiaTheme="minorEastAsia"/>
          <w:color w:val="000000" w:themeColor="text1"/>
          <w:sz w:val="24"/>
        </w:rPr>
        <w:t>示值误差和漂移、电导率示值误差和漂移的计量特性指标。根据</w:t>
      </w:r>
      <w:r w:rsidR="00917A87" w:rsidRPr="00197FB8">
        <w:rPr>
          <w:rFonts w:asciiTheme="minorEastAsia" w:hAnsiTheme="minorEastAsia" w:hint="eastAsia"/>
          <w:color w:val="000000"/>
          <w:sz w:val="24"/>
        </w:rPr>
        <w:t>HJ/T</w:t>
      </w:r>
      <w:r w:rsidR="00917A87">
        <w:rPr>
          <w:rFonts w:asciiTheme="minorEastAsia" w:hAnsiTheme="minorEastAsia" w:hint="eastAsia"/>
          <w:color w:val="000000"/>
          <w:sz w:val="24"/>
        </w:rPr>
        <w:t xml:space="preserve"> </w:t>
      </w:r>
      <w:r w:rsidR="00917A87" w:rsidRPr="00197FB8">
        <w:rPr>
          <w:rFonts w:asciiTheme="minorEastAsia" w:hAnsiTheme="minorEastAsia" w:hint="eastAsia"/>
          <w:color w:val="000000"/>
          <w:sz w:val="24"/>
        </w:rPr>
        <w:t>175</w:t>
      </w:r>
      <w:bookmarkStart w:id="4" w:name="OLE_LINK2"/>
      <w:r w:rsidR="00917A87">
        <w:rPr>
          <w:rFonts w:asciiTheme="minorEastAsia" w:hAnsiTheme="minorEastAsia"/>
          <w:color w:val="000000"/>
          <w:sz w:val="24"/>
        </w:rPr>
        <w:t>—</w:t>
      </w:r>
      <w:bookmarkEnd w:id="4"/>
      <w:r w:rsidR="00917A87" w:rsidRPr="00197FB8">
        <w:rPr>
          <w:rFonts w:asciiTheme="minorEastAsia" w:hAnsiTheme="minorEastAsia" w:hint="eastAsia"/>
          <w:color w:val="000000"/>
          <w:sz w:val="24"/>
        </w:rPr>
        <w:t>2005《降雨自动监测仪技术要求及检测方法》</w:t>
      </w:r>
      <w:r w:rsidR="00917A87">
        <w:rPr>
          <w:rFonts w:asciiTheme="minorEastAsia" w:hAnsiTheme="minorEastAsia" w:hint="eastAsia"/>
          <w:color w:val="000000"/>
          <w:sz w:val="24"/>
        </w:rPr>
        <w:t>、</w:t>
      </w:r>
      <w:r w:rsidR="00917A87">
        <w:rPr>
          <w:rFonts w:ascii="宋体" w:hAnsi="宋体" w:cs="宋体" w:hint="eastAsia"/>
          <w:color w:val="000000"/>
          <w:kern w:val="0"/>
          <w:sz w:val="24"/>
        </w:rPr>
        <w:t>JJG 376</w:t>
      </w:r>
      <w:r w:rsidR="00917A87">
        <w:rPr>
          <w:rFonts w:asciiTheme="minorEastAsia" w:hAnsiTheme="minorEastAsia"/>
          <w:color w:val="000000"/>
          <w:sz w:val="24"/>
        </w:rPr>
        <w:t>—</w:t>
      </w:r>
      <w:r w:rsidR="00917A87">
        <w:rPr>
          <w:rFonts w:ascii="宋体" w:hAnsi="宋体" w:cs="宋体" w:hint="eastAsia"/>
          <w:color w:val="000000"/>
          <w:kern w:val="0"/>
          <w:sz w:val="24"/>
        </w:rPr>
        <w:t>2007《电导率仪》、JJG 119</w:t>
      </w:r>
      <w:r w:rsidR="00917A87">
        <w:rPr>
          <w:rFonts w:asciiTheme="minorEastAsia" w:hAnsiTheme="minorEastAsia"/>
          <w:color w:val="000000"/>
          <w:sz w:val="24"/>
        </w:rPr>
        <w:t>—</w:t>
      </w:r>
      <w:r w:rsidR="00917A87">
        <w:rPr>
          <w:rFonts w:ascii="宋体" w:hAnsi="宋体" w:cs="宋体" w:hint="eastAsia"/>
          <w:color w:val="000000"/>
          <w:kern w:val="0"/>
          <w:sz w:val="24"/>
        </w:rPr>
        <w:t>2018《实</w:t>
      </w:r>
      <w:r w:rsidR="00917A87">
        <w:rPr>
          <w:rFonts w:ascii="宋体" w:hAnsi="宋体" w:cs="宋体" w:hint="eastAsia"/>
          <w:color w:val="000000"/>
          <w:kern w:val="0"/>
          <w:sz w:val="24"/>
        </w:rPr>
        <w:lastRenderedPageBreak/>
        <w:t>验室pH（酸度）计》、</w:t>
      </w:r>
      <w:r w:rsidR="00917A87" w:rsidRPr="00D05301">
        <w:rPr>
          <w:rFonts w:asciiTheme="minorEastAsia" w:hAnsiTheme="minorEastAsia" w:hint="eastAsia"/>
          <w:color w:val="000000"/>
          <w:sz w:val="24"/>
        </w:rPr>
        <w:t>JJG 524</w:t>
      </w:r>
      <w:r w:rsidR="00917A87">
        <w:rPr>
          <w:rFonts w:asciiTheme="minorEastAsia" w:hAnsiTheme="minorEastAsia"/>
          <w:color w:val="000000"/>
          <w:sz w:val="24"/>
        </w:rPr>
        <w:t>—</w:t>
      </w:r>
      <w:r w:rsidR="00917A87" w:rsidRPr="00D05301">
        <w:rPr>
          <w:rFonts w:asciiTheme="minorEastAsia" w:hAnsiTheme="minorEastAsia" w:hint="eastAsia"/>
          <w:color w:val="000000"/>
          <w:sz w:val="24"/>
        </w:rPr>
        <w:t>1988</w:t>
      </w:r>
      <w:r w:rsidR="00917A87">
        <w:rPr>
          <w:rFonts w:asciiTheme="minorEastAsia" w:hAnsiTheme="minorEastAsia" w:hint="eastAsia"/>
          <w:color w:val="000000"/>
          <w:sz w:val="24"/>
        </w:rPr>
        <w:t>《</w:t>
      </w:r>
      <w:r w:rsidR="00917A87" w:rsidRPr="00D05301">
        <w:rPr>
          <w:rFonts w:asciiTheme="minorEastAsia" w:hAnsiTheme="minorEastAsia" w:hint="eastAsia"/>
          <w:color w:val="000000"/>
          <w:sz w:val="24"/>
        </w:rPr>
        <w:t>雨量器和雨量量筒</w:t>
      </w:r>
      <w:r w:rsidR="00917A87">
        <w:rPr>
          <w:rFonts w:asciiTheme="minorEastAsia" w:hAnsiTheme="minorEastAsia" w:hint="eastAsia"/>
          <w:color w:val="000000"/>
          <w:sz w:val="24"/>
        </w:rPr>
        <w:t>》</w:t>
      </w:r>
      <w:r w:rsidRPr="004211BF">
        <w:rPr>
          <w:rFonts w:eastAsiaTheme="minorEastAsia"/>
          <w:color w:val="000000" w:themeColor="text1"/>
          <w:sz w:val="24"/>
        </w:rPr>
        <w:t>确定</w:t>
      </w:r>
      <w:r w:rsidR="00E45653" w:rsidRPr="004211BF">
        <w:rPr>
          <w:rFonts w:eastAsiaTheme="minorEastAsia"/>
          <w:color w:val="000000" w:themeColor="text1"/>
          <w:sz w:val="24"/>
        </w:rPr>
        <w:t>了有关指标。</w:t>
      </w:r>
    </w:p>
    <w:p w14:paraId="002B6220" w14:textId="5A3EA03D" w:rsidR="007F0EE8"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6</w:t>
      </w:r>
      <w:r w:rsidRPr="004211BF">
        <w:rPr>
          <w:rFonts w:eastAsiaTheme="minorEastAsia"/>
          <w:color w:val="000000" w:themeColor="text1"/>
          <w:sz w:val="24"/>
        </w:rPr>
        <w:t>、校准条件</w:t>
      </w:r>
    </w:p>
    <w:p w14:paraId="305111E9" w14:textId="4527DD7E"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这部分主要规定了独立通风笼具校准时需要满足的环境条件，以及使用的测量标准及其他设备。校准环境条件中实验室温度应控制在（</w:t>
      </w:r>
      <w:r w:rsidRPr="004211BF">
        <w:rPr>
          <w:rFonts w:eastAsiaTheme="minorEastAsia"/>
          <w:color w:val="000000" w:themeColor="text1"/>
          <w:sz w:val="24"/>
        </w:rPr>
        <w:t>0~50</w:t>
      </w:r>
      <w:r w:rsidRPr="004211BF">
        <w:rPr>
          <w:rFonts w:eastAsiaTheme="minorEastAsia"/>
          <w:color w:val="000000" w:themeColor="text1"/>
          <w:sz w:val="24"/>
        </w:rPr>
        <w:t>）</w:t>
      </w:r>
      <w:r w:rsidRPr="004211BF">
        <w:rPr>
          <w:rFonts w:eastAsiaTheme="minorEastAsia"/>
          <w:color w:val="000000" w:themeColor="text1"/>
          <w:sz w:val="24"/>
        </w:rPr>
        <w:t>℃</w:t>
      </w:r>
      <w:r w:rsidRPr="004211BF">
        <w:rPr>
          <w:rFonts w:eastAsiaTheme="minorEastAsia"/>
          <w:color w:val="000000" w:themeColor="text1"/>
          <w:sz w:val="24"/>
        </w:rPr>
        <w:t>，相对湿度不大于</w:t>
      </w:r>
      <w:r w:rsidRPr="004211BF">
        <w:rPr>
          <w:rFonts w:eastAsiaTheme="minorEastAsia"/>
          <w:color w:val="000000" w:themeColor="text1"/>
          <w:sz w:val="24"/>
        </w:rPr>
        <w:t xml:space="preserve"> 85%</w:t>
      </w:r>
      <w:r w:rsidRPr="004211BF">
        <w:rPr>
          <w:rFonts w:eastAsiaTheme="minorEastAsia"/>
          <w:color w:val="000000" w:themeColor="text1"/>
          <w:sz w:val="24"/>
        </w:rPr>
        <w:t>。</w:t>
      </w:r>
    </w:p>
    <w:p w14:paraId="2B83940D" w14:textId="3FAC9016"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7</w:t>
      </w:r>
      <w:r w:rsidRPr="004211BF">
        <w:rPr>
          <w:rFonts w:eastAsiaTheme="minorEastAsia"/>
          <w:color w:val="000000" w:themeColor="text1"/>
          <w:sz w:val="24"/>
        </w:rPr>
        <w:t>、校准项目和校准方法</w:t>
      </w:r>
    </w:p>
    <w:p w14:paraId="66E9F41D" w14:textId="02D02B09" w:rsidR="00E45653" w:rsidRPr="004211BF" w:rsidRDefault="00E45653" w:rsidP="006309A7">
      <w:pPr>
        <w:spacing w:line="360" w:lineRule="auto"/>
        <w:ind w:firstLineChars="200" w:firstLine="480"/>
        <w:rPr>
          <w:rFonts w:eastAsiaTheme="minorEastAsia"/>
          <w:color w:val="000000" w:themeColor="text1"/>
          <w:sz w:val="24"/>
        </w:rPr>
      </w:pPr>
      <w:bookmarkStart w:id="5" w:name="_Hlk169804130"/>
      <w:r w:rsidRPr="004211BF">
        <w:rPr>
          <w:rFonts w:eastAsiaTheme="minorEastAsia"/>
          <w:color w:val="000000" w:themeColor="text1"/>
          <w:sz w:val="24"/>
        </w:rPr>
        <w:t>这部分根据计量性能特点将计量特性指标主要分为</w:t>
      </w:r>
      <w:r w:rsidRPr="004211BF">
        <w:rPr>
          <w:rFonts w:eastAsiaTheme="minorEastAsia"/>
          <w:color w:val="000000" w:themeColor="text1"/>
          <w:sz w:val="24"/>
        </w:rPr>
        <w:t>4</w:t>
      </w:r>
      <w:r w:rsidRPr="004211BF">
        <w:rPr>
          <w:rFonts w:eastAsiaTheme="minorEastAsia"/>
          <w:color w:val="000000" w:themeColor="text1"/>
          <w:sz w:val="24"/>
        </w:rPr>
        <w:t>部分，分别为：</w:t>
      </w:r>
      <w:proofErr w:type="gramStart"/>
      <w:r w:rsidRPr="004211BF">
        <w:rPr>
          <w:rFonts w:eastAsiaTheme="minorEastAsia"/>
          <w:color w:val="000000" w:themeColor="text1"/>
          <w:sz w:val="24"/>
        </w:rPr>
        <w:t>感</w:t>
      </w:r>
      <w:proofErr w:type="gramEnd"/>
      <w:r w:rsidRPr="004211BF">
        <w:rPr>
          <w:rFonts w:eastAsiaTheme="minorEastAsia"/>
          <w:color w:val="000000" w:themeColor="text1"/>
          <w:sz w:val="24"/>
        </w:rPr>
        <w:t>雨器、降雨量、</w:t>
      </w:r>
      <w:r w:rsidRPr="004211BF">
        <w:rPr>
          <w:rFonts w:eastAsiaTheme="minorEastAsia"/>
          <w:color w:val="000000" w:themeColor="text1"/>
          <w:sz w:val="24"/>
        </w:rPr>
        <w:t>pH</w:t>
      </w:r>
      <w:r w:rsidRPr="004211BF">
        <w:rPr>
          <w:rFonts w:eastAsiaTheme="minorEastAsia"/>
          <w:color w:val="000000" w:themeColor="text1"/>
          <w:sz w:val="24"/>
        </w:rPr>
        <w:t>值和电导率。对指标的具体校准方法进行了具体说明，分别对开盖延迟时间、关盖延迟时间、降雨量示值误差、</w:t>
      </w:r>
      <w:r w:rsidRPr="004211BF">
        <w:rPr>
          <w:rFonts w:eastAsiaTheme="minorEastAsia"/>
          <w:color w:val="000000" w:themeColor="text1"/>
          <w:sz w:val="24"/>
        </w:rPr>
        <w:t>pH</w:t>
      </w:r>
      <w:r w:rsidRPr="004211BF">
        <w:rPr>
          <w:rFonts w:eastAsiaTheme="minorEastAsia"/>
          <w:color w:val="000000" w:themeColor="text1"/>
          <w:sz w:val="24"/>
        </w:rPr>
        <w:t>示值误差和漂移、电导率示值误差和漂移的计量特性指标进行校准说明。</w:t>
      </w:r>
      <w:bookmarkEnd w:id="5"/>
    </w:p>
    <w:p w14:paraId="0E68AF98" w14:textId="5236A0C5"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8</w:t>
      </w:r>
      <w:r w:rsidRPr="004211BF">
        <w:rPr>
          <w:rFonts w:eastAsiaTheme="minorEastAsia"/>
          <w:color w:val="000000" w:themeColor="text1"/>
          <w:sz w:val="24"/>
        </w:rPr>
        <w:t>、校准结果表达</w:t>
      </w:r>
    </w:p>
    <w:p w14:paraId="0602FA6C" w14:textId="6FF90F3A"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经校准的酸雨</w:t>
      </w:r>
      <w:r w:rsidRPr="004211BF">
        <w:rPr>
          <w:rFonts w:eastAsiaTheme="minorEastAsia"/>
          <w:color w:val="000000" w:themeColor="text1"/>
          <w:sz w:val="24"/>
        </w:rPr>
        <w:t>/</w:t>
      </w:r>
      <w:r w:rsidRPr="004211BF">
        <w:rPr>
          <w:rFonts w:eastAsiaTheme="minorEastAsia"/>
          <w:color w:val="000000" w:themeColor="text1"/>
          <w:sz w:val="24"/>
        </w:rPr>
        <w:t>降雨自动监测仪性能参数，出具校准证书，校准证书应符合</w:t>
      </w:r>
      <w:r w:rsidRPr="004211BF">
        <w:rPr>
          <w:rFonts w:eastAsiaTheme="minorEastAsia"/>
          <w:color w:val="000000" w:themeColor="text1"/>
          <w:sz w:val="24"/>
        </w:rPr>
        <w:t>JJF1071-2010</w:t>
      </w:r>
      <w:r w:rsidRPr="004211BF">
        <w:rPr>
          <w:rFonts w:eastAsiaTheme="minorEastAsia"/>
          <w:color w:val="000000" w:themeColor="text1"/>
          <w:sz w:val="24"/>
        </w:rPr>
        <w:t>中</w:t>
      </w:r>
      <w:r w:rsidRPr="004211BF">
        <w:rPr>
          <w:rFonts w:eastAsiaTheme="minorEastAsia"/>
          <w:color w:val="000000" w:themeColor="text1"/>
          <w:sz w:val="24"/>
        </w:rPr>
        <w:t>5.12</w:t>
      </w:r>
      <w:r w:rsidRPr="004211BF">
        <w:rPr>
          <w:rFonts w:eastAsiaTheme="minorEastAsia"/>
          <w:color w:val="000000" w:themeColor="text1"/>
          <w:sz w:val="24"/>
        </w:rPr>
        <w:t>的要求，校准记录格式见附录</w:t>
      </w:r>
      <w:r w:rsidR="00917A87">
        <w:rPr>
          <w:rFonts w:eastAsiaTheme="minorEastAsia"/>
          <w:color w:val="000000" w:themeColor="text1"/>
          <w:sz w:val="24"/>
        </w:rPr>
        <w:t>A</w:t>
      </w:r>
      <w:r w:rsidRPr="004211BF">
        <w:rPr>
          <w:rFonts w:eastAsiaTheme="minorEastAsia"/>
          <w:color w:val="000000" w:themeColor="text1"/>
          <w:sz w:val="24"/>
        </w:rPr>
        <w:t>，校准报告内容见附录</w:t>
      </w:r>
      <w:r w:rsidR="00917A87">
        <w:rPr>
          <w:rFonts w:eastAsiaTheme="minorEastAsia"/>
          <w:color w:val="000000" w:themeColor="text1"/>
          <w:sz w:val="24"/>
        </w:rPr>
        <w:t>B</w:t>
      </w:r>
      <w:r w:rsidRPr="004211BF">
        <w:rPr>
          <w:rFonts w:eastAsiaTheme="minorEastAsia"/>
          <w:color w:val="000000" w:themeColor="text1"/>
          <w:sz w:val="24"/>
        </w:rPr>
        <w:t>，测量不确定度按</w:t>
      </w:r>
      <w:r w:rsidRPr="004211BF">
        <w:rPr>
          <w:rFonts w:eastAsiaTheme="minorEastAsia"/>
          <w:color w:val="000000" w:themeColor="text1"/>
          <w:sz w:val="24"/>
        </w:rPr>
        <w:t xml:space="preserve"> JJF 1059.1-2012</w:t>
      </w:r>
      <w:r w:rsidRPr="004211BF">
        <w:rPr>
          <w:rFonts w:eastAsiaTheme="minorEastAsia"/>
          <w:color w:val="000000" w:themeColor="text1"/>
          <w:sz w:val="24"/>
        </w:rPr>
        <w:t>的要求评定，测量不确定度评定示例见附录</w:t>
      </w:r>
      <w:r w:rsidR="00917A87">
        <w:rPr>
          <w:rFonts w:eastAsiaTheme="minorEastAsia"/>
          <w:color w:val="000000" w:themeColor="text1"/>
          <w:sz w:val="24"/>
        </w:rPr>
        <w:t>C</w:t>
      </w:r>
      <w:r w:rsidR="006309A7" w:rsidRPr="004211BF">
        <w:rPr>
          <w:rFonts w:eastAsiaTheme="minorEastAsia" w:hint="eastAsia"/>
          <w:color w:val="000000" w:themeColor="text1"/>
          <w:sz w:val="24"/>
        </w:rPr>
        <w:t>。</w:t>
      </w:r>
    </w:p>
    <w:p w14:paraId="22D7DE11" w14:textId="24B74115"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9</w:t>
      </w:r>
      <w:r w:rsidRPr="004211BF">
        <w:rPr>
          <w:rFonts w:eastAsiaTheme="minorEastAsia"/>
          <w:color w:val="000000" w:themeColor="text1"/>
          <w:sz w:val="24"/>
        </w:rPr>
        <w:t>、复测时间间隔</w:t>
      </w:r>
    </w:p>
    <w:p w14:paraId="0630B4FE" w14:textId="159C1FF6"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建议复校时间间隔一般不超过</w:t>
      </w:r>
      <w:r w:rsidRPr="004211BF">
        <w:rPr>
          <w:rFonts w:eastAsiaTheme="minorEastAsia"/>
          <w:color w:val="000000" w:themeColor="text1"/>
          <w:sz w:val="24"/>
        </w:rPr>
        <w:t>1</w:t>
      </w:r>
      <w:r w:rsidRPr="004211BF">
        <w:rPr>
          <w:rFonts w:eastAsiaTheme="minorEastAsia"/>
          <w:color w:val="000000" w:themeColor="text1"/>
          <w:sz w:val="24"/>
        </w:rPr>
        <w:t>年。复校时间间隔的长短是由仪器的使用情况、使用者、仪器本身质量等因素决定的，送</w:t>
      </w:r>
      <w:proofErr w:type="gramStart"/>
      <w:r w:rsidRPr="004211BF">
        <w:rPr>
          <w:rFonts w:eastAsiaTheme="minorEastAsia"/>
          <w:color w:val="000000" w:themeColor="text1"/>
          <w:sz w:val="24"/>
        </w:rPr>
        <w:t>校单位</w:t>
      </w:r>
      <w:proofErr w:type="gramEnd"/>
      <w:r w:rsidRPr="004211BF">
        <w:rPr>
          <w:rFonts w:eastAsiaTheme="minorEastAsia"/>
          <w:color w:val="000000" w:themeColor="text1"/>
          <w:sz w:val="24"/>
        </w:rPr>
        <w:t>也可根据实际使用情况自主决定复校时间间隔。如果仪器经维修、更换重要部件或对仪器性能有怀疑时，应重新校准。</w:t>
      </w:r>
    </w:p>
    <w:p w14:paraId="48971FD6" w14:textId="02EF7BB9"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10</w:t>
      </w:r>
      <w:r w:rsidRPr="004211BF">
        <w:rPr>
          <w:rFonts w:eastAsiaTheme="minorEastAsia"/>
          <w:color w:val="000000" w:themeColor="text1"/>
          <w:sz w:val="24"/>
        </w:rPr>
        <w:t>、附录</w:t>
      </w:r>
    </w:p>
    <w:p w14:paraId="53F580B8" w14:textId="77777777"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附录</w:t>
      </w:r>
      <w:r w:rsidRPr="004211BF">
        <w:rPr>
          <w:rFonts w:eastAsiaTheme="minorEastAsia"/>
          <w:color w:val="000000" w:themeColor="text1"/>
          <w:sz w:val="24"/>
        </w:rPr>
        <w:t xml:space="preserve">A  </w:t>
      </w:r>
      <w:bookmarkStart w:id="6" w:name="OLE_LINK6"/>
      <w:r w:rsidRPr="004211BF">
        <w:rPr>
          <w:rFonts w:eastAsiaTheme="minorEastAsia"/>
          <w:color w:val="000000" w:themeColor="text1"/>
          <w:sz w:val="24"/>
        </w:rPr>
        <w:t>标准溶液配制</w:t>
      </w:r>
    </w:p>
    <w:p w14:paraId="6A5F26DE" w14:textId="51BD1D95"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lastRenderedPageBreak/>
        <w:t>附录</w:t>
      </w:r>
      <w:r w:rsidRPr="004211BF">
        <w:rPr>
          <w:rFonts w:eastAsiaTheme="minorEastAsia"/>
          <w:color w:val="000000" w:themeColor="text1"/>
          <w:sz w:val="24"/>
        </w:rPr>
        <w:t xml:space="preserve">B  </w:t>
      </w:r>
      <w:r w:rsidRPr="004211BF">
        <w:rPr>
          <w:rFonts w:eastAsiaTheme="minorEastAsia"/>
          <w:color w:val="000000" w:themeColor="text1"/>
          <w:sz w:val="24"/>
        </w:rPr>
        <w:t>校准记录格式（推荐）</w:t>
      </w:r>
    </w:p>
    <w:p w14:paraId="21C7F486" w14:textId="23B6C1D8"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附录</w:t>
      </w:r>
      <w:r w:rsidRPr="004211BF">
        <w:rPr>
          <w:rFonts w:eastAsiaTheme="minorEastAsia"/>
          <w:color w:val="000000" w:themeColor="text1"/>
          <w:sz w:val="24"/>
        </w:rPr>
        <w:t xml:space="preserve">C  </w:t>
      </w:r>
      <w:r w:rsidRPr="004211BF">
        <w:rPr>
          <w:rFonts w:eastAsiaTheme="minorEastAsia"/>
          <w:color w:val="000000" w:themeColor="text1"/>
          <w:sz w:val="24"/>
        </w:rPr>
        <w:t>校准证书内页格式（推荐）</w:t>
      </w:r>
    </w:p>
    <w:p w14:paraId="595BD541" w14:textId="50A3B48A" w:rsidR="00E45653" w:rsidRPr="004211BF" w:rsidRDefault="00E45653" w:rsidP="006309A7">
      <w:pPr>
        <w:spacing w:line="360" w:lineRule="auto"/>
        <w:ind w:firstLineChars="200" w:firstLine="480"/>
        <w:rPr>
          <w:rFonts w:eastAsiaTheme="minorEastAsia"/>
          <w:color w:val="000000" w:themeColor="text1"/>
          <w:sz w:val="24"/>
        </w:rPr>
      </w:pPr>
      <w:r w:rsidRPr="004211BF">
        <w:rPr>
          <w:rFonts w:eastAsiaTheme="minorEastAsia"/>
          <w:color w:val="000000" w:themeColor="text1"/>
          <w:sz w:val="24"/>
        </w:rPr>
        <w:t>附录</w:t>
      </w:r>
      <w:r w:rsidRPr="004211BF">
        <w:rPr>
          <w:rFonts w:eastAsiaTheme="minorEastAsia"/>
          <w:color w:val="000000" w:themeColor="text1"/>
          <w:sz w:val="24"/>
        </w:rPr>
        <w:t xml:space="preserve">D  </w:t>
      </w:r>
      <w:r w:rsidRPr="004211BF">
        <w:rPr>
          <w:rFonts w:eastAsiaTheme="minorEastAsia"/>
          <w:color w:val="000000" w:themeColor="text1"/>
          <w:sz w:val="24"/>
        </w:rPr>
        <w:t>示值误差的不确定度评定示例</w:t>
      </w:r>
      <w:bookmarkEnd w:id="6"/>
    </w:p>
    <w:p w14:paraId="3C7786BB" w14:textId="7110CF4D" w:rsidR="00124C5B" w:rsidRPr="004211BF" w:rsidRDefault="00653428" w:rsidP="004C5A21">
      <w:pPr>
        <w:snapToGrid w:val="0"/>
        <w:spacing w:beforeLines="30" w:before="140" w:afterLines="30" w:after="140" w:line="594" w:lineRule="exact"/>
        <w:rPr>
          <w:b/>
          <w:bCs/>
          <w:color w:val="000000" w:themeColor="text1"/>
          <w:sz w:val="24"/>
        </w:rPr>
      </w:pPr>
      <w:r w:rsidRPr="004211BF">
        <w:rPr>
          <w:b/>
          <w:bCs/>
          <w:color w:val="000000" w:themeColor="text1"/>
          <w:sz w:val="24"/>
        </w:rPr>
        <w:t>六</w:t>
      </w:r>
      <w:r w:rsidR="00124C5B" w:rsidRPr="004211BF">
        <w:rPr>
          <w:b/>
          <w:bCs/>
          <w:color w:val="000000" w:themeColor="text1"/>
          <w:sz w:val="24"/>
        </w:rPr>
        <w:t>、规范</w:t>
      </w:r>
      <w:r w:rsidRPr="004211BF">
        <w:rPr>
          <w:b/>
          <w:bCs/>
          <w:color w:val="000000" w:themeColor="text1"/>
          <w:sz w:val="24"/>
        </w:rPr>
        <w:t>内容</w:t>
      </w:r>
      <w:r w:rsidR="00124C5B" w:rsidRPr="004211BF">
        <w:rPr>
          <w:b/>
          <w:bCs/>
          <w:color w:val="000000" w:themeColor="text1"/>
          <w:sz w:val="24"/>
        </w:rPr>
        <w:t>要点说明</w:t>
      </w:r>
    </w:p>
    <w:p w14:paraId="25429269" w14:textId="43198115" w:rsidR="002D2A07" w:rsidRPr="004211BF" w:rsidRDefault="00FA174D" w:rsidP="002D2A07">
      <w:pPr>
        <w:snapToGrid w:val="0"/>
        <w:spacing w:beforeLines="30" w:before="140" w:afterLines="30" w:after="140" w:line="594" w:lineRule="exact"/>
        <w:ind w:firstLineChars="200" w:firstLine="480"/>
        <w:rPr>
          <w:rFonts w:asciiTheme="minorEastAsia" w:eastAsiaTheme="minorEastAsia" w:hAnsiTheme="minorEastAsia"/>
          <w:b/>
          <w:bCs/>
          <w:color w:val="000000" w:themeColor="text1"/>
          <w:sz w:val="24"/>
        </w:rPr>
      </w:pPr>
      <w:r>
        <w:rPr>
          <w:rFonts w:asciiTheme="minorEastAsia" w:eastAsiaTheme="minorEastAsia" w:hAnsiTheme="minorEastAsia" w:cs="仿宋" w:hint="eastAsia"/>
          <w:color w:val="000000" w:themeColor="text1"/>
          <w:sz w:val="24"/>
        </w:rPr>
        <w:t>本规范主要研究</w:t>
      </w:r>
      <w:r w:rsidR="006309A7" w:rsidRPr="004211BF">
        <w:rPr>
          <w:rFonts w:eastAsiaTheme="minorEastAsia"/>
          <w:color w:val="000000" w:themeColor="text1"/>
          <w:sz w:val="24"/>
        </w:rPr>
        <w:t>酸雨</w:t>
      </w:r>
      <w:r w:rsidR="006309A7" w:rsidRPr="004211BF">
        <w:rPr>
          <w:rFonts w:eastAsiaTheme="minorEastAsia"/>
          <w:color w:val="000000" w:themeColor="text1"/>
          <w:sz w:val="24"/>
        </w:rPr>
        <w:t>/</w:t>
      </w:r>
      <w:r w:rsidR="006309A7" w:rsidRPr="004211BF">
        <w:rPr>
          <w:rFonts w:eastAsiaTheme="minorEastAsia"/>
          <w:color w:val="000000" w:themeColor="text1"/>
          <w:sz w:val="24"/>
        </w:rPr>
        <w:t>降雨自动监测仪</w:t>
      </w:r>
      <w:r w:rsidR="002D2A07" w:rsidRPr="004211BF">
        <w:rPr>
          <w:rFonts w:asciiTheme="minorEastAsia" w:eastAsiaTheme="minorEastAsia" w:hAnsiTheme="minorEastAsia" w:cs="仿宋" w:hint="eastAsia"/>
          <w:color w:val="000000" w:themeColor="text1"/>
          <w:sz w:val="24"/>
        </w:rPr>
        <w:t>实时自动测量降雨中的物理指标（降雨量等）和化学指标（pH、电导率等）</w:t>
      </w:r>
      <w:r w:rsidR="006309A7" w:rsidRPr="004211BF">
        <w:rPr>
          <w:rFonts w:asciiTheme="minorEastAsia" w:eastAsiaTheme="minorEastAsia" w:hAnsiTheme="minorEastAsia" w:cs="仿宋" w:hint="eastAsia"/>
          <w:color w:val="000000" w:themeColor="text1"/>
          <w:sz w:val="24"/>
        </w:rPr>
        <w:t>等</w:t>
      </w:r>
      <w:r w:rsidR="006309A7" w:rsidRPr="004211BF">
        <w:rPr>
          <w:rFonts w:eastAsiaTheme="minorEastAsia"/>
          <w:color w:val="000000" w:themeColor="text1"/>
          <w:kern w:val="0"/>
          <w:sz w:val="24"/>
        </w:rPr>
        <w:t>计量性能</w:t>
      </w:r>
      <w:r>
        <w:rPr>
          <w:rFonts w:eastAsiaTheme="minorEastAsia" w:hint="eastAsia"/>
          <w:color w:val="000000" w:themeColor="text1"/>
          <w:kern w:val="0"/>
          <w:sz w:val="24"/>
        </w:rPr>
        <w:t>指标</w:t>
      </w:r>
      <w:r w:rsidR="002D2A07" w:rsidRPr="004211BF">
        <w:rPr>
          <w:rFonts w:asciiTheme="minorEastAsia" w:eastAsiaTheme="minorEastAsia" w:hAnsiTheme="minorEastAsia" w:cs="仿宋" w:hint="eastAsia"/>
          <w:color w:val="000000" w:themeColor="text1"/>
          <w:sz w:val="24"/>
        </w:rPr>
        <w:t>。</w:t>
      </w:r>
      <w:r w:rsidR="006309A7" w:rsidRPr="004211BF">
        <w:rPr>
          <w:rFonts w:asciiTheme="minorEastAsia" w:eastAsiaTheme="minorEastAsia" w:hAnsiTheme="minorEastAsia" w:cs="仿宋" w:hint="eastAsia"/>
          <w:color w:val="000000" w:themeColor="text1"/>
          <w:sz w:val="24"/>
        </w:rPr>
        <w:t>根据计量性能特点将计量特性指标分为4部分，分别</w:t>
      </w:r>
      <w:r>
        <w:rPr>
          <w:rFonts w:asciiTheme="minorEastAsia" w:eastAsiaTheme="minorEastAsia" w:hAnsiTheme="minorEastAsia" w:cs="仿宋" w:hint="eastAsia"/>
          <w:color w:val="000000" w:themeColor="text1"/>
          <w:sz w:val="24"/>
        </w:rPr>
        <w:t>为</w:t>
      </w:r>
      <w:r w:rsidR="006309A7" w:rsidRPr="004211BF">
        <w:rPr>
          <w:rFonts w:asciiTheme="minorEastAsia" w:eastAsiaTheme="minorEastAsia" w:hAnsiTheme="minorEastAsia" w:cs="仿宋" w:hint="eastAsia"/>
          <w:color w:val="000000" w:themeColor="text1"/>
          <w:sz w:val="24"/>
        </w:rPr>
        <w:t>感雨器、降雨量、pH</w:t>
      </w:r>
      <w:r>
        <w:rPr>
          <w:rFonts w:asciiTheme="minorEastAsia" w:eastAsiaTheme="minorEastAsia" w:hAnsiTheme="minorEastAsia" w:cs="仿宋" w:hint="eastAsia"/>
          <w:color w:val="000000" w:themeColor="text1"/>
          <w:sz w:val="24"/>
        </w:rPr>
        <w:t>值和电导率。具体</w:t>
      </w:r>
      <w:r w:rsidR="006309A7" w:rsidRPr="004211BF">
        <w:rPr>
          <w:rFonts w:asciiTheme="minorEastAsia" w:eastAsiaTheme="minorEastAsia" w:hAnsiTheme="minorEastAsia" w:cs="仿宋" w:hint="eastAsia"/>
          <w:color w:val="000000" w:themeColor="text1"/>
          <w:sz w:val="24"/>
        </w:rPr>
        <w:t>对</w:t>
      </w:r>
      <w:proofErr w:type="gramStart"/>
      <w:r w:rsidR="006309A7" w:rsidRPr="004211BF">
        <w:rPr>
          <w:rFonts w:asciiTheme="minorEastAsia" w:eastAsiaTheme="minorEastAsia" w:hAnsiTheme="minorEastAsia" w:cs="仿宋" w:hint="eastAsia"/>
          <w:color w:val="000000" w:themeColor="text1"/>
          <w:sz w:val="24"/>
        </w:rPr>
        <w:t>感雨器</w:t>
      </w:r>
      <w:proofErr w:type="gramEnd"/>
      <w:r w:rsidR="006309A7" w:rsidRPr="004211BF">
        <w:rPr>
          <w:rFonts w:asciiTheme="minorEastAsia" w:eastAsiaTheme="minorEastAsia" w:hAnsiTheme="minorEastAsia" w:cs="仿宋" w:hint="eastAsia"/>
          <w:color w:val="000000" w:themeColor="text1"/>
          <w:sz w:val="24"/>
        </w:rPr>
        <w:t>灵敏度、开盖延迟时间、关盖延迟时间、起始检测降雨量、降雨量示值误差、pH示值误差和漂移、电导率示值误差和漂移的计量特性指标的校准方法进行了具体说明。</w:t>
      </w:r>
    </w:p>
    <w:p w14:paraId="5E0A3FDA" w14:textId="0F4D96E5" w:rsidR="007545DF" w:rsidRPr="00FA174D" w:rsidRDefault="007545DF" w:rsidP="004C5A21">
      <w:pPr>
        <w:autoSpaceDE w:val="0"/>
        <w:autoSpaceDN w:val="0"/>
        <w:adjustRightInd w:val="0"/>
        <w:snapToGrid w:val="0"/>
        <w:spacing w:after="0" w:line="594" w:lineRule="exact"/>
        <w:ind w:firstLineChars="200" w:firstLine="480"/>
        <w:rPr>
          <w:rFonts w:asciiTheme="minorEastAsia" w:eastAsiaTheme="minorEastAsia" w:hAnsiTheme="minorEastAsia"/>
          <w:sz w:val="24"/>
        </w:rPr>
      </w:pPr>
    </w:p>
    <w:sectPr w:rsidR="007545DF" w:rsidRPr="00FA174D" w:rsidSect="008B33AB">
      <w:headerReference w:type="default" r:id="rId8"/>
      <w:footerReference w:type="even" r:id="rId9"/>
      <w:footerReference w:type="default" r:id="rId10"/>
      <w:footerReference w:type="first" r:id="rId11"/>
      <w:pgSz w:w="11906" w:h="16838" w:code="9"/>
      <w:pgMar w:top="1361" w:right="1247" w:bottom="1134" w:left="1588" w:header="567" w:footer="397"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5584B" w14:textId="77777777" w:rsidR="00F12320" w:rsidRDefault="00F12320">
      <w:r>
        <w:separator/>
      </w:r>
    </w:p>
  </w:endnote>
  <w:endnote w:type="continuationSeparator" w:id="0">
    <w:p w14:paraId="4099F0E2" w14:textId="77777777" w:rsidR="00F12320" w:rsidRDefault="00F1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BCD5C" w14:textId="77777777" w:rsidR="00415850" w:rsidRDefault="00415850" w:rsidP="003A39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0341F8E6" w14:textId="77777777" w:rsidR="00415850" w:rsidRDefault="0041585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15834" w14:textId="77777777" w:rsidR="00415850" w:rsidRDefault="00415850">
    <w:pPr>
      <w:pStyle w:val="a5"/>
      <w:jc w:val="center"/>
    </w:pPr>
    <w:r>
      <w:fldChar w:fldCharType="begin"/>
    </w:r>
    <w:r>
      <w:instrText xml:space="preserve"> PAGE   \* MERGEFORMAT </w:instrText>
    </w:r>
    <w:r>
      <w:fldChar w:fldCharType="separate"/>
    </w:r>
    <w:r w:rsidR="00890CC6" w:rsidRPr="00890CC6">
      <w:rPr>
        <w:noProof/>
        <w:lang w:val="zh-CN"/>
      </w:rPr>
      <w:t>6</w:t>
    </w:r>
    <w:r>
      <w:fldChar w:fldCharType="end"/>
    </w:r>
  </w:p>
  <w:p w14:paraId="1F71B888" w14:textId="77777777" w:rsidR="00415850" w:rsidRDefault="0041585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F2022" w14:textId="77777777" w:rsidR="00415850" w:rsidRDefault="00415850">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8CEF3" w14:textId="77777777" w:rsidR="00F12320" w:rsidRDefault="00F12320">
      <w:r>
        <w:separator/>
      </w:r>
    </w:p>
  </w:footnote>
  <w:footnote w:type="continuationSeparator" w:id="0">
    <w:p w14:paraId="34F8508A" w14:textId="77777777" w:rsidR="00F12320" w:rsidRDefault="00F12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EFA69" w14:textId="77777777" w:rsidR="00415850" w:rsidRDefault="00415850" w:rsidP="006143D7">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973"/>
    <w:multiLevelType w:val="hybridMultilevel"/>
    <w:tmpl w:val="F4F4CA22"/>
    <w:lvl w:ilvl="0" w:tplc="2EACD8CE">
      <w:start w:val="1"/>
      <w:numFmt w:val="ideographDigital"/>
      <w:lvlText w:val="%1."/>
      <w:lvlJc w:val="left"/>
      <w:pPr>
        <w:tabs>
          <w:tab w:val="num" w:pos="420"/>
        </w:tabs>
        <w:ind w:left="420" w:hanging="420"/>
      </w:pPr>
      <w:rPr>
        <w:rFonts w:hint="eastAsia"/>
      </w:rPr>
    </w:lvl>
    <w:lvl w:ilvl="1" w:tplc="77D8229C">
      <w:start w:val="1"/>
      <w:numFmt w:val="decimal"/>
      <w:lvlText w:val="%2、"/>
      <w:lvlJc w:val="left"/>
      <w:pPr>
        <w:tabs>
          <w:tab w:val="num" w:pos="0"/>
        </w:tabs>
        <w:ind w:left="0" w:firstLine="0"/>
      </w:pPr>
      <w:rPr>
        <w:rFonts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10E79B5"/>
    <w:multiLevelType w:val="hybridMultilevel"/>
    <w:tmpl w:val="026A0E16"/>
    <w:lvl w:ilvl="0" w:tplc="7B46BCCE">
      <w:start w:val="1"/>
      <w:numFmt w:val="decimal"/>
      <w:lvlText w:val="%1"/>
      <w:lvlJc w:val="right"/>
      <w:pPr>
        <w:tabs>
          <w:tab w:val="num" w:pos="227"/>
        </w:tabs>
        <w:ind w:left="170" w:hanging="170"/>
      </w:pPr>
      <w:rPr>
        <w:rFonts w:hint="eastAsia"/>
        <w:b/>
      </w:rPr>
    </w:lvl>
    <w:lvl w:ilvl="1" w:tplc="95F67392">
      <w:start w:val="1"/>
      <w:numFmt w:val="low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43E3D36"/>
    <w:multiLevelType w:val="hybridMultilevel"/>
    <w:tmpl w:val="A6825C0E"/>
    <w:lvl w:ilvl="0" w:tplc="DAE05DE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AB65C3"/>
    <w:multiLevelType w:val="hybridMultilevel"/>
    <w:tmpl w:val="E96C5D92"/>
    <w:lvl w:ilvl="0" w:tplc="77CEAFC6">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F4A0E31"/>
    <w:multiLevelType w:val="hybridMultilevel"/>
    <w:tmpl w:val="B11AB05C"/>
    <w:lvl w:ilvl="0" w:tplc="FFE23C70">
      <w:start w:val="1"/>
      <w:numFmt w:val="decimal"/>
      <w:lvlText w:val="%1."/>
      <w:lvlJc w:val="left"/>
      <w:pPr>
        <w:tabs>
          <w:tab w:val="num" w:pos="720"/>
        </w:tabs>
        <w:ind w:left="720" w:hanging="360"/>
      </w:pPr>
      <w:rPr>
        <w:rFonts w:hint="default"/>
      </w:rPr>
    </w:lvl>
    <w:lvl w:ilvl="1" w:tplc="6076F2DC">
      <w:start w:val="1"/>
      <w:numFmt w:val="decimal"/>
      <w:lvlText w:val="%2."/>
      <w:lvlJc w:val="left"/>
      <w:pPr>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 w15:restartNumberingAfterBreak="0">
    <w:nsid w:val="2CD6430E"/>
    <w:multiLevelType w:val="hybridMultilevel"/>
    <w:tmpl w:val="473C18E0"/>
    <w:lvl w:ilvl="0" w:tplc="B60A488C">
      <w:start w:val="1"/>
      <w:numFmt w:val="decimal"/>
      <w:lvlText w:val="%1"/>
      <w:lvlJc w:val="left"/>
      <w:pPr>
        <w:tabs>
          <w:tab w:val="num" w:pos="435"/>
        </w:tabs>
        <w:ind w:left="435" w:hanging="435"/>
      </w:pPr>
      <w:rPr>
        <w:rFonts w:hint="eastAsia"/>
      </w:rPr>
    </w:lvl>
    <w:lvl w:ilvl="1" w:tplc="7250F070">
      <w:start w:val="1"/>
      <w:numFmt w:val="lowerLetter"/>
      <w:lvlText w:val="%2)"/>
      <w:lvlJc w:val="left"/>
      <w:pPr>
        <w:tabs>
          <w:tab w:val="num" w:pos="780"/>
        </w:tabs>
        <w:ind w:left="780" w:hanging="360"/>
      </w:pPr>
      <w:rPr>
        <w:rFonts w:hint="eastAsia"/>
      </w:rPr>
    </w:lvl>
    <w:lvl w:ilvl="2" w:tplc="85D6F0B8" w:tentative="1">
      <w:start w:val="1"/>
      <w:numFmt w:val="lowerRoman"/>
      <w:lvlText w:val="%3."/>
      <w:lvlJc w:val="right"/>
      <w:pPr>
        <w:tabs>
          <w:tab w:val="num" w:pos="1260"/>
        </w:tabs>
        <w:ind w:left="1260" w:hanging="420"/>
      </w:pPr>
    </w:lvl>
    <w:lvl w:ilvl="3" w:tplc="736A4822" w:tentative="1">
      <w:start w:val="1"/>
      <w:numFmt w:val="decimal"/>
      <w:lvlText w:val="%4."/>
      <w:lvlJc w:val="left"/>
      <w:pPr>
        <w:tabs>
          <w:tab w:val="num" w:pos="1680"/>
        </w:tabs>
        <w:ind w:left="1680" w:hanging="420"/>
      </w:pPr>
    </w:lvl>
    <w:lvl w:ilvl="4" w:tplc="AAF63C4A" w:tentative="1">
      <w:start w:val="1"/>
      <w:numFmt w:val="lowerLetter"/>
      <w:lvlText w:val="%5)"/>
      <w:lvlJc w:val="left"/>
      <w:pPr>
        <w:tabs>
          <w:tab w:val="num" w:pos="2100"/>
        </w:tabs>
        <w:ind w:left="2100" w:hanging="420"/>
      </w:pPr>
    </w:lvl>
    <w:lvl w:ilvl="5" w:tplc="4022C0EA" w:tentative="1">
      <w:start w:val="1"/>
      <w:numFmt w:val="lowerRoman"/>
      <w:lvlText w:val="%6."/>
      <w:lvlJc w:val="right"/>
      <w:pPr>
        <w:tabs>
          <w:tab w:val="num" w:pos="2520"/>
        </w:tabs>
        <w:ind w:left="2520" w:hanging="420"/>
      </w:pPr>
    </w:lvl>
    <w:lvl w:ilvl="6" w:tplc="4B66DAC2" w:tentative="1">
      <w:start w:val="1"/>
      <w:numFmt w:val="decimal"/>
      <w:lvlText w:val="%7."/>
      <w:lvlJc w:val="left"/>
      <w:pPr>
        <w:tabs>
          <w:tab w:val="num" w:pos="2940"/>
        </w:tabs>
        <w:ind w:left="2940" w:hanging="420"/>
      </w:pPr>
    </w:lvl>
    <w:lvl w:ilvl="7" w:tplc="D4484F22" w:tentative="1">
      <w:start w:val="1"/>
      <w:numFmt w:val="lowerLetter"/>
      <w:lvlText w:val="%8)"/>
      <w:lvlJc w:val="left"/>
      <w:pPr>
        <w:tabs>
          <w:tab w:val="num" w:pos="3360"/>
        </w:tabs>
        <w:ind w:left="3360" w:hanging="420"/>
      </w:pPr>
    </w:lvl>
    <w:lvl w:ilvl="8" w:tplc="486E2CB0" w:tentative="1">
      <w:start w:val="1"/>
      <w:numFmt w:val="lowerRoman"/>
      <w:lvlText w:val="%9."/>
      <w:lvlJc w:val="right"/>
      <w:pPr>
        <w:tabs>
          <w:tab w:val="num" w:pos="3780"/>
        </w:tabs>
        <w:ind w:left="3780" w:hanging="420"/>
      </w:pPr>
    </w:lvl>
  </w:abstractNum>
  <w:abstractNum w:abstractNumId="6" w15:restartNumberingAfterBreak="0">
    <w:nsid w:val="2D166CF9"/>
    <w:multiLevelType w:val="multilevel"/>
    <w:tmpl w:val="9D786D8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600"/>
        </w:tabs>
        <w:ind w:left="600" w:hanging="60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7" w15:restartNumberingAfterBreak="0">
    <w:nsid w:val="349F66E9"/>
    <w:multiLevelType w:val="hybridMultilevel"/>
    <w:tmpl w:val="C882CE9C"/>
    <w:lvl w:ilvl="0" w:tplc="BDFE3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0326D91"/>
    <w:multiLevelType w:val="multilevel"/>
    <w:tmpl w:val="05C0F4FA"/>
    <w:lvl w:ilvl="0">
      <w:start w:val="4"/>
      <w:numFmt w:val="decimal"/>
      <w:lvlText w:val="%1"/>
      <w:lvlJc w:val="left"/>
      <w:pPr>
        <w:tabs>
          <w:tab w:val="num" w:pos="480"/>
        </w:tabs>
        <w:ind w:left="480" w:hanging="4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rPr>
    </w:lvl>
  </w:abstractNum>
  <w:abstractNum w:abstractNumId="9" w15:restartNumberingAfterBreak="0">
    <w:nsid w:val="48CF680B"/>
    <w:multiLevelType w:val="hybridMultilevel"/>
    <w:tmpl w:val="DF74EF4E"/>
    <w:lvl w:ilvl="0" w:tplc="C93A34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 w15:restartNumberingAfterBreak="0">
    <w:nsid w:val="49075FAC"/>
    <w:multiLevelType w:val="hybridMultilevel"/>
    <w:tmpl w:val="2DC66DBE"/>
    <w:lvl w:ilvl="0" w:tplc="05781108">
      <w:start w:val="1"/>
      <w:numFmt w:val="japaneseCounting"/>
      <w:lvlText w:val="%1、"/>
      <w:lvlJc w:val="left"/>
      <w:pPr>
        <w:tabs>
          <w:tab w:val="num" w:pos="480"/>
        </w:tabs>
        <w:ind w:left="480" w:hanging="480"/>
      </w:pPr>
      <w:rPr>
        <w:rFonts w:hint="eastAsia"/>
      </w:rPr>
    </w:lvl>
    <w:lvl w:ilvl="1" w:tplc="A4980132">
      <w:start w:val="1"/>
      <w:numFmt w:val="decimal"/>
      <w:lvlText w:val="%2."/>
      <w:lvlJc w:val="left"/>
      <w:pPr>
        <w:tabs>
          <w:tab w:val="num" w:pos="780"/>
        </w:tabs>
        <w:ind w:left="780" w:hanging="360"/>
      </w:pPr>
      <w:rPr>
        <w:rFonts w:hint="eastAsia"/>
      </w:rPr>
    </w:lvl>
    <w:lvl w:ilvl="2" w:tplc="24A88F3C">
      <w:start w:val="1"/>
      <w:numFmt w:val="decimal"/>
      <w:lvlText w:val="%3．"/>
      <w:lvlJc w:val="left"/>
      <w:pPr>
        <w:tabs>
          <w:tab w:val="num" w:pos="1560"/>
        </w:tabs>
        <w:ind w:left="1560" w:hanging="720"/>
      </w:pPr>
      <w:rPr>
        <w:rFonts w:hint="eastAsia"/>
      </w:rPr>
    </w:lvl>
    <w:lvl w:ilvl="3" w:tplc="758C0D7A" w:tentative="1">
      <w:start w:val="1"/>
      <w:numFmt w:val="decimal"/>
      <w:lvlText w:val="%4."/>
      <w:lvlJc w:val="left"/>
      <w:pPr>
        <w:tabs>
          <w:tab w:val="num" w:pos="1680"/>
        </w:tabs>
        <w:ind w:left="1680" w:hanging="420"/>
      </w:pPr>
    </w:lvl>
    <w:lvl w:ilvl="4" w:tplc="7C3463CA" w:tentative="1">
      <w:start w:val="1"/>
      <w:numFmt w:val="lowerLetter"/>
      <w:lvlText w:val="%5)"/>
      <w:lvlJc w:val="left"/>
      <w:pPr>
        <w:tabs>
          <w:tab w:val="num" w:pos="2100"/>
        </w:tabs>
        <w:ind w:left="2100" w:hanging="420"/>
      </w:pPr>
    </w:lvl>
    <w:lvl w:ilvl="5" w:tplc="98A6A096" w:tentative="1">
      <w:start w:val="1"/>
      <w:numFmt w:val="lowerRoman"/>
      <w:lvlText w:val="%6."/>
      <w:lvlJc w:val="right"/>
      <w:pPr>
        <w:tabs>
          <w:tab w:val="num" w:pos="2520"/>
        </w:tabs>
        <w:ind w:left="2520" w:hanging="420"/>
      </w:pPr>
    </w:lvl>
    <w:lvl w:ilvl="6" w:tplc="45BCC864" w:tentative="1">
      <w:start w:val="1"/>
      <w:numFmt w:val="decimal"/>
      <w:lvlText w:val="%7."/>
      <w:lvlJc w:val="left"/>
      <w:pPr>
        <w:tabs>
          <w:tab w:val="num" w:pos="2940"/>
        </w:tabs>
        <w:ind w:left="2940" w:hanging="420"/>
      </w:pPr>
    </w:lvl>
    <w:lvl w:ilvl="7" w:tplc="30E42C34" w:tentative="1">
      <w:start w:val="1"/>
      <w:numFmt w:val="lowerLetter"/>
      <w:lvlText w:val="%8)"/>
      <w:lvlJc w:val="left"/>
      <w:pPr>
        <w:tabs>
          <w:tab w:val="num" w:pos="3360"/>
        </w:tabs>
        <w:ind w:left="3360" w:hanging="420"/>
      </w:pPr>
    </w:lvl>
    <w:lvl w:ilvl="8" w:tplc="342E4728" w:tentative="1">
      <w:start w:val="1"/>
      <w:numFmt w:val="lowerRoman"/>
      <w:lvlText w:val="%9."/>
      <w:lvlJc w:val="right"/>
      <w:pPr>
        <w:tabs>
          <w:tab w:val="num" w:pos="3780"/>
        </w:tabs>
        <w:ind w:left="3780" w:hanging="420"/>
      </w:pPr>
    </w:lvl>
  </w:abstractNum>
  <w:abstractNum w:abstractNumId="11" w15:restartNumberingAfterBreak="0">
    <w:nsid w:val="4AEB5DB4"/>
    <w:multiLevelType w:val="hybridMultilevel"/>
    <w:tmpl w:val="234EE5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15CAC"/>
    <w:multiLevelType w:val="hybridMultilevel"/>
    <w:tmpl w:val="62C0DA94"/>
    <w:lvl w:ilvl="0" w:tplc="CEC61BF8">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8769FA"/>
    <w:multiLevelType w:val="multilevel"/>
    <w:tmpl w:val="D3E82420"/>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4" w15:restartNumberingAfterBreak="0">
    <w:nsid w:val="58405E48"/>
    <w:multiLevelType w:val="hybridMultilevel"/>
    <w:tmpl w:val="67B644E8"/>
    <w:lvl w:ilvl="0" w:tplc="5DDACAC6">
      <w:start w:val="1"/>
      <w:numFmt w:val="japaneseCounting"/>
      <w:lvlText w:val="%1、"/>
      <w:lvlJc w:val="left"/>
      <w:pPr>
        <w:tabs>
          <w:tab w:val="num" w:pos="622"/>
        </w:tabs>
        <w:ind w:left="622" w:hanging="480"/>
      </w:pPr>
      <w:rPr>
        <w:rFonts w:hint="default"/>
      </w:rPr>
    </w:lvl>
    <w:lvl w:ilvl="1" w:tplc="04090019" w:tentative="1">
      <w:start w:val="1"/>
      <w:numFmt w:val="lowerLetter"/>
      <w:lvlText w:val="%2)"/>
      <w:lvlJc w:val="left"/>
      <w:pPr>
        <w:tabs>
          <w:tab w:val="num" w:pos="982"/>
        </w:tabs>
        <w:ind w:left="982" w:hanging="420"/>
      </w:pPr>
    </w:lvl>
    <w:lvl w:ilvl="2" w:tplc="0409001B" w:tentative="1">
      <w:start w:val="1"/>
      <w:numFmt w:val="lowerRoman"/>
      <w:lvlText w:val="%3."/>
      <w:lvlJc w:val="righ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9" w:tentative="1">
      <w:start w:val="1"/>
      <w:numFmt w:val="lowerLetter"/>
      <w:lvlText w:val="%5)"/>
      <w:lvlJc w:val="left"/>
      <w:pPr>
        <w:tabs>
          <w:tab w:val="num" w:pos="2242"/>
        </w:tabs>
        <w:ind w:left="2242" w:hanging="420"/>
      </w:pPr>
    </w:lvl>
    <w:lvl w:ilvl="5" w:tplc="0409001B" w:tentative="1">
      <w:start w:val="1"/>
      <w:numFmt w:val="lowerRoman"/>
      <w:lvlText w:val="%6."/>
      <w:lvlJc w:val="righ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9" w:tentative="1">
      <w:start w:val="1"/>
      <w:numFmt w:val="lowerLetter"/>
      <w:lvlText w:val="%8)"/>
      <w:lvlJc w:val="left"/>
      <w:pPr>
        <w:tabs>
          <w:tab w:val="num" w:pos="3502"/>
        </w:tabs>
        <w:ind w:left="3502" w:hanging="420"/>
      </w:pPr>
    </w:lvl>
    <w:lvl w:ilvl="8" w:tplc="0409001B" w:tentative="1">
      <w:start w:val="1"/>
      <w:numFmt w:val="lowerRoman"/>
      <w:lvlText w:val="%9."/>
      <w:lvlJc w:val="right"/>
      <w:pPr>
        <w:tabs>
          <w:tab w:val="num" w:pos="3922"/>
        </w:tabs>
        <w:ind w:left="3922" w:hanging="420"/>
      </w:pPr>
    </w:lvl>
  </w:abstractNum>
  <w:abstractNum w:abstractNumId="15" w15:restartNumberingAfterBreak="0">
    <w:nsid w:val="5972449E"/>
    <w:multiLevelType w:val="hybridMultilevel"/>
    <w:tmpl w:val="99A25D8E"/>
    <w:lvl w:ilvl="0" w:tplc="1A7A156E">
      <w:start w:val="2"/>
      <w:numFmt w:val="decimal"/>
      <w:lvlText w:val="%1"/>
      <w:lvlJc w:val="left"/>
      <w:pPr>
        <w:ind w:left="686" w:hanging="360"/>
      </w:pPr>
      <w:rPr>
        <w:rFonts w:hint="default"/>
      </w:rPr>
    </w:lvl>
    <w:lvl w:ilvl="1" w:tplc="04090019" w:tentative="1">
      <w:start w:val="1"/>
      <w:numFmt w:val="lowerLetter"/>
      <w:lvlText w:val="%2)"/>
      <w:lvlJc w:val="left"/>
      <w:pPr>
        <w:ind w:left="1166" w:hanging="420"/>
      </w:pPr>
    </w:lvl>
    <w:lvl w:ilvl="2" w:tplc="0409001B" w:tentative="1">
      <w:start w:val="1"/>
      <w:numFmt w:val="lowerRoman"/>
      <w:lvlText w:val="%3."/>
      <w:lvlJc w:val="right"/>
      <w:pPr>
        <w:ind w:left="1586" w:hanging="420"/>
      </w:pPr>
    </w:lvl>
    <w:lvl w:ilvl="3" w:tplc="0409000F" w:tentative="1">
      <w:start w:val="1"/>
      <w:numFmt w:val="decimal"/>
      <w:lvlText w:val="%4."/>
      <w:lvlJc w:val="left"/>
      <w:pPr>
        <w:ind w:left="2006" w:hanging="420"/>
      </w:pPr>
    </w:lvl>
    <w:lvl w:ilvl="4" w:tplc="04090019" w:tentative="1">
      <w:start w:val="1"/>
      <w:numFmt w:val="lowerLetter"/>
      <w:lvlText w:val="%5)"/>
      <w:lvlJc w:val="left"/>
      <w:pPr>
        <w:ind w:left="2426" w:hanging="420"/>
      </w:pPr>
    </w:lvl>
    <w:lvl w:ilvl="5" w:tplc="0409001B" w:tentative="1">
      <w:start w:val="1"/>
      <w:numFmt w:val="lowerRoman"/>
      <w:lvlText w:val="%6."/>
      <w:lvlJc w:val="right"/>
      <w:pPr>
        <w:ind w:left="2846" w:hanging="420"/>
      </w:pPr>
    </w:lvl>
    <w:lvl w:ilvl="6" w:tplc="0409000F" w:tentative="1">
      <w:start w:val="1"/>
      <w:numFmt w:val="decimal"/>
      <w:lvlText w:val="%7."/>
      <w:lvlJc w:val="left"/>
      <w:pPr>
        <w:ind w:left="3266" w:hanging="420"/>
      </w:pPr>
    </w:lvl>
    <w:lvl w:ilvl="7" w:tplc="04090019" w:tentative="1">
      <w:start w:val="1"/>
      <w:numFmt w:val="lowerLetter"/>
      <w:lvlText w:val="%8)"/>
      <w:lvlJc w:val="left"/>
      <w:pPr>
        <w:ind w:left="3686" w:hanging="420"/>
      </w:pPr>
    </w:lvl>
    <w:lvl w:ilvl="8" w:tplc="0409001B" w:tentative="1">
      <w:start w:val="1"/>
      <w:numFmt w:val="lowerRoman"/>
      <w:lvlText w:val="%9."/>
      <w:lvlJc w:val="right"/>
      <w:pPr>
        <w:ind w:left="4106" w:hanging="420"/>
      </w:pPr>
    </w:lvl>
  </w:abstractNum>
  <w:abstractNum w:abstractNumId="16" w15:restartNumberingAfterBreak="0">
    <w:nsid w:val="5A6F1B4A"/>
    <w:multiLevelType w:val="hybridMultilevel"/>
    <w:tmpl w:val="4CE6AC4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15:restartNumberingAfterBreak="0">
    <w:nsid w:val="5B5D3D84"/>
    <w:multiLevelType w:val="hybridMultilevel"/>
    <w:tmpl w:val="891ECCA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752A98"/>
    <w:multiLevelType w:val="hybridMultilevel"/>
    <w:tmpl w:val="998AC7FE"/>
    <w:lvl w:ilvl="0" w:tplc="3B0EFF74">
      <w:start w:val="1"/>
      <w:numFmt w:val="japaneseCounting"/>
      <w:lvlText w:val="%1、"/>
      <w:lvlJc w:val="left"/>
      <w:pPr>
        <w:ind w:left="504" w:hanging="50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3B30BBD"/>
    <w:multiLevelType w:val="hybridMultilevel"/>
    <w:tmpl w:val="E506A78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0" w15:restartNumberingAfterBreak="0">
    <w:nsid w:val="668951BD"/>
    <w:multiLevelType w:val="multilevel"/>
    <w:tmpl w:val="6A1078BE"/>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21" w15:restartNumberingAfterBreak="0">
    <w:nsid w:val="67921389"/>
    <w:multiLevelType w:val="hybridMultilevel"/>
    <w:tmpl w:val="EA36DCBE"/>
    <w:lvl w:ilvl="0" w:tplc="1B1C802E">
      <w:start w:val="1"/>
      <w:numFmt w:val="decimal"/>
      <w:lvlText w:val="%1"/>
      <w:lvlJc w:val="left"/>
      <w:pPr>
        <w:ind w:left="360" w:hanging="360"/>
      </w:pPr>
      <w:rPr>
        <w:rFonts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B2D7B0F"/>
    <w:multiLevelType w:val="hybridMultilevel"/>
    <w:tmpl w:val="FCC26B92"/>
    <w:lvl w:ilvl="0" w:tplc="BB7E621C">
      <w:start w:val="1"/>
      <w:numFmt w:val="japaneseCounting"/>
      <w:lvlText w:val="%1、"/>
      <w:lvlJc w:val="left"/>
      <w:pPr>
        <w:tabs>
          <w:tab w:val="num" w:pos="720"/>
        </w:tabs>
        <w:ind w:left="720" w:hanging="720"/>
      </w:pPr>
      <w:rPr>
        <w:rFonts w:hint="eastAsia"/>
      </w:rPr>
    </w:lvl>
    <w:lvl w:ilvl="1" w:tplc="6BB8F9D4" w:tentative="1">
      <w:start w:val="1"/>
      <w:numFmt w:val="lowerLetter"/>
      <w:lvlText w:val="%2)"/>
      <w:lvlJc w:val="left"/>
      <w:pPr>
        <w:tabs>
          <w:tab w:val="num" w:pos="840"/>
        </w:tabs>
        <w:ind w:left="840" w:hanging="420"/>
      </w:pPr>
    </w:lvl>
    <w:lvl w:ilvl="2" w:tplc="EDB265B4" w:tentative="1">
      <w:start w:val="1"/>
      <w:numFmt w:val="lowerRoman"/>
      <w:lvlText w:val="%3."/>
      <w:lvlJc w:val="right"/>
      <w:pPr>
        <w:tabs>
          <w:tab w:val="num" w:pos="1260"/>
        </w:tabs>
        <w:ind w:left="1260" w:hanging="420"/>
      </w:pPr>
    </w:lvl>
    <w:lvl w:ilvl="3" w:tplc="29D42A4A" w:tentative="1">
      <w:start w:val="1"/>
      <w:numFmt w:val="decimal"/>
      <w:lvlText w:val="%4."/>
      <w:lvlJc w:val="left"/>
      <w:pPr>
        <w:tabs>
          <w:tab w:val="num" w:pos="1680"/>
        </w:tabs>
        <w:ind w:left="1680" w:hanging="420"/>
      </w:pPr>
    </w:lvl>
    <w:lvl w:ilvl="4" w:tplc="DDB607C0" w:tentative="1">
      <w:start w:val="1"/>
      <w:numFmt w:val="lowerLetter"/>
      <w:lvlText w:val="%5)"/>
      <w:lvlJc w:val="left"/>
      <w:pPr>
        <w:tabs>
          <w:tab w:val="num" w:pos="2100"/>
        </w:tabs>
        <w:ind w:left="2100" w:hanging="420"/>
      </w:pPr>
    </w:lvl>
    <w:lvl w:ilvl="5" w:tplc="D46E35E8" w:tentative="1">
      <w:start w:val="1"/>
      <w:numFmt w:val="lowerRoman"/>
      <w:lvlText w:val="%6."/>
      <w:lvlJc w:val="right"/>
      <w:pPr>
        <w:tabs>
          <w:tab w:val="num" w:pos="2520"/>
        </w:tabs>
        <w:ind w:left="2520" w:hanging="420"/>
      </w:pPr>
    </w:lvl>
    <w:lvl w:ilvl="6" w:tplc="9008EA94" w:tentative="1">
      <w:start w:val="1"/>
      <w:numFmt w:val="decimal"/>
      <w:lvlText w:val="%7."/>
      <w:lvlJc w:val="left"/>
      <w:pPr>
        <w:tabs>
          <w:tab w:val="num" w:pos="2940"/>
        </w:tabs>
        <w:ind w:left="2940" w:hanging="420"/>
      </w:pPr>
    </w:lvl>
    <w:lvl w:ilvl="7" w:tplc="DFB8302A" w:tentative="1">
      <w:start w:val="1"/>
      <w:numFmt w:val="lowerLetter"/>
      <w:lvlText w:val="%8)"/>
      <w:lvlJc w:val="left"/>
      <w:pPr>
        <w:tabs>
          <w:tab w:val="num" w:pos="3360"/>
        </w:tabs>
        <w:ind w:left="3360" w:hanging="420"/>
      </w:pPr>
    </w:lvl>
    <w:lvl w:ilvl="8" w:tplc="3ED24B9C" w:tentative="1">
      <w:start w:val="1"/>
      <w:numFmt w:val="lowerRoman"/>
      <w:lvlText w:val="%9."/>
      <w:lvlJc w:val="right"/>
      <w:pPr>
        <w:tabs>
          <w:tab w:val="num" w:pos="3780"/>
        </w:tabs>
        <w:ind w:left="3780" w:hanging="420"/>
      </w:pPr>
    </w:lvl>
  </w:abstractNum>
  <w:abstractNum w:abstractNumId="23" w15:restartNumberingAfterBreak="0">
    <w:nsid w:val="6E881F5B"/>
    <w:multiLevelType w:val="hybridMultilevel"/>
    <w:tmpl w:val="FAD09474"/>
    <w:lvl w:ilvl="0" w:tplc="AA5C2168">
      <w:start w:val="1"/>
      <w:numFmt w:val="decimal"/>
      <w:lvlText w:val="表%1"/>
      <w:lvlJc w:val="left"/>
      <w:pPr>
        <w:tabs>
          <w:tab w:val="num" w:pos="3054"/>
        </w:tabs>
        <w:ind w:left="2694" w:firstLine="0"/>
      </w:pPr>
      <w:rPr>
        <w:rFonts w:eastAsia="黑体" w:hint="eastAsia"/>
        <w:b w:val="0"/>
        <w:sz w:val="21"/>
        <w:szCs w:val="21"/>
        <w:lang w:val="en-US"/>
      </w:rPr>
    </w:lvl>
    <w:lvl w:ilvl="1" w:tplc="9D1A8D00" w:tentative="1">
      <w:start w:val="1"/>
      <w:numFmt w:val="lowerLetter"/>
      <w:lvlText w:val="%2)"/>
      <w:lvlJc w:val="left"/>
      <w:pPr>
        <w:tabs>
          <w:tab w:val="num" w:pos="2400"/>
        </w:tabs>
        <w:ind w:left="2400" w:hanging="420"/>
      </w:pPr>
    </w:lvl>
    <w:lvl w:ilvl="2" w:tplc="B47C8EA0" w:tentative="1">
      <w:start w:val="1"/>
      <w:numFmt w:val="lowerRoman"/>
      <w:lvlText w:val="%3."/>
      <w:lvlJc w:val="right"/>
      <w:pPr>
        <w:tabs>
          <w:tab w:val="num" w:pos="2820"/>
        </w:tabs>
        <w:ind w:left="2820" w:hanging="420"/>
      </w:pPr>
    </w:lvl>
    <w:lvl w:ilvl="3" w:tplc="28163230" w:tentative="1">
      <w:start w:val="1"/>
      <w:numFmt w:val="decimal"/>
      <w:lvlText w:val="%4."/>
      <w:lvlJc w:val="left"/>
      <w:pPr>
        <w:tabs>
          <w:tab w:val="num" w:pos="3240"/>
        </w:tabs>
        <w:ind w:left="3240" w:hanging="420"/>
      </w:pPr>
    </w:lvl>
    <w:lvl w:ilvl="4" w:tplc="DFAC631A" w:tentative="1">
      <w:start w:val="1"/>
      <w:numFmt w:val="lowerLetter"/>
      <w:lvlText w:val="%5)"/>
      <w:lvlJc w:val="left"/>
      <w:pPr>
        <w:tabs>
          <w:tab w:val="num" w:pos="3660"/>
        </w:tabs>
        <w:ind w:left="3660" w:hanging="420"/>
      </w:pPr>
    </w:lvl>
    <w:lvl w:ilvl="5" w:tplc="3E467EA8" w:tentative="1">
      <w:start w:val="1"/>
      <w:numFmt w:val="lowerRoman"/>
      <w:lvlText w:val="%6."/>
      <w:lvlJc w:val="right"/>
      <w:pPr>
        <w:tabs>
          <w:tab w:val="num" w:pos="4080"/>
        </w:tabs>
        <w:ind w:left="4080" w:hanging="420"/>
      </w:pPr>
    </w:lvl>
    <w:lvl w:ilvl="6" w:tplc="824643EA" w:tentative="1">
      <w:start w:val="1"/>
      <w:numFmt w:val="decimal"/>
      <w:lvlText w:val="%7."/>
      <w:lvlJc w:val="left"/>
      <w:pPr>
        <w:tabs>
          <w:tab w:val="num" w:pos="4500"/>
        </w:tabs>
        <w:ind w:left="4500" w:hanging="420"/>
      </w:pPr>
    </w:lvl>
    <w:lvl w:ilvl="7" w:tplc="B61E4F16" w:tentative="1">
      <w:start w:val="1"/>
      <w:numFmt w:val="lowerLetter"/>
      <w:lvlText w:val="%8)"/>
      <w:lvlJc w:val="left"/>
      <w:pPr>
        <w:tabs>
          <w:tab w:val="num" w:pos="4920"/>
        </w:tabs>
        <w:ind w:left="4920" w:hanging="420"/>
      </w:pPr>
    </w:lvl>
    <w:lvl w:ilvl="8" w:tplc="755E0B44" w:tentative="1">
      <w:start w:val="1"/>
      <w:numFmt w:val="lowerRoman"/>
      <w:lvlText w:val="%9."/>
      <w:lvlJc w:val="right"/>
      <w:pPr>
        <w:tabs>
          <w:tab w:val="num" w:pos="5340"/>
        </w:tabs>
        <w:ind w:left="5340" w:hanging="420"/>
      </w:pPr>
    </w:lvl>
  </w:abstractNum>
  <w:abstractNum w:abstractNumId="24" w15:restartNumberingAfterBreak="0">
    <w:nsid w:val="76183FBD"/>
    <w:multiLevelType w:val="multilevel"/>
    <w:tmpl w:val="C7F8ED0A"/>
    <w:lvl w:ilvl="0">
      <w:start w:val="5"/>
      <w:numFmt w:val="decimal"/>
      <w:lvlText w:val="%1"/>
      <w:lvlJc w:val="left"/>
      <w:pPr>
        <w:tabs>
          <w:tab w:val="num" w:pos="840"/>
        </w:tabs>
        <w:ind w:left="840" w:hanging="840"/>
      </w:pPr>
      <w:rPr>
        <w:rFonts w:hint="eastAsia"/>
      </w:rPr>
    </w:lvl>
    <w:lvl w:ilvl="1">
      <w:start w:val="1"/>
      <w:numFmt w:val="decimal"/>
      <w:lvlText w:val="%1.%2"/>
      <w:lvlJc w:val="left"/>
      <w:pPr>
        <w:tabs>
          <w:tab w:val="num" w:pos="840"/>
        </w:tabs>
        <w:ind w:left="840" w:hanging="840"/>
      </w:pPr>
      <w:rPr>
        <w:rFonts w:hint="eastAsia"/>
      </w:rPr>
    </w:lvl>
    <w:lvl w:ilvl="2">
      <w:start w:val="2"/>
      <w:numFmt w:val="decimal"/>
      <w:lvlText w:val="%1.%2.%3"/>
      <w:lvlJc w:val="left"/>
      <w:pPr>
        <w:tabs>
          <w:tab w:val="num" w:pos="840"/>
        </w:tabs>
        <w:ind w:left="840" w:hanging="84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5" w15:restartNumberingAfterBreak="0">
    <w:nsid w:val="7A23512B"/>
    <w:multiLevelType w:val="hybridMultilevel"/>
    <w:tmpl w:val="CD90C534"/>
    <w:lvl w:ilvl="0" w:tplc="C602F662">
      <w:start w:val="1"/>
      <w:numFmt w:val="lowerLetter"/>
      <w:lvlText w:val="%1、"/>
      <w:lvlJc w:val="left"/>
      <w:pPr>
        <w:tabs>
          <w:tab w:val="num" w:pos="360"/>
        </w:tabs>
        <w:ind w:left="360" w:hanging="360"/>
      </w:pPr>
      <w:rPr>
        <w:rFonts w:hint="eastAsia"/>
      </w:rPr>
    </w:lvl>
    <w:lvl w:ilvl="1" w:tplc="D6F62A7A" w:tentative="1">
      <w:start w:val="1"/>
      <w:numFmt w:val="lowerLetter"/>
      <w:lvlText w:val="%2)"/>
      <w:lvlJc w:val="left"/>
      <w:pPr>
        <w:tabs>
          <w:tab w:val="num" w:pos="840"/>
        </w:tabs>
        <w:ind w:left="840" w:hanging="420"/>
      </w:pPr>
    </w:lvl>
    <w:lvl w:ilvl="2" w:tplc="F61AF76C" w:tentative="1">
      <w:start w:val="1"/>
      <w:numFmt w:val="lowerRoman"/>
      <w:lvlText w:val="%3."/>
      <w:lvlJc w:val="right"/>
      <w:pPr>
        <w:tabs>
          <w:tab w:val="num" w:pos="1260"/>
        </w:tabs>
        <w:ind w:left="1260" w:hanging="420"/>
      </w:pPr>
    </w:lvl>
    <w:lvl w:ilvl="3" w:tplc="90E66E68" w:tentative="1">
      <w:start w:val="1"/>
      <w:numFmt w:val="decimal"/>
      <w:lvlText w:val="%4."/>
      <w:lvlJc w:val="left"/>
      <w:pPr>
        <w:tabs>
          <w:tab w:val="num" w:pos="1680"/>
        </w:tabs>
        <w:ind w:left="1680" w:hanging="420"/>
      </w:pPr>
    </w:lvl>
    <w:lvl w:ilvl="4" w:tplc="E3584078" w:tentative="1">
      <w:start w:val="1"/>
      <w:numFmt w:val="lowerLetter"/>
      <w:lvlText w:val="%5)"/>
      <w:lvlJc w:val="left"/>
      <w:pPr>
        <w:tabs>
          <w:tab w:val="num" w:pos="2100"/>
        </w:tabs>
        <w:ind w:left="2100" w:hanging="420"/>
      </w:pPr>
    </w:lvl>
    <w:lvl w:ilvl="5" w:tplc="9CF29D0E" w:tentative="1">
      <w:start w:val="1"/>
      <w:numFmt w:val="lowerRoman"/>
      <w:lvlText w:val="%6."/>
      <w:lvlJc w:val="right"/>
      <w:pPr>
        <w:tabs>
          <w:tab w:val="num" w:pos="2520"/>
        </w:tabs>
        <w:ind w:left="2520" w:hanging="420"/>
      </w:pPr>
    </w:lvl>
    <w:lvl w:ilvl="6" w:tplc="AAA409AC" w:tentative="1">
      <w:start w:val="1"/>
      <w:numFmt w:val="decimal"/>
      <w:lvlText w:val="%7."/>
      <w:lvlJc w:val="left"/>
      <w:pPr>
        <w:tabs>
          <w:tab w:val="num" w:pos="2940"/>
        </w:tabs>
        <w:ind w:left="2940" w:hanging="420"/>
      </w:pPr>
    </w:lvl>
    <w:lvl w:ilvl="7" w:tplc="7174F49A" w:tentative="1">
      <w:start w:val="1"/>
      <w:numFmt w:val="lowerLetter"/>
      <w:lvlText w:val="%8)"/>
      <w:lvlJc w:val="left"/>
      <w:pPr>
        <w:tabs>
          <w:tab w:val="num" w:pos="3360"/>
        </w:tabs>
        <w:ind w:left="3360" w:hanging="420"/>
      </w:pPr>
    </w:lvl>
    <w:lvl w:ilvl="8" w:tplc="59C67C62" w:tentative="1">
      <w:start w:val="1"/>
      <w:numFmt w:val="lowerRoman"/>
      <w:lvlText w:val="%9."/>
      <w:lvlJc w:val="right"/>
      <w:pPr>
        <w:tabs>
          <w:tab w:val="num" w:pos="3780"/>
        </w:tabs>
        <w:ind w:left="3780" w:hanging="420"/>
      </w:pPr>
    </w:lvl>
  </w:abstractNum>
  <w:abstractNum w:abstractNumId="26" w15:restartNumberingAfterBreak="0">
    <w:nsid w:val="7EF834E4"/>
    <w:multiLevelType w:val="hybridMultilevel"/>
    <w:tmpl w:val="2A58EF5E"/>
    <w:lvl w:ilvl="0" w:tplc="79343B80">
      <w:start w:val="1"/>
      <w:numFmt w:val="decimal"/>
      <w:lvlText w:val="%1"/>
      <w:lvlJc w:val="left"/>
      <w:pPr>
        <w:ind w:left="405" w:hanging="405"/>
      </w:pPr>
      <w:rPr>
        <w:rFonts w:ascii="仿宋" w:eastAsia="仿宋" w:hAnsi="仿宋"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8"/>
  </w:num>
  <w:num w:numId="4">
    <w:abstractNumId w:val="24"/>
  </w:num>
  <w:num w:numId="5">
    <w:abstractNumId w:val="20"/>
  </w:num>
  <w:num w:numId="6">
    <w:abstractNumId w:val="13"/>
  </w:num>
  <w:num w:numId="7">
    <w:abstractNumId w:val="25"/>
  </w:num>
  <w:num w:numId="8">
    <w:abstractNumId w:val="22"/>
  </w:num>
  <w:num w:numId="9">
    <w:abstractNumId w:val="10"/>
  </w:num>
  <w:num w:numId="10">
    <w:abstractNumId w:val="3"/>
  </w:num>
  <w:num w:numId="11">
    <w:abstractNumId w:val="14"/>
  </w:num>
  <w:num w:numId="12">
    <w:abstractNumId w:val="9"/>
  </w:num>
  <w:num w:numId="13">
    <w:abstractNumId w:val="4"/>
  </w:num>
  <w:num w:numId="14">
    <w:abstractNumId w:val="19"/>
  </w:num>
  <w:num w:numId="15">
    <w:abstractNumId w:val="17"/>
  </w:num>
  <w:num w:numId="16">
    <w:abstractNumId w:val="16"/>
  </w:num>
  <w:num w:numId="17">
    <w:abstractNumId w:val="7"/>
  </w:num>
  <w:num w:numId="18">
    <w:abstractNumId w:val="1"/>
  </w:num>
  <w:num w:numId="19">
    <w:abstractNumId w:val="0"/>
  </w:num>
  <w:num w:numId="20">
    <w:abstractNumId w:val="23"/>
  </w:num>
  <w:num w:numId="21">
    <w:abstractNumId w:val="26"/>
  </w:num>
  <w:num w:numId="22">
    <w:abstractNumId w:val="15"/>
  </w:num>
  <w:num w:numId="23">
    <w:abstractNumId w:val="12"/>
  </w:num>
  <w:num w:numId="24">
    <w:abstractNumId w:val="2"/>
  </w:num>
  <w:num w:numId="25">
    <w:abstractNumId w:val="11"/>
  </w:num>
  <w:num w:numId="26">
    <w:abstractNumId w:val="1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D71"/>
    <w:rsid w:val="00004546"/>
    <w:rsid w:val="00007A40"/>
    <w:rsid w:val="00011AAB"/>
    <w:rsid w:val="0001258F"/>
    <w:rsid w:val="0001467E"/>
    <w:rsid w:val="000162CE"/>
    <w:rsid w:val="00020BE9"/>
    <w:rsid w:val="00021B5D"/>
    <w:rsid w:val="0002238E"/>
    <w:rsid w:val="000240E4"/>
    <w:rsid w:val="000254B5"/>
    <w:rsid w:val="00026483"/>
    <w:rsid w:val="00030A08"/>
    <w:rsid w:val="00031CAF"/>
    <w:rsid w:val="000324E6"/>
    <w:rsid w:val="000331F5"/>
    <w:rsid w:val="000333B2"/>
    <w:rsid w:val="00033DA8"/>
    <w:rsid w:val="00033F48"/>
    <w:rsid w:val="000373CB"/>
    <w:rsid w:val="0004190D"/>
    <w:rsid w:val="00044142"/>
    <w:rsid w:val="00046CAC"/>
    <w:rsid w:val="00046EDA"/>
    <w:rsid w:val="00051D0B"/>
    <w:rsid w:val="00052354"/>
    <w:rsid w:val="000524BF"/>
    <w:rsid w:val="00052FDC"/>
    <w:rsid w:val="0005430D"/>
    <w:rsid w:val="0005676B"/>
    <w:rsid w:val="00057133"/>
    <w:rsid w:val="00062510"/>
    <w:rsid w:val="00064875"/>
    <w:rsid w:val="00066482"/>
    <w:rsid w:val="000723C6"/>
    <w:rsid w:val="00072788"/>
    <w:rsid w:val="0007389A"/>
    <w:rsid w:val="00075A5F"/>
    <w:rsid w:val="000765DF"/>
    <w:rsid w:val="00077967"/>
    <w:rsid w:val="000779C9"/>
    <w:rsid w:val="000816ED"/>
    <w:rsid w:val="00084244"/>
    <w:rsid w:val="00090E1F"/>
    <w:rsid w:val="0009423D"/>
    <w:rsid w:val="00095485"/>
    <w:rsid w:val="00096C58"/>
    <w:rsid w:val="000A6B2C"/>
    <w:rsid w:val="000B25BA"/>
    <w:rsid w:val="000B6048"/>
    <w:rsid w:val="000B7586"/>
    <w:rsid w:val="000C1674"/>
    <w:rsid w:val="000C2991"/>
    <w:rsid w:val="000C2F2A"/>
    <w:rsid w:val="000C5A9C"/>
    <w:rsid w:val="000C65ED"/>
    <w:rsid w:val="000C6B03"/>
    <w:rsid w:val="000D1D06"/>
    <w:rsid w:val="000D21C1"/>
    <w:rsid w:val="000E1EEE"/>
    <w:rsid w:val="000E3BD3"/>
    <w:rsid w:val="000E5A0A"/>
    <w:rsid w:val="000E78D4"/>
    <w:rsid w:val="000F0900"/>
    <w:rsid w:val="000F0C6C"/>
    <w:rsid w:val="000F31C7"/>
    <w:rsid w:val="000F37B8"/>
    <w:rsid w:val="000F3A45"/>
    <w:rsid w:val="00100500"/>
    <w:rsid w:val="00100623"/>
    <w:rsid w:val="00101F8D"/>
    <w:rsid w:val="00104445"/>
    <w:rsid w:val="00104550"/>
    <w:rsid w:val="00106E86"/>
    <w:rsid w:val="0010761E"/>
    <w:rsid w:val="00107961"/>
    <w:rsid w:val="00111DBD"/>
    <w:rsid w:val="0011530A"/>
    <w:rsid w:val="00116548"/>
    <w:rsid w:val="00116A11"/>
    <w:rsid w:val="00117F40"/>
    <w:rsid w:val="00121379"/>
    <w:rsid w:val="001216A2"/>
    <w:rsid w:val="001242D9"/>
    <w:rsid w:val="00124C5B"/>
    <w:rsid w:val="00127671"/>
    <w:rsid w:val="00130D6B"/>
    <w:rsid w:val="00132757"/>
    <w:rsid w:val="0013303A"/>
    <w:rsid w:val="001333D1"/>
    <w:rsid w:val="0013604E"/>
    <w:rsid w:val="001415B6"/>
    <w:rsid w:val="001416DD"/>
    <w:rsid w:val="00141B97"/>
    <w:rsid w:val="00142622"/>
    <w:rsid w:val="001430C5"/>
    <w:rsid w:val="00144373"/>
    <w:rsid w:val="001457D0"/>
    <w:rsid w:val="00146CC0"/>
    <w:rsid w:val="001472DA"/>
    <w:rsid w:val="001478CF"/>
    <w:rsid w:val="00150879"/>
    <w:rsid w:val="00151396"/>
    <w:rsid w:val="00157C36"/>
    <w:rsid w:val="00161155"/>
    <w:rsid w:val="00161DD9"/>
    <w:rsid w:val="00165CFC"/>
    <w:rsid w:val="001661E9"/>
    <w:rsid w:val="00172470"/>
    <w:rsid w:val="00180B6B"/>
    <w:rsid w:val="00183DE9"/>
    <w:rsid w:val="00190C81"/>
    <w:rsid w:val="00197B1A"/>
    <w:rsid w:val="001A2F99"/>
    <w:rsid w:val="001A3363"/>
    <w:rsid w:val="001A671D"/>
    <w:rsid w:val="001A760F"/>
    <w:rsid w:val="001B0645"/>
    <w:rsid w:val="001B1541"/>
    <w:rsid w:val="001B244D"/>
    <w:rsid w:val="001B31FC"/>
    <w:rsid w:val="001B4099"/>
    <w:rsid w:val="001B5521"/>
    <w:rsid w:val="001B6D36"/>
    <w:rsid w:val="001B7887"/>
    <w:rsid w:val="001B7B7B"/>
    <w:rsid w:val="001B7CD4"/>
    <w:rsid w:val="001C1147"/>
    <w:rsid w:val="001C1BC4"/>
    <w:rsid w:val="001C2881"/>
    <w:rsid w:val="001C4694"/>
    <w:rsid w:val="001D27B8"/>
    <w:rsid w:val="001D3362"/>
    <w:rsid w:val="001D6386"/>
    <w:rsid w:val="001D66B5"/>
    <w:rsid w:val="001D69F1"/>
    <w:rsid w:val="001D7DA4"/>
    <w:rsid w:val="001E0FB2"/>
    <w:rsid w:val="001E275F"/>
    <w:rsid w:val="001E30EC"/>
    <w:rsid w:val="001E397D"/>
    <w:rsid w:val="001E410D"/>
    <w:rsid w:val="001F06D3"/>
    <w:rsid w:val="001F2096"/>
    <w:rsid w:val="001F419B"/>
    <w:rsid w:val="001F4B53"/>
    <w:rsid w:val="001F4EA5"/>
    <w:rsid w:val="001F6CE7"/>
    <w:rsid w:val="001F74F3"/>
    <w:rsid w:val="002016B8"/>
    <w:rsid w:val="00202917"/>
    <w:rsid w:val="00202F27"/>
    <w:rsid w:val="0020353E"/>
    <w:rsid w:val="002041C4"/>
    <w:rsid w:val="00204CC6"/>
    <w:rsid w:val="00207B1E"/>
    <w:rsid w:val="002102E4"/>
    <w:rsid w:val="00211C8F"/>
    <w:rsid w:val="00221B5C"/>
    <w:rsid w:val="002241D4"/>
    <w:rsid w:val="0022712C"/>
    <w:rsid w:val="002275C5"/>
    <w:rsid w:val="00227890"/>
    <w:rsid w:val="00232B01"/>
    <w:rsid w:val="00237B62"/>
    <w:rsid w:val="00243232"/>
    <w:rsid w:val="00244DB0"/>
    <w:rsid w:val="00245359"/>
    <w:rsid w:val="00247483"/>
    <w:rsid w:val="0025245B"/>
    <w:rsid w:val="00253A14"/>
    <w:rsid w:val="002543D7"/>
    <w:rsid w:val="00256704"/>
    <w:rsid w:val="00260400"/>
    <w:rsid w:val="0026111F"/>
    <w:rsid w:val="002617F6"/>
    <w:rsid w:val="00264428"/>
    <w:rsid w:val="00266D24"/>
    <w:rsid w:val="00270152"/>
    <w:rsid w:val="002702D6"/>
    <w:rsid w:val="00270572"/>
    <w:rsid w:val="00271914"/>
    <w:rsid w:val="002722F2"/>
    <w:rsid w:val="00274334"/>
    <w:rsid w:val="00274DB5"/>
    <w:rsid w:val="002773E1"/>
    <w:rsid w:val="002777EC"/>
    <w:rsid w:val="00286224"/>
    <w:rsid w:val="00286740"/>
    <w:rsid w:val="00286D1B"/>
    <w:rsid w:val="002872AF"/>
    <w:rsid w:val="00287A7E"/>
    <w:rsid w:val="00290D67"/>
    <w:rsid w:val="002910C3"/>
    <w:rsid w:val="002930DA"/>
    <w:rsid w:val="002940B2"/>
    <w:rsid w:val="00297C68"/>
    <w:rsid w:val="002A2FD2"/>
    <w:rsid w:val="002B03A2"/>
    <w:rsid w:val="002B1075"/>
    <w:rsid w:val="002B23BF"/>
    <w:rsid w:val="002B2EEC"/>
    <w:rsid w:val="002B62A5"/>
    <w:rsid w:val="002B78F1"/>
    <w:rsid w:val="002C0594"/>
    <w:rsid w:val="002C5F52"/>
    <w:rsid w:val="002C7986"/>
    <w:rsid w:val="002D19A4"/>
    <w:rsid w:val="002D1D08"/>
    <w:rsid w:val="002D2A07"/>
    <w:rsid w:val="002D6B27"/>
    <w:rsid w:val="002D6E6B"/>
    <w:rsid w:val="002D7594"/>
    <w:rsid w:val="002E4098"/>
    <w:rsid w:val="002E4B9D"/>
    <w:rsid w:val="002E5A54"/>
    <w:rsid w:val="002E7EC9"/>
    <w:rsid w:val="002F0230"/>
    <w:rsid w:val="002F4312"/>
    <w:rsid w:val="002F4517"/>
    <w:rsid w:val="002F5832"/>
    <w:rsid w:val="002F7087"/>
    <w:rsid w:val="00302243"/>
    <w:rsid w:val="00302DB6"/>
    <w:rsid w:val="003047F0"/>
    <w:rsid w:val="003071AD"/>
    <w:rsid w:val="0030760A"/>
    <w:rsid w:val="00311814"/>
    <w:rsid w:val="00311F23"/>
    <w:rsid w:val="00312628"/>
    <w:rsid w:val="00314159"/>
    <w:rsid w:val="003142FE"/>
    <w:rsid w:val="00320E72"/>
    <w:rsid w:val="00321528"/>
    <w:rsid w:val="00321DD0"/>
    <w:rsid w:val="00324CD5"/>
    <w:rsid w:val="00326C15"/>
    <w:rsid w:val="003319BA"/>
    <w:rsid w:val="003344C4"/>
    <w:rsid w:val="00334780"/>
    <w:rsid w:val="003375A9"/>
    <w:rsid w:val="0033781E"/>
    <w:rsid w:val="00340ED3"/>
    <w:rsid w:val="00341546"/>
    <w:rsid w:val="0034176F"/>
    <w:rsid w:val="00341F80"/>
    <w:rsid w:val="00342C81"/>
    <w:rsid w:val="00345A50"/>
    <w:rsid w:val="00345F12"/>
    <w:rsid w:val="003467E1"/>
    <w:rsid w:val="00346FAA"/>
    <w:rsid w:val="00347B8C"/>
    <w:rsid w:val="00347DE8"/>
    <w:rsid w:val="003512AE"/>
    <w:rsid w:val="00353E4A"/>
    <w:rsid w:val="003568E1"/>
    <w:rsid w:val="003617C7"/>
    <w:rsid w:val="00362E62"/>
    <w:rsid w:val="00364B9E"/>
    <w:rsid w:val="00367AB4"/>
    <w:rsid w:val="0037089D"/>
    <w:rsid w:val="00370DA3"/>
    <w:rsid w:val="00371409"/>
    <w:rsid w:val="0037394C"/>
    <w:rsid w:val="0037439D"/>
    <w:rsid w:val="00374404"/>
    <w:rsid w:val="00374CA4"/>
    <w:rsid w:val="0037515B"/>
    <w:rsid w:val="00375392"/>
    <w:rsid w:val="003757FC"/>
    <w:rsid w:val="00375FEF"/>
    <w:rsid w:val="00377BE3"/>
    <w:rsid w:val="00377F13"/>
    <w:rsid w:val="00381A5D"/>
    <w:rsid w:val="0038642D"/>
    <w:rsid w:val="00391816"/>
    <w:rsid w:val="00391A08"/>
    <w:rsid w:val="00392F06"/>
    <w:rsid w:val="003940E3"/>
    <w:rsid w:val="00395879"/>
    <w:rsid w:val="00396A5C"/>
    <w:rsid w:val="00396BB2"/>
    <w:rsid w:val="003A0AE5"/>
    <w:rsid w:val="003A163B"/>
    <w:rsid w:val="003A2352"/>
    <w:rsid w:val="003A2C63"/>
    <w:rsid w:val="003A389E"/>
    <w:rsid w:val="003A39EE"/>
    <w:rsid w:val="003A4B27"/>
    <w:rsid w:val="003A4B69"/>
    <w:rsid w:val="003A5C27"/>
    <w:rsid w:val="003A6272"/>
    <w:rsid w:val="003A6B11"/>
    <w:rsid w:val="003A7FA1"/>
    <w:rsid w:val="003B2147"/>
    <w:rsid w:val="003B32D1"/>
    <w:rsid w:val="003B4546"/>
    <w:rsid w:val="003C1ED6"/>
    <w:rsid w:val="003C4516"/>
    <w:rsid w:val="003C66E8"/>
    <w:rsid w:val="003D2763"/>
    <w:rsid w:val="003D30EF"/>
    <w:rsid w:val="003D3700"/>
    <w:rsid w:val="003D4DF8"/>
    <w:rsid w:val="003D66CE"/>
    <w:rsid w:val="003D7367"/>
    <w:rsid w:val="003D7A1A"/>
    <w:rsid w:val="003E1B1B"/>
    <w:rsid w:val="003E348E"/>
    <w:rsid w:val="003E4A47"/>
    <w:rsid w:val="003E6AD4"/>
    <w:rsid w:val="003E719B"/>
    <w:rsid w:val="003E7D71"/>
    <w:rsid w:val="003F02B5"/>
    <w:rsid w:val="003F0931"/>
    <w:rsid w:val="003F0BC9"/>
    <w:rsid w:val="003F128B"/>
    <w:rsid w:val="003F2860"/>
    <w:rsid w:val="003F6776"/>
    <w:rsid w:val="00400813"/>
    <w:rsid w:val="00403740"/>
    <w:rsid w:val="004052E4"/>
    <w:rsid w:val="00406862"/>
    <w:rsid w:val="00410C76"/>
    <w:rsid w:val="00415850"/>
    <w:rsid w:val="00416599"/>
    <w:rsid w:val="00417C72"/>
    <w:rsid w:val="004208F5"/>
    <w:rsid w:val="004211BF"/>
    <w:rsid w:val="00422E4B"/>
    <w:rsid w:val="00424A61"/>
    <w:rsid w:val="004328C5"/>
    <w:rsid w:val="00432B2C"/>
    <w:rsid w:val="0043335E"/>
    <w:rsid w:val="0043440B"/>
    <w:rsid w:val="0043624E"/>
    <w:rsid w:val="00446346"/>
    <w:rsid w:val="004509B7"/>
    <w:rsid w:val="00450F88"/>
    <w:rsid w:val="00452C58"/>
    <w:rsid w:val="00453EED"/>
    <w:rsid w:val="0045545A"/>
    <w:rsid w:val="00455F67"/>
    <w:rsid w:val="004668D6"/>
    <w:rsid w:val="00473DB3"/>
    <w:rsid w:val="00473DF2"/>
    <w:rsid w:val="00475ADC"/>
    <w:rsid w:val="004822DC"/>
    <w:rsid w:val="00482F08"/>
    <w:rsid w:val="004845C4"/>
    <w:rsid w:val="0048529C"/>
    <w:rsid w:val="00486056"/>
    <w:rsid w:val="00491074"/>
    <w:rsid w:val="004916CA"/>
    <w:rsid w:val="0049302E"/>
    <w:rsid w:val="004934F5"/>
    <w:rsid w:val="00496574"/>
    <w:rsid w:val="004968E1"/>
    <w:rsid w:val="0049704F"/>
    <w:rsid w:val="0049787B"/>
    <w:rsid w:val="004A0728"/>
    <w:rsid w:val="004A0EEB"/>
    <w:rsid w:val="004A2F7D"/>
    <w:rsid w:val="004A3326"/>
    <w:rsid w:val="004A39DB"/>
    <w:rsid w:val="004A4028"/>
    <w:rsid w:val="004A7833"/>
    <w:rsid w:val="004B0D1A"/>
    <w:rsid w:val="004B296F"/>
    <w:rsid w:val="004B40D1"/>
    <w:rsid w:val="004B466D"/>
    <w:rsid w:val="004C04FB"/>
    <w:rsid w:val="004C0D43"/>
    <w:rsid w:val="004C134B"/>
    <w:rsid w:val="004C17EF"/>
    <w:rsid w:val="004C2ADA"/>
    <w:rsid w:val="004C469A"/>
    <w:rsid w:val="004C5A21"/>
    <w:rsid w:val="004C7D13"/>
    <w:rsid w:val="004D2A37"/>
    <w:rsid w:val="004D315B"/>
    <w:rsid w:val="004D57F5"/>
    <w:rsid w:val="004E2AAA"/>
    <w:rsid w:val="004E30B3"/>
    <w:rsid w:val="004E41BF"/>
    <w:rsid w:val="004E6E8F"/>
    <w:rsid w:val="004E711A"/>
    <w:rsid w:val="004F26B8"/>
    <w:rsid w:val="004F2BFF"/>
    <w:rsid w:val="004F46FC"/>
    <w:rsid w:val="004F6720"/>
    <w:rsid w:val="004F7CBB"/>
    <w:rsid w:val="00501405"/>
    <w:rsid w:val="005023D4"/>
    <w:rsid w:val="005028BB"/>
    <w:rsid w:val="00503FE4"/>
    <w:rsid w:val="0050524F"/>
    <w:rsid w:val="005059EF"/>
    <w:rsid w:val="00506B22"/>
    <w:rsid w:val="00516C2C"/>
    <w:rsid w:val="00517D6E"/>
    <w:rsid w:val="0052236E"/>
    <w:rsid w:val="005253B7"/>
    <w:rsid w:val="00525568"/>
    <w:rsid w:val="00531261"/>
    <w:rsid w:val="0053700C"/>
    <w:rsid w:val="005400B4"/>
    <w:rsid w:val="0054150A"/>
    <w:rsid w:val="005448B5"/>
    <w:rsid w:val="0054529A"/>
    <w:rsid w:val="005501E4"/>
    <w:rsid w:val="005519B7"/>
    <w:rsid w:val="00552180"/>
    <w:rsid w:val="00554E4B"/>
    <w:rsid w:val="00561ACB"/>
    <w:rsid w:val="00563AEB"/>
    <w:rsid w:val="005644CC"/>
    <w:rsid w:val="0056457D"/>
    <w:rsid w:val="00565F0E"/>
    <w:rsid w:val="00567A23"/>
    <w:rsid w:val="00570EF8"/>
    <w:rsid w:val="005724A6"/>
    <w:rsid w:val="00575D35"/>
    <w:rsid w:val="00577756"/>
    <w:rsid w:val="00585DA8"/>
    <w:rsid w:val="00587841"/>
    <w:rsid w:val="00587875"/>
    <w:rsid w:val="00587ACC"/>
    <w:rsid w:val="00592DED"/>
    <w:rsid w:val="00593C06"/>
    <w:rsid w:val="0059658B"/>
    <w:rsid w:val="005A6B7A"/>
    <w:rsid w:val="005B013A"/>
    <w:rsid w:val="005B082B"/>
    <w:rsid w:val="005B23B8"/>
    <w:rsid w:val="005B38E5"/>
    <w:rsid w:val="005B3EC8"/>
    <w:rsid w:val="005B565A"/>
    <w:rsid w:val="005B6AB8"/>
    <w:rsid w:val="005B7257"/>
    <w:rsid w:val="005B7CF4"/>
    <w:rsid w:val="005C0DAD"/>
    <w:rsid w:val="005C4E34"/>
    <w:rsid w:val="005D12C2"/>
    <w:rsid w:val="005D3DF9"/>
    <w:rsid w:val="005D4EED"/>
    <w:rsid w:val="005D60E0"/>
    <w:rsid w:val="005E0A3E"/>
    <w:rsid w:val="005E0B17"/>
    <w:rsid w:val="005E1821"/>
    <w:rsid w:val="005E3C19"/>
    <w:rsid w:val="005E656E"/>
    <w:rsid w:val="005E6AE8"/>
    <w:rsid w:val="005F03C5"/>
    <w:rsid w:val="005F223D"/>
    <w:rsid w:val="005F6851"/>
    <w:rsid w:val="005F7976"/>
    <w:rsid w:val="00601060"/>
    <w:rsid w:val="006044DF"/>
    <w:rsid w:val="00604CD2"/>
    <w:rsid w:val="00607333"/>
    <w:rsid w:val="00607BB3"/>
    <w:rsid w:val="00610181"/>
    <w:rsid w:val="0061389D"/>
    <w:rsid w:val="006141B6"/>
    <w:rsid w:val="006143D7"/>
    <w:rsid w:val="00614A0D"/>
    <w:rsid w:val="00614F35"/>
    <w:rsid w:val="0062580D"/>
    <w:rsid w:val="006262CE"/>
    <w:rsid w:val="006277B6"/>
    <w:rsid w:val="006309A7"/>
    <w:rsid w:val="00632E5A"/>
    <w:rsid w:val="006333E3"/>
    <w:rsid w:val="00635437"/>
    <w:rsid w:val="00641895"/>
    <w:rsid w:val="0064502E"/>
    <w:rsid w:val="00645CE0"/>
    <w:rsid w:val="00646D6B"/>
    <w:rsid w:val="00647680"/>
    <w:rsid w:val="006507D5"/>
    <w:rsid w:val="00650C14"/>
    <w:rsid w:val="00653428"/>
    <w:rsid w:val="00656214"/>
    <w:rsid w:val="006577D7"/>
    <w:rsid w:val="006620A1"/>
    <w:rsid w:val="0066425C"/>
    <w:rsid w:val="00666F40"/>
    <w:rsid w:val="006708A9"/>
    <w:rsid w:val="00671AB8"/>
    <w:rsid w:val="00674797"/>
    <w:rsid w:val="006759D2"/>
    <w:rsid w:val="00676F4B"/>
    <w:rsid w:val="00677127"/>
    <w:rsid w:val="00680081"/>
    <w:rsid w:val="006819F8"/>
    <w:rsid w:val="00682180"/>
    <w:rsid w:val="00683061"/>
    <w:rsid w:val="00683142"/>
    <w:rsid w:val="00684D26"/>
    <w:rsid w:val="00692A03"/>
    <w:rsid w:val="00694032"/>
    <w:rsid w:val="00694DEB"/>
    <w:rsid w:val="00697A4D"/>
    <w:rsid w:val="006A2077"/>
    <w:rsid w:val="006A4BDE"/>
    <w:rsid w:val="006A6AB2"/>
    <w:rsid w:val="006B1F9C"/>
    <w:rsid w:val="006B3185"/>
    <w:rsid w:val="006B4307"/>
    <w:rsid w:val="006B50C8"/>
    <w:rsid w:val="006B6A2B"/>
    <w:rsid w:val="006B7685"/>
    <w:rsid w:val="006C1F99"/>
    <w:rsid w:val="006C22C8"/>
    <w:rsid w:val="006C25D6"/>
    <w:rsid w:val="006C325D"/>
    <w:rsid w:val="006C49D6"/>
    <w:rsid w:val="006C55B6"/>
    <w:rsid w:val="006C5E0E"/>
    <w:rsid w:val="006C7017"/>
    <w:rsid w:val="006D0AF2"/>
    <w:rsid w:val="006D121B"/>
    <w:rsid w:val="006D171F"/>
    <w:rsid w:val="006D2576"/>
    <w:rsid w:val="006D2C19"/>
    <w:rsid w:val="006D55DC"/>
    <w:rsid w:val="006D654B"/>
    <w:rsid w:val="006D7568"/>
    <w:rsid w:val="006D7DA1"/>
    <w:rsid w:val="006E2EB8"/>
    <w:rsid w:val="006E3891"/>
    <w:rsid w:val="006E5186"/>
    <w:rsid w:val="006E556E"/>
    <w:rsid w:val="006F00FC"/>
    <w:rsid w:val="006F0D69"/>
    <w:rsid w:val="006F10C6"/>
    <w:rsid w:val="006F5869"/>
    <w:rsid w:val="006F5A31"/>
    <w:rsid w:val="006F718B"/>
    <w:rsid w:val="00701F58"/>
    <w:rsid w:val="00702F20"/>
    <w:rsid w:val="00705446"/>
    <w:rsid w:val="0070565C"/>
    <w:rsid w:val="00710EAF"/>
    <w:rsid w:val="0071221E"/>
    <w:rsid w:val="0071274D"/>
    <w:rsid w:val="007142FF"/>
    <w:rsid w:val="007146E4"/>
    <w:rsid w:val="00716183"/>
    <w:rsid w:val="007176DC"/>
    <w:rsid w:val="00717E0C"/>
    <w:rsid w:val="0072272B"/>
    <w:rsid w:val="00722E96"/>
    <w:rsid w:val="00726A23"/>
    <w:rsid w:val="0073221D"/>
    <w:rsid w:val="0073567D"/>
    <w:rsid w:val="007378EF"/>
    <w:rsid w:val="0074352F"/>
    <w:rsid w:val="00743A85"/>
    <w:rsid w:val="0074664B"/>
    <w:rsid w:val="007545DF"/>
    <w:rsid w:val="0075579A"/>
    <w:rsid w:val="00756682"/>
    <w:rsid w:val="00756E61"/>
    <w:rsid w:val="00757A74"/>
    <w:rsid w:val="00757C2E"/>
    <w:rsid w:val="00760211"/>
    <w:rsid w:val="007618E7"/>
    <w:rsid w:val="00764879"/>
    <w:rsid w:val="00764AE4"/>
    <w:rsid w:val="00764B9F"/>
    <w:rsid w:val="00765969"/>
    <w:rsid w:val="007662AA"/>
    <w:rsid w:val="0076783C"/>
    <w:rsid w:val="00767DCA"/>
    <w:rsid w:val="00771E81"/>
    <w:rsid w:val="00773686"/>
    <w:rsid w:val="0077447A"/>
    <w:rsid w:val="00774986"/>
    <w:rsid w:val="007767E8"/>
    <w:rsid w:val="00776CB4"/>
    <w:rsid w:val="007772F2"/>
    <w:rsid w:val="007809DC"/>
    <w:rsid w:val="007816EB"/>
    <w:rsid w:val="00781D19"/>
    <w:rsid w:val="00784B01"/>
    <w:rsid w:val="00786421"/>
    <w:rsid w:val="00787515"/>
    <w:rsid w:val="00791828"/>
    <w:rsid w:val="007936F5"/>
    <w:rsid w:val="007957A5"/>
    <w:rsid w:val="007965E1"/>
    <w:rsid w:val="007A5C5C"/>
    <w:rsid w:val="007A70E9"/>
    <w:rsid w:val="007B1B54"/>
    <w:rsid w:val="007B62D8"/>
    <w:rsid w:val="007C007D"/>
    <w:rsid w:val="007C1AD0"/>
    <w:rsid w:val="007C1B7C"/>
    <w:rsid w:val="007C46E3"/>
    <w:rsid w:val="007C5788"/>
    <w:rsid w:val="007C6CF8"/>
    <w:rsid w:val="007C781B"/>
    <w:rsid w:val="007D1073"/>
    <w:rsid w:val="007D3A9C"/>
    <w:rsid w:val="007D5B8A"/>
    <w:rsid w:val="007E0DEC"/>
    <w:rsid w:val="007E5F55"/>
    <w:rsid w:val="007F0EE8"/>
    <w:rsid w:val="007F55D8"/>
    <w:rsid w:val="007F79A2"/>
    <w:rsid w:val="00801907"/>
    <w:rsid w:val="00803112"/>
    <w:rsid w:val="00804259"/>
    <w:rsid w:val="00806125"/>
    <w:rsid w:val="0081055C"/>
    <w:rsid w:val="00811BB4"/>
    <w:rsid w:val="008135B2"/>
    <w:rsid w:val="00817E47"/>
    <w:rsid w:val="00820F24"/>
    <w:rsid w:val="00822C59"/>
    <w:rsid w:val="00824E5B"/>
    <w:rsid w:val="008263A4"/>
    <w:rsid w:val="00831D85"/>
    <w:rsid w:val="008320BA"/>
    <w:rsid w:val="0083378E"/>
    <w:rsid w:val="008358FC"/>
    <w:rsid w:val="0083669B"/>
    <w:rsid w:val="00837524"/>
    <w:rsid w:val="008410CD"/>
    <w:rsid w:val="00841819"/>
    <w:rsid w:val="00842661"/>
    <w:rsid w:val="00843C4C"/>
    <w:rsid w:val="00843CE1"/>
    <w:rsid w:val="00844010"/>
    <w:rsid w:val="0084549C"/>
    <w:rsid w:val="008475F8"/>
    <w:rsid w:val="00847EE4"/>
    <w:rsid w:val="00851EC1"/>
    <w:rsid w:val="00852332"/>
    <w:rsid w:val="008523C2"/>
    <w:rsid w:val="00852669"/>
    <w:rsid w:val="00852D1A"/>
    <w:rsid w:val="008547AC"/>
    <w:rsid w:val="00854897"/>
    <w:rsid w:val="00857B34"/>
    <w:rsid w:val="00857D3A"/>
    <w:rsid w:val="00860206"/>
    <w:rsid w:val="0086163D"/>
    <w:rsid w:val="008640CF"/>
    <w:rsid w:val="00864810"/>
    <w:rsid w:val="00865063"/>
    <w:rsid w:val="00865C34"/>
    <w:rsid w:val="00866B09"/>
    <w:rsid w:val="00866FAB"/>
    <w:rsid w:val="00867B77"/>
    <w:rsid w:val="00867C44"/>
    <w:rsid w:val="008701F0"/>
    <w:rsid w:val="00871015"/>
    <w:rsid w:val="008711B9"/>
    <w:rsid w:val="0087177E"/>
    <w:rsid w:val="008720DF"/>
    <w:rsid w:val="00873230"/>
    <w:rsid w:val="00873EC1"/>
    <w:rsid w:val="00873F5E"/>
    <w:rsid w:val="00877877"/>
    <w:rsid w:val="00880B2E"/>
    <w:rsid w:val="0088162C"/>
    <w:rsid w:val="00883A29"/>
    <w:rsid w:val="008857CD"/>
    <w:rsid w:val="008868AB"/>
    <w:rsid w:val="00886D2A"/>
    <w:rsid w:val="00886D31"/>
    <w:rsid w:val="00890CC6"/>
    <w:rsid w:val="0089156E"/>
    <w:rsid w:val="00891A82"/>
    <w:rsid w:val="00895E09"/>
    <w:rsid w:val="008965DB"/>
    <w:rsid w:val="00896993"/>
    <w:rsid w:val="008A01AE"/>
    <w:rsid w:val="008A2202"/>
    <w:rsid w:val="008A4AE4"/>
    <w:rsid w:val="008A6E37"/>
    <w:rsid w:val="008A73E1"/>
    <w:rsid w:val="008A7FA8"/>
    <w:rsid w:val="008B1D76"/>
    <w:rsid w:val="008B33AB"/>
    <w:rsid w:val="008B432B"/>
    <w:rsid w:val="008B6BFB"/>
    <w:rsid w:val="008B6ECA"/>
    <w:rsid w:val="008B7115"/>
    <w:rsid w:val="008C0BA5"/>
    <w:rsid w:val="008C0FEA"/>
    <w:rsid w:val="008C136A"/>
    <w:rsid w:val="008C3D9B"/>
    <w:rsid w:val="008C5C8F"/>
    <w:rsid w:val="008C655C"/>
    <w:rsid w:val="008C7708"/>
    <w:rsid w:val="008D1F70"/>
    <w:rsid w:val="008D3880"/>
    <w:rsid w:val="008D4368"/>
    <w:rsid w:val="008D4B18"/>
    <w:rsid w:val="008D6BAD"/>
    <w:rsid w:val="008D6FC7"/>
    <w:rsid w:val="008E075D"/>
    <w:rsid w:val="008E0CD5"/>
    <w:rsid w:val="008E4E4E"/>
    <w:rsid w:val="008E540C"/>
    <w:rsid w:val="008F22EE"/>
    <w:rsid w:val="008F2A89"/>
    <w:rsid w:val="008F2FB2"/>
    <w:rsid w:val="008F3B17"/>
    <w:rsid w:val="008F5499"/>
    <w:rsid w:val="008F5D0A"/>
    <w:rsid w:val="008F63F0"/>
    <w:rsid w:val="008F73F9"/>
    <w:rsid w:val="00900FAE"/>
    <w:rsid w:val="00904915"/>
    <w:rsid w:val="00906274"/>
    <w:rsid w:val="009077D9"/>
    <w:rsid w:val="00910BAE"/>
    <w:rsid w:val="00911692"/>
    <w:rsid w:val="00916F1F"/>
    <w:rsid w:val="009170A8"/>
    <w:rsid w:val="00917A49"/>
    <w:rsid w:val="00917A87"/>
    <w:rsid w:val="00917DCB"/>
    <w:rsid w:val="00927EE2"/>
    <w:rsid w:val="009316FC"/>
    <w:rsid w:val="0093496E"/>
    <w:rsid w:val="00934B9E"/>
    <w:rsid w:val="00935A0F"/>
    <w:rsid w:val="00936F68"/>
    <w:rsid w:val="00943FCF"/>
    <w:rsid w:val="00950E75"/>
    <w:rsid w:val="0095563F"/>
    <w:rsid w:val="0095698F"/>
    <w:rsid w:val="0096126A"/>
    <w:rsid w:val="00962A58"/>
    <w:rsid w:val="00963042"/>
    <w:rsid w:val="00963630"/>
    <w:rsid w:val="009672EA"/>
    <w:rsid w:val="00974E6E"/>
    <w:rsid w:val="009752EA"/>
    <w:rsid w:val="00975C90"/>
    <w:rsid w:val="00975D74"/>
    <w:rsid w:val="009762AD"/>
    <w:rsid w:val="00976A94"/>
    <w:rsid w:val="0098018E"/>
    <w:rsid w:val="009804CA"/>
    <w:rsid w:val="00981998"/>
    <w:rsid w:val="00982D4E"/>
    <w:rsid w:val="009847D2"/>
    <w:rsid w:val="00990138"/>
    <w:rsid w:val="0099181B"/>
    <w:rsid w:val="009949FF"/>
    <w:rsid w:val="00994DFE"/>
    <w:rsid w:val="00996F85"/>
    <w:rsid w:val="009A1AF2"/>
    <w:rsid w:val="009A27B3"/>
    <w:rsid w:val="009A339E"/>
    <w:rsid w:val="009A3F1E"/>
    <w:rsid w:val="009A5730"/>
    <w:rsid w:val="009A6726"/>
    <w:rsid w:val="009A6764"/>
    <w:rsid w:val="009B0C2A"/>
    <w:rsid w:val="009B15D2"/>
    <w:rsid w:val="009B549A"/>
    <w:rsid w:val="009B58C6"/>
    <w:rsid w:val="009B766B"/>
    <w:rsid w:val="009C22A6"/>
    <w:rsid w:val="009C445D"/>
    <w:rsid w:val="009C5BE3"/>
    <w:rsid w:val="009C618D"/>
    <w:rsid w:val="009C668E"/>
    <w:rsid w:val="009C6B22"/>
    <w:rsid w:val="009C7EC3"/>
    <w:rsid w:val="009D17B6"/>
    <w:rsid w:val="009D208E"/>
    <w:rsid w:val="009D486C"/>
    <w:rsid w:val="009D5E40"/>
    <w:rsid w:val="009D6C26"/>
    <w:rsid w:val="009E08EA"/>
    <w:rsid w:val="009E17A7"/>
    <w:rsid w:val="009E2BCE"/>
    <w:rsid w:val="009E3354"/>
    <w:rsid w:val="009E63AD"/>
    <w:rsid w:val="009E7556"/>
    <w:rsid w:val="009E7E26"/>
    <w:rsid w:val="009F0AA4"/>
    <w:rsid w:val="009F6D24"/>
    <w:rsid w:val="00A0118E"/>
    <w:rsid w:val="00A077A6"/>
    <w:rsid w:val="00A11A22"/>
    <w:rsid w:val="00A120ED"/>
    <w:rsid w:val="00A12575"/>
    <w:rsid w:val="00A12F55"/>
    <w:rsid w:val="00A14031"/>
    <w:rsid w:val="00A15A6A"/>
    <w:rsid w:val="00A16231"/>
    <w:rsid w:val="00A2122E"/>
    <w:rsid w:val="00A2348F"/>
    <w:rsid w:val="00A2462B"/>
    <w:rsid w:val="00A26855"/>
    <w:rsid w:val="00A27F4D"/>
    <w:rsid w:val="00A30404"/>
    <w:rsid w:val="00A3096A"/>
    <w:rsid w:val="00A3153A"/>
    <w:rsid w:val="00A40981"/>
    <w:rsid w:val="00A4261D"/>
    <w:rsid w:val="00A439D9"/>
    <w:rsid w:val="00A46A27"/>
    <w:rsid w:val="00A46E63"/>
    <w:rsid w:val="00A502ED"/>
    <w:rsid w:val="00A5131E"/>
    <w:rsid w:val="00A51A94"/>
    <w:rsid w:val="00A5251F"/>
    <w:rsid w:val="00A52A42"/>
    <w:rsid w:val="00A532C9"/>
    <w:rsid w:val="00A570F3"/>
    <w:rsid w:val="00A579CE"/>
    <w:rsid w:val="00A621D4"/>
    <w:rsid w:val="00A626CE"/>
    <w:rsid w:val="00A64E8F"/>
    <w:rsid w:val="00A6508B"/>
    <w:rsid w:val="00A66C1E"/>
    <w:rsid w:val="00A67083"/>
    <w:rsid w:val="00A67BBB"/>
    <w:rsid w:val="00A71C73"/>
    <w:rsid w:val="00A72801"/>
    <w:rsid w:val="00A73C49"/>
    <w:rsid w:val="00A73C58"/>
    <w:rsid w:val="00A751DE"/>
    <w:rsid w:val="00A75277"/>
    <w:rsid w:val="00A765E7"/>
    <w:rsid w:val="00A77451"/>
    <w:rsid w:val="00A77529"/>
    <w:rsid w:val="00A83492"/>
    <w:rsid w:val="00A868B4"/>
    <w:rsid w:val="00A869B5"/>
    <w:rsid w:val="00A901D0"/>
    <w:rsid w:val="00A907C3"/>
    <w:rsid w:val="00A90B59"/>
    <w:rsid w:val="00A91D80"/>
    <w:rsid w:val="00A92B11"/>
    <w:rsid w:val="00A963BC"/>
    <w:rsid w:val="00A96445"/>
    <w:rsid w:val="00A970FC"/>
    <w:rsid w:val="00A971C9"/>
    <w:rsid w:val="00A9742B"/>
    <w:rsid w:val="00AA0022"/>
    <w:rsid w:val="00AA06AE"/>
    <w:rsid w:val="00AA0AFF"/>
    <w:rsid w:val="00AA3291"/>
    <w:rsid w:val="00AA3699"/>
    <w:rsid w:val="00AA4C30"/>
    <w:rsid w:val="00AA527E"/>
    <w:rsid w:val="00AA6A33"/>
    <w:rsid w:val="00AA7C66"/>
    <w:rsid w:val="00AB38A3"/>
    <w:rsid w:val="00AB38E0"/>
    <w:rsid w:val="00AB5224"/>
    <w:rsid w:val="00AB7F0D"/>
    <w:rsid w:val="00AC2777"/>
    <w:rsid w:val="00AC4EE6"/>
    <w:rsid w:val="00AC5448"/>
    <w:rsid w:val="00AC72D0"/>
    <w:rsid w:val="00AD245E"/>
    <w:rsid w:val="00AD3D69"/>
    <w:rsid w:val="00AD53C3"/>
    <w:rsid w:val="00AE01FF"/>
    <w:rsid w:val="00AE0451"/>
    <w:rsid w:val="00AE1FFF"/>
    <w:rsid w:val="00AE3255"/>
    <w:rsid w:val="00AE5D5E"/>
    <w:rsid w:val="00AE6342"/>
    <w:rsid w:val="00AE7F81"/>
    <w:rsid w:val="00AF25D8"/>
    <w:rsid w:val="00AF2F28"/>
    <w:rsid w:val="00AF6C24"/>
    <w:rsid w:val="00AF7F28"/>
    <w:rsid w:val="00B00C8D"/>
    <w:rsid w:val="00B015CC"/>
    <w:rsid w:val="00B04D4B"/>
    <w:rsid w:val="00B065DB"/>
    <w:rsid w:val="00B065DC"/>
    <w:rsid w:val="00B06E44"/>
    <w:rsid w:val="00B06FD9"/>
    <w:rsid w:val="00B12006"/>
    <w:rsid w:val="00B14BBD"/>
    <w:rsid w:val="00B2061C"/>
    <w:rsid w:val="00B2175D"/>
    <w:rsid w:val="00B2226A"/>
    <w:rsid w:val="00B22BA0"/>
    <w:rsid w:val="00B238AE"/>
    <w:rsid w:val="00B23CFF"/>
    <w:rsid w:val="00B23E92"/>
    <w:rsid w:val="00B24DB9"/>
    <w:rsid w:val="00B24F67"/>
    <w:rsid w:val="00B3148D"/>
    <w:rsid w:val="00B31901"/>
    <w:rsid w:val="00B32075"/>
    <w:rsid w:val="00B329EE"/>
    <w:rsid w:val="00B3388C"/>
    <w:rsid w:val="00B361FE"/>
    <w:rsid w:val="00B41041"/>
    <w:rsid w:val="00B419EE"/>
    <w:rsid w:val="00B420C2"/>
    <w:rsid w:val="00B42101"/>
    <w:rsid w:val="00B46BEF"/>
    <w:rsid w:val="00B537C5"/>
    <w:rsid w:val="00B54BFB"/>
    <w:rsid w:val="00B60CCE"/>
    <w:rsid w:val="00B60D23"/>
    <w:rsid w:val="00B6110A"/>
    <w:rsid w:val="00B6110F"/>
    <w:rsid w:val="00B62F51"/>
    <w:rsid w:val="00B6434F"/>
    <w:rsid w:val="00B645A2"/>
    <w:rsid w:val="00B6521C"/>
    <w:rsid w:val="00B733E9"/>
    <w:rsid w:val="00B75EE3"/>
    <w:rsid w:val="00B8174B"/>
    <w:rsid w:val="00B82800"/>
    <w:rsid w:val="00B841B3"/>
    <w:rsid w:val="00B860A5"/>
    <w:rsid w:val="00B87F91"/>
    <w:rsid w:val="00B9292C"/>
    <w:rsid w:val="00B94AF5"/>
    <w:rsid w:val="00B95109"/>
    <w:rsid w:val="00B954F2"/>
    <w:rsid w:val="00BA42A7"/>
    <w:rsid w:val="00BA4810"/>
    <w:rsid w:val="00BA4E77"/>
    <w:rsid w:val="00BB0CB6"/>
    <w:rsid w:val="00BB18C8"/>
    <w:rsid w:val="00BB1BCD"/>
    <w:rsid w:val="00BB1D59"/>
    <w:rsid w:val="00BB3E93"/>
    <w:rsid w:val="00BB6252"/>
    <w:rsid w:val="00BB6C3A"/>
    <w:rsid w:val="00BB7BCF"/>
    <w:rsid w:val="00BC105A"/>
    <w:rsid w:val="00BC2AC2"/>
    <w:rsid w:val="00BC2AEE"/>
    <w:rsid w:val="00BC5022"/>
    <w:rsid w:val="00BC5D5A"/>
    <w:rsid w:val="00BC6163"/>
    <w:rsid w:val="00BC7760"/>
    <w:rsid w:val="00BC7A94"/>
    <w:rsid w:val="00BD10FE"/>
    <w:rsid w:val="00BD1DD0"/>
    <w:rsid w:val="00BD45FD"/>
    <w:rsid w:val="00BD4709"/>
    <w:rsid w:val="00BD4FC7"/>
    <w:rsid w:val="00BD51DD"/>
    <w:rsid w:val="00BD691A"/>
    <w:rsid w:val="00BE34F5"/>
    <w:rsid w:val="00BE40AE"/>
    <w:rsid w:val="00BE5962"/>
    <w:rsid w:val="00BF3581"/>
    <w:rsid w:val="00BF35EB"/>
    <w:rsid w:val="00BF37E0"/>
    <w:rsid w:val="00BF4FDA"/>
    <w:rsid w:val="00C0241B"/>
    <w:rsid w:val="00C045BD"/>
    <w:rsid w:val="00C04AA8"/>
    <w:rsid w:val="00C05FE4"/>
    <w:rsid w:val="00C063FC"/>
    <w:rsid w:val="00C07339"/>
    <w:rsid w:val="00C146D4"/>
    <w:rsid w:val="00C16C48"/>
    <w:rsid w:val="00C17FC8"/>
    <w:rsid w:val="00C23C14"/>
    <w:rsid w:val="00C254B4"/>
    <w:rsid w:val="00C25D7F"/>
    <w:rsid w:val="00C26C09"/>
    <w:rsid w:val="00C315B6"/>
    <w:rsid w:val="00C323D8"/>
    <w:rsid w:val="00C346A2"/>
    <w:rsid w:val="00C3597F"/>
    <w:rsid w:val="00C449DF"/>
    <w:rsid w:val="00C47D98"/>
    <w:rsid w:val="00C504B7"/>
    <w:rsid w:val="00C52A91"/>
    <w:rsid w:val="00C54724"/>
    <w:rsid w:val="00C55831"/>
    <w:rsid w:val="00C56D68"/>
    <w:rsid w:val="00C6089D"/>
    <w:rsid w:val="00C6512B"/>
    <w:rsid w:val="00C65224"/>
    <w:rsid w:val="00C67E98"/>
    <w:rsid w:val="00C90D13"/>
    <w:rsid w:val="00C92FA9"/>
    <w:rsid w:val="00C937DB"/>
    <w:rsid w:val="00C945AC"/>
    <w:rsid w:val="00C973D2"/>
    <w:rsid w:val="00CA35FE"/>
    <w:rsid w:val="00CA3F1E"/>
    <w:rsid w:val="00CA6AC5"/>
    <w:rsid w:val="00CB27C1"/>
    <w:rsid w:val="00CB308C"/>
    <w:rsid w:val="00CB3744"/>
    <w:rsid w:val="00CB6491"/>
    <w:rsid w:val="00CB78AC"/>
    <w:rsid w:val="00CC0AF2"/>
    <w:rsid w:val="00CC1A3A"/>
    <w:rsid w:val="00CC28CA"/>
    <w:rsid w:val="00CC2D79"/>
    <w:rsid w:val="00CC411C"/>
    <w:rsid w:val="00CD030F"/>
    <w:rsid w:val="00CD192D"/>
    <w:rsid w:val="00CD276A"/>
    <w:rsid w:val="00CD3D1E"/>
    <w:rsid w:val="00CD6432"/>
    <w:rsid w:val="00CE0540"/>
    <w:rsid w:val="00CE3F8F"/>
    <w:rsid w:val="00CE4A27"/>
    <w:rsid w:val="00CE7893"/>
    <w:rsid w:val="00CF0F0D"/>
    <w:rsid w:val="00CF188E"/>
    <w:rsid w:val="00CF19B5"/>
    <w:rsid w:val="00CF34C6"/>
    <w:rsid w:val="00CF6A0D"/>
    <w:rsid w:val="00D02D51"/>
    <w:rsid w:val="00D02E77"/>
    <w:rsid w:val="00D03D6A"/>
    <w:rsid w:val="00D05213"/>
    <w:rsid w:val="00D06E55"/>
    <w:rsid w:val="00D137C0"/>
    <w:rsid w:val="00D14139"/>
    <w:rsid w:val="00D150C6"/>
    <w:rsid w:val="00D15C83"/>
    <w:rsid w:val="00D15F82"/>
    <w:rsid w:val="00D165D1"/>
    <w:rsid w:val="00D2299D"/>
    <w:rsid w:val="00D22EF2"/>
    <w:rsid w:val="00D235BC"/>
    <w:rsid w:val="00D24F3E"/>
    <w:rsid w:val="00D25D9D"/>
    <w:rsid w:val="00D25E43"/>
    <w:rsid w:val="00D26851"/>
    <w:rsid w:val="00D27656"/>
    <w:rsid w:val="00D2786D"/>
    <w:rsid w:val="00D27C00"/>
    <w:rsid w:val="00D300B6"/>
    <w:rsid w:val="00D31CEC"/>
    <w:rsid w:val="00D32C04"/>
    <w:rsid w:val="00D356DA"/>
    <w:rsid w:val="00D3644E"/>
    <w:rsid w:val="00D374DF"/>
    <w:rsid w:val="00D37AE5"/>
    <w:rsid w:val="00D4152D"/>
    <w:rsid w:val="00D41AA7"/>
    <w:rsid w:val="00D430FC"/>
    <w:rsid w:val="00D450EF"/>
    <w:rsid w:val="00D4566B"/>
    <w:rsid w:val="00D46C26"/>
    <w:rsid w:val="00D47E18"/>
    <w:rsid w:val="00D50202"/>
    <w:rsid w:val="00D5194B"/>
    <w:rsid w:val="00D52757"/>
    <w:rsid w:val="00D52B42"/>
    <w:rsid w:val="00D535DA"/>
    <w:rsid w:val="00D57CB5"/>
    <w:rsid w:val="00D639CD"/>
    <w:rsid w:val="00D6445A"/>
    <w:rsid w:val="00D6470A"/>
    <w:rsid w:val="00D64FDA"/>
    <w:rsid w:val="00D654C5"/>
    <w:rsid w:val="00D65D9B"/>
    <w:rsid w:val="00D711CE"/>
    <w:rsid w:val="00D7135B"/>
    <w:rsid w:val="00D715EB"/>
    <w:rsid w:val="00D72D80"/>
    <w:rsid w:val="00D73F65"/>
    <w:rsid w:val="00D7411C"/>
    <w:rsid w:val="00D832B3"/>
    <w:rsid w:val="00D83A8F"/>
    <w:rsid w:val="00D84C40"/>
    <w:rsid w:val="00D906C9"/>
    <w:rsid w:val="00D9137C"/>
    <w:rsid w:val="00D94D39"/>
    <w:rsid w:val="00D94FA0"/>
    <w:rsid w:val="00D95F4B"/>
    <w:rsid w:val="00D9704E"/>
    <w:rsid w:val="00D97837"/>
    <w:rsid w:val="00DA4EE2"/>
    <w:rsid w:val="00DB0692"/>
    <w:rsid w:val="00DB0F54"/>
    <w:rsid w:val="00DB109F"/>
    <w:rsid w:val="00DB3578"/>
    <w:rsid w:val="00DB362B"/>
    <w:rsid w:val="00DB3F60"/>
    <w:rsid w:val="00DB4302"/>
    <w:rsid w:val="00DB5709"/>
    <w:rsid w:val="00DC070A"/>
    <w:rsid w:val="00DC0721"/>
    <w:rsid w:val="00DC1EB6"/>
    <w:rsid w:val="00DC2362"/>
    <w:rsid w:val="00DC4CFF"/>
    <w:rsid w:val="00DD0450"/>
    <w:rsid w:val="00DD0713"/>
    <w:rsid w:val="00DD0BD5"/>
    <w:rsid w:val="00DD1C2C"/>
    <w:rsid w:val="00DD1CF3"/>
    <w:rsid w:val="00DD2736"/>
    <w:rsid w:val="00DD2A99"/>
    <w:rsid w:val="00DD4C8B"/>
    <w:rsid w:val="00DD4CB9"/>
    <w:rsid w:val="00DD6AB5"/>
    <w:rsid w:val="00DD6C45"/>
    <w:rsid w:val="00DD7308"/>
    <w:rsid w:val="00DD7CF1"/>
    <w:rsid w:val="00DE0C17"/>
    <w:rsid w:val="00DE3311"/>
    <w:rsid w:val="00DE704D"/>
    <w:rsid w:val="00DE7E4A"/>
    <w:rsid w:val="00DF0392"/>
    <w:rsid w:val="00DF155F"/>
    <w:rsid w:val="00DF2513"/>
    <w:rsid w:val="00DF2521"/>
    <w:rsid w:val="00DF3283"/>
    <w:rsid w:val="00E00BCE"/>
    <w:rsid w:val="00E0121F"/>
    <w:rsid w:val="00E07E86"/>
    <w:rsid w:val="00E10021"/>
    <w:rsid w:val="00E103D5"/>
    <w:rsid w:val="00E13BF4"/>
    <w:rsid w:val="00E147DB"/>
    <w:rsid w:val="00E15371"/>
    <w:rsid w:val="00E20856"/>
    <w:rsid w:val="00E21DEA"/>
    <w:rsid w:val="00E22098"/>
    <w:rsid w:val="00E22401"/>
    <w:rsid w:val="00E24C4D"/>
    <w:rsid w:val="00E27AB2"/>
    <w:rsid w:val="00E316A0"/>
    <w:rsid w:val="00E33B88"/>
    <w:rsid w:val="00E348BF"/>
    <w:rsid w:val="00E34AAB"/>
    <w:rsid w:val="00E37E7F"/>
    <w:rsid w:val="00E40140"/>
    <w:rsid w:val="00E45653"/>
    <w:rsid w:val="00E46472"/>
    <w:rsid w:val="00E47258"/>
    <w:rsid w:val="00E47B69"/>
    <w:rsid w:val="00E47F3D"/>
    <w:rsid w:val="00E50354"/>
    <w:rsid w:val="00E51094"/>
    <w:rsid w:val="00E55679"/>
    <w:rsid w:val="00E55DAF"/>
    <w:rsid w:val="00E5764E"/>
    <w:rsid w:val="00E57B9C"/>
    <w:rsid w:val="00E600AC"/>
    <w:rsid w:val="00E62BF3"/>
    <w:rsid w:val="00E62DA8"/>
    <w:rsid w:val="00E6367A"/>
    <w:rsid w:val="00E66263"/>
    <w:rsid w:val="00E669E7"/>
    <w:rsid w:val="00E678F8"/>
    <w:rsid w:val="00E7343B"/>
    <w:rsid w:val="00E74518"/>
    <w:rsid w:val="00E74C2B"/>
    <w:rsid w:val="00E75461"/>
    <w:rsid w:val="00E765C1"/>
    <w:rsid w:val="00E76D59"/>
    <w:rsid w:val="00E77B9F"/>
    <w:rsid w:val="00E81D10"/>
    <w:rsid w:val="00E82D33"/>
    <w:rsid w:val="00E8673B"/>
    <w:rsid w:val="00E86DAB"/>
    <w:rsid w:val="00E87AE4"/>
    <w:rsid w:val="00E925A9"/>
    <w:rsid w:val="00E932D3"/>
    <w:rsid w:val="00E93AEA"/>
    <w:rsid w:val="00E95FC8"/>
    <w:rsid w:val="00EA1256"/>
    <w:rsid w:val="00EA3859"/>
    <w:rsid w:val="00EA47C1"/>
    <w:rsid w:val="00EA48BC"/>
    <w:rsid w:val="00EA50AD"/>
    <w:rsid w:val="00EA558F"/>
    <w:rsid w:val="00EB06AC"/>
    <w:rsid w:val="00EB0C0D"/>
    <w:rsid w:val="00EB3598"/>
    <w:rsid w:val="00EB3812"/>
    <w:rsid w:val="00EB5E76"/>
    <w:rsid w:val="00EB6603"/>
    <w:rsid w:val="00EB7F15"/>
    <w:rsid w:val="00EC283A"/>
    <w:rsid w:val="00EC302D"/>
    <w:rsid w:val="00EC34A5"/>
    <w:rsid w:val="00EC3C8A"/>
    <w:rsid w:val="00EC4295"/>
    <w:rsid w:val="00EC4DA6"/>
    <w:rsid w:val="00ED15BC"/>
    <w:rsid w:val="00ED1B20"/>
    <w:rsid w:val="00ED22F8"/>
    <w:rsid w:val="00ED2DC6"/>
    <w:rsid w:val="00ED342A"/>
    <w:rsid w:val="00ED3953"/>
    <w:rsid w:val="00ED397E"/>
    <w:rsid w:val="00ED3FEE"/>
    <w:rsid w:val="00ED4618"/>
    <w:rsid w:val="00EE0702"/>
    <w:rsid w:val="00EE2FC4"/>
    <w:rsid w:val="00EE3A46"/>
    <w:rsid w:val="00EE4BE6"/>
    <w:rsid w:val="00EE66BD"/>
    <w:rsid w:val="00EE696F"/>
    <w:rsid w:val="00EE6D8C"/>
    <w:rsid w:val="00EE7833"/>
    <w:rsid w:val="00EF01C9"/>
    <w:rsid w:val="00EF125F"/>
    <w:rsid w:val="00EF38AE"/>
    <w:rsid w:val="00EF45E9"/>
    <w:rsid w:val="00EF54FE"/>
    <w:rsid w:val="00EF77E5"/>
    <w:rsid w:val="00F02571"/>
    <w:rsid w:val="00F04C1E"/>
    <w:rsid w:val="00F04D3D"/>
    <w:rsid w:val="00F052DB"/>
    <w:rsid w:val="00F05DEE"/>
    <w:rsid w:val="00F07510"/>
    <w:rsid w:val="00F07797"/>
    <w:rsid w:val="00F10522"/>
    <w:rsid w:val="00F12320"/>
    <w:rsid w:val="00F12B8C"/>
    <w:rsid w:val="00F12EA6"/>
    <w:rsid w:val="00F132A3"/>
    <w:rsid w:val="00F1517C"/>
    <w:rsid w:val="00F16656"/>
    <w:rsid w:val="00F20373"/>
    <w:rsid w:val="00F20D81"/>
    <w:rsid w:val="00F2226A"/>
    <w:rsid w:val="00F247DC"/>
    <w:rsid w:val="00F24BA2"/>
    <w:rsid w:val="00F30AB2"/>
    <w:rsid w:val="00F30ECE"/>
    <w:rsid w:val="00F31045"/>
    <w:rsid w:val="00F31294"/>
    <w:rsid w:val="00F32F56"/>
    <w:rsid w:val="00F37C3F"/>
    <w:rsid w:val="00F40275"/>
    <w:rsid w:val="00F41A83"/>
    <w:rsid w:val="00F427DC"/>
    <w:rsid w:val="00F501E6"/>
    <w:rsid w:val="00F52830"/>
    <w:rsid w:val="00F54BE2"/>
    <w:rsid w:val="00F54DBE"/>
    <w:rsid w:val="00F54FCE"/>
    <w:rsid w:val="00F557EC"/>
    <w:rsid w:val="00F55E52"/>
    <w:rsid w:val="00F642E7"/>
    <w:rsid w:val="00F70794"/>
    <w:rsid w:val="00F707CE"/>
    <w:rsid w:val="00F714FA"/>
    <w:rsid w:val="00F71E1B"/>
    <w:rsid w:val="00F724A4"/>
    <w:rsid w:val="00F742C4"/>
    <w:rsid w:val="00F768E4"/>
    <w:rsid w:val="00F76C82"/>
    <w:rsid w:val="00F7731C"/>
    <w:rsid w:val="00F841C5"/>
    <w:rsid w:val="00F841FC"/>
    <w:rsid w:val="00F9275E"/>
    <w:rsid w:val="00F928B8"/>
    <w:rsid w:val="00F92ED8"/>
    <w:rsid w:val="00F978C5"/>
    <w:rsid w:val="00FA174D"/>
    <w:rsid w:val="00FA2670"/>
    <w:rsid w:val="00FA5412"/>
    <w:rsid w:val="00FA7626"/>
    <w:rsid w:val="00FA7CE7"/>
    <w:rsid w:val="00FB060B"/>
    <w:rsid w:val="00FC2692"/>
    <w:rsid w:val="00FC2CFB"/>
    <w:rsid w:val="00FC6376"/>
    <w:rsid w:val="00FC7ACD"/>
    <w:rsid w:val="00FD11BE"/>
    <w:rsid w:val="00FD4535"/>
    <w:rsid w:val="00FE18B0"/>
    <w:rsid w:val="00FE5F93"/>
    <w:rsid w:val="00FE79C3"/>
    <w:rsid w:val="00FF014E"/>
    <w:rsid w:val="00FF27CD"/>
    <w:rsid w:val="00FF431F"/>
    <w:rsid w:val="00FF6606"/>
    <w:rsid w:val="00FF773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27F8D"/>
  <w15:docId w15:val="{D5A09F17-06CF-46F4-A949-5D7B21B7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8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04E"/>
    <w:pPr>
      <w:widowControl w:val="0"/>
      <w:jc w:val="both"/>
    </w:pPr>
    <w:rPr>
      <w:kern w:val="2"/>
      <w:sz w:val="21"/>
      <w:szCs w:val="24"/>
    </w:rPr>
  </w:style>
  <w:style w:type="paragraph" w:styleId="1">
    <w:name w:val="heading 1"/>
    <w:basedOn w:val="a"/>
    <w:next w:val="a"/>
    <w:qFormat/>
    <w:rsid w:val="0013604E"/>
    <w:pPr>
      <w:keepNext/>
      <w:ind w:leftChars="-85" w:left="-178" w:firstLineChars="842" w:firstLine="7073"/>
      <w:outlineLvl w:val="0"/>
    </w:pPr>
    <w:rPr>
      <w:sz w:val="84"/>
    </w:rPr>
  </w:style>
  <w:style w:type="paragraph" w:styleId="2">
    <w:name w:val="heading 2"/>
    <w:basedOn w:val="a"/>
    <w:next w:val="a"/>
    <w:qFormat/>
    <w:rsid w:val="0013604E"/>
    <w:pPr>
      <w:keepNext/>
      <w:ind w:firstLineChars="900" w:firstLine="7560"/>
      <w:outlineLvl w:val="1"/>
    </w:pPr>
    <w:rPr>
      <w:rFonts w:ascii="黑体" w:eastAsia="黑体" w:hAnsi="MS Gothic"/>
      <w:sz w:val="84"/>
    </w:rPr>
  </w:style>
  <w:style w:type="paragraph" w:styleId="3">
    <w:name w:val="heading 3"/>
    <w:basedOn w:val="a"/>
    <w:next w:val="a"/>
    <w:qFormat/>
    <w:rsid w:val="0013604E"/>
    <w:pPr>
      <w:keepNext/>
      <w:outlineLvl w:val="2"/>
    </w:pPr>
    <w:rPr>
      <w:rFonts w:ascii="黑体" w:eastAsia="黑体"/>
      <w:b/>
      <w:bCs/>
      <w:sz w:val="36"/>
      <w:u w:val="single"/>
    </w:rPr>
  </w:style>
  <w:style w:type="paragraph" w:styleId="4">
    <w:name w:val="heading 4"/>
    <w:basedOn w:val="a"/>
    <w:next w:val="a"/>
    <w:qFormat/>
    <w:rsid w:val="0013604E"/>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3604E"/>
    <w:pPr>
      <w:ind w:firstLineChars="200" w:firstLine="480"/>
    </w:pPr>
    <w:rPr>
      <w:rFonts w:ascii="黑体" w:eastAsia="黑体"/>
      <w:sz w:val="24"/>
    </w:rPr>
  </w:style>
  <w:style w:type="paragraph" w:styleId="a4">
    <w:name w:val="Date"/>
    <w:basedOn w:val="a"/>
    <w:next w:val="a"/>
    <w:rsid w:val="0013604E"/>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99"/>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rsid w:val="000C5A9C"/>
    <w:pPr>
      <w:autoSpaceDE w:val="0"/>
      <w:autoSpaceDN w:val="0"/>
      <w:ind w:firstLineChars="200" w:firstLine="200"/>
      <w:jc w:val="both"/>
    </w:pPr>
    <w:rPr>
      <w:rFonts w:ascii="宋体"/>
      <w:sz w:val="21"/>
    </w:rPr>
  </w:style>
  <w:style w:type="paragraph" w:customStyle="1" w:styleId="21">
    <w:name w:val="样式 一般正文 + 首行缩进:  2 字符"/>
    <w:basedOn w:val="a"/>
    <w:qFormat/>
    <w:rsid w:val="000C5A9C"/>
    <w:pPr>
      <w:spacing w:line="360" w:lineRule="auto"/>
      <w:ind w:firstLineChars="200" w:firstLine="480"/>
    </w:pPr>
    <w:rPr>
      <w:rFonts w:cs="宋体"/>
      <w:sz w:val="24"/>
      <w:szCs w:val="20"/>
    </w:rPr>
  </w:style>
  <w:style w:type="character" w:customStyle="1" w:styleId="Char2">
    <w:name w:val="段 Char"/>
    <w:link w:val="ab"/>
    <w:rsid w:val="000C5A9C"/>
    <w:rPr>
      <w:rFonts w:ascii="宋体"/>
      <w:sz w:val="21"/>
    </w:rPr>
  </w:style>
  <w:style w:type="paragraph" w:customStyle="1" w:styleId="MTDisplayEquation">
    <w:name w:val="MTDisplayEquation"/>
    <w:basedOn w:val="a"/>
    <w:next w:val="a"/>
    <w:link w:val="MTDisplayEquation0"/>
    <w:rsid w:val="004F2BFF"/>
    <w:pPr>
      <w:tabs>
        <w:tab w:val="center" w:pos="4540"/>
        <w:tab w:val="right" w:pos="9080"/>
      </w:tabs>
      <w:autoSpaceDE w:val="0"/>
      <w:autoSpaceDN w:val="0"/>
      <w:adjustRightInd w:val="0"/>
      <w:snapToGrid w:val="0"/>
      <w:spacing w:after="0" w:line="360" w:lineRule="auto"/>
      <w:ind w:firstLineChars="200" w:firstLine="480"/>
    </w:pPr>
    <w:rPr>
      <w:kern w:val="0"/>
      <w:sz w:val="24"/>
    </w:rPr>
  </w:style>
  <w:style w:type="character" w:customStyle="1" w:styleId="MTDisplayEquation0">
    <w:name w:val="MTDisplayEquation 字符"/>
    <w:basedOn w:val="a0"/>
    <w:link w:val="MTDisplayEquation"/>
    <w:rsid w:val="004F2BFF"/>
    <w:rPr>
      <w:sz w:val="24"/>
      <w:szCs w:val="24"/>
    </w:rPr>
  </w:style>
  <w:style w:type="paragraph" w:styleId="ac">
    <w:name w:val="Balloon Text"/>
    <w:basedOn w:val="a"/>
    <w:link w:val="Char3"/>
    <w:semiHidden/>
    <w:unhideWhenUsed/>
    <w:rsid w:val="000C1674"/>
    <w:pPr>
      <w:spacing w:after="0"/>
    </w:pPr>
    <w:rPr>
      <w:sz w:val="18"/>
      <w:szCs w:val="18"/>
    </w:rPr>
  </w:style>
  <w:style w:type="character" w:customStyle="1" w:styleId="Char3">
    <w:name w:val="批注框文本 Char"/>
    <w:basedOn w:val="a0"/>
    <w:link w:val="ac"/>
    <w:semiHidden/>
    <w:rsid w:val="000C16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245748">
      <w:bodyDiv w:val="1"/>
      <w:marLeft w:val="0"/>
      <w:marRight w:val="0"/>
      <w:marTop w:val="0"/>
      <w:marBottom w:val="0"/>
      <w:divBdr>
        <w:top w:val="none" w:sz="0" w:space="0" w:color="auto"/>
        <w:left w:val="none" w:sz="0" w:space="0" w:color="auto"/>
        <w:bottom w:val="none" w:sz="0" w:space="0" w:color="auto"/>
        <w:right w:val="none" w:sz="0" w:space="0" w:color="auto"/>
      </w:divBdr>
    </w:div>
    <w:div w:id="20990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5FCA-4C1E-4703-8165-FBED52A3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397</Words>
  <Characters>2268</Characters>
  <Application>Microsoft Office Word</Application>
  <DocSecurity>0</DocSecurity>
  <Lines>18</Lines>
  <Paragraphs>5</Paragraphs>
  <ScaleCrop>false</ScaleCrop>
  <Company>SIMT</Company>
  <LinksUpToDate>false</LinksUpToDate>
  <CharactersWithSpaces>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hp</cp:lastModifiedBy>
  <cp:revision>3</cp:revision>
  <cp:lastPrinted>2015-03-11T06:23:00Z</cp:lastPrinted>
  <dcterms:created xsi:type="dcterms:W3CDTF">2024-09-29T10:28:00Z</dcterms:created>
  <dcterms:modified xsi:type="dcterms:W3CDTF">2024-09-30T01:58:00Z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