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6A5D" w:rsidRDefault="00034971">
      <w:pPr>
        <w:pStyle w:val="af4"/>
        <w:spacing w:before="340"/>
        <w:jc w:val="center"/>
        <w:rPr>
          <w:sz w:val="24"/>
        </w:rPr>
      </w:pPr>
      <w:r>
        <w:rPr>
          <w:noProof/>
          <w:sz w:val="52"/>
          <w:szCs w:val="52"/>
        </w:rPr>
        <w:drawing>
          <wp:anchor distT="0" distB="0" distL="114300" distR="114300" simplePos="0" relativeHeight="251664384" behindDoc="0" locked="0" layoutInCell="1" allowOverlap="1">
            <wp:simplePos x="0" y="0"/>
            <wp:positionH relativeFrom="column">
              <wp:posOffset>3168015</wp:posOffset>
            </wp:positionH>
            <wp:positionV relativeFrom="paragraph">
              <wp:posOffset>-252095</wp:posOffset>
            </wp:positionV>
            <wp:extent cx="1714500" cy="542925"/>
            <wp:effectExtent l="0" t="0" r="0" b="3175"/>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714500" cy="542925"/>
                    </a:xfrm>
                    <a:prstGeom prst="rect">
                      <a:avLst/>
                    </a:prstGeom>
                    <a:noFill/>
                  </pic:spPr>
                </pic:pic>
              </a:graphicData>
            </a:graphic>
          </wp:anchor>
        </w:drawing>
      </w:r>
      <w:r w:rsidR="00EA43F7">
        <w:rPr>
          <w:rFonts w:ascii="Arial Black" w:eastAsia="黑体" w:hAnsi="Arial Black"/>
          <w:sz w:val="52"/>
          <w:szCs w:val="5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9pt;height:17pt;z-index:251659264;mso-wrap-distance-top:0;mso-wrap-distance-bottom:0;mso-position-horizontal-relative:text;mso-position-vertical-relative:text;mso-width-relative:page;mso-height-relative:page" o:allowincell="f">
            <v:imagedata r:id="rId9" o:title=""/>
            <w10:wrap type="topAndBottom"/>
          </v:shape>
          <o:OLEObject Type="Embed" ProgID="Equation.3" ShapeID="_x0000_s1026" DrawAspect="Content" ObjectID="_1793792913" r:id="rId10"/>
        </w:object>
      </w:r>
      <w:r>
        <w:rPr>
          <w:rFonts w:ascii="方正小标宋简体" w:eastAsia="方正小标宋简体" w:hAnsi="方正小标宋简体" w:cs="方正小标宋简体" w:hint="eastAsia"/>
          <w:sz w:val="52"/>
          <w:szCs w:val="52"/>
        </w:rPr>
        <w:t>中华人民共和国国家计量检定规程</w:t>
      </w:r>
    </w:p>
    <w:p w:rsidR="00B16A5D" w:rsidRDefault="00034971">
      <w:pPr>
        <w:adjustRightInd w:val="0"/>
        <w:snapToGrid w:val="0"/>
        <w:spacing w:before="380" w:after="420"/>
        <w:jc w:val="center"/>
        <w:rPr>
          <w:rFonts w:ascii="黑体" w:eastAsia="黑体"/>
          <w:spacing w:val="40"/>
          <w:sz w:val="28"/>
        </w:rPr>
      </w:pPr>
      <w:r>
        <w:rPr>
          <w:sz w:val="24"/>
        </w:rPr>
        <w:t xml:space="preserve">                          </w:t>
      </w:r>
      <w:r>
        <w:rPr>
          <w:rFonts w:ascii="黑体" w:eastAsia="黑体" w:hAnsi="黑体" w:cs="黑体" w:hint="eastAsia"/>
          <w:bCs/>
          <w:spacing w:val="40"/>
          <w:sz w:val="28"/>
        </w:rPr>
        <w:t>JJG XXXX－XXXX</w:t>
      </w:r>
    </w:p>
    <w:p w:rsidR="00B16A5D" w:rsidRDefault="00034971">
      <w:pPr>
        <w:spacing w:line="320" w:lineRule="exact"/>
        <w:rPr>
          <w:b/>
          <w:sz w:val="44"/>
        </w:rPr>
      </w:pPr>
      <w:r>
        <w:rPr>
          <w:b/>
          <w:noProof/>
          <w:spacing w:val="40"/>
          <w:sz w:val="36"/>
        </w:rPr>
        <mc:AlternateContent>
          <mc:Choice Requires="wps">
            <w:drawing>
              <wp:anchor distT="0" distB="0" distL="114300" distR="114300" simplePos="0" relativeHeight="251662336" behindDoc="0" locked="0" layoutInCell="1" allowOverlap="1">
                <wp:simplePos x="0" y="0"/>
                <wp:positionH relativeFrom="column">
                  <wp:posOffset>-179705</wp:posOffset>
                </wp:positionH>
                <wp:positionV relativeFrom="paragraph">
                  <wp:posOffset>57785</wp:posOffset>
                </wp:positionV>
                <wp:extent cx="5939790" cy="1270"/>
                <wp:effectExtent l="10795" t="10160" r="12065" b="762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1270"/>
                        </a:xfrm>
                        <a:prstGeom prst="straightConnector1">
                          <a:avLst/>
                        </a:prstGeom>
                        <a:noFill/>
                        <a:ln w="12700">
                          <a:solidFill>
                            <a:srgbClr val="000000"/>
                          </a:solidFill>
                          <a:round/>
                        </a:ln>
                      </wps:spPr>
                      <wps:bodyPr/>
                    </wps:wsp>
                  </a:graphicData>
                </a:graphic>
              </wp:anchor>
            </w:drawing>
          </mc:Choice>
          <mc:Fallback>
            <w:pict>
              <v:shapetype w14:anchorId="4A5876C1" id="_x0000_t32" coordsize="21600,21600" o:spt="32" o:oned="t" path="m,l21600,21600e" filled="f">
                <v:path arrowok="t" fillok="f" o:connecttype="none"/>
                <o:lock v:ext="edit" shapetype="t"/>
              </v:shapetype>
              <v:shape id="AutoShape 5" o:spid="_x0000_s1026" type="#_x0000_t32" style="position:absolute;left:0;text-align:left;margin-left:-14.15pt;margin-top:4.55pt;width:467.7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" strokeweight="1pt"/>
            </w:pict>
          </mc:Fallback>
        </mc:AlternateContent>
      </w:r>
    </w:p>
    <w:p w:rsidR="00B16A5D" w:rsidRDefault="00034971">
      <w:pPr>
        <w:pStyle w:val="af4"/>
        <w:spacing w:before="1960"/>
        <w:jc w:val="center"/>
        <w:rPr>
          <w:rFonts w:ascii="黑体" w:eastAsia="黑体"/>
          <w:b/>
          <w:sz w:val="52"/>
          <w:szCs w:val="52"/>
        </w:rPr>
      </w:pPr>
      <w:r>
        <w:rPr>
          <w:rFonts w:ascii="黑体" w:eastAsia="黑体" w:hint="eastAsia"/>
          <w:b/>
          <w:color w:val="000000" w:themeColor="text1"/>
          <w:sz w:val="52"/>
          <w:szCs w:val="52"/>
        </w:rPr>
        <w:t>术中放射治疗用移动式电子加速器</w:t>
      </w:r>
    </w:p>
    <w:p w:rsidR="00B16A5D" w:rsidRDefault="00034971">
      <w:pPr>
        <w:pStyle w:val="af4"/>
        <w:snapToGrid w:val="0"/>
        <w:spacing w:before="420"/>
        <w:jc w:val="center"/>
        <w:rPr>
          <w:rFonts w:ascii="黑体" w:eastAsia="黑体"/>
          <w:b/>
          <w:sz w:val="28"/>
          <w:szCs w:val="28"/>
        </w:rPr>
      </w:pPr>
      <w:r>
        <w:rPr>
          <w:rFonts w:ascii="黑体" w:eastAsia="黑体" w:hint="eastAsia"/>
          <w:b/>
          <w:sz w:val="28"/>
          <w:szCs w:val="28"/>
        </w:rPr>
        <w:t>Mobile Electron Accelerators for</w:t>
      </w:r>
    </w:p>
    <w:p w:rsidR="00B16A5D" w:rsidRDefault="00034971">
      <w:pPr>
        <w:pStyle w:val="af4"/>
        <w:snapToGrid w:val="0"/>
        <w:spacing w:beforeLines="50" w:before="120"/>
        <w:jc w:val="center"/>
        <w:rPr>
          <w:rFonts w:ascii="黑体" w:eastAsia="黑体" w:hAnsi="Times New Roman"/>
          <w:b/>
          <w:sz w:val="28"/>
          <w:szCs w:val="28"/>
        </w:rPr>
      </w:pPr>
      <w:r>
        <w:rPr>
          <w:rFonts w:ascii="黑体" w:eastAsia="黑体" w:hint="eastAsia"/>
          <w:b/>
          <w:sz w:val="28"/>
          <w:szCs w:val="28"/>
        </w:rPr>
        <w:t>Intraoperative Radiation Therapy</w:t>
      </w:r>
    </w:p>
    <w:p w:rsidR="00B16A5D" w:rsidRDefault="00B16A5D"/>
    <w:p w:rsidR="00B16A5D" w:rsidRDefault="00B16A5D">
      <w:pPr>
        <w:spacing w:line="360" w:lineRule="auto"/>
      </w:pPr>
    </w:p>
    <w:p w:rsidR="00B16A5D" w:rsidRDefault="00B16A5D">
      <w:pPr>
        <w:spacing w:line="360" w:lineRule="auto"/>
      </w:pPr>
    </w:p>
    <w:p w:rsidR="00B16A5D" w:rsidRDefault="00B16A5D">
      <w:pPr>
        <w:spacing w:line="360" w:lineRule="auto"/>
      </w:pPr>
    </w:p>
    <w:p w:rsidR="00B16A5D" w:rsidRDefault="00B16A5D">
      <w:pPr>
        <w:spacing w:line="360" w:lineRule="auto"/>
      </w:pPr>
    </w:p>
    <w:p w:rsidR="00B16A5D" w:rsidRDefault="00B16A5D">
      <w:pPr>
        <w:spacing w:line="360" w:lineRule="auto"/>
      </w:pPr>
    </w:p>
    <w:p w:rsidR="00B16A5D" w:rsidRDefault="00B16A5D">
      <w:pPr>
        <w:spacing w:line="360" w:lineRule="auto"/>
      </w:pPr>
    </w:p>
    <w:p w:rsidR="00B16A5D" w:rsidRDefault="00B16A5D">
      <w:pPr>
        <w:spacing w:line="360" w:lineRule="auto"/>
      </w:pPr>
    </w:p>
    <w:p w:rsidR="00B16A5D" w:rsidRDefault="00B16A5D">
      <w:pPr>
        <w:spacing w:line="360" w:lineRule="auto"/>
      </w:pPr>
    </w:p>
    <w:p w:rsidR="00B16A5D" w:rsidRDefault="00B16A5D">
      <w:pPr>
        <w:spacing w:line="360" w:lineRule="auto"/>
      </w:pPr>
    </w:p>
    <w:p w:rsidR="00B16A5D" w:rsidRDefault="00B16A5D"/>
    <w:p w:rsidR="00B16A5D" w:rsidRDefault="00B16A5D">
      <w:pPr>
        <w:jc w:val="center"/>
        <w:rPr>
          <w:rFonts w:ascii="黑体" w:eastAsia="黑体"/>
          <w:spacing w:val="40"/>
          <w:sz w:val="28"/>
          <w:szCs w:val="28"/>
        </w:rPr>
      </w:pPr>
    </w:p>
    <w:p w:rsidR="00B16A5D" w:rsidRDefault="00B16A5D">
      <w:pPr>
        <w:jc w:val="center"/>
        <w:rPr>
          <w:rFonts w:ascii="黑体" w:eastAsia="黑体"/>
          <w:spacing w:val="40"/>
          <w:sz w:val="28"/>
          <w:szCs w:val="28"/>
        </w:rPr>
      </w:pPr>
    </w:p>
    <w:p w:rsidR="00B16A5D" w:rsidRDefault="00B16A5D">
      <w:pPr>
        <w:jc w:val="center"/>
        <w:rPr>
          <w:rFonts w:ascii="黑体" w:eastAsia="黑体"/>
          <w:spacing w:val="40"/>
          <w:sz w:val="28"/>
          <w:szCs w:val="28"/>
        </w:rPr>
      </w:pPr>
    </w:p>
    <w:p w:rsidR="00B16A5D" w:rsidRDefault="00034971">
      <w:pPr>
        <w:jc w:val="center"/>
        <w:rPr>
          <w:rFonts w:ascii="方正小标宋简体" w:eastAsia="方正小标宋简体" w:hAnsi="方正小标宋简体" w:cs="方正小标宋简体"/>
          <w:bCs/>
          <w:snapToGrid w:val="0"/>
          <w:spacing w:val="57"/>
          <w:w w:val="110"/>
          <w:kern w:val="0"/>
          <w:sz w:val="28"/>
          <w:szCs w:val="28"/>
        </w:rPr>
      </w:pPr>
      <w:r>
        <w:rPr>
          <w:rFonts w:ascii="黑体" w:eastAsia="黑体"/>
          <w:spacing w:val="40"/>
          <w:sz w:val="28"/>
          <w:szCs w:val="28"/>
        </w:rPr>
        <w:t>XXXX</w:t>
      </w:r>
      <w:r>
        <w:rPr>
          <w:rFonts w:ascii="黑体" w:eastAsia="黑体" w:hint="eastAsia"/>
          <w:spacing w:val="40"/>
          <w:sz w:val="28"/>
          <w:szCs w:val="28"/>
        </w:rPr>
        <w:t>－</w:t>
      </w:r>
      <w:r>
        <w:rPr>
          <w:rFonts w:ascii="黑体" w:eastAsia="黑体"/>
          <w:spacing w:val="40"/>
          <w:sz w:val="28"/>
          <w:szCs w:val="28"/>
        </w:rPr>
        <w:t>XX</w:t>
      </w:r>
      <w:r>
        <w:rPr>
          <w:rFonts w:ascii="黑体" w:eastAsia="黑体" w:hint="eastAsia"/>
          <w:spacing w:val="40"/>
          <w:sz w:val="28"/>
          <w:szCs w:val="28"/>
        </w:rPr>
        <w:t>－</w:t>
      </w:r>
      <w:r>
        <w:rPr>
          <w:rFonts w:ascii="黑体" w:eastAsia="黑体"/>
          <w:spacing w:val="40"/>
          <w:sz w:val="28"/>
          <w:szCs w:val="28"/>
        </w:rPr>
        <w:t>XX</w:t>
      </w:r>
      <w:r>
        <w:rPr>
          <w:rFonts w:ascii="黑体" w:eastAsia="黑体" w:hint="eastAsia"/>
          <w:sz w:val="28"/>
          <w:szCs w:val="28"/>
        </w:rPr>
        <w:t>发布</w:t>
      </w:r>
      <w:r>
        <w:rPr>
          <w:rFonts w:ascii="黑体" w:eastAsia="黑体"/>
          <w:sz w:val="28"/>
          <w:szCs w:val="28"/>
        </w:rPr>
        <w:t xml:space="preserve">          </w:t>
      </w:r>
      <w:r>
        <w:rPr>
          <w:rFonts w:ascii="黑体" w:eastAsia="黑体"/>
          <w:spacing w:val="40"/>
          <w:sz w:val="28"/>
          <w:szCs w:val="28"/>
        </w:rPr>
        <w:t>XXXX</w:t>
      </w:r>
      <w:r>
        <w:rPr>
          <w:rFonts w:ascii="黑体" w:eastAsia="黑体" w:hint="eastAsia"/>
          <w:spacing w:val="40"/>
          <w:sz w:val="28"/>
          <w:szCs w:val="28"/>
        </w:rPr>
        <w:t>－</w:t>
      </w:r>
      <w:r>
        <w:rPr>
          <w:rFonts w:ascii="黑体" w:eastAsia="黑体"/>
          <w:spacing w:val="40"/>
          <w:sz w:val="28"/>
          <w:szCs w:val="28"/>
        </w:rPr>
        <w:t>XX</w:t>
      </w:r>
      <w:r>
        <w:rPr>
          <w:rFonts w:ascii="黑体" w:eastAsia="黑体" w:hint="eastAsia"/>
          <w:spacing w:val="40"/>
          <w:sz w:val="28"/>
          <w:szCs w:val="28"/>
        </w:rPr>
        <w:t>－</w:t>
      </w:r>
      <w:r>
        <w:rPr>
          <w:rFonts w:ascii="黑体" w:eastAsia="黑体"/>
          <w:spacing w:val="40"/>
          <w:sz w:val="28"/>
          <w:szCs w:val="28"/>
        </w:rPr>
        <w:t>XX</w:t>
      </w:r>
      <w:r>
        <w:rPr>
          <w:rFonts w:ascii="黑体" w:eastAsia="黑体" w:hint="eastAsia"/>
          <w:sz w:val="28"/>
          <w:szCs w:val="28"/>
        </w:rPr>
        <w:t>实施</w:t>
      </w: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335915</wp:posOffset>
                </wp:positionV>
                <wp:extent cx="5328920" cy="635"/>
                <wp:effectExtent l="10160" t="12065" r="13970" b="635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920" cy="635"/>
                        </a:xfrm>
                        <a:prstGeom prst="straightConnector1">
                          <a:avLst/>
                        </a:prstGeom>
                        <a:noFill/>
                        <a:ln w="12700">
                          <a:solidFill>
                            <a:srgbClr val="000000"/>
                          </a:solidFill>
                          <a:round/>
                        </a:ln>
                      </wps:spPr>
                      <wps:bodyPr/>
                    </wps:wsp>
                  </a:graphicData>
                </a:graphic>
              </wp:anchor>
            </w:drawing>
          </mc:Choice>
          <mc:Fallback>
            <w:pict>
              <v:shape w14:anchorId="0448747F" id="AutoShape 4" o:spid="_x0000_s1026" type="#_x0000_t32" style="position:absolute;left:0;text-align:left;margin-left:.05pt;margin-top:26.45pt;width:419.6pt;height:.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" strokeweight="1pt"/>
            </w:pict>
          </mc:Fallback>
        </mc:AlternateContent>
      </w:r>
    </w:p>
    <w:p w:rsidR="00B16A5D" w:rsidRDefault="00034971">
      <w:pPr>
        <w:pStyle w:val="af4"/>
        <w:spacing w:before="440"/>
        <w:ind w:left="340"/>
        <w:jc w:val="center"/>
        <w:rPr>
          <w:rFonts w:ascii="黑体" w:eastAsia="黑体"/>
          <w:sz w:val="28"/>
        </w:rPr>
      </w:pPr>
      <w:r>
        <w:rPr>
          <w:rFonts w:ascii="方正小标宋简体" w:eastAsia="方正小标宋简体" w:hAnsi="方正小标宋简体" w:cs="方正小标宋简体" w:hint="eastAsia"/>
          <w:bCs/>
          <w:snapToGrid w:val="0"/>
          <w:spacing w:val="57"/>
          <w:w w:val="110"/>
          <w:kern w:val="0"/>
          <w:sz w:val="44"/>
          <w:szCs w:val="44"/>
        </w:rPr>
        <w:t>国家质量监督检验检疫总局</w:t>
      </w:r>
      <w:r>
        <w:rPr>
          <w:rFonts w:ascii="黑体" w:eastAsia="黑体" w:hAnsi="黑体" w:cs="黑体" w:hint="eastAsia"/>
          <w:bCs/>
          <w:snapToGrid w:val="0"/>
          <w:spacing w:val="20"/>
          <w:w w:val="110"/>
          <w:kern w:val="0"/>
          <w:sz w:val="28"/>
          <w:szCs w:val="28"/>
        </w:rPr>
        <w:t>发</w:t>
      </w:r>
      <w:r>
        <w:rPr>
          <w:rFonts w:ascii="黑体" w:eastAsia="黑体" w:hAnsi="黑体" w:cs="黑体" w:hint="eastAsia"/>
          <w:spacing w:val="20"/>
          <w:w w:val="110"/>
          <w:kern w:val="0"/>
          <w:sz w:val="28"/>
          <w:szCs w:val="28"/>
        </w:rPr>
        <w:t>布</w:t>
      </w:r>
    </w:p>
    <w:p w:rsidR="00B16A5D" w:rsidRDefault="00B16A5D">
      <w:pPr>
        <w:pStyle w:val="af4"/>
        <w:ind w:firstLineChars="100" w:firstLine="360"/>
        <w:jc w:val="left"/>
        <w:rPr>
          <w:rFonts w:ascii="黑体" w:eastAsia="黑体"/>
          <w:sz w:val="36"/>
          <w:szCs w:val="36"/>
        </w:rPr>
      </w:pPr>
    </w:p>
    <w:p w:rsidR="00B16A5D" w:rsidRDefault="00034971">
      <w:pPr>
        <w:pStyle w:val="af4"/>
        <w:ind w:left="567"/>
        <w:jc w:val="left"/>
        <w:rPr>
          <w:rFonts w:ascii="黑体" w:eastAsia="黑体"/>
          <w:sz w:val="44"/>
          <w:szCs w:val="44"/>
        </w:rPr>
      </w:pPr>
      <w:r>
        <w:rPr>
          <w:rFonts w:ascii="黑体" w:eastAsia="黑体"/>
          <w:noProof/>
          <w:sz w:val="44"/>
          <w:szCs w:val="44"/>
        </w:rPr>
        <w:lastRenderedPageBreak/>
        <mc:AlternateContent>
          <mc:Choice Requires="wps">
            <w:drawing>
              <wp:anchor distT="0" distB="0" distL="114300" distR="114300" simplePos="0" relativeHeight="251663360" behindDoc="0" locked="0" layoutInCell="1" allowOverlap="1">
                <wp:simplePos x="0" y="0"/>
                <wp:positionH relativeFrom="column">
                  <wp:posOffset>3651885</wp:posOffset>
                </wp:positionH>
                <wp:positionV relativeFrom="paragraph">
                  <wp:posOffset>361315</wp:posOffset>
                </wp:positionV>
                <wp:extent cx="1619885" cy="790575"/>
                <wp:effectExtent l="0" t="0" r="18415" b="2857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790575"/>
                        </a:xfrm>
                        <a:prstGeom prst="rect">
                          <a:avLst/>
                        </a:prstGeom>
                        <a:solidFill>
                          <a:srgbClr val="FFFFFF">
                            <a:alpha val="0"/>
                          </a:srgbClr>
                        </a:solidFill>
                        <a:ln w="12700">
                          <a:solidFill>
                            <a:srgbClr val="000000"/>
                          </a:solidFill>
                          <a:prstDash val="dashDot"/>
                          <a:miter lim="800000"/>
                        </a:ln>
                      </wps:spPr>
                      <wps:txbx>
                        <w:txbxContent>
                          <w:p w:rsidR="00B16A5D" w:rsidRDefault="00034971">
                            <w:pPr>
                              <w:spacing w:before="400"/>
                              <w:ind w:left="200"/>
                              <w:rPr>
                                <w:rFonts w:ascii="黑体" w:eastAsia="黑体"/>
                                <w:sz w:val="28"/>
                                <w:szCs w:val="28"/>
                              </w:rPr>
                            </w:pPr>
                            <w:r>
                              <w:rPr>
                                <w:rFonts w:ascii="黑体" w:eastAsia="黑体" w:hint="eastAsia"/>
                                <w:sz w:val="28"/>
                                <w:szCs w:val="28"/>
                              </w:rPr>
                              <w:t>JJG XXXX-202</w:t>
                            </w:r>
                            <w:r>
                              <w:rPr>
                                <w:rFonts w:ascii="黑体" w:eastAsia="黑体"/>
                                <w:sz w:val="28"/>
                                <w:szCs w:val="28"/>
                              </w:rPr>
                              <w:t>X</w:t>
                            </w:r>
                          </w:p>
                        </w:txbxContent>
                      </wps:txbx>
                      <wps:bodyPr rot="0" vert="horz" wrap="square" lIns="91440" tIns="1080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87.55pt;margin-top:28.45pt;width:127.55pt;height:6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" strokeweight="1pt">
                <v:fill opacity="0"/>
                <v:stroke dashstyle="dashDot"/>
                <v:textbox inset=",.3mm">
                  <w:txbxContent>
                    <w:p w:rsidR="00B16A5D" w:rsidRDefault="00034971">
                      <w:pPr>
                        <w:spacing w:before="400"/>
                        <w:ind w:left="200"/>
                        <w:rPr>
                          <w:rFonts w:ascii="黑体" w:eastAsia="黑体"/>
                          <w:sz w:val="28"/>
                          <w:szCs w:val="28"/>
                        </w:rPr>
                      </w:pPr>
                      <w:r>
                        <w:rPr>
                          <w:rFonts w:ascii="黑体" w:eastAsia="黑体" w:hint="eastAsia"/>
                          <w:sz w:val="28"/>
                          <w:szCs w:val="28"/>
                        </w:rPr>
                        <w:t>JJG XXXX-202</w:t>
                      </w:r>
                      <w:r>
                        <w:rPr>
                          <w:rFonts w:ascii="黑体" w:eastAsia="黑体"/>
                          <w:sz w:val="28"/>
                          <w:szCs w:val="28"/>
                        </w:rPr>
                        <w:t>X</w:t>
                      </w:r>
                    </w:p>
                  </w:txbxContent>
                </v:textbox>
              </v:shape>
            </w:pict>
          </mc:Fallback>
        </mc:AlternateContent>
      </w:r>
      <w:r>
        <w:rPr>
          <w:rFonts w:ascii="黑体" w:eastAsia="黑体" w:hint="eastAsia"/>
          <w:sz w:val="44"/>
          <w:szCs w:val="44"/>
        </w:rPr>
        <w:t>术中放射治疗用移动式</w:t>
      </w:r>
    </w:p>
    <w:p w:rsidR="00B16A5D" w:rsidRDefault="00034971">
      <w:pPr>
        <w:pStyle w:val="af4"/>
        <w:ind w:left="794"/>
        <w:jc w:val="left"/>
        <w:rPr>
          <w:rFonts w:ascii="黑体" w:eastAsia="黑体"/>
          <w:bCs/>
          <w:kern w:val="0"/>
          <w:sz w:val="24"/>
          <w:szCs w:val="24"/>
        </w:rPr>
      </w:pPr>
      <w:r>
        <w:rPr>
          <w:rFonts w:ascii="黑体" w:eastAsia="黑体" w:hint="eastAsia"/>
          <w:sz w:val="44"/>
          <w:szCs w:val="44"/>
        </w:rPr>
        <w:t>电子加速器检定规程</w:t>
      </w:r>
    </w:p>
    <w:p w:rsidR="00B16A5D" w:rsidRDefault="00034971">
      <w:pPr>
        <w:pStyle w:val="af4"/>
        <w:spacing w:before="300"/>
        <w:ind w:left="170"/>
        <w:jc w:val="left"/>
        <w:rPr>
          <w:rFonts w:ascii="黑体" w:eastAsia="黑体" w:hAnsi="黑体" w:cs="黑体"/>
          <w:bCs/>
          <w:kern w:val="0"/>
          <w:sz w:val="28"/>
          <w:szCs w:val="28"/>
        </w:rPr>
      </w:pPr>
      <w:r>
        <w:rPr>
          <w:rFonts w:ascii="黑体" w:eastAsia="黑体" w:hAnsi="黑体" w:cs="黑体" w:hint="eastAsia"/>
          <w:sz w:val="28"/>
          <w:szCs w:val="28"/>
        </w:rPr>
        <w:t xml:space="preserve">Verification Regulation of </w:t>
      </w:r>
      <w:r>
        <w:rPr>
          <w:rFonts w:ascii="黑体" w:eastAsia="黑体" w:hAnsi="黑体" w:cs="黑体" w:hint="eastAsia"/>
          <w:bCs/>
          <w:kern w:val="0"/>
          <w:sz w:val="28"/>
          <w:szCs w:val="28"/>
        </w:rPr>
        <w:t xml:space="preserve">Mobile </w:t>
      </w:r>
    </w:p>
    <w:p w:rsidR="00B16A5D" w:rsidRDefault="00034971">
      <w:pPr>
        <w:pStyle w:val="af4"/>
        <w:ind w:left="510"/>
        <w:jc w:val="left"/>
        <w:rPr>
          <w:rFonts w:ascii="黑体" w:eastAsia="黑体" w:hAnsi="黑体" w:cs="黑体"/>
          <w:bCs/>
          <w:sz w:val="28"/>
          <w:szCs w:val="28"/>
        </w:rPr>
      </w:pPr>
      <w:r>
        <w:rPr>
          <w:rFonts w:ascii="黑体" w:eastAsia="黑体" w:hAnsi="黑体" w:cs="黑体" w:hint="eastAsia"/>
          <w:bCs/>
          <w:kern w:val="0"/>
          <w:sz w:val="28"/>
          <w:szCs w:val="28"/>
        </w:rPr>
        <w:t>Electron Accelerators f</w:t>
      </w:r>
      <w:r>
        <w:rPr>
          <w:rFonts w:ascii="黑体" w:eastAsia="黑体" w:hAnsi="黑体" w:cs="黑体" w:hint="eastAsia"/>
          <w:bCs/>
          <w:sz w:val="28"/>
          <w:szCs w:val="28"/>
        </w:rPr>
        <w:t xml:space="preserve">or </w:t>
      </w:r>
    </w:p>
    <w:p w:rsidR="00B16A5D" w:rsidRDefault="00034971">
      <w:pPr>
        <w:pStyle w:val="af4"/>
        <w:ind w:left="510"/>
        <w:jc w:val="left"/>
        <w:rPr>
          <w:sz w:val="24"/>
        </w:rPr>
      </w:pPr>
      <w:r>
        <w:rPr>
          <w:rFonts w:ascii="黑体" w:eastAsia="黑体" w:hAnsi="黑体" w:cs="黑体" w:hint="eastAsia"/>
          <w:bCs/>
          <w:sz w:val="28"/>
          <w:szCs w:val="28"/>
        </w:rPr>
        <w:t>Intraoperative Radiation Therapy</w:t>
      </w:r>
    </w:p>
    <w:p w:rsidR="00B16A5D" w:rsidRDefault="00B16A5D">
      <w:pPr>
        <w:pStyle w:val="af4"/>
        <w:rPr>
          <w:sz w:val="24"/>
        </w:rPr>
      </w:pPr>
    </w:p>
    <w:p w:rsidR="00B16A5D" w:rsidRDefault="00034971">
      <w:pPr>
        <w:pStyle w:val="af4"/>
        <w:rPr>
          <w:sz w:val="24"/>
        </w:rPr>
      </w:pPr>
      <w:r>
        <w:rPr>
          <w:noProof/>
          <w:sz w:val="28"/>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39370</wp:posOffset>
                </wp:positionV>
                <wp:extent cx="5335270" cy="2540"/>
                <wp:effectExtent l="11430" t="10795" r="15875" b="1524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270" cy="2540"/>
                        </a:xfrm>
                        <a:prstGeom prst="straightConnector1">
                          <a:avLst/>
                        </a:prstGeom>
                        <a:noFill/>
                        <a:ln w="12700">
                          <a:solidFill>
                            <a:srgbClr val="000000"/>
                          </a:solidFill>
                          <a:round/>
                        </a:ln>
                      </wps:spPr>
                      <wps:bodyPr/>
                    </wps:wsp>
                  </a:graphicData>
                </a:graphic>
              </wp:anchor>
            </w:drawing>
          </mc:Choice>
          <mc:Fallback>
            <w:pict>
              <v:shape w14:anchorId="225E49C0" id="AutoShape 3" o:spid="_x0000_s1026" type="#_x0000_t32" style="position:absolute;left:0;text-align:left;margin-left:.15pt;margin-top:3.1pt;width:420.1pt;height:.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" strokeweight="1pt"/>
            </w:pict>
          </mc:Fallback>
        </mc:AlternateContent>
      </w:r>
    </w:p>
    <w:p w:rsidR="00B16A5D" w:rsidRDefault="00B16A5D">
      <w:pPr>
        <w:pStyle w:val="af4"/>
        <w:rPr>
          <w:sz w:val="24"/>
        </w:rPr>
      </w:pPr>
    </w:p>
    <w:p w:rsidR="00B16A5D" w:rsidRDefault="00B16A5D">
      <w:pPr>
        <w:pStyle w:val="af4"/>
        <w:rPr>
          <w:sz w:val="24"/>
        </w:rPr>
      </w:pPr>
    </w:p>
    <w:p w:rsidR="00B16A5D" w:rsidRDefault="00B16A5D">
      <w:pPr>
        <w:pStyle w:val="af4"/>
        <w:rPr>
          <w:sz w:val="24"/>
        </w:rPr>
      </w:pPr>
    </w:p>
    <w:p w:rsidR="00B16A5D" w:rsidRDefault="00B16A5D">
      <w:pPr>
        <w:pStyle w:val="af4"/>
        <w:rPr>
          <w:sz w:val="24"/>
        </w:rPr>
      </w:pPr>
    </w:p>
    <w:p w:rsidR="00B16A5D" w:rsidRDefault="00B16A5D">
      <w:pPr>
        <w:pStyle w:val="af4"/>
        <w:rPr>
          <w:sz w:val="24"/>
        </w:rPr>
      </w:pPr>
    </w:p>
    <w:p w:rsidR="00B16A5D" w:rsidRDefault="00B16A5D">
      <w:pPr>
        <w:pStyle w:val="af4"/>
        <w:rPr>
          <w:sz w:val="24"/>
        </w:rPr>
      </w:pPr>
    </w:p>
    <w:p w:rsidR="00B16A5D" w:rsidRDefault="00B16A5D">
      <w:pPr>
        <w:pStyle w:val="af4"/>
        <w:rPr>
          <w:sz w:val="24"/>
        </w:rPr>
      </w:pPr>
    </w:p>
    <w:p w:rsidR="00B16A5D" w:rsidRDefault="00B16A5D">
      <w:pPr>
        <w:pStyle w:val="af4"/>
        <w:rPr>
          <w:sz w:val="24"/>
        </w:rPr>
      </w:pPr>
    </w:p>
    <w:p w:rsidR="00B16A5D" w:rsidRDefault="00B16A5D">
      <w:pPr>
        <w:pStyle w:val="af4"/>
        <w:rPr>
          <w:sz w:val="24"/>
        </w:rPr>
      </w:pPr>
    </w:p>
    <w:tbl>
      <w:tblPr>
        <w:tblStyle w:val="aff3"/>
        <w:tblpPr w:leftFromText="180" w:rightFromText="180" w:vertAnchor="text" w:horzAnchor="page" w:tblpX="2782" w:tblpY="304"/>
        <w:tblOverlap w:val="never"/>
        <w:tblW w:w="64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73"/>
        <w:gridCol w:w="4309"/>
      </w:tblGrid>
      <w:tr w:rsidR="00B16A5D">
        <w:trPr>
          <w:trHeight w:hRule="exact" w:val="510"/>
        </w:trPr>
        <w:tc>
          <w:tcPr>
            <w:tcW w:w="2173" w:type="dxa"/>
            <w:tcBorders>
              <w:tl2br w:val="nil"/>
              <w:tr2bl w:val="nil"/>
            </w:tcBorders>
            <w:tcMar>
              <w:top w:w="0" w:type="dxa"/>
              <w:left w:w="108" w:type="dxa"/>
              <w:bottom w:w="0" w:type="dxa"/>
              <w:right w:w="108" w:type="dxa"/>
            </w:tcMar>
            <w:tcFitText/>
            <w:vAlign w:val="center"/>
          </w:tcPr>
          <w:p w:rsidR="00B16A5D" w:rsidRDefault="00034971">
            <w:pPr>
              <w:pStyle w:val="af4"/>
              <w:jc w:val="right"/>
              <w:rPr>
                <w:sz w:val="24"/>
              </w:rPr>
            </w:pPr>
            <w:r w:rsidRPr="00AB53A3">
              <w:rPr>
                <w:rFonts w:ascii="黑体" w:eastAsia="黑体" w:hint="eastAsia"/>
                <w:color w:val="000000"/>
                <w:spacing w:val="84"/>
                <w:kern w:val="0"/>
                <w:sz w:val="28"/>
              </w:rPr>
              <w:t>归口单位</w:t>
            </w:r>
            <w:r w:rsidRPr="00AB53A3">
              <w:rPr>
                <w:rFonts w:ascii="黑体" w:eastAsia="黑体" w:hint="eastAsia"/>
                <w:color w:val="000000"/>
                <w:spacing w:val="6"/>
                <w:kern w:val="0"/>
                <w:sz w:val="28"/>
              </w:rPr>
              <w:t>:</w:t>
            </w:r>
          </w:p>
        </w:tc>
        <w:tc>
          <w:tcPr>
            <w:tcW w:w="4309" w:type="dxa"/>
            <w:tcBorders>
              <w:tl2br w:val="nil"/>
              <w:tr2bl w:val="nil"/>
            </w:tcBorders>
            <w:vAlign w:val="center"/>
          </w:tcPr>
          <w:p w:rsidR="00B16A5D" w:rsidRDefault="00034971">
            <w:pPr>
              <w:pStyle w:val="af4"/>
              <w:rPr>
                <w:sz w:val="24"/>
              </w:rPr>
            </w:pPr>
            <w:r>
              <w:rPr>
                <w:rFonts w:ascii="黑体" w:eastAsia="黑体" w:hint="eastAsia"/>
                <w:color w:val="000000"/>
                <w:sz w:val="28"/>
              </w:rPr>
              <w:t>全国电离辐射计量技术委员会</w:t>
            </w:r>
          </w:p>
        </w:tc>
      </w:tr>
      <w:tr w:rsidR="00B16A5D">
        <w:trPr>
          <w:trHeight w:hRule="exact" w:val="510"/>
        </w:trPr>
        <w:tc>
          <w:tcPr>
            <w:tcW w:w="2173" w:type="dxa"/>
            <w:tcBorders>
              <w:tl2br w:val="nil"/>
              <w:tr2bl w:val="nil"/>
            </w:tcBorders>
            <w:tcFitText/>
            <w:vAlign w:val="center"/>
          </w:tcPr>
          <w:p w:rsidR="00B16A5D" w:rsidRDefault="00034971">
            <w:pPr>
              <w:pStyle w:val="af4"/>
              <w:jc w:val="right"/>
              <w:rPr>
                <w:sz w:val="24"/>
              </w:rPr>
            </w:pPr>
            <w:r>
              <w:rPr>
                <w:rFonts w:ascii="黑体" w:eastAsia="黑体" w:hint="eastAsia"/>
                <w:color w:val="000000"/>
                <w:spacing w:val="10"/>
                <w:sz w:val="28"/>
              </w:rPr>
              <w:t>主要起草单位</w:t>
            </w:r>
            <w:r>
              <w:rPr>
                <w:rFonts w:ascii="黑体" w:eastAsia="黑体" w:hint="eastAsia"/>
                <w:color w:val="000000"/>
                <w:sz w:val="28"/>
              </w:rPr>
              <w:t>:</w:t>
            </w:r>
          </w:p>
        </w:tc>
        <w:tc>
          <w:tcPr>
            <w:tcW w:w="4309" w:type="dxa"/>
            <w:tcBorders>
              <w:tl2br w:val="nil"/>
              <w:tr2bl w:val="nil"/>
            </w:tcBorders>
            <w:vAlign w:val="center"/>
          </w:tcPr>
          <w:p w:rsidR="00AB53A3" w:rsidRPr="00AB53A3" w:rsidRDefault="00034971">
            <w:pPr>
              <w:pStyle w:val="af4"/>
              <w:rPr>
                <w:rFonts w:ascii="黑体" w:eastAsia="黑体" w:hint="eastAsia"/>
                <w:color w:val="000000"/>
                <w:sz w:val="28"/>
              </w:rPr>
            </w:pPr>
            <w:r>
              <w:rPr>
                <w:rFonts w:ascii="黑体" w:eastAsia="黑体" w:hint="eastAsia"/>
                <w:color w:val="000000"/>
                <w:sz w:val="28"/>
              </w:rPr>
              <w:t>中国测试技术研究院</w:t>
            </w:r>
          </w:p>
        </w:tc>
      </w:tr>
      <w:tr w:rsidR="00AB53A3">
        <w:trPr>
          <w:trHeight w:hRule="exact" w:val="510"/>
        </w:trPr>
        <w:tc>
          <w:tcPr>
            <w:tcW w:w="2173" w:type="dxa"/>
            <w:tcBorders>
              <w:tl2br w:val="nil"/>
              <w:tr2bl w:val="nil"/>
            </w:tcBorders>
            <w:vAlign w:val="center"/>
          </w:tcPr>
          <w:p w:rsidR="00AB53A3" w:rsidRDefault="00AB53A3">
            <w:pPr>
              <w:pStyle w:val="af4"/>
              <w:jc w:val="right"/>
              <w:rPr>
                <w:sz w:val="24"/>
              </w:rPr>
            </w:pPr>
          </w:p>
        </w:tc>
        <w:tc>
          <w:tcPr>
            <w:tcW w:w="4309" w:type="dxa"/>
            <w:tcBorders>
              <w:tl2br w:val="nil"/>
              <w:tr2bl w:val="nil"/>
            </w:tcBorders>
            <w:vAlign w:val="center"/>
          </w:tcPr>
          <w:p w:rsidR="00AB53A3" w:rsidRDefault="00AB53A3">
            <w:pPr>
              <w:pStyle w:val="af4"/>
              <w:rPr>
                <w:rFonts w:ascii="黑体" w:eastAsia="黑体" w:hAnsi="黑体" w:hint="eastAsia"/>
                <w:bCs/>
                <w:sz w:val="28"/>
                <w:szCs w:val="28"/>
              </w:rPr>
            </w:pPr>
            <w:r>
              <w:rPr>
                <w:rFonts w:ascii="黑体" w:eastAsia="黑体" w:hAnsi="黑体" w:hint="eastAsia"/>
                <w:bCs/>
                <w:sz w:val="28"/>
                <w:szCs w:val="28"/>
              </w:rPr>
              <w:t>北京协和医院</w:t>
            </w:r>
          </w:p>
        </w:tc>
      </w:tr>
      <w:tr w:rsidR="00B16A5D">
        <w:trPr>
          <w:trHeight w:hRule="exact" w:val="510"/>
        </w:trPr>
        <w:tc>
          <w:tcPr>
            <w:tcW w:w="2173" w:type="dxa"/>
            <w:tcBorders>
              <w:tl2br w:val="nil"/>
              <w:tr2bl w:val="nil"/>
            </w:tcBorders>
            <w:vAlign w:val="center"/>
          </w:tcPr>
          <w:p w:rsidR="00B16A5D" w:rsidRDefault="00B16A5D">
            <w:pPr>
              <w:pStyle w:val="af4"/>
              <w:jc w:val="right"/>
              <w:rPr>
                <w:sz w:val="24"/>
              </w:rPr>
            </w:pPr>
          </w:p>
        </w:tc>
        <w:tc>
          <w:tcPr>
            <w:tcW w:w="4309" w:type="dxa"/>
            <w:tcBorders>
              <w:tl2br w:val="nil"/>
              <w:tr2bl w:val="nil"/>
            </w:tcBorders>
            <w:vAlign w:val="center"/>
          </w:tcPr>
          <w:p w:rsidR="00B16A5D" w:rsidRDefault="00034971">
            <w:pPr>
              <w:pStyle w:val="af4"/>
              <w:rPr>
                <w:sz w:val="24"/>
              </w:rPr>
            </w:pPr>
            <w:r>
              <w:rPr>
                <w:rFonts w:ascii="黑体" w:eastAsia="黑体" w:hAnsi="黑体" w:hint="eastAsia"/>
                <w:bCs/>
                <w:sz w:val="28"/>
                <w:szCs w:val="28"/>
              </w:rPr>
              <w:t>四川省肿瘤医院</w:t>
            </w:r>
          </w:p>
        </w:tc>
      </w:tr>
      <w:tr w:rsidR="00B16A5D">
        <w:trPr>
          <w:trHeight w:hRule="exact" w:val="510"/>
        </w:trPr>
        <w:tc>
          <w:tcPr>
            <w:tcW w:w="2173" w:type="dxa"/>
            <w:tcBorders>
              <w:tl2br w:val="nil"/>
              <w:tr2bl w:val="nil"/>
            </w:tcBorders>
            <w:vAlign w:val="center"/>
          </w:tcPr>
          <w:p w:rsidR="00B16A5D" w:rsidRDefault="00B16A5D">
            <w:pPr>
              <w:pStyle w:val="af4"/>
              <w:jc w:val="right"/>
              <w:rPr>
                <w:sz w:val="24"/>
              </w:rPr>
            </w:pPr>
          </w:p>
        </w:tc>
        <w:tc>
          <w:tcPr>
            <w:tcW w:w="4309" w:type="dxa"/>
            <w:tcBorders>
              <w:tl2br w:val="nil"/>
              <w:tr2bl w:val="nil"/>
            </w:tcBorders>
            <w:vAlign w:val="center"/>
          </w:tcPr>
          <w:p w:rsidR="00B16A5D" w:rsidRDefault="00034971">
            <w:pPr>
              <w:pStyle w:val="af4"/>
              <w:rPr>
                <w:sz w:val="24"/>
              </w:rPr>
            </w:pPr>
            <w:r>
              <w:rPr>
                <w:rFonts w:ascii="黑体" w:eastAsia="黑体" w:hint="eastAsia"/>
                <w:sz w:val="28"/>
                <w:szCs w:val="28"/>
              </w:rPr>
              <w:t>北京市计量检测科学研究院</w:t>
            </w:r>
          </w:p>
        </w:tc>
      </w:tr>
      <w:tr w:rsidR="00B16A5D">
        <w:trPr>
          <w:trHeight w:hRule="exact" w:val="510"/>
        </w:trPr>
        <w:tc>
          <w:tcPr>
            <w:tcW w:w="2173" w:type="dxa"/>
            <w:tcBorders>
              <w:tl2br w:val="nil"/>
              <w:tr2bl w:val="nil"/>
            </w:tcBorders>
            <w:tcFitText/>
            <w:vAlign w:val="center"/>
          </w:tcPr>
          <w:p w:rsidR="00B16A5D" w:rsidRDefault="00034971">
            <w:pPr>
              <w:pStyle w:val="af4"/>
              <w:jc w:val="right"/>
              <w:rPr>
                <w:sz w:val="24"/>
              </w:rPr>
            </w:pPr>
            <w:r>
              <w:rPr>
                <w:rFonts w:ascii="黑体" w:eastAsia="黑体" w:hint="eastAsia"/>
                <w:color w:val="000000"/>
                <w:spacing w:val="10"/>
                <w:sz w:val="28"/>
              </w:rPr>
              <w:t>参加起草单位</w:t>
            </w:r>
            <w:r>
              <w:rPr>
                <w:rFonts w:ascii="黑体" w:eastAsia="黑体" w:hint="eastAsia"/>
                <w:color w:val="000000"/>
                <w:sz w:val="28"/>
              </w:rPr>
              <w:t>:</w:t>
            </w:r>
          </w:p>
        </w:tc>
        <w:tc>
          <w:tcPr>
            <w:tcW w:w="4309" w:type="dxa"/>
            <w:tcBorders>
              <w:tl2br w:val="nil"/>
              <w:tr2bl w:val="nil"/>
            </w:tcBorders>
            <w:vAlign w:val="center"/>
          </w:tcPr>
          <w:p w:rsidR="00B16A5D" w:rsidRDefault="00034971">
            <w:pPr>
              <w:pStyle w:val="af4"/>
              <w:rPr>
                <w:sz w:val="24"/>
              </w:rPr>
            </w:pPr>
            <w:r>
              <w:rPr>
                <w:rFonts w:ascii="黑体" w:eastAsia="黑体" w:hint="eastAsia"/>
                <w:color w:val="000000"/>
                <w:sz w:val="28"/>
              </w:rPr>
              <w:t>广西壮族自治区计量检测研究院</w:t>
            </w:r>
          </w:p>
        </w:tc>
      </w:tr>
    </w:tbl>
    <w:p w:rsidR="00B16A5D" w:rsidRDefault="00B16A5D">
      <w:pPr>
        <w:pStyle w:val="af4"/>
        <w:rPr>
          <w:sz w:val="24"/>
        </w:rPr>
      </w:pPr>
    </w:p>
    <w:p w:rsidR="00B16A5D" w:rsidRDefault="00B16A5D">
      <w:pPr>
        <w:pStyle w:val="af4"/>
        <w:rPr>
          <w:sz w:val="24"/>
        </w:rPr>
      </w:pPr>
    </w:p>
    <w:p w:rsidR="00B16A5D" w:rsidRDefault="00B16A5D">
      <w:pPr>
        <w:pStyle w:val="af4"/>
        <w:rPr>
          <w:sz w:val="24"/>
        </w:rPr>
      </w:pPr>
    </w:p>
    <w:p w:rsidR="00B16A5D" w:rsidRDefault="00B16A5D">
      <w:pPr>
        <w:pStyle w:val="af4"/>
        <w:spacing w:line="360" w:lineRule="auto"/>
        <w:jc w:val="center"/>
        <w:rPr>
          <w:rFonts w:ascii="黑体" w:eastAsia="黑体"/>
          <w:sz w:val="28"/>
        </w:rPr>
      </w:pPr>
    </w:p>
    <w:p w:rsidR="00B16A5D" w:rsidRDefault="00034971">
      <w:pPr>
        <w:pStyle w:val="af4"/>
        <w:spacing w:line="360" w:lineRule="auto"/>
        <w:ind w:firstLineChars="500" w:firstLine="1400"/>
        <w:rPr>
          <w:rFonts w:ascii="黑体" w:eastAsia="黑体"/>
          <w:sz w:val="28"/>
        </w:rPr>
      </w:pPr>
      <w:r>
        <w:rPr>
          <w:rFonts w:ascii="黑体" w:eastAsia="黑体" w:hint="eastAsia"/>
          <w:sz w:val="28"/>
        </w:rPr>
        <w:t xml:space="preserve">                                    </w:t>
      </w:r>
    </w:p>
    <w:p w:rsidR="00B16A5D" w:rsidRDefault="00B16A5D">
      <w:pPr>
        <w:pStyle w:val="af4"/>
        <w:jc w:val="center"/>
        <w:rPr>
          <w:rFonts w:ascii="黑体" w:eastAsia="黑体"/>
          <w:sz w:val="28"/>
        </w:rPr>
      </w:pPr>
    </w:p>
    <w:p w:rsidR="00B16A5D" w:rsidRDefault="00B16A5D">
      <w:pPr>
        <w:pStyle w:val="af4"/>
        <w:jc w:val="center"/>
        <w:rPr>
          <w:rFonts w:ascii="黑体" w:eastAsia="黑体"/>
          <w:sz w:val="28"/>
        </w:rPr>
      </w:pPr>
    </w:p>
    <w:p w:rsidR="00B16A5D" w:rsidRDefault="00B16A5D">
      <w:pPr>
        <w:pStyle w:val="af4"/>
        <w:jc w:val="center"/>
        <w:rPr>
          <w:rFonts w:ascii="黑体" w:eastAsia="黑体"/>
          <w:sz w:val="28"/>
        </w:rPr>
      </w:pPr>
    </w:p>
    <w:p w:rsidR="00B16A5D" w:rsidRDefault="00B16A5D">
      <w:pPr>
        <w:pStyle w:val="af4"/>
        <w:jc w:val="center"/>
        <w:rPr>
          <w:rFonts w:ascii="黑体" w:eastAsia="黑体"/>
          <w:sz w:val="28"/>
        </w:rPr>
      </w:pPr>
    </w:p>
    <w:p w:rsidR="00B16A5D" w:rsidRDefault="00B16A5D">
      <w:pPr>
        <w:pStyle w:val="af4"/>
        <w:rPr>
          <w:rFonts w:ascii="黑体" w:eastAsia="黑体"/>
          <w:sz w:val="28"/>
        </w:rPr>
      </w:pPr>
    </w:p>
    <w:p w:rsidR="00B16A5D" w:rsidRDefault="00B16A5D">
      <w:pPr>
        <w:pStyle w:val="af4"/>
        <w:rPr>
          <w:rFonts w:ascii="黑体" w:eastAsia="黑体"/>
          <w:sz w:val="28"/>
        </w:rPr>
      </w:pPr>
    </w:p>
    <w:p w:rsidR="00B16A5D" w:rsidRDefault="00B16A5D">
      <w:pPr>
        <w:pStyle w:val="af4"/>
        <w:rPr>
          <w:rFonts w:ascii="黑体" w:eastAsia="黑体"/>
          <w:sz w:val="28"/>
        </w:rPr>
      </w:pPr>
    </w:p>
    <w:p w:rsidR="00B16A5D" w:rsidRDefault="00B16A5D">
      <w:pPr>
        <w:pStyle w:val="af4"/>
        <w:rPr>
          <w:rFonts w:ascii="黑体" w:eastAsia="黑体"/>
          <w:sz w:val="28"/>
        </w:rPr>
      </w:pPr>
    </w:p>
    <w:p w:rsidR="00B16A5D" w:rsidRDefault="00B16A5D">
      <w:pPr>
        <w:pStyle w:val="af4"/>
        <w:rPr>
          <w:rFonts w:ascii="黑体" w:eastAsia="黑体"/>
          <w:sz w:val="28"/>
        </w:rPr>
      </w:pPr>
    </w:p>
    <w:p w:rsidR="00B16A5D" w:rsidRDefault="00B16A5D">
      <w:pPr>
        <w:pStyle w:val="af4"/>
        <w:rPr>
          <w:rFonts w:ascii="黑体" w:eastAsia="黑体"/>
          <w:sz w:val="28"/>
        </w:rPr>
      </w:pPr>
    </w:p>
    <w:p w:rsidR="00B16A5D" w:rsidRDefault="00B16A5D">
      <w:pPr>
        <w:pStyle w:val="af4"/>
        <w:rPr>
          <w:rFonts w:ascii="黑体" w:eastAsia="黑体"/>
          <w:sz w:val="28"/>
        </w:rPr>
      </w:pPr>
    </w:p>
    <w:p w:rsidR="00B16A5D" w:rsidRDefault="00B16A5D">
      <w:pPr>
        <w:pStyle w:val="af4"/>
        <w:rPr>
          <w:rFonts w:ascii="黑体" w:eastAsia="黑体"/>
          <w:sz w:val="28"/>
        </w:rPr>
      </w:pPr>
    </w:p>
    <w:p w:rsidR="00B16A5D" w:rsidRDefault="00B16A5D">
      <w:pPr>
        <w:pStyle w:val="af4"/>
        <w:rPr>
          <w:rFonts w:ascii="黑体" w:eastAsia="黑体"/>
          <w:sz w:val="28"/>
        </w:rPr>
      </w:pPr>
    </w:p>
    <w:p w:rsidR="00B16A5D" w:rsidRDefault="00034971">
      <w:pPr>
        <w:pStyle w:val="af4"/>
        <w:rPr>
          <w:rFonts w:hAnsi="宋体"/>
          <w:sz w:val="28"/>
        </w:rPr>
      </w:pPr>
      <w:r>
        <w:rPr>
          <w:rFonts w:ascii="黑体" w:eastAsia="黑体"/>
          <w:sz w:val="28"/>
        </w:rPr>
        <w:t xml:space="preserve">  </w:t>
      </w:r>
      <w:r>
        <w:rPr>
          <w:rFonts w:ascii="黑体" w:eastAsia="黑体" w:hint="eastAsia"/>
          <w:sz w:val="28"/>
        </w:rPr>
        <w:t xml:space="preserve">      </w:t>
      </w:r>
      <w:r>
        <w:rPr>
          <w:rFonts w:hAnsi="宋体" w:hint="eastAsia"/>
          <w:sz w:val="28"/>
        </w:rPr>
        <w:t>本规程委托全国电离辐射计量技术委员会负责解释</w:t>
      </w:r>
    </w:p>
    <w:p w:rsidR="00B16A5D" w:rsidRDefault="00034971">
      <w:pPr>
        <w:pStyle w:val="af4"/>
        <w:spacing w:line="240" w:lineRule="exact"/>
        <w:jc w:val="center"/>
        <w:rPr>
          <w:rFonts w:ascii="黑体" w:eastAsia="黑体"/>
          <w:spacing w:val="40"/>
        </w:rPr>
      </w:pPr>
      <w:r>
        <w:rPr>
          <w:rFonts w:ascii="黑体" w:eastAsia="黑体"/>
          <w:sz w:val="28"/>
        </w:rPr>
        <w:br w:type="page"/>
      </w:r>
    </w:p>
    <w:p w:rsidR="00B16A5D" w:rsidRDefault="00B16A5D">
      <w:pPr>
        <w:pStyle w:val="af4"/>
        <w:rPr>
          <w:sz w:val="24"/>
        </w:rPr>
      </w:pPr>
    </w:p>
    <w:p w:rsidR="00B16A5D" w:rsidRDefault="00B16A5D">
      <w:pPr>
        <w:pStyle w:val="af4"/>
        <w:rPr>
          <w:sz w:val="24"/>
        </w:rPr>
      </w:pPr>
    </w:p>
    <w:p w:rsidR="00B16A5D" w:rsidRDefault="00B16A5D">
      <w:pPr>
        <w:pStyle w:val="af4"/>
        <w:rPr>
          <w:sz w:val="24"/>
        </w:rPr>
      </w:pPr>
    </w:p>
    <w:p w:rsidR="00B16A5D" w:rsidRDefault="00B16A5D">
      <w:pPr>
        <w:pStyle w:val="af4"/>
        <w:rPr>
          <w:sz w:val="24"/>
        </w:rPr>
      </w:pPr>
    </w:p>
    <w:p w:rsidR="00B16A5D" w:rsidRDefault="00034971">
      <w:pPr>
        <w:spacing w:line="360" w:lineRule="auto"/>
        <w:ind w:firstLineChars="250" w:firstLine="700"/>
        <w:rPr>
          <w:rFonts w:ascii="黑体" w:eastAsia="黑体"/>
          <w:sz w:val="28"/>
          <w:szCs w:val="28"/>
        </w:rPr>
      </w:pPr>
      <w:r>
        <w:rPr>
          <w:rFonts w:ascii="黑体" w:eastAsia="黑体" w:hint="eastAsia"/>
          <w:sz w:val="28"/>
          <w:szCs w:val="28"/>
        </w:rPr>
        <w:t>本规程主要起草人：</w:t>
      </w:r>
    </w:p>
    <w:p w:rsidR="00B16A5D" w:rsidRDefault="00034971">
      <w:pPr>
        <w:spacing w:line="360" w:lineRule="auto"/>
        <w:ind w:right="-84" w:firstLineChars="750" w:firstLine="2100"/>
        <w:rPr>
          <w:rFonts w:ascii="黑体" w:eastAsia="黑体"/>
          <w:sz w:val="28"/>
          <w:szCs w:val="28"/>
        </w:rPr>
      </w:pPr>
      <w:r>
        <w:rPr>
          <w:rFonts w:ascii="黑体" w:eastAsia="黑体" w:hint="eastAsia"/>
          <w:sz w:val="28"/>
          <w:szCs w:val="28"/>
        </w:rPr>
        <w:t>杨  建（</w:t>
      </w:r>
      <w:r>
        <w:rPr>
          <w:rFonts w:ascii="黑体" w:eastAsia="黑体" w:hint="eastAsia"/>
          <w:color w:val="000000"/>
          <w:sz w:val="28"/>
        </w:rPr>
        <w:t>中国测试技术研究院</w:t>
      </w:r>
      <w:r>
        <w:rPr>
          <w:rFonts w:ascii="黑体" w:eastAsia="黑体" w:hint="eastAsia"/>
          <w:sz w:val="28"/>
          <w:szCs w:val="28"/>
        </w:rPr>
        <w:t>）</w:t>
      </w:r>
    </w:p>
    <w:p w:rsidR="00A25DC6" w:rsidRDefault="00A25DC6">
      <w:pPr>
        <w:spacing w:line="360" w:lineRule="auto"/>
        <w:ind w:right="-84" w:firstLineChars="750" w:firstLine="2100"/>
        <w:rPr>
          <w:rFonts w:ascii="黑体" w:eastAsia="黑体"/>
          <w:sz w:val="28"/>
          <w:szCs w:val="28"/>
        </w:rPr>
      </w:pPr>
      <w:r>
        <w:rPr>
          <w:rFonts w:ascii="黑体" w:eastAsia="黑体" w:hint="eastAsia"/>
          <w:sz w:val="28"/>
          <w:szCs w:val="28"/>
        </w:rPr>
        <w:t xml:space="preserve">杨 </w:t>
      </w:r>
      <w:r>
        <w:rPr>
          <w:rFonts w:ascii="黑体" w:eastAsia="黑体"/>
          <w:sz w:val="28"/>
          <w:szCs w:val="28"/>
        </w:rPr>
        <w:t xml:space="preserve"> </w:t>
      </w:r>
      <w:r>
        <w:rPr>
          <w:rFonts w:ascii="黑体" w:eastAsia="黑体" w:hint="eastAsia"/>
          <w:sz w:val="28"/>
          <w:szCs w:val="28"/>
        </w:rPr>
        <w:t>波（北京协和医院）</w:t>
      </w:r>
    </w:p>
    <w:p w:rsidR="00B16A5D" w:rsidRDefault="00034971">
      <w:pPr>
        <w:spacing w:line="360" w:lineRule="auto"/>
        <w:ind w:firstLineChars="750" w:firstLine="2100"/>
        <w:rPr>
          <w:rFonts w:ascii="仿宋_GB2312" w:eastAsia="仿宋_GB2312" w:hAnsi="楷体"/>
          <w:bCs/>
          <w:sz w:val="28"/>
          <w:szCs w:val="28"/>
        </w:rPr>
      </w:pPr>
      <w:proofErr w:type="gramStart"/>
      <w:r>
        <w:rPr>
          <w:rFonts w:ascii="黑体" w:eastAsia="黑体" w:hint="eastAsia"/>
          <w:sz w:val="28"/>
          <w:szCs w:val="28"/>
        </w:rPr>
        <w:t>康盛伟</w:t>
      </w:r>
      <w:proofErr w:type="gramEnd"/>
      <w:r>
        <w:rPr>
          <w:rFonts w:ascii="黑体" w:eastAsia="黑体" w:hint="eastAsia"/>
          <w:sz w:val="28"/>
          <w:szCs w:val="28"/>
        </w:rPr>
        <w:t>（</w:t>
      </w:r>
      <w:bookmarkStart w:id="0" w:name="_GoBack"/>
      <w:r>
        <w:rPr>
          <w:rFonts w:ascii="黑体" w:eastAsia="黑体" w:hAnsi="黑体" w:cs="黑体" w:hint="eastAsia"/>
          <w:sz w:val="28"/>
          <w:szCs w:val="28"/>
        </w:rPr>
        <w:t>四川省</w:t>
      </w:r>
      <w:bookmarkEnd w:id="0"/>
      <w:r>
        <w:rPr>
          <w:rFonts w:ascii="黑体" w:eastAsia="黑体" w:hAnsi="黑体" w:cs="黑体" w:hint="eastAsia"/>
          <w:sz w:val="28"/>
          <w:szCs w:val="28"/>
        </w:rPr>
        <w:t>肿瘤医院</w:t>
      </w:r>
      <w:r>
        <w:rPr>
          <w:rFonts w:ascii="仿宋_GB2312" w:eastAsia="仿宋_GB2312" w:hAnsi="楷体" w:hint="eastAsia"/>
          <w:bCs/>
          <w:sz w:val="28"/>
          <w:szCs w:val="28"/>
        </w:rPr>
        <w:t>）</w:t>
      </w:r>
    </w:p>
    <w:p w:rsidR="00B16A5D" w:rsidRDefault="00034971">
      <w:pPr>
        <w:spacing w:line="360" w:lineRule="auto"/>
        <w:ind w:firstLineChars="750" w:firstLine="2100"/>
        <w:rPr>
          <w:rFonts w:ascii="黑体" w:eastAsia="黑体"/>
          <w:sz w:val="28"/>
          <w:szCs w:val="28"/>
        </w:rPr>
      </w:pPr>
      <w:r>
        <w:rPr>
          <w:rFonts w:ascii="黑体" w:eastAsia="黑体" w:hint="eastAsia"/>
          <w:sz w:val="28"/>
          <w:szCs w:val="28"/>
        </w:rPr>
        <w:t xml:space="preserve">罗  </w:t>
      </w:r>
      <w:proofErr w:type="gramStart"/>
      <w:r>
        <w:rPr>
          <w:rFonts w:ascii="黑体" w:eastAsia="黑体" w:hint="eastAsia"/>
          <w:sz w:val="28"/>
          <w:szCs w:val="28"/>
        </w:rPr>
        <w:t>琛</w:t>
      </w:r>
      <w:proofErr w:type="gramEnd"/>
      <w:r>
        <w:rPr>
          <w:rFonts w:ascii="黑体" w:eastAsia="黑体" w:hint="eastAsia"/>
          <w:sz w:val="28"/>
          <w:szCs w:val="28"/>
        </w:rPr>
        <w:t>（北京市计量检测科学研究院）</w:t>
      </w:r>
    </w:p>
    <w:p w:rsidR="00264C3D" w:rsidRPr="00264C3D" w:rsidRDefault="00034971" w:rsidP="00264C3D">
      <w:pPr>
        <w:spacing w:line="360" w:lineRule="auto"/>
        <w:rPr>
          <w:rFonts w:ascii="黑体" w:eastAsia="黑体" w:hAnsi="黑体"/>
          <w:sz w:val="28"/>
          <w:szCs w:val="28"/>
        </w:rPr>
      </w:pPr>
      <w:r>
        <w:rPr>
          <w:rFonts w:ascii="仿宋_GB2312" w:eastAsia="仿宋_GB2312" w:hAnsi="楷体" w:hint="eastAsia"/>
          <w:bCs/>
          <w:sz w:val="28"/>
          <w:szCs w:val="28"/>
        </w:rPr>
        <w:t xml:space="preserve">           </w:t>
      </w:r>
      <w:r>
        <w:rPr>
          <w:rFonts w:ascii="黑体" w:eastAsia="黑体" w:hAnsi="黑体" w:hint="eastAsia"/>
          <w:bCs/>
          <w:sz w:val="28"/>
          <w:szCs w:val="28"/>
        </w:rPr>
        <w:t>参加起草人：</w:t>
      </w:r>
    </w:p>
    <w:p w:rsidR="00264C3D" w:rsidRDefault="00264C3D" w:rsidP="00264C3D">
      <w:pPr>
        <w:spacing w:line="360" w:lineRule="auto"/>
        <w:ind w:firstLineChars="750" w:firstLine="2100"/>
        <w:rPr>
          <w:rFonts w:ascii="黑体" w:eastAsia="黑体"/>
          <w:sz w:val="28"/>
          <w:szCs w:val="28"/>
        </w:rPr>
      </w:pPr>
      <w:r>
        <w:rPr>
          <w:rFonts w:ascii="黑体" w:eastAsia="黑体" w:hint="eastAsia"/>
          <w:sz w:val="28"/>
          <w:szCs w:val="28"/>
        </w:rPr>
        <w:t xml:space="preserve">吴 </w:t>
      </w:r>
      <w:r>
        <w:rPr>
          <w:rFonts w:ascii="黑体" w:eastAsia="黑体"/>
          <w:sz w:val="28"/>
          <w:szCs w:val="28"/>
        </w:rPr>
        <w:t xml:space="preserve"> </w:t>
      </w:r>
      <w:r>
        <w:rPr>
          <w:rFonts w:ascii="黑体" w:eastAsia="黑体" w:hint="eastAsia"/>
          <w:sz w:val="28"/>
          <w:szCs w:val="28"/>
        </w:rPr>
        <w:t>川（中国测试技术研究院）</w:t>
      </w:r>
    </w:p>
    <w:p w:rsidR="00264C3D" w:rsidRDefault="00A25DC6" w:rsidP="00264C3D">
      <w:pPr>
        <w:spacing w:line="360" w:lineRule="auto"/>
        <w:ind w:firstLineChars="750" w:firstLine="2100"/>
        <w:rPr>
          <w:rFonts w:ascii="黑体" w:eastAsia="黑体"/>
          <w:sz w:val="28"/>
          <w:szCs w:val="28"/>
        </w:rPr>
      </w:pPr>
      <w:r>
        <w:rPr>
          <w:rFonts w:ascii="黑体" w:eastAsia="黑体" w:hint="eastAsia"/>
          <w:sz w:val="28"/>
          <w:szCs w:val="28"/>
        </w:rPr>
        <w:t>任飞旭</w:t>
      </w:r>
      <w:r w:rsidR="00034971">
        <w:rPr>
          <w:rFonts w:ascii="黑体" w:eastAsia="黑体" w:hint="eastAsia"/>
          <w:sz w:val="28"/>
          <w:szCs w:val="28"/>
        </w:rPr>
        <w:t>（</w:t>
      </w:r>
      <w:r w:rsidR="00034971">
        <w:rPr>
          <w:rFonts w:ascii="黑体" w:eastAsia="黑体" w:hint="eastAsia"/>
          <w:color w:val="000000"/>
          <w:sz w:val="28"/>
        </w:rPr>
        <w:t>中国测试技术研究院</w:t>
      </w:r>
      <w:r w:rsidR="00034971">
        <w:rPr>
          <w:rFonts w:ascii="黑体" w:eastAsia="黑体" w:hint="eastAsia"/>
          <w:sz w:val="28"/>
          <w:szCs w:val="28"/>
        </w:rPr>
        <w:t>）</w:t>
      </w:r>
    </w:p>
    <w:p w:rsidR="00B16A5D" w:rsidRDefault="00034971">
      <w:pPr>
        <w:spacing w:line="360" w:lineRule="auto"/>
        <w:ind w:firstLineChars="750" w:firstLine="2100"/>
        <w:rPr>
          <w:rFonts w:ascii="黑体" w:eastAsia="黑体"/>
          <w:sz w:val="28"/>
          <w:szCs w:val="28"/>
        </w:rPr>
      </w:pPr>
      <w:r>
        <w:rPr>
          <w:rFonts w:ascii="黑体" w:eastAsia="黑体" w:hint="eastAsia"/>
          <w:sz w:val="28"/>
          <w:szCs w:val="28"/>
        </w:rPr>
        <w:t>陈胜标（</w:t>
      </w:r>
      <w:r>
        <w:rPr>
          <w:rFonts w:ascii="黑体" w:eastAsia="黑体" w:hint="eastAsia"/>
          <w:color w:val="000000"/>
          <w:sz w:val="28"/>
        </w:rPr>
        <w:t>广西壮族自治区计量检测研究院</w:t>
      </w:r>
      <w:r>
        <w:rPr>
          <w:rFonts w:ascii="黑体" w:eastAsia="黑体" w:hint="eastAsia"/>
          <w:sz w:val="28"/>
          <w:szCs w:val="28"/>
        </w:rPr>
        <w:t xml:space="preserve">）            </w:t>
      </w:r>
    </w:p>
    <w:p w:rsidR="00B16A5D" w:rsidRDefault="00B16A5D">
      <w:pPr>
        <w:pStyle w:val="af4"/>
        <w:spacing w:line="240" w:lineRule="exact"/>
        <w:jc w:val="center"/>
        <w:rPr>
          <w:rFonts w:ascii="黑体" w:eastAsia="黑体" w:hAnsi="Times New Roman"/>
          <w:sz w:val="28"/>
          <w:szCs w:val="28"/>
        </w:rPr>
      </w:pPr>
    </w:p>
    <w:p w:rsidR="00B16A5D" w:rsidRDefault="00B16A5D">
      <w:pPr>
        <w:pStyle w:val="af4"/>
        <w:spacing w:line="240" w:lineRule="exact"/>
        <w:jc w:val="center"/>
      </w:pPr>
    </w:p>
    <w:p w:rsidR="00B16A5D" w:rsidRDefault="00B16A5D">
      <w:pPr>
        <w:pStyle w:val="af4"/>
        <w:spacing w:line="240" w:lineRule="exact"/>
        <w:jc w:val="center"/>
      </w:pPr>
    </w:p>
    <w:p w:rsidR="00B16A5D" w:rsidRDefault="00B16A5D">
      <w:pPr>
        <w:pStyle w:val="af4"/>
        <w:spacing w:line="240" w:lineRule="exact"/>
        <w:jc w:val="center"/>
      </w:pPr>
    </w:p>
    <w:p w:rsidR="00B16A5D" w:rsidRDefault="00B16A5D">
      <w:pPr>
        <w:pStyle w:val="af4"/>
        <w:spacing w:line="240" w:lineRule="exact"/>
        <w:jc w:val="center"/>
      </w:pPr>
    </w:p>
    <w:p w:rsidR="00B16A5D" w:rsidRDefault="00B16A5D">
      <w:pPr>
        <w:pStyle w:val="af4"/>
        <w:spacing w:line="240" w:lineRule="exact"/>
        <w:jc w:val="center"/>
      </w:pPr>
    </w:p>
    <w:p w:rsidR="00B16A5D" w:rsidRDefault="00B16A5D">
      <w:pPr>
        <w:pStyle w:val="af4"/>
        <w:spacing w:line="240" w:lineRule="exact"/>
        <w:jc w:val="center"/>
      </w:pPr>
    </w:p>
    <w:p w:rsidR="00B16A5D" w:rsidRDefault="00B16A5D">
      <w:pPr>
        <w:pStyle w:val="af4"/>
        <w:spacing w:line="240" w:lineRule="exact"/>
        <w:jc w:val="center"/>
      </w:pPr>
    </w:p>
    <w:p w:rsidR="00B16A5D" w:rsidRDefault="00B16A5D">
      <w:pPr>
        <w:pStyle w:val="af4"/>
        <w:spacing w:line="240" w:lineRule="exact"/>
        <w:jc w:val="center"/>
      </w:pPr>
    </w:p>
    <w:p w:rsidR="00B16A5D" w:rsidRDefault="00B16A5D">
      <w:pPr>
        <w:pStyle w:val="af4"/>
        <w:spacing w:line="240" w:lineRule="exact"/>
        <w:jc w:val="center"/>
      </w:pPr>
    </w:p>
    <w:p w:rsidR="00B16A5D" w:rsidRDefault="00B16A5D">
      <w:pPr>
        <w:pStyle w:val="af4"/>
        <w:spacing w:line="240" w:lineRule="exact"/>
        <w:jc w:val="center"/>
      </w:pPr>
    </w:p>
    <w:p w:rsidR="00B16A5D" w:rsidRDefault="00B16A5D">
      <w:pPr>
        <w:pStyle w:val="af4"/>
        <w:spacing w:line="240" w:lineRule="exact"/>
        <w:jc w:val="center"/>
      </w:pPr>
    </w:p>
    <w:p w:rsidR="00B16A5D" w:rsidRDefault="00B16A5D">
      <w:pPr>
        <w:pStyle w:val="af4"/>
        <w:spacing w:line="240" w:lineRule="exact"/>
        <w:jc w:val="center"/>
      </w:pPr>
    </w:p>
    <w:p w:rsidR="00B16A5D" w:rsidRDefault="00B16A5D">
      <w:pPr>
        <w:pStyle w:val="af4"/>
        <w:spacing w:line="240" w:lineRule="exact"/>
        <w:jc w:val="center"/>
      </w:pPr>
    </w:p>
    <w:p w:rsidR="00B16A5D" w:rsidRDefault="00B16A5D">
      <w:pPr>
        <w:pStyle w:val="af4"/>
        <w:spacing w:line="240" w:lineRule="exact"/>
        <w:jc w:val="center"/>
      </w:pPr>
    </w:p>
    <w:p w:rsidR="00B16A5D" w:rsidRDefault="00B16A5D">
      <w:pPr>
        <w:pStyle w:val="af4"/>
        <w:spacing w:line="240" w:lineRule="exact"/>
        <w:jc w:val="center"/>
      </w:pPr>
    </w:p>
    <w:p w:rsidR="00B16A5D" w:rsidRDefault="00B16A5D">
      <w:pPr>
        <w:pStyle w:val="af4"/>
        <w:spacing w:line="240" w:lineRule="exact"/>
        <w:jc w:val="center"/>
      </w:pPr>
    </w:p>
    <w:p w:rsidR="00B16A5D" w:rsidRDefault="00B16A5D">
      <w:pPr>
        <w:pStyle w:val="af4"/>
        <w:spacing w:line="240" w:lineRule="exact"/>
        <w:jc w:val="center"/>
      </w:pPr>
    </w:p>
    <w:p w:rsidR="00B16A5D" w:rsidRDefault="00B16A5D">
      <w:pPr>
        <w:pStyle w:val="af4"/>
        <w:spacing w:line="240" w:lineRule="exact"/>
        <w:jc w:val="center"/>
      </w:pPr>
    </w:p>
    <w:p w:rsidR="00B16A5D" w:rsidRDefault="00B16A5D">
      <w:pPr>
        <w:pStyle w:val="af4"/>
        <w:spacing w:line="240" w:lineRule="exact"/>
        <w:jc w:val="center"/>
      </w:pPr>
    </w:p>
    <w:p w:rsidR="00B16A5D" w:rsidRDefault="00B16A5D">
      <w:pPr>
        <w:pStyle w:val="af4"/>
        <w:spacing w:line="240" w:lineRule="exact"/>
        <w:jc w:val="center"/>
      </w:pPr>
    </w:p>
    <w:p w:rsidR="00B16A5D" w:rsidRDefault="00B16A5D">
      <w:pPr>
        <w:pStyle w:val="af4"/>
        <w:spacing w:line="240" w:lineRule="exact"/>
        <w:jc w:val="center"/>
      </w:pPr>
    </w:p>
    <w:p w:rsidR="00B16A5D" w:rsidRDefault="00B16A5D">
      <w:pPr>
        <w:pStyle w:val="af4"/>
        <w:spacing w:line="240" w:lineRule="exact"/>
        <w:jc w:val="center"/>
      </w:pPr>
    </w:p>
    <w:p w:rsidR="00B16A5D" w:rsidRDefault="00B16A5D">
      <w:pPr>
        <w:pStyle w:val="af4"/>
        <w:spacing w:line="240" w:lineRule="exact"/>
        <w:jc w:val="center"/>
      </w:pPr>
    </w:p>
    <w:p w:rsidR="00B16A5D" w:rsidRDefault="00B16A5D">
      <w:pPr>
        <w:pStyle w:val="af4"/>
        <w:spacing w:line="240" w:lineRule="exact"/>
        <w:jc w:val="center"/>
      </w:pPr>
    </w:p>
    <w:p w:rsidR="00B16A5D" w:rsidRDefault="00B16A5D">
      <w:pPr>
        <w:pStyle w:val="af4"/>
        <w:spacing w:line="240" w:lineRule="exact"/>
        <w:jc w:val="center"/>
      </w:pPr>
    </w:p>
    <w:p w:rsidR="00B16A5D" w:rsidRDefault="00B16A5D">
      <w:pPr>
        <w:pStyle w:val="af4"/>
        <w:spacing w:line="240" w:lineRule="exact"/>
        <w:jc w:val="center"/>
      </w:pPr>
    </w:p>
    <w:p w:rsidR="00B16A5D" w:rsidRDefault="00B16A5D">
      <w:pPr>
        <w:pStyle w:val="af4"/>
        <w:spacing w:line="240" w:lineRule="exact"/>
        <w:jc w:val="center"/>
      </w:pPr>
    </w:p>
    <w:p w:rsidR="00B16A5D" w:rsidRDefault="00B16A5D">
      <w:pPr>
        <w:pStyle w:val="af4"/>
        <w:spacing w:line="240" w:lineRule="exact"/>
        <w:jc w:val="center"/>
      </w:pPr>
    </w:p>
    <w:p w:rsidR="00B16A5D" w:rsidRDefault="00B16A5D">
      <w:pPr>
        <w:pStyle w:val="af4"/>
        <w:spacing w:line="240" w:lineRule="exact"/>
        <w:jc w:val="center"/>
      </w:pPr>
    </w:p>
    <w:p w:rsidR="00B16A5D" w:rsidRDefault="00B16A5D">
      <w:pPr>
        <w:pStyle w:val="af4"/>
        <w:spacing w:line="240" w:lineRule="exact"/>
        <w:rPr>
          <w:rFonts w:ascii="黑体" w:eastAsia="黑体"/>
          <w:sz w:val="32"/>
        </w:rPr>
        <w:sectPr w:rsidR="00B16A5D">
          <w:headerReference w:type="default" r:id="rId11"/>
          <w:footerReference w:type="default" r:id="rId12"/>
          <w:footerReference w:type="first" r:id="rId13"/>
          <w:pgSz w:w="11906" w:h="16838"/>
          <w:pgMar w:top="1440" w:right="1752" w:bottom="1440" w:left="1752" w:header="851" w:footer="992" w:gutter="0"/>
          <w:pgNumType w:fmt="upperRoman" w:start="1"/>
          <w:cols w:space="425"/>
          <w:titlePg/>
          <w:docGrid w:linePitch="312"/>
        </w:sectPr>
      </w:pPr>
    </w:p>
    <w:p w:rsidR="00B16A5D" w:rsidRDefault="00B16A5D">
      <w:pPr>
        <w:pStyle w:val="af4"/>
        <w:spacing w:line="240" w:lineRule="exact"/>
        <w:rPr>
          <w:rFonts w:ascii="黑体" w:eastAsia="黑体"/>
          <w:sz w:val="32"/>
        </w:rPr>
      </w:pPr>
    </w:p>
    <w:p w:rsidR="00B16A5D" w:rsidRDefault="00B16A5D">
      <w:pPr>
        <w:pStyle w:val="af4"/>
        <w:spacing w:line="240" w:lineRule="exact"/>
        <w:rPr>
          <w:rFonts w:ascii="黑体" w:eastAsia="黑体"/>
          <w:sz w:val="32"/>
        </w:rPr>
      </w:pPr>
    </w:p>
    <w:p w:rsidR="00B16A5D" w:rsidRDefault="00034971">
      <w:pPr>
        <w:pStyle w:val="af4"/>
        <w:jc w:val="center"/>
        <w:rPr>
          <w:rFonts w:ascii="黑体" w:eastAsia="黑体"/>
          <w:sz w:val="44"/>
          <w:szCs w:val="44"/>
        </w:rPr>
      </w:pPr>
      <w:r>
        <w:rPr>
          <w:rFonts w:ascii="黑体" w:eastAsia="黑体" w:hint="eastAsia"/>
          <w:sz w:val="44"/>
          <w:szCs w:val="44"/>
        </w:rPr>
        <w:t>目     录</w:t>
      </w:r>
    </w:p>
    <w:p w:rsidR="00B16A5D" w:rsidRDefault="00B16A5D"/>
    <w:p w:rsidR="00B16A5D" w:rsidRDefault="00034971">
      <w:pPr>
        <w:pStyle w:val="TOC2"/>
        <w:tabs>
          <w:tab w:val="clear" w:pos="8392"/>
          <w:tab w:val="right" w:leader="dot" w:pos="8402"/>
        </w:tabs>
      </w:pPr>
      <w:r>
        <w:fldChar w:fldCharType="begin"/>
      </w:r>
      <w:r>
        <w:instrText xml:space="preserve"> TOC \o "1-3" \h \z \u </w:instrText>
      </w:r>
      <w:r>
        <w:fldChar w:fldCharType="separate"/>
      </w:r>
      <w:hyperlink w:anchor="_Toc881" w:history="1">
        <w:r>
          <w:rPr>
            <w:rFonts w:ascii="Times New Roman" w:hAnsi="Times New Roman"/>
            <w:szCs w:val="52"/>
          </w:rPr>
          <w:t>引</w:t>
        </w:r>
        <w:r>
          <w:rPr>
            <w:rFonts w:ascii="Times New Roman" w:hAnsi="Times New Roman"/>
            <w:szCs w:val="52"/>
          </w:rPr>
          <w:t xml:space="preserve">  </w:t>
        </w:r>
        <w:r>
          <w:rPr>
            <w:rFonts w:ascii="Times New Roman" w:hAnsi="Times New Roman"/>
            <w:szCs w:val="52"/>
          </w:rPr>
          <w:t>言</w:t>
        </w:r>
        <w:r>
          <w:tab/>
        </w:r>
        <w:r>
          <w:fldChar w:fldCharType="begin"/>
        </w:r>
        <w:r>
          <w:instrText xml:space="preserve"> PAGEREF _Toc881 \h </w:instrText>
        </w:r>
        <w:r>
          <w:fldChar w:fldCharType="separate"/>
        </w:r>
        <w:r>
          <w:t>2</w:t>
        </w:r>
        <w:r>
          <w:fldChar w:fldCharType="end"/>
        </w:r>
      </w:hyperlink>
    </w:p>
    <w:p w:rsidR="00B16A5D" w:rsidRDefault="00EA43F7">
      <w:pPr>
        <w:pStyle w:val="TOC2"/>
        <w:tabs>
          <w:tab w:val="clear" w:pos="8392"/>
          <w:tab w:val="right" w:leader="dot" w:pos="8402"/>
        </w:tabs>
      </w:pPr>
      <w:hyperlink w:anchor="_Toc3513" w:history="1">
        <w:r w:rsidR="00034971">
          <w:rPr>
            <w:rFonts w:ascii="Times New Roman" w:hAnsi="Times New Roman"/>
          </w:rPr>
          <w:t xml:space="preserve">1 </w:t>
        </w:r>
        <w:r w:rsidR="00034971">
          <w:rPr>
            <w:rFonts w:ascii="Times New Roman" w:hAnsi="Times New Roman"/>
          </w:rPr>
          <w:t>范围</w:t>
        </w:r>
        <w:r w:rsidR="00034971">
          <w:tab/>
        </w:r>
        <w:r w:rsidR="00034971">
          <w:fldChar w:fldCharType="begin"/>
        </w:r>
        <w:r w:rsidR="00034971">
          <w:instrText xml:space="preserve"> PAGEREF _Toc3513 \h </w:instrText>
        </w:r>
        <w:r w:rsidR="00034971">
          <w:fldChar w:fldCharType="separate"/>
        </w:r>
        <w:r w:rsidR="00034971">
          <w:t>3</w:t>
        </w:r>
        <w:r w:rsidR="00034971">
          <w:fldChar w:fldCharType="end"/>
        </w:r>
      </w:hyperlink>
    </w:p>
    <w:p w:rsidR="00B16A5D" w:rsidRDefault="00EA43F7">
      <w:pPr>
        <w:pStyle w:val="TOC2"/>
        <w:tabs>
          <w:tab w:val="clear" w:pos="8392"/>
          <w:tab w:val="right" w:leader="dot" w:pos="8402"/>
        </w:tabs>
      </w:pPr>
      <w:hyperlink w:anchor="_Toc32570" w:history="1">
        <w:r w:rsidR="00034971">
          <w:rPr>
            <w:rFonts w:ascii="Times New Roman" w:hAnsi="Times New Roman"/>
          </w:rPr>
          <w:t xml:space="preserve">2 </w:t>
        </w:r>
        <w:r w:rsidR="00034971">
          <w:rPr>
            <w:rFonts w:ascii="Times New Roman" w:hAnsi="Times New Roman"/>
          </w:rPr>
          <w:t>引用文件</w:t>
        </w:r>
        <w:r w:rsidR="00034971">
          <w:tab/>
        </w:r>
        <w:r w:rsidR="00034971">
          <w:fldChar w:fldCharType="begin"/>
        </w:r>
        <w:r w:rsidR="00034971">
          <w:instrText xml:space="preserve"> PAGEREF _Toc32570 \h </w:instrText>
        </w:r>
        <w:r w:rsidR="00034971">
          <w:fldChar w:fldCharType="separate"/>
        </w:r>
        <w:r w:rsidR="00034971">
          <w:t>3</w:t>
        </w:r>
        <w:r w:rsidR="00034971">
          <w:fldChar w:fldCharType="end"/>
        </w:r>
      </w:hyperlink>
    </w:p>
    <w:p w:rsidR="00B16A5D" w:rsidRDefault="00EA43F7">
      <w:pPr>
        <w:pStyle w:val="TOC2"/>
        <w:tabs>
          <w:tab w:val="clear" w:pos="8392"/>
          <w:tab w:val="right" w:leader="dot" w:pos="8402"/>
        </w:tabs>
      </w:pPr>
      <w:hyperlink w:anchor="_Toc7638" w:history="1">
        <w:r w:rsidR="00034971">
          <w:rPr>
            <w:rFonts w:ascii="Times New Roman" w:hAnsi="Times New Roman"/>
          </w:rPr>
          <w:t xml:space="preserve">3 </w:t>
        </w:r>
        <w:r w:rsidR="00034971">
          <w:rPr>
            <w:rFonts w:ascii="Times New Roman" w:hAnsi="Times New Roman"/>
          </w:rPr>
          <w:t>术语和计量单位</w:t>
        </w:r>
        <w:r w:rsidR="00034971">
          <w:tab/>
        </w:r>
        <w:r w:rsidR="00034971">
          <w:fldChar w:fldCharType="begin"/>
        </w:r>
        <w:r w:rsidR="00034971">
          <w:instrText xml:space="preserve"> PAGEREF _Toc7638 \h </w:instrText>
        </w:r>
        <w:r w:rsidR="00034971">
          <w:fldChar w:fldCharType="separate"/>
        </w:r>
        <w:r w:rsidR="00034971">
          <w:t>3</w:t>
        </w:r>
        <w:r w:rsidR="00034971">
          <w:fldChar w:fldCharType="end"/>
        </w:r>
      </w:hyperlink>
    </w:p>
    <w:p w:rsidR="00B16A5D" w:rsidRDefault="00EA43F7">
      <w:pPr>
        <w:pStyle w:val="TOC2"/>
        <w:tabs>
          <w:tab w:val="clear" w:pos="8392"/>
          <w:tab w:val="right" w:leader="dot" w:pos="8402"/>
        </w:tabs>
      </w:pPr>
      <w:hyperlink w:anchor="_Toc15383" w:history="1">
        <w:r w:rsidR="00034971">
          <w:rPr>
            <w:rFonts w:ascii="Times New Roman" w:eastAsiaTheme="minorEastAsia" w:hAnsi="Times New Roman"/>
          </w:rPr>
          <w:t xml:space="preserve">3.1 </w:t>
        </w:r>
        <w:r w:rsidR="00034971">
          <w:rPr>
            <w:rFonts w:ascii="Times New Roman" w:eastAsiaTheme="minorEastAsia" w:hAnsi="Times New Roman"/>
          </w:rPr>
          <w:t>术语</w:t>
        </w:r>
        <w:r w:rsidR="00034971">
          <w:tab/>
        </w:r>
        <w:r w:rsidR="00034971">
          <w:fldChar w:fldCharType="begin"/>
        </w:r>
        <w:r w:rsidR="00034971">
          <w:instrText xml:space="preserve"> PAGEREF _Toc15383 \h </w:instrText>
        </w:r>
        <w:r w:rsidR="00034971">
          <w:fldChar w:fldCharType="separate"/>
        </w:r>
        <w:r w:rsidR="00034971">
          <w:t>3</w:t>
        </w:r>
        <w:r w:rsidR="00034971">
          <w:fldChar w:fldCharType="end"/>
        </w:r>
      </w:hyperlink>
    </w:p>
    <w:p w:rsidR="00B16A5D" w:rsidRDefault="00EA43F7">
      <w:pPr>
        <w:pStyle w:val="TOC2"/>
        <w:tabs>
          <w:tab w:val="clear" w:pos="8392"/>
          <w:tab w:val="right" w:leader="dot" w:pos="8402"/>
        </w:tabs>
      </w:pPr>
      <w:hyperlink w:anchor="_Toc14532" w:history="1">
        <w:r w:rsidR="00034971">
          <w:rPr>
            <w:rFonts w:ascii="Times New Roman" w:eastAsiaTheme="minorEastAsia" w:hAnsi="Times New Roman"/>
          </w:rPr>
          <w:t xml:space="preserve">3.2 </w:t>
        </w:r>
        <w:r w:rsidR="00034971">
          <w:rPr>
            <w:rFonts w:ascii="Times New Roman" w:eastAsiaTheme="minorEastAsia" w:hAnsi="Times New Roman"/>
          </w:rPr>
          <w:t>计量单位</w:t>
        </w:r>
        <w:r w:rsidR="00034971">
          <w:tab/>
        </w:r>
        <w:r w:rsidR="00034971">
          <w:fldChar w:fldCharType="begin"/>
        </w:r>
        <w:r w:rsidR="00034971">
          <w:instrText xml:space="preserve"> PAGEREF _Toc14532 \h </w:instrText>
        </w:r>
        <w:r w:rsidR="00034971">
          <w:fldChar w:fldCharType="separate"/>
        </w:r>
        <w:r w:rsidR="00034971">
          <w:t>4</w:t>
        </w:r>
        <w:r w:rsidR="00034971">
          <w:fldChar w:fldCharType="end"/>
        </w:r>
      </w:hyperlink>
    </w:p>
    <w:p w:rsidR="00B16A5D" w:rsidRDefault="00EA43F7">
      <w:pPr>
        <w:pStyle w:val="TOC2"/>
        <w:tabs>
          <w:tab w:val="clear" w:pos="8392"/>
          <w:tab w:val="right" w:leader="dot" w:pos="8402"/>
        </w:tabs>
      </w:pPr>
      <w:hyperlink w:anchor="_Toc11104" w:history="1">
        <w:r w:rsidR="00034971">
          <w:rPr>
            <w:rFonts w:ascii="Times New Roman" w:hAnsi="Times New Roman"/>
          </w:rPr>
          <w:t xml:space="preserve">4  </w:t>
        </w:r>
        <w:r w:rsidR="00034971">
          <w:rPr>
            <w:rFonts w:ascii="Times New Roman" w:hAnsi="Times New Roman"/>
          </w:rPr>
          <w:t>概述</w:t>
        </w:r>
        <w:r w:rsidR="00034971">
          <w:tab/>
        </w:r>
        <w:r w:rsidR="00034971">
          <w:fldChar w:fldCharType="begin"/>
        </w:r>
        <w:r w:rsidR="00034971">
          <w:instrText xml:space="preserve"> PAGEREF _Toc11104 \h </w:instrText>
        </w:r>
        <w:r w:rsidR="00034971">
          <w:fldChar w:fldCharType="separate"/>
        </w:r>
        <w:r w:rsidR="00034971">
          <w:t>4</w:t>
        </w:r>
        <w:r w:rsidR="00034971">
          <w:fldChar w:fldCharType="end"/>
        </w:r>
      </w:hyperlink>
    </w:p>
    <w:p w:rsidR="00B16A5D" w:rsidRDefault="00EA43F7">
      <w:pPr>
        <w:pStyle w:val="TOC2"/>
        <w:tabs>
          <w:tab w:val="clear" w:pos="8392"/>
          <w:tab w:val="right" w:leader="dot" w:pos="8402"/>
        </w:tabs>
      </w:pPr>
      <w:hyperlink w:anchor="_Toc3282" w:history="1">
        <w:r w:rsidR="00034971">
          <w:rPr>
            <w:rFonts w:ascii="Times New Roman" w:hAnsi="Times New Roman"/>
          </w:rPr>
          <w:t xml:space="preserve">5  </w:t>
        </w:r>
        <w:r w:rsidR="00034971">
          <w:rPr>
            <w:rFonts w:ascii="Times New Roman" w:hAnsi="Times New Roman"/>
          </w:rPr>
          <w:t>计量性能要求</w:t>
        </w:r>
        <w:r w:rsidR="00034971">
          <w:tab/>
        </w:r>
        <w:r w:rsidR="00034971">
          <w:fldChar w:fldCharType="begin"/>
        </w:r>
        <w:r w:rsidR="00034971">
          <w:instrText xml:space="preserve"> PAGEREF _Toc3282 \h </w:instrText>
        </w:r>
        <w:r w:rsidR="00034971">
          <w:fldChar w:fldCharType="separate"/>
        </w:r>
        <w:r w:rsidR="00034971">
          <w:t>4</w:t>
        </w:r>
        <w:r w:rsidR="00034971">
          <w:fldChar w:fldCharType="end"/>
        </w:r>
      </w:hyperlink>
    </w:p>
    <w:p w:rsidR="00B16A5D" w:rsidRDefault="00EA43F7">
      <w:pPr>
        <w:pStyle w:val="TOC2"/>
        <w:tabs>
          <w:tab w:val="clear" w:pos="8392"/>
          <w:tab w:val="right" w:leader="dot" w:pos="8402"/>
        </w:tabs>
      </w:pPr>
      <w:hyperlink w:anchor="_Toc8985" w:history="1">
        <w:r w:rsidR="00034971">
          <w:rPr>
            <w:rFonts w:ascii="Times New Roman" w:eastAsiaTheme="minorEastAsia" w:hAnsi="Times New Roman"/>
          </w:rPr>
          <w:t>5.1</w:t>
        </w:r>
        <w:r w:rsidR="00034971">
          <w:rPr>
            <w:rFonts w:ascii="Times New Roman" w:eastAsiaTheme="minorEastAsia" w:hAnsi="Times New Roman"/>
          </w:rPr>
          <w:t>电子束辐射质</w:t>
        </w:r>
        <w:r w:rsidR="00034971">
          <w:tab/>
        </w:r>
        <w:r w:rsidR="00034971">
          <w:fldChar w:fldCharType="begin"/>
        </w:r>
        <w:r w:rsidR="00034971">
          <w:instrText xml:space="preserve"> PAGEREF _Toc8985 \h </w:instrText>
        </w:r>
        <w:r w:rsidR="00034971">
          <w:fldChar w:fldCharType="separate"/>
        </w:r>
        <w:r w:rsidR="00034971">
          <w:t>4</w:t>
        </w:r>
        <w:r w:rsidR="00034971">
          <w:fldChar w:fldCharType="end"/>
        </w:r>
      </w:hyperlink>
    </w:p>
    <w:p w:rsidR="00B16A5D" w:rsidRDefault="00EA43F7">
      <w:pPr>
        <w:pStyle w:val="TOC2"/>
        <w:tabs>
          <w:tab w:val="clear" w:pos="8392"/>
          <w:tab w:val="right" w:leader="dot" w:pos="8402"/>
        </w:tabs>
      </w:pPr>
      <w:hyperlink w:anchor="_Toc15648" w:history="1">
        <w:r w:rsidR="00034971">
          <w:rPr>
            <w:rFonts w:ascii="Times New Roman" w:eastAsiaTheme="minorEastAsia" w:hAnsi="Times New Roman"/>
          </w:rPr>
          <w:t xml:space="preserve">5.2 </w:t>
        </w:r>
        <w:r w:rsidR="00034971">
          <w:rPr>
            <w:rFonts w:ascii="Times New Roman" w:eastAsiaTheme="minorEastAsia" w:hAnsi="Times New Roman"/>
          </w:rPr>
          <w:t>电子束均整度</w:t>
        </w:r>
        <w:r w:rsidR="00034971">
          <w:tab/>
        </w:r>
        <w:r w:rsidR="00034971">
          <w:fldChar w:fldCharType="begin"/>
        </w:r>
        <w:r w:rsidR="00034971">
          <w:instrText xml:space="preserve"> PAGEREF _Toc15648 \h </w:instrText>
        </w:r>
        <w:r w:rsidR="00034971">
          <w:fldChar w:fldCharType="separate"/>
        </w:r>
        <w:r w:rsidR="00034971">
          <w:t>4</w:t>
        </w:r>
        <w:r w:rsidR="00034971">
          <w:fldChar w:fldCharType="end"/>
        </w:r>
      </w:hyperlink>
    </w:p>
    <w:p w:rsidR="00B16A5D" w:rsidRDefault="00EA43F7">
      <w:pPr>
        <w:pStyle w:val="TOC2"/>
        <w:tabs>
          <w:tab w:val="clear" w:pos="8392"/>
          <w:tab w:val="right" w:leader="dot" w:pos="8402"/>
        </w:tabs>
      </w:pPr>
      <w:hyperlink w:anchor="_Toc29283" w:history="1">
        <w:r w:rsidR="00034971">
          <w:rPr>
            <w:rFonts w:ascii="Times New Roman" w:eastAsiaTheme="minorEastAsia" w:hAnsi="Times New Roman"/>
          </w:rPr>
          <w:t xml:space="preserve">5.3 </w:t>
        </w:r>
        <w:r w:rsidR="00034971">
          <w:rPr>
            <w:rFonts w:ascii="Times New Roman" w:eastAsiaTheme="minorEastAsia" w:hAnsi="Times New Roman"/>
          </w:rPr>
          <w:t>电子束对称性</w:t>
        </w:r>
        <w:r w:rsidR="00034971">
          <w:tab/>
        </w:r>
        <w:r w:rsidR="00034971">
          <w:fldChar w:fldCharType="begin"/>
        </w:r>
        <w:r w:rsidR="00034971">
          <w:instrText xml:space="preserve"> PAGEREF _Toc29283 \h </w:instrText>
        </w:r>
        <w:r w:rsidR="00034971">
          <w:fldChar w:fldCharType="separate"/>
        </w:r>
        <w:r w:rsidR="00034971">
          <w:t>4</w:t>
        </w:r>
        <w:r w:rsidR="00034971">
          <w:fldChar w:fldCharType="end"/>
        </w:r>
      </w:hyperlink>
    </w:p>
    <w:p w:rsidR="00B16A5D" w:rsidRDefault="00EA43F7">
      <w:pPr>
        <w:pStyle w:val="TOC2"/>
        <w:tabs>
          <w:tab w:val="clear" w:pos="8392"/>
          <w:tab w:val="right" w:leader="dot" w:pos="8402"/>
        </w:tabs>
      </w:pPr>
      <w:hyperlink w:anchor="_Toc15044" w:history="1">
        <w:r w:rsidR="00034971">
          <w:rPr>
            <w:rFonts w:ascii="Times New Roman" w:eastAsiaTheme="minorEastAsia" w:hAnsi="Times New Roman"/>
          </w:rPr>
          <w:t xml:space="preserve">5.4 </w:t>
        </w:r>
        <w:r w:rsidR="00034971">
          <w:rPr>
            <w:rFonts w:ascii="Times New Roman" w:eastAsiaTheme="minorEastAsia" w:hAnsi="Times New Roman"/>
          </w:rPr>
          <w:t>电子束剂量示值误差</w:t>
        </w:r>
        <w:r w:rsidR="00034971">
          <w:tab/>
        </w:r>
        <w:r w:rsidR="00034971">
          <w:fldChar w:fldCharType="begin"/>
        </w:r>
        <w:r w:rsidR="00034971">
          <w:instrText xml:space="preserve"> PAGEREF _Toc15044 \h </w:instrText>
        </w:r>
        <w:r w:rsidR="00034971">
          <w:fldChar w:fldCharType="separate"/>
        </w:r>
        <w:r w:rsidR="00034971">
          <w:t>5</w:t>
        </w:r>
        <w:r w:rsidR="00034971">
          <w:fldChar w:fldCharType="end"/>
        </w:r>
      </w:hyperlink>
    </w:p>
    <w:p w:rsidR="00B16A5D" w:rsidRDefault="00EA43F7">
      <w:pPr>
        <w:pStyle w:val="TOC2"/>
        <w:tabs>
          <w:tab w:val="clear" w:pos="8392"/>
          <w:tab w:val="right" w:leader="dot" w:pos="8402"/>
        </w:tabs>
      </w:pPr>
      <w:hyperlink w:anchor="_Toc4750" w:history="1">
        <w:r w:rsidR="00034971">
          <w:rPr>
            <w:rFonts w:ascii="Times New Roman" w:eastAsiaTheme="minorEastAsia" w:hAnsi="Times New Roman"/>
          </w:rPr>
          <w:t xml:space="preserve">5.5 </w:t>
        </w:r>
        <w:r w:rsidR="00034971">
          <w:rPr>
            <w:rFonts w:ascii="Times New Roman" w:eastAsiaTheme="minorEastAsia" w:hAnsi="Times New Roman"/>
          </w:rPr>
          <w:t>电子束剂量示值重复性</w:t>
        </w:r>
        <w:r w:rsidR="00034971">
          <w:tab/>
        </w:r>
        <w:r w:rsidR="00034971">
          <w:fldChar w:fldCharType="begin"/>
        </w:r>
        <w:r w:rsidR="00034971">
          <w:instrText xml:space="preserve"> PAGEREF _Toc4750 \h </w:instrText>
        </w:r>
        <w:r w:rsidR="00034971">
          <w:fldChar w:fldCharType="separate"/>
        </w:r>
        <w:r w:rsidR="00034971">
          <w:t>5</w:t>
        </w:r>
        <w:r w:rsidR="00034971">
          <w:fldChar w:fldCharType="end"/>
        </w:r>
      </w:hyperlink>
    </w:p>
    <w:p w:rsidR="00B16A5D" w:rsidRDefault="00EA43F7">
      <w:pPr>
        <w:pStyle w:val="TOC2"/>
        <w:tabs>
          <w:tab w:val="clear" w:pos="8392"/>
          <w:tab w:val="right" w:leader="dot" w:pos="8402"/>
        </w:tabs>
      </w:pPr>
      <w:hyperlink w:anchor="_Toc31769" w:history="1">
        <w:r w:rsidR="00034971">
          <w:rPr>
            <w:rFonts w:ascii="Times New Roman" w:hAnsi="Times New Roman"/>
          </w:rPr>
          <w:t xml:space="preserve">6 </w:t>
        </w:r>
        <w:r w:rsidR="00034971">
          <w:rPr>
            <w:rFonts w:ascii="Times New Roman" w:hAnsi="Times New Roman"/>
          </w:rPr>
          <w:t>通用技术要求</w:t>
        </w:r>
        <w:r w:rsidR="00034971">
          <w:tab/>
        </w:r>
        <w:r w:rsidR="00034971">
          <w:fldChar w:fldCharType="begin"/>
        </w:r>
        <w:r w:rsidR="00034971">
          <w:instrText xml:space="preserve"> PAGEREF _Toc31769 \h </w:instrText>
        </w:r>
        <w:r w:rsidR="00034971">
          <w:fldChar w:fldCharType="separate"/>
        </w:r>
        <w:r w:rsidR="00034971">
          <w:t>5</w:t>
        </w:r>
        <w:r w:rsidR="00034971">
          <w:fldChar w:fldCharType="end"/>
        </w:r>
      </w:hyperlink>
    </w:p>
    <w:p w:rsidR="00B16A5D" w:rsidRDefault="00EA43F7">
      <w:pPr>
        <w:pStyle w:val="TOC2"/>
        <w:tabs>
          <w:tab w:val="clear" w:pos="8392"/>
          <w:tab w:val="right" w:leader="dot" w:pos="8402"/>
        </w:tabs>
      </w:pPr>
      <w:hyperlink w:anchor="_Toc8623" w:history="1">
        <w:r w:rsidR="00034971">
          <w:rPr>
            <w:rFonts w:ascii="Times New Roman" w:hAnsi="Times New Roman"/>
          </w:rPr>
          <w:t xml:space="preserve">7 </w:t>
        </w:r>
        <w:r w:rsidR="00034971">
          <w:rPr>
            <w:rFonts w:ascii="Times New Roman" w:hAnsi="Times New Roman"/>
          </w:rPr>
          <w:t>计量器具控制</w:t>
        </w:r>
        <w:r w:rsidR="00034971">
          <w:tab/>
        </w:r>
        <w:r w:rsidR="00034971">
          <w:fldChar w:fldCharType="begin"/>
        </w:r>
        <w:r w:rsidR="00034971">
          <w:instrText xml:space="preserve"> PAGEREF _Toc8623 \h </w:instrText>
        </w:r>
        <w:r w:rsidR="00034971">
          <w:fldChar w:fldCharType="separate"/>
        </w:r>
        <w:r w:rsidR="00034971">
          <w:t>5</w:t>
        </w:r>
        <w:r w:rsidR="00034971">
          <w:fldChar w:fldCharType="end"/>
        </w:r>
      </w:hyperlink>
    </w:p>
    <w:p w:rsidR="00B16A5D" w:rsidRDefault="00EA43F7">
      <w:pPr>
        <w:pStyle w:val="TOC2"/>
        <w:tabs>
          <w:tab w:val="clear" w:pos="8392"/>
          <w:tab w:val="right" w:leader="dot" w:pos="8402"/>
        </w:tabs>
      </w:pPr>
      <w:hyperlink w:anchor="_Toc11132" w:history="1">
        <w:r w:rsidR="00034971">
          <w:rPr>
            <w:rFonts w:ascii="Times New Roman" w:eastAsiaTheme="minorEastAsia" w:hAnsi="Times New Roman"/>
          </w:rPr>
          <w:t xml:space="preserve">7.1 </w:t>
        </w:r>
        <w:r w:rsidR="00034971">
          <w:rPr>
            <w:rFonts w:ascii="Times New Roman" w:eastAsiaTheme="minorEastAsia" w:hAnsi="Times New Roman"/>
          </w:rPr>
          <w:t>检定条件</w:t>
        </w:r>
        <w:r w:rsidR="00034971">
          <w:tab/>
        </w:r>
        <w:r w:rsidR="00034971">
          <w:fldChar w:fldCharType="begin"/>
        </w:r>
        <w:r w:rsidR="00034971">
          <w:instrText xml:space="preserve"> PAGEREF _Toc11132 \h </w:instrText>
        </w:r>
        <w:r w:rsidR="00034971">
          <w:fldChar w:fldCharType="separate"/>
        </w:r>
        <w:r w:rsidR="00034971">
          <w:t>5</w:t>
        </w:r>
        <w:r w:rsidR="00034971">
          <w:fldChar w:fldCharType="end"/>
        </w:r>
      </w:hyperlink>
    </w:p>
    <w:p w:rsidR="00B16A5D" w:rsidRDefault="00EA43F7">
      <w:pPr>
        <w:pStyle w:val="TOC2"/>
        <w:tabs>
          <w:tab w:val="clear" w:pos="8392"/>
          <w:tab w:val="right" w:leader="dot" w:pos="8402"/>
        </w:tabs>
      </w:pPr>
      <w:hyperlink w:anchor="_Toc31455" w:history="1">
        <w:r w:rsidR="00034971">
          <w:rPr>
            <w:rFonts w:ascii="Times New Roman" w:eastAsiaTheme="minorEastAsia" w:hAnsi="Times New Roman"/>
          </w:rPr>
          <w:t xml:space="preserve">7.2 </w:t>
        </w:r>
        <w:r w:rsidR="00034971">
          <w:rPr>
            <w:rFonts w:ascii="Times New Roman" w:eastAsiaTheme="minorEastAsia" w:hAnsi="Times New Roman"/>
          </w:rPr>
          <w:t>检定项目</w:t>
        </w:r>
        <w:r w:rsidR="00034971">
          <w:tab/>
        </w:r>
        <w:r w:rsidR="00034971">
          <w:fldChar w:fldCharType="begin"/>
        </w:r>
        <w:r w:rsidR="00034971">
          <w:instrText xml:space="preserve"> PAGEREF _Toc31455 \h </w:instrText>
        </w:r>
        <w:r w:rsidR="00034971">
          <w:fldChar w:fldCharType="separate"/>
        </w:r>
        <w:r w:rsidR="00034971">
          <w:t>6</w:t>
        </w:r>
        <w:r w:rsidR="00034971">
          <w:fldChar w:fldCharType="end"/>
        </w:r>
      </w:hyperlink>
    </w:p>
    <w:p w:rsidR="00B16A5D" w:rsidRDefault="00EA43F7">
      <w:pPr>
        <w:pStyle w:val="TOC2"/>
        <w:tabs>
          <w:tab w:val="clear" w:pos="8392"/>
          <w:tab w:val="right" w:leader="dot" w:pos="8402"/>
        </w:tabs>
      </w:pPr>
      <w:hyperlink w:anchor="_Toc28931" w:history="1">
        <w:r w:rsidR="00034971">
          <w:rPr>
            <w:rFonts w:ascii="Times New Roman" w:eastAsiaTheme="minorEastAsia" w:hAnsi="Times New Roman"/>
          </w:rPr>
          <w:t xml:space="preserve">7.3 </w:t>
        </w:r>
        <w:r w:rsidR="00034971">
          <w:rPr>
            <w:rFonts w:ascii="Times New Roman" w:eastAsiaTheme="minorEastAsia" w:hAnsi="Times New Roman"/>
          </w:rPr>
          <w:t>检定方法</w:t>
        </w:r>
        <w:r w:rsidR="00034971">
          <w:tab/>
        </w:r>
        <w:r w:rsidR="00034971">
          <w:fldChar w:fldCharType="begin"/>
        </w:r>
        <w:r w:rsidR="00034971">
          <w:instrText xml:space="preserve"> PAGEREF _Toc28931 \h </w:instrText>
        </w:r>
        <w:r w:rsidR="00034971">
          <w:fldChar w:fldCharType="separate"/>
        </w:r>
        <w:r w:rsidR="00034971">
          <w:t>6</w:t>
        </w:r>
        <w:r w:rsidR="00034971">
          <w:fldChar w:fldCharType="end"/>
        </w:r>
      </w:hyperlink>
    </w:p>
    <w:p w:rsidR="00B16A5D" w:rsidRDefault="00EA43F7">
      <w:pPr>
        <w:pStyle w:val="TOC2"/>
        <w:tabs>
          <w:tab w:val="clear" w:pos="8392"/>
          <w:tab w:val="right" w:leader="dot" w:pos="8402"/>
        </w:tabs>
      </w:pPr>
      <w:hyperlink w:anchor="_Toc8603" w:history="1">
        <w:r w:rsidR="00034971">
          <w:rPr>
            <w:rFonts w:ascii="Times New Roman" w:eastAsiaTheme="minorEastAsia" w:hAnsi="Times New Roman"/>
          </w:rPr>
          <w:t>7.4</w:t>
        </w:r>
        <w:r w:rsidR="00034971">
          <w:rPr>
            <w:rFonts w:ascii="Times New Roman" w:eastAsiaTheme="minorEastAsia" w:hAnsi="Times New Roman"/>
          </w:rPr>
          <w:t>检定结果的处理</w:t>
        </w:r>
        <w:r w:rsidR="00034971">
          <w:tab/>
        </w:r>
        <w:r w:rsidR="00034971">
          <w:fldChar w:fldCharType="begin"/>
        </w:r>
        <w:r w:rsidR="00034971">
          <w:instrText xml:space="preserve"> PAGEREF _Toc8603 \h </w:instrText>
        </w:r>
        <w:r w:rsidR="00034971">
          <w:fldChar w:fldCharType="separate"/>
        </w:r>
        <w:r w:rsidR="00034971">
          <w:t>8</w:t>
        </w:r>
        <w:r w:rsidR="00034971">
          <w:fldChar w:fldCharType="end"/>
        </w:r>
      </w:hyperlink>
    </w:p>
    <w:p w:rsidR="00B16A5D" w:rsidRDefault="00EA43F7">
      <w:pPr>
        <w:pStyle w:val="TOC2"/>
        <w:tabs>
          <w:tab w:val="clear" w:pos="8392"/>
          <w:tab w:val="right" w:leader="dot" w:pos="8402"/>
        </w:tabs>
      </w:pPr>
      <w:hyperlink w:anchor="_Toc22268" w:history="1">
        <w:r w:rsidR="00034971">
          <w:rPr>
            <w:rFonts w:ascii="Times New Roman" w:eastAsiaTheme="minorEastAsia" w:hAnsi="Times New Roman"/>
          </w:rPr>
          <w:t xml:space="preserve">7.5 </w:t>
        </w:r>
        <w:r w:rsidR="00034971">
          <w:rPr>
            <w:rFonts w:ascii="Times New Roman" w:eastAsiaTheme="minorEastAsia" w:hAnsi="Times New Roman"/>
          </w:rPr>
          <w:t>检定周期</w:t>
        </w:r>
        <w:r w:rsidR="00034971">
          <w:tab/>
        </w:r>
        <w:r w:rsidR="00034971">
          <w:fldChar w:fldCharType="begin"/>
        </w:r>
        <w:r w:rsidR="00034971">
          <w:instrText xml:space="preserve"> PAGEREF _Toc22268 \h </w:instrText>
        </w:r>
        <w:r w:rsidR="00034971">
          <w:fldChar w:fldCharType="separate"/>
        </w:r>
        <w:r w:rsidR="00034971">
          <w:t>8</w:t>
        </w:r>
        <w:r w:rsidR="00034971">
          <w:fldChar w:fldCharType="end"/>
        </w:r>
      </w:hyperlink>
    </w:p>
    <w:p w:rsidR="00B16A5D" w:rsidRDefault="00EA43F7">
      <w:pPr>
        <w:pStyle w:val="TOC2"/>
        <w:tabs>
          <w:tab w:val="clear" w:pos="8392"/>
          <w:tab w:val="right" w:leader="dot" w:pos="8402"/>
        </w:tabs>
      </w:pPr>
      <w:hyperlink w:anchor="_Toc8398" w:history="1">
        <w:r w:rsidR="00034971">
          <w:rPr>
            <w:rFonts w:ascii="Times New Roman" w:hAnsi="Times New Roman"/>
          </w:rPr>
          <w:t>附录</w:t>
        </w:r>
        <w:r w:rsidR="00034971">
          <w:rPr>
            <w:rFonts w:ascii="Times New Roman" w:hAnsi="Times New Roman"/>
          </w:rPr>
          <w:t xml:space="preserve"> A</w:t>
        </w:r>
        <w:r w:rsidR="00034971">
          <w:tab/>
        </w:r>
        <w:r w:rsidR="00034971">
          <w:fldChar w:fldCharType="begin"/>
        </w:r>
        <w:r w:rsidR="00034971">
          <w:instrText xml:space="preserve"> PAGEREF _Toc8398 \h </w:instrText>
        </w:r>
        <w:r w:rsidR="00034971">
          <w:fldChar w:fldCharType="separate"/>
        </w:r>
        <w:r w:rsidR="00034971">
          <w:t>9</w:t>
        </w:r>
        <w:r w:rsidR="00034971">
          <w:fldChar w:fldCharType="end"/>
        </w:r>
      </w:hyperlink>
    </w:p>
    <w:p w:rsidR="00B16A5D" w:rsidRDefault="00EA43F7">
      <w:pPr>
        <w:pStyle w:val="TOC2"/>
        <w:tabs>
          <w:tab w:val="clear" w:pos="8392"/>
          <w:tab w:val="right" w:leader="dot" w:pos="8402"/>
        </w:tabs>
      </w:pPr>
      <w:hyperlink w:anchor="_Toc1833" w:history="1">
        <w:r w:rsidR="00034971">
          <w:rPr>
            <w:rFonts w:ascii="Times New Roman" w:hAnsi="Times New Roman"/>
          </w:rPr>
          <w:t>附录</w:t>
        </w:r>
        <w:r w:rsidR="00034971">
          <w:rPr>
            <w:rFonts w:ascii="Times New Roman" w:hAnsi="Times New Roman"/>
          </w:rPr>
          <w:t xml:space="preserve"> B</w:t>
        </w:r>
        <w:r w:rsidR="00034971">
          <w:tab/>
        </w:r>
        <w:r w:rsidR="00034971">
          <w:fldChar w:fldCharType="begin"/>
        </w:r>
        <w:r w:rsidR="00034971">
          <w:instrText xml:space="preserve"> PAGEREF _Toc1833 \h </w:instrText>
        </w:r>
        <w:r w:rsidR="00034971">
          <w:fldChar w:fldCharType="separate"/>
        </w:r>
        <w:r w:rsidR="00034971">
          <w:t>10</w:t>
        </w:r>
        <w:r w:rsidR="00034971">
          <w:fldChar w:fldCharType="end"/>
        </w:r>
      </w:hyperlink>
    </w:p>
    <w:p w:rsidR="00B16A5D" w:rsidRDefault="00EA43F7">
      <w:pPr>
        <w:pStyle w:val="TOC2"/>
        <w:tabs>
          <w:tab w:val="clear" w:pos="8392"/>
          <w:tab w:val="right" w:leader="dot" w:pos="8402"/>
        </w:tabs>
      </w:pPr>
      <w:hyperlink w:anchor="_Toc17299" w:history="1">
        <w:r w:rsidR="00034971">
          <w:rPr>
            <w:rFonts w:ascii="Times New Roman" w:hAnsi="Times New Roman"/>
          </w:rPr>
          <w:t>附录</w:t>
        </w:r>
        <w:r w:rsidR="00034971">
          <w:rPr>
            <w:rFonts w:ascii="Times New Roman" w:hAnsi="Times New Roman"/>
          </w:rPr>
          <w:t xml:space="preserve"> C</w:t>
        </w:r>
        <w:r w:rsidR="00034971">
          <w:tab/>
        </w:r>
        <w:r w:rsidR="00034971">
          <w:fldChar w:fldCharType="begin"/>
        </w:r>
        <w:r w:rsidR="00034971">
          <w:instrText xml:space="preserve"> PAGEREF _Toc17299 \h </w:instrText>
        </w:r>
        <w:r w:rsidR="00034971">
          <w:fldChar w:fldCharType="separate"/>
        </w:r>
        <w:r w:rsidR="00034971">
          <w:t>11</w:t>
        </w:r>
        <w:r w:rsidR="00034971">
          <w:fldChar w:fldCharType="end"/>
        </w:r>
      </w:hyperlink>
    </w:p>
    <w:p w:rsidR="00B16A5D" w:rsidRDefault="00EA43F7">
      <w:pPr>
        <w:pStyle w:val="TOC2"/>
        <w:tabs>
          <w:tab w:val="clear" w:pos="8392"/>
          <w:tab w:val="right" w:leader="dot" w:pos="8402"/>
        </w:tabs>
      </w:pPr>
      <w:hyperlink w:anchor="_Toc20246" w:history="1">
        <w:r w:rsidR="00034971">
          <w:rPr>
            <w:rFonts w:ascii="Times New Roman" w:hAnsi="Times New Roman"/>
          </w:rPr>
          <w:t>附录</w:t>
        </w:r>
        <w:r w:rsidR="00034971">
          <w:rPr>
            <w:rFonts w:ascii="Times New Roman" w:hAnsi="Times New Roman"/>
          </w:rPr>
          <w:t xml:space="preserve"> D</w:t>
        </w:r>
        <w:r w:rsidR="00034971">
          <w:tab/>
        </w:r>
        <w:r w:rsidR="00034971">
          <w:fldChar w:fldCharType="begin"/>
        </w:r>
        <w:r w:rsidR="00034971">
          <w:instrText xml:space="preserve"> PAGEREF _Toc20246 \h </w:instrText>
        </w:r>
        <w:r w:rsidR="00034971">
          <w:fldChar w:fldCharType="separate"/>
        </w:r>
        <w:r w:rsidR="00034971">
          <w:t>18</w:t>
        </w:r>
        <w:r w:rsidR="00034971">
          <w:fldChar w:fldCharType="end"/>
        </w:r>
      </w:hyperlink>
    </w:p>
    <w:p w:rsidR="00B16A5D" w:rsidRDefault="00034971">
      <w:pPr>
        <w:pStyle w:val="TOC2"/>
        <w:tabs>
          <w:tab w:val="left" w:pos="6090"/>
        </w:tabs>
        <w:ind w:firstLineChars="0" w:firstLine="0"/>
        <w:rPr>
          <w:rFonts w:eastAsiaTheme="minorEastAsia"/>
          <w:b/>
          <w:bCs/>
          <w:lang w:val="zh-CN"/>
        </w:rPr>
      </w:pPr>
      <w:r>
        <w:rPr>
          <w:rFonts w:eastAsiaTheme="minorEastAsia"/>
          <w:bCs/>
          <w:lang w:val="zh-CN"/>
        </w:rPr>
        <w:fldChar w:fldCharType="end"/>
      </w:r>
      <w:r>
        <w:rPr>
          <w:rFonts w:eastAsiaTheme="minorEastAsia"/>
          <w:b/>
          <w:bCs/>
          <w:lang w:val="zh-CN"/>
        </w:rPr>
        <w:br w:type="page"/>
      </w:r>
    </w:p>
    <w:p w:rsidR="00B16A5D" w:rsidRDefault="00B16A5D">
      <w:pPr>
        <w:pStyle w:val="2"/>
        <w:jc w:val="center"/>
        <w:rPr>
          <w:color w:val="000000" w:themeColor="text1"/>
        </w:rPr>
      </w:pPr>
      <w:bookmarkStart w:id="1" w:name="_Toc391296247"/>
      <w:bookmarkStart w:id="2" w:name="_Toc391293642"/>
    </w:p>
    <w:p w:rsidR="00B16A5D" w:rsidRDefault="00034971">
      <w:pPr>
        <w:pStyle w:val="2"/>
        <w:jc w:val="center"/>
        <w:rPr>
          <w:rFonts w:ascii="Times New Roman" w:hAnsi="Times New Roman"/>
          <w:color w:val="000000" w:themeColor="text1"/>
          <w:sz w:val="52"/>
          <w:szCs w:val="52"/>
        </w:rPr>
      </w:pPr>
      <w:bookmarkStart w:id="3" w:name="_Toc881"/>
      <w:r>
        <w:rPr>
          <w:rFonts w:ascii="Times New Roman" w:hAnsi="Times New Roman"/>
          <w:color w:val="000000" w:themeColor="text1"/>
          <w:sz w:val="52"/>
          <w:szCs w:val="52"/>
        </w:rPr>
        <w:t>引</w:t>
      </w:r>
      <w:r>
        <w:rPr>
          <w:rFonts w:ascii="Times New Roman" w:hAnsi="Times New Roman"/>
          <w:color w:val="000000" w:themeColor="text1"/>
          <w:sz w:val="52"/>
          <w:szCs w:val="52"/>
        </w:rPr>
        <w:t xml:space="preserve">  </w:t>
      </w:r>
      <w:r>
        <w:rPr>
          <w:rFonts w:ascii="Times New Roman" w:hAnsi="Times New Roman"/>
          <w:color w:val="000000" w:themeColor="text1"/>
          <w:sz w:val="52"/>
          <w:szCs w:val="52"/>
        </w:rPr>
        <w:t>言</w:t>
      </w:r>
      <w:bookmarkEnd w:id="1"/>
      <w:bookmarkEnd w:id="2"/>
      <w:bookmarkEnd w:id="3"/>
    </w:p>
    <w:p w:rsidR="00B16A5D" w:rsidRDefault="00034971">
      <w:pPr>
        <w:pStyle w:val="af4"/>
        <w:spacing w:line="288" w:lineRule="auto"/>
        <w:ind w:right="-103" w:firstLine="480"/>
        <w:rPr>
          <w:rFonts w:ascii="Times New Roman" w:hAnsi="Times New Roman"/>
          <w:color w:val="000000" w:themeColor="text1"/>
          <w:sz w:val="24"/>
          <w:szCs w:val="24"/>
        </w:rPr>
      </w:pPr>
      <w:r>
        <w:rPr>
          <w:rFonts w:ascii="Times New Roman" w:hAnsi="Times New Roman"/>
          <w:color w:val="000000" w:themeColor="text1"/>
          <w:sz w:val="24"/>
          <w:szCs w:val="24"/>
        </w:rPr>
        <w:t>JJF 1002—2010</w:t>
      </w:r>
      <w:r>
        <w:rPr>
          <w:rFonts w:ascii="Times New Roman" w:hAnsi="Times New Roman"/>
          <w:color w:val="000000" w:themeColor="text1"/>
          <w:sz w:val="24"/>
          <w:szCs w:val="24"/>
        </w:rPr>
        <w:t>《国家计量检定规程编写规则》、</w:t>
      </w:r>
      <w:r>
        <w:rPr>
          <w:rFonts w:ascii="Times New Roman" w:hAnsi="Times New Roman"/>
          <w:color w:val="000000" w:themeColor="text1"/>
          <w:sz w:val="24"/>
          <w:szCs w:val="24"/>
        </w:rPr>
        <w:t>JJF 1001—2011</w:t>
      </w:r>
      <w:r>
        <w:rPr>
          <w:rFonts w:ascii="Times New Roman" w:hAnsi="Times New Roman"/>
          <w:color w:val="000000" w:themeColor="text1"/>
          <w:sz w:val="24"/>
          <w:szCs w:val="24"/>
        </w:rPr>
        <w:t>《通用计量术语及定义》、</w:t>
      </w:r>
      <w:r>
        <w:rPr>
          <w:rFonts w:ascii="Times New Roman" w:hAnsi="Times New Roman"/>
          <w:color w:val="000000" w:themeColor="text1"/>
          <w:sz w:val="24"/>
          <w:szCs w:val="24"/>
        </w:rPr>
        <w:t>JJF 1059.1—2012</w:t>
      </w:r>
      <w:r>
        <w:rPr>
          <w:rFonts w:ascii="Times New Roman" w:hAnsi="Times New Roman"/>
          <w:color w:val="000000" w:themeColor="text1"/>
          <w:sz w:val="24"/>
          <w:szCs w:val="24"/>
        </w:rPr>
        <w:t>《测量不确定度评定与表示》共同构成支撑本规程制定工作的基础性系列规范。</w:t>
      </w:r>
    </w:p>
    <w:p w:rsidR="00B16A5D" w:rsidRDefault="00034971">
      <w:pPr>
        <w:pStyle w:val="af4"/>
        <w:spacing w:line="288" w:lineRule="auto"/>
        <w:ind w:right="-103" w:firstLine="480"/>
        <w:rPr>
          <w:rFonts w:ascii="Times New Roman" w:hAnsi="Times New Roman"/>
          <w:color w:val="000000" w:themeColor="text1"/>
          <w:sz w:val="24"/>
          <w:szCs w:val="24"/>
        </w:rPr>
      </w:pPr>
      <w:r>
        <w:rPr>
          <w:rFonts w:ascii="Times New Roman" w:hAnsi="Times New Roman"/>
          <w:color w:val="000000" w:themeColor="text1"/>
          <w:sz w:val="24"/>
          <w:szCs w:val="24"/>
        </w:rPr>
        <w:t>本规程的制定参考了</w:t>
      </w:r>
      <w:r>
        <w:rPr>
          <w:rFonts w:ascii="Times New Roman" w:hAnsi="Times New Roman"/>
          <w:color w:val="000000" w:themeColor="text1"/>
          <w:sz w:val="24"/>
          <w:szCs w:val="24"/>
        </w:rPr>
        <w:t>JJG 589</w:t>
      </w:r>
      <w:bookmarkStart w:id="4" w:name="OLE_LINK3"/>
      <w:r>
        <w:rPr>
          <w:rFonts w:ascii="Times New Roman" w:hAnsi="Times New Roman"/>
          <w:color w:val="000000" w:themeColor="text1"/>
          <w:sz w:val="24"/>
          <w:szCs w:val="24"/>
        </w:rPr>
        <w:t>—</w:t>
      </w:r>
      <w:bookmarkEnd w:id="4"/>
      <w:r>
        <w:rPr>
          <w:rFonts w:ascii="Times New Roman" w:hAnsi="Times New Roman"/>
          <w:color w:val="000000" w:themeColor="text1"/>
          <w:sz w:val="24"/>
          <w:szCs w:val="24"/>
        </w:rPr>
        <w:t>2008</w:t>
      </w:r>
      <w:r>
        <w:rPr>
          <w:rFonts w:ascii="Times New Roman" w:hAnsi="Times New Roman"/>
          <w:color w:val="000000" w:themeColor="text1"/>
          <w:sz w:val="24"/>
          <w:szCs w:val="24"/>
        </w:rPr>
        <w:t>《医用电子加速器辐射源检定规程》。</w:t>
      </w:r>
    </w:p>
    <w:p w:rsidR="00B16A5D" w:rsidRDefault="00034971">
      <w:pPr>
        <w:pStyle w:val="af4"/>
        <w:spacing w:line="288" w:lineRule="auto"/>
        <w:ind w:right="-103" w:firstLine="480"/>
        <w:rPr>
          <w:rFonts w:ascii="Times New Roman" w:hAnsi="Times New Roman"/>
          <w:color w:val="000000" w:themeColor="text1"/>
          <w:sz w:val="24"/>
          <w:szCs w:val="24"/>
        </w:rPr>
      </w:pPr>
      <w:r>
        <w:rPr>
          <w:rFonts w:ascii="Times New Roman" w:hAnsi="Times New Roman"/>
          <w:color w:val="000000" w:themeColor="text1"/>
          <w:sz w:val="24"/>
          <w:szCs w:val="24"/>
        </w:rPr>
        <w:t>本规程为首次制定。</w:t>
      </w:r>
    </w:p>
    <w:p w:rsidR="00B16A5D" w:rsidRDefault="00B16A5D">
      <w:pPr>
        <w:adjustRightInd w:val="0"/>
        <w:snapToGrid w:val="0"/>
        <w:spacing w:line="360" w:lineRule="auto"/>
        <w:rPr>
          <w:rFonts w:ascii="Times New Roman" w:hAnsi="Times New Roman" w:cs="Times New Roman"/>
          <w:sz w:val="24"/>
          <w:szCs w:val="24"/>
        </w:rPr>
      </w:pPr>
    </w:p>
    <w:p w:rsidR="00B16A5D" w:rsidRDefault="00034971">
      <w:pPr>
        <w:pStyle w:val="af4"/>
        <w:spacing w:line="288" w:lineRule="auto"/>
        <w:ind w:firstLineChars="400" w:firstLine="960"/>
        <w:jc w:val="left"/>
        <w:rPr>
          <w:rFonts w:ascii="Times New Roman" w:hAnsi="Times New Roman"/>
          <w:sz w:val="24"/>
          <w:szCs w:val="24"/>
        </w:rPr>
      </w:pPr>
      <w:r>
        <w:rPr>
          <w:rFonts w:ascii="Times New Roman" w:hAnsi="Times New Roman"/>
          <w:color w:val="000000"/>
          <w:sz w:val="24"/>
        </w:rPr>
        <w:t xml:space="preserve">  </w:t>
      </w:r>
    </w:p>
    <w:p w:rsidR="00B16A5D" w:rsidRDefault="00B16A5D">
      <w:pPr>
        <w:pStyle w:val="af4"/>
        <w:ind w:firstLineChars="200" w:firstLine="480"/>
        <w:jc w:val="left"/>
        <w:rPr>
          <w:rFonts w:ascii="Times New Roman" w:hAnsi="Times New Roman"/>
          <w:sz w:val="24"/>
          <w:szCs w:val="24"/>
        </w:rPr>
      </w:pPr>
    </w:p>
    <w:p w:rsidR="00B16A5D" w:rsidRDefault="00B16A5D">
      <w:pPr>
        <w:rPr>
          <w:rFonts w:ascii="Times New Roman" w:hAnsi="Times New Roman" w:cs="Times New Roman"/>
        </w:rPr>
      </w:pPr>
    </w:p>
    <w:p w:rsidR="00B16A5D" w:rsidRDefault="00B16A5D">
      <w:pPr>
        <w:rPr>
          <w:rFonts w:ascii="Times New Roman" w:hAnsi="Times New Roman" w:cs="Times New Roman"/>
        </w:rPr>
      </w:pPr>
    </w:p>
    <w:p w:rsidR="00B16A5D" w:rsidRDefault="00B16A5D">
      <w:pPr>
        <w:rPr>
          <w:rFonts w:ascii="Times New Roman" w:hAnsi="Times New Roman" w:cs="Times New Roman"/>
        </w:rPr>
      </w:pPr>
    </w:p>
    <w:p w:rsidR="00B16A5D" w:rsidRDefault="00B16A5D">
      <w:pPr>
        <w:rPr>
          <w:rFonts w:ascii="Times New Roman" w:hAnsi="Times New Roman" w:cs="Times New Roman"/>
        </w:rPr>
      </w:pPr>
    </w:p>
    <w:p w:rsidR="00B16A5D" w:rsidRDefault="00B16A5D">
      <w:pPr>
        <w:rPr>
          <w:rFonts w:ascii="Times New Roman" w:hAnsi="Times New Roman" w:cs="Times New Roman"/>
        </w:rPr>
      </w:pPr>
    </w:p>
    <w:p w:rsidR="00B16A5D" w:rsidRDefault="00B16A5D">
      <w:pPr>
        <w:rPr>
          <w:rFonts w:ascii="Times New Roman" w:hAnsi="Times New Roman" w:cs="Times New Roman"/>
        </w:rPr>
      </w:pPr>
    </w:p>
    <w:p w:rsidR="00B16A5D" w:rsidRDefault="00B16A5D">
      <w:pPr>
        <w:rPr>
          <w:rFonts w:ascii="Times New Roman" w:hAnsi="Times New Roman" w:cs="Times New Roman"/>
        </w:rPr>
      </w:pPr>
    </w:p>
    <w:p w:rsidR="00B16A5D" w:rsidRDefault="00B16A5D">
      <w:pPr>
        <w:rPr>
          <w:rFonts w:ascii="Times New Roman" w:hAnsi="Times New Roman" w:cs="Times New Roman"/>
        </w:rPr>
      </w:pPr>
    </w:p>
    <w:p w:rsidR="00B16A5D" w:rsidRDefault="00B16A5D">
      <w:pPr>
        <w:rPr>
          <w:rFonts w:ascii="Times New Roman" w:hAnsi="Times New Roman" w:cs="Times New Roman"/>
        </w:rPr>
      </w:pPr>
    </w:p>
    <w:p w:rsidR="00B16A5D" w:rsidRDefault="00B16A5D">
      <w:pPr>
        <w:rPr>
          <w:rFonts w:ascii="Times New Roman" w:hAnsi="Times New Roman" w:cs="Times New Roman"/>
        </w:rPr>
      </w:pPr>
    </w:p>
    <w:p w:rsidR="00B16A5D" w:rsidRDefault="00B16A5D">
      <w:pPr>
        <w:rPr>
          <w:rFonts w:ascii="Times New Roman" w:hAnsi="Times New Roman" w:cs="Times New Roman"/>
        </w:rPr>
        <w:sectPr w:rsidR="00B16A5D">
          <w:headerReference w:type="default" r:id="rId14"/>
          <w:footerReference w:type="default" r:id="rId15"/>
          <w:footerReference w:type="first" r:id="rId16"/>
          <w:pgSz w:w="11906" w:h="16838"/>
          <w:pgMar w:top="1440" w:right="1752" w:bottom="1440" w:left="1752" w:header="851" w:footer="992" w:gutter="0"/>
          <w:pgNumType w:start="1"/>
          <w:cols w:space="425"/>
          <w:docGrid w:linePitch="312"/>
        </w:sectPr>
      </w:pPr>
    </w:p>
    <w:p w:rsidR="00B16A5D" w:rsidRDefault="00034971">
      <w:pPr>
        <w:spacing w:beforeLines="50" w:before="156" w:afterLines="50" w:after="156"/>
        <w:jc w:val="center"/>
        <w:rPr>
          <w:rFonts w:ascii="Times New Roman" w:eastAsia="黑体" w:hAnsi="Times New Roman" w:cs="Times New Roman"/>
          <w:bCs/>
          <w:color w:val="0070C0"/>
          <w:sz w:val="32"/>
          <w:szCs w:val="32"/>
        </w:rPr>
      </w:pPr>
      <w:r>
        <w:rPr>
          <w:rFonts w:ascii="Times New Roman" w:eastAsia="黑体" w:hAnsi="Times New Roman" w:cs="Times New Roman"/>
          <w:sz w:val="32"/>
          <w:szCs w:val="32"/>
        </w:rPr>
        <w:lastRenderedPageBreak/>
        <w:t>术中放</w:t>
      </w:r>
      <w:r>
        <w:rPr>
          <w:rFonts w:ascii="Times New Roman" w:eastAsia="黑体" w:hAnsi="Times New Roman" w:cs="Times New Roman" w:hint="eastAsia"/>
          <w:sz w:val="32"/>
          <w:szCs w:val="32"/>
        </w:rPr>
        <w:t>射治</w:t>
      </w:r>
      <w:r>
        <w:rPr>
          <w:rFonts w:ascii="Times New Roman" w:eastAsia="黑体" w:hAnsi="Times New Roman" w:cs="Times New Roman"/>
          <w:sz w:val="32"/>
          <w:szCs w:val="32"/>
        </w:rPr>
        <w:t>疗用移动式电子加速器检定规程</w:t>
      </w:r>
    </w:p>
    <w:p w:rsidR="00B16A5D" w:rsidRDefault="00034971">
      <w:pPr>
        <w:pStyle w:val="2"/>
        <w:rPr>
          <w:rFonts w:ascii="Times New Roman" w:hAnsi="Times New Roman"/>
        </w:rPr>
      </w:pPr>
      <w:bookmarkStart w:id="5" w:name="_Toc391296248"/>
      <w:bookmarkStart w:id="6" w:name="_Toc391293280"/>
      <w:bookmarkStart w:id="7" w:name="_Toc195868864"/>
      <w:bookmarkStart w:id="8" w:name="_Toc391293643"/>
      <w:bookmarkStart w:id="9" w:name="_Toc391285704"/>
      <w:bookmarkStart w:id="10" w:name="_Toc327375364"/>
      <w:bookmarkStart w:id="11" w:name="_Toc3513"/>
      <w:r>
        <w:rPr>
          <w:rFonts w:ascii="Times New Roman" w:hAnsi="Times New Roman"/>
        </w:rPr>
        <w:t xml:space="preserve">1 </w:t>
      </w:r>
      <w:r>
        <w:rPr>
          <w:rFonts w:ascii="Times New Roman" w:hAnsi="Times New Roman"/>
        </w:rPr>
        <w:t>范围</w:t>
      </w:r>
      <w:bookmarkEnd w:id="5"/>
      <w:bookmarkEnd w:id="6"/>
      <w:bookmarkEnd w:id="7"/>
      <w:bookmarkEnd w:id="8"/>
      <w:bookmarkEnd w:id="9"/>
      <w:bookmarkEnd w:id="10"/>
      <w:bookmarkEnd w:id="11"/>
    </w:p>
    <w:p w:rsidR="00B16A5D" w:rsidRDefault="00034971">
      <w:pPr>
        <w:snapToGrid w:val="0"/>
        <w:spacing w:line="360" w:lineRule="auto"/>
        <w:ind w:firstLineChars="200" w:firstLine="480"/>
        <w:rPr>
          <w:rFonts w:ascii="Times New Roman" w:hAnsi="Times New Roman" w:cs="Times New Roman"/>
          <w:color w:val="000000"/>
          <w:sz w:val="24"/>
          <w:szCs w:val="24"/>
        </w:rPr>
      </w:pPr>
      <w:r>
        <w:rPr>
          <w:rFonts w:ascii="Times New Roman" w:hAnsi="Times New Roman" w:cs="Times New Roman"/>
          <w:color w:val="000000"/>
          <w:sz w:val="24"/>
          <w:szCs w:val="24"/>
        </w:rPr>
        <w:t>本规程适用于术中放</w:t>
      </w:r>
      <w:r>
        <w:rPr>
          <w:rFonts w:ascii="Times New Roman" w:hAnsi="Times New Roman" w:cs="Times New Roman" w:hint="eastAsia"/>
          <w:color w:val="000000"/>
          <w:sz w:val="24"/>
          <w:szCs w:val="24"/>
        </w:rPr>
        <w:t>射治</w:t>
      </w:r>
      <w:r>
        <w:rPr>
          <w:rFonts w:ascii="Times New Roman" w:hAnsi="Times New Roman" w:cs="Times New Roman"/>
          <w:color w:val="000000"/>
          <w:sz w:val="24"/>
          <w:szCs w:val="24"/>
        </w:rPr>
        <w:t>疗用移动式电子加速器的首次检定、后续检定和使用中检查。</w:t>
      </w:r>
    </w:p>
    <w:p w:rsidR="00B16A5D" w:rsidRDefault="00034971">
      <w:pPr>
        <w:snapToGrid w:val="0"/>
        <w:spacing w:line="360" w:lineRule="auto"/>
        <w:ind w:firstLineChars="200" w:firstLine="480"/>
        <w:rPr>
          <w:rFonts w:ascii="Times New Roman" w:hAnsi="Times New Roman" w:cs="Times New Roman"/>
          <w:color w:val="000000"/>
          <w:sz w:val="24"/>
          <w:szCs w:val="24"/>
        </w:rPr>
      </w:pPr>
      <w:r>
        <w:rPr>
          <w:rFonts w:ascii="Times New Roman" w:hAnsi="Times New Roman" w:cs="Times New Roman"/>
          <w:color w:val="000000"/>
          <w:sz w:val="24"/>
          <w:szCs w:val="24"/>
        </w:rPr>
        <w:t>本规程不适用于</w:t>
      </w:r>
      <w:r>
        <w:rPr>
          <w:rFonts w:ascii="Times New Roman" w:hAnsi="Times New Roman" w:cs="Times New Roman"/>
          <w:color w:val="000000"/>
          <w:sz w:val="24"/>
          <w:szCs w:val="24"/>
        </w:rPr>
        <w:t>kV</w:t>
      </w:r>
      <w:r>
        <w:rPr>
          <w:rFonts w:ascii="Times New Roman" w:hAnsi="Times New Roman" w:cs="Times New Roman"/>
          <w:color w:val="000000"/>
          <w:sz w:val="24"/>
          <w:szCs w:val="24"/>
        </w:rPr>
        <w:t>级</w:t>
      </w:r>
      <w:r>
        <w:rPr>
          <w:rFonts w:ascii="Times New Roman" w:hAnsi="Times New Roman" w:cs="Times New Roman"/>
          <w:color w:val="000000"/>
          <w:sz w:val="24"/>
          <w:szCs w:val="24"/>
        </w:rPr>
        <w:t>X</w:t>
      </w:r>
      <w:r>
        <w:rPr>
          <w:rFonts w:ascii="Times New Roman" w:hAnsi="Times New Roman" w:cs="Times New Roman"/>
          <w:color w:val="000000"/>
          <w:sz w:val="24"/>
          <w:szCs w:val="24"/>
        </w:rPr>
        <w:t>射线移动式术中放疗系统。</w:t>
      </w:r>
    </w:p>
    <w:p w:rsidR="00B16A5D" w:rsidRDefault="00034971">
      <w:pPr>
        <w:pStyle w:val="2"/>
        <w:rPr>
          <w:rFonts w:ascii="Times New Roman" w:hAnsi="Times New Roman"/>
        </w:rPr>
      </w:pPr>
      <w:bookmarkStart w:id="12" w:name="_Toc195868865"/>
      <w:bookmarkStart w:id="13" w:name="_Toc327375365"/>
      <w:bookmarkStart w:id="14" w:name="_Toc391293644"/>
      <w:bookmarkStart w:id="15" w:name="_Toc391296249"/>
      <w:bookmarkStart w:id="16" w:name="_Toc391285705"/>
      <w:bookmarkStart w:id="17" w:name="_Toc391293281"/>
      <w:bookmarkStart w:id="18" w:name="_Toc32570"/>
      <w:r>
        <w:rPr>
          <w:rFonts w:ascii="Times New Roman" w:hAnsi="Times New Roman"/>
        </w:rPr>
        <w:t xml:space="preserve">2 </w:t>
      </w:r>
      <w:r>
        <w:rPr>
          <w:rFonts w:ascii="Times New Roman" w:hAnsi="Times New Roman"/>
        </w:rPr>
        <w:t>引用</w:t>
      </w:r>
      <w:bookmarkEnd w:id="12"/>
      <w:r>
        <w:rPr>
          <w:rFonts w:ascii="Times New Roman" w:hAnsi="Times New Roman"/>
        </w:rPr>
        <w:t>文件</w:t>
      </w:r>
      <w:bookmarkEnd w:id="13"/>
      <w:bookmarkEnd w:id="14"/>
      <w:bookmarkEnd w:id="15"/>
      <w:bookmarkEnd w:id="16"/>
      <w:bookmarkEnd w:id="17"/>
      <w:bookmarkEnd w:id="18"/>
    </w:p>
    <w:p w:rsidR="00B16A5D" w:rsidRDefault="00034971">
      <w:pPr>
        <w:snapToGrid w:val="0"/>
        <w:spacing w:line="360" w:lineRule="auto"/>
        <w:ind w:firstLineChars="215" w:firstLine="516"/>
        <w:rPr>
          <w:rFonts w:ascii="Times New Roman" w:hAnsi="Times New Roman" w:cs="Times New Roman"/>
          <w:sz w:val="24"/>
          <w:szCs w:val="24"/>
        </w:rPr>
      </w:pPr>
      <w:r>
        <w:rPr>
          <w:rFonts w:ascii="Times New Roman" w:hAnsi="Times New Roman" w:cs="Times New Roman"/>
          <w:color w:val="000000"/>
          <w:sz w:val="24"/>
          <w:szCs w:val="24"/>
        </w:rPr>
        <w:t>本规程引用下列文件：</w:t>
      </w:r>
    </w:p>
    <w:p w:rsidR="00B16A5D" w:rsidRDefault="00034971">
      <w:pPr>
        <w:snapToGrid w:val="0"/>
        <w:spacing w:line="360" w:lineRule="auto"/>
        <w:ind w:firstLineChars="215" w:firstLine="516"/>
        <w:rPr>
          <w:rFonts w:ascii="Times New Roman" w:hAnsi="Times New Roman" w:cs="Times New Roman"/>
          <w:sz w:val="24"/>
          <w:szCs w:val="24"/>
        </w:rPr>
      </w:pPr>
      <w:r>
        <w:rPr>
          <w:rFonts w:ascii="Times New Roman" w:hAnsi="Times New Roman" w:cs="Times New Roman"/>
          <w:sz w:val="24"/>
          <w:szCs w:val="24"/>
        </w:rPr>
        <w:t xml:space="preserve">JJG 589-2008 </w:t>
      </w:r>
      <w:r>
        <w:rPr>
          <w:rFonts w:ascii="Times New Roman" w:hAnsi="Times New Roman" w:cs="Times New Roman"/>
          <w:sz w:val="24"/>
          <w:szCs w:val="24"/>
        </w:rPr>
        <w:t>医用电子加速器辐射源</w:t>
      </w:r>
    </w:p>
    <w:p w:rsidR="00B16A5D" w:rsidRDefault="00034971">
      <w:pPr>
        <w:snapToGrid w:val="0"/>
        <w:spacing w:line="360" w:lineRule="auto"/>
        <w:ind w:firstLineChars="215" w:firstLine="516"/>
        <w:rPr>
          <w:rFonts w:ascii="Times New Roman" w:hAnsi="Times New Roman" w:cs="Times New Roman"/>
          <w:color w:val="000000"/>
          <w:sz w:val="24"/>
          <w:szCs w:val="24"/>
        </w:rPr>
      </w:pPr>
      <w:r>
        <w:rPr>
          <w:rFonts w:ascii="Times New Roman" w:hAnsi="Times New Roman" w:cs="Times New Roman"/>
          <w:sz w:val="24"/>
          <w:szCs w:val="24"/>
        </w:rPr>
        <w:t xml:space="preserve">GB 15213-2016 </w:t>
      </w:r>
      <w:r>
        <w:rPr>
          <w:rFonts w:ascii="Times New Roman" w:hAnsi="Times New Roman" w:cs="Times New Roman"/>
          <w:sz w:val="24"/>
          <w:szCs w:val="24"/>
        </w:rPr>
        <w:t>医用电子加速器性能和实验方法</w:t>
      </w:r>
    </w:p>
    <w:p w:rsidR="00B16A5D" w:rsidRDefault="00034971">
      <w:pPr>
        <w:snapToGrid w:val="0"/>
        <w:spacing w:line="360" w:lineRule="auto"/>
        <w:ind w:firstLineChars="215" w:firstLine="516"/>
        <w:rPr>
          <w:rFonts w:ascii="Times New Roman" w:hAnsi="Times New Roman" w:cs="Times New Roman"/>
          <w:color w:val="000000"/>
          <w:sz w:val="24"/>
          <w:szCs w:val="24"/>
        </w:rPr>
      </w:pPr>
      <w:r>
        <w:rPr>
          <w:rFonts w:ascii="Times New Roman" w:hAnsi="Times New Roman" w:cs="Times New Roman"/>
          <w:color w:val="000000"/>
          <w:sz w:val="24"/>
          <w:szCs w:val="24"/>
        </w:rPr>
        <w:t xml:space="preserve">IAEA TRS-398 </w:t>
      </w:r>
      <w:r>
        <w:rPr>
          <w:rFonts w:ascii="Times New Roman" w:hAnsi="Times New Roman" w:cs="Times New Roman"/>
          <w:color w:val="000000"/>
          <w:sz w:val="24"/>
          <w:szCs w:val="24"/>
        </w:rPr>
        <w:t>外照射放射治疗的吸收剂量：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基于水吸收剂量标准的剂量测定国际实践准则</w:t>
      </w:r>
      <w:r>
        <w:rPr>
          <w:rFonts w:ascii="Times New Roman" w:hAnsi="Times New Roman" w:cs="Times New Roman"/>
          <w:color w:val="000000"/>
          <w:sz w:val="24"/>
          <w:szCs w:val="24"/>
        </w:rPr>
        <w:t>(Absorbed dose in external beam radiotherapy: An international code of practice for dosimetry based on standards of absorbed dose to water)</w:t>
      </w:r>
    </w:p>
    <w:p w:rsidR="00B16A5D" w:rsidRDefault="00034971">
      <w:pPr>
        <w:snapToGrid w:val="0"/>
        <w:spacing w:line="360" w:lineRule="auto"/>
        <w:ind w:firstLineChars="200" w:firstLine="480"/>
        <w:rPr>
          <w:rFonts w:ascii="Times New Roman" w:hAnsi="Times New Roman" w:cs="Times New Roman"/>
          <w:color w:val="000000"/>
          <w:sz w:val="24"/>
          <w:szCs w:val="24"/>
        </w:rPr>
      </w:pPr>
      <w:r>
        <w:rPr>
          <w:rFonts w:ascii="Times New Roman" w:hAnsi="Times New Roman" w:cs="Times New Roman"/>
          <w:sz w:val="24"/>
          <w:szCs w:val="24"/>
        </w:rPr>
        <w:t xml:space="preserve">AAPM RPT_TG-72 </w:t>
      </w:r>
      <w:r>
        <w:rPr>
          <w:rFonts w:ascii="Times New Roman" w:hAnsi="Times New Roman" w:cs="Times New Roman" w:hint="eastAsia"/>
          <w:sz w:val="24"/>
          <w:szCs w:val="24"/>
        </w:rPr>
        <w:t>利用</w:t>
      </w:r>
      <w:r>
        <w:rPr>
          <w:rFonts w:ascii="Times New Roman" w:hAnsi="Times New Roman" w:cs="Times New Roman"/>
          <w:color w:val="000000"/>
          <w:sz w:val="24"/>
          <w:szCs w:val="24"/>
        </w:rPr>
        <w:t>移动电子直线加速器进行术中放射治疗</w:t>
      </w:r>
      <w:r>
        <w:rPr>
          <w:rFonts w:ascii="Times New Roman" w:hAnsi="Times New Roman" w:cs="Times New Roman"/>
          <w:color w:val="000000"/>
          <w:sz w:val="24"/>
          <w:szCs w:val="24"/>
        </w:rPr>
        <w:t>(Intraoperative radiation therapy using mobile electron linear accelerators)</w:t>
      </w:r>
    </w:p>
    <w:p w:rsidR="00B16A5D" w:rsidRDefault="00034971">
      <w:pPr>
        <w:snapToGrid w:val="0"/>
        <w:spacing w:line="360" w:lineRule="auto"/>
        <w:ind w:firstLineChars="215" w:firstLine="516"/>
        <w:rPr>
          <w:rFonts w:ascii="Times New Roman" w:hAnsi="Times New Roman" w:cs="Times New Roman"/>
          <w:sz w:val="24"/>
          <w:szCs w:val="24"/>
        </w:rPr>
      </w:pPr>
      <w:r>
        <w:rPr>
          <w:rFonts w:ascii="Times New Roman" w:hAnsi="Times New Roman" w:cs="Times New Roman"/>
          <w:sz w:val="24"/>
        </w:rPr>
        <w:t>凡是注日期的引用文件，仅注日期的版本适用于本规程；凡是不注日期的引用文件，其最新版本（包括所有的修改单）适用于本规程。</w:t>
      </w:r>
    </w:p>
    <w:p w:rsidR="00B16A5D" w:rsidRDefault="00034971">
      <w:pPr>
        <w:pStyle w:val="2"/>
        <w:rPr>
          <w:rFonts w:ascii="Times New Roman" w:hAnsi="Times New Roman"/>
        </w:rPr>
      </w:pPr>
      <w:bookmarkStart w:id="19" w:name="_Toc195868866"/>
      <w:bookmarkStart w:id="20" w:name="_Toc327375366"/>
      <w:bookmarkStart w:id="21" w:name="_Toc391293282"/>
      <w:bookmarkStart w:id="22" w:name="_Toc391293645"/>
      <w:bookmarkStart w:id="23" w:name="_Toc391296250"/>
      <w:bookmarkStart w:id="24" w:name="_Toc391285706"/>
      <w:bookmarkStart w:id="25" w:name="_Toc7638"/>
      <w:r>
        <w:rPr>
          <w:rFonts w:ascii="Times New Roman" w:hAnsi="Times New Roman"/>
        </w:rPr>
        <w:t xml:space="preserve">3 </w:t>
      </w:r>
      <w:r>
        <w:rPr>
          <w:rFonts w:ascii="Times New Roman" w:hAnsi="Times New Roman"/>
        </w:rPr>
        <w:t>术语</w:t>
      </w:r>
      <w:bookmarkEnd w:id="19"/>
      <w:r>
        <w:rPr>
          <w:rFonts w:ascii="Times New Roman" w:hAnsi="Times New Roman"/>
        </w:rPr>
        <w:t>和计量单位</w:t>
      </w:r>
      <w:bookmarkEnd w:id="20"/>
      <w:bookmarkEnd w:id="21"/>
      <w:bookmarkEnd w:id="22"/>
      <w:bookmarkEnd w:id="23"/>
      <w:bookmarkEnd w:id="24"/>
      <w:bookmarkEnd w:id="25"/>
    </w:p>
    <w:p w:rsidR="00B16A5D" w:rsidRDefault="00034971">
      <w:pPr>
        <w:pStyle w:val="2"/>
        <w:rPr>
          <w:rFonts w:ascii="Times New Roman" w:eastAsiaTheme="minorEastAsia" w:hAnsi="Times New Roman"/>
        </w:rPr>
      </w:pPr>
      <w:bookmarkStart w:id="26" w:name="_Toc391293283"/>
      <w:bookmarkStart w:id="27" w:name="_Toc391293646"/>
      <w:bookmarkStart w:id="28" w:name="_Toc391296251"/>
      <w:bookmarkStart w:id="29" w:name="_Toc15383"/>
      <w:r>
        <w:rPr>
          <w:rFonts w:ascii="Times New Roman" w:eastAsiaTheme="minorEastAsia" w:hAnsi="Times New Roman"/>
        </w:rPr>
        <w:t xml:space="preserve">3.1 </w:t>
      </w:r>
      <w:r>
        <w:rPr>
          <w:rFonts w:ascii="Times New Roman" w:eastAsiaTheme="minorEastAsia" w:hAnsi="Times New Roman"/>
        </w:rPr>
        <w:t>术语</w:t>
      </w:r>
      <w:bookmarkEnd w:id="26"/>
      <w:bookmarkEnd w:id="27"/>
      <w:bookmarkEnd w:id="28"/>
      <w:bookmarkEnd w:id="29"/>
    </w:p>
    <w:p w:rsidR="00B16A5D" w:rsidRDefault="00034971">
      <w:pPr>
        <w:snapToGrid w:val="0"/>
        <w:spacing w:line="360" w:lineRule="auto"/>
        <w:ind w:firstLineChars="215" w:firstLine="516"/>
        <w:rPr>
          <w:rFonts w:ascii="Times New Roman" w:hAnsi="Times New Roman" w:cs="Times New Roman"/>
          <w:sz w:val="24"/>
        </w:rPr>
      </w:pPr>
      <w:r>
        <w:rPr>
          <w:rFonts w:ascii="Times New Roman" w:hAnsi="Times New Roman" w:cs="Times New Roman"/>
          <w:sz w:val="24"/>
        </w:rPr>
        <w:t>JJF 1001</w:t>
      </w:r>
      <w:r>
        <w:rPr>
          <w:rFonts w:ascii="Times New Roman" w:hAnsi="Times New Roman" w:cs="Times New Roman"/>
          <w:sz w:val="24"/>
        </w:rPr>
        <w:t>、</w:t>
      </w:r>
      <w:r>
        <w:rPr>
          <w:rFonts w:ascii="Times New Roman" w:hAnsi="Times New Roman" w:cs="Times New Roman"/>
          <w:sz w:val="24"/>
        </w:rPr>
        <w:t>JJF 1035</w:t>
      </w:r>
      <w:r>
        <w:rPr>
          <w:rFonts w:ascii="Times New Roman" w:hAnsi="Times New Roman" w:cs="Times New Roman"/>
          <w:sz w:val="24"/>
        </w:rPr>
        <w:t>界定的及以下术语和定义适用于本规程。</w:t>
      </w:r>
    </w:p>
    <w:p w:rsidR="00B16A5D" w:rsidRDefault="00034971">
      <w:pPr>
        <w:pStyle w:val="af4"/>
        <w:snapToGrid w:val="0"/>
        <w:spacing w:line="360" w:lineRule="auto"/>
        <w:rPr>
          <w:rFonts w:ascii="Times New Roman" w:hAnsi="Times New Roman"/>
          <w:color w:val="000000"/>
          <w:sz w:val="24"/>
          <w:szCs w:val="24"/>
        </w:rPr>
      </w:pPr>
      <w:r>
        <w:rPr>
          <w:rFonts w:ascii="Times New Roman" w:hAnsi="Times New Roman"/>
          <w:color w:val="000000"/>
          <w:sz w:val="24"/>
          <w:szCs w:val="24"/>
        </w:rPr>
        <w:t xml:space="preserve">3.1.1 </w:t>
      </w:r>
      <w:r>
        <w:rPr>
          <w:rFonts w:ascii="Times New Roman" w:hAnsi="Times New Roman"/>
          <w:color w:val="000000"/>
          <w:sz w:val="24"/>
          <w:szCs w:val="24"/>
        </w:rPr>
        <w:t>术中放</w:t>
      </w:r>
      <w:r>
        <w:rPr>
          <w:rFonts w:ascii="Times New Roman" w:hAnsi="Times New Roman" w:hint="eastAsia"/>
          <w:color w:val="000000"/>
          <w:sz w:val="24"/>
          <w:szCs w:val="24"/>
        </w:rPr>
        <w:t>射治</w:t>
      </w:r>
      <w:r>
        <w:rPr>
          <w:rFonts w:ascii="Times New Roman" w:hAnsi="Times New Roman"/>
          <w:color w:val="000000"/>
          <w:sz w:val="24"/>
          <w:szCs w:val="24"/>
        </w:rPr>
        <w:t>疗</w:t>
      </w:r>
      <w:r>
        <w:rPr>
          <w:rFonts w:ascii="Times New Roman" w:hAnsi="Times New Roman"/>
          <w:color w:val="000000"/>
          <w:sz w:val="24"/>
          <w:szCs w:val="24"/>
        </w:rPr>
        <w:t xml:space="preserve"> intraoperative radiation therapy</w:t>
      </w:r>
      <w:r>
        <w:rPr>
          <w:rFonts w:ascii="Times New Roman" w:hAnsi="Times New Roman"/>
          <w:color w:val="000000"/>
          <w:sz w:val="24"/>
          <w:szCs w:val="24"/>
        </w:rPr>
        <w:t>（</w:t>
      </w:r>
      <w:r>
        <w:rPr>
          <w:rFonts w:ascii="Times New Roman" w:hAnsi="Times New Roman"/>
          <w:color w:val="000000"/>
          <w:sz w:val="24"/>
          <w:szCs w:val="24"/>
        </w:rPr>
        <w:t>IORT</w:t>
      </w:r>
      <w:r>
        <w:rPr>
          <w:rFonts w:ascii="Times New Roman" w:hAnsi="Times New Roman"/>
          <w:color w:val="000000"/>
          <w:sz w:val="24"/>
          <w:szCs w:val="24"/>
        </w:rPr>
        <w:t>）</w:t>
      </w:r>
    </w:p>
    <w:p w:rsidR="00B16A5D" w:rsidRDefault="00034971">
      <w:pPr>
        <w:pStyle w:val="af4"/>
        <w:snapToGrid w:val="0"/>
        <w:spacing w:line="360" w:lineRule="auto"/>
        <w:ind w:firstLine="420"/>
        <w:rPr>
          <w:rFonts w:ascii="Times New Roman" w:hAnsi="Times New Roman"/>
          <w:kern w:val="0"/>
          <w:sz w:val="24"/>
          <w:szCs w:val="24"/>
          <w:lang w:bidi="ar"/>
        </w:rPr>
      </w:pPr>
      <w:r>
        <w:rPr>
          <w:rFonts w:ascii="Times New Roman" w:hAnsi="Times New Roman"/>
          <w:kern w:val="0"/>
          <w:sz w:val="24"/>
          <w:szCs w:val="24"/>
          <w:lang w:bidi="ar"/>
        </w:rPr>
        <w:t>术中放疗是一种手术治疗与放射治疗相结合的肿瘤治疗技术</w:t>
      </w:r>
      <w:r>
        <w:rPr>
          <w:rFonts w:ascii="Times New Roman" w:hAnsi="Times New Roman"/>
          <w:kern w:val="0"/>
          <w:sz w:val="24"/>
          <w:szCs w:val="24"/>
          <w:lang w:bidi="ar"/>
        </w:rPr>
        <w:t>,</w:t>
      </w:r>
      <w:r>
        <w:rPr>
          <w:rFonts w:ascii="Times New Roman" w:hAnsi="Times New Roman"/>
          <w:kern w:val="0"/>
          <w:sz w:val="24"/>
          <w:szCs w:val="24"/>
          <w:lang w:bidi="ar"/>
        </w:rPr>
        <w:t>术中先将肿瘤切除，再对瘤床、淋巴引流区及肿瘤可能残存的部位进行大剂量照射，从而达到杀死肿瘤的目的。</w:t>
      </w:r>
    </w:p>
    <w:p w:rsidR="00B16A5D" w:rsidRDefault="00034971">
      <w:pPr>
        <w:widowControl/>
        <w:spacing w:line="36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3.1.2 </w:t>
      </w:r>
      <w:r>
        <w:rPr>
          <w:rFonts w:ascii="Times New Roman" w:hAnsi="Times New Roman" w:cs="Times New Roman"/>
          <w:color w:val="000000"/>
          <w:sz w:val="24"/>
          <w:szCs w:val="24"/>
        </w:rPr>
        <w:t>移动式电子加速器</w:t>
      </w:r>
      <w:r>
        <w:rPr>
          <w:rFonts w:ascii="Times New Roman" w:hAnsi="Times New Roman" w:cs="Times New Roman"/>
          <w:color w:val="000000"/>
          <w:sz w:val="24"/>
          <w:szCs w:val="24"/>
        </w:rPr>
        <w:t xml:space="preserve"> mobile electron accelerator</w:t>
      </w:r>
    </w:p>
    <w:p w:rsidR="00B16A5D" w:rsidRDefault="00034971">
      <w:pPr>
        <w:widowControl/>
        <w:spacing w:line="360" w:lineRule="auto"/>
        <w:ind w:firstLine="420"/>
        <w:jc w:val="left"/>
        <w:rPr>
          <w:rFonts w:ascii="Times New Roman" w:hAnsi="Times New Roman" w:cs="Times New Roman"/>
          <w:color w:val="000000"/>
          <w:sz w:val="24"/>
          <w:szCs w:val="24"/>
        </w:rPr>
      </w:pPr>
      <w:r>
        <w:rPr>
          <w:rFonts w:ascii="Times New Roman" w:hAnsi="Times New Roman" w:cs="Times New Roman"/>
          <w:color w:val="000000"/>
          <w:sz w:val="24"/>
          <w:szCs w:val="24"/>
        </w:rPr>
        <w:t>可移动至手术室中对手术中的肿瘤患者施以高能电子线放射治疗的加速器装置。</w:t>
      </w:r>
    </w:p>
    <w:p w:rsidR="00B16A5D" w:rsidRDefault="00034971">
      <w:pPr>
        <w:pStyle w:val="af4"/>
        <w:spacing w:line="360" w:lineRule="auto"/>
        <w:jc w:val="left"/>
        <w:rPr>
          <w:rFonts w:ascii="Times New Roman" w:hAnsi="Times New Roman"/>
          <w:sz w:val="24"/>
        </w:rPr>
      </w:pPr>
      <w:r>
        <w:rPr>
          <w:rFonts w:ascii="Times New Roman" w:hAnsi="Times New Roman" w:hint="eastAsia"/>
          <w:sz w:val="24"/>
        </w:rPr>
        <w:t>3</w:t>
      </w:r>
      <w:r>
        <w:rPr>
          <w:rFonts w:ascii="Times New Roman" w:hAnsi="Times New Roman"/>
          <w:sz w:val="24"/>
        </w:rPr>
        <w:t xml:space="preserve">.1.3 </w:t>
      </w:r>
      <w:proofErr w:type="gramStart"/>
      <w:r>
        <w:rPr>
          <w:rFonts w:ascii="Times New Roman" w:hAnsi="Times New Roman" w:hint="eastAsia"/>
          <w:sz w:val="24"/>
        </w:rPr>
        <w:t>半值深度</w:t>
      </w:r>
      <w:proofErr w:type="gramEnd"/>
      <w:r>
        <w:rPr>
          <w:rFonts w:ascii="Times New Roman" w:hAnsi="Times New Roman" w:hint="eastAsia"/>
          <w:sz w:val="24"/>
        </w:rPr>
        <w:t xml:space="preserve"> </w:t>
      </w:r>
      <w:r>
        <w:rPr>
          <w:rFonts w:ascii="Times New Roman" w:hAnsi="Times New Roman"/>
          <w:sz w:val="24"/>
        </w:rPr>
        <w:t>half-value depth</w:t>
      </w:r>
    </w:p>
    <w:p w:rsidR="00B16A5D" w:rsidRDefault="00034971">
      <w:pPr>
        <w:pStyle w:val="af4"/>
        <w:spacing w:line="360" w:lineRule="auto"/>
        <w:ind w:firstLineChars="200" w:firstLine="480"/>
        <w:jc w:val="left"/>
        <w:rPr>
          <w:rFonts w:ascii="Times New Roman" w:hAnsi="Times New Roman"/>
          <w:sz w:val="24"/>
        </w:rPr>
      </w:pPr>
      <w:proofErr w:type="gramStart"/>
      <w:r>
        <w:rPr>
          <w:rFonts w:ascii="Times New Roman" w:hAnsi="Times New Roman" w:hint="eastAsia"/>
          <w:sz w:val="24"/>
        </w:rPr>
        <w:t>半值深度</w:t>
      </w:r>
      <w:proofErr w:type="gramEnd"/>
      <w:r>
        <w:rPr>
          <w:rFonts w:ascii="Times New Roman" w:hAnsi="Times New Roman" w:hint="eastAsia"/>
          <w:sz w:val="24"/>
        </w:rPr>
        <w:t>是在规定辐射质和几何条件下，位于电子束轴上组织中的某一深度，</w:t>
      </w:r>
      <w:r>
        <w:rPr>
          <w:rFonts w:ascii="Times New Roman" w:hAnsi="Times New Roman" w:hint="eastAsia"/>
          <w:sz w:val="24"/>
        </w:rPr>
        <w:lastRenderedPageBreak/>
        <w:t>在此深度上的吸收剂量为规定</w:t>
      </w:r>
      <w:proofErr w:type="gramStart"/>
      <w:r>
        <w:rPr>
          <w:rFonts w:ascii="Times New Roman" w:hAnsi="Times New Roman" w:hint="eastAsia"/>
          <w:sz w:val="24"/>
        </w:rPr>
        <w:t>参考点处值</w:t>
      </w:r>
      <w:proofErr w:type="gramEnd"/>
      <w:r>
        <w:rPr>
          <w:rFonts w:ascii="Times New Roman" w:hAnsi="Times New Roman" w:hint="eastAsia"/>
          <w:sz w:val="24"/>
        </w:rPr>
        <w:t>的一半，</w:t>
      </w:r>
      <w:proofErr w:type="gramStart"/>
      <w:r>
        <w:rPr>
          <w:rFonts w:ascii="Times New Roman" w:hAnsi="Times New Roman" w:hint="eastAsia"/>
          <w:sz w:val="24"/>
        </w:rPr>
        <w:t>电子束半值深</w:t>
      </w:r>
      <w:proofErr w:type="gramEnd"/>
      <w:r>
        <w:rPr>
          <w:rFonts w:ascii="Times New Roman" w:hAnsi="Times New Roman" w:hint="eastAsia"/>
          <w:sz w:val="24"/>
        </w:rPr>
        <w:t>度符号为</w:t>
      </w:r>
      <m:oMath>
        <m:sSub>
          <m:sSubPr>
            <m:ctrlPr>
              <w:rPr>
                <w:rFonts w:ascii="Cambria Math" w:hAnsi="Cambria Math"/>
                <w:i/>
                <w:iCs/>
                <w:sz w:val="24"/>
                <w:szCs w:val="24"/>
              </w:rPr>
            </m:ctrlPr>
          </m:sSubPr>
          <m:e>
            <m:r>
              <w:rPr>
                <w:rFonts w:ascii="Cambria Math" w:hAnsi="Cambria Math"/>
                <w:sz w:val="24"/>
              </w:rPr>
              <m:t>R</m:t>
            </m:r>
          </m:e>
          <m:sub>
            <m:r>
              <w:rPr>
                <w:rFonts w:ascii="Cambria Math" w:hAnsi="Cambria Math"/>
                <w:sz w:val="24"/>
              </w:rPr>
              <m:t>50</m:t>
            </m:r>
          </m:sub>
        </m:sSub>
      </m:oMath>
      <w:r>
        <w:rPr>
          <w:rFonts w:hAnsi="Cambria Math" w:hint="eastAsia"/>
          <w:sz w:val="24"/>
        </w:rPr>
        <w:t>。</w:t>
      </w:r>
    </w:p>
    <w:p w:rsidR="00B16A5D" w:rsidRDefault="00034971">
      <w:pPr>
        <w:widowControl/>
        <w:spacing w:line="360" w:lineRule="auto"/>
        <w:rPr>
          <w:rFonts w:ascii="Times New Roman" w:hAnsi="Times New Roman" w:cs="Times New Roman"/>
          <w:color w:val="000000"/>
          <w:sz w:val="24"/>
          <w:szCs w:val="24"/>
        </w:rPr>
      </w:pPr>
      <w:bookmarkStart w:id="30" w:name="_Toc339883158"/>
      <w:bookmarkStart w:id="31" w:name="_Toc391293284"/>
      <w:bookmarkStart w:id="32" w:name="_Toc391293647"/>
      <w:bookmarkStart w:id="33" w:name="_Toc391296252"/>
      <w:bookmarkStart w:id="34" w:name="_Toc391285709"/>
      <w:r>
        <w:rPr>
          <w:rFonts w:ascii="Times New Roman" w:hAnsi="Times New Roman" w:cs="Times New Roman"/>
          <w:color w:val="000000"/>
          <w:sz w:val="24"/>
          <w:szCs w:val="24"/>
        </w:rPr>
        <w:t xml:space="preserve">3.1.4 </w:t>
      </w:r>
      <w:r>
        <w:rPr>
          <w:rFonts w:ascii="Times New Roman" w:hAnsi="Times New Roman" w:cs="Times New Roman" w:hint="eastAsia"/>
          <w:color w:val="000000"/>
          <w:sz w:val="24"/>
          <w:szCs w:val="24"/>
        </w:rPr>
        <w:t>最大剂量深度</w:t>
      </w:r>
      <w:r>
        <w:rPr>
          <w:rFonts w:ascii="Times New Roman" w:hAnsi="Times New Roman" w:cs="Times New Roman"/>
          <w:color w:val="000000"/>
          <w:sz w:val="24"/>
          <w:szCs w:val="24"/>
        </w:rPr>
        <w:t xml:space="preserve">  </w:t>
      </w:r>
      <w:r>
        <w:rPr>
          <w:rFonts w:ascii="Times New Roman" w:hAnsi="Times New Roman" w:cs="Times New Roman" w:hint="eastAsia"/>
          <w:color w:val="000000"/>
          <w:sz w:val="24"/>
          <w:szCs w:val="24"/>
        </w:rPr>
        <w:t>m</w:t>
      </w:r>
      <w:r>
        <w:rPr>
          <w:rFonts w:ascii="Times New Roman" w:hAnsi="Times New Roman" w:cs="Times New Roman"/>
          <w:color w:val="000000"/>
          <w:sz w:val="24"/>
          <w:szCs w:val="24"/>
        </w:rPr>
        <w:t>aximum dose depth</w:t>
      </w:r>
    </w:p>
    <w:p w:rsidR="00B16A5D" w:rsidRDefault="00034971">
      <w:pPr>
        <w:pStyle w:val="af4"/>
        <w:spacing w:line="360" w:lineRule="auto"/>
        <w:ind w:firstLineChars="200" w:firstLine="480"/>
        <w:jc w:val="left"/>
        <w:rPr>
          <w:rFonts w:ascii="Times New Roman" w:hAnsi="Times New Roman"/>
          <w:sz w:val="24"/>
        </w:rPr>
      </w:pPr>
      <w:r>
        <w:rPr>
          <w:rFonts w:ascii="Times New Roman" w:hAnsi="Times New Roman" w:hint="eastAsia"/>
          <w:color w:val="000000"/>
          <w:sz w:val="24"/>
          <w:szCs w:val="24"/>
        </w:rPr>
        <w:t>最大剂量深度</w:t>
      </w:r>
      <w:r>
        <w:rPr>
          <w:rFonts w:ascii="Times New Roman" w:hAnsi="Times New Roman" w:hint="eastAsia"/>
          <w:sz w:val="24"/>
        </w:rPr>
        <w:t>是在规定辐射质和几何条件下，位于电子束轴上组织中的某一深度，在此深度上的吸收剂量为电子束</w:t>
      </w:r>
      <w:proofErr w:type="gramStart"/>
      <w:r>
        <w:rPr>
          <w:rFonts w:ascii="Times New Roman" w:hAnsi="Times New Roman" w:hint="eastAsia"/>
          <w:sz w:val="24"/>
        </w:rPr>
        <w:t>轴最大</w:t>
      </w:r>
      <w:proofErr w:type="gramEnd"/>
      <w:r>
        <w:rPr>
          <w:rFonts w:ascii="Times New Roman" w:hAnsi="Times New Roman" w:hint="eastAsia"/>
          <w:sz w:val="24"/>
        </w:rPr>
        <w:t>剂量，电子束</w:t>
      </w:r>
      <w:r>
        <w:rPr>
          <w:rFonts w:ascii="Times New Roman" w:hAnsi="Times New Roman" w:hint="eastAsia"/>
          <w:color w:val="000000"/>
          <w:sz w:val="24"/>
          <w:szCs w:val="24"/>
        </w:rPr>
        <w:t>最大剂量</w:t>
      </w:r>
      <w:r>
        <w:rPr>
          <w:rFonts w:ascii="Times New Roman" w:hAnsi="Times New Roman" w:hint="eastAsia"/>
          <w:sz w:val="24"/>
        </w:rPr>
        <w:t>深度符号为</w:t>
      </w:r>
      <m:oMath>
        <m:sSub>
          <m:sSubPr>
            <m:ctrlPr>
              <w:rPr>
                <w:rFonts w:ascii="Cambria Math" w:hAnsi="Cambria Math"/>
                <w:i/>
                <w:iCs/>
                <w:sz w:val="24"/>
                <w:szCs w:val="24"/>
              </w:rPr>
            </m:ctrlPr>
          </m:sSubPr>
          <m:e>
            <m:r>
              <w:rPr>
                <w:rFonts w:ascii="Cambria Math" w:hAnsi="Cambria Math"/>
                <w:sz w:val="24"/>
              </w:rPr>
              <m:t>R</m:t>
            </m:r>
          </m:e>
          <m:sub>
            <m:r>
              <w:rPr>
                <w:rFonts w:ascii="Cambria Math" w:hAnsi="Cambria Math"/>
                <w:sz w:val="24"/>
              </w:rPr>
              <m:t>100</m:t>
            </m:r>
          </m:sub>
        </m:sSub>
      </m:oMath>
      <w:r>
        <w:rPr>
          <w:rFonts w:hAnsi="Cambria Math" w:hint="eastAsia"/>
          <w:sz w:val="24"/>
        </w:rPr>
        <w:t>。</w:t>
      </w:r>
    </w:p>
    <w:p w:rsidR="00B16A5D" w:rsidRDefault="00034971">
      <w:pPr>
        <w:widowControl/>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3.1.5 </w:t>
      </w:r>
      <w:r>
        <w:rPr>
          <w:rFonts w:ascii="Times New Roman" w:hAnsi="Times New Roman" w:cs="Times New Roman" w:hint="eastAsia"/>
          <w:color w:val="000000"/>
          <w:sz w:val="24"/>
          <w:szCs w:val="24"/>
        </w:rPr>
        <w:t>校准</w:t>
      </w:r>
      <w:r>
        <w:rPr>
          <w:rFonts w:ascii="Times New Roman" w:hAnsi="Times New Roman" w:cs="Times New Roman"/>
          <w:color w:val="000000"/>
          <w:sz w:val="24"/>
          <w:szCs w:val="24"/>
        </w:rPr>
        <w:t>深度</w:t>
      </w:r>
      <w:r>
        <w:rPr>
          <w:rFonts w:ascii="Times New Roman" w:hAnsi="Times New Roman" w:cs="Times New Roman"/>
          <w:color w:val="000000"/>
          <w:sz w:val="24"/>
          <w:szCs w:val="24"/>
        </w:rPr>
        <w:t xml:space="preserve">  standard measurement depth</w:t>
      </w:r>
    </w:p>
    <w:p w:rsidR="00B16A5D" w:rsidRDefault="00034971">
      <w:pPr>
        <w:widowControl/>
        <w:spacing w:line="360" w:lineRule="auto"/>
        <w:ind w:firstLine="420"/>
        <w:rPr>
          <w:rFonts w:ascii="Times New Roman" w:hAnsi="Times New Roman" w:cs="Times New Roman"/>
          <w:color w:val="000000"/>
          <w:sz w:val="24"/>
          <w:szCs w:val="24"/>
        </w:rPr>
      </w:pPr>
      <w:r>
        <w:rPr>
          <w:rFonts w:ascii="Times New Roman" w:hAnsi="Times New Roman" w:cs="Times New Roman"/>
          <w:sz w:val="24"/>
          <w:szCs w:val="24"/>
        </w:rPr>
        <w:t>校准深度为（</w:t>
      </w:r>
      <m:oMath>
        <m:r>
          <m:rPr>
            <m:sty m:val="p"/>
          </m:rPr>
          <w:rPr>
            <w:rFonts w:ascii="Cambria Math" w:hAnsi="Cambria Math" w:cs="Times New Roman"/>
            <w:sz w:val="24"/>
            <w:szCs w:val="24"/>
          </w:rPr>
          <m:t>0.6</m:t>
        </m:r>
        <m:sSub>
          <m:sSubPr>
            <m:ctrlPr>
              <w:rPr>
                <w:rFonts w:ascii="Cambria Math" w:hAnsi="Cambria Math" w:cs="Times New Roman"/>
                <w:iCs/>
                <w:sz w:val="24"/>
                <w:szCs w:val="24"/>
              </w:rPr>
            </m:ctrlPr>
          </m:sSubPr>
          <m:e>
            <m:r>
              <w:rPr>
                <w:rFonts w:ascii="Cambria Math" w:hAnsi="Cambria Math" w:cs="Times New Roman"/>
                <w:sz w:val="24"/>
                <w:szCs w:val="24"/>
              </w:rPr>
              <m:t>R</m:t>
            </m:r>
          </m:e>
          <m:sub>
            <m:r>
              <w:rPr>
                <w:rFonts w:ascii="Cambria Math" w:hAnsi="Cambria Math" w:cs="Times New Roman"/>
                <w:sz w:val="24"/>
                <w:szCs w:val="24"/>
              </w:rPr>
              <m:t>50</m:t>
            </m:r>
          </m:sub>
        </m:sSub>
        <m:r>
          <w:rPr>
            <w:rFonts w:ascii="Cambria Math" w:hAnsi="Cambria Math" w:cs="Times New Roman"/>
            <w:sz w:val="24"/>
            <w:szCs w:val="24"/>
          </w:rPr>
          <m:t>-0.1</m:t>
        </m:r>
      </m:oMath>
      <w:r>
        <w:rPr>
          <w:rFonts w:ascii="Times New Roman" w:hAnsi="Times New Roman" w:cs="Times New Roman"/>
          <w:sz w:val="24"/>
          <w:szCs w:val="24"/>
        </w:rPr>
        <w:t>）</w:t>
      </w:r>
      <w:r>
        <w:rPr>
          <w:rFonts w:ascii="Times New Roman" w:hAnsi="Times New Roman" w:cs="Times New Roman"/>
          <w:sz w:val="24"/>
          <w:szCs w:val="24"/>
        </w:rPr>
        <w:t>cm</w:t>
      </w:r>
      <w:r>
        <w:rPr>
          <w:rFonts w:ascii="Times New Roman" w:hAnsi="Times New Roman" w:cs="Times New Roman"/>
          <w:color w:val="000000"/>
          <w:sz w:val="24"/>
          <w:szCs w:val="24"/>
        </w:rPr>
        <w:t>。</w:t>
      </w:r>
    </w:p>
    <w:p w:rsidR="00B16A5D" w:rsidRDefault="00034971">
      <w:pPr>
        <w:pStyle w:val="2"/>
        <w:rPr>
          <w:rFonts w:ascii="Times New Roman" w:eastAsiaTheme="minorEastAsia" w:hAnsi="Times New Roman"/>
        </w:rPr>
      </w:pPr>
      <w:bookmarkStart w:id="35" w:name="_Toc14532"/>
      <w:r>
        <w:rPr>
          <w:rFonts w:ascii="Times New Roman" w:eastAsiaTheme="minorEastAsia" w:hAnsi="Times New Roman"/>
        </w:rPr>
        <w:t xml:space="preserve">3.2 </w:t>
      </w:r>
      <w:r>
        <w:rPr>
          <w:rFonts w:ascii="Times New Roman" w:eastAsiaTheme="minorEastAsia" w:hAnsi="Times New Roman"/>
        </w:rPr>
        <w:t>计量单位</w:t>
      </w:r>
      <w:bookmarkEnd w:id="30"/>
      <w:bookmarkEnd w:id="31"/>
      <w:bookmarkEnd w:id="32"/>
      <w:bookmarkEnd w:id="33"/>
      <w:bookmarkEnd w:id="34"/>
      <w:bookmarkEnd w:id="35"/>
    </w:p>
    <w:p w:rsidR="00B16A5D" w:rsidRDefault="00034971">
      <w:pPr>
        <w:pStyle w:val="a8"/>
        <w:spacing w:line="360" w:lineRule="auto"/>
        <w:ind w:firstLine="0"/>
        <w:rPr>
          <w:color w:val="000000"/>
          <w:sz w:val="24"/>
          <w:szCs w:val="24"/>
        </w:rPr>
      </w:pPr>
      <w:r>
        <w:rPr>
          <w:color w:val="000000"/>
          <w:sz w:val="24"/>
          <w:szCs w:val="24"/>
        </w:rPr>
        <w:t xml:space="preserve">3.2.1 </w:t>
      </w:r>
      <w:proofErr w:type="gramStart"/>
      <w:r>
        <w:rPr>
          <w:rFonts w:eastAsiaTheme="minorEastAsia"/>
          <w:sz w:val="24"/>
          <w:szCs w:val="24"/>
        </w:rPr>
        <w:t>比释动能</w:t>
      </w:r>
      <w:proofErr w:type="gramEnd"/>
      <w:r>
        <w:rPr>
          <w:color w:val="000000"/>
          <w:sz w:val="24"/>
          <w:szCs w:val="24"/>
        </w:rPr>
        <w:t xml:space="preserve"> </w:t>
      </w:r>
      <w:proofErr w:type="spellStart"/>
      <w:r>
        <w:rPr>
          <w:color w:val="000000"/>
          <w:sz w:val="24"/>
          <w:szCs w:val="24"/>
        </w:rPr>
        <w:t>kerma</w:t>
      </w:r>
      <w:proofErr w:type="spellEnd"/>
    </w:p>
    <w:p w:rsidR="00B16A5D" w:rsidRDefault="00034971">
      <w:pPr>
        <w:pStyle w:val="a8"/>
        <w:spacing w:line="360" w:lineRule="auto"/>
        <w:rPr>
          <w:rFonts w:eastAsiaTheme="minorEastAsia"/>
          <w:sz w:val="24"/>
          <w:szCs w:val="24"/>
        </w:rPr>
      </w:pPr>
      <w:r>
        <w:rPr>
          <w:rFonts w:eastAsiaTheme="minorEastAsia"/>
          <w:sz w:val="24"/>
          <w:szCs w:val="24"/>
        </w:rPr>
        <w:t>单位：戈瑞</w:t>
      </w:r>
      <w:r>
        <w:rPr>
          <w:iCs/>
          <w:sz w:val="24"/>
          <w:szCs w:val="24"/>
        </w:rPr>
        <w:t>，符号：</w:t>
      </w:r>
      <w:r>
        <w:rPr>
          <w:iCs/>
          <w:sz w:val="24"/>
          <w:szCs w:val="24"/>
        </w:rPr>
        <w:t>Gy</w:t>
      </w:r>
      <w:r>
        <w:rPr>
          <w:iCs/>
          <w:sz w:val="24"/>
          <w:szCs w:val="24"/>
        </w:rPr>
        <w:t>，</w:t>
      </w:r>
      <w:bookmarkStart w:id="36" w:name="OLE_LINK4"/>
      <w:bookmarkStart w:id="37" w:name="OLE_LINK5"/>
      <m:oMath>
        <m:r>
          <m:rPr>
            <m:sty m:val="p"/>
          </m:rPr>
          <w:rPr>
            <w:rFonts w:ascii="Cambria Math" w:hAnsi="Cambria Math"/>
            <w:sz w:val="24"/>
            <w:szCs w:val="24"/>
          </w:rPr>
          <m:t>1 Gy=1 J∙</m:t>
        </m:r>
        <m:sSup>
          <m:sSupPr>
            <m:ctrlPr>
              <w:rPr>
                <w:rFonts w:ascii="Cambria Math" w:hAnsi="Cambria Math"/>
                <w:iCs/>
                <w:sz w:val="24"/>
                <w:szCs w:val="24"/>
              </w:rPr>
            </m:ctrlPr>
          </m:sSupPr>
          <m:e>
            <m:r>
              <m:rPr>
                <m:sty m:val="p"/>
              </m:rPr>
              <w:rPr>
                <w:rFonts w:ascii="Cambria Math" w:hAnsi="Cambria Math"/>
                <w:sz w:val="24"/>
                <w:szCs w:val="24"/>
              </w:rPr>
              <m:t>kg</m:t>
            </m:r>
          </m:e>
          <m:sup>
            <m:r>
              <w:rPr>
                <w:rFonts w:ascii="Cambria Math" w:hAnsi="Cambria Math"/>
                <w:sz w:val="24"/>
                <w:szCs w:val="24"/>
              </w:rPr>
              <m:t>-1</m:t>
            </m:r>
          </m:sup>
        </m:sSup>
      </m:oMath>
      <w:bookmarkEnd w:id="36"/>
      <w:bookmarkEnd w:id="37"/>
      <w:r>
        <w:rPr>
          <w:rFonts w:eastAsiaTheme="minorEastAsia"/>
          <w:sz w:val="24"/>
          <w:szCs w:val="24"/>
        </w:rPr>
        <w:t>。</w:t>
      </w:r>
    </w:p>
    <w:p w:rsidR="00B16A5D" w:rsidRDefault="00034971">
      <w:pPr>
        <w:pStyle w:val="a8"/>
        <w:ind w:firstLine="0"/>
        <w:rPr>
          <w:rFonts w:eastAsiaTheme="minorEastAsia"/>
          <w:iCs/>
          <w:sz w:val="24"/>
          <w:szCs w:val="24"/>
        </w:rPr>
      </w:pPr>
      <w:r>
        <w:rPr>
          <w:color w:val="000000"/>
          <w:sz w:val="24"/>
          <w:szCs w:val="24"/>
        </w:rPr>
        <w:t xml:space="preserve">3.2.2 </w:t>
      </w:r>
      <w:r>
        <w:rPr>
          <w:rFonts w:eastAsiaTheme="minorEastAsia"/>
          <w:sz w:val="24"/>
          <w:szCs w:val="24"/>
        </w:rPr>
        <w:t>吸收剂量</w:t>
      </w:r>
      <w:r>
        <w:rPr>
          <w:color w:val="000000"/>
          <w:sz w:val="24"/>
          <w:szCs w:val="24"/>
        </w:rPr>
        <w:t xml:space="preserve"> </w:t>
      </w:r>
      <w:r>
        <w:rPr>
          <w:rFonts w:eastAsiaTheme="minorEastAsia"/>
          <w:sz w:val="24"/>
          <w:szCs w:val="24"/>
        </w:rPr>
        <w:t>absorbed dose</w:t>
      </w:r>
    </w:p>
    <w:p w:rsidR="00B16A5D" w:rsidRDefault="00034971">
      <w:pPr>
        <w:pStyle w:val="a8"/>
        <w:spacing w:line="360" w:lineRule="auto"/>
        <w:rPr>
          <w:rFonts w:eastAsiaTheme="minorEastAsia"/>
          <w:sz w:val="24"/>
          <w:szCs w:val="24"/>
        </w:rPr>
      </w:pPr>
      <w:r>
        <w:rPr>
          <w:rFonts w:eastAsiaTheme="minorEastAsia"/>
          <w:sz w:val="24"/>
          <w:szCs w:val="24"/>
        </w:rPr>
        <w:t>单位：戈瑞</w:t>
      </w:r>
      <w:r>
        <w:rPr>
          <w:iCs/>
          <w:sz w:val="24"/>
          <w:szCs w:val="24"/>
        </w:rPr>
        <w:t>，符号：</w:t>
      </w:r>
      <w:r>
        <w:rPr>
          <w:iCs/>
          <w:sz w:val="24"/>
          <w:szCs w:val="24"/>
        </w:rPr>
        <w:t>Gy</w:t>
      </w:r>
      <w:r>
        <w:rPr>
          <w:iCs/>
          <w:sz w:val="24"/>
          <w:szCs w:val="24"/>
        </w:rPr>
        <w:t>，</w:t>
      </w:r>
      <m:oMath>
        <m:r>
          <m:rPr>
            <m:sty m:val="p"/>
          </m:rPr>
          <w:rPr>
            <w:rFonts w:ascii="Cambria Math" w:hAnsi="Cambria Math"/>
            <w:sz w:val="24"/>
            <w:szCs w:val="24"/>
          </w:rPr>
          <m:t>1 Gy=1 J∙</m:t>
        </m:r>
        <m:sSup>
          <m:sSupPr>
            <m:ctrlPr>
              <w:rPr>
                <w:rFonts w:ascii="Cambria Math" w:hAnsi="Cambria Math"/>
                <w:iCs/>
                <w:sz w:val="24"/>
                <w:szCs w:val="24"/>
              </w:rPr>
            </m:ctrlPr>
          </m:sSupPr>
          <m:e>
            <m:r>
              <m:rPr>
                <m:sty m:val="p"/>
              </m:rPr>
              <w:rPr>
                <w:rFonts w:ascii="Cambria Math" w:hAnsi="Cambria Math"/>
                <w:sz w:val="24"/>
                <w:szCs w:val="24"/>
              </w:rPr>
              <m:t>kg</m:t>
            </m:r>
          </m:e>
          <m:sup>
            <m:r>
              <w:rPr>
                <w:rFonts w:ascii="Cambria Math" w:hAnsi="Cambria Math"/>
                <w:sz w:val="24"/>
                <w:szCs w:val="24"/>
              </w:rPr>
              <m:t>-1</m:t>
            </m:r>
          </m:sup>
        </m:sSup>
      </m:oMath>
      <w:r>
        <w:rPr>
          <w:rFonts w:eastAsiaTheme="minorEastAsia"/>
          <w:sz w:val="24"/>
          <w:szCs w:val="24"/>
        </w:rPr>
        <w:t>。</w:t>
      </w:r>
    </w:p>
    <w:p w:rsidR="00B16A5D" w:rsidRDefault="00034971">
      <w:pPr>
        <w:pStyle w:val="2"/>
        <w:rPr>
          <w:rFonts w:ascii="Times New Roman" w:hAnsi="Times New Roman"/>
        </w:rPr>
      </w:pPr>
      <w:bookmarkStart w:id="38" w:name="_Toc339883159"/>
      <w:bookmarkStart w:id="39" w:name="_Toc391285710"/>
      <w:bookmarkStart w:id="40" w:name="_Toc391293648"/>
      <w:bookmarkStart w:id="41" w:name="_Toc391296253"/>
      <w:bookmarkStart w:id="42" w:name="_Toc391293285"/>
      <w:bookmarkStart w:id="43" w:name="_Toc11104"/>
      <w:r>
        <w:rPr>
          <w:rFonts w:ascii="Times New Roman" w:hAnsi="Times New Roman"/>
        </w:rPr>
        <w:t xml:space="preserve">4  </w:t>
      </w:r>
      <w:r>
        <w:rPr>
          <w:rFonts w:ascii="Times New Roman" w:hAnsi="Times New Roman"/>
        </w:rPr>
        <w:t>概述</w:t>
      </w:r>
      <w:bookmarkStart w:id="44" w:name="_Toc391285711"/>
      <w:bookmarkStart w:id="45" w:name="_Toc339883160"/>
      <w:bookmarkEnd w:id="38"/>
      <w:bookmarkEnd w:id="39"/>
      <w:bookmarkEnd w:id="40"/>
      <w:bookmarkEnd w:id="41"/>
      <w:bookmarkEnd w:id="42"/>
      <w:bookmarkEnd w:id="43"/>
    </w:p>
    <w:p w:rsidR="00B16A5D" w:rsidRDefault="00034971">
      <w:pPr>
        <w:adjustRightInd w:val="0"/>
        <w:snapToGrid w:val="0"/>
        <w:spacing w:line="360" w:lineRule="auto"/>
        <w:ind w:firstLineChars="200" w:firstLine="48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移动式高能电子加速器主要由电子加速管或磁控管、脉冲高压发生器、机械移动装置、控制系统、剂量监测系统、</w:t>
      </w:r>
      <w:proofErr w:type="gramStart"/>
      <w:r>
        <w:rPr>
          <w:rFonts w:ascii="Times New Roman" w:hAnsi="Times New Roman" w:cs="Times New Roman"/>
          <w:bCs/>
          <w:color w:val="000000" w:themeColor="text1"/>
          <w:sz w:val="24"/>
          <w:szCs w:val="24"/>
        </w:rPr>
        <w:t>限光筒</w:t>
      </w:r>
      <w:proofErr w:type="gramEnd"/>
      <w:r>
        <w:rPr>
          <w:rFonts w:ascii="Times New Roman" w:hAnsi="Times New Roman" w:cs="Times New Roman"/>
          <w:bCs/>
          <w:color w:val="000000" w:themeColor="text1"/>
          <w:sz w:val="24"/>
          <w:szCs w:val="24"/>
        </w:rPr>
        <w:t>、辐射防护装置等组成，利用微波电场对电子进行加速，产生高能电子束。高能电子束可直接杀伤或电离细胞</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在生物学上的作用与</w:t>
      </w:r>
      <w:r>
        <w:rPr>
          <w:rFonts w:ascii="Times New Roman" w:hAnsi="Times New Roman" w:cs="Times New Roman"/>
          <w:bCs/>
          <w:color w:val="000000" w:themeColor="text1"/>
          <w:sz w:val="24"/>
          <w:szCs w:val="24"/>
        </w:rPr>
        <w:t>γ</w:t>
      </w:r>
      <w:r>
        <w:rPr>
          <w:rFonts w:ascii="Times New Roman" w:hAnsi="Times New Roman" w:cs="Times New Roman"/>
          <w:bCs/>
          <w:color w:val="000000" w:themeColor="text1"/>
          <w:sz w:val="24"/>
          <w:szCs w:val="24"/>
        </w:rPr>
        <w:t>射线或高能光子无明显差异。由于高能电子束穿透能力较低，能量沉积快，泄漏辐射剂量小等特点，移动式高能电子加速器在治疗表浅肿瘤上具有独特的临床优势，广泛用于术中放射治疗。</w:t>
      </w:r>
    </w:p>
    <w:p w:rsidR="00B16A5D" w:rsidRDefault="00034971">
      <w:pPr>
        <w:pStyle w:val="2"/>
        <w:rPr>
          <w:rFonts w:ascii="Times New Roman" w:hAnsi="Times New Roman"/>
        </w:rPr>
      </w:pPr>
      <w:bookmarkStart w:id="46" w:name="_Toc391293649"/>
      <w:bookmarkStart w:id="47" w:name="_Toc391293286"/>
      <w:bookmarkStart w:id="48" w:name="_Toc391285712"/>
      <w:bookmarkStart w:id="49" w:name="_Toc391296254"/>
      <w:bookmarkStart w:id="50" w:name="_Toc3282"/>
      <w:bookmarkEnd w:id="44"/>
      <w:r>
        <w:rPr>
          <w:rFonts w:ascii="Times New Roman" w:hAnsi="Times New Roman"/>
        </w:rPr>
        <w:t xml:space="preserve">5  </w:t>
      </w:r>
      <w:r>
        <w:rPr>
          <w:rFonts w:ascii="Times New Roman" w:hAnsi="Times New Roman"/>
        </w:rPr>
        <w:t>计量性能要求</w:t>
      </w:r>
      <w:bookmarkEnd w:id="45"/>
      <w:bookmarkEnd w:id="46"/>
      <w:bookmarkEnd w:id="47"/>
      <w:bookmarkEnd w:id="48"/>
      <w:bookmarkEnd w:id="49"/>
      <w:bookmarkEnd w:id="50"/>
    </w:p>
    <w:p w:rsidR="00B16A5D" w:rsidRDefault="00034971">
      <w:pPr>
        <w:pStyle w:val="2"/>
        <w:rPr>
          <w:rFonts w:ascii="Times New Roman" w:eastAsiaTheme="minorEastAsia" w:hAnsi="Times New Roman"/>
        </w:rPr>
      </w:pPr>
      <w:bookmarkStart w:id="51" w:name="_Toc8985"/>
      <w:bookmarkStart w:id="52" w:name="_Toc391293652"/>
      <w:bookmarkStart w:id="53" w:name="_Toc339883165"/>
      <w:bookmarkStart w:id="54" w:name="_Toc391293289"/>
      <w:bookmarkStart w:id="55" w:name="_Toc391285717"/>
      <w:bookmarkStart w:id="56" w:name="_Toc391296257"/>
      <w:bookmarkStart w:id="57" w:name="_Toc154495155"/>
      <w:r>
        <w:rPr>
          <w:rFonts w:ascii="Times New Roman" w:eastAsiaTheme="minorEastAsia" w:hAnsi="Times New Roman"/>
        </w:rPr>
        <w:t>5.1</w:t>
      </w:r>
      <w:r>
        <w:rPr>
          <w:rFonts w:ascii="Times New Roman" w:eastAsiaTheme="minorEastAsia" w:hAnsi="Times New Roman"/>
        </w:rPr>
        <w:t>电子束辐射质</w:t>
      </w:r>
      <w:bookmarkEnd w:id="51"/>
    </w:p>
    <w:p w:rsidR="00B16A5D" w:rsidRDefault="00034971">
      <w:pPr>
        <w:pStyle w:val="a8"/>
        <w:spacing w:afterLines="50" w:after="156" w:line="360" w:lineRule="auto"/>
        <w:rPr>
          <w:rFonts w:eastAsiaTheme="minorEastAsia"/>
          <w:sz w:val="24"/>
          <w:szCs w:val="24"/>
        </w:rPr>
      </w:pPr>
      <w:r>
        <w:rPr>
          <w:rFonts w:hint="eastAsia"/>
          <w:sz w:val="24"/>
        </w:rPr>
        <w:t>加速器电子束的辐射质</w:t>
      </w:r>
      <w:proofErr w:type="gramStart"/>
      <w:r>
        <w:rPr>
          <w:rFonts w:hint="eastAsia"/>
          <w:sz w:val="24"/>
        </w:rPr>
        <w:t>由半值深度</w:t>
      </w:r>
      <w:proofErr w:type="gramEnd"/>
      <m:oMath>
        <m:sSub>
          <m:sSubPr>
            <m:ctrlPr>
              <w:rPr>
                <w:rFonts w:ascii="Cambria Math" w:hAnsi="Cambria Math" w:cs="宋体"/>
                <w:sz w:val="24"/>
                <w:szCs w:val="24"/>
              </w:rPr>
            </m:ctrlPr>
          </m:sSubPr>
          <m:e>
            <m:r>
              <w:rPr>
                <w:rFonts w:ascii="Cambria Math" w:hAnsi="Cambria Math"/>
                <w:sz w:val="24"/>
              </w:rPr>
              <m:t>R</m:t>
            </m:r>
          </m:e>
          <m:sub>
            <m:r>
              <m:rPr>
                <m:sty m:val="p"/>
              </m:rPr>
              <w:rPr>
                <w:rFonts w:ascii="Cambria Math" w:hAnsi="Cambria Math"/>
                <w:sz w:val="24"/>
              </w:rPr>
              <m:t>50</m:t>
            </m:r>
          </m:sub>
        </m:sSub>
      </m:oMath>
      <w:r>
        <w:rPr>
          <w:rFonts w:hAnsi="Cambria Math" w:hint="eastAsia"/>
          <w:sz w:val="24"/>
        </w:rPr>
        <w:t>确定，</w:t>
      </w:r>
      <w:r>
        <w:rPr>
          <w:rFonts w:eastAsiaTheme="minorEastAsia"/>
          <w:sz w:val="24"/>
          <w:szCs w:val="24"/>
        </w:rPr>
        <w:t>各能量下电子束的</w:t>
      </w:r>
      <w:proofErr w:type="gramStart"/>
      <w:r>
        <w:rPr>
          <w:rFonts w:eastAsiaTheme="minorEastAsia"/>
          <w:sz w:val="24"/>
          <w:szCs w:val="24"/>
        </w:rPr>
        <w:t>吸收剂量半值深</w:t>
      </w:r>
      <w:proofErr w:type="gramEnd"/>
      <w:r>
        <w:rPr>
          <w:rFonts w:eastAsiaTheme="minorEastAsia"/>
          <w:sz w:val="24"/>
          <w:szCs w:val="24"/>
        </w:rPr>
        <w:t>度</w:t>
      </w:r>
      <m:oMath>
        <m:sSub>
          <m:sSubPr>
            <m:ctrlPr>
              <w:rPr>
                <w:rFonts w:ascii="Cambria Math" w:eastAsiaTheme="minorEastAsia" w:hAnsi="Cambria Math"/>
                <w:i/>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50</m:t>
            </m:r>
          </m:sub>
        </m:sSub>
      </m:oMath>
      <w:r>
        <w:rPr>
          <w:rFonts w:eastAsiaTheme="minorEastAsia"/>
          <w:sz w:val="24"/>
          <w:szCs w:val="24"/>
        </w:rPr>
        <w:t>与其标称值的偏差应不超过</w:t>
      </w:r>
      <w:r>
        <w:rPr>
          <w:rFonts w:eastAsiaTheme="minorEastAsia"/>
          <w:sz w:val="24"/>
          <w:szCs w:val="24"/>
        </w:rPr>
        <w:t>±0.2 cm</w:t>
      </w:r>
      <w:r>
        <w:rPr>
          <w:rFonts w:eastAsiaTheme="minorEastAsia"/>
          <w:sz w:val="24"/>
          <w:szCs w:val="24"/>
        </w:rPr>
        <w:t>。</w:t>
      </w:r>
    </w:p>
    <w:p w:rsidR="00B16A5D" w:rsidRDefault="00034971">
      <w:pPr>
        <w:pStyle w:val="2"/>
        <w:rPr>
          <w:rFonts w:ascii="Times New Roman" w:eastAsiaTheme="minorEastAsia" w:hAnsi="Times New Roman"/>
        </w:rPr>
      </w:pPr>
      <w:bookmarkStart w:id="58" w:name="_Toc15648"/>
      <w:r>
        <w:rPr>
          <w:rFonts w:ascii="Times New Roman" w:eastAsiaTheme="minorEastAsia" w:hAnsi="Times New Roman"/>
        </w:rPr>
        <w:t xml:space="preserve">5.2 </w:t>
      </w:r>
      <w:r>
        <w:rPr>
          <w:rFonts w:ascii="Times New Roman" w:eastAsiaTheme="minorEastAsia" w:hAnsi="Times New Roman"/>
        </w:rPr>
        <w:t>电子束均整度</w:t>
      </w:r>
      <w:bookmarkEnd w:id="58"/>
    </w:p>
    <w:p w:rsidR="00B16A5D" w:rsidRDefault="00034971">
      <w:pPr>
        <w:pStyle w:val="a8"/>
        <w:spacing w:afterLines="50" w:after="156" w:line="360" w:lineRule="auto"/>
        <w:ind w:firstLine="465"/>
        <w:jc w:val="left"/>
        <w:rPr>
          <w:rFonts w:eastAsiaTheme="minorEastAsia"/>
          <w:color w:val="000000"/>
          <w:sz w:val="24"/>
          <w:szCs w:val="24"/>
        </w:rPr>
      </w:pPr>
      <w:r>
        <w:rPr>
          <w:rFonts w:eastAsiaTheme="minorEastAsia"/>
          <w:color w:val="000000"/>
          <w:sz w:val="24"/>
          <w:szCs w:val="24"/>
        </w:rPr>
        <w:t>电子束</w:t>
      </w:r>
      <w:proofErr w:type="gramStart"/>
      <w:r>
        <w:rPr>
          <w:rFonts w:eastAsiaTheme="minorEastAsia"/>
          <w:color w:val="000000"/>
          <w:sz w:val="24"/>
          <w:szCs w:val="24"/>
        </w:rPr>
        <w:t>均整度不</w:t>
      </w:r>
      <w:proofErr w:type="gramEnd"/>
      <w:r>
        <w:rPr>
          <w:rFonts w:eastAsiaTheme="minorEastAsia"/>
          <w:color w:val="000000"/>
          <w:sz w:val="24"/>
          <w:szCs w:val="24"/>
        </w:rPr>
        <w:t>超过</w:t>
      </w:r>
      <w:r>
        <w:rPr>
          <w:rFonts w:eastAsiaTheme="minorEastAsia"/>
          <w:color w:val="000000"/>
          <w:sz w:val="24"/>
          <w:szCs w:val="24"/>
        </w:rPr>
        <w:t>±10%</w:t>
      </w:r>
      <w:r>
        <w:rPr>
          <w:rFonts w:eastAsiaTheme="minorEastAsia"/>
          <w:sz w:val="24"/>
          <w:szCs w:val="24"/>
        </w:rPr>
        <w:t>。</w:t>
      </w:r>
    </w:p>
    <w:p w:rsidR="00B16A5D" w:rsidRDefault="00034971">
      <w:pPr>
        <w:pStyle w:val="2"/>
        <w:rPr>
          <w:rFonts w:ascii="Times New Roman" w:eastAsiaTheme="minorEastAsia" w:hAnsi="Times New Roman"/>
        </w:rPr>
      </w:pPr>
      <w:bookmarkStart w:id="59" w:name="_Toc29283"/>
      <w:r>
        <w:rPr>
          <w:rFonts w:ascii="Times New Roman" w:eastAsiaTheme="minorEastAsia" w:hAnsi="Times New Roman"/>
        </w:rPr>
        <w:t xml:space="preserve">5.3 </w:t>
      </w:r>
      <w:r>
        <w:rPr>
          <w:rFonts w:ascii="Times New Roman" w:eastAsiaTheme="minorEastAsia" w:hAnsi="Times New Roman"/>
          <w:color w:val="000000"/>
        </w:rPr>
        <w:t>电子束对称性</w:t>
      </w:r>
      <w:bookmarkEnd w:id="59"/>
    </w:p>
    <w:p w:rsidR="00B16A5D" w:rsidRDefault="00034971">
      <w:pPr>
        <w:pStyle w:val="a8"/>
        <w:spacing w:afterLines="50" w:after="156" w:line="360" w:lineRule="auto"/>
        <w:ind w:firstLine="465"/>
        <w:jc w:val="left"/>
        <w:rPr>
          <w:rFonts w:eastAsiaTheme="minorEastAsia"/>
          <w:color w:val="000000"/>
          <w:sz w:val="24"/>
          <w:szCs w:val="24"/>
        </w:rPr>
      </w:pPr>
      <w:r>
        <w:rPr>
          <w:rFonts w:eastAsiaTheme="minorEastAsia"/>
          <w:color w:val="000000"/>
          <w:sz w:val="24"/>
          <w:szCs w:val="24"/>
        </w:rPr>
        <w:t>电子束对称性不超过</w:t>
      </w:r>
      <w:r>
        <w:rPr>
          <w:rFonts w:eastAsiaTheme="minorEastAsia" w:hint="eastAsia"/>
          <w:color w:val="000000"/>
          <w:sz w:val="24"/>
          <w:szCs w:val="24"/>
        </w:rPr>
        <w:t>1</w:t>
      </w:r>
      <w:r>
        <w:rPr>
          <w:rFonts w:eastAsiaTheme="minorEastAsia"/>
          <w:color w:val="000000"/>
          <w:sz w:val="24"/>
          <w:szCs w:val="24"/>
        </w:rPr>
        <w:t>05%</w:t>
      </w:r>
      <w:r>
        <w:rPr>
          <w:rFonts w:eastAsiaTheme="minorEastAsia"/>
          <w:color w:val="000000"/>
          <w:sz w:val="24"/>
          <w:szCs w:val="24"/>
        </w:rPr>
        <w:t>。</w:t>
      </w:r>
    </w:p>
    <w:p w:rsidR="00B16A5D" w:rsidRDefault="00034971">
      <w:pPr>
        <w:pStyle w:val="2"/>
        <w:rPr>
          <w:rFonts w:ascii="Times New Roman" w:eastAsiaTheme="minorEastAsia" w:hAnsi="Times New Roman"/>
        </w:rPr>
      </w:pPr>
      <w:bookmarkStart w:id="60" w:name="_Toc15044"/>
      <w:r>
        <w:rPr>
          <w:rFonts w:ascii="Times New Roman" w:eastAsiaTheme="minorEastAsia" w:hAnsi="Times New Roman"/>
        </w:rPr>
        <w:lastRenderedPageBreak/>
        <w:t xml:space="preserve">5.4 </w:t>
      </w:r>
      <w:r>
        <w:rPr>
          <w:rFonts w:ascii="Times New Roman" w:eastAsiaTheme="minorEastAsia" w:hAnsi="Times New Roman"/>
        </w:rPr>
        <w:t>电子束剂量示值误差</w:t>
      </w:r>
      <w:bookmarkEnd w:id="60"/>
    </w:p>
    <w:p w:rsidR="00B16A5D" w:rsidRDefault="00034971">
      <w:pPr>
        <w:pStyle w:val="a8"/>
        <w:spacing w:afterLines="50" w:after="156" w:line="360" w:lineRule="auto"/>
        <w:ind w:firstLine="465"/>
        <w:jc w:val="left"/>
        <w:rPr>
          <w:rFonts w:eastAsiaTheme="minorEastAsia"/>
          <w:color w:val="000000"/>
          <w:sz w:val="24"/>
          <w:szCs w:val="24"/>
        </w:rPr>
      </w:pPr>
      <w:r>
        <w:rPr>
          <w:rFonts w:eastAsiaTheme="minorEastAsia"/>
          <w:color w:val="000000"/>
          <w:sz w:val="24"/>
          <w:szCs w:val="24"/>
        </w:rPr>
        <w:t>剂量监测系统的指示值与相应的吸收剂量实际值的相对偏差应不超过</w:t>
      </w:r>
      <w:r>
        <w:rPr>
          <w:rFonts w:eastAsiaTheme="minorEastAsia"/>
          <w:color w:val="000000"/>
          <w:sz w:val="24"/>
          <w:szCs w:val="24"/>
        </w:rPr>
        <w:t>±3%</w:t>
      </w:r>
      <w:r>
        <w:rPr>
          <w:rFonts w:eastAsiaTheme="minorEastAsia"/>
          <w:color w:val="000000"/>
          <w:sz w:val="24"/>
          <w:szCs w:val="24"/>
        </w:rPr>
        <w:t>。</w:t>
      </w:r>
    </w:p>
    <w:p w:rsidR="00B16A5D" w:rsidRDefault="00034971">
      <w:pPr>
        <w:pStyle w:val="2"/>
        <w:rPr>
          <w:rFonts w:ascii="Times New Roman" w:eastAsiaTheme="minorEastAsia" w:hAnsi="Times New Roman"/>
        </w:rPr>
      </w:pPr>
      <w:bookmarkStart w:id="61" w:name="_Toc4750"/>
      <w:r>
        <w:rPr>
          <w:rFonts w:ascii="Times New Roman" w:eastAsiaTheme="minorEastAsia" w:hAnsi="Times New Roman"/>
        </w:rPr>
        <w:t xml:space="preserve">5.5 </w:t>
      </w:r>
      <w:r>
        <w:rPr>
          <w:rFonts w:ascii="Times New Roman" w:eastAsiaTheme="minorEastAsia" w:hAnsi="Times New Roman"/>
        </w:rPr>
        <w:t>电子束剂量示值重复性</w:t>
      </w:r>
      <w:bookmarkEnd w:id="61"/>
    </w:p>
    <w:p w:rsidR="00B16A5D" w:rsidRDefault="00034971">
      <w:pPr>
        <w:pStyle w:val="a8"/>
        <w:spacing w:afterLines="50" w:after="156" w:line="360" w:lineRule="auto"/>
        <w:jc w:val="left"/>
        <w:rPr>
          <w:rFonts w:eastAsiaTheme="minorEastAsia"/>
          <w:color w:val="000000"/>
          <w:sz w:val="24"/>
          <w:szCs w:val="24"/>
        </w:rPr>
      </w:pPr>
      <w:r>
        <w:rPr>
          <w:rFonts w:eastAsiaTheme="minorEastAsia"/>
          <w:color w:val="000000"/>
          <w:sz w:val="24"/>
          <w:szCs w:val="24"/>
        </w:rPr>
        <w:t>剂量监测系统的指示值相对标准偏差应不超过</w:t>
      </w:r>
      <w:r>
        <w:rPr>
          <w:rFonts w:eastAsiaTheme="minorEastAsia"/>
          <w:color w:val="000000"/>
          <w:sz w:val="24"/>
          <w:szCs w:val="24"/>
        </w:rPr>
        <w:t>±1%</w:t>
      </w:r>
      <w:r>
        <w:rPr>
          <w:rFonts w:eastAsiaTheme="minorEastAsia"/>
          <w:color w:val="000000"/>
          <w:sz w:val="24"/>
          <w:szCs w:val="24"/>
        </w:rPr>
        <w:t>。</w:t>
      </w:r>
    </w:p>
    <w:p w:rsidR="00B16A5D" w:rsidRDefault="00034971">
      <w:pPr>
        <w:pStyle w:val="2"/>
        <w:rPr>
          <w:rFonts w:ascii="Times New Roman" w:hAnsi="Times New Roman"/>
        </w:rPr>
      </w:pPr>
      <w:bookmarkStart w:id="62" w:name="_Toc31769"/>
      <w:r>
        <w:rPr>
          <w:rFonts w:ascii="Times New Roman" w:hAnsi="Times New Roman"/>
        </w:rPr>
        <w:t xml:space="preserve">6 </w:t>
      </w:r>
      <w:r>
        <w:rPr>
          <w:rFonts w:ascii="Times New Roman" w:hAnsi="Times New Roman"/>
        </w:rPr>
        <w:t>通用技术要求</w:t>
      </w:r>
      <w:bookmarkEnd w:id="52"/>
      <w:bookmarkEnd w:id="53"/>
      <w:bookmarkEnd w:id="54"/>
      <w:bookmarkEnd w:id="55"/>
      <w:bookmarkEnd w:id="56"/>
      <w:bookmarkEnd w:id="62"/>
    </w:p>
    <w:p w:rsidR="00B16A5D" w:rsidRDefault="00034971">
      <w:pPr>
        <w:pStyle w:val="a8"/>
        <w:spacing w:afterLines="50" w:after="156" w:line="360" w:lineRule="auto"/>
        <w:ind w:firstLineChars="200" w:firstLine="480"/>
        <w:jc w:val="left"/>
        <w:rPr>
          <w:color w:val="000000"/>
          <w:sz w:val="24"/>
          <w:szCs w:val="24"/>
        </w:rPr>
      </w:pPr>
      <w:r>
        <w:rPr>
          <w:color w:val="000000"/>
          <w:sz w:val="24"/>
          <w:szCs w:val="24"/>
        </w:rPr>
        <w:t>移动式电子加速器</w:t>
      </w:r>
      <w:r>
        <w:rPr>
          <w:rFonts w:hint="eastAsia"/>
          <w:sz w:val="24"/>
        </w:rPr>
        <w:t>的电气和机器及防护性能应分别符合相应的国家标准中规定的要求，</w:t>
      </w:r>
      <w:r>
        <w:rPr>
          <w:color w:val="000000"/>
          <w:sz w:val="24"/>
          <w:szCs w:val="24"/>
        </w:rPr>
        <w:t>外观应完好无影响工作的损伤和缺陷，铭牌上的生产厂家、规格型号、出厂编号和接线端口等标记应清晰可辨，相关附件、资料齐全。</w:t>
      </w:r>
    </w:p>
    <w:p w:rsidR="00B16A5D" w:rsidRDefault="00034971">
      <w:pPr>
        <w:pStyle w:val="2"/>
        <w:rPr>
          <w:rFonts w:ascii="Times New Roman" w:hAnsi="Times New Roman"/>
        </w:rPr>
      </w:pPr>
      <w:bookmarkStart w:id="63" w:name="_Toc327375380"/>
      <w:bookmarkStart w:id="64" w:name="_Toc391293292"/>
      <w:bookmarkStart w:id="65" w:name="_Toc391285720"/>
      <w:bookmarkStart w:id="66" w:name="_Toc391296260"/>
      <w:bookmarkStart w:id="67" w:name="_Toc391293655"/>
      <w:bookmarkStart w:id="68" w:name="_Toc8623"/>
      <w:bookmarkEnd w:id="57"/>
      <w:r>
        <w:rPr>
          <w:rFonts w:ascii="Times New Roman" w:hAnsi="Times New Roman"/>
        </w:rPr>
        <w:t xml:space="preserve">7 </w:t>
      </w:r>
      <w:r>
        <w:rPr>
          <w:rFonts w:ascii="Times New Roman" w:hAnsi="Times New Roman"/>
        </w:rPr>
        <w:t>计量器具控制</w:t>
      </w:r>
      <w:bookmarkEnd w:id="63"/>
      <w:bookmarkEnd w:id="64"/>
      <w:bookmarkEnd w:id="65"/>
      <w:bookmarkEnd w:id="66"/>
      <w:bookmarkEnd w:id="67"/>
      <w:bookmarkEnd w:id="68"/>
    </w:p>
    <w:p w:rsidR="00B16A5D" w:rsidRDefault="00034971">
      <w:pPr>
        <w:pStyle w:val="2"/>
        <w:rPr>
          <w:rFonts w:ascii="Times New Roman" w:eastAsiaTheme="minorEastAsia" w:hAnsi="Times New Roman"/>
        </w:rPr>
      </w:pPr>
      <w:bookmarkStart w:id="69" w:name="_Toc391293293"/>
      <w:bookmarkStart w:id="70" w:name="_Toc391293656"/>
      <w:bookmarkStart w:id="71" w:name="_Toc327375381"/>
      <w:bookmarkStart w:id="72" w:name="_Toc391296261"/>
      <w:bookmarkStart w:id="73" w:name="_Toc11132"/>
      <w:r>
        <w:rPr>
          <w:rFonts w:ascii="Times New Roman" w:eastAsiaTheme="minorEastAsia" w:hAnsi="Times New Roman"/>
        </w:rPr>
        <w:t xml:space="preserve">7.1 </w:t>
      </w:r>
      <w:r>
        <w:rPr>
          <w:rFonts w:ascii="Times New Roman" w:eastAsiaTheme="minorEastAsia" w:hAnsi="Times New Roman"/>
        </w:rPr>
        <w:t>检定条件</w:t>
      </w:r>
      <w:bookmarkEnd w:id="69"/>
      <w:bookmarkEnd w:id="70"/>
      <w:bookmarkEnd w:id="71"/>
      <w:bookmarkEnd w:id="72"/>
      <w:bookmarkEnd w:id="73"/>
    </w:p>
    <w:p w:rsidR="00B16A5D" w:rsidRDefault="00034971">
      <w:pPr>
        <w:snapToGrid w:val="0"/>
        <w:spacing w:line="360" w:lineRule="auto"/>
        <w:rPr>
          <w:rFonts w:ascii="Times New Roman" w:hAnsi="Times New Roman" w:cs="Times New Roman"/>
          <w:sz w:val="24"/>
          <w:szCs w:val="24"/>
        </w:rPr>
      </w:pPr>
      <w:r>
        <w:rPr>
          <w:rFonts w:ascii="Times New Roman" w:hAnsi="Times New Roman" w:cs="Times New Roman"/>
          <w:color w:val="000000"/>
          <w:sz w:val="24"/>
          <w:szCs w:val="24"/>
        </w:rPr>
        <w:t xml:space="preserve">7.1.1 </w:t>
      </w:r>
      <w:r>
        <w:rPr>
          <w:rFonts w:ascii="Times New Roman" w:hAnsi="Times New Roman" w:cs="Times New Roman"/>
          <w:color w:val="000000"/>
          <w:sz w:val="24"/>
          <w:szCs w:val="24"/>
        </w:rPr>
        <w:t>检定用设备</w:t>
      </w:r>
    </w:p>
    <w:p w:rsidR="00B16A5D" w:rsidRDefault="00034971">
      <w:pPr>
        <w:spacing w:line="440" w:lineRule="exact"/>
        <w:ind w:right="11"/>
        <w:rPr>
          <w:rFonts w:ascii="Times New Roman" w:hAnsi="Times New Roman" w:cs="Times New Roman"/>
          <w:sz w:val="24"/>
        </w:rPr>
      </w:pPr>
      <w:r>
        <w:rPr>
          <w:rFonts w:ascii="Times New Roman" w:hAnsi="Times New Roman" w:cs="Times New Roman"/>
          <w:color w:val="000000" w:themeColor="text1"/>
          <w:sz w:val="24"/>
          <w:szCs w:val="24"/>
        </w:rPr>
        <w:t>7.1.1.1</w:t>
      </w:r>
      <w:r>
        <w:rPr>
          <w:rFonts w:ascii="Times New Roman" w:hAnsi="Times New Roman" w:cs="Times New Roman"/>
          <w:color w:val="000000" w:themeColor="text1"/>
          <w:sz w:val="24"/>
          <w:szCs w:val="24"/>
        </w:rPr>
        <w:t>治疗</w:t>
      </w:r>
      <w:r>
        <w:rPr>
          <w:rFonts w:ascii="Times New Roman" w:hAnsi="Times New Roman" w:cs="Times New Roman"/>
          <w:sz w:val="24"/>
        </w:rPr>
        <w:t>水平剂量仪</w:t>
      </w:r>
    </w:p>
    <w:p w:rsidR="00B16A5D" w:rsidRDefault="00034971">
      <w:pPr>
        <w:spacing w:line="440" w:lineRule="exact"/>
        <w:ind w:right="11" w:firstLineChars="200" w:firstLine="480"/>
        <w:rPr>
          <w:rFonts w:ascii="Times New Roman" w:hAnsi="Times New Roman" w:cs="Times New Roman"/>
          <w:sz w:val="24"/>
        </w:rPr>
      </w:pPr>
      <w:r>
        <w:rPr>
          <w:rFonts w:ascii="Times New Roman" w:hAnsi="Times New Roman" w:cs="Times New Roman"/>
          <w:sz w:val="24"/>
        </w:rPr>
        <w:t>治疗水平剂量仪应是电离室型的剂量仪，</w:t>
      </w:r>
      <w:bookmarkStart w:id="74" w:name="OLE_LINK9"/>
      <w:bookmarkStart w:id="75" w:name="OLE_LINK10"/>
      <w:r>
        <w:rPr>
          <w:rFonts w:ascii="Times New Roman" w:hAnsi="Times New Roman" w:cs="Times New Roman"/>
          <w:color w:val="000000" w:themeColor="text1"/>
          <w:sz w:val="24"/>
          <w:szCs w:val="24"/>
        </w:rPr>
        <w:t>所用电离室应当满足测量高剂量率脉冲的技术要求。</w:t>
      </w:r>
      <w:bookmarkEnd w:id="74"/>
      <w:bookmarkEnd w:id="75"/>
      <w:r>
        <w:rPr>
          <w:rFonts w:ascii="Times New Roman" w:hAnsi="Times New Roman" w:cs="Times New Roman"/>
          <w:sz w:val="24"/>
        </w:rPr>
        <w:t>主要技术指标应符合表</w:t>
      </w:r>
      <w:r>
        <w:rPr>
          <w:rFonts w:ascii="Times New Roman" w:hAnsi="Times New Roman" w:cs="Times New Roman"/>
          <w:sz w:val="24"/>
        </w:rPr>
        <w:t>1</w:t>
      </w:r>
      <w:r>
        <w:rPr>
          <w:rFonts w:ascii="Times New Roman" w:hAnsi="Times New Roman" w:cs="Times New Roman"/>
          <w:sz w:val="24"/>
        </w:rPr>
        <w:t>的要求。</w:t>
      </w:r>
    </w:p>
    <w:p w:rsidR="00B16A5D" w:rsidRDefault="00034971">
      <w:pPr>
        <w:spacing w:line="440" w:lineRule="exact"/>
        <w:ind w:right="11"/>
        <w:jc w:val="center"/>
        <w:rPr>
          <w:rFonts w:ascii="Times New Roman" w:eastAsia="黑体" w:hAnsi="Times New Roman" w:cs="Times New Roman"/>
          <w:szCs w:val="21"/>
        </w:rPr>
      </w:pPr>
      <w:r>
        <w:rPr>
          <w:rFonts w:ascii="Times New Roman" w:eastAsia="黑体" w:hAnsi="Times New Roman" w:cs="Times New Roman"/>
          <w:szCs w:val="21"/>
        </w:rPr>
        <w:t>表</w:t>
      </w:r>
      <w:r>
        <w:rPr>
          <w:rFonts w:ascii="Times New Roman" w:eastAsia="黑体" w:hAnsi="Times New Roman" w:cs="Times New Roman"/>
          <w:szCs w:val="21"/>
        </w:rPr>
        <w:t xml:space="preserve">1 </w:t>
      </w:r>
      <w:r>
        <w:rPr>
          <w:rFonts w:ascii="Times New Roman" w:eastAsia="黑体" w:hAnsi="Times New Roman" w:cs="Times New Roman"/>
          <w:szCs w:val="21"/>
        </w:rPr>
        <w:t>治疗水平剂量仪的主要技术要求</w:t>
      </w:r>
    </w:p>
    <w:tbl>
      <w:tblPr>
        <w:tblStyle w:val="aff3"/>
        <w:tblW w:w="8528" w:type="dxa"/>
        <w:tblLayout w:type="fixed"/>
        <w:tblLook w:val="04A0" w:firstRow="1" w:lastRow="0" w:firstColumn="1" w:lastColumn="0" w:noHBand="0" w:noVBand="1"/>
      </w:tblPr>
      <w:tblGrid>
        <w:gridCol w:w="2842"/>
        <w:gridCol w:w="2843"/>
        <w:gridCol w:w="2843"/>
      </w:tblGrid>
      <w:tr w:rsidR="00B16A5D">
        <w:tc>
          <w:tcPr>
            <w:tcW w:w="2842" w:type="dxa"/>
          </w:tcPr>
          <w:p w:rsidR="00B16A5D" w:rsidRDefault="00034971">
            <w:pPr>
              <w:spacing w:line="440" w:lineRule="exact"/>
              <w:ind w:right="11"/>
              <w:jc w:val="center"/>
              <w:rPr>
                <w:rFonts w:ascii="Times New Roman" w:hAnsi="Times New Roman" w:cs="Times New Roman"/>
                <w:szCs w:val="21"/>
              </w:rPr>
            </w:pPr>
            <w:r>
              <w:rPr>
                <w:rFonts w:ascii="Times New Roman" w:hAnsi="Times New Roman" w:cs="Times New Roman"/>
                <w:szCs w:val="21"/>
              </w:rPr>
              <w:t>序号</w:t>
            </w:r>
          </w:p>
        </w:tc>
        <w:tc>
          <w:tcPr>
            <w:tcW w:w="2843" w:type="dxa"/>
          </w:tcPr>
          <w:p w:rsidR="00B16A5D" w:rsidRDefault="00034971">
            <w:pPr>
              <w:spacing w:line="440" w:lineRule="exact"/>
              <w:ind w:right="11"/>
              <w:jc w:val="center"/>
              <w:rPr>
                <w:rFonts w:ascii="Times New Roman" w:hAnsi="Times New Roman" w:cs="Times New Roman"/>
                <w:szCs w:val="21"/>
              </w:rPr>
            </w:pPr>
            <w:r>
              <w:rPr>
                <w:rFonts w:ascii="Times New Roman" w:hAnsi="Times New Roman" w:cs="Times New Roman"/>
                <w:szCs w:val="21"/>
              </w:rPr>
              <w:t>主要计量性能</w:t>
            </w:r>
          </w:p>
        </w:tc>
        <w:tc>
          <w:tcPr>
            <w:tcW w:w="2843" w:type="dxa"/>
          </w:tcPr>
          <w:p w:rsidR="00B16A5D" w:rsidRDefault="00034971">
            <w:pPr>
              <w:spacing w:line="440" w:lineRule="exact"/>
              <w:ind w:right="11"/>
              <w:jc w:val="center"/>
              <w:rPr>
                <w:rFonts w:ascii="Times New Roman" w:hAnsi="Times New Roman" w:cs="Times New Roman"/>
                <w:szCs w:val="21"/>
              </w:rPr>
            </w:pPr>
            <w:r>
              <w:rPr>
                <w:rFonts w:ascii="Times New Roman" w:hAnsi="Times New Roman" w:cs="Times New Roman"/>
                <w:szCs w:val="21"/>
              </w:rPr>
              <w:t>技术要求</w:t>
            </w:r>
          </w:p>
        </w:tc>
      </w:tr>
      <w:tr w:rsidR="00B16A5D">
        <w:tc>
          <w:tcPr>
            <w:tcW w:w="2842" w:type="dxa"/>
          </w:tcPr>
          <w:p w:rsidR="00B16A5D" w:rsidRDefault="00034971">
            <w:pPr>
              <w:spacing w:line="440" w:lineRule="exact"/>
              <w:ind w:right="11"/>
              <w:jc w:val="center"/>
              <w:rPr>
                <w:rFonts w:ascii="Times New Roman" w:hAnsi="Times New Roman" w:cs="Times New Roman"/>
                <w:szCs w:val="21"/>
              </w:rPr>
            </w:pPr>
            <w:r>
              <w:rPr>
                <w:rFonts w:ascii="Times New Roman" w:hAnsi="Times New Roman" w:cs="Times New Roman"/>
                <w:szCs w:val="21"/>
              </w:rPr>
              <w:t>1</w:t>
            </w:r>
          </w:p>
        </w:tc>
        <w:tc>
          <w:tcPr>
            <w:tcW w:w="2843" w:type="dxa"/>
          </w:tcPr>
          <w:p w:rsidR="00B16A5D" w:rsidRDefault="00034971">
            <w:pPr>
              <w:spacing w:line="440" w:lineRule="exact"/>
              <w:ind w:right="11"/>
              <w:jc w:val="center"/>
              <w:rPr>
                <w:rFonts w:ascii="Times New Roman" w:hAnsi="Times New Roman" w:cs="Times New Roman"/>
                <w:szCs w:val="21"/>
              </w:rPr>
            </w:pPr>
            <w:r>
              <w:rPr>
                <w:rFonts w:ascii="Times New Roman" w:hAnsi="Times New Roman" w:cs="Times New Roman"/>
                <w:szCs w:val="21"/>
              </w:rPr>
              <w:t>测量重复性</w:t>
            </w:r>
          </w:p>
        </w:tc>
        <w:tc>
          <w:tcPr>
            <w:tcW w:w="2843" w:type="dxa"/>
          </w:tcPr>
          <w:p w:rsidR="00B16A5D" w:rsidRDefault="00034971">
            <w:pPr>
              <w:spacing w:line="440" w:lineRule="exact"/>
              <w:ind w:right="11"/>
              <w:jc w:val="center"/>
              <w:rPr>
                <w:rFonts w:ascii="Times New Roman" w:hAnsi="Times New Roman" w:cs="Times New Roman"/>
                <w:szCs w:val="21"/>
              </w:rPr>
            </w:pPr>
            <w:r>
              <w:rPr>
                <w:rFonts w:ascii="Times New Roman" w:hAnsi="Times New Roman" w:cs="Times New Roman"/>
                <w:szCs w:val="21"/>
              </w:rPr>
              <w:t>0.5%</w:t>
            </w:r>
          </w:p>
        </w:tc>
      </w:tr>
      <w:tr w:rsidR="00B16A5D">
        <w:tc>
          <w:tcPr>
            <w:tcW w:w="2842" w:type="dxa"/>
          </w:tcPr>
          <w:p w:rsidR="00B16A5D" w:rsidRDefault="00034971">
            <w:pPr>
              <w:spacing w:line="440" w:lineRule="exact"/>
              <w:ind w:right="11"/>
              <w:jc w:val="center"/>
              <w:rPr>
                <w:rFonts w:ascii="Times New Roman" w:hAnsi="Times New Roman" w:cs="Times New Roman"/>
                <w:szCs w:val="21"/>
              </w:rPr>
            </w:pPr>
            <w:r>
              <w:rPr>
                <w:rFonts w:ascii="Times New Roman" w:hAnsi="Times New Roman" w:cs="Times New Roman"/>
                <w:szCs w:val="21"/>
              </w:rPr>
              <w:t>2</w:t>
            </w:r>
          </w:p>
        </w:tc>
        <w:tc>
          <w:tcPr>
            <w:tcW w:w="2843" w:type="dxa"/>
          </w:tcPr>
          <w:p w:rsidR="00B16A5D" w:rsidRDefault="00034971">
            <w:pPr>
              <w:spacing w:line="440" w:lineRule="exact"/>
              <w:ind w:right="11"/>
              <w:jc w:val="center"/>
              <w:rPr>
                <w:rFonts w:ascii="Times New Roman" w:hAnsi="Times New Roman" w:cs="Times New Roman"/>
                <w:szCs w:val="21"/>
              </w:rPr>
            </w:pPr>
            <w:r>
              <w:rPr>
                <w:rFonts w:ascii="Times New Roman" w:hAnsi="Times New Roman" w:cs="Times New Roman"/>
                <w:szCs w:val="21"/>
              </w:rPr>
              <w:t>示值非线性</w:t>
            </w:r>
          </w:p>
        </w:tc>
        <w:tc>
          <w:tcPr>
            <w:tcW w:w="2843" w:type="dxa"/>
          </w:tcPr>
          <w:p w:rsidR="00B16A5D" w:rsidRDefault="00034971">
            <w:pPr>
              <w:spacing w:line="440" w:lineRule="exact"/>
              <w:ind w:right="11"/>
              <w:jc w:val="center"/>
              <w:rPr>
                <w:rFonts w:ascii="Times New Roman" w:hAnsi="Times New Roman" w:cs="Times New Roman"/>
                <w:szCs w:val="21"/>
              </w:rPr>
            </w:pPr>
            <w:r>
              <w:rPr>
                <w:rFonts w:ascii="Times New Roman" w:hAnsi="Times New Roman" w:cs="Times New Roman"/>
                <w:szCs w:val="21"/>
              </w:rPr>
              <w:t>±0.5%</w:t>
            </w:r>
          </w:p>
        </w:tc>
      </w:tr>
      <w:tr w:rsidR="00B16A5D">
        <w:tc>
          <w:tcPr>
            <w:tcW w:w="2842" w:type="dxa"/>
          </w:tcPr>
          <w:p w:rsidR="00B16A5D" w:rsidRDefault="00034971">
            <w:pPr>
              <w:spacing w:line="440" w:lineRule="exact"/>
              <w:ind w:right="11"/>
              <w:jc w:val="center"/>
              <w:rPr>
                <w:rFonts w:ascii="Times New Roman" w:hAnsi="Times New Roman" w:cs="Times New Roman"/>
                <w:szCs w:val="21"/>
              </w:rPr>
            </w:pPr>
            <w:r>
              <w:rPr>
                <w:rFonts w:ascii="Times New Roman" w:hAnsi="Times New Roman" w:cs="Times New Roman"/>
                <w:szCs w:val="21"/>
              </w:rPr>
              <w:t>3</w:t>
            </w:r>
          </w:p>
        </w:tc>
        <w:tc>
          <w:tcPr>
            <w:tcW w:w="2843" w:type="dxa"/>
          </w:tcPr>
          <w:p w:rsidR="00B16A5D" w:rsidRDefault="00034971">
            <w:pPr>
              <w:spacing w:line="440" w:lineRule="exact"/>
              <w:ind w:right="11"/>
              <w:jc w:val="center"/>
              <w:rPr>
                <w:rFonts w:ascii="Times New Roman" w:hAnsi="Times New Roman" w:cs="Times New Roman"/>
                <w:szCs w:val="21"/>
              </w:rPr>
            </w:pPr>
            <w:r>
              <w:rPr>
                <w:rFonts w:ascii="Times New Roman" w:hAnsi="Times New Roman" w:cs="Times New Roman"/>
                <w:szCs w:val="21"/>
              </w:rPr>
              <w:t>长期稳定性</w:t>
            </w:r>
          </w:p>
        </w:tc>
        <w:tc>
          <w:tcPr>
            <w:tcW w:w="2843" w:type="dxa"/>
          </w:tcPr>
          <w:p w:rsidR="00B16A5D" w:rsidRDefault="00034971">
            <w:pPr>
              <w:spacing w:line="440" w:lineRule="exact"/>
              <w:ind w:right="11"/>
              <w:jc w:val="center"/>
              <w:rPr>
                <w:rFonts w:ascii="Times New Roman" w:hAnsi="Times New Roman" w:cs="Times New Roman"/>
                <w:szCs w:val="21"/>
              </w:rPr>
            </w:pPr>
            <w:r>
              <w:rPr>
                <w:rFonts w:ascii="Times New Roman" w:hAnsi="Times New Roman" w:cs="Times New Roman"/>
                <w:szCs w:val="21"/>
              </w:rPr>
              <w:t>±1.0%/</w:t>
            </w:r>
            <w:r>
              <w:rPr>
                <w:rFonts w:ascii="Times New Roman" w:hAnsi="Times New Roman" w:cs="Times New Roman"/>
                <w:szCs w:val="21"/>
              </w:rPr>
              <w:t>年</w:t>
            </w:r>
          </w:p>
        </w:tc>
      </w:tr>
      <w:tr w:rsidR="00B16A5D">
        <w:tc>
          <w:tcPr>
            <w:tcW w:w="2842" w:type="dxa"/>
          </w:tcPr>
          <w:p w:rsidR="00B16A5D" w:rsidRDefault="00034971">
            <w:pPr>
              <w:spacing w:line="440" w:lineRule="exact"/>
              <w:ind w:right="11"/>
              <w:jc w:val="center"/>
              <w:rPr>
                <w:rFonts w:ascii="Times New Roman" w:hAnsi="Times New Roman" w:cs="Times New Roman"/>
                <w:szCs w:val="21"/>
              </w:rPr>
            </w:pPr>
            <w:r>
              <w:rPr>
                <w:rFonts w:ascii="Times New Roman" w:hAnsi="Times New Roman" w:cs="Times New Roman"/>
                <w:szCs w:val="21"/>
              </w:rPr>
              <w:t>4</w:t>
            </w:r>
          </w:p>
        </w:tc>
        <w:tc>
          <w:tcPr>
            <w:tcW w:w="2843" w:type="dxa"/>
          </w:tcPr>
          <w:p w:rsidR="00B16A5D" w:rsidRDefault="00034971">
            <w:pPr>
              <w:spacing w:line="440" w:lineRule="exact"/>
              <w:ind w:right="11"/>
              <w:jc w:val="center"/>
              <w:rPr>
                <w:rFonts w:ascii="Times New Roman" w:hAnsi="Times New Roman" w:cs="Times New Roman"/>
                <w:szCs w:val="21"/>
              </w:rPr>
            </w:pPr>
            <w:r>
              <w:rPr>
                <w:rFonts w:ascii="Times New Roman" w:hAnsi="Times New Roman" w:cs="Times New Roman"/>
                <w:szCs w:val="21"/>
              </w:rPr>
              <w:t>X</w:t>
            </w:r>
            <w:r>
              <w:rPr>
                <w:rFonts w:ascii="Times New Roman" w:hAnsi="Times New Roman" w:cs="Times New Roman"/>
                <w:szCs w:val="21"/>
              </w:rPr>
              <w:t>、</w:t>
            </w:r>
            <w:r>
              <w:rPr>
                <w:rFonts w:ascii="Times New Roman" w:hAnsi="Times New Roman" w:cs="Times New Roman"/>
                <w:szCs w:val="21"/>
              </w:rPr>
              <w:t>γ</w:t>
            </w:r>
            <w:r>
              <w:rPr>
                <w:rFonts w:ascii="Times New Roman" w:hAnsi="Times New Roman" w:cs="Times New Roman"/>
                <w:szCs w:val="21"/>
              </w:rPr>
              <w:t>能量响应</w:t>
            </w:r>
          </w:p>
        </w:tc>
        <w:tc>
          <w:tcPr>
            <w:tcW w:w="2843" w:type="dxa"/>
          </w:tcPr>
          <w:p w:rsidR="00B16A5D" w:rsidRDefault="00034971">
            <w:pPr>
              <w:spacing w:line="440" w:lineRule="exact"/>
              <w:ind w:right="11"/>
              <w:jc w:val="center"/>
              <w:rPr>
                <w:rFonts w:ascii="Times New Roman" w:hAnsi="Times New Roman" w:cs="Times New Roman"/>
                <w:szCs w:val="21"/>
              </w:rPr>
            </w:pPr>
            <w:r>
              <w:rPr>
                <w:rFonts w:ascii="Times New Roman" w:hAnsi="Times New Roman" w:cs="Times New Roman"/>
                <w:szCs w:val="21"/>
              </w:rPr>
              <w:t>±4.0%</w:t>
            </w:r>
          </w:p>
        </w:tc>
      </w:tr>
      <w:tr w:rsidR="00B16A5D">
        <w:tc>
          <w:tcPr>
            <w:tcW w:w="2842" w:type="dxa"/>
          </w:tcPr>
          <w:p w:rsidR="00B16A5D" w:rsidRDefault="00034971">
            <w:pPr>
              <w:spacing w:line="440" w:lineRule="exact"/>
              <w:ind w:right="11"/>
              <w:jc w:val="center"/>
              <w:rPr>
                <w:rFonts w:ascii="Times New Roman" w:hAnsi="Times New Roman" w:cs="Times New Roman"/>
                <w:szCs w:val="21"/>
              </w:rPr>
            </w:pPr>
            <w:r>
              <w:rPr>
                <w:rFonts w:ascii="Times New Roman" w:hAnsi="Times New Roman" w:cs="Times New Roman"/>
                <w:szCs w:val="21"/>
              </w:rPr>
              <w:t>5</w:t>
            </w:r>
          </w:p>
        </w:tc>
        <w:tc>
          <w:tcPr>
            <w:tcW w:w="2843" w:type="dxa"/>
          </w:tcPr>
          <w:p w:rsidR="00B16A5D" w:rsidRDefault="00034971">
            <w:pPr>
              <w:spacing w:line="440" w:lineRule="exact"/>
              <w:ind w:right="11"/>
              <w:jc w:val="center"/>
              <w:rPr>
                <w:rFonts w:ascii="Times New Roman" w:hAnsi="Times New Roman" w:cs="Times New Roman"/>
                <w:szCs w:val="21"/>
              </w:rPr>
            </w:pPr>
            <w:r>
              <w:rPr>
                <w:rFonts w:ascii="Times New Roman" w:hAnsi="Times New Roman" w:cs="Times New Roman"/>
                <w:szCs w:val="21"/>
              </w:rPr>
              <w:t>漏电</w:t>
            </w:r>
          </w:p>
        </w:tc>
        <w:tc>
          <w:tcPr>
            <w:tcW w:w="2843" w:type="dxa"/>
          </w:tcPr>
          <w:p w:rsidR="00B16A5D" w:rsidRDefault="00034971">
            <w:pPr>
              <w:spacing w:line="440" w:lineRule="exact"/>
              <w:ind w:right="11"/>
              <w:jc w:val="center"/>
              <w:rPr>
                <w:rFonts w:ascii="Times New Roman" w:hAnsi="Times New Roman" w:cs="Times New Roman"/>
                <w:szCs w:val="21"/>
              </w:rPr>
            </w:pPr>
            <w:r>
              <w:rPr>
                <w:rFonts w:ascii="Times New Roman" w:hAnsi="Times New Roman" w:cs="Times New Roman"/>
                <w:szCs w:val="21"/>
              </w:rPr>
              <w:t>±1.0%</w:t>
            </w:r>
          </w:p>
        </w:tc>
      </w:tr>
    </w:tbl>
    <w:p w:rsidR="00B16A5D" w:rsidRDefault="00B16A5D">
      <w:pPr>
        <w:spacing w:line="440" w:lineRule="exact"/>
        <w:ind w:right="11"/>
        <w:rPr>
          <w:rFonts w:ascii="Times New Roman" w:hAnsi="Times New Roman" w:cs="Times New Roman"/>
          <w:color w:val="000000" w:themeColor="text1"/>
          <w:sz w:val="24"/>
          <w:szCs w:val="24"/>
        </w:rPr>
      </w:pPr>
    </w:p>
    <w:p w:rsidR="00B16A5D" w:rsidRDefault="00034971">
      <w:pPr>
        <w:spacing w:line="440" w:lineRule="exact"/>
        <w:ind w:right="1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7.1.1.2 </w:t>
      </w:r>
      <w:r>
        <w:rPr>
          <w:rFonts w:ascii="Times New Roman" w:hAnsi="Times New Roman" w:cs="Times New Roman"/>
          <w:color w:val="000000" w:themeColor="text1"/>
          <w:sz w:val="24"/>
          <w:szCs w:val="24"/>
        </w:rPr>
        <w:t>射线束分析仪</w:t>
      </w:r>
    </w:p>
    <w:p w:rsidR="00B16A5D" w:rsidRDefault="00034971">
      <w:pPr>
        <w:spacing w:line="440" w:lineRule="exact"/>
        <w:ind w:right="11" w:firstLine="4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射线束分析仪是测量辐射质、辐射野的均整度、辐射野的对称性等计量性能的仪器，应为二维或三维水箱，最</w:t>
      </w:r>
      <w:proofErr w:type="gramStart"/>
      <w:r>
        <w:rPr>
          <w:rFonts w:ascii="Times New Roman" w:hAnsi="Times New Roman" w:cs="Times New Roman"/>
          <w:color w:val="000000" w:themeColor="text1"/>
          <w:sz w:val="24"/>
          <w:szCs w:val="24"/>
        </w:rPr>
        <w:t>小步进距离</w:t>
      </w:r>
      <w:proofErr w:type="gramEnd"/>
      <w:r>
        <w:rPr>
          <w:rFonts w:ascii="Times New Roman" w:hAnsi="Times New Roman" w:cs="Times New Roman"/>
          <w:color w:val="000000" w:themeColor="text1"/>
          <w:sz w:val="24"/>
          <w:szCs w:val="24"/>
        </w:rPr>
        <w:t>不大于</w:t>
      </w:r>
      <w:r>
        <w:rPr>
          <w:rFonts w:ascii="Times New Roman" w:hAnsi="Times New Roman" w:cs="Times New Roman"/>
          <w:color w:val="000000" w:themeColor="text1"/>
          <w:sz w:val="24"/>
          <w:szCs w:val="24"/>
        </w:rPr>
        <w:t>1.0 mm</w:t>
      </w:r>
      <w:r>
        <w:rPr>
          <w:rFonts w:ascii="Times New Roman" w:hAnsi="Times New Roman" w:cs="Times New Roman"/>
          <w:color w:val="000000" w:themeColor="text1"/>
          <w:sz w:val="24"/>
          <w:szCs w:val="24"/>
        </w:rPr>
        <w:t>，位置和位置重复的准确度值不大于</w:t>
      </w:r>
      <w:r>
        <w:rPr>
          <w:rFonts w:ascii="Times New Roman" w:hAnsi="Times New Roman" w:cs="Times New Roman"/>
          <w:color w:val="000000" w:themeColor="text1"/>
          <w:sz w:val="24"/>
          <w:szCs w:val="24"/>
        </w:rPr>
        <w:t>1.0 mm</w:t>
      </w:r>
      <w:r>
        <w:rPr>
          <w:rFonts w:ascii="Times New Roman" w:hAnsi="Times New Roman" w:cs="Times New Roman"/>
          <w:color w:val="000000" w:themeColor="text1"/>
          <w:sz w:val="24"/>
          <w:szCs w:val="24"/>
        </w:rPr>
        <w:t>，所用探测器应当满足测量高剂量率脉冲的技术要求。</w:t>
      </w:r>
    </w:p>
    <w:p w:rsidR="00B16A5D" w:rsidRDefault="00034971">
      <w:pPr>
        <w:spacing w:afterLines="50" w:after="156" w:line="440" w:lineRule="exact"/>
        <w:ind w:right="11" w:firstLine="48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也可以采用矩阵测量辐射野的</w:t>
      </w:r>
      <w:proofErr w:type="gramStart"/>
      <w:r>
        <w:rPr>
          <w:rFonts w:ascii="Times New Roman" w:hAnsi="Times New Roman" w:cs="Times New Roman"/>
          <w:color w:val="000000" w:themeColor="text1"/>
          <w:sz w:val="24"/>
          <w:szCs w:val="24"/>
        </w:rPr>
        <w:t>均整度和</w:t>
      </w:r>
      <w:proofErr w:type="gramEnd"/>
      <w:r>
        <w:rPr>
          <w:rFonts w:ascii="Times New Roman" w:hAnsi="Times New Roman" w:cs="Times New Roman"/>
          <w:color w:val="000000" w:themeColor="text1"/>
          <w:sz w:val="24"/>
          <w:szCs w:val="24"/>
        </w:rPr>
        <w:t>对称性等性能，矩阵板尺寸应不小于</w:t>
      </w:r>
      <w:r>
        <w:rPr>
          <w:rFonts w:ascii="Times New Roman" w:hAnsi="Times New Roman" w:cs="Times New Roman"/>
          <w:color w:val="000000" w:themeColor="text1"/>
          <w:sz w:val="24"/>
          <w:szCs w:val="24"/>
        </w:rPr>
        <w:t>150 mm×150 mm</w:t>
      </w:r>
      <w:r>
        <w:rPr>
          <w:rFonts w:ascii="Times New Roman" w:hAnsi="Times New Roman" w:cs="Times New Roman"/>
          <w:color w:val="000000" w:themeColor="text1"/>
          <w:sz w:val="24"/>
          <w:szCs w:val="24"/>
        </w:rPr>
        <w:t>，其探测器尺寸不大于</w:t>
      </w:r>
      <w:r>
        <w:rPr>
          <w:rFonts w:ascii="Times New Roman" w:hAnsi="Times New Roman" w:cs="Times New Roman"/>
          <w:color w:val="000000" w:themeColor="text1"/>
          <w:sz w:val="24"/>
          <w:szCs w:val="24"/>
        </w:rPr>
        <w:t>1 mm</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，探测器间距不超过</w:t>
      </w:r>
      <w:r>
        <w:rPr>
          <w:rFonts w:ascii="Times New Roman" w:hAnsi="Times New Roman" w:cs="Times New Roman"/>
          <w:color w:val="000000" w:themeColor="text1"/>
          <w:sz w:val="24"/>
          <w:szCs w:val="24"/>
        </w:rPr>
        <w:t>1 mm</w:t>
      </w:r>
      <w:r>
        <w:rPr>
          <w:rFonts w:ascii="Times New Roman" w:hAnsi="Times New Roman" w:cs="Times New Roman"/>
          <w:color w:val="000000" w:themeColor="text1"/>
          <w:sz w:val="24"/>
          <w:szCs w:val="24"/>
        </w:rPr>
        <w:t>。</w:t>
      </w:r>
    </w:p>
    <w:p w:rsidR="00B16A5D" w:rsidRDefault="00034971">
      <w:pPr>
        <w:snapToGrid w:val="0"/>
        <w:spacing w:line="360" w:lineRule="auto"/>
        <w:rPr>
          <w:rFonts w:ascii="Times New Roman" w:hAnsi="Times New Roman" w:cs="Times New Roman"/>
          <w:sz w:val="24"/>
          <w:szCs w:val="24"/>
        </w:rPr>
      </w:pPr>
      <w:r>
        <w:rPr>
          <w:rFonts w:ascii="Times New Roman" w:hAnsi="Times New Roman" w:cs="Times New Roman"/>
          <w:sz w:val="24"/>
          <w:szCs w:val="24"/>
        </w:rPr>
        <w:t>7.1.1.3</w:t>
      </w:r>
      <w:r>
        <w:rPr>
          <w:rFonts w:ascii="Times New Roman" w:hAnsi="Times New Roman" w:cs="Times New Roman"/>
          <w:sz w:val="24"/>
          <w:szCs w:val="24"/>
        </w:rPr>
        <w:t>其他计量器具</w:t>
      </w:r>
    </w:p>
    <w:p w:rsidR="00B16A5D" w:rsidRDefault="00034971">
      <w:pPr>
        <w:snapToGrid w:val="0"/>
        <w:spacing w:line="360" w:lineRule="auto"/>
        <w:rPr>
          <w:rFonts w:ascii="Times New Roman" w:hAnsi="Times New Roman" w:cs="Times New Roman"/>
          <w:color w:val="000000"/>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color w:val="000000" w:themeColor="text1"/>
          <w:sz w:val="24"/>
          <w:szCs w:val="24"/>
        </w:rPr>
        <w:t>温度计：</w:t>
      </w:r>
      <w:r>
        <w:rPr>
          <w:rFonts w:ascii="Times New Roman" w:hAnsi="Times New Roman" w:cs="Times New Roman"/>
          <w:color w:val="000000"/>
          <w:sz w:val="24"/>
          <w:szCs w:val="24"/>
        </w:rPr>
        <w:t>测量范围为（</w:t>
      </w:r>
      <w:r>
        <w:rPr>
          <w:rFonts w:ascii="Times New Roman" w:hAnsi="Times New Roman" w:cs="Times New Roman"/>
          <w:color w:val="000000"/>
          <w:sz w:val="24"/>
          <w:szCs w:val="24"/>
        </w:rPr>
        <w:t>0</w:t>
      </w:r>
      <w:r>
        <w:rPr>
          <w:rFonts w:ascii="Times New Roman" w:hAnsi="Times New Roman" w:cs="Times New Roman"/>
          <w:color w:val="000000"/>
          <w:sz w:val="24"/>
          <w:szCs w:val="24"/>
        </w:rPr>
        <w:t>～</w:t>
      </w:r>
      <w:r>
        <w:rPr>
          <w:rFonts w:ascii="Times New Roman" w:hAnsi="Times New Roman" w:cs="Times New Roman"/>
          <w:color w:val="000000"/>
          <w:sz w:val="24"/>
          <w:szCs w:val="24"/>
        </w:rPr>
        <w:t>50</w:t>
      </w:r>
      <w:r>
        <w:rPr>
          <w:rFonts w:ascii="Times New Roman" w:hAnsi="Times New Roman" w:cs="Times New Roman"/>
          <w:color w:val="000000"/>
          <w:sz w:val="24"/>
          <w:szCs w:val="24"/>
        </w:rPr>
        <w:t>）</w:t>
      </w:r>
      <w:r>
        <w:rPr>
          <w:rFonts w:ascii="Times New Roman" w:eastAsia="宋体" w:hAnsi="Times New Roman" w:cs="Times New Roman"/>
          <w:color w:val="000000"/>
          <w:sz w:val="24"/>
          <w:szCs w:val="24"/>
        </w:rPr>
        <w:t>℃</w:t>
      </w:r>
      <w:r>
        <w:rPr>
          <w:rFonts w:ascii="Times New Roman" w:hAnsi="Times New Roman" w:cs="Times New Roman"/>
          <w:color w:val="000000"/>
          <w:sz w:val="24"/>
          <w:szCs w:val="24"/>
        </w:rPr>
        <w:t>，最小分度值为</w:t>
      </w:r>
      <w:r>
        <w:rPr>
          <w:rFonts w:ascii="Times New Roman" w:hAnsi="Times New Roman" w:cs="Times New Roman"/>
          <w:color w:val="000000"/>
          <w:sz w:val="24"/>
          <w:szCs w:val="24"/>
        </w:rPr>
        <w:t xml:space="preserve">0.5 </w:t>
      </w:r>
      <w:r>
        <w:rPr>
          <w:rFonts w:ascii="Times New Roman" w:eastAsia="宋体" w:hAnsi="Times New Roman" w:cs="Times New Roman"/>
          <w:color w:val="000000"/>
          <w:sz w:val="24"/>
          <w:szCs w:val="24"/>
        </w:rPr>
        <w:t>℃</w:t>
      </w:r>
      <w:r>
        <w:rPr>
          <w:rFonts w:ascii="Times New Roman" w:eastAsia="AR PL UKai CN" w:hAnsi="Times New Roman" w:cs="Times New Roman"/>
          <w:color w:val="000000"/>
          <w:sz w:val="24"/>
          <w:szCs w:val="24"/>
        </w:rPr>
        <w:t>；</w:t>
      </w:r>
    </w:p>
    <w:p w:rsidR="00B16A5D" w:rsidRDefault="00034971">
      <w:pPr>
        <w:snapToGrid w:val="0"/>
        <w:spacing w:line="360" w:lineRule="auto"/>
        <w:rPr>
          <w:rFonts w:ascii="Times New Roman" w:hAnsi="Times New Roman" w:cs="Times New Roman"/>
          <w:color w:val="000000"/>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color w:val="000000"/>
          <w:sz w:val="24"/>
          <w:szCs w:val="24"/>
        </w:rPr>
        <w:t>气压计：测量范围为（</w:t>
      </w:r>
      <w:r>
        <w:rPr>
          <w:rFonts w:ascii="Times New Roman" w:hAnsi="Times New Roman" w:cs="Times New Roman"/>
          <w:color w:val="000000"/>
          <w:sz w:val="24"/>
          <w:szCs w:val="24"/>
        </w:rPr>
        <w:t>80</w:t>
      </w:r>
      <w:r>
        <w:rPr>
          <w:rFonts w:ascii="Times New Roman" w:hAnsi="Times New Roman" w:cs="Times New Roman"/>
          <w:color w:val="000000"/>
          <w:sz w:val="24"/>
          <w:szCs w:val="24"/>
        </w:rPr>
        <w:t>～</w:t>
      </w:r>
      <w:r>
        <w:rPr>
          <w:rFonts w:ascii="Times New Roman" w:hAnsi="Times New Roman" w:cs="Times New Roman"/>
          <w:color w:val="000000"/>
          <w:sz w:val="24"/>
          <w:szCs w:val="24"/>
        </w:rPr>
        <w:t>106</w:t>
      </w:r>
      <w:r>
        <w:rPr>
          <w:rFonts w:ascii="Times New Roman" w:hAnsi="Times New Roman" w:cs="Times New Roman"/>
          <w:color w:val="000000"/>
          <w:sz w:val="24"/>
          <w:szCs w:val="24"/>
        </w:rPr>
        <w:t>）</w:t>
      </w:r>
      <w:r>
        <w:rPr>
          <w:rFonts w:ascii="Times New Roman" w:hAnsi="Times New Roman" w:cs="Times New Roman"/>
          <w:color w:val="000000"/>
          <w:sz w:val="24"/>
          <w:szCs w:val="24"/>
        </w:rPr>
        <w:t>kPa</w:t>
      </w:r>
      <w:r>
        <w:rPr>
          <w:rFonts w:ascii="Times New Roman" w:hAnsi="Times New Roman" w:cs="Times New Roman"/>
          <w:color w:val="000000"/>
          <w:sz w:val="24"/>
          <w:szCs w:val="24"/>
        </w:rPr>
        <w:t>，最小分度值为</w:t>
      </w:r>
      <w:r>
        <w:rPr>
          <w:rFonts w:ascii="Times New Roman" w:hAnsi="Times New Roman" w:cs="Times New Roman"/>
          <w:color w:val="000000"/>
          <w:sz w:val="24"/>
          <w:szCs w:val="24"/>
        </w:rPr>
        <w:t>0.2 kPa</w:t>
      </w:r>
      <w:r>
        <w:rPr>
          <w:rFonts w:ascii="Times New Roman" w:hAnsi="Times New Roman" w:cs="Times New Roman"/>
          <w:color w:val="000000"/>
          <w:sz w:val="24"/>
          <w:szCs w:val="24"/>
        </w:rPr>
        <w:t>。</w:t>
      </w:r>
    </w:p>
    <w:p w:rsidR="00B16A5D" w:rsidRDefault="00034971">
      <w:pPr>
        <w:snapToGrid w:val="0"/>
        <w:spacing w:line="360" w:lineRule="auto"/>
        <w:rPr>
          <w:rFonts w:ascii="Times New Roman" w:hAnsi="Times New Roman" w:cs="Times New Roman"/>
          <w:sz w:val="24"/>
          <w:szCs w:val="24"/>
        </w:rPr>
      </w:pPr>
      <w:r>
        <w:rPr>
          <w:rFonts w:ascii="Times New Roman" w:hAnsi="Times New Roman" w:cs="Times New Roman"/>
          <w:sz w:val="24"/>
          <w:szCs w:val="24"/>
        </w:rPr>
        <w:t xml:space="preserve">7.1.2 </w:t>
      </w:r>
      <w:r>
        <w:rPr>
          <w:rFonts w:ascii="Times New Roman" w:hAnsi="Times New Roman" w:cs="Times New Roman"/>
          <w:sz w:val="24"/>
          <w:szCs w:val="24"/>
        </w:rPr>
        <w:t>环境条件</w:t>
      </w:r>
    </w:p>
    <w:p w:rsidR="00B16A5D" w:rsidRDefault="00034971">
      <w:pPr>
        <w:snapToGrid w:val="0"/>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环境温度：（</w:t>
      </w:r>
      <w:r>
        <w:rPr>
          <w:rFonts w:ascii="Times New Roman" w:hAnsi="Times New Roman" w:cs="Times New Roman"/>
          <w:sz w:val="24"/>
          <w:szCs w:val="24"/>
        </w:rPr>
        <w:t>15</w:t>
      </w:r>
      <w:r>
        <w:rPr>
          <w:rFonts w:ascii="Times New Roman" w:hAnsi="Times New Roman" w:cs="Times New Roman"/>
          <w:sz w:val="24"/>
          <w:szCs w:val="24"/>
        </w:rPr>
        <w:t>～</w:t>
      </w:r>
      <w:r>
        <w:rPr>
          <w:rFonts w:ascii="Times New Roman" w:hAnsi="Times New Roman" w:cs="Times New Roman"/>
          <w:sz w:val="24"/>
          <w:szCs w:val="24"/>
        </w:rPr>
        <w:t>35</w:t>
      </w:r>
      <w:r>
        <w:rPr>
          <w:rFonts w:ascii="Times New Roman" w:hAnsi="Times New Roman" w:cs="Times New Roman"/>
          <w:sz w:val="24"/>
          <w:szCs w:val="24"/>
        </w:rPr>
        <w:t>）</w:t>
      </w:r>
      <w:r>
        <w:rPr>
          <w:rFonts w:ascii="Times New Roman" w:eastAsia="宋体" w:hAnsi="Times New Roman" w:cs="Times New Roman"/>
          <w:color w:val="000000"/>
          <w:sz w:val="24"/>
          <w:szCs w:val="24"/>
        </w:rPr>
        <w:t>℃</w:t>
      </w:r>
      <w:r>
        <w:rPr>
          <w:rFonts w:ascii="Times New Roman" w:hAnsi="Times New Roman" w:cs="Times New Roman"/>
          <w:sz w:val="24"/>
          <w:szCs w:val="24"/>
        </w:rPr>
        <w:t>；</w:t>
      </w:r>
    </w:p>
    <w:p w:rsidR="00B16A5D" w:rsidRDefault="00034971">
      <w:pPr>
        <w:snapToGrid w:val="0"/>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大气压强：（</w:t>
      </w:r>
      <w:r>
        <w:rPr>
          <w:rFonts w:ascii="Times New Roman" w:hAnsi="Times New Roman" w:cs="Times New Roman"/>
          <w:sz w:val="24"/>
          <w:szCs w:val="24"/>
        </w:rPr>
        <w:t>80</w:t>
      </w:r>
      <w:r>
        <w:rPr>
          <w:rFonts w:ascii="Times New Roman" w:hAnsi="Times New Roman" w:cs="Times New Roman"/>
          <w:sz w:val="24"/>
          <w:szCs w:val="24"/>
        </w:rPr>
        <w:t>～</w:t>
      </w:r>
      <w:r>
        <w:rPr>
          <w:rFonts w:ascii="Times New Roman" w:hAnsi="Times New Roman" w:cs="Times New Roman"/>
          <w:sz w:val="24"/>
          <w:szCs w:val="24"/>
        </w:rPr>
        <w:t>106</w:t>
      </w:r>
      <w:r>
        <w:rPr>
          <w:rFonts w:ascii="Times New Roman" w:hAnsi="Times New Roman" w:cs="Times New Roman"/>
          <w:sz w:val="24"/>
          <w:szCs w:val="24"/>
        </w:rPr>
        <w:t>）</w:t>
      </w:r>
      <w:r>
        <w:rPr>
          <w:rFonts w:ascii="Times New Roman" w:hAnsi="Times New Roman" w:cs="Times New Roman"/>
          <w:color w:val="000000"/>
          <w:sz w:val="24"/>
          <w:szCs w:val="24"/>
        </w:rPr>
        <w:t>kPa</w:t>
      </w:r>
      <w:r>
        <w:rPr>
          <w:rFonts w:ascii="Times New Roman" w:hAnsi="Times New Roman" w:cs="Times New Roman"/>
          <w:sz w:val="24"/>
          <w:szCs w:val="24"/>
        </w:rPr>
        <w:t>；</w:t>
      </w:r>
    </w:p>
    <w:p w:rsidR="00B16A5D" w:rsidRDefault="00034971">
      <w:pPr>
        <w:snapToGrid w:val="0"/>
        <w:spacing w:line="36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相对湿度：（</w:t>
      </w:r>
      <w:r>
        <w:rPr>
          <w:rFonts w:ascii="Times New Roman" w:hAnsi="Times New Roman" w:cs="Times New Roman"/>
          <w:sz w:val="24"/>
          <w:szCs w:val="24"/>
        </w:rPr>
        <w:t>30</w:t>
      </w:r>
      <w:r>
        <w:rPr>
          <w:rFonts w:ascii="Times New Roman" w:hAnsi="Times New Roman" w:cs="Times New Roman"/>
          <w:sz w:val="24"/>
          <w:szCs w:val="24"/>
        </w:rPr>
        <w:t>～</w:t>
      </w:r>
      <w:r>
        <w:rPr>
          <w:rFonts w:ascii="Times New Roman" w:hAnsi="Times New Roman" w:cs="Times New Roman"/>
          <w:sz w:val="24"/>
          <w:szCs w:val="24"/>
        </w:rPr>
        <w:t>75</w:t>
      </w:r>
      <w:r>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sz w:val="24"/>
          <w:szCs w:val="24"/>
        </w:rPr>
        <w:t>。</w:t>
      </w:r>
    </w:p>
    <w:p w:rsidR="00B16A5D" w:rsidRDefault="00034971">
      <w:pPr>
        <w:pStyle w:val="2"/>
        <w:rPr>
          <w:rFonts w:ascii="Times New Roman" w:eastAsiaTheme="minorEastAsia" w:hAnsi="Times New Roman"/>
        </w:rPr>
      </w:pPr>
      <w:bookmarkStart w:id="76" w:name="_Toc327375382"/>
      <w:bookmarkStart w:id="77" w:name="_Toc391293294"/>
      <w:bookmarkStart w:id="78" w:name="_Toc391296262"/>
      <w:bookmarkStart w:id="79" w:name="_Toc391293657"/>
      <w:bookmarkStart w:id="80" w:name="_Toc391285721"/>
      <w:bookmarkStart w:id="81" w:name="_Toc31455"/>
      <w:r>
        <w:rPr>
          <w:rFonts w:ascii="Times New Roman" w:eastAsiaTheme="minorEastAsia" w:hAnsi="Times New Roman"/>
        </w:rPr>
        <w:t xml:space="preserve">7.2 </w:t>
      </w:r>
      <w:r>
        <w:rPr>
          <w:rFonts w:ascii="Times New Roman" w:eastAsiaTheme="minorEastAsia" w:hAnsi="Times New Roman"/>
        </w:rPr>
        <w:t>检定项目</w:t>
      </w:r>
      <w:bookmarkEnd w:id="76"/>
      <w:bookmarkEnd w:id="77"/>
      <w:bookmarkEnd w:id="78"/>
      <w:bookmarkEnd w:id="79"/>
      <w:bookmarkEnd w:id="80"/>
      <w:bookmarkEnd w:id="81"/>
    </w:p>
    <w:p w:rsidR="00B16A5D" w:rsidRDefault="00034971">
      <w:pPr>
        <w:snapToGrid w:val="0"/>
        <w:spacing w:line="360" w:lineRule="auto"/>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首次检定、后续检定和使用中检查项目见表</w:t>
      </w:r>
      <w:r>
        <w:rPr>
          <w:rFonts w:ascii="Times New Roman" w:hAnsi="Times New Roman" w:cs="Times New Roman"/>
          <w:color w:val="000000"/>
          <w:sz w:val="24"/>
          <w:szCs w:val="24"/>
        </w:rPr>
        <w:t>2</w:t>
      </w:r>
      <w:r>
        <w:rPr>
          <w:rFonts w:ascii="Times New Roman" w:hAnsi="Times New Roman" w:cs="Times New Roman"/>
          <w:color w:val="000000"/>
          <w:sz w:val="24"/>
          <w:szCs w:val="24"/>
        </w:rPr>
        <w:t>。</w:t>
      </w:r>
    </w:p>
    <w:p w:rsidR="00B16A5D" w:rsidRDefault="00034971">
      <w:pPr>
        <w:snapToGrid w:val="0"/>
        <w:spacing w:beforeLines="50" w:before="156" w:line="360" w:lineRule="auto"/>
        <w:jc w:val="center"/>
        <w:rPr>
          <w:rFonts w:ascii="Times New Roman" w:eastAsia="黑体" w:hAnsi="Times New Roman" w:cs="Times New Roman"/>
          <w:szCs w:val="21"/>
        </w:rPr>
      </w:pPr>
      <w:r>
        <w:rPr>
          <w:rFonts w:ascii="Times New Roman" w:eastAsia="黑体" w:hAnsi="Times New Roman" w:cs="Times New Roman"/>
          <w:color w:val="000000"/>
          <w:szCs w:val="21"/>
        </w:rPr>
        <w:t>表</w:t>
      </w:r>
      <w:r>
        <w:rPr>
          <w:rFonts w:ascii="Times New Roman" w:eastAsia="黑体" w:hAnsi="Times New Roman" w:cs="Times New Roman"/>
          <w:color w:val="000000"/>
          <w:szCs w:val="21"/>
        </w:rPr>
        <w:t xml:space="preserve">2 </w:t>
      </w:r>
      <w:r>
        <w:rPr>
          <w:rFonts w:ascii="Times New Roman" w:eastAsia="黑体" w:hAnsi="Times New Roman" w:cs="Times New Roman"/>
          <w:color w:val="000000"/>
          <w:szCs w:val="21"/>
        </w:rPr>
        <w:t>检定项目一览表</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2132"/>
        <w:gridCol w:w="2132"/>
      </w:tblGrid>
      <w:tr w:rsidR="00B16A5D">
        <w:trPr>
          <w:trHeight w:val="466"/>
          <w:jc w:val="center"/>
        </w:trPr>
        <w:tc>
          <w:tcPr>
            <w:tcW w:w="2132" w:type="dxa"/>
            <w:vAlign w:val="center"/>
          </w:tcPr>
          <w:p w:rsidR="00B16A5D" w:rsidRDefault="00034971">
            <w:pPr>
              <w:snapToGrid w:val="0"/>
              <w:spacing w:beforeLines="50" w:before="156" w:line="360" w:lineRule="auto"/>
              <w:jc w:val="center"/>
              <w:rPr>
                <w:rFonts w:ascii="Times New Roman" w:eastAsia="宋体" w:hAnsi="Times New Roman" w:cs="Times New Roman"/>
                <w:szCs w:val="21"/>
              </w:rPr>
            </w:pPr>
            <w:r>
              <w:rPr>
                <w:rFonts w:ascii="Times New Roman" w:eastAsia="宋体" w:hAnsi="Times New Roman" w:cs="Times New Roman"/>
                <w:color w:val="000000"/>
                <w:szCs w:val="21"/>
              </w:rPr>
              <w:t>检定项目</w:t>
            </w:r>
          </w:p>
        </w:tc>
        <w:tc>
          <w:tcPr>
            <w:tcW w:w="2132" w:type="dxa"/>
            <w:vAlign w:val="center"/>
          </w:tcPr>
          <w:p w:rsidR="00B16A5D" w:rsidRDefault="00034971">
            <w:pPr>
              <w:snapToGrid w:val="0"/>
              <w:spacing w:beforeLines="50" w:before="156" w:line="360" w:lineRule="auto"/>
              <w:jc w:val="center"/>
              <w:rPr>
                <w:rFonts w:ascii="Times New Roman" w:eastAsia="宋体" w:hAnsi="Times New Roman" w:cs="Times New Roman"/>
                <w:szCs w:val="21"/>
              </w:rPr>
            </w:pPr>
            <w:r>
              <w:rPr>
                <w:rFonts w:ascii="Times New Roman" w:eastAsia="宋体" w:hAnsi="Times New Roman" w:cs="Times New Roman"/>
                <w:color w:val="000000"/>
                <w:szCs w:val="21"/>
              </w:rPr>
              <w:t>首次检定</w:t>
            </w:r>
          </w:p>
        </w:tc>
        <w:tc>
          <w:tcPr>
            <w:tcW w:w="2132" w:type="dxa"/>
            <w:vAlign w:val="center"/>
          </w:tcPr>
          <w:p w:rsidR="00B16A5D" w:rsidRDefault="00034971">
            <w:pPr>
              <w:snapToGrid w:val="0"/>
              <w:spacing w:beforeLines="50" w:before="156" w:line="360" w:lineRule="auto"/>
              <w:jc w:val="center"/>
              <w:rPr>
                <w:rFonts w:ascii="Times New Roman" w:eastAsia="宋体" w:hAnsi="Times New Roman" w:cs="Times New Roman"/>
                <w:szCs w:val="21"/>
              </w:rPr>
            </w:pPr>
            <w:r>
              <w:rPr>
                <w:rFonts w:ascii="Times New Roman" w:eastAsia="宋体" w:hAnsi="Times New Roman" w:cs="Times New Roman"/>
                <w:color w:val="000000"/>
                <w:szCs w:val="21"/>
              </w:rPr>
              <w:t>后续检定</w:t>
            </w:r>
          </w:p>
        </w:tc>
        <w:tc>
          <w:tcPr>
            <w:tcW w:w="2132" w:type="dxa"/>
            <w:vAlign w:val="center"/>
          </w:tcPr>
          <w:p w:rsidR="00B16A5D" w:rsidRDefault="00034971">
            <w:pPr>
              <w:snapToGrid w:val="0"/>
              <w:spacing w:beforeLines="50" w:before="156" w:line="360" w:lineRule="auto"/>
              <w:jc w:val="center"/>
              <w:rPr>
                <w:rFonts w:ascii="Times New Roman" w:eastAsia="宋体" w:hAnsi="Times New Roman" w:cs="Times New Roman"/>
                <w:szCs w:val="21"/>
              </w:rPr>
            </w:pPr>
            <w:r>
              <w:rPr>
                <w:rFonts w:ascii="Times New Roman" w:eastAsia="宋体" w:hAnsi="Times New Roman" w:cs="Times New Roman"/>
                <w:color w:val="000000"/>
                <w:szCs w:val="21"/>
              </w:rPr>
              <w:t>使用中检验</w:t>
            </w:r>
          </w:p>
        </w:tc>
      </w:tr>
      <w:tr w:rsidR="00B16A5D">
        <w:trPr>
          <w:trHeight w:val="466"/>
          <w:jc w:val="center"/>
        </w:trPr>
        <w:tc>
          <w:tcPr>
            <w:tcW w:w="2132" w:type="dxa"/>
            <w:vAlign w:val="center"/>
          </w:tcPr>
          <w:p w:rsidR="00B16A5D" w:rsidRDefault="00034971">
            <w:pPr>
              <w:snapToGrid w:val="0"/>
              <w:spacing w:beforeLines="50" w:before="156" w:line="360" w:lineRule="auto"/>
              <w:jc w:val="center"/>
              <w:rPr>
                <w:rFonts w:ascii="Times New Roman" w:eastAsia="宋体" w:hAnsi="Times New Roman" w:cs="Times New Roman"/>
                <w:szCs w:val="21"/>
              </w:rPr>
            </w:pPr>
            <w:r>
              <w:rPr>
                <w:rFonts w:ascii="Times New Roman" w:eastAsia="宋体" w:hAnsi="Times New Roman" w:cs="Times New Roman"/>
                <w:szCs w:val="21"/>
              </w:rPr>
              <w:t>辐射质</w:t>
            </w:r>
          </w:p>
        </w:tc>
        <w:tc>
          <w:tcPr>
            <w:tcW w:w="2132" w:type="dxa"/>
            <w:vAlign w:val="center"/>
          </w:tcPr>
          <w:p w:rsidR="00B16A5D" w:rsidRDefault="00034971">
            <w:pPr>
              <w:snapToGrid w:val="0"/>
              <w:spacing w:beforeLines="50" w:before="156" w:line="360" w:lineRule="auto"/>
              <w:jc w:val="center"/>
              <w:rPr>
                <w:rFonts w:ascii="Times New Roman" w:eastAsia="宋体" w:hAnsi="Times New Roman" w:cs="Times New Roman"/>
                <w:szCs w:val="21"/>
              </w:rPr>
            </w:pPr>
            <w:r>
              <w:rPr>
                <w:rFonts w:ascii="Times New Roman" w:eastAsia="宋体" w:hAnsi="Times New Roman" w:cs="Times New Roman"/>
                <w:color w:val="000000"/>
                <w:szCs w:val="21"/>
              </w:rPr>
              <w:t>＋</w:t>
            </w:r>
          </w:p>
        </w:tc>
        <w:tc>
          <w:tcPr>
            <w:tcW w:w="2132" w:type="dxa"/>
            <w:vAlign w:val="center"/>
          </w:tcPr>
          <w:p w:rsidR="00B16A5D" w:rsidRDefault="00034971">
            <w:pPr>
              <w:snapToGrid w:val="0"/>
              <w:spacing w:beforeLines="50" w:before="156" w:line="360" w:lineRule="auto"/>
              <w:jc w:val="center"/>
              <w:rPr>
                <w:rFonts w:ascii="Times New Roman" w:eastAsia="宋体" w:hAnsi="Times New Roman" w:cs="Times New Roman"/>
                <w:szCs w:val="21"/>
              </w:rPr>
            </w:pPr>
            <w:r>
              <w:rPr>
                <w:rFonts w:ascii="Times New Roman" w:eastAsia="宋体" w:hAnsi="Times New Roman" w:cs="Times New Roman"/>
                <w:color w:val="000000"/>
                <w:szCs w:val="21"/>
              </w:rPr>
              <w:t>＋</w:t>
            </w:r>
          </w:p>
        </w:tc>
        <w:tc>
          <w:tcPr>
            <w:tcW w:w="2132" w:type="dxa"/>
            <w:vAlign w:val="center"/>
          </w:tcPr>
          <w:p w:rsidR="00B16A5D" w:rsidRDefault="00034971">
            <w:pPr>
              <w:snapToGrid w:val="0"/>
              <w:spacing w:beforeLines="50" w:before="156" w:line="360" w:lineRule="auto"/>
              <w:jc w:val="center"/>
              <w:rPr>
                <w:rFonts w:ascii="Times New Roman" w:eastAsia="宋体" w:hAnsi="Times New Roman" w:cs="Times New Roman"/>
                <w:szCs w:val="21"/>
              </w:rPr>
            </w:pPr>
            <w:r>
              <w:rPr>
                <w:rFonts w:ascii="Times New Roman" w:eastAsia="宋体" w:hAnsi="Times New Roman" w:cs="Times New Roman"/>
                <w:szCs w:val="21"/>
              </w:rPr>
              <w:t>－</w:t>
            </w:r>
          </w:p>
        </w:tc>
      </w:tr>
      <w:tr w:rsidR="00B16A5D">
        <w:trPr>
          <w:trHeight w:val="466"/>
          <w:jc w:val="center"/>
        </w:trPr>
        <w:tc>
          <w:tcPr>
            <w:tcW w:w="2132" w:type="dxa"/>
            <w:vAlign w:val="center"/>
          </w:tcPr>
          <w:p w:rsidR="00B16A5D" w:rsidRDefault="00034971">
            <w:pPr>
              <w:snapToGrid w:val="0"/>
              <w:spacing w:beforeLines="50" w:before="156" w:line="360" w:lineRule="auto"/>
              <w:jc w:val="center"/>
              <w:rPr>
                <w:rFonts w:ascii="Times New Roman" w:eastAsia="宋体" w:hAnsi="Times New Roman" w:cs="Times New Roman"/>
                <w:szCs w:val="21"/>
              </w:rPr>
            </w:pPr>
            <w:proofErr w:type="gramStart"/>
            <w:r>
              <w:rPr>
                <w:rFonts w:ascii="Times New Roman" w:eastAsia="宋体" w:hAnsi="Times New Roman" w:cs="Times New Roman"/>
                <w:color w:val="000000"/>
                <w:szCs w:val="21"/>
              </w:rPr>
              <w:t>均整度</w:t>
            </w:r>
            <w:proofErr w:type="gramEnd"/>
          </w:p>
        </w:tc>
        <w:tc>
          <w:tcPr>
            <w:tcW w:w="2132" w:type="dxa"/>
            <w:vAlign w:val="center"/>
          </w:tcPr>
          <w:p w:rsidR="00B16A5D" w:rsidRDefault="00034971">
            <w:pPr>
              <w:snapToGrid w:val="0"/>
              <w:spacing w:beforeLines="50" w:before="156" w:line="360" w:lineRule="auto"/>
              <w:jc w:val="center"/>
              <w:rPr>
                <w:rFonts w:ascii="Times New Roman" w:eastAsia="宋体" w:hAnsi="Times New Roman" w:cs="Times New Roman"/>
                <w:szCs w:val="21"/>
              </w:rPr>
            </w:pPr>
            <w:r>
              <w:rPr>
                <w:rFonts w:ascii="Times New Roman" w:eastAsia="宋体" w:hAnsi="Times New Roman" w:cs="Times New Roman"/>
                <w:color w:val="000000"/>
                <w:szCs w:val="21"/>
              </w:rPr>
              <w:t>＋</w:t>
            </w:r>
          </w:p>
        </w:tc>
        <w:tc>
          <w:tcPr>
            <w:tcW w:w="2132" w:type="dxa"/>
            <w:vAlign w:val="center"/>
          </w:tcPr>
          <w:p w:rsidR="00B16A5D" w:rsidRDefault="00034971">
            <w:pPr>
              <w:snapToGrid w:val="0"/>
              <w:spacing w:beforeLines="50" w:before="156" w:line="360" w:lineRule="auto"/>
              <w:jc w:val="center"/>
              <w:rPr>
                <w:rFonts w:ascii="Times New Roman" w:eastAsia="宋体" w:hAnsi="Times New Roman" w:cs="Times New Roman"/>
                <w:szCs w:val="21"/>
              </w:rPr>
            </w:pPr>
            <w:r>
              <w:rPr>
                <w:rFonts w:ascii="Times New Roman" w:eastAsia="宋体" w:hAnsi="Times New Roman" w:cs="Times New Roman"/>
                <w:szCs w:val="21"/>
              </w:rPr>
              <w:t>－</w:t>
            </w:r>
          </w:p>
        </w:tc>
        <w:tc>
          <w:tcPr>
            <w:tcW w:w="2132" w:type="dxa"/>
            <w:vAlign w:val="center"/>
          </w:tcPr>
          <w:p w:rsidR="00B16A5D" w:rsidRDefault="00034971">
            <w:pPr>
              <w:snapToGrid w:val="0"/>
              <w:spacing w:beforeLines="50" w:before="156" w:line="360" w:lineRule="auto"/>
              <w:jc w:val="center"/>
              <w:rPr>
                <w:rFonts w:ascii="Times New Roman" w:eastAsia="宋体" w:hAnsi="Times New Roman" w:cs="Times New Roman"/>
                <w:szCs w:val="21"/>
              </w:rPr>
            </w:pPr>
            <w:r>
              <w:rPr>
                <w:rFonts w:ascii="Times New Roman" w:eastAsia="宋体" w:hAnsi="Times New Roman" w:cs="Times New Roman"/>
                <w:szCs w:val="21"/>
              </w:rPr>
              <w:t>－</w:t>
            </w:r>
          </w:p>
        </w:tc>
      </w:tr>
      <w:tr w:rsidR="00B16A5D">
        <w:trPr>
          <w:trHeight w:val="466"/>
          <w:jc w:val="center"/>
        </w:trPr>
        <w:tc>
          <w:tcPr>
            <w:tcW w:w="2132" w:type="dxa"/>
            <w:vAlign w:val="center"/>
          </w:tcPr>
          <w:p w:rsidR="00B16A5D" w:rsidRDefault="00034971">
            <w:pPr>
              <w:snapToGrid w:val="0"/>
              <w:spacing w:beforeLines="50" w:before="156"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对称性</w:t>
            </w:r>
          </w:p>
        </w:tc>
        <w:tc>
          <w:tcPr>
            <w:tcW w:w="2132" w:type="dxa"/>
            <w:vAlign w:val="center"/>
          </w:tcPr>
          <w:p w:rsidR="00B16A5D" w:rsidRDefault="00034971">
            <w:pPr>
              <w:snapToGrid w:val="0"/>
              <w:spacing w:beforeLines="50" w:before="156"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w:t>
            </w:r>
          </w:p>
        </w:tc>
        <w:tc>
          <w:tcPr>
            <w:tcW w:w="2132" w:type="dxa"/>
            <w:vAlign w:val="center"/>
          </w:tcPr>
          <w:p w:rsidR="00B16A5D" w:rsidRDefault="00034971">
            <w:pPr>
              <w:snapToGrid w:val="0"/>
              <w:spacing w:beforeLines="50" w:before="156"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w:t>
            </w:r>
          </w:p>
        </w:tc>
        <w:tc>
          <w:tcPr>
            <w:tcW w:w="2132" w:type="dxa"/>
            <w:vAlign w:val="center"/>
          </w:tcPr>
          <w:p w:rsidR="00B16A5D" w:rsidRDefault="00034971">
            <w:pPr>
              <w:snapToGrid w:val="0"/>
              <w:spacing w:beforeLines="50" w:before="156" w:line="360" w:lineRule="auto"/>
              <w:jc w:val="center"/>
              <w:rPr>
                <w:rFonts w:ascii="Times New Roman" w:eastAsia="宋体" w:hAnsi="Times New Roman" w:cs="Times New Roman"/>
                <w:color w:val="000000"/>
                <w:szCs w:val="21"/>
              </w:rPr>
            </w:pPr>
            <w:r>
              <w:rPr>
                <w:rFonts w:ascii="Times New Roman" w:eastAsia="宋体" w:hAnsi="Times New Roman" w:cs="Times New Roman"/>
                <w:szCs w:val="21"/>
              </w:rPr>
              <w:t>－</w:t>
            </w:r>
          </w:p>
        </w:tc>
      </w:tr>
      <w:tr w:rsidR="00B16A5D">
        <w:trPr>
          <w:trHeight w:val="466"/>
          <w:jc w:val="center"/>
        </w:trPr>
        <w:tc>
          <w:tcPr>
            <w:tcW w:w="2132" w:type="dxa"/>
            <w:vAlign w:val="center"/>
          </w:tcPr>
          <w:p w:rsidR="00B16A5D" w:rsidRDefault="00034971">
            <w:pPr>
              <w:snapToGrid w:val="0"/>
              <w:spacing w:beforeLines="50" w:before="156"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剂量示值重复性</w:t>
            </w:r>
          </w:p>
        </w:tc>
        <w:tc>
          <w:tcPr>
            <w:tcW w:w="2132" w:type="dxa"/>
            <w:vAlign w:val="center"/>
          </w:tcPr>
          <w:p w:rsidR="00B16A5D" w:rsidRDefault="00034971">
            <w:pPr>
              <w:snapToGrid w:val="0"/>
              <w:spacing w:beforeLines="50" w:before="156"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w:t>
            </w:r>
          </w:p>
        </w:tc>
        <w:tc>
          <w:tcPr>
            <w:tcW w:w="2132" w:type="dxa"/>
            <w:vAlign w:val="center"/>
          </w:tcPr>
          <w:p w:rsidR="00B16A5D" w:rsidRDefault="00034971">
            <w:pPr>
              <w:snapToGrid w:val="0"/>
              <w:spacing w:beforeLines="50" w:before="156" w:line="360" w:lineRule="auto"/>
              <w:jc w:val="center"/>
              <w:rPr>
                <w:rFonts w:ascii="Times New Roman" w:eastAsia="宋体" w:hAnsi="Times New Roman" w:cs="Times New Roman"/>
                <w:color w:val="000000"/>
                <w:szCs w:val="21"/>
              </w:rPr>
            </w:pPr>
            <w:r>
              <w:rPr>
                <w:rFonts w:ascii="Times New Roman" w:eastAsia="宋体" w:hAnsi="Times New Roman" w:cs="Times New Roman"/>
                <w:szCs w:val="21"/>
              </w:rPr>
              <w:t>－</w:t>
            </w:r>
          </w:p>
        </w:tc>
        <w:tc>
          <w:tcPr>
            <w:tcW w:w="2132" w:type="dxa"/>
            <w:vAlign w:val="center"/>
          </w:tcPr>
          <w:p w:rsidR="00B16A5D" w:rsidRDefault="00034971">
            <w:pPr>
              <w:snapToGrid w:val="0"/>
              <w:spacing w:beforeLines="50" w:before="156" w:line="360" w:lineRule="auto"/>
              <w:jc w:val="center"/>
              <w:rPr>
                <w:rFonts w:ascii="Times New Roman" w:eastAsia="宋体" w:hAnsi="Times New Roman" w:cs="Times New Roman"/>
                <w:szCs w:val="21"/>
              </w:rPr>
            </w:pPr>
            <w:r>
              <w:rPr>
                <w:rFonts w:ascii="Times New Roman" w:eastAsia="宋体" w:hAnsi="Times New Roman" w:cs="Times New Roman"/>
                <w:szCs w:val="21"/>
              </w:rPr>
              <w:t>－</w:t>
            </w:r>
          </w:p>
        </w:tc>
      </w:tr>
      <w:tr w:rsidR="00B16A5D">
        <w:trPr>
          <w:trHeight w:val="466"/>
          <w:jc w:val="center"/>
        </w:trPr>
        <w:tc>
          <w:tcPr>
            <w:tcW w:w="2132" w:type="dxa"/>
            <w:vAlign w:val="center"/>
          </w:tcPr>
          <w:p w:rsidR="00B16A5D" w:rsidRDefault="00034971">
            <w:pPr>
              <w:snapToGrid w:val="0"/>
              <w:spacing w:beforeLines="50" w:before="156"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剂量示值误差</w:t>
            </w:r>
          </w:p>
        </w:tc>
        <w:tc>
          <w:tcPr>
            <w:tcW w:w="2132" w:type="dxa"/>
            <w:vAlign w:val="center"/>
          </w:tcPr>
          <w:p w:rsidR="00B16A5D" w:rsidRDefault="00034971">
            <w:pPr>
              <w:snapToGrid w:val="0"/>
              <w:spacing w:beforeLines="50" w:before="156"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w:t>
            </w:r>
          </w:p>
        </w:tc>
        <w:tc>
          <w:tcPr>
            <w:tcW w:w="2132" w:type="dxa"/>
            <w:vAlign w:val="center"/>
          </w:tcPr>
          <w:p w:rsidR="00B16A5D" w:rsidRDefault="00034971">
            <w:pPr>
              <w:snapToGrid w:val="0"/>
              <w:spacing w:beforeLines="50" w:before="156"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w:t>
            </w:r>
          </w:p>
        </w:tc>
        <w:tc>
          <w:tcPr>
            <w:tcW w:w="2132" w:type="dxa"/>
            <w:vAlign w:val="center"/>
          </w:tcPr>
          <w:p w:rsidR="00B16A5D" w:rsidRDefault="00034971">
            <w:pPr>
              <w:snapToGrid w:val="0"/>
              <w:spacing w:beforeLines="50" w:before="156" w:line="360" w:lineRule="auto"/>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w:t>
            </w:r>
          </w:p>
        </w:tc>
      </w:tr>
      <w:tr w:rsidR="00B16A5D">
        <w:trPr>
          <w:trHeight w:val="170"/>
          <w:jc w:val="center"/>
        </w:trPr>
        <w:tc>
          <w:tcPr>
            <w:tcW w:w="8528" w:type="dxa"/>
            <w:gridSpan w:val="4"/>
            <w:vAlign w:val="center"/>
          </w:tcPr>
          <w:p w:rsidR="00B16A5D" w:rsidRDefault="00034971">
            <w:pPr>
              <w:snapToGrid w:val="0"/>
              <w:spacing w:beforeLines="25" w:before="78" w:afterLines="25" w:after="78"/>
              <w:ind w:left="420" w:hangingChars="200" w:hanging="420"/>
              <w:jc w:val="left"/>
              <w:rPr>
                <w:rFonts w:ascii="Times New Roman" w:eastAsia="仿宋" w:hAnsi="Times New Roman" w:cs="Times New Roman"/>
                <w:color w:val="000000"/>
                <w:szCs w:val="21"/>
              </w:rPr>
            </w:pPr>
            <w:r>
              <w:rPr>
                <w:rFonts w:ascii="Times New Roman" w:eastAsia="仿宋" w:hAnsi="Times New Roman" w:cs="Times New Roman"/>
                <w:color w:val="000000"/>
                <w:szCs w:val="21"/>
              </w:rPr>
              <w:t>注：</w:t>
            </w:r>
            <w:r>
              <w:rPr>
                <w:rFonts w:ascii="Times New Roman" w:eastAsia="仿宋" w:hAnsi="Times New Roman" w:cs="Times New Roman"/>
                <w:color w:val="000000"/>
                <w:szCs w:val="21"/>
              </w:rPr>
              <w:t>“</w:t>
            </w:r>
            <w:r>
              <w:rPr>
                <w:rFonts w:ascii="Times New Roman" w:eastAsia="仿宋" w:hAnsi="Times New Roman" w:cs="Times New Roman"/>
                <w:color w:val="000000"/>
                <w:szCs w:val="21"/>
              </w:rPr>
              <w:t>＋</w:t>
            </w:r>
            <w:r>
              <w:rPr>
                <w:rFonts w:ascii="Times New Roman" w:eastAsia="仿宋" w:hAnsi="Times New Roman" w:cs="Times New Roman"/>
                <w:color w:val="000000"/>
                <w:szCs w:val="21"/>
              </w:rPr>
              <w:t>”</w:t>
            </w:r>
            <w:r>
              <w:rPr>
                <w:rFonts w:ascii="Times New Roman" w:eastAsia="仿宋" w:hAnsi="Times New Roman" w:cs="Times New Roman"/>
                <w:color w:val="000000"/>
                <w:szCs w:val="21"/>
              </w:rPr>
              <w:t>为需检定的项目，</w:t>
            </w:r>
            <w:r>
              <w:rPr>
                <w:rFonts w:ascii="Times New Roman" w:eastAsia="仿宋" w:hAnsi="Times New Roman" w:cs="Times New Roman"/>
                <w:color w:val="000000"/>
                <w:szCs w:val="21"/>
              </w:rPr>
              <w:t>“</w:t>
            </w:r>
            <w:r>
              <w:rPr>
                <w:rFonts w:ascii="Times New Roman" w:eastAsia="仿宋" w:hAnsi="Times New Roman" w:cs="Times New Roman"/>
                <w:szCs w:val="21"/>
              </w:rPr>
              <w:t>－</w:t>
            </w:r>
            <w:r>
              <w:rPr>
                <w:rFonts w:ascii="Times New Roman" w:eastAsia="仿宋" w:hAnsi="Times New Roman" w:cs="Times New Roman"/>
                <w:color w:val="000000"/>
                <w:szCs w:val="21"/>
              </w:rPr>
              <w:t>”</w:t>
            </w:r>
            <w:r>
              <w:rPr>
                <w:rFonts w:ascii="Times New Roman" w:eastAsia="仿宋" w:hAnsi="Times New Roman" w:cs="Times New Roman"/>
                <w:color w:val="000000"/>
                <w:szCs w:val="21"/>
              </w:rPr>
              <w:t>为不需检定的项目。</w:t>
            </w:r>
          </w:p>
        </w:tc>
      </w:tr>
    </w:tbl>
    <w:p w:rsidR="00B16A5D" w:rsidRDefault="00B16A5D">
      <w:pPr>
        <w:snapToGrid w:val="0"/>
        <w:spacing w:line="360" w:lineRule="auto"/>
        <w:rPr>
          <w:rFonts w:ascii="Times New Roman" w:hAnsi="Times New Roman" w:cs="Times New Roman"/>
          <w:sz w:val="24"/>
          <w:szCs w:val="24"/>
        </w:rPr>
      </w:pPr>
    </w:p>
    <w:p w:rsidR="00B16A5D" w:rsidRDefault="00034971">
      <w:pPr>
        <w:pStyle w:val="2"/>
        <w:rPr>
          <w:rFonts w:ascii="Times New Roman" w:eastAsiaTheme="minorEastAsia" w:hAnsi="Times New Roman"/>
        </w:rPr>
      </w:pPr>
      <w:bookmarkStart w:id="82" w:name="_Toc391296263"/>
      <w:bookmarkStart w:id="83" w:name="_Toc339883170"/>
      <w:bookmarkStart w:id="84" w:name="_Toc391293295"/>
      <w:bookmarkStart w:id="85" w:name="_Toc391293658"/>
      <w:bookmarkStart w:id="86" w:name="_Toc391285722"/>
      <w:bookmarkStart w:id="87" w:name="_Toc28931"/>
      <w:r>
        <w:rPr>
          <w:rFonts w:ascii="Times New Roman" w:eastAsiaTheme="minorEastAsia" w:hAnsi="Times New Roman"/>
        </w:rPr>
        <w:t xml:space="preserve">7.3 </w:t>
      </w:r>
      <w:r>
        <w:rPr>
          <w:rFonts w:ascii="Times New Roman" w:eastAsiaTheme="minorEastAsia" w:hAnsi="Times New Roman"/>
        </w:rPr>
        <w:t>检定方法</w:t>
      </w:r>
      <w:bookmarkEnd w:id="82"/>
      <w:bookmarkEnd w:id="83"/>
      <w:bookmarkEnd w:id="84"/>
      <w:bookmarkEnd w:id="85"/>
      <w:bookmarkEnd w:id="86"/>
      <w:bookmarkEnd w:id="87"/>
    </w:p>
    <w:p w:rsidR="00B16A5D" w:rsidRDefault="00034971">
      <w:pPr>
        <w:adjustRightInd w:val="0"/>
        <w:snapToGrid w:val="0"/>
        <w:spacing w:line="360" w:lineRule="auto"/>
        <w:rPr>
          <w:rFonts w:ascii="Times New Roman" w:hAnsi="Times New Roman" w:cs="Times New Roman"/>
          <w:sz w:val="24"/>
          <w:szCs w:val="24"/>
        </w:rPr>
      </w:pPr>
      <w:r>
        <w:rPr>
          <w:rFonts w:ascii="Times New Roman" w:hAnsi="Times New Roman" w:cs="Times New Roman"/>
          <w:color w:val="000000"/>
          <w:sz w:val="24"/>
          <w:szCs w:val="24"/>
        </w:rPr>
        <w:t xml:space="preserve">7.3.1 </w:t>
      </w:r>
      <w:r>
        <w:rPr>
          <w:rFonts w:ascii="Times New Roman" w:hAnsi="Times New Roman" w:cs="Times New Roman"/>
          <w:sz w:val="24"/>
          <w:szCs w:val="24"/>
        </w:rPr>
        <w:t>电子束辐射质</w:t>
      </w:r>
    </w:p>
    <w:p w:rsidR="00B16A5D" w:rsidRDefault="00034971">
      <w:pPr>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检定时</w:t>
      </w:r>
      <w:r>
        <w:rPr>
          <w:rFonts w:ascii="Times New Roman" w:hAnsi="Times New Roman" w:cs="Times New Roman" w:hint="eastAsia"/>
          <w:sz w:val="24"/>
          <w:szCs w:val="24"/>
        </w:rPr>
        <w:t>，</w:t>
      </w:r>
      <w:r>
        <w:rPr>
          <w:rFonts w:ascii="Times New Roman" w:hAnsi="Times New Roman" w:cs="Times New Roman"/>
          <w:sz w:val="24"/>
          <w:szCs w:val="24"/>
        </w:rPr>
        <w:t>当电子束的</w:t>
      </w:r>
      <w:proofErr w:type="gramStart"/>
      <w:r>
        <w:rPr>
          <w:rFonts w:ascii="Times New Roman" w:hAnsi="Times New Roman" w:cs="Times New Roman"/>
          <w:sz w:val="24"/>
          <w:szCs w:val="24"/>
        </w:rPr>
        <w:t>剂量半值深度</w:t>
      </w:r>
      <w:proofErr w:type="gramEnd"/>
      <m:oMath>
        <m:sSub>
          <m:sSubPr>
            <m:ctrlPr>
              <w:rPr>
                <w:rFonts w:ascii="Cambria Math" w:hAnsi="Cambria Math" w:cs="Times New Roman"/>
                <w:i/>
                <w:szCs w:val="21"/>
              </w:rPr>
            </m:ctrlPr>
          </m:sSubPr>
          <m:e>
            <m:r>
              <w:rPr>
                <w:rFonts w:ascii="Cambria Math" w:hAnsi="Cambria Math" w:cs="Times New Roman"/>
                <w:szCs w:val="21"/>
              </w:rPr>
              <m:t>R</m:t>
            </m:r>
          </m:e>
          <m:sub>
            <m:r>
              <w:rPr>
                <w:rFonts w:ascii="Cambria Math" w:hAnsi="Cambria Math" w:cs="Times New Roman"/>
                <w:szCs w:val="21"/>
              </w:rPr>
              <m:t>50</m:t>
            </m:r>
          </m:sub>
        </m:sSub>
        <m:r>
          <m:rPr>
            <m:sty m:val="p"/>
          </m:rPr>
          <w:rPr>
            <w:rFonts w:ascii="Cambria Math" w:hAnsi="Cambria Math" w:cs="Times New Roman"/>
            <w:szCs w:val="21"/>
          </w:rPr>
          <m:t>≤7 cm</m:t>
        </m:r>
      </m:oMath>
      <w:r>
        <w:rPr>
          <w:rFonts w:ascii="Times New Roman" w:hAnsi="Times New Roman" w:cs="Times New Roman"/>
          <w:sz w:val="24"/>
          <w:szCs w:val="24"/>
        </w:rPr>
        <w:t>时，加速器装配直径为</w:t>
      </w:r>
      <w:r>
        <w:rPr>
          <w:rFonts w:ascii="Times New Roman" w:hAnsi="Times New Roman" w:cs="Times New Roman"/>
          <w:sz w:val="24"/>
          <w:szCs w:val="24"/>
        </w:rPr>
        <w:t>10 cm</w:t>
      </w:r>
      <w:r>
        <w:rPr>
          <w:rFonts w:ascii="Times New Roman" w:hAnsi="Times New Roman" w:cs="Times New Roman"/>
          <w:sz w:val="24"/>
          <w:szCs w:val="24"/>
        </w:rPr>
        <w:t>、倾斜角为</w:t>
      </w:r>
      <w:r>
        <w:rPr>
          <w:rFonts w:ascii="Times New Roman" w:hAnsi="Times New Roman" w:cs="Times New Roman"/>
          <w:sz w:val="24"/>
          <w:szCs w:val="24"/>
        </w:rPr>
        <w:t>0°</w:t>
      </w:r>
      <w:r>
        <w:rPr>
          <w:rFonts w:ascii="Times New Roman" w:hAnsi="Times New Roman" w:cs="Times New Roman"/>
          <w:sz w:val="24"/>
          <w:szCs w:val="24"/>
        </w:rPr>
        <w:t>的</w:t>
      </w:r>
      <w:proofErr w:type="gramStart"/>
      <w:r>
        <w:rPr>
          <w:rFonts w:ascii="Times New Roman" w:hAnsi="Times New Roman" w:cs="Times New Roman"/>
          <w:sz w:val="24"/>
          <w:szCs w:val="24"/>
        </w:rPr>
        <w:t>限光</w:t>
      </w:r>
      <w:proofErr w:type="gramEnd"/>
      <w:r>
        <w:rPr>
          <w:rFonts w:ascii="Times New Roman" w:hAnsi="Times New Roman" w:cs="Times New Roman"/>
          <w:sz w:val="24"/>
          <w:szCs w:val="24"/>
        </w:rPr>
        <w:t>筒；当</w:t>
      </w:r>
      <w:proofErr w:type="gramStart"/>
      <w:r>
        <w:rPr>
          <w:rFonts w:ascii="Times New Roman" w:hAnsi="Times New Roman" w:cs="Times New Roman"/>
          <w:sz w:val="24"/>
          <w:szCs w:val="24"/>
        </w:rPr>
        <w:t>剂量半值深度</w:t>
      </w:r>
      <w:proofErr w:type="gramEnd"/>
      <m:oMath>
        <m:sSub>
          <m:sSubPr>
            <m:ctrlPr>
              <w:rPr>
                <w:rFonts w:ascii="Cambria Math" w:hAnsi="Cambria Math" w:cs="Times New Roman"/>
                <w:i/>
                <w:szCs w:val="21"/>
              </w:rPr>
            </m:ctrlPr>
          </m:sSubPr>
          <m:e>
            <m:r>
              <w:rPr>
                <w:rFonts w:ascii="Cambria Math" w:hAnsi="Cambria Math" w:cs="Times New Roman"/>
                <w:szCs w:val="21"/>
              </w:rPr>
              <m:t>R</m:t>
            </m:r>
          </m:e>
          <m:sub>
            <m:r>
              <w:rPr>
                <w:rFonts w:ascii="Cambria Math" w:hAnsi="Cambria Math" w:cs="Times New Roman"/>
                <w:szCs w:val="21"/>
              </w:rPr>
              <m:t>50</m:t>
            </m:r>
          </m:sub>
        </m:sSub>
        <m:r>
          <m:rPr>
            <m:sty m:val="p"/>
          </m:rPr>
          <w:rPr>
            <w:rFonts w:ascii="Cambria Math" w:hAnsi="Cambria Math" w:cs="Times New Roman"/>
            <w:szCs w:val="21"/>
          </w:rPr>
          <m:t>&gt;7 cm</m:t>
        </m:r>
      </m:oMath>
      <w:r>
        <w:rPr>
          <w:rFonts w:ascii="Times New Roman" w:hAnsi="Times New Roman" w:cs="Times New Roman"/>
          <w:sz w:val="24"/>
          <w:szCs w:val="24"/>
        </w:rPr>
        <w:t>时，加速器装配直径为</w:t>
      </w:r>
      <w:r>
        <w:rPr>
          <w:rFonts w:ascii="Times New Roman" w:hAnsi="Times New Roman" w:cs="Times New Roman"/>
          <w:sz w:val="24"/>
          <w:szCs w:val="24"/>
        </w:rPr>
        <w:t>20 cm</w:t>
      </w:r>
      <w:r>
        <w:rPr>
          <w:rFonts w:ascii="Times New Roman" w:hAnsi="Times New Roman" w:cs="Times New Roman"/>
          <w:sz w:val="24"/>
          <w:szCs w:val="24"/>
        </w:rPr>
        <w:t>、倾斜角为</w:t>
      </w:r>
      <w:r>
        <w:rPr>
          <w:rFonts w:ascii="Times New Roman" w:hAnsi="Times New Roman" w:cs="Times New Roman"/>
          <w:sz w:val="24"/>
          <w:szCs w:val="24"/>
        </w:rPr>
        <w:t>0°</w:t>
      </w:r>
      <w:r>
        <w:rPr>
          <w:rFonts w:ascii="Times New Roman" w:hAnsi="Times New Roman" w:cs="Times New Roman"/>
          <w:sz w:val="24"/>
          <w:szCs w:val="24"/>
        </w:rPr>
        <w:t>的</w:t>
      </w:r>
      <w:proofErr w:type="gramStart"/>
      <w:r>
        <w:rPr>
          <w:rFonts w:ascii="Times New Roman" w:hAnsi="Times New Roman" w:cs="Times New Roman"/>
          <w:sz w:val="24"/>
          <w:szCs w:val="24"/>
        </w:rPr>
        <w:t>限光</w:t>
      </w:r>
      <w:proofErr w:type="gramEnd"/>
      <w:r>
        <w:rPr>
          <w:rFonts w:ascii="Times New Roman" w:hAnsi="Times New Roman" w:cs="Times New Roman"/>
          <w:sz w:val="24"/>
          <w:szCs w:val="24"/>
        </w:rPr>
        <w:t>筒。将射束分析仪如图</w:t>
      </w:r>
      <w:r>
        <w:rPr>
          <w:rFonts w:ascii="Times New Roman" w:hAnsi="Times New Roman" w:cs="Times New Roman"/>
          <w:sz w:val="24"/>
          <w:szCs w:val="24"/>
        </w:rPr>
        <w:t>1</w:t>
      </w:r>
      <w:r>
        <w:rPr>
          <w:rFonts w:ascii="Times New Roman" w:hAnsi="Times New Roman" w:cs="Times New Roman"/>
          <w:sz w:val="24"/>
          <w:szCs w:val="24"/>
        </w:rPr>
        <w:t>所示摆放，源表</w:t>
      </w:r>
      <w:proofErr w:type="gramStart"/>
      <w:r>
        <w:rPr>
          <w:rFonts w:ascii="Times New Roman" w:hAnsi="Times New Roman" w:cs="Times New Roman"/>
          <w:sz w:val="24"/>
          <w:szCs w:val="24"/>
        </w:rPr>
        <w:t>距设置</w:t>
      </w:r>
      <w:proofErr w:type="gramEnd"/>
      <w:r>
        <w:rPr>
          <w:rFonts w:ascii="Times New Roman" w:hAnsi="Times New Roman" w:cs="Times New Roman"/>
          <w:sz w:val="24"/>
          <w:szCs w:val="24"/>
        </w:rPr>
        <w:t>为</w:t>
      </w:r>
      <w:r>
        <w:rPr>
          <w:rFonts w:ascii="Times New Roman" w:hAnsi="Times New Roman" w:cs="Times New Roman"/>
          <w:sz w:val="24"/>
          <w:szCs w:val="24"/>
        </w:rPr>
        <w:t>100 cm</w:t>
      </w:r>
      <w:r>
        <w:rPr>
          <w:rFonts w:ascii="Times New Roman" w:hAnsi="Times New Roman" w:cs="Times New Roman"/>
          <w:sz w:val="24"/>
          <w:szCs w:val="24"/>
        </w:rPr>
        <w:t>或厂家推荐距离，辐射</w:t>
      </w:r>
      <w:proofErr w:type="gramStart"/>
      <w:r>
        <w:rPr>
          <w:rFonts w:ascii="Times New Roman" w:hAnsi="Times New Roman" w:cs="Times New Roman"/>
          <w:sz w:val="24"/>
          <w:szCs w:val="24"/>
        </w:rPr>
        <w:t>束轴与</w:t>
      </w:r>
      <w:proofErr w:type="gramEnd"/>
      <w:r>
        <w:rPr>
          <w:rFonts w:ascii="Times New Roman" w:hAnsi="Times New Roman" w:cs="Times New Roman"/>
          <w:sz w:val="24"/>
          <w:szCs w:val="24"/>
        </w:rPr>
        <w:t>模体表面垂直。当电子束的</w:t>
      </w:r>
      <w:proofErr w:type="gramStart"/>
      <w:r>
        <w:rPr>
          <w:rFonts w:ascii="Times New Roman" w:hAnsi="Times New Roman" w:cs="Times New Roman"/>
          <w:sz w:val="24"/>
          <w:szCs w:val="24"/>
        </w:rPr>
        <w:t>剂量半值深度</w:t>
      </w:r>
      <w:proofErr w:type="gramEnd"/>
      <m:oMath>
        <m:sSub>
          <m:sSubPr>
            <m:ctrlPr>
              <w:rPr>
                <w:rFonts w:ascii="Cambria Math" w:hAnsi="Cambria Math" w:cs="Times New Roman"/>
                <w:i/>
                <w:szCs w:val="21"/>
              </w:rPr>
            </m:ctrlPr>
          </m:sSubPr>
          <m:e>
            <m:r>
              <w:rPr>
                <w:rFonts w:ascii="Cambria Math" w:hAnsi="Cambria Math" w:cs="Times New Roman"/>
                <w:szCs w:val="21"/>
              </w:rPr>
              <m:t>R</m:t>
            </m:r>
          </m:e>
          <m:sub>
            <m:r>
              <w:rPr>
                <w:rFonts w:ascii="Cambria Math" w:hAnsi="Cambria Math" w:cs="Times New Roman"/>
                <w:szCs w:val="21"/>
              </w:rPr>
              <m:t>50</m:t>
            </m:r>
          </m:sub>
        </m:sSub>
        <m:r>
          <m:rPr>
            <m:sty m:val="p"/>
          </m:rPr>
          <w:rPr>
            <w:rFonts w:ascii="Cambria Math" w:hAnsi="Cambria Math" w:cs="Times New Roman"/>
            <w:szCs w:val="21"/>
          </w:rPr>
          <m:t>&lt;4 cm</m:t>
        </m:r>
      </m:oMath>
      <w:r>
        <w:rPr>
          <w:rFonts w:ascii="Times New Roman" w:hAnsi="Times New Roman" w:cs="Times New Roman"/>
          <w:sz w:val="24"/>
          <w:szCs w:val="24"/>
        </w:rPr>
        <w:t>时，只能使用平板电离室；当电子束的</w:t>
      </w:r>
      <w:proofErr w:type="gramStart"/>
      <w:r>
        <w:rPr>
          <w:rFonts w:ascii="Times New Roman" w:hAnsi="Times New Roman" w:cs="Times New Roman"/>
          <w:sz w:val="24"/>
          <w:szCs w:val="24"/>
        </w:rPr>
        <w:t>剂量半值深度</w:t>
      </w:r>
      <w:proofErr w:type="gramEnd"/>
      <m:oMath>
        <m:sSub>
          <m:sSubPr>
            <m:ctrlPr>
              <w:rPr>
                <w:rFonts w:ascii="Cambria Math" w:hAnsi="Cambria Math" w:cs="Times New Roman"/>
                <w:i/>
                <w:szCs w:val="21"/>
              </w:rPr>
            </m:ctrlPr>
          </m:sSubPr>
          <m:e>
            <m:r>
              <w:rPr>
                <w:rFonts w:ascii="Cambria Math" w:hAnsi="Cambria Math" w:cs="Times New Roman"/>
                <w:szCs w:val="21"/>
              </w:rPr>
              <m:t>R</m:t>
            </m:r>
          </m:e>
          <m:sub>
            <m:r>
              <w:rPr>
                <w:rFonts w:ascii="Cambria Math" w:hAnsi="Cambria Math" w:cs="Times New Roman"/>
                <w:szCs w:val="21"/>
              </w:rPr>
              <m:t>50</m:t>
            </m:r>
          </m:sub>
        </m:sSub>
        <m:r>
          <m:rPr>
            <m:sty m:val="p"/>
          </m:rPr>
          <w:rPr>
            <w:rFonts w:ascii="Cambria Math" w:hAnsi="Cambria Math" w:cs="Times New Roman"/>
            <w:szCs w:val="21"/>
          </w:rPr>
          <m:t>≥4 cm</m:t>
        </m:r>
      </m:oMath>
      <w:r>
        <w:rPr>
          <w:rFonts w:ascii="Times New Roman" w:hAnsi="Times New Roman" w:cs="Times New Roman"/>
          <w:sz w:val="24"/>
          <w:szCs w:val="24"/>
        </w:rPr>
        <w:t>时，可使用平板电离室或圆柱形电离室。平板电离室的有效测量点位于入射窗内壁的中心点，圆柱形电离室的有效测量点比其灵敏体积的几何中心</w:t>
      </w:r>
      <w:r>
        <w:rPr>
          <w:rFonts w:ascii="Times New Roman" w:hAnsi="Times New Roman" w:cs="Times New Roman"/>
          <w:color w:val="000000"/>
          <w:sz w:val="24"/>
          <w:szCs w:val="24"/>
        </w:rPr>
        <w:t>深</w:t>
      </w:r>
      <m:oMath>
        <m:r>
          <m:rPr>
            <m:sty m:val="p"/>
          </m:rPr>
          <w:rPr>
            <w:rFonts w:ascii="Cambria Math" w:hAnsi="Cambria Math" w:cs="Times New Roman"/>
            <w:color w:val="000000"/>
            <w:sz w:val="24"/>
            <w:szCs w:val="24"/>
          </w:rPr>
          <m:t>0.5</m:t>
        </m:r>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cyl</m:t>
            </m:r>
          </m:sub>
        </m:sSub>
      </m:oMath>
      <w:r>
        <w:rPr>
          <w:rFonts w:ascii="Times New Roman" w:hAnsi="Times New Roman" w:cs="Times New Roman"/>
          <w:color w:val="000000"/>
          <w:sz w:val="24"/>
          <w:szCs w:val="24"/>
        </w:rPr>
        <w:t>，</w:t>
      </w: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cyl</m:t>
            </m:r>
          </m:sub>
        </m:sSub>
      </m:oMath>
      <w:r>
        <w:rPr>
          <w:rFonts w:ascii="Times New Roman" w:hAnsi="Times New Roman" w:cs="Times New Roman"/>
          <w:color w:val="000000"/>
          <w:sz w:val="24"/>
          <w:szCs w:val="24"/>
        </w:rPr>
        <w:t>为圆柱形电离室的内半径。</w:t>
      </w:r>
      <w:r>
        <w:rPr>
          <w:rFonts w:ascii="Times New Roman" w:hAnsi="Times New Roman" w:cs="Times New Roman"/>
          <w:color w:val="000000" w:themeColor="text1"/>
          <w:sz w:val="24"/>
          <w:szCs w:val="24"/>
        </w:rPr>
        <w:t>除了使用电离室之外，还可以使用适合高剂量率脉冲测试的半导体探测器来测量电子束</w:t>
      </w:r>
      <w:proofErr w:type="gramStart"/>
      <w:r>
        <w:rPr>
          <w:rFonts w:ascii="Times New Roman" w:hAnsi="Times New Roman" w:cs="Times New Roman"/>
          <w:sz w:val="24"/>
          <w:szCs w:val="24"/>
        </w:rPr>
        <w:t>剂量半值深度</w:t>
      </w:r>
      <w:proofErr w:type="gramEnd"/>
      <w:r>
        <w:rPr>
          <w:rFonts w:ascii="Times New Roman" w:hAnsi="Times New Roman" w:cs="Times New Roman"/>
          <w:color w:val="000000" w:themeColor="text1"/>
          <w:sz w:val="24"/>
          <w:szCs w:val="24"/>
        </w:rPr>
        <w:t>。</w:t>
      </w:r>
    </w:p>
    <w:p w:rsidR="00B16A5D" w:rsidRDefault="00034971">
      <w:pPr>
        <w:snapToGrid w:val="0"/>
        <w:spacing w:line="360" w:lineRule="auto"/>
        <w:ind w:firstLineChars="200" w:firstLine="480"/>
        <w:rPr>
          <w:rFonts w:ascii="Times New Roman" w:hAnsi="Times New Roman" w:cs="Times New Roman"/>
        </w:rPr>
      </w:pPr>
      <w:r>
        <w:rPr>
          <w:rFonts w:ascii="Times New Roman" w:hAnsi="Times New Roman" w:cs="Times New Roman"/>
          <w:sz w:val="24"/>
          <w:szCs w:val="24"/>
        </w:rPr>
        <w:lastRenderedPageBreak/>
        <w:t>探测器的有效测量点沿电子束轴移动，测出吸收剂量率为最大吸收剂量率的</w:t>
      </w:r>
      <w:r>
        <w:rPr>
          <w:rFonts w:ascii="Times New Roman" w:hAnsi="Times New Roman" w:cs="Times New Roman"/>
          <w:sz w:val="24"/>
          <w:szCs w:val="24"/>
        </w:rPr>
        <w:t>50%</w:t>
      </w:r>
      <w:r>
        <w:rPr>
          <w:rFonts w:ascii="Times New Roman" w:hAnsi="Times New Roman" w:cs="Times New Roman"/>
          <w:sz w:val="24"/>
          <w:szCs w:val="24"/>
        </w:rPr>
        <w:t>的深度，为</w:t>
      </w:r>
      <w:proofErr w:type="gramStart"/>
      <w:r>
        <w:rPr>
          <w:rFonts w:ascii="Times New Roman" w:hAnsi="Times New Roman" w:cs="Times New Roman"/>
          <w:sz w:val="24"/>
          <w:szCs w:val="24"/>
        </w:rPr>
        <w:t>剂量半值深度</w:t>
      </w:r>
      <w:proofErr w:type="gramEnd"/>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50</m:t>
            </m:r>
          </m:sub>
        </m:sSub>
      </m:oMath>
      <w:r>
        <w:rPr>
          <w:rFonts w:ascii="Times New Roman" w:hAnsi="Times New Roman" w:cs="Times New Roman"/>
          <w:sz w:val="24"/>
          <w:szCs w:val="24"/>
        </w:rPr>
        <w:t>；测出的电离量率为最大电离量率的</w:t>
      </w:r>
      <w:r>
        <w:rPr>
          <w:rFonts w:ascii="Times New Roman" w:hAnsi="Times New Roman" w:cs="Times New Roman"/>
          <w:sz w:val="24"/>
          <w:szCs w:val="24"/>
        </w:rPr>
        <w:t>50%</w:t>
      </w:r>
      <w:r>
        <w:rPr>
          <w:rFonts w:ascii="Times New Roman" w:hAnsi="Times New Roman" w:cs="Times New Roman"/>
          <w:sz w:val="24"/>
          <w:szCs w:val="24"/>
        </w:rPr>
        <w:t>的深度，为</w:t>
      </w:r>
      <w:proofErr w:type="gramStart"/>
      <w:r>
        <w:rPr>
          <w:rFonts w:ascii="Times New Roman" w:hAnsi="Times New Roman" w:cs="Times New Roman"/>
          <w:sz w:val="24"/>
          <w:szCs w:val="24"/>
        </w:rPr>
        <w:t>电离半值深度</w:t>
      </w:r>
      <w:proofErr w:type="gramEnd"/>
      <m:oMath>
        <m:sSub>
          <m:sSubPr>
            <m:ctrlPr>
              <w:rPr>
                <w:rFonts w:ascii="Cambria Math" w:hAnsi="Cambria Math" w:cs="Times New Roman"/>
                <w:sz w:val="24"/>
                <w:szCs w:val="24"/>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rPr>
              <m:t>50,ion</m:t>
            </m:r>
          </m:sub>
        </m:sSub>
      </m:oMath>
      <w:r>
        <w:rPr>
          <w:rFonts w:ascii="Times New Roman" w:hAnsi="Times New Roman" w:cs="Times New Roman"/>
          <w:sz w:val="24"/>
          <w:szCs w:val="24"/>
        </w:rPr>
        <w:t>，两者关系如下：</w:t>
      </w:r>
    </w:p>
    <w:p w:rsidR="00B16A5D" w:rsidRDefault="00EA43F7">
      <w:pPr>
        <w:spacing w:line="360" w:lineRule="auto"/>
        <w:jc w:val="righ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50</m:t>
            </m:r>
          </m:sub>
        </m:sSub>
        <m:r>
          <w:rPr>
            <w:rFonts w:ascii="Cambria Math" w:hAnsi="Cambria Math" w:cs="Times New Roman"/>
            <w:sz w:val="24"/>
            <w:szCs w:val="24"/>
          </w:rPr>
          <m:t>=1.029</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50,ion</m:t>
            </m:r>
          </m:sub>
        </m:sSub>
        <m:r>
          <w:rPr>
            <w:rFonts w:ascii="Cambria Math" w:hAnsi="Cambria Math" w:cs="Times New Roman"/>
            <w:sz w:val="24"/>
            <w:szCs w:val="24"/>
          </w:rPr>
          <m:t>-0.06</m:t>
        </m:r>
      </m:oMath>
      <w:r w:rsidR="00034971">
        <w:rPr>
          <w:rFonts w:ascii="Times New Roman" w:hAnsi="Times New Roman" w:cs="Times New Roman"/>
          <w:sz w:val="24"/>
          <w:szCs w:val="24"/>
        </w:rPr>
        <w:t xml:space="preserve">  </w:t>
      </w:r>
      <m:oMath>
        <m:d>
          <m:dPr>
            <m:ctrlPr>
              <w:rPr>
                <w:rFonts w:ascii="Cambria Math" w:hAnsi="Cambria Math" w:cs="Times New Roman"/>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50,ion</m:t>
                </m:r>
              </m:sub>
            </m:sSub>
            <m:r>
              <w:rPr>
                <w:rFonts w:ascii="Cambria Math" w:hAnsi="Cambria Math" w:cs="Times New Roman"/>
                <w:sz w:val="24"/>
                <w:szCs w:val="24"/>
              </w:rPr>
              <m:t xml:space="preserve">≤10 </m:t>
            </m:r>
            <m:r>
              <m:rPr>
                <m:sty m:val="p"/>
              </m:rPr>
              <w:rPr>
                <w:rFonts w:ascii="Cambria Math" w:hAnsi="Cambria Math" w:cs="Times New Roman"/>
                <w:sz w:val="24"/>
                <w:szCs w:val="24"/>
              </w:rPr>
              <m:t>cm</m:t>
            </m:r>
          </m:e>
        </m:d>
      </m:oMath>
      <w:r w:rsidR="00034971">
        <w:rPr>
          <w:rFonts w:ascii="Times New Roman" w:hAnsi="Times New Roman" w:cs="Times New Roman"/>
          <w:sz w:val="24"/>
          <w:szCs w:val="24"/>
        </w:rPr>
        <w:t xml:space="preserve">       </w:t>
      </w:r>
      <w:r w:rsidR="00034971">
        <w:rPr>
          <w:rFonts w:ascii="Times New Roman" w:hAnsi="Times New Roman" w:cs="Times New Roman"/>
          <w:sz w:val="24"/>
          <w:szCs w:val="24"/>
        </w:rPr>
        <w:t>（</w:t>
      </w:r>
      <w:r w:rsidR="00034971">
        <w:rPr>
          <w:rFonts w:ascii="Times New Roman" w:hAnsi="Times New Roman" w:cs="Times New Roman"/>
          <w:sz w:val="24"/>
          <w:szCs w:val="24"/>
        </w:rPr>
        <w:t>1</w:t>
      </w:r>
      <w:r w:rsidR="00034971">
        <w:rPr>
          <w:rFonts w:ascii="Times New Roman" w:hAnsi="Times New Roman" w:cs="Times New Roman"/>
          <w:sz w:val="24"/>
          <w:szCs w:val="24"/>
        </w:rPr>
        <w:t>）</w:t>
      </w:r>
    </w:p>
    <w:p w:rsidR="00B16A5D" w:rsidRDefault="00EA43F7">
      <w:pPr>
        <w:spacing w:line="360" w:lineRule="auto"/>
        <w:jc w:val="righ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50</m:t>
            </m:r>
          </m:sub>
        </m:sSub>
        <m:r>
          <w:rPr>
            <w:rFonts w:ascii="Cambria Math" w:hAnsi="Cambria Math" w:cs="Times New Roman"/>
            <w:sz w:val="24"/>
            <w:szCs w:val="24"/>
          </w:rPr>
          <m:t>=1.059</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50,ion</m:t>
            </m:r>
          </m:sub>
        </m:sSub>
        <m:r>
          <w:rPr>
            <w:rFonts w:ascii="Cambria Math" w:hAnsi="Cambria Math" w:cs="Times New Roman"/>
            <w:sz w:val="24"/>
            <w:szCs w:val="24"/>
          </w:rPr>
          <m:t>-0.37</m:t>
        </m:r>
      </m:oMath>
      <w:r w:rsidR="00034971">
        <w:rPr>
          <w:rFonts w:ascii="Times New Roman" w:hAnsi="Times New Roman" w:cs="Times New Roman"/>
          <w:sz w:val="24"/>
          <w:szCs w:val="24"/>
        </w:rPr>
        <w:t xml:space="preserve">  </w:t>
      </w:r>
      <m:oMath>
        <m:d>
          <m:dPr>
            <m:ctrlPr>
              <w:rPr>
                <w:rFonts w:ascii="Cambria Math" w:hAnsi="Cambria Math" w:cs="Times New Roman"/>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50,ion</m:t>
                </m:r>
              </m:sub>
            </m:sSub>
            <m:r>
              <w:rPr>
                <w:rFonts w:ascii="Cambria Math" w:hAnsi="Cambria Math" w:cs="Times New Roman"/>
                <w:sz w:val="24"/>
                <w:szCs w:val="24"/>
              </w:rPr>
              <m:t xml:space="preserve">&gt;10 </m:t>
            </m:r>
            <m:r>
              <m:rPr>
                <m:sty m:val="p"/>
              </m:rPr>
              <w:rPr>
                <w:rFonts w:ascii="Cambria Math" w:hAnsi="Cambria Math" w:cs="Times New Roman"/>
                <w:sz w:val="24"/>
                <w:szCs w:val="24"/>
              </w:rPr>
              <m:t>cm</m:t>
            </m:r>
          </m:e>
        </m:d>
      </m:oMath>
      <w:r w:rsidR="00034971">
        <w:rPr>
          <w:rFonts w:ascii="Times New Roman" w:hAnsi="Times New Roman" w:cs="Times New Roman"/>
          <w:sz w:val="24"/>
          <w:szCs w:val="24"/>
        </w:rPr>
        <w:t xml:space="preserve">       </w:t>
      </w:r>
      <w:r w:rsidR="00034971">
        <w:rPr>
          <w:rFonts w:ascii="Times New Roman" w:hAnsi="Times New Roman" w:cs="Times New Roman"/>
          <w:sz w:val="24"/>
          <w:szCs w:val="24"/>
        </w:rPr>
        <w:t>（</w:t>
      </w:r>
      <w:r w:rsidR="00034971">
        <w:rPr>
          <w:rFonts w:ascii="Times New Roman" w:hAnsi="Times New Roman" w:cs="Times New Roman"/>
          <w:sz w:val="24"/>
          <w:szCs w:val="24"/>
        </w:rPr>
        <w:t>2</w:t>
      </w:r>
      <w:r w:rsidR="00034971">
        <w:rPr>
          <w:rFonts w:ascii="Times New Roman" w:hAnsi="Times New Roman" w:cs="Times New Roman"/>
          <w:sz w:val="24"/>
          <w:szCs w:val="24"/>
        </w:rPr>
        <w:t>）</w:t>
      </w:r>
    </w:p>
    <w:p w:rsidR="00B16A5D" w:rsidRDefault="00034971">
      <w:pPr>
        <w:pStyle w:val="a8"/>
        <w:spacing w:afterLines="50" w:after="156" w:line="360" w:lineRule="auto"/>
        <w:ind w:firstLine="0"/>
        <w:rPr>
          <w:sz w:val="24"/>
          <w:szCs w:val="24"/>
        </w:rPr>
      </w:pPr>
      <w:r>
        <w:rPr>
          <w:sz w:val="24"/>
          <w:szCs w:val="24"/>
        </w:rPr>
        <w:t>式中，</w:t>
      </w:r>
      <m:oMath>
        <m:sSub>
          <m:sSubPr>
            <m:ctrlPr>
              <w:rPr>
                <w:rFonts w:ascii="Cambria Math" w:eastAsiaTheme="minorEastAsia" w:hAnsi="Cambria Math"/>
                <w:i/>
                <w:sz w:val="24"/>
                <w:szCs w:val="24"/>
              </w:rPr>
            </m:ctrlPr>
          </m:sSubPr>
          <m:e>
            <m:r>
              <w:rPr>
                <w:rFonts w:ascii="Cambria Math" w:hAnsi="Cambria Math"/>
                <w:sz w:val="24"/>
                <w:szCs w:val="24"/>
              </w:rPr>
              <m:t>R</m:t>
            </m:r>
          </m:e>
          <m:sub>
            <m:r>
              <w:rPr>
                <w:rFonts w:ascii="Cambria Math" w:hAnsi="Cambria Math"/>
                <w:sz w:val="24"/>
                <w:szCs w:val="24"/>
              </w:rPr>
              <m:t>50</m:t>
            </m:r>
          </m:sub>
        </m:sSub>
      </m:oMath>
      <w:r>
        <w:rPr>
          <w:sz w:val="24"/>
          <w:szCs w:val="24"/>
        </w:rPr>
        <w:t>和</w:t>
      </w:r>
      <m:oMath>
        <m:sSub>
          <m:sSubPr>
            <m:ctrlPr>
              <w:rPr>
                <w:rFonts w:ascii="Cambria Math" w:eastAsiaTheme="minorEastAsia" w:hAnsi="Cambria Math"/>
                <w:i/>
                <w:sz w:val="24"/>
                <w:szCs w:val="24"/>
              </w:rPr>
            </m:ctrlPr>
          </m:sSubPr>
          <m:e>
            <m:r>
              <w:rPr>
                <w:rFonts w:ascii="Cambria Math" w:hAnsi="Cambria Math"/>
                <w:sz w:val="24"/>
                <w:szCs w:val="24"/>
              </w:rPr>
              <m:t>R</m:t>
            </m:r>
          </m:e>
          <m:sub>
            <m:r>
              <w:rPr>
                <w:rFonts w:ascii="Cambria Math" w:hAnsi="Cambria Math"/>
                <w:sz w:val="24"/>
                <w:szCs w:val="24"/>
              </w:rPr>
              <m:t>50,ion</m:t>
            </m:r>
          </m:sub>
        </m:sSub>
      </m:oMath>
      <w:r>
        <w:rPr>
          <w:sz w:val="24"/>
          <w:szCs w:val="24"/>
        </w:rPr>
        <w:t>的单位为</w:t>
      </w:r>
      <m:oMath>
        <m:r>
          <m:rPr>
            <m:sty m:val="p"/>
          </m:rPr>
          <w:rPr>
            <w:rFonts w:ascii="Cambria Math" w:hAnsi="Cambria Math"/>
            <w:sz w:val="24"/>
            <w:szCs w:val="24"/>
          </w:rPr>
          <m:t>cm</m:t>
        </m:r>
      </m:oMath>
      <w:r>
        <w:rPr>
          <w:sz w:val="24"/>
          <w:szCs w:val="24"/>
        </w:rPr>
        <w:t>。</w:t>
      </w:r>
    </w:p>
    <w:p w:rsidR="00B16A5D" w:rsidRDefault="00034971">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651250" cy="4681855"/>
            <wp:effectExtent l="0" t="0" r="6350" b="4445"/>
            <wp:docPr id="4" name="图片 4" descr="C:\Users\yangjian\Documents\WeChat Files\wxid_ndc7n3o2ntzw21\FileStorage\Temp\17180693299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yangjian\Documents\WeChat Files\wxid_ndc7n3o2ntzw21\FileStorage\Temp\1718069329992.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651169" cy="4681603"/>
                    </a:xfrm>
                    <a:prstGeom prst="rect">
                      <a:avLst/>
                    </a:prstGeom>
                    <a:noFill/>
                    <a:ln>
                      <a:noFill/>
                    </a:ln>
                  </pic:spPr>
                </pic:pic>
              </a:graphicData>
            </a:graphic>
          </wp:inline>
        </w:drawing>
      </w:r>
    </w:p>
    <w:p w:rsidR="00B16A5D" w:rsidRDefault="00034971">
      <w:pPr>
        <w:spacing w:line="360" w:lineRule="auto"/>
        <w:jc w:val="center"/>
        <w:rPr>
          <w:rFonts w:ascii="Times New Roman" w:hAnsi="Times New Roman" w:cs="Times New Roman"/>
          <w:szCs w:val="21"/>
        </w:rPr>
      </w:pPr>
      <w:r>
        <w:rPr>
          <w:rFonts w:ascii="Times New Roman" w:hAnsi="Times New Roman" w:cs="Times New Roman"/>
          <w:szCs w:val="21"/>
        </w:rPr>
        <w:t>图</w:t>
      </w:r>
      <w:r>
        <w:rPr>
          <w:rFonts w:ascii="Times New Roman" w:hAnsi="Times New Roman" w:cs="Times New Roman"/>
          <w:szCs w:val="21"/>
        </w:rPr>
        <w:t xml:space="preserve">1 </w:t>
      </w:r>
      <w:r>
        <w:rPr>
          <w:rFonts w:ascii="Times New Roman" w:hAnsi="Times New Roman" w:cs="Times New Roman"/>
          <w:szCs w:val="21"/>
        </w:rPr>
        <w:t>检定时仪器摆位示意图</w:t>
      </w:r>
    </w:p>
    <w:p w:rsidR="00B16A5D" w:rsidRDefault="00034971">
      <w:pPr>
        <w:spacing w:line="360" w:lineRule="auto"/>
        <w:rPr>
          <w:rFonts w:ascii="Times New Roman" w:hAnsi="Times New Roman" w:cs="Times New Roman"/>
          <w:sz w:val="24"/>
          <w:szCs w:val="24"/>
        </w:rPr>
      </w:pPr>
      <w:r>
        <w:rPr>
          <w:rFonts w:ascii="Times New Roman" w:hAnsi="Times New Roman" w:cs="Times New Roman"/>
          <w:color w:val="000000"/>
          <w:sz w:val="24"/>
          <w:szCs w:val="24"/>
        </w:rPr>
        <w:t xml:space="preserve">7.3.2 </w:t>
      </w:r>
      <w:r>
        <w:rPr>
          <w:rFonts w:ascii="Times New Roman" w:hAnsi="Times New Roman" w:cs="Times New Roman"/>
          <w:sz w:val="24"/>
          <w:szCs w:val="24"/>
        </w:rPr>
        <w:t>电子束均整度</w:t>
      </w:r>
    </w:p>
    <w:p w:rsidR="00B16A5D" w:rsidRDefault="00034971">
      <w:pPr>
        <w:spacing w:line="360" w:lineRule="auto"/>
        <w:ind w:firstLine="420"/>
        <w:rPr>
          <w:rFonts w:ascii="Times New Roman" w:hAnsi="Times New Roman" w:cs="Times New Roman"/>
          <w:sz w:val="24"/>
          <w:szCs w:val="24"/>
        </w:rPr>
      </w:pPr>
      <w:bookmarkStart w:id="88" w:name="OLE_LINK26"/>
      <w:bookmarkStart w:id="89" w:name="OLE_LINK27"/>
      <w:r>
        <w:rPr>
          <w:rFonts w:ascii="Times New Roman" w:hAnsi="Times New Roman" w:cs="Times New Roman"/>
          <w:sz w:val="24"/>
          <w:szCs w:val="24"/>
        </w:rPr>
        <w:t>检定条件与</w:t>
      </w:r>
      <w:r>
        <w:rPr>
          <w:rFonts w:ascii="Times New Roman" w:hAnsi="Times New Roman" w:cs="Times New Roman"/>
          <w:sz w:val="24"/>
          <w:szCs w:val="24"/>
        </w:rPr>
        <w:t>7.3.1</w:t>
      </w:r>
      <w:r>
        <w:rPr>
          <w:rFonts w:ascii="Times New Roman" w:hAnsi="Times New Roman" w:cs="Times New Roman"/>
          <w:sz w:val="24"/>
          <w:szCs w:val="24"/>
        </w:rPr>
        <w:t>相同，</w:t>
      </w:r>
      <w:r>
        <w:rPr>
          <w:rFonts w:hint="eastAsia"/>
          <w:sz w:val="24"/>
        </w:rPr>
        <w:t>用射线束分析</w:t>
      </w:r>
      <w:r>
        <w:rPr>
          <w:rFonts w:ascii="Times New Roman" w:hAnsi="Times New Roman" w:cs="Times New Roman"/>
          <w:sz w:val="24"/>
        </w:rPr>
        <w:t>仪</w:t>
      </w:r>
      <w:r>
        <w:rPr>
          <w:rFonts w:ascii="Times New Roman" w:hAnsi="Times New Roman" w:cs="Times New Roman"/>
          <w:color w:val="000000"/>
          <w:sz w:val="24"/>
          <w:szCs w:val="24"/>
        </w:rPr>
        <w:t>在</w:t>
      </w:r>
      <w:r>
        <w:rPr>
          <w:rFonts w:ascii="Times New Roman" w:eastAsia="黑体" w:hAnsi="Times New Roman" w:cs="Times New Roman"/>
          <w:kern w:val="0"/>
          <w:sz w:val="24"/>
          <w:szCs w:val="24"/>
        </w:rPr>
        <w:t>R</w:t>
      </w:r>
      <w:r>
        <w:rPr>
          <w:rFonts w:ascii="Times New Roman" w:eastAsia="黑体" w:hAnsi="Times New Roman" w:cs="Times New Roman"/>
          <w:kern w:val="0"/>
          <w:sz w:val="24"/>
          <w:szCs w:val="24"/>
          <w:vertAlign w:val="subscript"/>
        </w:rPr>
        <w:t>100</w:t>
      </w:r>
      <w:r>
        <w:rPr>
          <w:rFonts w:ascii="Times New Roman" w:hAnsi="Times New Roman" w:cs="Times New Roman"/>
          <w:color w:val="000000"/>
          <w:sz w:val="24"/>
          <w:szCs w:val="24"/>
        </w:rPr>
        <w:t>深度处垂直于电子束轴的平面上，</w:t>
      </w:r>
      <w:r>
        <w:rPr>
          <w:rFonts w:ascii="Times New Roman" w:hAnsi="Times New Roman" w:cs="Times New Roman" w:hint="eastAsia"/>
          <w:color w:val="000000"/>
          <w:sz w:val="24"/>
          <w:szCs w:val="24"/>
        </w:rPr>
        <w:t>电离室中心</w:t>
      </w:r>
      <w:r>
        <w:rPr>
          <w:rFonts w:hint="eastAsia"/>
          <w:sz w:val="24"/>
        </w:rPr>
        <w:t>沿辐射野的两条主轴线方向连续或逐点测量，测出相对剂量的分布曲线。在</w:t>
      </w:r>
      <w:r>
        <w:rPr>
          <w:rFonts w:ascii="Times New Roman" w:hAnsi="Times New Roman" w:cs="Times New Roman"/>
          <w:color w:val="000000"/>
          <w:sz w:val="24"/>
          <w:szCs w:val="24"/>
        </w:rPr>
        <w:t>几何辐射野投影</w:t>
      </w:r>
      <w:r>
        <w:rPr>
          <w:rFonts w:ascii="Times New Roman" w:hAnsi="Times New Roman" w:cs="Times New Roman"/>
          <w:sz w:val="24"/>
          <w:szCs w:val="24"/>
        </w:rPr>
        <w:t>内移</w:t>
      </w:r>
      <w:r>
        <w:rPr>
          <w:rFonts w:ascii="Times New Roman" w:hAnsi="Times New Roman" w:cs="Times New Roman"/>
          <w:sz w:val="24"/>
          <w:szCs w:val="24"/>
        </w:rPr>
        <w:t>2 cm</w:t>
      </w:r>
      <w:r>
        <w:rPr>
          <w:rFonts w:ascii="Times New Roman" w:hAnsi="Times New Roman" w:cs="Times New Roman"/>
          <w:sz w:val="24"/>
          <w:szCs w:val="24"/>
        </w:rPr>
        <w:t>范围内</w:t>
      </w:r>
      <w:r>
        <w:rPr>
          <w:rFonts w:ascii="Times New Roman" w:hAnsi="Times New Roman" w:cs="Times New Roman" w:hint="eastAsia"/>
          <w:sz w:val="24"/>
          <w:szCs w:val="24"/>
        </w:rPr>
        <w:t>，</w:t>
      </w:r>
      <w:proofErr w:type="gramStart"/>
      <w:r>
        <w:rPr>
          <w:rFonts w:ascii="Times New Roman" w:hAnsi="Times New Roman" w:cs="Times New Roman" w:hint="eastAsia"/>
          <w:sz w:val="24"/>
          <w:szCs w:val="24"/>
        </w:rPr>
        <w:t>均整度</w:t>
      </w:r>
      <w:proofErr w:type="gramEnd"/>
      <w:r>
        <w:rPr>
          <w:rFonts w:ascii="Times New Roman" w:hAnsi="Times New Roman" w:cs="Times New Roman" w:hint="eastAsia"/>
          <w:sz w:val="24"/>
          <w:szCs w:val="24"/>
        </w:rPr>
        <w:t>F</w:t>
      </w:r>
      <w:r>
        <w:rPr>
          <w:rFonts w:ascii="Times New Roman" w:hAnsi="Times New Roman" w:cs="Times New Roman" w:hint="eastAsia"/>
          <w:sz w:val="24"/>
          <w:szCs w:val="24"/>
        </w:rPr>
        <w:t>为：</w:t>
      </w:r>
    </w:p>
    <w:p w:rsidR="00B16A5D" w:rsidRDefault="00EA43F7">
      <w:pPr>
        <w:spacing w:line="360" w:lineRule="auto"/>
        <w:ind w:firstLine="420"/>
        <w:jc w:val="right"/>
        <w:rPr>
          <w:rFonts w:ascii="Times New Roman" w:hAnsi="Times New Roman" w:cs="Times New Roman"/>
          <w:sz w:val="24"/>
          <w:szCs w:val="24"/>
        </w:rPr>
      </w:pPr>
      <m:oMath>
        <m:eqArr>
          <m:eqArrPr>
            <m:maxDist m:val="1"/>
            <m:ctrlPr>
              <w:rPr>
                <w:rFonts w:ascii="Cambria Math" w:hAnsi="Cambria Math" w:cs="Times New Roman"/>
                <w:sz w:val="24"/>
                <w:szCs w:val="24"/>
              </w:rPr>
            </m:ctrlPr>
          </m:eqArrPr>
          <m:e>
            <m:r>
              <m:rPr>
                <m:sty m:val="p"/>
              </m:rPr>
              <w:rPr>
                <w:rFonts w:ascii="Cambria Math" w:hAnsi="Cambria Math" w:cs="Times New Roman"/>
                <w:sz w:val="24"/>
                <w:szCs w:val="24"/>
              </w:rPr>
              <m:t>F=</m:t>
            </m:r>
            <m:f>
              <m:fPr>
                <m:ctrlPr>
                  <w:rPr>
                    <w:rFonts w:ascii="Cambria Math" w:hAnsi="Cambria Math" w:cs="Times New Roman"/>
                    <w:sz w:val="24"/>
                    <w:szCs w:val="24"/>
                  </w:rPr>
                </m:ctrlPr>
              </m:fPr>
              <m:num>
                <m:r>
                  <m:rPr>
                    <m:sty m:val="p"/>
                  </m:rPr>
                  <w:rPr>
                    <w:rFonts w:ascii="Cambria Math" w:hAnsi="Cambria Math" w:cs="Times New Roman"/>
                    <w:sz w:val="24"/>
                    <w:szCs w:val="24"/>
                  </w:rPr>
                  <m:t>D</m:t>
                </m:r>
                <m:d>
                  <m:dPr>
                    <m:ctrlPr>
                      <w:rPr>
                        <w:rFonts w:ascii="Cambria Math" w:hAnsi="Cambria Math" w:cs="Times New Roman"/>
                        <w:sz w:val="24"/>
                        <w:szCs w:val="24"/>
                      </w:rPr>
                    </m:ctrlPr>
                  </m:dPr>
                  <m:e>
                    <m:r>
                      <m:rPr>
                        <m:sty m:val="p"/>
                      </m:rPr>
                      <w:rPr>
                        <w:rFonts w:ascii="Cambria Math" w:hAnsi="Cambria Math" w:cs="Times New Roman"/>
                        <w:sz w:val="24"/>
                        <w:szCs w:val="24"/>
                      </w:rPr>
                      <m:t>max</m:t>
                    </m:r>
                  </m:e>
                </m:d>
                <m:r>
                  <m:rPr>
                    <m:sty m:val="p"/>
                  </m:rPr>
                  <w:rPr>
                    <w:rFonts w:ascii="Cambria Math" w:hAnsi="Cambria Math" w:cs="Times New Roman"/>
                    <w:sz w:val="24"/>
                    <w:szCs w:val="24"/>
                  </w:rPr>
                  <m:t>-D</m:t>
                </m:r>
                <m:d>
                  <m:dPr>
                    <m:ctrlPr>
                      <w:rPr>
                        <w:rFonts w:ascii="Cambria Math" w:hAnsi="Cambria Math" w:cs="Times New Roman"/>
                        <w:sz w:val="24"/>
                        <w:szCs w:val="24"/>
                      </w:rPr>
                    </m:ctrlPr>
                  </m:dPr>
                  <m:e>
                    <m:r>
                      <m:rPr>
                        <m:sty m:val="p"/>
                      </m:rPr>
                      <w:rPr>
                        <w:rFonts w:ascii="Cambria Math" w:hAnsi="Cambria Math" w:cs="Times New Roman"/>
                        <w:sz w:val="24"/>
                        <w:szCs w:val="24"/>
                      </w:rPr>
                      <m:t>min</m:t>
                    </m:r>
                  </m:e>
                </m:d>
              </m:num>
              <m:den>
                <m:r>
                  <m:rPr>
                    <m:sty m:val="p"/>
                  </m:rPr>
                  <w:rPr>
                    <w:rFonts w:ascii="Cambria Math" w:hAnsi="Cambria Math" w:cs="Times New Roman"/>
                    <w:sz w:val="24"/>
                    <w:szCs w:val="24"/>
                  </w:rPr>
                  <m:t>2*D</m:t>
                </m:r>
                <m:d>
                  <m:dPr>
                    <m:ctrlPr>
                      <w:rPr>
                        <w:rFonts w:ascii="Cambria Math" w:hAnsi="Cambria Math" w:cs="Times New Roman"/>
                        <w:sz w:val="24"/>
                        <w:szCs w:val="24"/>
                      </w:rPr>
                    </m:ctrlPr>
                  </m:dPr>
                  <m:e>
                    <m:r>
                      <m:rPr>
                        <m:sty m:val="p"/>
                      </m:rPr>
                      <w:rPr>
                        <w:rFonts w:ascii="Cambria Math" w:hAnsi="Cambria Math" w:cs="Times New Roman"/>
                        <w:sz w:val="24"/>
                        <w:szCs w:val="24"/>
                      </w:rPr>
                      <m:t>max</m:t>
                    </m:r>
                  </m:e>
                </m:d>
              </m:den>
            </m:f>
            <m:r>
              <m:rPr>
                <m:sty m:val="p"/>
              </m:rPr>
              <w:rPr>
                <w:rFonts w:ascii="Cambria Math" w:hAnsi="Cambria Math" w:cs="Times New Roman"/>
                <w:sz w:val="24"/>
                <w:szCs w:val="24"/>
              </w:rPr>
              <m:t xml:space="preserve"> </m:t>
            </m:r>
            <m:ctrlPr>
              <w:rPr>
                <w:rFonts w:ascii="Cambria Math" w:hAnsi="Cambria Math" w:cs="Times New Roman"/>
                <w:i/>
                <w:sz w:val="24"/>
                <w:szCs w:val="24"/>
              </w:rPr>
            </m:ctrlPr>
          </m:e>
        </m:eqArr>
      </m:oMath>
      <w:r w:rsidR="00034971">
        <w:rPr>
          <w:rFonts w:hAnsi="Cambria Math" w:cs="Times New Roman" w:hint="eastAsia"/>
          <w:sz w:val="24"/>
          <w:szCs w:val="24"/>
        </w:rPr>
        <w:t xml:space="preserve">                        </w:t>
      </w:r>
      <w:r w:rsidR="00034971">
        <w:rPr>
          <w:rFonts w:hAnsi="Cambria Math" w:cs="Times New Roman" w:hint="eastAsia"/>
          <w:sz w:val="24"/>
          <w:szCs w:val="24"/>
        </w:rPr>
        <w:t>（</w:t>
      </w:r>
      <w:r w:rsidR="00034971">
        <w:rPr>
          <w:rFonts w:hAnsi="Cambria Math" w:cs="Times New Roman" w:hint="eastAsia"/>
          <w:sz w:val="24"/>
          <w:szCs w:val="24"/>
        </w:rPr>
        <w:t>3</w:t>
      </w:r>
      <w:r w:rsidR="00034971">
        <w:rPr>
          <w:rFonts w:hAnsi="Cambria Math" w:cs="Times New Roman" w:hint="eastAsia"/>
          <w:sz w:val="24"/>
          <w:szCs w:val="24"/>
        </w:rPr>
        <w:t>）</w:t>
      </w:r>
    </w:p>
    <w:p w:rsidR="00B16A5D" w:rsidRDefault="00034971">
      <w:pPr>
        <w:spacing w:line="360" w:lineRule="auto"/>
        <w:jc w:val="left"/>
        <w:rPr>
          <w:rFonts w:ascii="Times New Roman" w:hAnsi="Times New Roman" w:cs="Times New Roman"/>
          <w:iCs/>
          <w:color w:val="000000"/>
          <w:sz w:val="24"/>
          <w:szCs w:val="24"/>
        </w:rPr>
      </w:pPr>
      <w:r>
        <w:rPr>
          <w:rFonts w:ascii="Times New Roman" w:hAnsi="Times New Roman" w:cs="Times New Roman" w:hint="eastAsia"/>
          <w:sz w:val="24"/>
          <w:szCs w:val="24"/>
        </w:rPr>
        <w:t>式中，</w:t>
      </w:r>
      <w:bookmarkStart w:id="90" w:name="OLE_LINK25"/>
      <w:bookmarkStart w:id="91" w:name="OLE_LINK24"/>
      <w:r>
        <w:rPr>
          <w:rFonts w:ascii="Times New Roman" w:hAnsi="Times New Roman" w:cs="Times New Roman"/>
          <w:sz w:val="24"/>
          <w:szCs w:val="24"/>
        </w:rPr>
        <w:t>D(max)</w:t>
      </w:r>
      <w:r>
        <w:rPr>
          <w:rFonts w:ascii="Times New Roman" w:hAnsi="Times New Roman" w:cs="Times New Roman"/>
          <w:iCs/>
          <w:color w:val="000000"/>
          <w:sz w:val="24"/>
          <w:szCs w:val="24"/>
        </w:rPr>
        <w:t>——</w:t>
      </w:r>
      <w:r>
        <w:rPr>
          <w:rFonts w:ascii="Times New Roman" w:hAnsi="Times New Roman" w:cs="Times New Roman" w:hint="eastAsia"/>
          <w:iCs/>
          <w:color w:val="000000"/>
          <w:sz w:val="24"/>
          <w:szCs w:val="24"/>
        </w:rPr>
        <w:t>相对剂量曲线的最大值</w:t>
      </w:r>
      <w:bookmarkEnd w:id="90"/>
      <w:bookmarkEnd w:id="91"/>
      <w:r>
        <w:rPr>
          <w:rFonts w:ascii="Times New Roman" w:hAnsi="Times New Roman" w:cs="Times New Roman" w:hint="eastAsia"/>
          <w:iCs/>
          <w:color w:val="000000"/>
          <w:sz w:val="24"/>
          <w:szCs w:val="24"/>
        </w:rPr>
        <w:t>；</w:t>
      </w:r>
    </w:p>
    <w:p w:rsidR="00B16A5D" w:rsidRDefault="00034971">
      <w:pPr>
        <w:spacing w:line="360" w:lineRule="auto"/>
        <w:ind w:firstLineChars="300" w:firstLine="720"/>
        <w:jc w:val="left"/>
        <w:rPr>
          <w:rFonts w:ascii="Times New Roman" w:hAnsi="Times New Roman" w:cs="Times New Roman"/>
          <w:sz w:val="24"/>
          <w:szCs w:val="24"/>
        </w:rPr>
      </w:pPr>
      <w:r>
        <w:rPr>
          <w:rFonts w:ascii="Times New Roman" w:hAnsi="Times New Roman" w:cs="Times New Roman"/>
          <w:sz w:val="24"/>
          <w:szCs w:val="24"/>
        </w:rPr>
        <w:t>D(m</w:t>
      </w:r>
      <w:r>
        <w:rPr>
          <w:rFonts w:ascii="Times New Roman" w:hAnsi="Times New Roman" w:cs="Times New Roman" w:hint="eastAsia"/>
          <w:sz w:val="24"/>
          <w:szCs w:val="24"/>
        </w:rPr>
        <w:t>in</w:t>
      </w:r>
      <w:r>
        <w:rPr>
          <w:rFonts w:ascii="Times New Roman" w:hAnsi="Times New Roman" w:cs="Times New Roman"/>
          <w:sz w:val="24"/>
          <w:szCs w:val="24"/>
        </w:rPr>
        <w:t>)</w:t>
      </w:r>
      <w:r>
        <w:rPr>
          <w:rFonts w:ascii="Times New Roman" w:hAnsi="Times New Roman" w:cs="Times New Roman"/>
          <w:iCs/>
          <w:color w:val="000000"/>
          <w:sz w:val="24"/>
          <w:szCs w:val="24"/>
        </w:rPr>
        <w:t>——</w:t>
      </w:r>
      <w:r>
        <w:rPr>
          <w:rFonts w:ascii="Times New Roman" w:hAnsi="Times New Roman" w:cs="Times New Roman" w:hint="eastAsia"/>
          <w:iCs/>
          <w:color w:val="000000"/>
          <w:sz w:val="24"/>
          <w:szCs w:val="24"/>
        </w:rPr>
        <w:t>相对剂量曲线的最小值。</w:t>
      </w:r>
    </w:p>
    <w:bookmarkEnd w:id="88"/>
    <w:bookmarkEnd w:id="89"/>
    <w:p w:rsidR="00B16A5D" w:rsidRDefault="00034971">
      <w:pPr>
        <w:spacing w:line="360" w:lineRule="auto"/>
        <w:rPr>
          <w:rFonts w:ascii="Times New Roman" w:hAnsi="Times New Roman" w:cs="Times New Roman"/>
          <w:sz w:val="24"/>
          <w:szCs w:val="24"/>
        </w:rPr>
      </w:pPr>
      <w:r>
        <w:rPr>
          <w:rFonts w:ascii="Times New Roman" w:hAnsi="Times New Roman" w:cs="Times New Roman"/>
          <w:color w:val="000000"/>
          <w:sz w:val="24"/>
          <w:szCs w:val="24"/>
        </w:rPr>
        <w:t xml:space="preserve">7.3.3 </w:t>
      </w:r>
      <w:r>
        <w:rPr>
          <w:rFonts w:ascii="Times New Roman" w:hAnsi="Times New Roman" w:cs="Times New Roman"/>
          <w:sz w:val="24"/>
          <w:szCs w:val="24"/>
        </w:rPr>
        <w:t>电子束对称性</w:t>
      </w:r>
    </w:p>
    <w:p w:rsidR="00B16A5D" w:rsidRDefault="00034971">
      <w:pPr>
        <w:spacing w:line="360" w:lineRule="auto"/>
        <w:ind w:firstLine="420"/>
        <w:rPr>
          <w:rFonts w:ascii="Times New Roman" w:hAnsi="Times New Roman" w:cs="Times New Roman"/>
          <w:sz w:val="24"/>
          <w:szCs w:val="24"/>
        </w:rPr>
      </w:pPr>
      <w:r>
        <w:rPr>
          <w:rFonts w:ascii="Times New Roman" w:hAnsi="Times New Roman" w:cs="Times New Roman"/>
          <w:sz w:val="24"/>
          <w:szCs w:val="24"/>
        </w:rPr>
        <w:t>检定条件与</w:t>
      </w:r>
      <w:r>
        <w:rPr>
          <w:rFonts w:ascii="Times New Roman" w:hAnsi="Times New Roman" w:cs="Times New Roman"/>
          <w:sz w:val="24"/>
          <w:szCs w:val="24"/>
        </w:rPr>
        <w:t>7.3.2</w:t>
      </w:r>
      <w:r>
        <w:rPr>
          <w:rFonts w:ascii="Times New Roman" w:hAnsi="Times New Roman" w:cs="Times New Roman"/>
          <w:sz w:val="24"/>
          <w:szCs w:val="24"/>
        </w:rPr>
        <w:t>相同，</w:t>
      </w:r>
      <w:r>
        <w:rPr>
          <w:rFonts w:ascii="Times New Roman" w:hAnsi="Times New Roman" w:cs="Times New Roman" w:hint="eastAsia"/>
          <w:sz w:val="24"/>
          <w:szCs w:val="24"/>
        </w:rPr>
        <w:t>利用测量的相对剂量的分布曲线，</w:t>
      </w:r>
      <w:r>
        <w:rPr>
          <w:rFonts w:ascii="Times New Roman" w:hAnsi="Times New Roman" w:cs="Times New Roman"/>
          <w:color w:val="000000"/>
          <w:sz w:val="24"/>
          <w:szCs w:val="24"/>
        </w:rPr>
        <w:t>几何辐射野投影</w:t>
      </w:r>
      <w:r>
        <w:rPr>
          <w:rFonts w:ascii="Times New Roman" w:hAnsi="Times New Roman" w:cs="Times New Roman"/>
          <w:sz w:val="24"/>
          <w:szCs w:val="24"/>
        </w:rPr>
        <w:t>内移</w:t>
      </w:r>
      <w:r>
        <w:rPr>
          <w:rFonts w:ascii="Times New Roman" w:hAnsi="Times New Roman" w:cs="Times New Roman"/>
          <w:sz w:val="24"/>
          <w:szCs w:val="24"/>
        </w:rPr>
        <w:t>2 cm</w:t>
      </w:r>
      <w:r>
        <w:rPr>
          <w:rFonts w:ascii="Times New Roman" w:hAnsi="Times New Roman" w:cs="Times New Roman"/>
          <w:sz w:val="24"/>
          <w:szCs w:val="24"/>
        </w:rPr>
        <w:t>范围内，</w:t>
      </w:r>
      <w:r>
        <w:rPr>
          <w:rFonts w:ascii="Times New Roman" w:hAnsi="Times New Roman" w:cs="Times New Roman" w:hint="eastAsia"/>
          <w:sz w:val="24"/>
          <w:szCs w:val="24"/>
        </w:rPr>
        <w:t>计算</w:t>
      </w:r>
      <w:r>
        <w:rPr>
          <w:rFonts w:hint="eastAsia"/>
          <w:sz w:val="24"/>
        </w:rPr>
        <w:t>对称于</w:t>
      </w:r>
      <w:proofErr w:type="gramStart"/>
      <w:r>
        <w:rPr>
          <w:rFonts w:hint="eastAsia"/>
          <w:sz w:val="24"/>
        </w:rPr>
        <w:t>辐射束轴的</w:t>
      </w:r>
      <w:proofErr w:type="gramEnd"/>
      <w:r>
        <w:rPr>
          <w:rFonts w:hint="eastAsia"/>
          <w:sz w:val="24"/>
        </w:rPr>
        <w:t>任意两点吸收剂量的比值（大值比小值）</w:t>
      </w:r>
      <w:r>
        <w:rPr>
          <w:rFonts w:ascii="Times New Roman" w:hAnsi="Times New Roman" w:cs="Times New Roman"/>
          <w:sz w:val="24"/>
          <w:szCs w:val="24"/>
        </w:rPr>
        <w:t>。</w:t>
      </w:r>
    </w:p>
    <w:p w:rsidR="00B16A5D" w:rsidRDefault="00034971">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7.3.4 </w:t>
      </w:r>
      <w:r>
        <w:rPr>
          <w:rFonts w:ascii="Times New Roman" w:hAnsi="Times New Roman" w:cs="Times New Roman"/>
          <w:color w:val="000000"/>
          <w:sz w:val="24"/>
          <w:szCs w:val="24"/>
        </w:rPr>
        <w:t>电子束剂量重复性</w:t>
      </w:r>
    </w:p>
    <w:p w:rsidR="00B16A5D" w:rsidRDefault="00034971">
      <w:pPr>
        <w:spacing w:line="360" w:lineRule="auto"/>
        <w:ind w:firstLine="420"/>
        <w:rPr>
          <w:rFonts w:ascii="Times New Roman" w:hAnsi="Times New Roman" w:cs="Times New Roman"/>
          <w:color w:val="000000"/>
          <w:sz w:val="24"/>
          <w:szCs w:val="24"/>
        </w:rPr>
      </w:pPr>
      <w:r>
        <w:rPr>
          <w:rFonts w:ascii="Times New Roman" w:hAnsi="Times New Roman" w:cs="Times New Roman"/>
          <w:sz w:val="24"/>
          <w:szCs w:val="24"/>
        </w:rPr>
        <w:t>检定条件与</w:t>
      </w:r>
      <w:r>
        <w:rPr>
          <w:rFonts w:ascii="Times New Roman" w:hAnsi="Times New Roman" w:cs="Times New Roman"/>
          <w:sz w:val="24"/>
          <w:szCs w:val="24"/>
        </w:rPr>
        <w:t>7.3.1</w:t>
      </w:r>
      <w:r>
        <w:rPr>
          <w:rFonts w:ascii="Times New Roman" w:hAnsi="Times New Roman" w:cs="Times New Roman"/>
          <w:sz w:val="24"/>
          <w:szCs w:val="24"/>
        </w:rPr>
        <w:t>相同，剂量仪的电离室有效测量点放置在电子束轴的校准深度处，校准深度为（</w:t>
      </w:r>
      <m:oMath>
        <m:r>
          <m:rPr>
            <m:sty m:val="p"/>
          </m:rPr>
          <w:rPr>
            <w:rFonts w:ascii="Cambria Math" w:hAnsi="Cambria Math" w:cs="Times New Roman"/>
            <w:sz w:val="24"/>
            <w:szCs w:val="24"/>
          </w:rPr>
          <m:t>0.6</m:t>
        </m:r>
        <m:sSub>
          <m:sSubPr>
            <m:ctrlPr>
              <w:rPr>
                <w:rFonts w:ascii="Cambria Math" w:hAnsi="Cambria Math" w:cs="Times New Roman"/>
                <w:iCs/>
                <w:sz w:val="24"/>
                <w:szCs w:val="24"/>
              </w:rPr>
            </m:ctrlPr>
          </m:sSubPr>
          <m:e>
            <m:r>
              <w:rPr>
                <w:rFonts w:ascii="Cambria Math" w:hAnsi="Cambria Math" w:cs="Times New Roman"/>
                <w:sz w:val="24"/>
                <w:szCs w:val="24"/>
              </w:rPr>
              <m:t>R</m:t>
            </m:r>
          </m:e>
          <m:sub>
            <m:r>
              <w:rPr>
                <w:rFonts w:ascii="Cambria Math" w:hAnsi="Cambria Math" w:cs="Times New Roman"/>
                <w:sz w:val="24"/>
                <w:szCs w:val="24"/>
              </w:rPr>
              <m:t>50</m:t>
            </m:r>
          </m:sub>
        </m:sSub>
        <m:r>
          <w:rPr>
            <w:rFonts w:ascii="Cambria Math" w:hAnsi="Cambria Math" w:cs="Times New Roman"/>
            <w:sz w:val="24"/>
            <w:szCs w:val="24"/>
          </w:rPr>
          <m:t>-0.1</m:t>
        </m:r>
      </m:oMath>
      <w:r>
        <w:rPr>
          <w:rFonts w:ascii="Times New Roman" w:hAnsi="Times New Roman" w:cs="Times New Roman"/>
          <w:sz w:val="24"/>
          <w:szCs w:val="24"/>
        </w:rPr>
        <w:t>）</w:t>
      </w:r>
      <w:r>
        <w:rPr>
          <w:rFonts w:ascii="Times New Roman" w:hAnsi="Times New Roman" w:cs="Times New Roman"/>
          <w:sz w:val="24"/>
          <w:szCs w:val="24"/>
        </w:rPr>
        <w:t>cm</w:t>
      </w:r>
      <w:r>
        <w:rPr>
          <w:rFonts w:ascii="Times New Roman" w:hAnsi="Times New Roman" w:cs="Times New Roman"/>
          <w:sz w:val="24"/>
          <w:szCs w:val="24"/>
        </w:rPr>
        <w:t>。圆柱形电离室的轴与射线束轴相互垂直（如用平板电离室，其入射面与</w:t>
      </w:r>
      <w:proofErr w:type="gramStart"/>
      <w:r>
        <w:rPr>
          <w:rFonts w:ascii="Times New Roman" w:hAnsi="Times New Roman" w:cs="Times New Roman"/>
          <w:sz w:val="24"/>
          <w:szCs w:val="24"/>
        </w:rPr>
        <w:t>辐射束轴垂直</w:t>
      </w:r>
      <w:proofErr w:type="gramEnd"/>
      <w:r>
        <w:rPr>
          <w:rFonts w:ascii="Times New Roman" w:hAnsi="Times New Roman" w:cs="Times New Roman"/>
          <w:sz w:val="24"/>
          <w:szCs w:val="24"/>
        </w:rPr>
        <w:t>）。</w:t>
      </w:r>
      <w:r>
        <w:rPr>
          <w:rFonts w:ascii="Times New Roman" w:hAnsi="Times New Roman" w:cs="Times New Roman"/>
          <w:color w:val="000000"/>
          <w:sz w:val="24"/>
          <w:szCs w:val="24"/>
        </w:rPr>
        <w:t>选取临床上常用的剂量（率）档，在相同的辐射条件下测量</w:t>
      </w:r>
      <w:r>
        <w:rPr>
          <w:rFonts w:ascii="Times New Roman" w:hAnsi="Times New Roman" w:cs="Times New Roman"/>
          <w:i/>
          <w:iCs/>
          <w:color w:val="000000"/>
          <w:sz w:val="24"/>
          <w:szCs w:val="24"/>
        </w:rPr>
        <w:t>n</w:t>
      </w:r>
      <w:r>
        <w:rPr>
          <w:rFonts w:ascii="Times New Roman" w:hAnsi="Times New Roman" w:cs="Times New Roman"/>
          <w:color w:val="000000"/>
          <w:sz w:val="24"/>
          <w:szCs w:val="24"/>
        </w:rPr>
        <w:t>次剂量，</w:t>
      </w:r>
      <w:bookmarkStart w:id="92" w:name="_Hlk181802424"/>
      <w:r>
        <w:rPr>
          <w:rFonts w:ascii="Times New Roman" w:hAnsi="Times New Roman" w:cs="Times New Roman"/>
          <w:color w:val="000000"/>
          <w:sz w:val="24"/>
          <w:szCs w:val="24"/>
        </w:rPr>
        <w:t>则剂量示值的相对标准偏差</w:t>
      </w:r>
      <w:r>
        <w:rPr>
          <w:rFonts w:ascii="Times New Roman" w:hAnsi="Times New Roman" w:cs="Times New Roman"/>
          <w:i/>
          <w:iCs/>
          <w:color w:val="000000"/>
          <w:sz w:val="24"/>
          <w:szCs w:val="24"/>
        </w:rPr>
        <w:t>V</w:t>
      </w:r>
      <w:r>
        <w:rPr>
          <w:rFonts w:ascii="Times New Roman" w:hAnsi="Times New Roman" w:cs="Times New Roman"/>
          <w:color w:val="000000"/>
          <w:sz w:val="24"/>
          <w:szCs w:val="24"/>
        </w:rPr>
        <w:t>为：</w:t>
      </w:r>
    </w:p>
    <w:p w:rsidR="00B16A5D" w:rsidRDefault="00034971">
      <w:pPr>
        <w:spacing w:line="360" w:lineRule="auto"/>
        <w:jc w:val="right"/>
        <w:rPr>
          <w:rFonts w:ascii="Times New Roman" w:hAnsi="Times New Roman" w:cs="Times New Roman"/>
          <w:iCs/>
          <w:color w:val="000000"/>
          <w:sz w:val="24"/>
          <w:szCs w:val="24"/>
        </w:rPr>
      </w:pPr>
      <m:oMath>
        <m:r>
          <w:rPr>
            <w:rFonts w:ascii="Cambria Math" w:hAnsi="Cambria Math" w:cs="Times New Roman"/>
            <w:color w:val="000000"/>
            <w:sz w:val="24"/>
            <w:szCs w:val="24"/>
          </w:rPr>
          <m:t>V=</m:t>
        </m:r>
        <m:f>
          <m:fPr>
            <m:ctrlPr>
              <w:rPr>
                <w:rFonts w:ascii="Cambria Math" w:hAnsi="Cambria Math" w:cs="Times New Roman"/>
                <w:i/>
                <w:iCs/>
                <w:color w:val="000000"/>
                <w:sz w:val="24"/>
                <w:szCs w:val="24"/>
              </w:rPr>
            </m:ctrlPr>
          </m:fPr>
          <m:num>
            <m:r>
              <w:rPr>
                <w:rFonts w:ascii="Cambria Math" w:hAnsi="Cambria Math" w:cs="Times New Roman"/>
                <w:color w:val="000000"/>
                <w:sz w:val="24"/>
                <w:szCs w:val="24"/>
              </w:rPr>
              <m:t>1</m:t>
            </m:r>
          </m:num>
          <m:den>
            <m:acc>
              <m:accPr>
                <m:chr m:val="̅"/>
                <m:ctrlPr>
                  <w:rPr>
                    <w:rFonts w:ascii="Cambria Math" w:hAnsi="Cambria Math" w:cs="Times New Roman"/>
                    <w:i/>
                    <w:iCs/>
                    <w:color w:val="000000"/>
                    <w:sz w:val="24"/>
                    <w:szCs w:val="24"/>
                  </w:rPr>
                </m:ctrlPr>
              </m:accPr>
              <m:e>
                <m:r>
                  <w:rPr>
                    <w:rFonts w:ascii="Cambria Math" w:hAnsi="Cambria Math" w:cs="Times New Roman"/>
                    <w:color w:val="000000"/>
                    <w:sz w:val="24"/>
                    <w:szCs w:val="24"/>
                  </w:rPr>
                  <m:t>D</m:t>
                </m:r>
              </m:e>
            </m:acc>
          </m:den>
        </m:f>
        <m:rad>
          <m:radPr>
            <m:degHide m:val="1"/>
            <m:ctrlPr>
              <w:rPr>
                <w:rFonts w:ascii="Cambria Math" w:hAnsi="Cambria Math" w:cs="Times New Roman"/>
                <w:i/>
                <w:iCs/>
                <w:color w:val="000000"/>
                <w:sz w:val="24"/>
                <w:szCs w:val="24"/>
              </w:rPr>
            </m:ctrlPr>
          </m:radPr>
          <m:deg/>
          <m:e>
            <m:f>
              <m:fPr>
                <m:ctrlPr>
                  <w:rPr>
                    <w:rFonts w:ascii="Cambria Math" w:hAnsi="Cambria Math" w:cs="Times New Roman"/>
                    <w:i/>
                    <w:iCs/>
                    <w:color w:val="000000"/>
                    <w:sz w:val="24"/>
                    <w:szCs w:val="24"/>
                  </w:rPr>
                </m:ctrlPr>
              </m:fPr>
              <m:num>
                <m:r>
                  <w:rPr>
                    <w:rFonts w:ascii="Cambria Math" w:hAnsi="Cambria Math" w:cs="Times New Roman"/>
                    <w:color w:val="000000"/>
                    <w:sz w:val="24"/>
                    <w:szCs w:val="24"/>
                  </w:rPr>
                  <m:t>1</m:t>
                </m:r>
              </m:num>
              <m:den>
                <m:r>
                  <w:rPr>
                    <w:rFonts w:ascii="Cambria Math" w:hAnsi="Cambria Math" w:cs="Times New Roman"/>
                    <w:color w:val="000000"/>
                    <w:sz w:val="24"/>
                    <w:szCs w:val="24"/>
                  </w:rPr>
                  <m:t>n-1</m:t>
                </m:r>
              </m:den>
            </m:f>
            <m:nary>
              <m:naryPr>
                <m:chr m:val="∑"/>
                <m:limLoc m:val="undOvr"/>
                <m:ctrlPr>
                  <w:rPr>
                    <w:rFonts w:ascii="Cambria Math" w:hAnsi="Cambria Math" w:cs="Times New Roman"/>
                    <w:i/>
                    <w:iCs/>
                    <w:color w:val="000000"/>
                    <w:sz w:val="24"/>
                    <w:szCs w:val="24"/>
                  </w:rPr>
                </m:ctrlPr>
              </m:naryPr>
              <m:sub>
                <m:r>
                  <w:rPr>
                    <w:rFonts w:ascii="Cambria Math" w:hAnsi="Cambria Math" w:cs="Times New Roman"/>
                    <w:color w:val="000000"/>
                    <w:sz w:val="24"/>
                    <w:szCs w:val="24"/>
                  </w:rPr>
                  <m:t>i=1</m:t>
                </m:r>
              </m:sub>
              <m:sup>
                <m:r>
                  <w:rPr>
                    <w:rFonts w:ascii="Cambria Math" w:hAnsi="Cambria Math" w:cs="Times New Roman"/>
                    <w:color w:val="000000"/>
                    <w:sz w:val="24"/>
                    <w:szCs w:val="24"/>
                  </w:rPr>
                  <m:t>n</m:t>
                </m:r>
              </m:sup>
              <m:e>
                <m:sSup>
                  <m:sSupPr>
                    <m:ctrlPr>
                      <w:rPr>
                        <w:rFonts w:ascii="Cambria Math" w:hAnsi="Cambria Math" w:cs="Times New Roman"/>
                        <w:i/>
                        <w:iCs/>
                        <w:color w:val="000000"/>
                        <w:sz w:val="24"/>
                        <w:szCs w:val="24"/>
                      </w:rPr>
                    </m:ctrlPr>
                  </m:sSupPr>
                  <m:e>
                    <m:d>
                      <m:dPr>
                        <m:ctrlPr>
                          <w:rPr>
                            <w:rFonts w:ascii="Cambria Math" w:hAnsi="Cambria Math" w:cs="Times New Roman"/>
                            <w:i/>
                            <w:iCs/>
                            <w:color w:val="000000"/>
                            <w:sz w:val="24"/>
                            <w:szCs w:val="24"/>
                          </w:rPr>
                        </m:ctrlPr>
                      </m:dPr>
                      <m:e>
                        <m:acc>
                          <m:accPr>
                            <m:chr m:val="̅"/>
                            <m:ctrlPr>
                              <w:rPr>
                                <w:rFonts w:ascii="Cambria Math" w:hAnsi="Cambria Math" w:cs="Times New Roman"/>
                                <w:i/>
                                <w:iCs/>
                                <w:color w:val="000000"/>
                                <w:sz w:val="24"/>
                                <w:szCs w:val="24"/>
                              </w:rPr>
                            </m:ctrlPr>
                          </m:accPr>
                          <m:e>
                            <m:r>
                              <w:rPr>
                                <w:rFonts w:ascii="Cambria Math" w:hAnsi="Cambria Math" w:cs="Times New Roman"/>
                                <w:color w:val="000000"/>
                                <w:sz w:val="24"/>
                                <w:szCs w:val="24"/>
                              </w:rPr>
                              <m:t>D</m:t>
                            </m:r>
                          </m:e>
                        </m:acc>
                        <m:r>
                          <w:rPr>
                            <w:rFonts w:ascii="Cambria Math" w:hAnsi="Cambria Math" w:cs="Times New Roman"/>
                            <w:color w:val="000000"/>
                            <w:sz w:val="24"/>
                            <w:szCs w:val="24"/>
                          </w:rPr>
                          <m:t>-</m:t>
                        </m:r>
                        <m:sSub>
                          <m:sSubPr>
                            <m:ctrlPr>
                              <w:rPr>
                                <w:rFonts w:ascii="Cambria Math" w:hAnsi="Cambria Math" w:cs="Times New Roman"/>
                                <w:i/>
                                <w:iCs/>
                                <w:color w:val="000000"/>
                                <w:sz w:val="24"/>
                                <w:szCs w:val="24"/>
                              </w:rPr>
                            </m:ctrlPr>
                          </m:sSubPr>
                          <m:e>
                            <m:r>
                              <w:rPr>
                                <w:rFonts w:ascii="Cambria Math" w:hAnsi="Cambria Math" w:cs="Times New Roman"/>
                                <w:color w:val="000000"/>
                                <w:sz w:val="24"/>
                                <w:szCs w:val="24"/>
                              </w:rPr>
                              <m:t>D</m:t>
                            </m:r>
                          </m:e>
                          <m:sub>
                            <m:r>
                              <w:rPr>
                                <w:rFonts w:ascii="Cambria Math" w:hAnsi="Cambria Math" w:cs="Times New Roman"/>
                                <w:color w:val="000000"/>
                                <w:sz w:val="24"/>
                                <w:szCs w:val="24"/>
                              </w:rPr>
                              <m:t>i</m:t>
                            </m:r>
                          </m:sub>
                        </m:sSub>
                      </m:e>
                    </m:d>
                  </m:e>
                  <m:sup>
                    <m:r>
                      <w:rPr>
                        <w:rFonts w:ascii="Cambria Math" w:hAnsi="Cambria Math" w:cs="Times New Roman"/>
                        <w:color w:val="000000"/>
                        <w:sz w:val="24"/>
                        <w:szCs w:val="24"/>
                      </w:rPr>
                      <m:t>2</m:t>
                    </m:r>
                  </m:sup>
                </m:sSup>
              </m:e>
            </m:nary>
          </m:e>
        </m:rad>
        <m:r>
          <w:rPr>
            <w:rFonts w:ascii="Cambria Math" w:hAnsi="Cambria Math" w:cs="Times New Roman"/>
            <w:color w:val="000000"/>
            <w:sz w:val="24"/>
            <w:szCs w:val="24"/>
          </w:rPr>
          <m:t>×100%</m:t>
        </m:r>
      </m:oMath>
      <w:r>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w:t>
      </w:r>
      <w:r>
        <w:rPr>
          <w:rFonts w:ascii="Times New Roman" w:hAnsi="Times New Roman" w:cs="Times New Roman"/>
          <w:iCs/>
          <w:color w:val="000000"/>
          <w:sz w:val="24"/>
          <w:szCs w:val="24"/>
        </w:rPr>
        <w:t>4</w:t>
      </w:r>
      <w:r>
        <w:rPr>
          <w:rFonts w:ascii="Times New Roman" w:hAnsi="Times New Roman" w:cs="Times New Roman"/>
          <w:iCs/>
          <w:color w:val="000000"/>
          <w:sz w:val="24"/>
          <w:szCs w:val="24"/>
        </w:rPr>
        <w:t>）</w:t>
      </w:r>
    </w:p>
    <w:p w:rsidR="00B16A5D" w:rsidRDefault="00034971">
      <w:pPr>
        <w:spacing w:line="36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式中，</w:t>
      </w:r>
      <m:oMath>
        <m:acc>
          <m:accPr>
            <m:chr m:val="̅"/>
            <m:ctrlPr>
              <w:rPr>
                <w:rFonts w:ascii="Cambria Math" w:hAnsi="Cambria Math" w:cs="Times New Roman"/>
                <w:i/>
                <w:iCs/>
                <w:color w:val="000000"/>
                <w:sz w:val="24"/>
                <w:szCs w:val="24"/>
              </w:rPr>
            </m:ctrlPr>
          </m:accPr>
          <m:e>
            <m:r>
              <w:rPr>
                <w:rFonts w:ascii="Cambria Math" w:hAnsi="Cambria Math" w:cs="Times New Roman"/>
                <w:color w:val="000000"/>
                <w:sz w:val="24"/>
                <w:szCs w:val="24"/>
              </w:rPr>
              <m:t>D</m:t>
            </m:r>
          </m:e>
        </m:acc>
      </m:oMath>
      <w:bookmarkStart w:id="93" w:name="OLE_LINK23"/>
      <w:bookmarkStart w:id="94" w:name="OLE_LINK2"/>
      <w:r>
        <w:rPr>
          <w:rFonts w:ascii="Times New Roman" w:hAnsi="Times New Roman" w:cs="Times New Roman"/>
          <w:iCs/>
          <w:color w:val="000000"/>
          <w:sz w:val="24"/>
          <w:szCs w:val="24"/>
        </w:rPr>
        <w:t>——</w:t>
      </w:r>
      <w:bookmarkEnd w:id="93"/>
      <w:bookmarkEnd w:id="94"/>
      <w:r>
        <w:rPr>
          <w:rFonts w:ascii="Times New Roman" w:hAnsi="Times New Roman" w:cs="Times New Roman"/>
          <w:i/>
          <w:color w:val="000000"/>
          <w:sz w:val="24"/>
          <w:szCs w:val="24"/>
        </w:rPr>
        <w:t>n</w:t>
      </w:r>
      <w:r>
        <w:rPr>
          <w:rFonts w:ascii="Times New Roman" w:hAnsi="Times New Roman" w:cs="Times New Roman"/>
          <w:iCs/>
          <w:color w:val="000000"/>
          <w:sz w:val="24"/>
          <w:szCs w:val="24"/>
        </w:rPr>
        <w:t>次剂量测量的平均值；</w:t>
      </w:r>
    </w:p>
    <w:p w:rsidR="00B16A5D" w:rsidRDefault="00034971">
      <w:pPr>
        <w:spacing w:line="360" w:lineRule="auto"/>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      </w:t>
      </w:r>
      <w:r>
        <w:rPr>
          <w:rFonts w:ascii="Times New Roman" w:hAnsi="Times New Roman" w:cs="Times New Roman"/>
          <w:i/>
          <w:color w:val="000000"/>
          <w:sz w:val="24"/>
          <w:szCs w:val="24"/>
        </w:rPr>
        <w:t>n</w:t>
      </w:r>
      <w:r>
        <w:rPr>
          <w:rFonts w:ascii="Times New Roman" w:hAnsi="Times New Roman" w:cs="Times New Roman"/>
          <w:iCs/>
          <w:color w:val="000000"/>
          <w:sz w:val="24"/>
          <w:szCs w:val="24"/>
        </w:rPr>
        <w:t>——</w:t>
      </w:r>
      <w:r>
        <w:rPr>
          <w:rFonts w:ascii="Times New Roman" w:hAnsi="Times New Roman" w:cs="Times New Roman"/>
          <w:iCs/>
          <w:color w:val="000000"/>
          <w:sz w:val="24"/>
          <w:szCs w:val="24"/>
        </w:rPr>
        <w:t>测量次数，</w:t>
      </w:r>
      <w:r>
        <w:rPr>
          <w:rFonts w:ascii="Times New Roman" w:hAnsi="Times New Roman" w:cs="Times New Roman"/>
          <w:i/>
          <w:color w:val="000000"/>
          <w:sz w:val="24"/>
          <w:szCs w:val="24"/>
        </w:rPr>
        <w:t>n</w:t>
      </w:r>
      <w:r>
        <w:rPr>
          <w:rFonts w:ascii="Times New Roman" w:hAnsi="Times New Roman" w:cs="Times New Roman"/>
          <w:color w:val="000000"/>
          <w:sz w:val="24"/>
          <w:szCs w:val="24"/>
        </w:rPr>
        <w:t>一般大于等于</w:t>
      </w:r>
      <w:r>
        <w:rPr>
          <w:rFonts w:ascii="Times New Roman" w:hAnsi="Times New Roman" w:cs="Times New Roman"/>
          <w:color w:val="000000"/>
          <w:sz w:val="24"/>
          <w:szCs w:val="24"/>
        </w:rPr>
        <w:t>10</w:t>
      </w:r>
      <w:r>
        <w:rPr>
          <w:rFonts w:ascii="Times New Roman" w:hAnsi="Times New Roman" w:cs="Times New Roman"/>
          <w:iCs/>
          <w:color w:val="000000"/>
          <w:sz w:val="24"/>
          <w:szCs w:val="24"/>
        </w:rPr>
        <w:t>。</w:t>
      </w:r>
    </w:p>
    <w:bookmarkEnd w:id="92"/>
    <w:p w:rsidR="00B16A5D" w:rsidRDefault="00034971">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7.3.</w:t>
      </w:r>
      <w:r>
        <w:rPr>
          <w:rFonts w:ascii="Times New Roman" w:hAnsi="Times New Roman" w:cs="Times New Roman" w:hint="eastAsia"/>
          <w:color w:val="000000"/>
          <w:sz w:val="24"/>
          <w:szCs w:val="24"/>
        </w:rPr>
        <w:t>5</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电子束剂量示值误差</w:t>
      </w:r>
    </w:p>
    <w:p w:rsidR="00B16A5D" w:rsidRDefault="00034971">
      <w:pPr>
        <w:spacing w:line="360" w:lineRule="auto"/>
        <w:ind w:firstLine="420"/>
        <w:rPr>
          <w:rFonts w:ascii="Times New Roman" w:hAnsi="Times New Roman" w:cs="Times New Roman"/>
          <w:sz w:val="24"/>
          <w:szCs w:val="24"/>
        </w:rPr>
      </w:pPr>
      <w:r>
        <w:rPr>
          <w:rFonts w:ascii="Times New Roman" w:hAnsi="Times New Roman" w:cs="Times New Roman"/>
          <w:sz w:val="24"/>
          <w:szCs w:val="24"/>
        </w:rPr>
        <w:t>检定条件与</w:t>
      </w:r>
      <w:r>
        <w:rPr>
          <w:rFonts w:ascii="Times New Roman" w:hAnsi="Times New Roman" w:cs="Times New Roman"/>
          <w:sz w:val="24"/>
          <w:szCs w:val="24"/>
        </w:rPr>
        <w:t>7.3.4</w:t>
      </w:r>
      <w:r>
        <w:rPr>
          <w:rFonts w:ascii="Times New Roman" w:hAnsi="Times New Roman" w:cs="Times New Roman"/>
          <w:sz w:val="24"/>
          <w:szCs w:val="24"/>
        </w:rPr>
        <w:t>相同，选取临床上常用的剂量（率）档，</w:t>
      </w:r>
      <w:bookmarkStart w:id="95" w:name="_Hlk181802566"/>
      <w:bookmarkStart w:id="96" w:name="OLE_LINK31"/>
      <w:r>
        <w:rPr>
          <w:rFonts w:ascii="Times New Roman" w:hAnsi="Times New Roman" w:cs="Times New Roman"/>
          <w:sz w:val="24"/>
          <w:szCs w:val="24"/>
        </w:rPr>
        <w:t>剂量监测系统指示值为</w:t>
      </w:r>
      <m:oMath>
        <m:sSubSup>
          <m:sSubSupPr>
            <m:ctrlPr>
              <w:rPr>
                <w:rFonts w:ascii="Cambria Math" w:hAnsi="Cambria Math" w:cs="Times New Roman"/>
                <w:i/>
                <w:sz w:val="24"/>
                <w:szCs w:val="24"/>
              </w:rPr>
            </m:ctrlPr>
          </m:sSubSupPr>
          <m:e>
            <m:r>
              <w:rPr>
                <w:rFonts w:ascii="Cambria Math" w:hAnsi="Cambria Math" w:cs="Times New Roman"/>
                <w:sz w:val="24"/>
                <w:szCs w:val="24"/>
              </w:rPr>
              <m:t>D</m:t>
            </m:r>
          </m:e>
          <m:sub>
            <m:r>
              <w:rPr>
                <w:rFonts w:ascii="Cambria Math" w:hAnsi="Cambria Math" w:cs="Times New Roman"/>
                <w:sz w:val="24"/>
                <w:szCs w:val="24"/>
              </w:rPr>
              <m:t>0</m:t>
            </m:r>
          </m:sub>
          <m:sup>
            <m:r>
              <w:rPr>
                <w:rFonts w:ascii="Cambria Math" w:hAnsi="Cambria Math" w:cs="Times New Roman"/>
                <w:sz w:val="24"/>
                <w:szCs w:val="24"/>
              </w:rPr>
              <m:t>'</m:t>
            </m:r>
          </m:sup>
        </m:sSubSup>
      </m:oMath>
      <w:r>
        <w:rPr>
          <w:rFonts w:ascii="Times New Roman" w:hAnsi="Times New Roman" w:cs="Times New Roman"/>
          <w:sz w:val="24"/>
          <w:szCs w:val="24"/>
        </w:rPr>
        <w:t>，相对应的吸收剂量的测量值为</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0</m:t>
            </m:r>
          </m:sub>
        </m:sSub>
      </m:oMath>
      <w:r>
        <w:rPr>
          <w:rFonts w:ascii="Times New Roman" w:hAnsi="Times New Roman" w:cs="Times New Roman"/>
          <w:sz w:val="24"/>
          <w:szCs w:val="24"/>
        </w:rPr>
        <w:t>，剂量示值的误差用相对偏差</w:t>
      </w:r>
      <m:oMath>
        <m:r>
          <w:rPr>
            <w:rFonts w:ascii="Cambria Math" w:hAnsi="Cambria Math" w:cs="Times New Roman"/>
            <w:sz w:val="24"/>
            <w:szCs w:val="24"/>
          </w:rPr>
          <m:t>ν</m:t>
        </m:r>
      </m:oMath>
      <w:r>
        <w:rPr>
          <w:rFonts w:ascii="Times New Roman" w:hAnsi="Times New Roman" w:cs="Times New Roman"/>
          <w:sz w:val="24"/>
          <w:szCs w:val="24"/>
        </w:rPr>
        <w:t>表示：</w:t>
      </w:r>
    </w:p>
    <w:p w:rsidR="00B16A5D" w:rsidRDefault="00034971">
      <w:pPr>
        <w:spacing w:line="360" w:lineRule="auto"/>
        <w:jc w:val="right"/>
        <w:rPr>
          <w:rFonts w:ascii="Times New Roman" w:hAnsi="Times New Roman" w:cs="Times New Roman"/>
          <w:color w:val="000000"/>
          <w:sz w:val="24"/>
          <w:szCs w:val="24"/>
        </w:rPr>
      </w:pPr>
      <m:oMath>
        <m:r>
          <w:rPr>
            <w:rFonts w:ascii="Cambria Math" w:hAnsi="Cambria Math" w:cs="Times New Roman"/>
            <w:sz w:val="24"/>
            <w:szCs w:val="24"/>
          </w:rPr>
          <m:t>ν</m:t>
        </m:r>
        <m:r>
          <m:rPr>
            <m:sty m:val="p"/>
          </m:rPr>
          <w:rPr>
            <w:rFonts w:ascii="Cambria Math" w:hAnsi="Cambria Math" w:cs="Times New Roman"/>
            <w:sz w:val="24"/>
            <w:szCs w:val="24"/>
          </w:rPr>
          <m:t>=</m:t>
        </m:r>
        <m:f>
          <m:fPr>
            <m:ctrlPr>
              <w:rPr>
                <w:rFonts w:ascii="Cambria Math" w:hAnsi="Cambria Math" w:cs="Times New Roman"/>
                <w:i/>
                <w:iCs/>
                <w:sz w:val="24"/>
                <w:szCs w:val="24"/>
              </w:rPr>
            </m:ctrlPr>
          </m:fPr>
          <m:num>
            <m:sSubSup>
              <m:sSubSupPr>
                <m:ctrlPr>
                  <w:rPr>
                    <w:rFonts w:ascii="Cambria Math" w:hAnsi="Cambria Math" w:cs="Times New Roman"/>
                    <w:i/>
                    <w:iCs/>
                    <w:sz w:val="24"/>
                    <w:szCs w:val="24"/>
                  </w:rPr>
                </m:ctrlPr>
              </m:sSubSupPr>
              <m:e>
                <m:r>
                  <w:rPr>
                    <w:rFonts w:ascii="Cambria Math" w:hAnsi="Cambria Math" w:cs="Times New Roman"/>
                    <w:sz w:val="24"/>
                    <w:szCs w:val="24"/>
                  </w:rPr>
                  <m:t>D</m:t>
                </m:r>
              </m:e>
              <m:sub>
                <m:r>
                  <w:rPr>
                    <w:rFonts w:ascii="Cambria Math" w:hAnsi="Cambria Math" w:cs="Times New Roman"/>
                    <w:sz w:val="24"/>
                    <w:szCs w:val="24"/>
                  </w:rPr>
                  <m:t>0</m:t>
                </m:r>
              </m:sub>
              <m:sup>
                <m:r>
                  <w:rPr>
                    <w:rFonts w:ascii="Cambria Math" w:hAnsi="Cambria Math" w:cs="Times New Roman"/>
                    <w:sz w:val="24"/>
                    <w:szCs w:val="24"/>
                  </w:rPr>
                  <m:t>'</m:t>
                </m:r>
              </m:sup>
            </m:sSubSup>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0</m:t>
                </m:r>
              </m:sub>
            </m:sSub>
          </m:num>
          <m:den>
            <m:sSub>
              <m:sSubPr>
                <m:ctrlPr>
                  <w:rPr>
                    <w:rFonts w:ascii="Cambria Math" w:hAnsi="Cambria Math" w:cs="Times New Roman"/>
                    <w:i/>
                    <w:iCs/>
                    <w:sz w:val="24"/>
                    <w:szCs w:val="24"/>
                  </w:rPr>
                </m:ctrlPr>
              </m:sSubPr>
              <m:e>
                <m:r>
                  <w:rPr>
                    <w:rFonts w:ascii="Cambria Math" w:hAnsi="Cambria Math" w:cs="Times New Roman"/>
                    <w:sz w:val="24"/>
                    <w:szCs w:val="24"/>
                  </w:rPr>
                  <m:t>D</m:t>
                </m:r>
              </m:e>
              <m:sub>
                <m:r>
                  <w:rPr>
                    <w:rFonts w:ascii="Cambria Math" w:hAnsi="Cambria Math" w:cs="Times New Roman"/>
                    <w:sz w:val="24"/>
                    <w:szCs w:val="24"/>
                  </w:rPr>
                  <m:t>0</m:t>
                </m:r>
              </m:sub>
            </m:sSub>
          </m:den>
        </m:f>
        <m:r>
          <w:rPr>
            <w:rFonts w:ascii="Cambria Math" w:hAnsi="Cambria Math" w:cs="Times New Roman"/>
            <w:sz w:val="24"/>
            <w:szCs w:val="24"/>
          </w:rPr>
          <m:t>×100%</m:t>
        </m:r>
      </m:oMath>
      <w:bookmarkEnd w:id="95"/>
      <w:bookmarkEnd w:id="96"/>
      <w:r>
        <w:rPr>
          <w:rFonts w:ascii="Times New Roman" w:hAnsi="Times New Roman" w:cs="Times New Roman"/>
          <w:iCs/>
          <w:sz w:val="24"/>
          <w:szCs w:val="24"/>
        </w:rPr>
        <w:t xml:space="preserve">                     </w:t>
      </w:r>
      <w:r>
        <w:rPr>
          <w:rFonts w:ascii="Times New Roman" w:hAnsi="Times New Roman" w:cs="Times New Roman"/>
          <w:color w:val="000000"/>
          <w:sz w:val="24"/>
          <w:szCs w:val="24"/>
        </w:rPr>
        <w:t>（</w:t>
      </w:r>
      <w:r>
        <w:rPr>
          <w:rFonts w:ascii="Times New Roman" w:hAnsi="Times New Roman" w:cs="Times New Roman" w:hint="eastAsia"/>
          <w:color w:val="000000"/>
          <w:sz w:val="24"/>
          <w:szCs w:val="24"/>
        </w:rPr>
        <w:t>5</w:t>
      </w:r>
      <w:r>
        <w:rPr>
          <w:rFonts w:ascii="Times New Roman" w:hAnsi="Times New Roman" w:cs="Times New Roman"/>
          <w:color w:val="000000"/>
          <w:sz w:val="24"/>
          <w:szCs w:val="24"/>
        </w:rPr>
        <w:t>）</w:t>
      </w:r>
    </w:p>
    <w:p w:rsidR="00B16A5D" w:rsidRDefault="00034971">
      <w:pPr>
        <w:pStyle w:val="2"/>
        <w:rPr>
          <w:rFonts w:ascii="Times New Roman" w:eastAsiaTheme="minorEastAsia" w:hAnsi="Times New Roman"/>
        </w:rPr>
      </w:pPr>
      <w:bookmarkStart w:id="97" w:name="_Toc391293296"/>
      <w:bookmarkStart w:id="98" w:name="_Toc391293659"/>
      <w:bookmarkStart w:id="99" w:name="_Toc391296264"/>
      <w:bookmarkStart w:id="100" w:name="_Toc391285723"/>
      <w:bookmarkStart w:id="101" w:name="_Toc8603"/>
      <w:r>
        <w:rPr>
          <w:rFonts w:ascii="Times New Roman" w:eastAsiaTheme="minorEastAsia" w:hAnsi="Times New Roman"/>
        </w:rPr>
        <w:t>7.4</w:t>
      </w:r>
      <w:r>
        <w:rPr>
          <w:rFonts w:ascii="Times New Roman" w:eastAsiaTheme="minorEastAsia" w:hAnsi="Times New Roman"/>
        </w:rPr>
        <w:t>检定结果的处理</w:t>
      </w:r>
      <w:bookmarkEnd w:id="97"/>
      <w:bookmarkEnd w:id="98"/>
      <w:bookmarkEnd w:id="99"/>
      <w:bookmarkEnd w:id="100"/>
      <w:bookmarkEnd w:id="101"/>
    </w:p>
    <w:p w:rsidR="00B16A5D" w:rsidRDefault="00034971">
      <w:pPr>
        <w:adjustRightInd w:val="0"/>
        <w:snapToGrid w:val="0"/>
        <w:spacing w:line="360" w:lineRule="auto"/>
        <w:rPr>
          <w:rFonts w:ascii="Times New Roman" w:hAnsi="Times New Roman" w:cs="Times New Roman"/>
          <w:sz w:val="24"/>
          <w:szCs w:val="24"/>
        </w:rPr>
      </w:pPr>
      <w:r>
        <w:rPr>
          <w:rFonts w:ascii="Times New Roman" w:hAnsi="Times New Roman" w:cs="Times New Roman"/>
          <w:sz w:val="24"/>
          <w:szCs w:val="24"/>
        </w:rPr>
        <w:t xml:space="preserve">7.4.1  </w:t>
      </w:r>
      <w:r>
        <w:rPr>
          <w:rFonts w:ascii="Times New Roman" w:hAnsi="Times New Roman" w:cs="Times New Roman"/>
          <w:sz w:val="24"/>
          <w:szCs w:val="24"/>
        </w:rPr>
        <w:t>按本规程的规定和要求，检定合格的术中放疗用移动式高能电子加速器发给检定证书，检定不合格的发给检定结果通知书。</w:t>
      </w:r>
    </w:p>
    <w:p w:rsidR="00B16A5D" w:rsidRDefault="00034971">
      <w:pPr>
        <w:adjustRightInd w:val="0"/>
        <w:snapToGrid w:val="0"/>
        <w:spacing w:line="360" w:lineRule="auto"/>
        <w:rPr>
          <w:rFonts w:ascii="Times New Roman" w:hAnsi="Times New Roman" w:cs="Times New Roman"/>
          <w:sz w:val="24"/>
          <w:szCs w:val="24"/>
        </w:rPr>
      </w:pPr>
      <w:r>
        <w:rPr>
          <w:rFonts w:ascii="Times New Roman" w:hAnsi="Times New Roman" w:cs="Times New Roman"/>
          <w:sz w:val="24"/>
          <w:szCs w:val="24"/>
        </w:rPr>
        <w:t xml:space="preserve">7.4.2  </w:t>
      </w:r>
      <w:r>
        <w:rPr>
          <w:rFonts w:ascii="Times New Roman" w:hAnsi="Times New Roman" w:cs="Times New Roman"/>
          <w:sz w:val="24"/>
          <w:szCs w:val="24"/>
        </w:rPr>
        <w:t>检定证书内页格式见附录</w:t>
      </w:r>
      <w:r>
        <w:rPr>
          <w:rFonts w:ascii="Times New Roman" w:hAnsi="Times New Roman" w:cs="Times New Roman"/>
          <w:sz w:val="24"/>
          <w:szCs w:val="24"/>
        </w:rPr>
        <w:t>A</w:t>
      </w:r>
      <w:r>
        <w:rPr>
          <w:rFonts w:ascii="Times New Roman" w:hAnsi="Times New Roman" w:cs="Times New Roman"/>
          <w:sz w:val="24"/>
          <w:szCs w:val="24"/>
        </w:rPr>
        <w:t>。检定结果通知书中应注明不合格项目。</w:t>
      </w:r>
    </w:p>
    <w:p w:rsidR="00B16A5D" w:rsidRDefault="00034971">
      <w:pPr>
        <w:pStyle w:val="2"/>
        <w:rPr>
          <w:rFonts w:ascii="Times New Roman" w:eastAsiaTheme="minorEastAsia" w:hAnsi="Times New Roman"/>
        </w:rPr>
      </w:pPr>
      <w:bookmarkStart w:id="102" w:name="_Toc391296265"/>
      <w:bookmarkStart w:id="103" w:name="_Toc391293297"/>
      <w:bookmarkStart w:id="104" w:name="_Toc391285724"/>
      <w:bookmarkStart w:id="105" w:name="_Toc391293660"/>
      <w:bookmarkStart w:id="106" w:name="_Toc22268"/>
      <w:r>
        <w:rPr>
          <w:rFonts w:ascii="Times New Roman" w:eastAsiaTheme="minorEastAsia" w:hAnsi="Times New Roman"/>
        </w:rPr>
        <w:t xml:space="preserve">7.5 </w:t>
      </w:r>
      <w:r>
        <w:rPr>
          <w:rFonts w:ascii="Times New Roman" w:eastAsiaTheme="minorEastAsia" w:hAnsi="Times New Roman"/>
        </w:rPr>
        <w:t>检定周期</w:t>
      </w:r>
      <w:bookmarkEnd w:id="102"/>
      <w:bookmarkEnd w:id="103"/>
      <w:bookmarkEnd w:id="104"/>
      <w:bookmarkEnd w:id="105"/>
      <w:bookmarkEnd w:id="106"/>
    </w:p>
    <w:p w:rsidR="00B16A5D" w:rsidRDefault="00034971">
      <w:pPr>
        <w:adjustRightInd w:val="0"/>
        <w:snapToGrid w:val="0"/>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术中放疗用移动式高能电子加速器的检定周期一般为</w:t>
      </w:r>
      <w:r>
        <w:rPr>
          <w:rFonts w:ascii="Times New Roman" w:hAnsi="Times New Roman" w:cs="Times New Roman"/>
          <w:sz w:val="24"/>
          <w:szCs w:val="24"/>
        </w:rPr>
        <w:t>1</w:t>
      </w:r>
      <w:r>
        <w:rPr>
          <w:rFonts w:ascii="Times New Roman" w:hAnsi="Times New Roman" w:cs="Times New Roman"/>
          <w:sz w:val="24"/>
          <w:szCs w:val="24"/>
        </w:rPr>
        <w:t>年。经调试、修理后都必须</w:t>
      </w:r>
      <w:proofErr w:type="gramStart"/>
      <w:r>
        <w:rPr>
          <w:rFonts w:ascii="Times New Roman" w:hAnsi="Times New Roman" w:cs="Times New Roman"/>
          <w:sz w:val="24"/>
          <w:szCs w:val="24"/>
        </w:rPr>
        <w:t>按首次</w:t>
      </w:r>
      <w:proofErr w:type="gramEnd"/>
      <w:r>
        <w:rPr>
          <w:rFonts w:ascii="Times New Roman" w:hAnsi="Times New Roman" w:cs="Times New Roman"/>
          <w:sz w:val="24"/>
          <w:szCs w:val="24"/>
        </w:rPr>
        <w:t>检定项目进行检定。</w:t>
      </w:r>
    </w:p>
    <w:p w:rsidR="00B16A5D" w:rsidRDefault="00034971">
      <w:pPr>
        <w:widowControl/>
        <w:jc w:val="left"/>
        <w:rPr>
          <w:rFonts w:ascii="Times New Roman" w:hAnsi="Times New Roman" w:cs="Times New Roman"/>
          <w:sz w:val="24"/>
          <w:szCs w:val="24"/>
        </w:rPr>
      </w:pPr>
      <w:r>
        <w:rPr>
          <w:rFonts w:ascii="Times New Roman" w:hAnsi="Times New Roman" w:cs="Times New Roman"/>
          <w:sz w:val="24"/>
          <w:szCs w:val="24"/>
        </w:rPr>
        <w:br w:type="page"/>
      </w:r>
    </w:p>
    <w:p w:rsidR="00B16A5D" w:rsidRDefault="00034971">
      <w:pPr>
        <w:pStyle w:val="2"/>
        <w:snapToGrid/>
        <w:spacing w:beforeLines="150" w:before="468" w:line="240" w:lineRule="auto"/>
        <w:rPr>
          <w:rFonts w:ascii="Times New Roman" w:hAnsi="Times New Roman"/>
          <w:color w:val="000000"/>
          <w:sz w:val="28"/>
          <w:szCs w:val="28"/>
        </w:rPr>
      </w:pPr>
      <w:bookmarkStart w:id="107" w:name="_Toc391296266"/>
      <w:bookmarkStart w:id="108" w:name="_Toc391293298"/>
      <w:bookmarkStart w:id="109" w:name="_Toc391285725"/>
      <w:bookmarkStart w:id="110" w:name="_Toc391293661"/>
      <w:bookmarkStart w:id="111" w:name="_Toc8398"/>
      <w:bookmarkStart w:id="112" w:name="_Toc327375386"/>
      <w:r>
        <w:rPr>
          <w:rFonts w:ascii="Times New Roman" w:hAnsi="Times New Roman"/>
          <w:sz w:val="28"/>
        </w:rPr>
        <w:lastRenderedPageBreak/>
        <w:t>附录</w:t>
      </w:r>
      <w:r>
        <w:rPr>
          <w:rFonts w:ascii="Times New Roman" w:hAnsi="Times New Roman"/>
          <w:sz w:val="28"/>
        </w:rPr>
        <w:t xml:space="preserve"> A</w:t>
      </w:r>
      <w:bookmarkEnd w:id="107"/>
      <w:bookmarkEnd w:id="108"/>
      <w:bookmarkEnd w:id="109"/>
      <w:bookmarkEnd w:id="110"/>
      <w:bookmarkEnd w:id="111"/>
    </w:p>
    <w:bookmarkEnd w:id="112"/>
    <w:p w:rsidR="00B16A5D" w:rsidRDefault="00034971">
      <w:pPr>
        <w:jc w:val="center"/>
        <w:rPr>
          <w:rFonts w:ascii="Times New Roman" w:hAnsi="Times New Roman" w:cs="Times New Roman"/>
        </w:rPr>
      </w:pPr>
      <w:r>
        <w:rPr>
          <w:rFonts w:ascii="Times New Roman" w:eastAsia="黑体" w:hAnsi="Times New Roman" w:cs="Times New Roman"/>
          <w:sz w:val="28"/>
          <w:szCs w:val="28"/>
        </w:rPr>
        <w:t>检定证书（内页）格式</w:t>
      </w:r>
    </w:p>
    <w:p w:rsidR="00B16A5D" w:rsidRDefault="00034971">
      <w:pPr>
        <w:spacing w:line="360" w:lineRule="auto"/>
        <w:rPr>
          <w:rFonts w:ascii="Times New Roman" w:hAnsi="Times New Roman" w:cs="Times New Roman"/>
          <w:sz w:val="24"/>
        </w:rPr>
      </w:pPr>
      <w:bookmarkStart w:id="113" w:name="_Toc327375387"/>
      <w:r>
        <w:rPr>
          <w:rFonts w:ascii="Times New Roman" w:hAnsi="Times New Roman" w:cs="Times New Roman"/>
          <w:sz w:val="24"/>
        </w:rPr>
        <w:t>A.1</w:t>
      </w:r>
      <w:r>
        <w:rPr>
          <w:rFonts w:ascii="Times New Roman" w:hAnsi="Times New Roman" w:cs="Times New Roman"/>
          <w:sz w:val="24"/>
        </w:rPr>
        <w:t>检定条件</w:t>
      </w:r>
    </w:p>
    <w:p w:rsidR="00B16A5D" w:rsidRDefault="00034971">
      <w:pPr>
        <w:spacing w:line="360" w:lineRule="auto"/>
        <w:ind w:firstLine="420"/>
        <w:rPr>
          <w:rFonts w:ascii="Times New Roman" w:hAnsi="Times New Roman" w:cs="Times New Roman"/>
          <w:sz w:val="24"/>
        </w:rPr>
      </w:pPr>
      <w:r>
        <w:rPr>
          <w:rFonts w:ascii="Times New Roman" w:hAnsi="Times New Roman" w:cs="Times New Roman"/>
          <w:sz w:val="24"/>
        </w:rPr>
        <w:t>简要说明检定时使用的术中放疗用移动式高能电子加速器检定装置、射线束和环境条件。</w:t>
      </w:r>
    </w:p>
    <w:p w:rsidR="00B16A5D" w:rsidRDefault="00034971">
      <w:pPr>
        <w:spacing w:line="360" w:lineRule="auto"/>
        <w:rPr>
          <w:rFonts w:ascii="Times New Roman" w:hAnsi="Times New Roman" w:cs="Times New Roman"/>
          <w:sz w:val="24"/>
        </w:rPr>
      </w:pPr>
      <w:r>
        <w:rPr>
          <w:rFonts w:ascii="Times New Roman" w:hAnsi="Times New Roman" w:cs="Times New Roman"/>
          <w:sz w:val="24"/>
        </w:rPr>
        <w:t>A.2</w:t>
      </w:r>
      <w:r>
        <w:rPr>
          <w:rFonts w:ascii="Times New Roman" w:hAnsi="Times New Roman" w:cs="Times New Roman"/>
          <w:sz w:val="24"/>
        </w:rPr>
        <w:t>检定结果</w:t>
      </w:r>
    </w:p>
    <w:p w:rsidR="00B16A5D" w:rsidRDefault="00034971">
      <w:pPr>
        <w:spacing w:line="360" w:lineRule="auto"/>
        <w:rPr>
          <w:rFonts w:ascii="Times New Roman" w:hAnsi="Times New Roman" w:cs="Times New Roman"/>
          <w:sz w:val="24"/>
        </w:rPr>
      </w:pPr>
      <w:r>
        <w:rPr>
          <w:rFonts w:ascii="Times New Roman" w:hAnsi="Times New Roman" w:cs="Times New Roman"/>
          <w:sz w:val="24"/>
        </w:rPr>
        <w:t xml:space="preserve">A.2.1 </w:t>
      </w:r>
      <w:r>
        <w:rPr>
          <w:rFonts w:ascii="Times New Roman" w:hAnsi="Times New Roman" w:cs="Times New Roman"/>
          <w:sz w:val="24"/>
        </w:rPr>
        <w:t>辐射质</w:t>
      </w:r>
    </w:p>
    <w:p w:rsidR="00B16A5D" w:rsidRDefault="00034971">
      <w:pPr>
        <w:spacing w:line="360" w:lineRule="auto"/>
        <w:rPr>
          <w:rFonts w:ascii="Times New Roman" w:hAnsi="Times New Roman" w:cs="Times New Roman"/>
          <w:sz w:val="24"/>
        </w:rPr>
      </w:pPr>
      <w:r>
        <w:rPr>
          <w:rFonts w:ascii="Times New Roman" w:hAnsi="Times New Roman" w:cs="Times New Roman"/>
          <w:sz w:val="24"/>
        </w:rPr>
        <w:t xml:space="preserve">A.2.2 </w:t>
      </w:r>
      <w:r>
        <w:rPr>
          <w:rFonts w:ascii="Times New Roman" w:hAnsi="Times New Roman" w:cs="Times New Roman"/>
          <w:sz w:val="24"/>
        </w:rPr>
        <w:t>电子束均整度</w:t>
      </w:r>
    </w:p>
    <w:p w:rsidR="00B16A5D" w:rsidRDefault="00034971">
      <w:pPr>
        <w:spacing w:line="360" w:lineRule="auto"/>
        <w:rPr>
          <w:rFonts w:ascii="Times New Roman" w:hAnsi="Times New Roman" w:cs="Times New Roman"/>
          <w:sz w:val="24"/>
        </w:rPr>
      </w:pPr>
      <w:r>
        <w:rPr>
          <w:rFonts w:ascii="Times New Roman" w:hAnsi="Times New Roman" w:cs="Times New Roman"/>
          <w:sz w:val="24"/>
        </w:rPr>
        <w:t xml:space="preserve">A.2.3 </w:t>
      </w:r>
      <w:r>
        <w:rPr>
          <w:rFonts w:ascii="Times New Roman" w:hAnsi="Times New Roman" w:cs="Times New Roman"/>
          <w:sz w:val="24"/>
        </w:rPr>
        <w:t>电子束对称性</w:t>
      </w:r>
    </w:p>
    <w:p w:rsidR="00B16A5D" w:rsidRDefault="00034971">
      <w:pPr>
        <w:spacing w:line="360" w:lineRule="auto"/>
        <w:rPr>
          <w:rFonts w:ascii="Times New Roman" w:hAnsi="Times New Roman" w:cs="Times New Roman"/>
          <w:sz w:val="24"/>
        </w:rPr>
      </w:pPr>
      <w:r>
        <w:rPr>
          <w:rFonts w:ascii="Times New Roman" w:hAnsi="Times New Roman" w:cs="Times New Roman"/>
          <w:sz w:val="24"/>
        </w:rPr>
        <w:t>A.2.</w:t>
      </w:r>
      <w:r>
        <w:rPr>
          <w:rFonts w:ascii="Times New Roman" w:hAnsi="Times New Roman" w:cs="Times New Roman" w:hint="eastAsia"/>
          <w:sz w:val="24"/>
        </w:rPr>
        <w:t>4</w:t>
      </w:r>
      <w:r>
        <w:rPr>
          <w:rFonts w:ascii="Times New Roman" w:hAnsi="Times New Roman" w:cs="Times New Roman"/>
          <w:sz w:val="24"/>
        </w:rPr>
        <w:t xml:space="preserve"> </w:t>
      </w:r>
      <w:r>
        <w:rPr>
          <w:rFonts w:ascii="Times New Roman" w:hAnsi="Times New Roman" w:cs="Times New Roman"/>
          <w:sz w:val="24"/>
        </w:rPr>
        <w:t>剂量示值重复性</w:t>
      </w:r>
    </w:p>
    <w:p w:rsidR="00B16A5D" w:rsidRDefault="00034971">
      <w:pPr>
        <w:spacing w:line="360" w:lineRule="auto"/>
        <w:rPr>
          <w:rFonts w:ascii="Times New Roman" w:hAnsi="Times New Roman" w:cs="Times New Roman"/>
          <w:sz w:val="24"/>
        </w:rPr>
      </w:pPr>
      <w:r>
        <w:rPr>
          <w:rFonts w:ascii="Times New Roman" w:hAnsi="Times New Roman" w:cs="Times New Roman"/>
          <w:sz w:val="24"/>
        </w:rPr>
        <w:t>A.2.</w:t>
      </w:r>
      <w:r>
        <w:rPr>
          <w:rFonts w:ascii="Times New Roman" w:hAnsi="Times New Roman" w:cs="Times New Roman" w:hint="eastAsia"/>
          <w:sz w:val="24"/>
        </w:rPr>
        <w:t>5</w:t>
      </w:r>
      <w:r>
        <w:rPr>
          <w:rFonts w:ascii="Times New Roman" w:hAnsi="Times New Roman" w:cs="Times New Roman"/>
          <w:sz w:val="24"/>
        </w:rPr>
        <w:t xml:space="preserve"> </w:t>
      </w:r>
      <w:r>
        <w:rPr>
          <w:rFonts w:ascii="Times New Roman" w:hAnsi="Times New Roman" w:cs="Times New Roman"/>
          <w:sz w:val="24"/>
        </w:rPr>
        <w:t>剂量示值误差</w:t>
      </w:r>
    </w:p>
    <w:p w:rsidR="00B16A5D" w:rsidRDefault="00034971">
      <w:pPr>
        <w:spacing w:line="360" w:lineRule="auto"/>
        <w:rPr>
          <w:rFonts w:ascii="Times New Roman" w:hAnsi="Times New Roman" w:cs="Times New Roman"/>
          <w:sz w:val="24"/>
        </w:rPr>
      </w:pPr>
      <w:r>
        <w:rPr>
          <w:rFonts w:ascii="Times New Roman" w:hAnsi="Times New Roman" w:cs="Times New Roman"/>
          <w:sz w:val="24"/>
        </w:rPr>
        <w:t xml:space="preserve">A.3 </w:t>
      </w:r>
      <w:r>
        <w:rPr>
          <w:rFonts w:ascii="Times New Roman" w:hAnsi="Times New Roman" w:cs="Times New Roman"/>
          <w:sz w:val="24"/>
        </w:rPr>
        <w:t>检定结果的不确定度和必要说明</w:t>
      </w:r>
    </w:p>
    <w:p w:rsidR="00B16A5D" w:rsidRDefault="00034971">
      <w:pPr>
        <w:widowControl/>
        <w:jc w:val="left"/>
        <w:rPr>
          <w:rFonts w:ascii="Times New Roman" w:hAnsi="Times New Roman" w:cs="Times New Roman"/>
          <w:sz w:val="24"/>
        </w:rPr>
      </w:pPr>
      <w:r>
        <w:rPr>
          <w:rFonts w:ascii="Times New Roman" w:hAnsi="Times New Roman" w:cs="Times New Roman"/>
          <w:sz w:val="24"/>
        </w:rPr>
        <w:br w:type="page"/>
      </w:r>
    </w:p>
    <w:p w:rsidR="00B16A5D" w:rsidRDefault="00034971">
      <w:pPr>
        <w:pStyle w:val="2"/>
        <w:snapToGrid/>
        <w:spacing w:beforeLines="150" w:before="468" w:line="240" w:lineRule="auto"/>
        <w:rPr>
          <w:rFonts w:ascii="Times New Roman" w:hAnsi="Times New Roman"/>
          <w:color w:val="000000"/>
          <w:sz w:val="28"/>
          <w:szCs w:val="28"/>
        </w:rPr>
      </w:pPr>
      <w:bookmarkStart w:id="114" w:name="_Toc1833"/>
      <w:bookmarkEnd w:id="113"/>
      <w:r>
        <w:rPr>
          <w:rFonts w:ascii="Times New Roman" w:hAnsi="Times New Roman"/>
          <w:sz w:val="28"/>
        </w:rPr>
        <w:lastRenderedPageBreak/>
        <w:t>附录</w:t>
      </w:r>
      <w:r>
        <w:rPr>
          <w:rFonts w:ascii="Times New Roman" w:hAnsi="Times New Roman"/>
          <w:sz w:val="28"/>
        </w:rPr>
        <w:t xml:space="preserve"> B</w:t>
      </w:r>
      <w:bookmarkEnd w:id="114"/>
    </w:p>
    <w:p w:rsidR="00B16A5D" w:rsidRDefault="00034971">
      <w:pPr>
        <w:jc w:val="center"/>
        <w:rPr>
          <w:rFonts w:ascii="Times New Roman" w:hAnsi="Times New Roman" w:cs="Times New Roman"/>
        </w:rPr>
      </w:pPr>
      <w:r>
        <w:rPr>
          <w:rFonts w:ascii="Times New Roman" w:eastAsia="黑体" w:hAnsi="Times New Roman" w:cs="Times New Roman"/>
          <w:sz w:val="28"/>
          <w:szCs w:val="28"/>
        </w:rPr>
        <w:t>检定结果通知书（内页）格式</w:t>
      </w:r>
    </w:p>
    <w:p w:rsidR="00B16A5D" w:rsidRDefault="00034971">
      <w:pPr>
        <w:spacing w:line="360" w:lineRule="auto"/>
        <w:rPr>
          <w:rFonts w:ascii="Times New Roman" w:hAnsi="Times New Roman" w:cs="Times New Roman"/>
          <w:sz w:val="24"/>
        </w:rPr>
      </w:pPr>
      <w:r>
        <w:rPr>
          <w:rFonts w:ascii="Times New Roman" w:hAnsi="Times New Roman" w:cs="Times New Roman"/>
          <w:sz w:val="24"/>
        </w:rPr>
        <w:t xml:space="preserve">A.1 </w:t>
      </w:r>
      <w:r>
        <w:rPr>
          <w:rFonts w:ascii="Times New Roman" w:hAnsi="Times New Roman" w:cs="Times New Roman"/>
          <w:sz w:val="24"/>
        </w:rPr>
        <w:t>检定条件</w:t>
      </w:r>
    </w:p>
    <w:p w:rsidR="00B16A5D" w:rsidRDefault="00034971">
      <w:pPr>
        <w:spacing w:line="360" w:lineRule="auto"/>
        <w:ind w:firstLine="420"/>
        <w:rPr>
          <w:rFonts w:ascii="Times New Roman" w:hAnsi="Times New Roman" w:cs="Times New Roman"/>
          <w:sz w:val="24"/>
        </w:rPr>
      </w:pPr>
      <w:r>
        <w:rPr>
          <w:rFonts w:ascii="Times New Roman" w:hAnsi="Times New Roman" w:cs="Times New Roman"/>
          <w:sz w:val="24"/>
        </w:rPr>
        <w:t>简要说明检定时使用的术中放疗用移动式高能电子加速器检定装置、射线束和环境条件。</w:t>
      </w:r>
    </w:p>
    <w:p w:rsidR="00B16A5D" w:rsidRDefault="00034971">
      <w:pPr>
        <w:spacing w:line="360" w:lineRule="auto"/>
        <w:rPr>
          <w:rFonts w:ascii="Times New Roman" w:hAnsi="Times New Roman" w:cs="Times New Roman"/>
          <w:sz w:val="24"/>
        </w:rPr>
      </w:pPr>
      <w:r>
        <w:rPr>
          <w:rFonts w:ascii="Times New Roman" w:hAnsi="Times New Roman" w:cs="Times New Roman"/>
          <w:sz w:val="24"/>
        </w:rPr>
        <w:t xml:space="preserve">A.2 </w:t>
      </w:r>
      <w:r>
        <w:rPr>
          <w:rFonts w:ascii="Times New Roman" w:hAnsi="Times New Roman" w:cs="Times New Roman"/>
          <w:sz w:val="24"/>
        </w:rPr>
        <w:t>检定结果</w:t>
      </w:r>
    </w:p>
    <w:p w:rsidR="00B16A5D" w:rsidRDefault="00034971">
      <w:pPr>
        <w:spacing w:line="360" w:lineRule="auto"/>
        <w:rPr>
          <w:rFonts w:ascii="Times New Roman" w:hAnsi="Times New Roman" w:cs="Times New Roman"/>
          <w:sz w:val="24"/>
        </w:rPr>
      </w:pPr>
      <w:r>
        <w:rPr>
          <w:rFonts w:ascii="Times New Roman" w:hAnsi="Times New Roman" w:cs="Times New Roman"/>
          <w:sz w:val="24"/>
        </w:rPr>
        <w:t xml:space="preserve">A.2.1 </w:t>
      </w:r>
      <w:r>
        <w:rPr>
          <w:rFonts w:ascii="Times New Roman" w:hAnsi="Times New Roman" w:cs="Times New Roman"/>
          <w:sz w:val="24"/>
        </w:rPr>
        <w:t>辐射质</w:t>
      </w:r>
    </w:p>
    <w:p w:rsidR="00B16A5D" w:rsidRDefault="00034971">
      <w:pPr>
        <w:spacing w:line="360" w:lineRule="auto"/>
        <w:rPr>
          <w:rFonts w:ascii="Times New Roman" w:hAnsi="Times New Roman" w:cs="Times New Roman"/>
          <w:sz w:val="24"/>
        </w:rPr>
      </w:pPr>
      <w:r>
        <w:rPr>
          <w:rFonts w:ascii="Times New Roman" w:hAnsi="Times New Roman" w:cs="Times New Roman"/>
          <w:sz w:val="24"/>
        </w:rPr>
        <w:t xml:space="preserve">A.2.2 </w:t>
      </w:r>
      <w:r>
        <w:rPr>
          <w:rFonts w:ascii="Times New Roman" w:hAnsi="Times New Roman" w:cs="Times New Roman"/>
          <w:sz w:val="24"/>
        </w:rPr>
        <w:t>电子束均整度</w:t>
      </w:r>
    </w:p>
    <w:p w:rsidR="00B16A5D" w:rsidRDefault="00034971">
      <w:pPr>
        <w:spacing w:line="360" w:lineRule="auto"/>
        <w:rPr>
          <w:rFonts w:ascii="Times New Roman" w:hAnsi="Times New Roman" w:cs="Times New Roman"/>
          <w:sz w:val="24"/>
        </w:rPr>
      </w:pPr>
      <w:r>
        <w:rPr>
          <w:rFonts w:ascii="Times New Roman" w:hAnsi="Times New Roman" w:cs="Times New Roman"/>
          <w:sz w:val="24"/>
        </w:rPr>
        <w:t xml:space="preserve">A.2.3 </w:t>
      </w:r>
      <w:r>
        <w:rPr>
          <w:rFonts w:ascii="Times New Roman" w:hAnsi="Times New Roman" w:cs="Times New Roman"/>
          <w:sz w:val="24"/>
        </w:rPr>
        <w:t>电子束对称性</w:t>
      </w:r>
    </w:p>
    <w:p w:rsidR="00B16A5D" w:rsidRDefault="00034971">
      <w:pPr>
        <w:spacing w:line="360" w:lineRule="auto"/>
        <w:rPr>
          <w:rFonts w:ascii="Times New Roman" w:hAnsi="Times New Roman" w:cs="Times New Roman"/>
          <w:sz w:val="24"/>
        </w:rPr>
      </w:pPr>
      <w:r>
        <w:rPr>
          <w:rFonts w:ascii="Times New Roman" w:hAnsi="Times New Roman" w:cs="Times New Roman"/>
          <w:sz w:val="24"/>
        </w:rPr>
        <w:t>A.2.</w:t>
      </w:r>
      <w:r>
        <w:rPr>
          <w:rFonts w:ascii="Times New Roman" w:hAnsi="Times New Roman" w:cs="Times New Roman" w:hint="eastAsia"/>
          <w:sz w:val="24"/>
        </w:rPr>
        <w:t>4</w:t>
      </w:r>
      <w:r>
        <w:rPr>
          <w:rFonts w:ascii="Times New Roman" w:hAnsi="Times New Roman" w:cs="Times New Roman"/>
          <w:sz w:val="24"/>
        </w:rPr>
        <w:t xml:space="preserve"> </w:t>
      </w:r>
      <w:r>
        <w:rPr>
          <w:rFonts w:ascii="Times New Roman" w:hAnsi="Times New Roman" w:cs="Times New Roman"/>
          <w:sz w:val="24"/>
        </w:rPr>
        <w:t>剂量示值重复性</w:t>
      </w:r>
    </w:p>
    <w:p w:rsidR="00B16A5D" w:rsidRDefault="00034971">
      <w:pPr>
        <w:spacing w:line="360" w:lineRule="auto"/>
        <w:rPr>
          <w:rFonts w:ascii="Times New Roman" w:hAnsi="Times New Roman" w:cs="Times New Roman"/>
          <w:sz w:val="24"/>
        </w:rPr>
      </w:pPr>
      <w:r>
        <w:rPr>
          <w:rFonts w:ascii="Times New Roman" w:hAnsi="Times New Roman" w:cs="Times New Roman"/>
          <w:sz w:val="24"/>
        </w:rPr>
        <w:t>A.2.</w:t>
      </w:r>
      <w:r>
        <w:rPr>
          <w:rFonts w:ascii="Times New Roman" w:hAnsi="Times New Roman" w:cs="Times New Roman" w:hint="eastAsia"/>
          <w:sz w:val="24"/>
        </w:rPr>
        <w:t>5</w:t>
      </w:r>
      <w:r>
        <w:rPr>
          <w:rFonts w:ascii="Times New Roman" w:hAnsi="Times New Roman" w:cs="Times New Roman"/>
          <w:sz w:val="24"/>
        </w:rPr>
        <w:t xml:space="preserve"> </w:t>
      </w:r>
      <w:r>
        <w:rPr>
          <w:rFonts w:ascii="Times New Roman" w:hAnsi="Times New Roman" w:cs="Times New Roman"/>
          <w:sz w:val="24"/>
        </w:rPr>
        <w:t>剂量示值误差</w:t>
      </w:r>
    </w:p>
    <w:p w:rsidR="00B16A5D" w:rsidRDefault="00034971">
      <w:pPr>
        <w:spacing w:line="360" w:lineRule="auto"/>
        <w:rPr>
          <w:rFonts w:ascii="Times New Roman" w:hAnsi="Times New Roman" w:cs="Times New Roman"/>
          <w:sz w:val="24"/>
        </w:rPr>
      </w:pPr>
      <w:r>
        <w:rPr>
          <w:rFonts w:ascii="Times New Roman" w:hAnsi="Times New Roman" w:cs="Times New Roman"/>
          <w:sz w:val="24"/>
        </w:rPr>
        <w:t xml:space="preserve">A.3 </w:t>
      </w:r>
      <w:r>
        <w:rPr>
          <w:rFonts w:ascii="Times New Roman" w:hAnsi="Times New Roman" w:cs="Times New Roman"/>
          <w:sz w:val="24"/>
        </w:rPr>
        <w:t>检定结果不符合规程要求的说明</w:t>
      </w:r>
    </w:p>
    <w:p w:rsidR="00B16A5D" w:rsidRDefault="00B16A5D">
      <w:pPr>
        <w:pStyle w:val="a8"/>
        <w:adjustRightInd w:val="0"/>
        <w:snapToGrid w:val="0"/>
        <w:ind w:firstLine="0"/>
        <w:jc w:val="left"/>
        <w:rPr>
          <w:szCs w:val="21"/>
        </w:rPr>
      </w:pPr>
    </w:p>
    <w:p w:rsidR="00B16A5D" w:rsidRDefault="00B16A5D">
      <w:pPr>
        <w:pStyle w:val="a8"/>
        <w:adjustRightInd w:val="0"/>
        <w:snapToGrid w:val="0"/>
        <w:ind w:firstLine="0"/>
        <w:jc w:val="left"/>
        <w:rPr>
          <w:szCs w:val="21"/>
        </w:rPr>
      </w:pPr>
    </w:p>
    <w:p w:rsidR="00B16A5D" w:rsidRDefault="00B16A5D">
      <w:pPr>
        <w:pStyle w:val="a8"/>
        <w:adjustRightInd w:val="0"/>
        <w:snapToGrid w:val="0"/>
        <w:ind w:firstLine="0"/>
        <w:jc w:val="left"/>
        <w:rPr>
          <w:szCs w:val="21"/>
        </w:rPr>
      </w:pPr>
    </w:p>
    <w:p w:rsidR="00B16A5D" w:rsidRDefault="00B16A5D">
      <w:pPr>
        <w:pStyle w:val="a8"/>
        <w:adjustRightInd w:val="0"/>
        <w:snapToGrid w:val="0"/>
        <w:ind w:firstLine="0"/>
        <w:jc w:val="left"/>
        <w:rPr>
          <w:szCs w:val="21"/>
        </w:rPr>
      </w:pPr>
    </w:p>
    <w:p w:rsidR="00B16A5D" w:rsidRDefault="00B16A5D">
      <w:pPr>
        <w:pStyle w:val="a8"/>
        <w:adjustRightInd w:val="0"/>
        <w:snapToGrid w:val="0"/>
        <w:ind w:firstLine="0"/>
        <w:jc w:val="left"/>
        <w:rPr>
          <w:szCs w:val="21"/>
        </w:rPr>
      </w:pPr>
    </w:p>
    <w:p w:rsidR="00B16A5D" w:rsidRDefault="00B16A5D">
      <w:pPr>
        <w:pStyle w:val="a8"/>
        <w:adjustRightInd w:val="0"/>
        <w:snapToGrid w:val="0"/>
        <w:ind w:firstLine="0"/>
        <w:jc w:val="left"/>
        <w:rPr>
          <w:szCs w:val="21"/>
        </w:rPr>
      </w:pPr>
    </w:p>
    <w:p w:rsidR="00B16A5D" w:rsidRDefault="00B16A5D">
      <w:pPr>
        <w:pStyle w:val="a8"/>
        <w:adjustRightInd w:val="0"/>
        <w:snapToGrid w:val="0"/>
        <w:ind w:firstLine="0"/>
        <w:jc w:val="left"/>
        <w:rPr>
          <w:szCs w:val="21"/>
        </w:rPr>
      </w:pPr>
    </w:p>
    <w:p w:rsidR="00B16A5D" w:rsidRDefault="00B16A5D">
      <w:pPr>
        <w:pStyle w:val="a8"/>
        <w:adjustRightInd w:val="0"/>
        <w:snapToGrid w:val="0"/>
        <w:ind w:firstLine="0"/>
        <w:jc w:val="left"/>
        <w:rPr>
          <w:szCs w:val="21"/>
        </w:rPr>
      </w:pPr>
    </w:p>
    <w:p w:rsidR="00B16A5D" w:rsidRDefault="00B16A5D">
      <w:pPr>
        <w:pStyle w:val="a8"/>
        <w:adjustRightInd w:val="0"/>
        <w:snapToGrid w:val="0"/>
        <w:ind w:firstLine="0"/>
        <w:jc w:val="left"/>
        <w:rPr>
          <w:szCs w:val="21"/>
        </w:rPr>
      </w:pPr>
    </w:p>
    <w:p w:rsidR="00B16A5D" w:rsidRDefault="00B16A5D">
      <w:pPr>
        <w:pStyle w:val="a8"/>
        <w:adjustRightInd w:val="0"/>
        <w:snapToGrid w:val="0"/>
        <w:ind w:firstLine="0"/>
        <w:jc w:val="left"/>
        <w:rPr>
          <w:szCs w:val="21"/>
        </w:rPr>
      </w:pPr>
    </w:p>
    <w:p w:rsidR="00B16A5D" w:rsidRDefault="00B16A5D">
      <w:pPr>
        <w:pStyle w:val="a8"/>
        <w:adjustRightInd w:val="0"/>
        <w:snapToGrid w:val="0"/>
        <w:ind w:firstLine="0"/>
        <w:jc w:val="left"/>
        <w:rPr>
          <w:szCs w:val="21"/>
        </w:rPr>
      </w:pPr>
    </w:p>
    <w:p w:rsidR="00B16A5D" w:rsidRDefault="00B16A5D">
      <w:pPr>
        <w:pStyle w:val="a8"/>
        <w:adjustRightInd w:val="0"/>
        <w:snapToGrid w:val="0"/>
        <w:ind w:firstLine="0"/>
        <w:jc w:val="left"/>
        <w:rPr>
          <w:szCs w:val="21"/>
        </w:rPr>
      </w:pPr>
    </w:p>
    <w:p w:rsidR="00B16A5D" w:rsidRDefault="00B16A5D">
      <w:pPr>
        <w:pStyle w:val="a8"/>
        <w:adjustRightInd w:val="0"/>
        <w:snapToGrid w:val="0"/>
        <w:ind w:firstLine="0"/>
        <w:jc w:val="left"/>
        <w:rPr>
          <w:szCs w:val="21"/>
        </w:rPr>
      </w:pPr>
    </w:p>
    <w:p w:rsidR="00B16A5D" w:rsidRDefault="00B16A5D">
      <w:pPr>
        <w:pStyle w:val="a8"/>
        <w:adjustRightInd w:val="0"/>
        <w:snapToGrid w:val="0"/>
        <w:ind w:firstLine="0"/>
        <w:jc w:val="left"/>
        <w:rPr>
          <w:szCs w:val="21"/>
        </w:rPr>
      </w:pPr>
    </w:p>
    <w:p w:rsidR="00B16A5D" w:rsidRDefault="00B16A5D">
      <w:pPr>
        <w:pStyle w:val="a8"/>
        <w:adjustRightInd w:val="0"/>
        <w:snapToGrid w:val="0"/>
        <w:ind w:firstLine="0"/>
        <w:jc w:val="left"/>
        <w:rPr>
          <w:szCs w:val="21"/>
        </w:rPr>
      </w:pPr>
    </w:p>
    <w:p w:rsidR="00B16A5D" w:rsidRDefault="00B16A5D">
      <w:pPr>
        <w:pStyle w:val="a8"/>
        <w:adjustRightInd w:val="0"/>
        <w:snapToGrid w:val="0"/>
        <w:ind w:firstLine="0"/>
        <w:jc w:val="left"/>
        <w:rPr>
          <w:szCs w:val="21"/>
        </w:rPr>
      </w:pPr>
    </w:p>
    <w:p w:rsidR="00B16A5D" w:rsidRDefault="00B16A5D">
      <w:pPr>
        <w:pStyle w:val="a8"/>
        <w:adjustRightInd w:val="0"/>
        <w:snapToGrid w:val="0"/>
        <w:ind w:firstLine="0"/>
        <w:jc w:val="left"/>
        <w:rPr>
          <w:szCs w:val="21"/>
        </w:rPr>
      </w:pPr>
    </w:p>
    <w:p w:rsidR="00B16A5D" w:rsidRDefault="00B16A5D">
      <w:pPr>
        <w:pStyle w:val="a8"/>
        <w:adjustRightInd w:val="0"/>
        <w:snapToGrid w:val="0"/>
        <w:ind w:firstLine="0"/>
        <w:jc w:val="left"/>
        <w:rPr>
          <w:szCs w:val="21"/>
        </w:rPr>
      </w:pPr>
    </w:p>
    <w:p w:rsidR="00B16A5D" w:rsidRDefault="00B16A5D">
      <w:pPr>
        <w:pStyle w:val="a8"/>
        <w:adjustRightInd w:val="0"/>
        <w:snapToGrid w:val="0"/>
        <w:ind w:firstLine="0"/>
        <w:jc w:val="left"/>
        <w:rPr>
          <w:szCs w:val="21"/>
        </w:rPr>
      </w:pPr>
    </w:p>
    <w:p w:rsidR="00B16A5D" w:rsidRDefault="00B16A5D">
      <w:pPr>
        <w:pStyle w:val="a8"/>
        <w:adjustRightInd w:val="0"/>
        <w:snapToGrid w:val="0"/>
        <w:ind w:firstLine="0"/>
        <w:jc w:val="left"/>
        <w:rPr>
          <w:szCs w:val="21"/>
        </w:rPr>
      </w:pPr>
    </w:p>
    <w:p w:rsidR="00B16A5D" w:rsidRDefault="00B16A5D">
      <w:pPr>
        <w:pStyle w:val="a8"/>
        <w:adjustRightInd w:val="0"/>
        <w:snapToGrid w:val="0"/>
        <w:ind w:firstLine="0"/>
        <w:jc w:val="left"/>
        <w:rPr>
          <w:szCs w:val="21"/>
        </w:rPr>
      </w:pPr>
    </w:p>
    <w:p w:rsidR="00B16A5D" w:rsidRDefault="00B16A5D">
      <w:pPr>
        <w:pStyle w:val="a8"/>
        <w:adjustRightInd w:val="0"/>
        <w:snapToGrid w:val="0"/>
        <w:ind w:firstLine="0"/>
        <w:jc w:val="left"/>
        <w:rPr>
          <w:szCs w:val="21"/>
        </w:rPr>
      </w:pPr>
    </w:p>
    <w:p w:rsidR="00B16A5D" w:rsidRDefault="00034971">
      <w:pPr>
        <w:widowControl/>
        <w:jc w:val="left"/>
        <w:rPr>
          <w:rFonts w:ascii="Times New Roman" w:eastAsia="黑体" w:hAnsi="Times New Roman" w:cs="Times New Roman"/>
          <w:sz w:val="28"/>
          <w:szCs w:val="24"/>
        </w:rPr>
      </w:pPr>
      <w:r>
        <w:rPr>
          <w:rFonts w:ascii="Times New Roman" w:hAnsi="Times New Roman"/>
          <w:sz w:val="28"/>
        </w:rPr>
        <w:br w:type="page"/>
      </w:r>
    </w:p>
    <w:p w:rsidR="00B16A5D" w:rsidRDefault="00034971">
      <w:pPr>
        <w:pStyle w:val="2"/>
        <w:snapToGrid/>
        <w:spacing w:beforeLines="150" w:before="468" w:line="240" w:lineRule="auto"/>
        <w:rPr>
          <w:rFonts w:ascii="Times New Roman" w:hAnsi="Times New Roman"/>
          <w:sz w:val="28"/>
        </w:rPr>
      </w:pPr>
      <w:bookmarkStart w:id="115" w:name="_Toc17299"/>
      <w:r>
        <w:rPr>
          <w:rFonts w:ascii="Times New Roman" w:hAnsi="Times New Roman"/>
          <w:sz w:val="28"/>
        </w:rPr>
        <w:lastRenderedPageBreak/>
        <w:t>附录</w:t>
      </w:r>
      <w:r>
        <w:rPr>
          <w:rFonts w:ascii="Times New Roman" w:hAnsi="Times New Roman"/>
          <w:sz w:val="28"/>
        </w:rPr>
        <w:t xml:space="preserve"> C</w:t>
      </w:r>
      <w:bookmarkEnd w:id="115"/>
    </w:p>
    <w:p w:rsidR="00B16A5D" w:rsidRDefault="00034971">
      <w:pPr>
        <w:spacing w:line="360" w:lineRule="auto"/>
        <w:jc w:val="center"/>
        <w:rPr>
          <w:rFonts w:ascii="Times New Roman" w:eastAsia="黑体" w:hAnsi="Times New Roman" w:cs="Times New Roman"/>
          <w:color w:val="000000"/>
          <w:sz w:val="28"/>
          <w:szCs w:val="28"/>
        </w:rPr>
      </w:pPr>
      <w:r>
        <w:rPr>
          <w:rFonts w:ascii="Times New Roman" w:eastAsia="黑体" w:hAnsi="Times New Roman" w:cs="Times New Roman"/>
          <w:color w:val="000000"/>
          <w:sz w:val="28"/>
          <w:szCs w:val="28"/>
        </w:rPr>
        <w:t>电子束吸收剂量的计算方法</w:t>
      </w:r>
    </w:p>
    <w:p w:rsidR="00B16A5D" w:rsidRDefault="00034971">
      <w:pPr>
        <w:spacing w:line="360" w:lineRule="auto"/>
        <w:ind w:firstLineChars="200" w:firstLine="480"/>
        <w:rPr>
          <w:rFonts w:ascii="Times New Roman" w:hAnsi="Times New Roman" w:cs="Times New Roman"/>
          <w:color w:val="000000"/>
          <w:sz w:val="24"/>
          <w:szCs w:val="24"/>
        </w:rPr>
      </w:pPr>
      <w:r>
        <w:rPr>
          <w:rFonts w:ascii="Times New Roman" w:hAnsi="Times New Roman" w:cs="Times New Roman"/>
          <w:color w:val="000000"/>
          <w:sz w:val="24"/>
          <w:szCs w:val="24"/>
        </w:rPr>
        <w:t>治疗水平剂量仪常见的溯源量值为水吸收剂量或</w:t>
      </w:r>
      <w:proofErr w:type="gramStart"/>
      <w:r>
        <w:rPr>
          <w:rFonts w:ascii="Times New Roman" w:hAnsi="Times New Roman" w:cs="Times New Roman"/>
          <w:color w:val="000000"/>
          <w:sz w:val="24"/>
          <w:szCs w:val="24"/>
        </w:rPr>
        <w:t>空气比释动能</w:t>
      </w:r>
      <w:proofErr w:type="gramEnd"/>
      <w:r>
        <w:rPr>
          <w:rFonts w:ascii="Times New Roman" w:hAnsi="Times New Roman" w:cs="Times New Roman"/>
          <w:color w:val="000000"/>
          <w:sz w:val="24"/>
          <w:szCs w:val="24"/>
        </w:rPr>
        <w:t>。电子束吸收剂量的计算方法根据剂量仪溯源量值的不同而有所差异。下文分别介绍这两种溯源量值下的电子束吸收剂量的计算方法。</w:t>
      </w:r>
    </w:p>
    <w:p w:rsidR="00B16A5D" w:rsidRDefault="00034971">
      <w:pPr>
        <w:spacing w:line="360" w:lineRule="auto"/>
        <w:rPr>
          <w:rFonts w:ascii="Times New Roman" w:eastAsia="黑体" w:hAnsi="Times New Roman" w:cs="Times New Roman"/>
          <w:color w:val="000000"/>
          <w:sz w:val="24"/>
          <w:szCs w:val="24"/>
        </w:rPr>
      </w:pPr>
      <w:r>
        <w:rPr>
          <w:rFonts w:ascii="Times New Roman" w:eastAsia="黑体" w:hAnsi="Times New Roman" w:cs="Times New Roman"/>
          <w:color w:val="000000"/>
          <w:sz w:val="24"/>
          <w:szCs w:val="24"/>
        </w:rPr>
        <w:t xml:space="preserve">C.1 </w:t>
      </w:r>
      <w:r>
        <w:rPr>
          <w:rFonts w:ascii="Times New Roman" w:eastAsia="黑体" w:hAnsi="Times New Roman" w:cs="Times New Roman"/>
          <w:color w:val="000000"/>
          <w:sz w:val="24"/>
          <w:szCs w:val="24"/>
        </w:rPr>
        <w:t>水吸收剂量</w:t>
      </w:r>
    </w:p>
    <w:p w:rsidR="00B16A5D" w:rsidRDefault="00034971">
      <w:pPr>
        <w:spacing w:line="360" w:lineRule="auto"/>
        <w:ind w:firstLine="420"/>
        <w:rPr>
          <w:rFonts w:ascii="Times New Roman" w:hAnsi="Times New Roman" w:cs="Times New Roman"/>
          <w:sz w:val="24"/>
          <w:szCs w:val="24"/>
        </w:rPr>
      </w:pPr>
      <w:r>
        <w:rPr>
          <w:rFonts w:ascii="Times New Roman" w:hAnsi="Times New Roman" w:cs="Times New Roman"/>
          <w:sz w:val="24"/>
          <w:szCs w:val="24"/>
        </w:rPr>
        <w:t>在电子束辐射质</w:t>
      </w:r>
      <w:r>
        <w:rPr>
          <w:rFonts w:ascii="Times New Roman" w:hAnsi="Times New Roman" w:cs="Times New Roman"/>
          <w:i/>
          <w:sz w:val="24"/>
          <w:szCs w:val="24"/>
        </w:rPr>
        <w:t>Q</w:t>
      </w:r>
      <w:r>
        <w:rPr>
          <w:rFonts w:ascii="Times New Roman" w:hAnsi="Times New Roman" w:cs="Times New Roman"/>
          <w:sz w:val="24"/>
          <w:szCs w:val="24"/>
        </w:rPr>
        <w:t>照射下，有效测量点处水中吸收剂量</w:t>
      </w: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D</m:t>
            </m:r>
          </m:e>
          <m:sub>
            <m:r>
              <w:rPr>
                <w:rFonts w:ascii="Cambria Math" w:hAnsi="Cambria Math" w:cs="Times New Roman"/>
                <w:color w:val="000000"/>
                <w:sz w:val="24"/>
                <w:szCs w:val="24"/>
              </w:rPr>
              <m:t>w,Q</m:t>
            </m:r>
          </m:sub>
        </m:sSub>
      </m:oMath>
      <w:r>
        <w:rPr>
          <w:rFonts w:ascii="Times New Roman" w:hAnsi="Times New Roman" w:cs="Times New Roman"/>
          <w:color w:val="000000"/>
          <w:sz w:val="24"/>
          <w:szCs w:val="24"/>
        </w:rPr>
        <w:t>按以下公式计算</w:t>
      </w:r>
      <w:r>
        <w:rPr>
          <w:rFonts w:ascii="Times New Roman" w:hAnsi="Times New Roman" w:cs="Times New Roman"/>
          <w:sz w:val="24"/>
          <w:szCs w:val="24"/>
        </w:rPr>
        <w:t>：</w:t>
      </w:r>
    </w:p>
    <w:p w:rsidR="00B16A5D" w:rsidRDefault="00EA43F7">
      <w:pPr>
        <w:spacing w:line="360" w:lineRule="auto"/>
        <w:ind w:rightChars="42" w:right="88"/>
        <w:jc w:val="right"/>
        <w:rPr>
          <w:rFonts w:ascii="Times New Roman" w:hAnsi="Times New Roman" w:cs="Times New Roman"/>
          <w:sz w:val="24"/>
          <w:szCs w:val="24"/>
        </w:rPr>
      </w:pP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D</m:t>
            </m:r>
          </m:e>
          <m:sub>
            <m:r>
              <w:rPr>
                <w:rFonts w:ascii="Cambria Math" w:hAnsi="Cambria Math" w:cs="Times New Roman"/>
                <w:color w:val="000000"/>
                <w:sz w:val="24"/>
                <w:szCs w:val="24"/>
              </w:rPr>
              <m:t>w,Q</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M</m:t>
            </m:r>
          </m:e>
          <m:sub>
            <m:r>
              <w:rPr>
                <w:rFonts w:ascii="Cambria Math" w:hAnsi="Cambria Math" w:cs="Times New Roman"/>
                <w:color w:val="000000"/>
                <w:sz w:val="24"/>
                <w:szCs w:val="24"/>
              </w:rPr>
              <m:t>Q</m:t>
            </m:r>
          </m:sub>
        </m:sSub>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D,w,</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Q</m:t>
                </m:r>
              </m:e>
              <m:sub>
                <m:r>
                  <w:rPr>
                    <w:rFonts w:ascii="Cambria Math" w:hAnsi="Cambria Math" w:cs="Times New Roman"/>
                    <w:color w:val="000000"/>
                    <w:sz w:val="24"/>
                    <w:szCs w:val="24"/>
                  </w:rPr>
                  <m:t>0</m:t>
                </m:r>
              </m:sub>
            </m:sSub>
          </m:sub>
        </m:sSub>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k</m:t>
            </m:r>
          </m:e>
          <m:sub>
            <m:r>
              <w:rPr>
                <w:rFonts w:ascii="Cambria Math" w:hAnsi="Cambria Math" w:cs="Times New Roman"/>
                <w:color w:val="000000"/>
                <w:sz w:val="24"/>
                <w:szCs w:val="24"/>
              </w:rPr>
              <m:t>Q,</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Q</m:t>
                </m:r>
              </m:e>
              <m:sub>
                <m:r>
                  <w:rPr>
                    <w:rFonts w:ascii="Cambria Math" w:hAnsi="Cambria Math" w:cs="Times New Roman"/>
                    <w:color w:val="000000"/>
                    <w:sz w:val="24"/>
                    <w:szCs w:val="24"/>
                  </w:rPr>
                  <m:t>0</m:t>
                </m:r>
              </m:sub>
            </m:sSub>
          </m:sub>
        </m:sSub>
      </m:oMath>
      <w:r w:rsidR="00034971">
        <w:rPr>
          <w:rFonts w:ascii="Times New Roman" w:hAnsi="Times New Roman" w:cs="Times New Roman"/>
          <w:color w:val="000000"/>
          <w:sz w:val="24"/>
          <w:szCs w:val="24"/>
        </w:rPr>
        <w:t xml:space="preserve">                   </w:t>
      </w:r>
      <w:r w:rsidR="00034971">
        <w:rPr>
          <w:rFonts w:ascii="Times New Roman" w:hAnsi="Times New Roman" w:cs="Times New Roman"/>
          <w:color w:val="000000"/>
          <w:sz w:val="24"/>
          <w:szCs w:val="24"/>
        </w:rPr>
        <w:t>（</w:t>
      </w:r>
      <w:r w:rsidR="00034971">
        <w:rPr>
          <w:rFonts w:ascii="Times New Roman" w:hAnsi="Times New Roman" w:cs="Times New Roman"/>
          <w:color w:val="000000"/>
          <w:sz w:val="24"/>
          <w:szCs w:val="24"/>
        </w:rPr>
        <w:t>C.1</w:t>
      </w:r>
      <w:r w:rsidR="00034971">
        <w:rPr>
          <w:rFonts w:ascii="Times New Roman" w:hAnsi="Times New Roman" w:cs="Times New Roman"/>
          <w:color w:val="000000"/>
          <w:sz w:val="24"/>
          <w:szCs w:val="24"/>
        </w:rPr>
        <w:t>）</w:t>
      </w:r>
    </w:p>
    <w:p w:rsidR="00B16A5D" w:rsidRDefault="00034971">
      <w:pPr>
        <w:spacing w:line="360" w:lineRule="auto"/>
        <w:ind w:right="-52"/>
        <w:rPr>
          <w:rFonts w:ascii="Times New Roman" w:hAnsi="Times New Roman" w:cs="Times New Roman"/>
          <w:color w:val="000000"/>
          <w:sz w:val="24"/>
          <w:szCs w:val="24"/>
        </w:rPr>
      </w:pPr>
      <w:r>
        <w:rPr>
          <w:rFonts w:ascii="Times New Roman" w:hAnsi="Times New Roman" w:cs="Times New Roman"/>
          <w:sz w:val="24"/>
          <w:szCs w:val="24"/>
        </w:rPr>
        <w:t>式中，</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M</m:t>
            </m:r>
          </m:e>
          <m:sub>
            <m:r>
              <w:rPr>
                <w:rFonts w:ascii="Cambria Math" w:hAnsi="Cambria Math" w:cs="Times New Roman"/>
                <w:color w:val="000000"/>
                <w:sz w:val="24"/>
                <w:szCs w:val="24"/>
              </w:rPr>
              <m:t>Q</m:t>
            </m:r>
          </m:sub>
        </m:sSub>
      </m:oMath>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经过相关影响量修正后的剂量仪读数；</w:t>
      </w:r>
    </w:p>
    <w:p w:rsidR="00B16A5D" w:rsidRDefault="00EA43F7">
      <w:pPr>
        <w:spacing w:line="360" w:lineRule="auto"/>
        <w:ind w:leftChars="300" w:left="1830" w:right="90" w:hangingChars="500" w:hanging="1200"/>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N</m:t>
            </m:r>
          </m:e>
          <m:sub>
            <m:r>
              <w:rPr>
                <w:rFonts w:ascii="Cambria Math" w:hAnsi="Cambria Math" w:cs="Times New Roman"/>
                <w:color w:val="000000"/>
                <w:sz w:val="24"/>
                <w:szCs w:val="24"/>
              </w:rPr>
              <m:t>D,w,</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Q</m:t>
                </m:r>
              </m:e>
              <m:sub>
                <m:r>
                  <w:rPr>
                    <w:rFonts w:ascii="Cambria Math" w:hAnsi="Cambria Math" w:cs="Times New Roman"/>
                    <w:color w:val="000000"/>
                    <w:sz w:val="24"/>
                    <w:szCs w:val="24"/>
                  </w:rPr>
                  <m:t>0</m:t>
                </m:r>
              </m:sub>
            </m:sSub>
          </m:sub>
        </m:sSub>
      </m:oMath>
      <w:r w:rsidR="00034971">
        <w:rPr>
          <w:rFonts w:ascii="Times New Roman" w:hAnsi="Times New Roman" w:cs="Times New Roman"/>
          <w:color w:val="000000"/>
          <w:sz w:val="24"/>
          <w:szCs w:val="24"/>
        </w:rPr>
        <w:t>——</w:t>
      </w:r>
      <w:r w:rsidR="00034971">
        <w:rPr>
          <w:rFonts w:ascii="Times New Roman" w:hAnsi="Times New Roman" w:cs="Times New Roman"/>
          <w:color w:val="000000"/>
          <w:sz w:val="24"/>
          <w:szCs w:val="24"/>
        </w:rPr>
        <w:t>是剂量仪在参考辐射质</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Q</m:t>
            </m:r>
          </m:e>
          <m:sub>
            <m:r>
              <w:rPr>
                <w:rFonts w:ascii="Cambria Math" w:hAnsi="Cambria Math" w:cs="Times New Roman"/>
                <w:color w:val="000000"/>
                <w:sz w:val="24"/>
                <w:szCs w:val="24"/>
              </w:rPr>
              <m:t>0</m:t>
            </m:r>
          </m:sub>
        </m:sSub>
      </m:oMath>
      <w:r w:rsidR="00034971">
        <w:rPr>
          <w:rFonts w:ascii="Times New Roman" w:hAnsi="Times New Roman" w:cs="Times New Roman"/>
          <w:color w:val="000000"/>
          <w:sz w:val="24"/>
          <w:szCs w:val="24"/>
        </w:rPr>
        <w:t>下的水吸收剂量校准因子，参考辐射质一般为</w:t>
      </w:r>
      <m:oMath>
        <m:sPre>
          <m:sPrePr>
            <m:ctrlPr>
              <w:rPr>
                <w:rFonts w:ascii="Cambria Math" w:hAnsi="Cambria Math" w:cs="Times New Roman"/>
                <w:sz w:val="24"/>
                <w:szCs w:val="24"/>
              </w:rPr>
            </m:ctrlPr>
          </m:sPrePr>
          <m:sub/>
          <m:sup>
            <m:r>
              <m:rPr>
                <m:sty m:val="p"/>
              </m:rPr>
              <w:rPr>
                <w:rFonts w:ascii="Cambria Math" w:hAnsi="Cambria Math" w:cs="Times New Roman"/>
                <w:sz w:val="24"/>
                <w:szCs w:val="24"/>
              </w:rPr>
              <m:t>60</m:t>
            </m:r>
          </m:sup>
          <m:e>
            <m:r>
              <m:rPr>
                <m:sty m:val="p"/>
              </m:rPr>
              <w:rPr>
                <w:rFonts w:ascii="Cambria Math" w:hAnsi="Cambria Math" w:cs="Times New Roman"/>
                <w:sz w:val="24"/>
                <w:szCs w:val="24"/>
              </w:rPr>
              <m:t>Co</m:t>
            </m:r>
          </m:e>
        </m:sPre>
      </m:oMath>
      <w:r w:rsidR="00034971">
        <w:rPr>
          <w:rFonts w:ascii="Times New Roman" w:hAnsi="Times New Roman" w:cs="Times New Roman"/>
          <w:color w:val="000000"/>
          <w:sz w:val="24"/>
          <w:szCs w:val="24"/>
        </w:rPr>
        <w:t>；</w:t>
      </w:r>
    </w:p>
    <w:p w:rsidR="00B16A5D" w:rsidRDefault="00EA43F7">
      <w:pPr>
        <w:spacing w:line="360" w:lineRule="auto"/>
        <w:ind w:leftChars="306" w:left="1843" w:right="90" w:hangingChars="500" w:hanging="1200"/>
        <w:jc w:val="left"/>
        <w:rPr>
          <w:rFonts w:ascii="Times New Roman"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k</m:t>
            </m:r>
          </m:e>
          <m:sub>
            <m:r>
              <w:rPr>
                <w:rFonts w:ascii="Cambria Math" w:hAnsi="Cambria Math" w:cs="Times New Roman"/>
                <w:color w:val="000000"/>
                <w:sz w:val="24"/>
                <w:szCs w:val="24"/>
              </w:rPr>
              <m:t>Q,</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Q</m:t>
                </m:r>
              </m:e>
              <m:sub>
                <m:r>
                  <w:rPr>
                    <w:rFonts w:ascii="Cambria Math" w:hAnsi="Cambria Math" w:cs="Times New Roman"/>
                    <w:color w:val="000000"/>
                    <w:sz w:val="24"/>
                    <w:szCs w:val="24"/>
                  </w:rPr>
                  <m:t>0</m:t>
                </m:r>
              </m:sub>
            </m:sSub>
          </m:sub>
        </m:sSub>
      </m:oMath>
      <w:r w:rsidR="00034971">
        <w:rPr>
          <w:rFonts w:ascii="Times New Roman" w:hAnsi="Times New Roman" w:cs="Times New Roman"/>
          <w:color w:val="000000"/>
          <w:sz w:val="24"/>
          <w:szCs w:val="24"/>
        </w:rPr>
        <w:t xml:space="preserve"> ——</w:t>
      </w:r>
      <w:r w:rsidR="00034971">
        <w:rPr>
          <w:rFonts w:ascii="Times New Roman" w:hAnsi="Times New Roman" w:cs="Times New Roman"/>
          <w:color w:val="000000"/>
          <w:sz w:val="24"/>
          <w:szCs w:val="24"/>
        </w:rPr>
        <w:t>电离室的辐射质转换因子，用于修正实际射束辐射质与参考射束辐射质之间的差异，一些型号的电离室辐射质转换因子参见附录表</w:t>
      </w:r>
      <w:r w:rsidR="00034971">
        <w:rPr>
          <w:rFonts w:ascii="Times New Roman" w:hAnsi="Times New Roman" w:cs="Times New Roman"/>
          <w:color w:val="000000"/>
          <w:sz w:val="24"/>
          <w:szCs w:val="24"/>
        </w:rPr>
        <w:t>D1</w:t>
      </w:r>
      <w:r w:rsidR="00034971">
        <w:rPr>
          <w:rFonts w:ascii="Times New Roman" w:hAnsi="Times New Roman" w:cs="Times New Roman"/>
          <w:color w:val="000000"/>
          <w:sz w:val="24"/>
          <w:szCs w:val="24"/>
        </w:rPr>
        <w:t>及</w:t>
      </w:r>
      <w:r w:rsidR="00034971">
        <w:rPr>
          <w:rFonts w:ascii="Times New Roman" w:hAnsi="Times New Roman" w:cs="Times New Roman"/>
          <w:color w:val="000000"/>
          <w:sz w:val="24"/>
          <w:szCs w:val="24"/>
        </w:rPr>
        <w:t>D2</w:t>
      </w:r>
      <w:r w:rsidR="00034971">
        <w:rPr>
          <w:rFonts w:ascii="Times New Roman" w:hAnsi="Times New Roman" w:cs="Times New Roman"/>
          <w:color w:val="000000"/>
          <w:sz w:val="24"/>
          <w:szCs w:val="24"/>
        </w:rPr>
        <w:t>，其值以厂家提供的数据为准。</w:t>
      </w:r>
    </w:p>
    <w:p w:rsidR="00B16A5D" w:rsidRDefault="00034971">
      <w:pPr>
        <w:spacing w:line="360" w:lineRule="auto"/>
        <w:rPr>
          <w:rFonts w:ascii="Times New Roman" w:eastAsia="黑体" w:hAnsi="Times New Roman" w:cs="Times New Roman"/>
          <w:color w:val="000000"/>
          <w:sz w:val="24"/>
          <w:szCs w:val="24"/>
        </w:rPr>
      </w:pPr>
      <w:r>
        <w:rPr>
          <w:rFonts w:ascii="Times New Roman" w:eastAsia="黑体" w:hAnsi="Times New Roman" w:cs="Times New Roman"/>
          <w:color w:val="000000"/>
          <w:sz w:val="24"/>
          <w:szCs w:val="24"/>
        </w:rPr>
        <w:t xml:space="preserve">C.1.1 </w:t>
      </w:r>
      <w:r>
        <w:rPr>
          <w:rFonts w:ascii="Times New Roman" w:eastAsia="黑体" w:hAnsi="Times New Roman" w:cs="Times New Roman"/>
          <w:color w:val="000000"/>
          <w:sz w:val="24"/>
          <w:szCs w:val="24"/>
        </w:rPr>
        <w:t>辐射质转换因子</w:t>
      </w:r>
      <m:oMath>
        <m:sSub>
          <m:sSubPr>
            <m:ctrlPr>
              <w:rPr>
                <w:rFonts w:ascii="Cambria Math" w:eastAsia="黑体" w:hAnsi="Cambria Math" w:cs="Times New Roman"/>
                <w:color w:val="000000"/>
                <w:sz w:val="24"/>
                <w:szCs w:val="24"/>
              </w:rPr>
            </m:ctrlPr>
          </m:sSubPr>
          <m:e>
            <m:r>
              <m:rPr>
                <m:sty m:val="p"/>
              </m:rPr>
              <w:rPr>
                <w:rFonts w:ascii="Cambria Math" w:eastAsia="黑体" w:hAnsi="Cambria Math" w:cs="Times New Roman"/>
                <w:color w:val="000000"/>
                <w:sz w:val="24"/>
                <w:szCs w:val="24"/>
              </w:rPr>
              <m:t>k</m:t>
            </m:r>
          </m:e>
          <m:sub>
            <m:r>
              <m:rPr>
                <m:sty m:val="p"/>
              </m:rPr>
              <w:rPr>
                <w:rFonts w:ascii="Cambria Math" w:eastAsia="黑体" w:hAnsi="Cambria Math" w:cs="Times New Roman"/>
                <w:color w:val="000000"/>
                <w:sz w:val="24"/>
                <w:szCs w:val="24"/>
              </w:rPr>
              <m:t>Q,</m:t>
            </m:r>
            <m:sSub>
              <m:sSubPr>
                <m:ctrlPr>
                  <w:rPr>
                    <w:rFonts w:ascii="Cambria Math" w:eastAsia="黑体" w:hAnsi="Cambria Math" w:cs="Times New Roman"/>
                    <w:color w:val="000000"/>
                    <w:sz w:val="24"/>
                    <w:szCs w:val="24"/>
                  </w:rPr>
                </m:ctrlPr>
              </m:sSubPr>
              <m:e>
                <m:r>
                  <m:rPr>
                    <m:sty m:val="p"/>
                  </m:rPr>
                  <w:rPr>
                    <w:rFonts w:ascii="Cambria Math" w:eastAsia="黑体" w:hAnsi="Cambria Math" w:cs="Times New Roman"/>
                    <w:color w:val="000000"/>
                    <w:sz w:val="24"/>
                    <w:szCs w:val="24"/>
                  </w:rPr>
                  <m:t>Q</m:t>
                </m:r>
              </m:e>
              <m:sub>
                <m:r>
                  <m:rPr>
                    <m:sty m:val="p"/>
                  </m:rPr>
                  <w:rPr>
                    <w:rFonts w:ascii="Cambria Math" w:eastAsia="黑体" w:hAnsi="Cambria Math" w:cs="Times New Roman"/>
                    <w:color w:val="000000"/>
                    <w:sz w:val="24"/>
                    <w:szCs w:val="24"/>
                  </w:rPr>
                  <m:t>0</m:t>
                </m:r>
              </m:sub>
            </m:sSub>
          </m:sub>
        </m:sSub>
      </m:oMath>
    </w:p>
    <w:p w:rsidR="00B16A5D" w:rsidRDefault="00034971">
      <w:pPr>
        <w:spacing w:line="360" w:lineRule="auto"/>
        <w:ind w:right="-52" w:firstLineChars="200" w:firstLine="480"/>
        <w:rPr>
          <w:rFonts w:ascii="Times New Roman" w:hAnsi="Times New Roman" w:cs="Times New Roman"/>
          <w:color w:val="000000"/>
          <w:sz w:val="24"/>
          <w:szCs w:val="24"/>
        </w:rPr>
      </w:pPr>
      <w:r>
        <w:rPr>
          <w:rFonts w:ascii="Times New Roman" w:hAnsi="Times New Roman" w:cs="Times New Roman"/>
          <w:sz w:val="24"/>
          <w:szCs w:val="24"/>
        </w:rPr>
        <w:t>如果使用的</w:t>
      </w:r>
      <w:r>
        <w:rPr>
          <w:rFonts w:ascii="Times New Roman" w:hAnsi="Times New Roman" w:cs="Times New Roman"/>
          <w:color w:val="000000"/>
          <w:sz w:val="24"/>
          <w:szCs w:val="24"/>
        </w:rPr>
        <w:t>电离室没有给出辐射质转换因子</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k</m:t>
            </m:r>
          </m:e>
          <m:sub>
            <m:r>
              <w:rPr>
                <w:rFonts w:ascii="Cambria Math" w:hAnsi="Cambria Math" w:cs="Times New Roman"/>
                <w:color w:val="000000"/>
                <w:sz w:val="24"/>
                <w:szCs w:val="24"/>
              </w:rPr>
              <m:t>Q,</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Q</m:t>
                </m:r>
              </m:e>
              <m:sub>
                <m:r>
                  <w:rPr>
                    <w:rFonts w:ascii="Cambria Math" w:hAnsi="Cambria Math" w:cs="Times New Roman"/>
                    <w:color w:val="000000"/>
                    <w:sz w:val="24"/>
                    <w:szCs w:val="24"/>
                  </w:rPr>
                  <m:t>0</m:t>
                </m:r>
              </m:sub>
            </m:sSub>
          </m:sub>
        </m:sSub>
      </m:oMath>
      <w:r>
        <w:rPr>
          <w:rFonts w:ascii="Times New Roman" w:hAnsi="Times New Roman" w:cs="Times New Roman"/>
          <w:color w:val="000000"/>
          <w:sz w:val="24"/>
          <w:szCs w:val="24"/>
        </w:rPr>
        <w:t>，可以按照以下公式计算：</w:t>
      </w:r>
    </w:p>
    <w:p w:rsidR="00B16A5D" w:rsidRDefault="00EA43F7">
      <w:pPr>
        <w:spacing w:line="360" w:lineRule="auto"/>
        <w:ind w:right="90"/>
        <w:jc w:val="right"/>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Q,</m:t>
            </m:r>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0</m:t>
                </m:r>
              </m:sub>
            </m:sSub>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w,air</m:t>
                        </m:r>
                      </m:sub>
                    </m:sSub>
                  </m:e>
                </m:d>
              </m:e>
              <m:sub>
                <m:r>
                  <w:rPr>
                    <w:rFonts w:ascii="Cambria Math" w:hAnsi="Cambria Math" w:cs="Times New Roman"/>
                    <w:sz w:val="24"/>
                    <w:szCs w:val="24"/>
                  </w:rPr>
                  <m:t>Q</m:t>
                </m:r>
              </m:sub>
            </m:sSub>
          </m:num>
          <m:den>
            <m:sSub>
              <m:sSubPr>
                <m:ctrlPr>
                  <w:rPr>
                    <w:rFonts w:ascii="Cambria Math" w:hAnsi="Cambria Math" w:cs="Times New Roman"/>
                    <w:i/>
                    <w:sz w:val="24"/>
                    <w:szCs w:val="24"/>
                  </w:rPr>
                </m:ctrlPr>
              </m:sSub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w,air</m:t>
                        </m:r>
                      </m:sub>
                    </m:sSub>
                  </m:e>
                </m:d>
              </m:e>
              <m:sub>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0</m:t>
                    </m:r>
                  </m:sub>
                </m:sSub>
              </m:sub>
            </m:sSub>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air</m:t>
                        </m:r>
                      </m:sub>
                    </m:sSub>
                  </m:e>
                </m:d>
              </m:e>
              <m:sub>
                <m:r>
                  <w:rPr>
                    <w:rFonts w:ascii="Cambria Math" w:hAnsi="Cambria Math" w:cs="Times New Roman"/>
                    <w:sz w:val="24"/>
                    <w:szCs w:val="24"/>
                  </w:rPr>
                  <m:t>Q</m:t>
                </m:r>
              </m:sub>
            </m:sSub>
          </m:num>
          <m:den>
            <m:sSub>
              <m:sSubPr>
                <m:ctrlPr>
                  <w:rPr>
                    <w:rFonts w:ascii="Cambria Math" w:hAnsi="Cambria Math" w:cs="Times New Roman"/>
                    <w:i/>
                    <w:sz w:val="24"/>
                    <w:szCs w:val="24"/>
                  </w:rPr>
                </m:ctrlPr>
              </m:sSub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air</m:t>
                        </m:r>
                      </m:sub>
                    </m:sSub>
                  </m:e>
                </m:d>
              </m:e>
              <m:sub>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0</m:t>
                    </m:r>
                  </m:sub>
                </m:sSub>
              </m:sub>
            </m:sSub>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Q</m:t>
                </m:r>
              </m:sub>
            </m:sSub>
          </m:num>
          <m:den>
            <m:sSub>
              <m:sSubPr>
                <m:ctrlPr>
                  <w:rPr>
                    <w:rFonts w:ascii="Cambria Math" w:hAnsi="Cambria Math" w:cs="Times New Roman"/>
                    <w:i/>
                    <w:sz w:val="24"/>
                    <w:szCs w:val="24"/>
                  </w:rPr>
                </m:ctrlPr>
              </m:sSubPr>
              <m:e>
                <m:r>
                  <w:rPr>
                    <w:rFonts w:ascii="Cambria Math" w:hAnsi="Cambria Math" w:cs="Times New Roman"/>
                    <w:sz w:val="24"/>
                    <w:szCs w:val="24"/>
                  </w:rPr>
                  <m:t>p</m:t>
                </m:r>
              </m:e>
              <m:sub>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0</m:t>
                    </m:r>
                  </m:sub>
                </m:sSub>
              </m:sub>
            </m:sSub>
          </m:den>
        </m:f>
      </m:oMath>
      <w:r w:rsidR="00034971">
        <w:rPr>
          <w:rFonts w:ascii="Times New Roman" w:hAnsi="Times New Roman" w:cs="Times New Roman"/>
          <w:sz w:val="24"/>
          <w:szCs w:val="24"/>
        </w:rPr>
        <w:t xml:space="preserve">                </w:t>
      </w:r>
      <w:r w:rsidR="00034971">
        <w:rPr>
          <w:rFonts w:ascii="Times New Roman" w:hAnsi="Times New Roman" w:cs="Times New Roman"/>
          <w:sz w:val="24"/>
          <w:szCs w:val="24"/>
        </w:rPr>
        <w:t>（</w:t>
      </w:r>
      <w:r w:rsidR="00034971">
        <w:rPr>
          <w:rFonts w:ascii="Times New Roman" w:hAnsi="Times New Roman" w:cs="Times New Roman"/>
          <w:sz w:val="24"/>
          <w:szCs w:val="24"/>
        </w:rPr>
        <w:t>C.2</w:t>
      </w:r>
      <w:r w:rsidR="00034971">
        <w:rPr>
          <w:rFonts w:ascii="Times New Roman" w:hAnsi="Times New Roman" w:cs="Times New Roman"/>
          <w:sz w:val="24"/>
          <w:szCs w:val="24"/>
        </w:rPr>
        <w:t>）</w:t>
      </w:r>
    </w:p>
    <w:p w:rsidR="00B16A5D" w:rsidRDefault="00034971">
      <w:pPr>
        <w:spacing w:line="360" w:lineRule="auto"/>
        <w:ind w:leftChars="-1" w:left="1983" w:right="90" w:hangingChars="827" w:hanging="1985"/>
        <w:rPr>
          <w:rFonts w:ascii="Times New Roman" w:hAnsi="Times New Roman" w:cs="Times New Roman"/>
          <w:sz w:val="24"/>
          <w:szCs w:val="24"/>
        </w:rPr>
      </w:pPr>
      <w:r>
        <w:rPr>
          <w:rFonts w:ascii="Times New Roman" w:hAnsi="Times New Roman" w:cs="Times New Roman"/>
          <w:sz w:val="24"/>
          <w:szCs w:val="24"/>
        </w:rPr>
        <w:t>式中，</w:t>
      </w:r>
      <m:oMath>
        <m:sSub>
          <m:sSubPr>
            <m:ctrlPr>
              <w:rPr>
                <w:rFonts w:ascii="Cambria Math" w:hAnsi="Cambria Math" w:cs="Times New Roman"/>
                <w:i/>
                <w:sz w:val="24"/>
                <w:szCs w:val="24"/>
              </w:rPr>
            </m:ctrlPr>
          </m:sSub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w,air</m:t>
                    </m:r>
                  </m:sub>
                </m:sSub>
              </m:e>
            </m:d>
          </m:e>
          <m:sub>
            <m:r>
              <w:rPr>
                <w:rFonts w:ascii="Cambria Math" w:hAnsi="Cambria Math" w:cs="Times New Roman"/>
                <w:sz w:val="24"/>
                <w:szCs w:val="24"/>
              </w:rPr>
              <m:t>Q</m:t>
            </m:r>
          </m:sub>
        </m:sSub>
      </m:oMath>
      <w:r>
        <w:rPr>
          <w:rFonts w:ascii="Times New Roman" w:hAnsi="Times New Roman" w:cs="Times New Roman"/>
          <w:sz w:val="24"/>
          <w:szCs w:val="24"/>
        </w:rPr>
        <w:t>——</w:t>
      </w:r>
      <w:r>
        <w:rPr>
          <w:rFonts w:ascii="Times New Roman" w:hAnsi="Times New Roman" w:cs="Times New Roman"/>
          <w:sz w:val="24"/>
          <w:szCs w:val="24"/>
        </w:rPr>
        <w:t>电子束辐射质</w:t>
      </w:r>
      <w:r>
        <w:rPr>
          <w:rFonts w:ascii="Times New Roman" w:hAnsi="Times New Roman" w:cs="Times New Roman"/>
          <w:i/>
          <w:sz w:val="24"/>
          <w:szCs w:val="24"/>
        </w:rPr>
        <w:t>Q</w:t>
      </w:r>
      <w:r>
        <w:rPr>
          <w:rFonts w:ascii="Times New Roman" w:hAnsi="Times New Roman" w:cs="Times New Roman"/>
          <w:sz w:val="24"/>
          <w:szCs w:val="24"/>
        </w:rPr>
        <w:t>照射下有效测量点处水对空气的阻止本领比；</w:t>
      </w:r>
    </w:p>
    <w:p w:rsidR="00B16A5D" w:rsidRDefault="00EA43F7">
      <w:pPr>
        <w:spacing w:line="360" w:lineRule="auto"/>
        <w:ind w:leftChars="349" w:left="1698" w:right="90" w:hangingChars="402" w:hanging="965"/>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air</m:t>
            </m:r>
          </m:sub>
        </m:sSub>
      </m:oMath>
      <w:r w:rsidR="00034971">
        <w:rPr>
          <w:rFonts w:ascii="Times New Roman" w:hAnsi="Times New Roman" w:cs="Times New Roman"/>
          <w:sz w:val="24"/>
          <w:szCs w:val="24"/>
        </w:rPr>
        <w:t>——</w:t>
      </w:r>
      <w:r w:rsidR="00034971">
        <w:rPr>
          <w:rFonts w:ascii="Times New Roman" w:hAnsi="Times New Roman" w:cs="Times New Roman"/>
          <w:sz w:val="24"/>
          <w:szCs w:val="24"/>
        </w:rPr>
        <w:t>在空气中产生每个离子对消耗的平均能量，通常使用</w:t>
      </w:r>
      <m:oMath>
        <m:f>
          <m:fPr>
            <m:type m:val="lin"/>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air</m:t>
                </m:r>
              </m:sub>
            </m:sSub>
          </m:num>
          <m:den>
            <m:r>
              <w:rPr>
                <w:rFonts w:ascii="Cambria Math" w:hAnsi="Cambria Math" w:cs="Times New Roman"/>
                <w:sz w:val="24"/>
                <w:szCs w:val="24"/>
              </w:rPr>
              <m:t>e</m:t>
            </m:r>
          </m:den>
        </m:f>
      </m:oMath>
      <w:r w:rsidR="00034971">
        <w:rPr>
          <w:rFonts w:ascii="Times New Roman" w:hAnsi="Times New Roman" w:cs="Times New Roman"/>
          <w:sz w:val="24"/>
          <w:szCs w:val="24"/>
        </w:rPr>
        <w:t>表示。对于光子束和电子束，其值为</w:t>
      </w:r>
      <w:r w:rsidR="00034971">
        <w:rPr>
          <w:rFonts w:ascii="Times New Roman" w:hAnsi="Times New Roman" w:cs="Times New Roman"/>
          <w:sz w:val="24"/>
          <w:szCs w:val="24"/>
        </w:rPr>
        <w:t>33.97 J/C</w:t>
      </w:r>
      <w:r w:rsidR="00034971">
        <w:rPr>
          <w:rFonts w:ascii="Times New Roman" w:hAnsi="Times New Roman" w:cs="Times New Roman"/>
          <w:sz w:val="24"/>
          <w:szCs w:val="24"/>
        </w:rPr>
        <w:t>；</w:t>
      </w:r>
    </w:p>
    <w:p w:rsidR="00B16A5D" w:rsidRDefault="00EA43F7">
      <w:pPr>
        <w:spacing w:line="360" w:lineRule="auto"/>
        <w:ind w:leftChars="349" w:left="1698" w:right="90" w:hangingChars="402" w:hanging="965"/>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Q</m:t>
            </m:r>
          </m:sub>
        </m:sSub>
      </m:oMath>
      <w:r w:rsidR="00034971">
        <w:rPr>
          <w:rFonts w:ascii="Times New Roman" w:hAnsi="Times New Roman" w:cs="Times New Roman"/>
          <w:sz w:val="24"/>
          <w:szCs w:val="24"/>
        </w:rPr>
        <w:t>——</w:t>
      </w:r>
      <w:r w:rsidR="00034971">
        <w:rPr>
          <w:rFonts w:ascii="Times New Roman" w:hAnsi="Times New Roman" w:cs="Times New Roman"/>
          <w:sz w:val="24"/>
          <w:szCs w:val="24"/>
        </w:rPr>
        <w:t>电离室在辐射质</w:t>
      </w:r>
      <w:r w:rsidR="00034971">
        <w:rPr>
          <w:rFonts w:ascii="Times New Roman" w:hAnsi="Times New Roman" w:cs="Times New Roman"/>
          <w:i/>
          <w:sz w:val="24"/>
          <w:szCs w:val="24"/>
        </w:rPr>
        <w:t>Q</w:t>
      </w:r>
      <w:r w:rsidR="00034971">
        <w:rPr>
          <w:rFonts w:ascii="Times New Roman" w:hAnsi="Times New Roman" w:cs="Times New Roman"/>
          <w:sz w:val="24"/>
          <w:szCs w:val="24"/>
        </w:rPr>
        <w:t>下的扰动修正因子。</w:t>
      </w:r>
    </w:p>
    <w:p w:rsidR="00B16A5D" w:rsidRDefault="00034971">
      <w:pPr>
        <w:spacing w:line="360" w:lineRule="auto"/>
        <w:ind w:right="-52" w:firstLineChars="200" w:firstLine="480"/>
        <w:rPr>
          <w:rFonts w:ascii="Times New Roman" w:hAnsi="Times New Roman" w:cs="Times New Roman"/>
          <w:sz w:val="24"/>
          <w:szCs w:val="24"/>
        </w:rPr>
      </w:pPr>
      <w:r>
        <w:rPr>
          <w:rFonts w:ascii="Times New Roman" w:hAnsi="Times New Roman" w:cs="Times New Roman"/>
          <w:sz w:val="24"/>
          <w:szCs w:val="24"/>
        </w:rPr>
        <w:t>电子束辐射质</w:t>
      </w:r>
      <w:r>
        <w:rPr>
          <w:rFonts w:ascii="Times New Roman" w:hAnsi="Times New Roman" w:cs="Times New Roman"/>
          <w:i/>
          <w:sz w:val="24"/>
          <w:szCs w:val="24"/>
        </w:rPr>
        <w:t>Q</w:t>
      </w:r>
      <w:r>
        <w:rPr>
          <w:rFonts w:ascii="Times New Roman" w:hAnsi="Times New Roman" w:cs="Times New Roman"/>
          <w:sz w:val="24"/>
          <w:szCs w:val="24"/>
        </w:rPr>
        <w:t>照射下校准深度</w:t>
      </w: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ref</m:t>
            </m:r>
          </m:sub>
        </m:sSub>
      </m:oMath>
      <w:r>
        <w:rPr>
          <w:rFonts w:ascii="Times New Roman" w:hAnsi="Times New Roman" w:cs="Times New Roman"/>
          <w:sz w:val="24"/>
          <w:szCs w:val="24"/>
        </w:rPr>
        <w:t>处水对空气的阻止本领比</w:t>
      </w:r>
      <m:oMath>
        <m:sSub>
          <m:sSubPr>
            <m:ctrlPr>
              <w:rPr>
                <w:rFonts w:ascii="Cambria Math" w:hAnsi="Cambria Math" w:cs="Times New Roman"/>
                <w:i/>
                <w:sz w:val="24"/>
                <w:szCs w:val="24"/>
              </w:rPr>
            </m:ctrlPr>
          </m:sSub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w:bookmarkStart w:id="116" w:name="OLE_LINK6"/>
                    <w:bookmarkStart w:id="117" w:name="OLE_LINK7"/>
                    <m:r>
                      <w:rPr>
                        <w:rFonts w:ascii="Cambria Math" w:hAnsi="Cambria Math" w:cs="Times New Roman"/>
                        <w:sz w:val="24"/>
                        <w:szCs w:val="24"/>
                      </w:rPr>
                      <m:t>s</m:t>
                    </m:r>
                  </m:e>
                  <m:sub>
                    <m:r>
                      <w:rPr>
                        <w:rFonts w:ascii="Cambria Math" w:hAnsi="Cambria Math" w:cs="Times New Roman"/>
                        <w:sz w:val="24"/>
                        <w:szCs w:val="24"/>
                      </w:rPr>
                      <m:t>w,air</m:t>
                    </m:r>
                    <w:bookmarkEnd w:id="116"/>
                    <w:bookmarkEnd w:id="117"/>
                  </m:sub>
                </m:sSub>
              </m:e>
            </m:d>
          </m:e>
          <m:sub>
            <m:r>
              <w:rPr>
                <w:rFonts w:ascii="Cambria Math" w:hAnsi="Cambria Math" w:cs="Times New Roman"/>
                <w:sz w:val="24"/>
                <w:szCs w:val="24"/>
              </w:rPr>
              <m:t>Q</m:t>
            </m:r>
          </m:sub>
        </m:sSub>
      </m:oMath>
      <w:r>
        <w:rPr>
          <w:rFonts w:ascii="Times New Roman" w:hAnsi="Times New Roman" w:cs="Times New Roman"/>
          <w:sz w:val="24"/>
          <w:szCs w:val="24"/>
        </w:rPr>
        <w:t>按照下列公式计算：</w:t>
      </w:r>
    </w:p>
    <w:p w:rsidR="00B16A5D" w:rsidRDefault="00EA43F7">
      <w:pPr>
        <w:spacing w:line="360" w:lineRule="auto"/>
        <w:ind w:right="90"/>
        <w:jc w:val="right"/>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s</m:t>
            </m:r>
          </m:e>
          <m:sub>
            <m:r>
              <w:rPr>
                <w:rFonts w:ascii="Cambria Math" w:hAnsi="Cambria Math" w:cs="Times New Roman"/>
                <w:sz w:val="24"/>
                <w:szCs w:val="24"/>
              </w:rPr>
              <m:t>w,air</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ref</m:t>
                </m:r>
              </m:sub>
            </m:sSub>
          </m:e>
        </m:d>
        <m:r>
          <w:rPr>
            <w:rFonts w:ascii="Cambria Math" w:hAnsi="Cambria Math" w:cs="Times New Roman"/>
            <w:sz w:val="24"/>
            <w:szCs w:val="24"/>
          </w:rPr>
          <m:t>=1.253-0.1487</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50</m:t>
                    </m:r>
                  </m:sub>
                </m:sSub>
              </m:e>
            </m:d>
          </m:e>
          <m:sup>
            <m:r>
              <w:rPr>
                <w:rFonts w:ascii="Cambria Math" w:hAnsi="Cambria Math" w:cs="Times New Roman"/>
                <w:sz w:val="24"/>
                <w:szCs w:val="24"/>
              </w:rPr>
              <m:t>0.214</m:t>
            </m:r>
          </m:sup>
        </m:sSup>
      </m:oMath>
      <w:r w:rsidR="00034971">
        <w:rPr>
          <w:rFonts w:ascii="Times New Roman" w:hAnsi="Times New Roman" w:cs="Times New Roman"/>
          <w:sz w:val="24"/>
          <w:szCs w:val="24"/>
        </w:rPr>
        <w:t xml:space="preserve">         </w:t>
      </w:r>
      <w:r w:rsidR="00034971">
        <w:rPr>
          <w:rFonts w:ascii="Times New Roman" w:hAnsi="Times New Roman" w:cs="Times New Roman"/>
          <w:sz w:val="24"/>
          <w:szCs w:val="24"/>
        </w:rPr>
        <w:t>（</w:t>
      </w:r>
      <w:r w:rsidR="00034971">
        <w:rPr>
          <w:rFonts w:ascii="Times New Roman" w:hAnsi="Times New Roman" w:cs="Times New Roman"/>
          <w:sz w:val="24"/>
          <w:szCs w:val="24"/>
        </w:rPr>
        <w:t>C.3</w:t>
      </w:r>
      <w:r w:rsidR="00034971">
        <w:rPr>
          <w:rFonts w:ascii="Times New Roman" w:hAnsi="Times New Roman" w:cs="Times New Roman"/>
          <w:sz w:val="24"/>
          <w:szCs w:val="24"/>
        </w:rPr>
        <w:t>）</w:t>
      </w:r>
    </w:p>
    <w:p w:rsidR="00B16A5D" w:rsidRDefault="00034971">
      <w:pPr>
        <w:spacing w:line="360" w:lineRule="auto"/>
        <w:ind w:right="-52"/>
        <w:rPr>
          <w:rFonts w:ascii="Times New Roman" w:hAnsi="Times New Roman" w:cs="Times New Roman"/>
          <w:sz w:val="24"/>
          <w:szCs w:val="24"/>
        </w:rPr>
      </w:pPr>
      <w:r>
        <w:rPr>
          <w:rFonts w:ascii="Times New Roman" w:hAnsi="Times New Roman" w:cs="Times New Roman"/>
          <w:sz w:val="24"/>
          <w:szCs w:val="24"/>
        </w:rPr>
        <w:t>式中，</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50</m:t>
            </m:r>
          </m:sub>
        </m:sSub>
      </m:oMath>
      <w:r>
        <w:rPr>
          <w:rFonts w:ascii="Times New Roman" w:hAnsi="Times New Roman" w:cs="Times New Roman"/>
          <w:sz w:val="24"/>
          <w:szCs w:val="24"/>
        </w:rPr>
        <w:t>——</w:t>
      </w:r>
      <w:r>
        <w:rPr>
          <w:rFonts w:ascii="Times New Roman" w:hAnsi="Times New Roman" w:cs="Times New Roman"/>
          <w:sz w:val="24"/>
          <w:szCs w:val="24"/>
        </w:rPr>
        <w:t>电子束</w:t>
      </w:r>
      <w:proofErr w:type="gramStart"/>
      <w:r>
        <w:rPr>
          <w:rFonts w:ascii="Times New Roman" w:hAnsi="Times New Roman" w:cs="Times New Roman"/>
          <w:sz w:val="24"/>
          <w:szCs w:val="24"/>
        </w:rPr>
        <w:t>剂量半值深度</w:t>
      </w:r>
      <w:proofErr w:type="gramEnd"/>
      <w:r>
        <w:rPr>
          <w:rFonts w:ascii="Times New Roman" w:hAnsi="Times New Roman" w:cs="Times New Roman"/>
          <w:sz w:val="24"/>
          <w:szCs w:val="24"/>
        </w:rPr>
        <w:t>，</w:t>
      </w:r>
      <w:r>
        <w:rPr>
          <w:rFonts w:ascii="Times New Roman" w:hAnsi="Times New Roman" w:cs="Times New Roman"/>
          <w:sz w:val="24"/>
          <w:szCs w:val="24"/>
        </w:rPr>
        <w:t>cm</w:t>
      </w:r>
      <w:r>
        <w:rPr>
          <w:rFonts w:ascii="Times New Roman" w:hAnsi="Times New Roman" w:cs="Times New Roman"/>
          <w:sz w:val="24"/>
          <w:szCs w:val="24"/>
        </w:rPr>
        <w:t>，范围为（</w:t>
      </w:r>
      <w:r>
        <w:rPr>
          <w:rFonts w:ascii="Times New Roman" w:hAnsi="Times New Roman" w:cs="Times New Roman"/>
          <w:sz w:val="24"/>
          <w:szCs w:val="24"/>
        </w:rPr>
        <w:t>1~20</w:t>
      </w:r>
      <w:r>
        <w:rPr>
          <w:rFonts w:ascii="Times New Roman" w:hAnsi="Times New Roman" w:cs="Times New Roman"/>
          <w:sz w:val="24"/>
          <w:szCs w:val="24"/>
        </w:rPr>
        <w:t>）</w:t>
      </w:r>
      <w:r>
        <w:rPr>
          <w:rFonts w:ascii="Times New Roman" w:hAnsi="Times New Roman" w:cs="Times New Roman"/>
          <w:sz w:val="24"/>
          <w:szCs w:val="24"/>
        </w:rPr>
        <w:t>cm</w:t>
      </w:r>
      <w:r>
        <w:rPr>
          <w:rFonts w:ascii="Times New Roman" w:hAnsi="Times New Roman" w:cs="Times New Roman"/>
          <w:sz w:val="24"/>
          <w:szCs w:val="24"/>
        </w:rPr>
        <w:t>。</w:t>
      </w:r>
    </w:p>
    <w:p w:rsidR="00B16A5D" w:rsidRDefault="00EA43F7">
      <w:pPr>
        <w:spacing w:line="360" w:lineRule="auto"/>
        <w:ind w:right="-52" w:firstLineChars="200" w:firstLine="480"/>
        <w:rPr>
          <w:rFonts w:ascii="Times New Roman" w:hAnsi="Times New Roman" w:cs="Times New Roman"/>
          <w:sz w:val="24"/>
          <w:szCs w:val="24"/>
        </w:rPr>
      </w:pPr>
      <m:oMath>
        <m:sPre>
          <m:sPrePr>
            <m:ctrlPr>
              <w:rPr>
                <w:rFonts w:ascii="Cambria Math" w:hAnsi="Cambria Math" w:cs="Times New Roman"/>
                <w:sz w:val="24"/>
                <w:szCs w:val="24"/>
              </w:rPr>
            </m:ctrlPr>
          </m:sPrePr>
          <m:sub/>
          <m:sup>
            <m:r>
              <m:rPr>
                <m:sty m:val="p"/>
              </m:rPr>
              <w:rPr>
                <w:rFonts w:ascii="Cambria Math" w:hAnsi="Cambria Math" w:cs="Times New Roman"/>
                <w:sz w:val="24"/>
                <w:szCs w:val="24"/>
              </w:rPr>
              <m:t>60</m:t>
            </m:r>
          </m:sup>
          <m:e>
            <m:r>
              <m:rPr>
                <m:sty m:val="p"/>
              </m:rPr>
              <w:rPr>
                <w:rFonts w:ascii="Cambria Math" w:hAnsi="Cambria Math" w:cs="Times New Roman"/>
                <w:sz w:val="24"/>
                <w:szCs w:val="24"/>
              </w:rPr>
              <m:t>Co</m:t>
            </m:r>
          </m:e>
        </m:sPre>
      </m:oMath>
      <w:r w:rsidR="00034971">
        <w:rPr>
          <w:rFonts w:ascii="Times New Roman" w:hAnsi="Times New Roman" w:cs="Times New Roman"/>
          <w:color w:val="000000"/>
          <w:sz w:val="24"/>
          <w:szCs w:val="24"/>
        </w:rPr>
        <w:t>射束下水对空气的阻止本领比</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w,air</m:t>
            </m:r>
          </m:sub>
        </m:sSub>
      </m:oMath>
      <w:r w:rsidR="00034971">
        <w:rPr>
          <w:rFonts w:ascii="Times New Roman" w:hAnsi="Times New Roman" w:cs="Times New Roman"/>
          <w:sz w:val="24"/>
          <w:szCs w:val="24"/>
        </w:rPr>
        <w:t>的值为</w:t>
      </w:r>
      <w:r w:rsidR="00034971">
        <w:rPr>
          <w:rFonts w:ascii="Times New Roman" w:hAnsi="Times New Roman" w:cs="Times New Roman"/>
          <w:sz w:val="24"/>
          <w:szCs w:val="24"/>
        </w:rPr>
        <w:t>1.133</w:t>
      </w:r>
      <w:r w:rsidR="00034971">
        <w:rPr>
          <w:rFonts w:ascii="Times New Roman" w:hAnsi="Times New Roman" w:cs="Times New Roman"/>
          <w:sz w:val="24"/>
          <w:szCs w:val="24"/>
        </w:rPr>
        <w:t>；对于高能电子束</w:t>
      </w:r>
      <w:r w:rsidR="00034971">
        <w:rPr>
          <w:rFonts w:ascii="Times New Roman" w:hAnsi="Times New Roman" w:cs="Times New Roman"/>
          <w:i/>
          <w:sz w:val="24"/>
          <w:szCs w:val="24"/>
        </w:rPr>
        <w:t>Q</w:t>
      </w:r>
      <w:r w:rsidR="00034971">
        <w:rPr>
          <w:rFonts w:ascii="Times New Roman" w:hAnsi="Times New Roman" w:cs="Times New Roman"/>
          <w:sz w:val="24"/>
          <w:szCs w:val="24"/>
        </w:rPr>
        <w:t>和</w:t>
      </w:r>
      <m:oMath>
        <m:sPre>
          <m:sPrePr>
            <m:ctrlPr>
              <w:rPr>
                <w:rFonts w:ascii="Cambria Math" w:hAnsi="Cambria Math" w:cs="Times New Roman"/>
                <w:sz w:val="24"/>
                <w:szCs w:val="24"/>
              </w:rPr>
            </m:ctrlPr>
          </m:sPrePr>
          <m:sub/>
          <m:sup>
            <m:r>
              <m:rPr>
                <m:sty m:val="p"/>
              </m:rPr>
              <w:rPr>
                <w:rFonts w:ascii="Cambria Math" w:hAnsi="Cambria Math" w:cs="Times New Roman"/>
                <w:sz w:val="24"/>
                <w:szCs w:val="24"/>
              </w:rPr>
              <m:t>60</m:t>
            </m:r>
          </m:sup>
          <m:e>
            <m:r>
              <m:rPr>
                <m:sty m:val="p"/>
              </m:rPr>
              <w:rPr>
                <w:rFonts w:ascii="Cambria Math" w:hAnsi="Cambria Math" w:cs="Times New Roman"/>
                <w:sz w:val="24"/>
                <w:szCs w:val="24"/>
              </w:rPr>
              <m:t>Co</m:t>
            </m:r>
          </m:e>
        </m:sPre>
      </m:oMath>
      <w:r w:rsidR="00034971">
        <w:rPr>
          <w:rFonts w:ascii="Times New Roman" w:hAnsi="Times New Roman" w:cs="Times New Roman"/>
          <w:color w:val="000000"/>
          <w:sz w:val="24"/>
          <w:szCs w:val="24"/>
        </w:rPr>
        <w:t>射束</w:t>
      </w:r>
      <w:r w:rsidR="00034971">
        <w:rPr>
          <w:rFonts w:ascii="Times New Roman" w:hAnsi="Times New Roman" w:cs="Times New Roman"/>
          <w:sz w:val="24"/>
          <w:szCs w:val="24"/>
        </w:rPr>
        <w:t>，</w:t>
      </w:r>
      <m:oMath>
        <m:f>
          <m:fPr>
            <m:type m:val="lin"/>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air</m:t>
                </m:r>
              </m:sub>
            </m:sSub>
          </m:num>
          <m:den>
            <m:r>
              <w:rPr>
                <w:rFonts w:ascii="Cambria Math" w:hAnsi="Cambria Math" w:cs="Times New Roman"/>
                <w:sz w:val="24"/>
                <w:szCs w:val="24"/>
              </w:rPr>
              <m:t>e</m:t>
            </m:r>
          </m:den>
        </m:f>
      </m:oMath>
      <w:r w:rsidR="00034971">
        <w:rPr>
          <w:rFonts w:ascii="Times New Roman" w:hAnsi="Times New Roman" w:cs="Times New Roman"/>
          <w:sz w:val="24"/>
          <w:szCs w:val="24"/>
        </w:rPr>
        <w:t>的值为</w:t>
      </w:r>
      <w:r w:rsidR="00034971">
        <w:rPr>
          <w:rFonts w:ascii="Times New Roman" w:hAnsi="Times New Roman" w:cs="Times New Roman"/>
          <w:sz w:val="24"/>
          <w:szCs w:val="24"/>
        </w:rPr>
        <w:t>33.97 J/C</w:t>
      </w:r>
      <w:r w:rsidR="00034971">
        <w:rPr>
          <w:rFonts w:ascii="Times New Roman" w:hAnsi="Times New Roman" w:cs="Times New Roman"/>
          <w:sz w:val="24"/>
          <w:szCs w:val="24"/>
        </w:rPr>
        <w:t>。</w:t>
      </w:r>
    </w:p>
    <w:p w:rsidR="00B16A5D" w:rsidRDefault="00034971">
      <w:pPr>
        <w:spacing w:line="360" w:lineRule="auto"/>
        <w:ind w:right="9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电离室的扰动修正因子按照以下公式计算：</w:t>
      </w:r>
    </w:p>
    <w:p w:rsidR="00B16A5D" w:rsidRDefault="00EA43F7">
      <w:pPr>
        <w:wordWrap w:val="0"/>
        <w:spacing w:line="360" w:lineRule="auto"/>
        <w:ind w:right="90"/>
        <w:jc w:val="right"/>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Q</m:t>
            </m:r>
          </m:sub>
        </m:sSub>
        <m:r>
          <w:rPr>
            <w:rFonts w:ascii="Cambria Math" w:hAnsi="Cambria Math" w:cs="Times New Roman"/>
            <w:sz w:val="24"/>
            <w:szCs w:val="24"/>
          </w:rPr>
          <m:t>=</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dis</m:t>
                    </m:r>
                  </m:sub>
                </m:sSub>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wall</m:t>
                    </m:r>
                  </m:sub>
                </m:sSub>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cav</m:t>
                    </m:r>
                  </m:sub>
                </m:sSub>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cel</m:t>
                    </m:r>
                  </m:sub>
                </m:sSub>
              </m:e>
            </m:d>
          </m:e>
          <m:sub>
            <m:r>
              <w:rPr>
                <w:rFonts w:ascii="Cambria Math" w:hAnsi="Cambria Math" w:cs="Times New Roman"/>
                <w:sz w:val="24"/>
                <w:szCs w:val="24"/>
              </w:rPr>
              <m:t>Q</m:t>
            </m:r>
          </m:sub>
        </m:sSub>
      </m:oMath>
      <w:r w:rsidR="00034971">
        <w:rPr>
          <w:rFonts w:ascii="Times New Roman" w:hAnsi="Times New Roman" w:cs="Times New Roman"/>
          <w:sz w:val="24"/>
          <w:szCs w:val="24"/>
        </w:rPr>
        <w:t xml:space="preserve">               </w:t>
      </w:r>
      <w:r w:rsidR="00034971">
        <w:rPr>
          <w:rFonts w:ascii="Times New Roman" w:hAnsi="Times New Roman" w:cs="Times New Roman"/>
          <w:sz w:val="24"/>
          <w:szCs w:val="24"/>
        </w:rPr>
        <w:t>（</w:t>
      </w:r>
      <w:r w:rsidR="00034971">
        <w:rPr>
          <w:rFonts w:ascii="Times New Roman" w:hAnsi="Times New Roman" w:cs="Times New Roman"/>
          <w:sz w:val="24"/>
          <w:szCs w:val="24"/>
        </w:rPr>
        <w:t>C.4</w:t>
      </w:r>
      <w:r w:rsidR="00034971">
        <w:rPr>
          <w:rFonts w:ascii="Times New Roman" w:hAnsi="Times New Roman" w:cs="Times New Roman"/>
          <w:sz w:val="24"/>
          <w:szCs w:val="24"/>
        </w:rPr>
        <w:t>）</w:t>
      </w:r>
    </w:p>
    <w:p w:rsidR="00B16A5D" w:rsidRDefault="00034971">
      <w:pPr>
        <w:spacing w:line="360" w:lineRule="auto"/>
        <w:ind w:right="-52"/>
        <w:rPr>
          <w:rFonts w:ascii="Times New Roman" w:hAnsi="Times New Roman" w:cs="Times New Roman"/>
          <w:sz w:val="24"/>
          <w:szCs w:val="24"/>
        </w:rPr>
      </w:pPr>
      <w:r>
        <w:rPr>
          <w:rFonts w:ascii="Times New Roman" w:hAnsi="Times New Roman" w:cs="Times New Roman"/>
          <w:sz w:val="24"/>
          <w:szCs w:val="24"/>
        </w:rPr>
        <w:t>式中，</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dis</m:t>
            </m:r>
          </m:sub>
        </m:sSub>
      </m:oMath>
      <w:r>
        <w:rPr>
          <w:rFonts w:ascii="Times New Roman" w:hAnsi="Times New Roman" w:cs="Times New Roman"/>
          <w:sz w:val="24"/>
          <w:szCs w:val="24"/>
        </w:rPr>
        <w:t>——</w:t>
      </w:r>
      <w:r>
        <w:rPr>
          <w:rFonts w:ascii="Times New Roman" w:hAnsi="Times New Roman" w:cs="Times New Roman"/>
          <w:sz w:val="24"/>
          <w:szCs w:val="24"/>
        </w:rPr>
        <w:t>电离室空腔置换修正因子；</w:t>
      </w:r>
    </w:p>
    <w:p w:rsidR="00B16A5D" w:rsidRDefault="00EA43F7">
      <w:pPr>
        <w:spacing w:line="360" w:lineRule="auto"/>
        <w:ind w:right="-52" w:firstLineChars="300" w:firstLine="72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wall</m:t>
            </m:r>
          </m:sub>
        </m:sSub>
      </m:oMath>
      <w:r w:rsidR="00034971">
        <w:rPr>
          <w:rFonts w:ascii="Times New Roman" w:hAnsi="Times New Roman" w:cs="Times New Roman"/>
          <w:sz w:val="24"/>
          <w:szCs w:val="24"/>
        </w:rPr>
        <w:t>——</w:t>
      </w:r>
      <w:r w:rsidR="00034971">
        <w:rPr>
          <w:rFonts w:ascii="Times New Roman" w:hAnsi="Times New Roman" w:cs="Times New Roman"/>
          <w:sz w:val="24"/>
          <w:szCs w:val="24"/>
        </w:rPr>
        <w:t>用于校正电离室壁和防水材料的非介质等效的修正因子；</w:t>
      </w:r>
    </w:p>
    <w:p w:rsidR="00B16A5D" w:rsidRDefault="00EA43F7">
      <w:pPr>
        <w:spacing w:line="360" w:lineRule="auto"/>
        <w:ind w:right="-52" w:firstLineChars="300" w:firstLine="72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cav</m:t>
            </m:r>
          </m:sub>
        </m:sSub>
      </m:oMath>
      <w:r w:rsidR="00034971">
        <w:rPr>
          <w:rFonts w:ascii="Times New Roman" w:hAnsi="Times New Roman" w:cs="Times New Roman"/>
          <w:sz w:val="24"/>
          <w:szCs w:val="24"/>
        </w:rPr>
        <w:t>——</w:t>
      </w:r>
      <w:r w:rsidR="00034971">
        <w:rPr>
          <w:rFonts w:ascii="Times New Roman" w:hAnsi="Times New Roman" w:cs="Times New Roman"/>
          <w:sz w:val="24"/>
          <w:szCs w:val="24"/>
        </w:rPr>
        <w:t>电离室空腔的扰动修正因子；</w:t>
      </w:r>
    </w:p>
    <w:p w:rsidR="00B16A5D" w:rsidRDefault="00EA43F7">
      <w:pPr>
        <w:spacing w:line="360" w:lineRule="auto"/>
        <w:ind w:right="-52" w:firstLineChars="300" w:firstLine="72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cel</m:t>
            </m:r>
          </m:sub>
        </m:sSub>
      </m:oMath>
      <w:r w:rsidR="00034971">
        <w:rPr>
          <w:rFonts w:ascii="Times New Roman" w:hAnsi="Times New Roman" w:cs="Times New Roman"/>
          <w:sz w:val="24"/>
          <w:szCs w:val="24"/>
        </w:rPr>
        <w:t>——</w:t>
      </w:r>
      <w:r w:rsidR="00034971">
        <w:rPr>
          <w:rFonts w:ascii="Times New Roman" w:hAnsi="Times New Roman" w:cs="Times New Roman"/>
          <w:sz w:val="24"/>
          <w:szCs w:val="24"/>
        </w:rPr>
        <w:t>用于圆柱形电离室中心电极的非空气等效的修正因子。</w:t>
      </w:r>
    </w:p>
    <w:p w:rsidR="00B16A5D" w:rsidRDefault="00034971">
      <w:pPr>
        <w:spacing w:line="360" w:lineRule="auto"/>
        <w:rPr>
          <w:rFonts w:ascii="Times New Roman" w:eastAsia="黑体" w:hAnsi="Times New Roman" w:cs="Times New Roman"/>
          <w:color w:val="000000"/>
          <w:sz w:val="24"/>
          <w:szCs w:val="24"/>
        </w:rPr>
      </w:pPr>
      <w:r>
        <w:rPr>
          <w:rFonts w:ascii="Times New Roman" w:eastAsia="黑体" w:hAnsi="Times New Roman" w:cs="Times New Roman"/>
          <w:color w:val="000000"/>
          <w:sz w:val="24"/>
          <w:szCs w:val="24"/>
        </w:rPr>
        <w:t xml:space="preserve">C.1.2 </w:t>
      </w:r>
      <w:r>
        <w:rPr>
          <w:rFonts w:ascii="Times New Roman" w:eastAsia="黑体" w:hAnsi="Times New Roman" w:cs="Times New Roman"/>
          <w:color w:val="000000"/>
          <w:sz w:val="24"/>
          <w:szCs w:val="24"/>
        </w:rPr>
        <w:t>电子束下电离室修正因子</w:t>
      </w:r>
    </w:p>
    <w:p w:rsidR="00B16A5D" w:rsidRDefault="00034971">
      <w:pPr>
        <w:spacing w:line="360" w:lineRule="auto"/>
        <w:ind w:right="-52" w:firstLineChars="200" w:firstLine="480"/>
        <w:rPr>
          <w:rFonts w:ascii="Times New Roman" w:hAnsi="Times New Roman" w:cs="Times New Roman"/>
          <w:sz w:val="24"/>
          <w:szCs w:val="24"/>
        </w:rPr>
      </w:pPr>
      <w:bookmarkStart w:id="118" w:name="OLE_LINK11"/>
      <w:bookmarkStart w:id="119" w:name="OLE_LINK8"/>
      <w:r>
        <w:rPr>
          <w:rFonts w:ascii="Times New Roman" w:hAnsi="Times New Roman" w:cs="Times New Roman"/>
          <w:color w:val="000000"/>
          <w:sz w:val="24"/>
          <w:szCs w:val="24"/>
        </w:rPr>
        <w:t>在电子束</w:t>
      </w:r>
      <w:r>
        <w:rPr>
          <w:rFonts w:ascii="Times New Roman" w:hAnsi="Times New Roman" w:cs="Times New Roman"/>
          <w:sz w:val="24"/>
          <w:szCs w:val="24"/>
        </w:rPr>
        <w:t>校准深度</w:t>
      </w:r>
      <m:oMath>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ref</m:t>
            </m:r>
          </m:sub>
        </m:sSub>
      </m:oMath>
      <w:r>
        <w:rPr>
          <w:rFonts w:ascii="Times New Roman" w:hAnsi="Times New Roman" w:cs="Times New Roman"/>
          <w:sz w:val="24"/>
          <w:szCs w:val="24"/>
        </w:rPr>
        <w:t>处，</w:t>
      </w:r>
      <w:bookmarkEnd w:id="118"/>
      <w:bookmarkEnd w:id="119"/>
      <w:r>
        <w:rPr>
          <w:rFonts w:ascii="Times New Roman" w:hAnsi="Times New Roman" w:cs="Times New Roman"/>
          <w:sz w:val="24"/>
          <w:szCs w:val="24"/>
        </w:rPr>
        <w:t>平板电离室不需要考虑修正因子</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dis</m:t>
            </m:r>
          </m:sub>
        </m:sSub>
      </m:oMath>
      <w:r>
        <w:rPr>
          <w:rFonts w:ascii="Times New Roman" w:hAnsi="Times New Roman" w:cs="Times New Roman"/>
          <w:sz w:val="24"/>
          <w:szCs w:val="24"/>
        </w:rPr>
        <w:t>和</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cel</m:t>
            </m:r>
          </m:sub>
        </m:sSub>
      </m:oMath>
      <w:r>
        <w:rPr>
          <w:rFonts w:ascii="Times New Roman" w:hAnsi="Times New Roman" w:cs="Times New Roman"/>
          <w:sz w:val="24"/>
          <w:szCs w:val="24"/>
        </w:rPr>
        <w:t>，修正因子</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wall</m:t>
            </m:r>
          </m:sub>
        </m:sSub>
      </m:oMath>
      <w:r>
        <w:rPr>
          <w:rFonts w:ascii="Times New Roman" w:hAnsi="Times New Roman" w:cs="Times New Roman"/>
          <w:sz w:val="24"/>
          <w:szCs w:val="24"/>
        </w:rPr>
        <w:t>为</w:t>
      </w: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color w:val="000000"/>
          <w:sz w:val="24"/>
          <w:szCs w:val="24"/>
        </w:rPr>
        <w:t>对于</w:t>
      </w:r>
      <w:proofErr w:type="gramStart"/>
      <w:r>
        <w:rPr>
          <w:rFonts w:ascii="Times New Roman" w:hAnsi="Times New Roman" w:cs="Times New Roman"/>
          <w:color w:val="000000"/>
          <w:sz w:val="24"/>
          <w:szCs w:val="24"/>
        </w:rPr>
        <w:t>收集极保护</w:t>
      </w:r>
      <w:proofErr w:type="gramEnd"/>
      <w:r>
        <w:rPr>
          <w:rFonts w:ascii="Times New Roman" w:hAnsi="Times New Roman" w:cs="Times New Roman"/>
          <w:color w:val="000000"/>
          <w:sz w:val="24"/>
          <w:szCs w:val="24"/>
        </w:rPr>
        <w:t>良好的平板电离室，修正因子</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cav</m:t>
            </m:r>
          </m:sub>
        </m:sSub>
      </m:oMath>
      <w:r>
        <w:rPr>
          <w:rFonts w:ascii="Times New Roman" w:hAnsi="Times New Roman" w:cs="Times New Roman"/>
          <w:sz w:val="24"/>
          <w:szCs w:val="24"/>
        </w:rPr>
        <w:t>取</w:t>
      </w:r>
      <w:r>
        <w:rPr>
          <w:rFonts w:ascii="Times New Roman" w:hAnsi="Times New Roman" w:cs="Times New Roman"/>
          <w:sz w:val="24"/>
          <w:szCs w:val="24"/>
        </w:rPr>
        <w:t>1</w:t>
      </w:r>
      <w:r>
        <w:rPr>
          <w:rFonts w:ascii="Times New Roman" w:hAnsi="Times New Roman" w:cs="Times New Roman"/>
          <w:sz w:val="24"/>
          <w:szCs w:val="24"/>
        </w:rPr>
        <w:t>。</w:t>
      </w:r>
    </w:p>
    <w:p w:rsidR="00B16A5D" w:rsidRDefault="00034971">
      <w:pPr>
        <w:spacing w:line="360" w:lineRule="auto"/>
        <w:ind w:right="-52" w:firstLineChars="200" w:firstLine="480"/>
        <w:rPr>
          <w:rFonts w:ascii="Times New Roman" w:hAnsi="Times New Roman" w:cs="Times New Roman"/>
          <w:sz w:val="24"/>
          <w:szCs w:val="24"/>
        </w:rPr>
      </w:pPr>
      <w:r>
        <w:rPr>
          <w:rFonts w:ascii="Times New Roman" w:hAnsi="Times New Roman" w:cs="Times New Roman"/>
          <w:color w:val="000000"/>
          <w:sz w:val="24"/>
          <w:szCs w:val="24"/>
        </w:rPr>
        <w:t>在电子束</w:t>
      </w:r>
      <w:r>
        <w:rPr>
          <w:rFonts w:ascii="Times New Roman" w:hAnsi="Times New Roman" w:cs="Times New Roman"/>
          <w:sz w:val="24"/>
          <w:szCs w:val="24"/>
        </w:rPr>
        <w:t>校准深度</w:t>
      </w:r>
      <m:oMath>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ref</m:t>
            </m:r>
          </m:sub>
        </m:sSub>
      </m:oMath>
      <w:r>
        <w:rPr>
          <w:rFonts w:ascii="Times New Roman" w:hAnsi="Times New Roman" w:cs="Times New Roman"/>
          <w:sz w:val="24"/>
          <w:szCs w:val="24"/>
        </w:rPr>
        <w:t>处，圆柱形电离室的修正因子</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dis</m:t>
            </m:r>
          </m:sub>
        </m:sSub>
      </m:oMath>
      <w:r>
        <w:rPr>
          <w:rFonts w:ascii="Times New Roman" w:hAnsi="Times New Roman" w:cs="Times New Roman"/>
          <w:sz w:val="24"/>
          <w:szCs w:val="24"/>
        </w:rPr>
        <w:t>和</w:t>
      </w:r>
      <m:oMath>
        <m:sSub>
          <m:sSubPr>
            <m:ctrlPr>
              <w:rPr>
                <w:rFonts w:ascii="Cambria Math" w:hAnsi="Cambria Math" w:cs="Times New Roman"/>
                <w:i/>
                <w:sz w:val="24"/>
                <w:szCs w:val="24"/>
              </w:rPr>
            </m:ctrlPr>
          </m:sSubPr>
          <m:e>
            <w:bookmarkStart w:id="120" w:name="OLE_LINK14"/>
            <w:bookmarkStart w:id="121" w:name="OLE_LINK15"/>
            <m:r>
              <w:rPr>
                <w:rFonts w:ascii="Cambria Math" w:hAnsi="Cambria Math" w:cs="Times New Roman"/>
                <w:sz w:val="24"/>
                <w:szCs w:val="24"/>
              </w:rPr>
              <m:t>p</m:t>
            </m:r>
          </m:e>
          <m:sub>
            <m:r>
              <w:rPr>
                <w:rFonts w:ascii="Cambria Math" w:hAnsi="Cambria Math" w:cs="Times New Roman"/>
                <w:sz w:val="24"/>
                <w:szCs w:val="24"/>
              </w:rPr>
              <m:t>wall</m:t>
            </m:r>
            <w:bookmarkEnd w:id="120"/>
            <w:bookmarkEnd w:id="121"/>
          </m:sub>
        </m:sSub>
      </m:oMath>
      <w:r>
        <w:rPr>
          <w:rFonts w:ascii="Times New Roman" w:hAnsi="Times New Roman" w:cs="Times New Roman"/>
          <w:sz w:val="24"/>
          <w:szCs w:val="24"/>
        </w:rPr>
        <w:t>均为</w:t>
      </w: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Farmer</w:t>
      </w:r>
      <w:r>
        <w:rPr>
          <w:rFonts w:ascii="Times New Roman" w:hAnsi="Times New Roman" w:cs="Times New Roman"/>
          <w:sz w:val="24"/>
          <w:szCs w:val="24"/>
        </w:rPr>
        <w:t>型圆柱形电离室的修正因子</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cel</m:t>
            </m:r>
          </m:sub>
        </m:sSub>
      </m:oMath>
      <w:r>
        <w:rPr>
          <w:rFonts w:ascii="Times New Roman" w:hAnsi="Times New Roman" w:cs="Times New Roman"/>
          <w:sz w:val="24"/>
          <w:szCs w:val="24"/>
        </w:rPr>
        <w:t>一般为</w:t>
      </w:r>
      <w:r>
        <w:rPr>
          <w:rFonts w:ascii="Times New Roman" w:hAnsi="Times New Roman" w:cs="Times New Roman"/>
          <w:sz w:val="24"/>
          <w:szCs w:val="24"/>
        </w:rPr>
        <w:t>0.998</w:t>
      </w:r>
      <w:r>
        <w:rPr>
          <w:rFonts w:ascii="Times New Roman" w:hAnsi="Times New Roman" w:cs="Times New Roman"/>
          <w:sz w:val="24"/>
          <w:szCs w:val="24"/>
        </w:rPr>
        <w:t>。</w:t>
      </w:r>
      <w:r>
        <w:rPr>
          <w:rFonts w:ascii="Times New Roman" w:hAnsi="Times New Roman" w:cs="Times New Roman"/>
          <w:color w:val="000000"/>
          <w:sz w:val="24"/>
          <w:szCs w:val="24"/>
        </w:rPr>
        <w:t>对于空腔半径为</w:t>
      </w: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cyl</m:t>
            </m:r>
          </m:sub>
        </m:sSub>
      </m:oMath>
      <w:r>
        <w:rPr>
          <w:rFonts w:ascii="Times New Roman" w:hAnsi="Times New Roman" w:cs="Times New Roman"/>
          <w:color w:val="000000"/>
          <w:sz w:val="24"/>
          <w:szCs w:val="24"/>
        </w:rPr>
        <w:t>的圆柱形电离室，修正因子</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cav</m:t>
            </m:r>
          </m:sub>
        </m:sSub>
      </m:oMath>
      <w:r>
        <w:rPr>
          <w:rFonts w:ascii="Times New Roman" w:hAnsi="Times New Roman" w:cs="Times New Roman"/>
          <w:sz w:val="24"/>
          <w:szCs w:val="24"/>
        </w:rPr>
        <w:t>按下列公式计算：</w:t>
      </w:r>
    </w:p>
    <w:p w:rsidR="00B16A5D" w:rsidRDefault="00EA43F7">
      <w:pPr>
        <w:spacing w:line="360" w:lineRule="auto"/>
        <w:ind w:right="90"/>
        <w:jc w:val="right"/>
        <w:rPr>
          <w:rFonts w:ascii="Times New Roman" w:hAnsi="Times New Roman" w:cs="Times New Roman"/>
          <w:color w:val="000000"/>
          <w:sz w:val="24"/>
          <w:szCs w:val="24"/>
        </w:rPr>
      </w:pP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p</m:t>
            </m:r>
          </m:e>
          <m:sub>
            <m:r>
              <w:rPr>
                <w:rFonts w:ascii="Cambria Math" w:hAnsi="Cambria Math" w:cs="Times New Roman"/>
                <w:color w:val="000000"/>
                <w:sz w:val="24"/>
                <w:szCs w:val="24"/>
              </w:rPr>
              <m:t>cav</m:t>
            </m:r>
          </m:sub>
        </m:sSub>
        <m:r>
          <w:rPr>
            <w:rFonts w:ascii="Cambria Math" w:hAnsi="Cambria Math" w:cs="Times New Roman"/>
            <w:color w:val="000000"/>
            <w:sz w:val="24"/>
            <w:szCs w:val="24"/>
          </w:rPr>
          <m:t>=1-0.0217∙</m:t>
        </m:r>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cyl</m:t>
            </m:r>
          </m:sub>
        </m:sSub>
        <m:r>
          <w:rPr>
            <w:rFonts w:ascii="Cambria Math" w:hAnsi="Cambria Math" w:cs="Times New Roman"/>
            <w:color w:val="000000"/>
            <w:sz w:val="24"/>
            <w:szCs w:val="24"/>
          </w:rPr>
          <m:t>∙</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e</m:t>
            </m:r>
          </m:e>
          <m:sup>
            <m:r>
              <w:rPr>
                <w:rFonts w:ascii="Cambria Math" w:hAnsi="Cambria Math" w:cs="Times New Roman"/>
                <w:color w:val="000000"/>
                <w:sz w:val="24"/>
                <w:szCs w:val="24"/>
              </w:rPr>
              <m:t>-0.153</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50</m:t>
                </m:r>
              </m:sub>
            </m:sSub>
          </m:sup>
        </m:sSup>
      </m:oMath>
      <w:r w:rsidR="00034971">
        <w:rPr>
          <w:rFonts w:ascii="Times New Roman" w:hAnsi="Times New Roman" w:cs="Times New Roman"/>
          <w:color w:val="000000"/>
          <w:sz w:val="24"/>
          <w:szCs w:val="24"/>
        </w:rPr>
        <w:t xml:space="preserve">            </w:t>
      </w:r>
      <w:r w:rsidR="00034971">
        <w:rPr>
          <w:rFonts w:ascii="Times New Roman" w:hAnsi="Times New Roman" w:cs="Times New Roman"/>
          <w:sz w:val="24"/>
          <w:szCs w:val="24"/>
        </w:rPr>
        <w:t>（</w:t>
      </w:r>
      <w:r w:rsidR="00034971">
        <w:rPr>
          <w:rFonts w:ascii="Times New Roman" w:hAnsi="Times New Roman" w:cs="Times New Roman"/>
          <w:sz w:val="24"/>
          <w:szCs w:val="24"/>
        </w:rPr>
        <w:t>C.5</w:t>
      </w:r>
      <w:r w:rsidR="00034971">
        <w:rPr>
          <w:rFonts w:ascii="Times New Roman" w:hAnsi="Times New Roman" w:cs="Times New Roman"/>
          <w:sz w:val="24"/>
          <w:szCs w:val="24"/>
        </w:rPr>
        <w:t>）</w:t>
      </w:r>
    </w:p>
    <w:p w:rsidR="00B16A5D" w:rsidRDefault="00034971">
      <w:pPr>
        <w:spacing w:line="360" w:lineRule="auto"/>
        <w:ind w:right="90"/>
        <w:rPr>
          <w:rFonts w:ascii="Times New Roman" w:hAnsi="Times New Roman" w:cs="Times New Roman"/>
          <w:color w:val="000000"/>
          <w:sz w:val="24"/>
          <w:szCs w:val="24"/>
        </w:rPr>
      </w:pPr>
      <w:r>
        <w:rPr>
          <w:rFonts w:ascii="Times New Roman" w:hAnsi="Times New Roman" w:cs="Times New Roman"/>
          <w:color w:val="000000"/>
          <w:sz w:val="24"/>
          <w:szCs w:val="24"/>
        </w:rPr>
        <w:t>式中，</w:t>
      </w: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cyl</m:t>
            </m:r>
          </m:sub>
        </m:sSub>
      </m:oMath>
      <w:r>
        <w:rPr>
          <w:rFonts w:ascii="Times New Roman" w:hAnsi="Times New Roman" w:cs="Times New Roman"/>
          <w:color w:val="000000"/>
          <w:sz w:val="24"/>
          <w:szCs w:val="24"/>
        </w:rPr>
        <w:t>的单位为</w:t>
      </w:r>
      <w:r>
        <w:rPr>
          <w:rFonts w:ascii="Times New Roman" w:hAnsi="Times New Roman" w:cs="Times New Roman"/>
          <w:color w:val="000000"/>
          <w:sz w:val="24"/>
          <w:szCs w:val="24"/>
        </w:rPr>
        <w:t>mm</w:t>
      </w:r>
      <w:r>
        <w:rPr>
          <w:rFonts w:ascii="Times New Roman" w:hAnsi="Times New Roman" w:cs="Times New Roman"/>
          <w:color w:val="000000"/>
          <w:sz w:val="24"/>
          <w:szCs w:val="24"/>
        </w:rPr>
        <w:t>，范围为（</w:t>
      </w:r>
      <w:r>
        <w:rPr>
          <w:rFonts w:ascii="Times New Roman" w:hAnsi="Times New Roman" w:cs="Times New Roman"/>
          <w:color w:val="000000"/>
          <w:sz w:val="24"/>
          <w:szCs w:val="24"/>
        </w:rPr>
        <w:t>1.5~3.5</w:t>
      </w:r>
      <w:r>
        <w:rPr>
          <w:rFonts w:ascii="Times New Roman" w:hAnsi="Times New Roman" w:cs="Times New Roman"/>
          <w:color w:val="000000"/>
          <w:sz w:val="24"/>
          <w:szCs w:val="24"/>
        </w:rPr>
        <w:t>）</w:t>
      </w:r>
      <w:r>
        <w:rPr>
          <w:rFonts w:ascii="Times New Roman" w:hAnsi="Times New Roman" w:cs="Times New Roman"/>
          <w:color w:val="000000"/>
          <w:sz w:val="24"/>
          <w:szCs w:val="24"/>
        </w:rPr>
        <w:t>mm</w:t>
      </w:r>
      <w:r>
        <w:rPr>
          <w:rFonts w:ascii="Times New Roman" w:hAnsi="Times New Roman" w:cs="Times New Roman"/>
          <w:color w:val="000000"/>
          <w:sz w:val="24"/>
          <w:szCs w:val="24"/>
        </w:rPr>
        <w:t>；</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R</m:t>
            </m:r>
          </m:e>
          <m:sub>
            <m:r>
              <w:rPr>
                <w:rFonts w:ascii="Cambria Math" w:hAnsi="Cambria Math" w:cs="Times New Roman"/>
                <w:color w:val="000000"/>
                <w:sz w:val="24"/>
                <w:szCs w:val="24"/>
              </w:rPr>
              <m:t>50</m:t>
            </m:r>
          </m:sub>
        </m:sSub>
      </m:oMath>
      <w:r>
        <w:rPr>
          <w:rFonts w:ascii="Times New Roman" w:hAnsi="Times New Roman" w:cs="Times New Roman"/>
          <w:color w:val="000000"/>
          <w:sz w:val="24"/>
          <w:szCs w:val="24"/>
        </w:rPr>
        <w:t>的单位为</w:t>
      </w:r>
      <w:r>
        <w:rPr>
          <w:rFonts w:ascii="Times New Roman" w:hAnsi="Times New Roman" w:cs="Times New Roman"/>
          <w:color w:val="000000"/>
          <w:sz w:val="24"/>
          <w:szCs w:val="24"/>
        </w:rPr>
        <w:t>cm</w:t>
      </w:r>
      <w:r>
        <w:rPr>
          <w:rFonts w:ascii="Times New Roman" w:hAnsi="Times New Roman" w:cs="Times New Roman"/>
          <w:color w:val="000000"/>
          <w:sz w:val="24"/>
          <w:szCs w:val="24"/>
        </w:rPr>
        <w:t>。</w:t>
      </w:r>
    </w:p>
    <w:p w:rsidR="00B16A5D" w:rsidRDefault="00034971">
      <w:pPr>
        <w:spacing w:line="360" w:lineRule="auto"/>
        <w:rPr>
          <w:rFonts w:ascii="Times New Roman" w:eastAsia="黑体" w:hAnsi="Times New Roman" w:cs="Times New Roman"/>
          <w:color w:val="000000"/>
          <w:sz w:val="24"/>
          <w:szCs w:val="24"/>
        </w:rPr>
      </w:pPr>
      <w:r>
        <w:rPr>
          <w:rFonts w:ascii="Times New Roman" w:eastAsia="黑体" w:hAnsi="Times New Roman" w:cs="Times New Roman"/>
          <w:color w:val="000000"/>
          <w:sz w:val="24"/>
          <w:szCs w:val="24"/>
        </w:rPr>
        <w:t xml:space="preserve">C.1.3 </w:t>
      </w:r>
      <w:bookmarkStart w:id="122" w:name="_Hlk174090919"/>
      <w:r>
        <w:rPr>
          <w:rFonts w:ascii="Times New Roman" w:eastAsia="黑体" w:hAnsi="Times New Roman" w:cs="Times New Roman"/>
          <w:color w:val="000000"/>
          <w:sz w:val="24"/>
          <w:szCs w:val="24"/>
          <w:vertAlign w:val="superscript"/>
        </w:rPr>
        <w:t>60</w:t>
      </w:r>
      <w:r>
        <w:rPr>
          <w:rFonts w:ascii="Times New Roman" w:eastAsia="黑体" w:hAnsi="Times New Roman" w:cs="Times New Roman"/>
          <w:color w:val="000000"/>
          <w:sz w:val="24"/>
          <w:szCs w:val="24"/>
        </w:rPr>
        <w:t>Co</w:t>
      </w:r>
      <w:bookmarkEnd w:id="122"/>
      <w:r>
        <w:rPr>
          <w:rFonts w:ascii="Times New Roman" w:eastAsia="黑体" w:hAnsi="Times New Roman" w:cs="Times New Roman"/>
          <w:color w:val="000000"/>
          <w:sz w:val="24"/>
          <w:szCs w:val="24"/>
        </w:rPr>
        <w:t>射束下电离室修正因子</w:t>
      </w:r>
    </w:p>
    <w:p w:rsidR="00B16A5D" w:rsidRDefault="00034971">
      <w:pPr>
        <w:spacing w:line="360" w:lineRule="auto"/>
        <w:ind w:right="-52" w:firstLineChars="200" w:firstLine="480"/>
        <w:rPr>
          <w:rFonts w:ascii="Times New Roman" w:hAnsi="Times New Roman" w:cs="Times New Roman"/>
          <w:color w:val="000000"/>
          <w:sz w:val="24"/>
          <w:szCs w:val="24"/>
        </w:rPr>
      </w:pPr>
      <w:bookmarkStart w:id="123" w:name="OLE_LINK13"/>
      <w:bookmarkStart w:id="124" w:name="OLE_LINK12"/>
      <w:r>
        <w:rPr>
          <w:rFonts w:ascii="Times New Roman" w:hAnsi="Times New Roman" w:cs="Times New Roman"/>
          <w:sz w:val="24"/>
          <w:szCs w:val="24"/>
        </w:rPr>
        <w:t>在</w:t>
      </w:r>
      <w:r>
        <w:rPr>
          <w:rFonts w:ascii="Times New Roman" w:eastAsia="黑体" w:hAnsi="Times New Roman" w:cs="Times New Roman"/>
          <w:color w:val="000000"/>
          <w:sz w:val="24"/>
          <w:szCs w:val="24"/>
          <w:vertAlign w:val="superscript"/>
        </w:rPr>
        <w:t>60</w:t>
      </w:r>
      <w:r>
        <w:rPr>
          <w:rFonts w:ascii="Times New Roman" w:eastAsia="黑体" w:hAnsi="Times New Roman" w:cs="Times New Roman"/>
          <w:color w:val="000000"/>
          <w:sz w:val="24"/>
          <w:szCs w:val="24"/>
        </w:rPr>
        <w:t>Co</w:t>
      </w:r>
      <w:r>
        <w:rPr>
          <w:rFonts w:ascii="Times New Roman" w:hAnsi="Times New Roman" w:cs="Times New Roman"/>
          <w:color w:val="000000"/>
          <w:sz w:val="24"/>
          <w:szCs w:val="24"/>
        </w:rPr>
        <w:t>射束校准深度处，</w:t>
      </w:r>
      <w:bookmarkEnd w:id="123"/>
      <w:bookmarkEnd w:id="124"/>
      <w:r>
        <w:rPr>
          <w:rFonts w:ascii="Times New Roman" w:hAnsi="Times New Roman" w:cs="Times New Roman"/>
          <w:sz w:val="24"/>
          <w:szCs w:val="24"/>
        </w:rPr>
        <w:t>平板电离室不需要考虑修正因子</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dis</m:t>
            </m:r>
          </m:sub>
        </m:sSub>
      </m:oMath>
      <w:r>
        <w:rPr>
          <w:rFonts w:ascii="Times New Roman" w:hAnsi="Times New Roman" w:cs="Times New Roman"/>
          <w:sz w:val="24"/>
          <w:szCs w:val="24"/>
        </w:rPr>
        <w:t>和</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cel</m:t>
            </m:r>
          </m:sub>
        </m:sSub>
      </m:oMath>
      <w:r>
        <w:rPr>
          <w:rFonts w:ascii="Times New Roman" w:hAnsi="Times New Roman" w:cs="Times New Roman"/>
          <w:sz w:val="24"/>
          <w:szCs w:val="24"/>
        </w:rPr>
        <w:t>，修正因子</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cav</m:t>
            </m:r>
          </m:sub>
        </m:sSub>
      </m:oMath>
      <w:r>
        <w:rPr>
          <w:rFonts w:ascii="Times New Roman" w:hAnsi="Times New Roman" w:cs="Times New Roman"/>
          <w:sz w:val="24"/>
          <w:szCs w:val="24"/>
        </w:rPr>
        <w:t>为</w:t>
      </w:r>
      <w:r>
        <w:rPr>
          <w:rFonts w:ascii="Times New Roman" w:hAnsi="Times New Roman" w:cs="Times New Roman"/>
          <w:sz w:val="24"/>
          <w:szCs w:val="24"/>
        </w:rPr>
        <w:t>1</w:t>
      </w:r>
      <w:r>
        <w:rPr>
          <w:rFonts w:ascii="Times New Roman" w:hAnsi="Times New Roman" w:cs="Times New Roman"/>
          <w:sz w:val="24"/>
          <w:szCs w:val="24"/>
        </w:rPr>
        <w:t>，修正因子</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wall</m:t>
            </m:r>
          </m:sub>
        </m:sSub>
      </m:oMath>
      <w:r>
        <w:rPr>
          <w:rFonts w:ascii="Times New Roman" w:hAnsi="Times New Roman" w:cs="Times New Roman"/>
          <w:sz w:val="24"/>
          <w:szCs w:val="24"/>
        </w:rPr>
        <w:t>难以通过固定公式计算，一般是通过测量和计算相结合的方式得出的。</w:t>
      </w:r>
    </w:p>
    <w:p w:rsidR="00B16A5D" w:rsidRDefault="00034971">
      <w:pPr>
        <w:spacing w:line="360" w:lineRule="auto"/>
        <w:ind w:right="-51" w:firstLineChars="200" w:firstLine="480"/>
        <w:rPr>
          <w:rFonts w:ascii="Times New Roman" w:hAnsi="Times New Roman" w:cs="Times New Roman"/>
          <w:color w:val="000000"/>
          <w:sz w:val="24"/>
          <w:szCs w:val="24"/>
        </w:rPr>
      </w:pPr>
      <w:r>
        <w:rPr>
          <w:rFonts w:ascii="Times New Roman" w:hAnsi="Times New Roman" w:cs="Times New Roman"/>
          <w:sz w:val="24"/>
          <w:szCs w:val="24"/>
        </w:rPr>
        <w:t>在</w:t>
      </w:r>
      <w:r>
        <w:rPr>
          <w:rFonts w:ascii="Times New Roman" w:eastAsia="黑体" w:hAnsi="Times New Roman" w:cs="Times New Roman"/>
          <w:color w:val="000000"/>
          <w:sz w:val="24"/>
          <w:szCs w:val="24"/>
          <w:vertAlign w:val="superscript"/>
        </w:rPr>
        <w:t>60</w:t>
      </w:r>
      <w:r>
        <w:rPr>
          <w:rFonts w:ascii="Times New Roman" w:eastAsia="黑体" w:hAnsi="Times New Roman" w:cs="Times New Roman"/>
          <w:color w:val="000000"/>
          <w:sz w:val="24"/>
          <w:szCs w:val="24"/>
        </w:rPr>
        <w:t>Co</w:t>
      </w:r>
      <w:r>
        <w:rPr>
          <w:rFonts w:ascii="Times New Roman" w:hAnsi="Times New Roman" w:cs="Times New Roman"/>
          <w:color w:val="000000"/>
          <w:sz w:val="24"/>
          <w:szCs w:val="24"/>
        </w:rPr>
        <w:t>射束校准深度处，圆柱形电离室的</w:t>
      </w:r>
      <w:r>
        <w:rPr>
          <w:rFonts w:ascii="Times New Roman" w:hAnsi="Times New Roman" w:cs="Times New Roman"/>
          <w:sz w:val="24"/>
          <w:szCs w:val="24"/>
        </w:rPr>
        <w:t>修正因子</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cav</m:t>
            </m:r>
          </m:sub>
        </m:sSub>
      </m:oMath>
      <w:r>
        <w:rPr>
          <w:rFonts w:ascii="Times New Roman" w:hAnsi="Times New Roman" w:cs="Times New Roman"/>
          <w:sz w:val="24"/>
          <w:szCs w:val="24"/>
        </w:rPr>
        <w:t>为</w:t>
      </w: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color w:val="000000"/>
          <w:sz w:val="24"/>
          <w:szCs w:val="24"/>
        </w:rPr>
        <w:t>对于圆柱形塑料或石墨中心电极的电离室，修正因子</w:t>
      </w: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p</m:t>
            </m:r>
          </m:e>
          <m:sub>
            <m:r>
              <w:rPr>
                <w:rFonts w:ascii="Cambria Math" w:hAnsi="Cambria Math" w:cs="Times New Roman"/>
                <w:color w:val="000000"/>
                <w:sz w:val="24"/>
                <w:szCs w:val="24"/>
              </w:rPr>
              <m:t>cel</m:t>
            </m:r>
          </m:sub>
        </m:sSub>
      </m:oMath>
      <w:r>
        <w:rPr>
          <w:rFonts w:ascii="Times New Roman" w:hAnsi="Times New Roman" w:cs="Times New Roman"/>
          <w:color w:val="000000"/>
          <w:sz w:val="24"/>
          <w:szCs w:val="24"/>
        </w:rPr>
        <w:t>为</w:t>
      </w:r>
      <w:r>
        <w:rPr>
          <w:rFonts w:ascii="Times New Roman" w:hAnsi="Times New Roman" w:cs="Times New Roman"/>
          <w:color w:val="000000"/>
          <w:sz w:val="24"/>
          <w:szCs w:val="24"/>
        </w:rPr>
        <w:t>1</w:t>
      </w:r>
      <w:r>
        <w:rPr>
          <w:rFonts w:ascii="Times New Roman" w:hAnsi="Times New Roman" w:cs="Times New Roman"/>
          <w:color w:val="000000"/>
          <w:sz w:val="24"/>
          <w:szCs w:val="24"/>
        </w:rPr>
        <w:t>；对于直径为</w:t>
      </w:r>
      <w:r>
        <w:rPr>
          <w:rFonts w:ascii="Times New Roman" w:hAnsi="Times New Roman" w:cs="Times New Roman"/>
          <w:color w:val="000000"/>
          <w:sz w:val="24"/>
          <w:szCs w:val="24"/>
        </w:rPr>
        <w:t>1 mm</w:t>
      </w:r>
      <w:r>
        <w:rPr>
          <w:rFonts w:ascii="Times New Roman" w:hAnsi="Times New Roman" w:cs="Times New Roman"/>
          <w:color w:val="000000"/>
          <w:sz w:val="24"/>
          <w:szCs w:val="24"/>
        </w:rPr>
        <w:t>的</w:t>
      </w:r>
      <w:proofErr w:type="gramStart"/>
      <w:r>
        <w:rPr>
          <w:rFonts w:ascii="Times New Roman" w:hAnsi="Times New Roman" w:cs="Times New Roman"/>
          <w:color w:val="000000"/>
          <w:sz w:val="24"/>
          <w:szCs w:val="24"/>
        </w:rPr>
        <w:t>铝中心</w:t>
      </w:r>
      <w:proofErr w:type="gramEnd"/>
      <w:r>
        <w:rPr>
          <w:rFonts w:ascii="Times New Roman" w:hAnsi="Times New Roman" w:cs="Times New Roman"/>
          <w:color w:val="000000"/>
          <w:sz w:val="24"/>
          <w:szCs w:val="24"/>
        </w:rPr>
        <w:t>电极的电离室，修正因子</w:t>
      </w: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p</m:t>
            </m:r>
          </m:e>
          <m:sub>
            <m:r>
              <w:rPr>
                <w:rFonts w:ascii="Cambria Math" w:hAnsi="Cambria Math" w:cs="Times New Roman"/>
                <w:color w:val="000000"/>
                <w:sz w:val="24"/>
                <w:szCs w:val="24"/>
              </w:rPr>
              <m:t>cel</m:t>
            </m:r>
          </m:sub>
        </m:sSub>
      </m:oMath>
      <w:r>
        <w:rPr>
          <w:rFonts w:ascii="Times New Roman" w:hAnsi="Times New Roman" w:cs="Times New Roman"/>
          <w:color w:val="000000"/>
          <w:sz w:val="24"/>
          <w:szCs w:val="24"/>
        </w:rPr>
        <w:t>为</w:t>
      </w:r>
      <w:r>
        <w:rPr>
          <w:rFonts w:ascii="Times New Roman" w:hAnsi="Times New Roman" w:cs="Times New Roman"/>
          <w:color w:val="000000"/>
          <w:sz w:val="24"/>
          <w:szCs w:val="24"/>
        </w:rPr>
        <w:t>0.993</w:t>
      </w:r>
      <w:r>
        <w:rPr>
          <w:rFonts w:ascii="Times New Roman" w:hAnsi="Times New Roman" w:cs="Times New Roman"/>
          <w:color w:val="000000"/>
          <w:sz w:val="24"/>
          <w:szCs w:val="24"/>
        </w:rPr>
        <w:t>。修正因子</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dis</m:t>
            </m:r>
          </m:sub>
        </m:sSub>
      </m:oMath>
      <w:r>
        <w:rPr>
          <w:rFonts w:ascii="Times New Roman" w:hAnsi="Times New Roman" w:cs="Times New Roman"/>
          <w:color w:val="000000"/>
          <w:sz w:val="24"/>
          <w:szCs w:val="24"/>
        </w:rPr>
        <w:t>按以下公式计算：</w:t>
      </w:r>
    </w:p>
    <w:p w:rsidR="00B16A5D" w:rsidRDefault="00EA43F7">
      <w:pPr>
        <w:spacing w:line="360" w:lineRule="auto"/>
        <w:ind w:right="90"/>
        <w:jc w:val="right"/>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dis</m:t>
            </m:r>
          </m:sub>
        </m:sSub>
        <m:r>
          <w:rPr>
            <w:rFonts w:ascii="Cambria Math" w:hAnsi="Cambria Math" w:cs="Times New Roman"/>
            <w:sz w:val="24"/>
            <w:szCs w:val="24"/>
          </w:rPr>
          <m:t>=1-0.004</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cyl</m:t>
            </m:r>
          </m:sub>
        </m:sSub>
      </m:oMath>
      <w:r w:rsidR="00034971">
        <w:rPr>
          <w:rFonts w:ascii="Times New Roman" w:hAnsi="Times New Roman" w:cs="Times New Roman"/>
          <w:sz w:val="24"/>
          <w:szCs w:val="24"/>
        </w:rPr>
        <w:t xml:space="preserve">                   </w:t>
      </w:r>
      <w:r w:rsidR="00034971">
        <w:rPr>
          <w:rFonts w:ascii="Times New Roman" w:hAnsi="Times New Roman" w:cs="Times New Roman"/>
          <w:sz w:val="24"/>
          <w:szCs w:val="24"/>
        </w:rPr>
        <w:t>（</w:t>
      </w:r>
      <w:r w:rsidR="00034971">
        <w:rPr>
          <w:rFonts w:ascii="Times New Roman" w:hAnsi="Times New Roman" w:cs="Times New Roman"/>
          <w:sz w:val="24"/>
          <w:szCs w:val="24"/>
        </w:rPr>
        <w:t>C.6</w:t>
      </w:r>
      <w:r w:rsidR="00034971">
        <w:rPr>
          <w:rFonts w:ascii="Times New Roman" w:hAnsi="Times New Roman" w:cs="Times New Roman"/>
          <w:sz w:val="24"/>
          <w:szCs w:val="24"/>
        </w:rPr>
        <w:t>）</w:t>
      </w:r>
    </w:p>
    <w:p w:rsidR="00B16A5D" w:rsidRDefault="00034971">
      <w:pPr>
        <w:spacing w:line="360" w:lineRule="auto"/>
        <w:ind w:right="-52" w:firstLineChars="200" w:firstLine="480"/>
        <w:rPr>
          <w:rFonts w:ascii="Times New Roman" w:hAnsi="Times New Roman" w:cs="Times New Roman"/>
          <w:sz w:val="24"/>
          <w:szCs w:val="24"/>
        </w:rPr>
      </w:pPr>
      <w:r>
        <w:rPr>
          <w:rFonts w:ascii="Times New Roman" w:hAnsi="Times New Roman" w:cs="Times New Roman"/>
          <w:color w:val="000000"/>
          <w:sz w:val="24"/>
          <w:szCs w:val="24"/>
        </w:rPr>
        <w:lastRenderedPageBreak/>
        <w:t>平板电离室的</w:t>
      </w:r>
      <w:r>
        <w:rPr>
          <w:rFonts w:ascii="Times New Roman" w:hAnsi="Times New Roman" w:cs="Times New Roman"/>
          <w:sz w:val="24"/>
          <w:szCs w:val="24"/>
        </w:rPr>
        <w:t>修正因子</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wall</m:t>
            </m:r>
          </m:sub>
        </m:sSub>
      </m:oMath>
      <w:r>
        <w:rPr>
          <w:rFonts w:ascii="Times New Roman" w:hAnsi="Times New Roman" w:cs="Times New Roman"/>
          <w:sz w:val="24"/>
          <w:szCs w:val="24"/>
        </w:rPr>
        <w:t>难以通过固定公式计算，一般是通过测量和计算相结合的方式得出的；圆柱形电离室可按下列公式计算修正因子</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wall</m:t>
            </m:r>
          </m:sub>
        </m:sSub>
      </m:oMath>
      <w:r>
        <w:rPr>
          <w:rFonts w:ascii="Times New Roman" w:hAnsi="Times New Roman" w:cs="Times New Roman"/>
          <w:sz w:val="24"/>
          <w:szCs w:val="24"/>
        </w:rPr>
        <w:t>：</w:t>
      </w:r>
    </w:p>
    <w:p w:rsidR="00B16A5D" w:rsidRDefault="00EA43F7">
      <w:pPr>
        <w:spacing w:line="360" w:lineRule="auto"/>
        <w:ind w:right="90"/>
        <w:jc w:val="right"/>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wall</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α</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wall,air</m:t>
                </m:r>
              </m:sub>
            </m:sSub>
            <m:sSub>
              <m:sSubPr>
                <m:ctrlPr>
                  <w:rPr>
                    <w:rFonts w:ascii="Cambria Math" w:hAnsi="Cambria Math" w:cs="Times New Roman"/>
                    <w:i/>
                    <w:sz w:val="24"/>
                    <w:szCs w:val="24"/>
                  </w:rPr>
                </m:ctrlPr>
              </m:sSubPr>
              <m:e>
                <m:d>
                  <m:dPr>
                    <m:ctrlPr>
                      <w:rPr>
                        <w:rFonts w:ascii="Cambria Math" w:hAnsi="Cambria Math" w:cs="Times New Roman"/>
                        <w:i/>
                        <w:sz w:val="24"/>
                        <w:szCs w:val="24"/>
                      </w:rPr>
                    </m:ctrlPr>
                  </m:dPr>
                  <m:e>
                    <m:f>
                      <m:fPr>
                        <m:type m:val="lin"/>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en</m:t>
                            </m:r>
                          </m:sub>
                        </m:sSub>
                      </m:num>
                      <m:den>
                        <m:r>
                          <w:rPr>
                            <w:rFonts w:ascii="Cambria Math" w:hAnsi="Cambria Math" w:cs="Times New Roman"/>
                            <w:sz w:val="24"/>
                            <w:szCs w:val="24"/>
                          </w:rPr>
                          <m:t>ρ</m:t>
                        </m:r>
                      </m:den>
                    </m:f>
                  </m:e>
                </m:d>
              </m:e>
              <m:sub>
                <m:r>
                  <w:rPr>
                    <w:rFonts w:ascii="Cambria Math" w:hAnsi="Cambria Math" w:cs="Times New Roman"/>
                    <w:sz w:val="24"/>
                    <w:szCs w:val="24"/>
                  </w:rPr>
                  <m:t>w,wall</m:t>
                </m:r>
              </m:sub>
            </m:sSub>
            <m:r>
              <w:rPr>
                <w:rFonts w:ascii="Cambria Math" w:hAnsi="Cambria Math" w:cs="Times New Roman"/>
                <w:sz w:val="24"/>
                <w:szCs w:val="24"/>
              </w:rPr>
              <m:t>+τ</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sleeve,air</m:t>
                </m:r>
              </m:sub>
            </m:sSub>
            <m:sSub>
              <m:sSubPr>
                <m:ctrlPr>
                  <w:rPr>
                    <w:rFonts w:ascii="Cambria Math" w:hAnsi="Cambria Math" w:cs="Times New Roman"/>
                    <w:i/>
                    <w:sz w:val="24"/>
                    <w:szCs w:val="24"/>
                  </w:rPr>
                </m:ctrlPr>
              </m:sSubPr>
              <m:e>
                <m:d>
                  <m:dPr>
                    <m:ctrlPr>
                      <w:rPr>
                        <w:rFonts w:ascii="Cambria Math" w:hAnsi="Cambria Math" w:cs="Times New Roman"/>
                        <w:i/>
                        <w:sz w:val="24"/>
                        <w:szCs w:val="24"/>
                      </w:rPr>
                    </m:ctrlPr>
                  </m:dPr>
                  <m:e>
                    <m:f>
                      <m:fPr>
                        <m:type m:val="lin"/>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en</m:t>
                            </m:r>
                          </m:sub>
                        </m:sSub>
                      </m:num>
                      <m:den>
                        <m:r>
                          <w:rPr>
                            <w:rFonts w:ascii="Cambria Math" w:hAnsi="Cambria Math" w:cs="Times New Roman"/>
                            <w:sz w:val="24"/>
                            <w:szCs w:val="24"/>
                          </w:rPr>
                          <m:t>ρ</m:t>
                        </m:r>
                      </m:den>
                    </m:f>
                  </m:e>
                </m:d>
              </m:e>
              <m:sub>
                <m:r>
                  <w:rPr>
                    <w:rFonts w:ascii="Cambria Math" w:hAnsi="Cambria Math" w:cs="Times New Roman"/>
                    <w:sz w:val="24"/>
                    <w:szCs w:val="24"/>
                  </w:rPr>
                  <m:t>w,sleeve</m:t>
                </m:r>
              </m:sub>
            </m:sSub>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1-α-τ</m:t>
                </m:r>
              </m:e>
            </m:d>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w,air</m:t>
                </m:r>
              </m:sub>
            </m:sSub>
          </m:num>
          <m:den>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w,air</m:t>
                </m:r>
              </m:sub>
            </m:sSub>
          </m:den>
        </m:f>
      </m:oMath>
      <w:r w:rsidR="00034971">
        <w:rPr>
          <w:rFonts w:ascii="Times New Roman" w:hAnsi="Times New Roman" w:cs="Times New Roman"/>
          <w:sz w:val="24"/>
          <w:szCs w:val="24"/>
        </w:rPr>
        <w:t xml:space="preserve">   </w:t>
      </w:r>
      <w:r w:rsidR="00034971">
        <w:rPr>
          <w:rFonts w:ascii="Times New Roman" w:hAnsi="Times New Roman" w:cs="Times New Roman"/>
          <w:sz w:val="24"/>
          <w:szCs w:val="24"/>
        </w:rPr>
        <w:t>（</w:t>
      </w:r>
      <w:r w:rsidR="00034971">
        <w:rPr>
          <w:rFonts w:ascii="Times New Roman" w:hAnsi="Times New Roman" w:cs="Times New Roman"/>
          <w:sz w:val="24"/>
          <w:szCs w:val="24"/>
        </w:rPr>
        <w:t>C.7</w:t>
      </w:r>
      <w:r w:rsidR="00034971">
        <w:rPr>
          <w:rFonts w:ascii="Times New Roman" w:hAnsi="Times New Roman" w:cs="Times New Roman"/>
          <w:sz w:val="24"/>
          <w:szCs w:val="24"/>
        </w:rPr>
        <w:t>）</w:t>
      </w:r>
    </w:p>
    <w:p w:rsidR="00B16A5D" w:rsidRDefault="00034971">
      <w:pPr>
        <w:spacing w:line="360" w:lineRule="auto"/>
        <w:ind w:right="90"/>
        <w:jc w:val="right"/>
        <w:rPr>
          <w:rFonts w:ascii="Times New Roman" w:hAnsi="Times New Roman" w:cs="Times New Roman"/>
          <w:sz w:val="24"/>
          <w:szCs w:val="24"/>
        </w:rPr>
      </w:pPr>
      <w:r>
        <w:rPr>
          <w:rFonts w:ascii="Times New Roman" w:hAnsi="Times New Roman" w:cs="Times New Roman"/>
          <w:color w:val="000000"/>
          <w:sz w:val="24"/>
          <w:szCs w:val="24"/>
        </w:rPr>
        <w:t xml:space="preserve"> </w:t>
      </w:r>
      <m:oMath>
        <m:r>
          <m:rPr>
            <m:sty m:val="p"/>
          </m:rPr>
          <w:rPr>
            <w:rFonts w:ascii="Cambria Math" w:hAnsi="Cambria Math" w:cs="Times New Roman"/>
            <w:color w:val="000000"/>
            <w:sz w:val="24"/>
            <w:szCs w:val="24"/>
          </w:rPr>
          <m:t>α=1-</m:t>
        </m:r>
        <m:sSup>
          <m:sSupPr>
            <m:ctrlPr>
              <w:rPr>
                <w:rFonts w:ascii="Cambria Math" w:hAnsi="Cambria Math" w:cs="Times New Roman"/>
                <w:color w:val="000000"/>
                <w:sz w:val="24"/>
                <w:szCs w:val="24"/>
              </w:rPr>
            </m:ctrlPr>
          </m:sSupPr>
          <m:e>
            <m:r>
              <w:rPr>
                <w:rFonts w:ascii="Cambria Math" w:hAnsi="Cambria Math" w:cs="Times New Roman"/>
                <w:color w:val="000000"/>
                <w:sz w:val="24"/>
                <w:szCs w:val="24"/>
              </w:rPr>
              <m:t>e</m:t>
            </m:r>
          </m:e>
          <m:sup>
            <m:r>
              <w:rPr>
                <w:rFonts w:ascii="Cambria Math" w:hAnsi="Cambria Math" w:cs="Times New Roman"/>
                <w:color w:val="000000"/>
                <w:sz w:val="24"/>
                <w:szCs w:val="24"/>
              </w:rPr>
              <m:t>-11.88</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t</m:t>
                </m:r>
              </m:e>
              <m:sub>
                <m:r>
                  <w:rPr>
                    <w:rFonts w:ascii="Cambria Math" w:hAnsi="Cambria Math" w:cs="Times New Roman"/>
                    <w:color w:val="000000"/>
                    <w:sz w:val="24"/>
                    <w:szCs w:val="24"/>
                  </w:rPr>
                  <m:t>w</m:t>
                </m:r>
              </m:sub>
            </m:sSub>
          </m:sup>
        </m:sSup>
      </m:oMath>
      <w:r>
        <w:rPr>
          <w:rFonts w:ascii="Times New Roman" w:hAnsi="Times New Roman" w:cs="Times New Roman"/>
          <w:color w:val="000000"/>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C.8</w:t>
      </w:r>
      <w:r>
        <w:rPr>
          <w:rFonts w:ascii="Times New Roman" w:hAnsi="Times New Roman" w:cs="Times New Roman"/>
          <w:sz w:val="24"/>
          <w:szCs w:val="24"/>
        </w:rPr>
        <w:t>）</w:t>
      </w:r>
    </w:p>
    <w:p w:rsidR="00B16A5D" w:rsidRDefault="00034971">
      <w:pPr>
        <w:spacing w:line="360" w:lineRule="auto"/>
        <w:ind w:right="90"/>
        <w:jc w:val="right"/>
        <w:rPr>
          <w:rFonts w:ascii="Times New Roman" w:hAnsi="Times New Roman" w:cs="Times New Roman"/>
          <w:sz w:val="24"/>
          <w:szCs w:val="24"/>
        </w:rPr>
      </w:pPr>
      <m:oMath>
        <m:r>
          <m:rPr>
            <m:sty m:val="p"/>
          </m:rPr>
          <w:rPr>
            <w:rFonts w:ascii="Cambria Math" w:hAnsi="Cambria Math" w:cs="Times New Roman"/>
            <w:color w:val="000000"/>
            <w:sz w:val="24"/>
            <w:szCs w:val="24"/>
          </w:rPr>
          <m:t>τ=</m:t>
        </m:r>
        <m:sSup>
          <m:sSupPr>
            <m:ctrlPr>
              <w:rPr>
                <w:rFonts w:ascii="Cambria Math" w:hAnsi="Cambria Math" w:cs="Times New Roman"/>
                <w:color w:val="000000"/>
                <w:sz w:val="24"/>
                <w:szCs w:val="24"/>
              </w:rPr>
            </m:ctrlPr>
          </m:sSupPr>
          <m:e>
            <m:r>
              <w:rPr>
                <w:rFonts w:ascii="Cambria Math" w:hAnsi="Cambria Math" w:cs="Times New Roman"/>
                <w:color w:val="000000"/>
                <w:sz w:val="24"/>
                <w:szCs w:val="24"/>
              </w:rPr>
              <m:t>e</m:t>
            </m:r>
          </m:e>
          <m:sup>
            <m:r>
              <w:rPr>
                <w:rFonts w:ascii="Cambria Math" w:hAnsi="Cambria Math" w:cs="Times New Roman"/>
                <w:color w:val="000000"/>
                <w:sz w:val="24"/>
                <w:szCs w:val="24"/>
              </w:rPr>
              <m:t>-11.88</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t</m:t>
                </m:r>
              </m:e>
              <m:sub>
                <m:r>
                  <w:rPr>
                    <w:rFonts w:ascii="Cambria Math" w:hAnsi="Cambria Math" w:cs="Times New Roman"/>
                    <w:color w:val="000000"/>
                    <w:sz w:val="24"/>
                    <w:szCs w:val="24"/>
                  </w:rPr>
                  <m:t>w</m:t>
                </m:r>
              </m:sub>
            </m:sSub>
          </m:sup>
        </m:sSup>
        <m:d>
          <m:dPr>
            <m:ctrlPr>
              <w:rPr>
                <w:rFonts w:ascii="Cambria Math" w:hAnsi="Cambria Math" w:cs="Times New Roman"/>
                <w:i/>
                <w:color w:val="000000"/>
                <w:sz w:val="24"/>
                <w:szCs w:val="24"/>
              </w:rPr>
            </m:ctrlPr>
          </m:dPr>
          <m:e>
            <m:r>
              <w:rPr>
                <w:rFonts w:ascii="Cambria Math" w:hAnsi="Cambria Math" w:cs="Times New Roman"/>
                <w:color w:val="000000"/>
                <w:sz w:val="24"/>
                <w:szCs w:val="24"/>
              </w:rPr>
              <m:t>1-</m:t>
            </m:r>
            <m:sSup>
              <m:sSupPr>
                <m:ctrlPr>
                  <w:rPr>
                    <w:rFonts w:ascii="Cambria Math" w:hAnsi="Cambria Math" w:cs="Times New Roman"/>
                    <w:i/>
                    <w:color w:val="000000"/>
                    <w:sz w:val="24"/>
                    <w:szCs w:val="24"/>
                  </w:rPr>
                </m:ctrlPr>
              </m:sSupPr>
              <m:e>
                <m:r>
                  <w:rPr>
                    <w:rFonts w:ascii="Cambria Math" w:hAnsi="Cambria Math" w:cs="Times New Roman"/>
                    <w:color w:val="000000"/>
                    <w:sz w:val="24"/>
                    <w:szCs w:val="24"/>
                  </w:rPr>
                  <m:t>e</m:t>
                </m:r>
              </m:e>
              <m:sup>
                <m:r>
                  <w:rPr>
                    <w:rFonts w:ascii="Cambria Math" w:hAnsi="Cambria Math" w:cs="Times New Roman"/>
                    <w:color w:val="000000"/>
                    <w:sz w:val="24"/>
                    <w:szCs w:val="24"/>
                  </w:rPr>
                  <m:t>-11.88</m:t>
                </m:r>
                <m:sSub>
                  <m:sSubPr>
                    <m:ctrlPr>
                      <w:rPr>
                        <w:rFonts w:ascii="Cambria Math" w:hAnsi="Cambria Math" w:cs="Times New Roman"/>
                        <w:i/>
                        <w:color w:val="000000"/>
                        <w:sz w:val="24"/>
                        <w:szCs w:val="24"/>
                      </w:rPr>
                    </m:ctrlPr>
                  </m:sSubPr>
                  <m:e>
                    <w:bookmarkStart w:id="125" w:name="OLE_LINK16"/>
                    <m:r>
                      <w:rPr>
                        <w:rFonts w:ascii="Cambria Math" w:hAnsi="Cambria Math" w:cs="Times New Roman"/>
                        <w:color w:val="000000"/>
                        <w:sz w:val="24"/>
                        <w:szCs w:val="24"/>
                      </w:rPr>
                      <m:t>t</m:t>
                    </m:r>
                  </m:e>
                  <m:sub>
                    <m:r>
                      <w:rPr>
                        <w:rFonts w:ascii="Cambria Math" w:hAnsi="Cambria Math" w:cs="Times New Roman"/>
                        <w:color w:val="000000"/>
                        <w:sz w:val="24"/>
                        <w:szCs w:val="24"/>
                      </w:rPr>
                      <m:t>s</m:t>
                    </m:r>
                    <w:bookmarkEnd w:id="125"/>
                  </m:sub>
                </m:sSub>
              </m:sup>
            </m:sSup>
          </m:e>
        </m:d>
      </m:oMath>
      <w:r>
        <w:rPr>
          <w:rFonts w:ascii="Times New Roman" w:hAnsi="Times New Roman" w:cs="Times New Roman"/>
          <w:color w:val="000000"/>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C.9</w:t>
      </w:r>
      <w:r>
        <w:rPr>
          <w:rFonts w:ascii="Times New Roman" w:hAnsi="Times New Roman" w:cs="Times New Roman"/>
          <w:sz w:val="24"/>
          <w:szCs w:val="24"/>
        </w:rPr>
        <w:t>）</w:t>
      </w:r>
    </w:p>
    <w:p w:rsidR="00B16A5D" w:rsidRDefault="00034971">
      <w:pPr>
        <w:spacing w:line="360" w:lineRule="auto"/>
        <w:ind w:right="90"/>
        <w:rPr>
          <w:rFonts w:ascii="Times New Roman" w:hAnsi="Times New Roman" w:cs="Times New Roman"/>
          <w:color w:val="000000"/>
          <w:sz w:val="24"/>
          <w:szCs w:val="24"/>
        </w:rPr>
      </w:pPr>
      <w:r>
        <w:rPr>
          <w:rFonts w:ascii="Times New Roman" w:hAnsi="Times New Roman" w:cs="Times New Roman"/>
          <w:sz w:val="24"/>
          <w:szCs w:val="24"/>
        </w:rPr>
        <w:t>式中，</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t</m:t>
            </m:r>
          </m:e>
          <m:sub>
            <m:r>
              <w:rPr>
                <w:rFonts w:ascii="Cambria Math" w:hAnsi="Cambria Math" w:cs="Times New Roman"/>
                <w:color w:val="000000"/>
                <w:sz w:val="24"/>
                <w:szCs w:val="24"/>
              </w:rPr>
              <m:t>w</m:t>
            </m:r>
          </m:sub>
        </m:sSub>
      </m:oMath>
      <w:r>
        <w:rPr>
          <w:rFonts w:ascii="Times New Roman" w:hAnsi="Times New Roman" w:cs="Times New Roman"/>
          <w:color w:val="000000"/>
          <w:sz w:val="24"/>
          <w:szCs w:val="24"/>
        </w:rPr>
        <w:t>和</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t</m:t>
            </m:r>
          </m:e>
          <m:sub>
            <m:r>
              <w:rPr>
                <w:rFonts w:ascii="Cambria Math" w:hAnsi="Cambria Math" w:cs="Times New Roman"/>
                <w:color w:val="000000"/>
                <w:sz w:val="24"/>
                <w:szCs w:val="24"/>
              </w:rPr>
              <m:t>s</m:t>
            </m:r>
          </m:sub>
        </m:sSub>
      </m:oMath>
      <w:r>
        <w:rPr>
          <w:rFonts w:ascii="Times New Roman" w:hAnsi="Times New Roman" w:cs="Times New Roman"/>
          <w:color w:val="000000"/>
          <w:sz w:val="24"/>
          <w:szCs w:val="24"/>
        </w:rPr>
        <w:t>分别是室壁和防水套的厚度，</w:t>
      </w:r>
      <w:r>
        <w:rPr>
          <w:rFonts w:ascii="Times New Roman" w:hAnsi="Times New Roman" w:cs="Times New Roman"/>
          <w:color w:val="000000"/>
          <w:sz w:val="24"/>
          <w:szCs w:val="24"/>
        </w:rPr>
        <w:t>cm</w:t>
      </w:r>
      <w:r>
        <w:rPr>
          <w:rFonts w:ascii="Times New Roman" w:hAnsi="Times New Roman" w:cs="Times New Roman"/>
          <w:color w:val="000000"/>
          <w:sz w:val="24"/>
          <w:szCs w:val="24"/>
        </w:rPr>
        <w:t>。</w:t>
      </w:r>
    </w:p>
    <w:p w:rsidR="00B16A5D" w:rsidRDefault="00034971">
      <w:pPr>
        <w:spacing w:line="360" w:lineRule="auto"/>
        <w:ind w:right="425" w:firstLineChars="200" w:firstLine="480"/>
        <w:rPr>
          <w:rFonts w:ascii="Times New Roman" w:hAnsi="Times New Roman" w:cs="Times New Roman"/>
          <w:sz w:val="24"/>
          <w:szCs w:val="24"/>
        </w:rPr>
      </w:pPr>
      <w:r>
        <w:rPr>
          <w:rFonts w:ascii="Times New Roman" w:hAnsi="Times New Roman" w:cs="Times New Roman"/>
          <w:color w:val="000000"/>
          <w:sz w:val="24"/>
          <w:szCs w:val="24"/>
        </w:rPr>
        <w:t>表</w:t>
      </w:r>
      <w:r>
        <w:rPr>
          <w:rFonts w:ascii="Times New Roman" w:hAnsi="Times New Roman" w:cs="Times New Roman"/>
          <w:color w:val="000000"/>
          <w:sz w:val="24"/>
          <w:szCs w:val="24"/>
        </w:rPr>
        <w:t>C1</w:t>
      </w:r>
      <w:r>
        <w:rPr>
          <w:rFonts w:ascii="Times New Roman" w:hAnsi="Times New Roman" w:cs="Times New Roman"/>
          <w:color w:val="000000"/>
          <w:sz w:val="24"/>
          <w:szCs w:val="24"/>
        </w:rPr>
        <w:t>给出了</w:t>
      </w:r>
      <w:r>
        <w:rPr>
          <w:rFonts w:ascii="Times New Roman" w:eastAsia="黑体" w:hAnsi="Times New Roman" w:cs="Times New Roman"/>
          <w:color w:val="000000"/>
          <w:sz w:val="24"/>
          <w:szCs w:val="24"/>
          <w:vertAlign w:val="superscript"/>
        </w:rPr>
        <w:t>60</w:t>
      </w:r>
      <w:r>
        <w:rPr>
          <w:rFonts w:ascii="Times New Roman" w:eastAsia="黑体" w:hAnsi="Times New Roman" w:cs="Times New Roman"/>
          <w:color w:val="000000"/>
          <w:sz w:val="24"/>
          <w:szCs w:val="24"/>
        </w:rPr>
        <w:t>Co</w:t>
      </w:r>
      <w:r>
        <w:rPr>
          <w:rFonts w:ascii="Times New Roman" w:hAnsi="Times New Roman" w:cs="Times New Roman"/>
          <w:color w:val="000000"/>
          <w:sz w:val="24"/>
          <w:szCs w:val="24"/>
        </w:rPr>
        <w:t>射束下不同电离室材料阻止本领比</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wall,air</m:t>
            </m:r>
          </m:sub>
        </m:sSub>
      </m:oMath>
      <w:r>
        <w:rPr>
          <w:rFonts w:ascii="Times New Roman" w:hAnsi="Times New Roman" w:cs="Times New Roman"/>
          <w:sz w:val="24"/>
          <w:szCs w:val="24"/>
        </w:rPr>
        <w:t>以及质能吸收系数</w:t>
      </w:r>
      <m:oMath>
        <m:sSub>
          <m:sSubPr>
            <m:ctrlPr>
              <w:rPr>
                <w:rFonts w:ascii="Cambria Math" w:hAnsi="Cambria Math" w:cs="Times New Roman"/>
                <w:i/>
                <w:sz w:val="24"/>
                <w:szCs w:val="24"/>
              </w:rPr>
            </m:ctrlPr>
          </m:sSubPr>
          <m:e>
            <m:d>
              <m:dPr>
                <m:ctrlPr>
                  <w:rPr>
                    <w:rFonts w:ascii="Cambria Math" w:hAnsi="Cambria Math" w:cs="Times New Roman"/>
                    <w:i/>
                    <w:sz w:val="24"/>
                    <w:szCs w:val="24"/>
                  </w:rPr>
                </m:ctrlPr>
              </m:dPr>
              <m:e>
                <m:f>
                  <m:fPr>
                    <m:type m:val="lin"/>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μ</m:t>
                        </m:r>
                      </m:e>
                      <m:sub>
                        <m:r>
                          <w:rPr>
                            <w:rFonts w:ascii="Cambria Math" w:hAnsi="Cambria Math" w:cs="Times New Roman"/>
                            <w:sz w:val="24"/>
                            <w:szCs w:val="24"/>
                          </w:rPr>
                          <m:t>en</m:t>
                        </m:r>
                      </m:sub>
                    </m:sSub>
                  </m:num>
                  <m:den>
                    <m:r>
                      <w:rPr>
                        <w:rFonts w:ascii="Cambria Math" w:hAnsi="Cambria Math" w:cs="Times New Roman"/>
                        <w:sz w:val="24"/>
                        <w:szCs w:val="24"/>
                      </w:rPr>
                      <m:t>ρ</m:t>
                    </m:r>
                  </m:den>
                </m:f>
              </m:e>
            </m:d>
          </m:e>
          <m:sub>
            <m:r>
              <w:rPr>
                <w:rFonts w:ascii="Cambria Math" w:hAnsi="Cambria Math" w:cs="Times New Roman"/>
                <w:sz w:val="24"/>
                <w:szCs w:val="24"/>
              </w:rPr>
              <m:t>w,wall</m:t>
            </m:r>
          </m:sub>
        </m:sSub>
      </m:oMath>
      <w:r>
        <w:rPr>
          <w:rFonts w:ascii="Times New Roman" w:hAnsi="Times New Roman" w:cs="Times New Roman"/>
          <w:sz w:val="24"/>
          <w:szCs w:val="24"/>
        </w:rPr>
        <w:t>。</w:t>
      </w:r>
      <w:r>
        <w:rPr>
          <w:rFonts w:ascii="Times New Roman" w:hAnsi="Times New Roman" w:cs="Times New Roman"/>
          <w:color w:val="000000"/>
          <w:sz w:val="24"/>
          <w:szCs w:val="24"/>
        </w:rPr>
        <w:t>表</w:t>
      </w:r>
      <w:r>
        <w:rPr>
          <w:rFonts w:ascii="Times New Roman" w:hAnsi="Times New Roman" w:cs="Times New Roman"/>
          <w:color w:val="000000"/>
          <w:sz w:val="24"/>
          <w:szCs w:val="24"/>
        </w:rPr>
        <w:t>D5</w:t>
      </w:r>
      <w:r>
        <w:rPr>
          <w:rFonts w:ascii="Times New Roman" w:hAnsi="Times New Roman" w:cs="Times New Roman"/>
          <w:color w:val="000000"/>
          <w:sz w:val="24"/>
          <w:szCs w:val="24"/>
        </w:rPr>
        <w:t>给出了一些常见电离室在</w:t>
      </w:r>
      <w:r>
        <w:rPr>
          <w:rFonts w:ascii="Times New Roman" w:hAnsi="Times New Roman" w:cs="Times New Roman"/>
          <w:color w:val="000000"/>
          <w:sz w:val="24"/>
          <w:szCs w:val="24"/>
          <w:vertAlign w:val="superscript"/>
        </w:rPr>
        <w:t>60</w:t>
      </w:r>
      <w:r>
        <w:rPr>
          <w:rFonts w:ascii="Times New Roman" w:hAnsi="Times New Roman" w:cs="Times New Roman"/>
          <w:color w:val="000000"/>
          <w:sz w:val="24"/>
          <w:szCs w:val="24"/>
        </w:rPr>
        <w:t>Co</w:t>
      </w:r>
      <w:r>
        <w:rPr>
          <w:rFonts w:ascii="Times New Roman" w:hAnsi="Times New Roman" w:cs="Times New Roman"/>
          <w:color w:val="000000"/>
          <w:sz w:val="24"/>
          <w:szCs w:val="24"/>
        </w:rPr>
        <w:t>校准条件下的修正因子。</w:t>
      </w:r>
    </w:p>
    <w:p w:rsidR="00B16A5D" w:rsidRDefault="00034971">
      <w:pPr>
        <w:pStyle w:val="a8"/>
        <w:adjustRightInd w:val="0"/>
        <w:snapToGrid w:val="0"/>
        <w:spacing w:beforeLines="100" w:before="312" w:line="360" w:lineRule="auto"/>
        <w:ind w:firstLine="0"/>
        <w:jc w:val="center"/>
        <w:rPr>
          <w:rFonts w:eastAsia="黑体"/>
          <w:szCs w:val="21"/>
        </w:rPr>
      </w:pPr>
      <w:r>
        <w:rPr>
          <w:rFonts w:eastAsia="黑体"/>
          <w:szCs w:val="21"/>
        </w:rPr>
        <w:t>表</w:t>
      </w:r>
      <w:r>
        <w:rPr>
          <w:rFonts w:eastAsia="黑体"/>
          <w:szCs w:val="21"/>
        </w:rPr>
        <w:t xml:space="preserve">C1 </w:t>
      </w:r>
      <w:r>
        <w:rPr>
          <w:rFonts w:eastAsia="黑体"/>
          <w:color w:val="000000"/>
          <w:szCs w:val="21"/>
          <w:vertAlign w:val="superscript"/>
        </w:rPr>
        <w:t>60</w:t>
      </w:r>
      <w:r>
        <w:rPr>
          <w:rFonts w:eastAsia="黑体"/>
          <w:color w:val="000000"/>
          <w:szCs w:val="21"/>
        </w:rPr>
        <w:t>Co</w:t>
      </w:r>
      <w:r>
        <w:rPr>
          <w:rFonts w:eastAsia="黑体"/>
          <w:szCs w:val="21"/>
        </w:rPr>
        <w:t>下不同电离室材料的阻止本领比</w:t>
      </w:r>
      <m:oMath>
        <m:sSub>
          <m:sSubPr>
            <m:ctrlPr>
              <w:rPr>
                <w:rFonts w:ascii="Cambria Math" w:eastAsia="黑体" w:hAnsi="Cambria Math"/>
                <w:szCs w:val="21"/>
              </w:rPr>
            </m:ctrlPr>
          </m:sSubPr>
          <m:e>
            <m:r>
              <m:rPr>
                <m:sty m:val="p"/>
              </m:rPr>
              <w:rPr>
                <w:rFonts w:ascii="Cambria Math" w:eastAsia="黑体" w:hAnsi="Cambria Math"/>
                <w:szCs w:val="21"/>
              </w:rPr>
              <m:t>s</m:t>
            </m:r>
          </m:e>
          <m:sub>
            <m:r>
              <m:rPr>
                <m:sty m:val="p"/>
              </m:rPr>
              <w:rPr>
                <w:rFonts w:ascii="Cambria Math" w:eastAsia="黑体" w:hAnsi="Cambria Math"/>
                <w:szCs w:val="21"/>
              </w:rPr>
              <m:t>wall,air</m:t>
            </m:r>
          </m:sub>
        </m:sSub>
      </m:oMath>
      <w:r>
        <w:rPr>
          <w:rFonts w:eastAsia="黑体"/>
          <w:szCs w:val="21"/>
        </w:rPr>
        <w:t>以及质能吸收系数</w:t>
      </w:r>
      <m:oMath>
        <m:sSub>
          <m:sSubPr>
            <m:ctrlPr>
              <w:rPr>
                <w:rFonts w:ascii="Cambria Math" w:eastAsia="黑体" w:hAnsi="Cambria Math"/>
                <w:szCs w:val="21"/>
              </w:rPr>
            </m:ctrlPr>
          </m:sSubPr>
          <m:e>
            <m:d>
              <m:dPr>
                <m:ctrlPr>
                  <w:rPr>
                    <w:rFonts w:ascii="Cambria Math" w:eastAsia="黑体" w:hAnsi="Cambria Math"/>
                    <w:szCs w:val="21"/>
                  </w:rPr>
                </m:ctrlPr>
              </m:dPr>
              <m:e>
                <m:f>
                  <m:fPr>
                    <m:type m:val="lin"/>
                    <m:ctrlPr>
                      <w:rPr>
                        <w:rFonts w:ascii="Cambria Math" w:eastAsia="黑体" w:hAnsi="Cambria Math"/>
                        <w:szCs w:val="21"/>
                      </w:rPr>
                    </m:ctrlPr>
                  </m:fPr>
                  <m:num>
                    <m:sSub>
                      <m:sSubPr>
                        <m:ctrlPr>
                          <w:rPr>
                            <w:rFonts w:ascii="Cambria Math" w:eastAsia="黑体" w:hAnsi="Cambria Math"/>
                            <w:szCs w:val="21"/>
                          </w:rPr>
                        </m:ctrlPr>
                      </m:sSubPr>
                      <m:e>
                        <m:r>
                          <m:rPr>
                            <m:sty m:val="p"/>
                          </m:rPr>
                          <w:rPr>
                            <w:rFonts w:ascii="Cambria Math" w:eastAsia="黑体" w:hAnsi="Cambria Math"/>
                            <w:szCs w:val="21"/>
                          </w:rPr>
                          <m:t>μ</m:t>
                        </m:r>
                      </m:e>
                      <m:sub>
                        <m:r>
                          <m:rPr>
                            <m:sty m:val="p"/>
                          </m:rPr>
                          <w:rPr>
                            <w:rFonts w:ascii="Cambria Math" w:eastAsia="黑体" w:hAnsi="Cambria Math"/>
                            <w:szCs w:val="21"/>
                          </w:rPr>
                          <m:t>en</m:t>
                        </m:r>
                      </m:sub>
                    </m:sSub>
                  </m:num>
                  <m:den>
                    <m:r>
                      <m:rPr>
                        <m:sty m:val="p"/>
                      </m:rPr>
                      <w:rPr>
                        <w:rFonts w:ascii="Cambria Math" w:eastAsia="黑体" w:hAnsi="Cambria Math"/>
                        <w:szCs w:val="21"/>
                      </w:rPr>
                      <m:t>ρ</m:t>
                    </m:r>
                  </m:den>
                </m:f>
              </m:e>
            </m:d>
          </m:e>
          <m:sub>
            <m:r>
              <m:rPr>
                <m:sty m:val="p"/>
              </m:rPr>
              <w:rPr>
                <w:rFonts w:ascii="Cambria Math" w:eastAsia="黑体" w:hAnsi="Cambria Math"/>
                <w:szCs w:val="21"/>
              </w:rPr>
              <m:t>w,wall</m:t>
            </m:r>
          </m:sub>
        </m:sSub>
      </m:oMath>
    </w:p>
    <w:tbl>
      <w:tblPr>
        <w:tblStyle w:val="aff3"/>
        <w:tblW w:w="8302" w:type="dxa"/>
        <w:jc w:val="center"/>
        <w:tblLayout w:type="fixed"/>
        <w:tblLook w:val="04A0" w:firstRow="1" w:lastRow="0" w:firstColumn="1" w:lastColumn="0" w:noHBand="0" w:noVBand="1"/>
      </w:tblPr>
      <w:tblGrid>
        <w:gridCol w:w="1526"/>
        <w:gridCol w:w="968"/>
        <w:gridCol w:w="968"/>
        <w:gridCol w:w="968"/>
        <w:gridCol w:w="968"/>
        <w:gridCol w:w="968"/>
        <w:gridCol w:w="968"/>
        <w:gridCol w:w="968"/>
      </w:tblGrid>
      <w:tr w:rsidR="00B16A5D">
        <w:trPr>
          <w:trHeight w:val="340"/>
          <w:jc w:val="center"/>
        </w:trPr>
        <w:tc>
          <w:tcPr>
            <w:tcW w:w="152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材料</w:t>
            </w:r>
          </w:p>
        </w:tc>
        <w:tc>
          <w:tcPr>
            <w:tcW w:w="96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A-150</w:t>
            </w:r>
          </w:p>
        </w:tc>
        <w:tc>
          <w:tcPr>
            <w:tcW w:w="96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C-552</w:t>
            </w:r>
          </w:p>
        </w:tc>
        <w:tc>
          <w:tcPr>
            <w:tcW w:w="96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涤纶</w:t>
            </w:r>
          </w:p>
        </w:tc>
        <w:tc>
          <w:tcPr>
            <w:tcW w:w="96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石墨</w:t>
            </w:r>
          </w:p>
        </w:tc>
        <w:tc>
          <w:tcPr>
            <w:tcW w:w="96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尼龙</w:t>
            </w:r>
          </w:p>
        </w:tc>
        <w:tc>
          <w:tcPr>
            <w:tcW w:w="96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有机</w:t>
            </w:r>
          </w:p>
          <w:p w:rsidR="00B16A5D" w:rsidRDefault="00034971">
            <w:pPr>
              <w:pStyle w:val="a8"/>
              <w:adjustRightInd w:val="0"/>
              <w:snapToGrid w:val="0"/>
              <w:ind w:firstLine="0"/>
              <w:jc w:val="center"/>
              <w:rPr>
                <w:rFonts w:eastAsiaTheme="minorEastAsia"/>
                <w:szCs w:val="21"/>
              </w:rPr>
            </w:pPr>
            <w:r>
              <w:rPr>
                <w:rFonts w:eastAsiaTheme="minorEastAsia"/>
                <w:szCs w:val="21"/>
              </w:rPr>
              <w:t>玻璃</w:t>
            </w:r>
          </w:p>
        </w:tc>
        <w:tc>
          <w:tcPr>
            <w:tcW w:w="96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聚苯</w:t>
            </w:r>
          </w:p>
          <w:p w:rsidR="00B16A5D" w:rsidRDefault="00034971">
            <w:pPr>
              <w:pStyle w:val="a8"/>
              <w:adjustRightInd w:val="0"/>
              <w:snapToGrid w:val="0"/>
              <w:ind w:firstLine="0"/>
              <w:jc w:val="center"/>
              <w:rPr>
                <w:rFonts w:eastAsiaTheme="minorEastAsia"/>
                <w:szCs w:val="21"/>
              </w:rPr>
            </w:pPr>
            <w:r>
              <w:rPr>
                <w:rFonts w:eastAsiaTheme="minorEastAsia"/>
                <w:szCs w:val="21"/>
              </w:rPr>
              <w:t>乙烯</w:t>
            </w:r>
          </w:p>
        </w:tc>
      </w:tr>
      <w:tr w:rsidR="00B16A5D">
        <w:trPr>
          <w:trHeight w:val="340"/>
          <w:jc w:val="center"/>
        </w:trPr>
        <w:tc>
          <w:tcPr>
            <w:tcW w:w="1526" w:type="dxa"/>
            <w:vAlign w:val="center"/>
          </w:tcPr>
          <w:p w:rsidR="00B16A5D" w:rsidRDefault="00EA43F7">
            <w:pPr>
              <w:pStyle w:val="a8"/>
              <w:adjustRightInd w:val="0"/>
              <w:snapToGrid w:val="0"/>
              <w:ind w:firstLine="0"/>
              <w:jc w:val="center"/>
              <w:rPr>
                <w:rFonts w:eastAsiaTheme="minorEastAsia"/>
                <w:szCs w:val="21"/>
              </w:rPr>
            </w:pPr>
            <m:oMathPara>
              <m:oMath>
                <m:sSub>
                  <m:sSubPr>
                    <m:ctrlPr>
                      <w:rPr>
                        <w:rFonts w:ascii="Cambria Math" w:eastAsiaTheme="minorEastAsia" w:hAnsi="Cambria Math"/>
                        <w:szCs w:val="21"/>
                      </w:rPr>
                    </m:ctrlPr>
                  </m:sSubPr>
                  <m:e>
                    <m:r>
                      <m:rPr>
                        <m:sty m:val="p"/>
                      </m:rPr>
                      <w:rPr>
                        <w:rFonts w:ascii="Cambria Math" w:eastAsiaTheme="minorEastAsia" w:hAnsi="Cambria Math"/>
                        <w:szCs w:val="21"/>
                      </w:rPr>
                      <m:t>s</m:t>
                    </m:r>
                  </m:e>
                  <m:sub>
                    <m:r>
                      <m:rPr>
                        <m:sty m:val="p"/>
                      </m:rPr>
                      <w:rPr>
                        <w:rFonts w:ascii="Cambria Math" w:eastAsiaTheme="minorEastAsia" w:hAnsi="Cambria Math"/>
                        <w:szCs w:val="21"/>
                      </w:rPr>
                      <m:t>wall,air</m:t>
                    </m:r>
                  </m:sub>
                </m:sSub>
              </m:oMath>
            </m:oMathPara>
          </w:p>
        </w:tc>
        <w:tc>
          <w:tcPr>
            <w:tcW w:w="96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1.142</w:t>
            </w:r>
          </w:p>
        </w:tc>
        <w:tc>
          <w:tcPr>
            <w:tcW w:w="96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0.995</w:t>
            </w:r>
          </w:p>
        </w:tc>
        <w:tc>
          <w:tcPr>
            <w:tcW w:w="96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1.080</w:t>
            </w:r>
          </w:p>
        </w:tc>
        <w:tc>
          <w:tcPr>
            <w:tcW w:w="96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1.002</w:t>
            </w:r>
          </w:p>
        </w:tc>
        <w:tc>
          <w:tcPr>
            <w:tcW w:w="96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1.142</w:t>
            </w:r>
          </w:p>
        </w:tc>
        <w:tc>
          <w:tcPr>
            <w:tcW w:w="96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1.102</w:t>
            </w:r>
          </w:p>
        </w:tc>
        <w:tc>
          <w:tcPr>
            <w:tcW w:w="96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1.110</w:t>
            </w:r>
          </w:p>
        </w:tc>
      </w:tr>
      <w:tr w:rsidR="00B16A5D">
        <w:trPr>
          <w:trHeight w:val="340"/>
          <w:jc w:val="center"/>
        </w:trPr>
        <w:tc>
          <w:tcPr>
            <w:tcW w:w="1526" w:type="dxa"/>
            <w:vAlign w:val="center"/>
          </w:tcPr>
          <w:p w:rsidR="00B16A5D" w:rsidRDefault="00EA43F7">
            <w:pPr>
              <w:pStyle w:val="a8"/>
              <w:adjustRightInd w:val="0"/>
              <w:snapToGrid w:val="0"/>
              <w:ind w:firstLine="0"/>
              <w:jc w:val="center"/>
              <w:rPr>
                <w:rFonts w:eastAsiaTheme="minorEastAsia"/>
                <w:szCs w:val="21"/>
              </w:rPr>
            </w:pPr>
            <m:oMathPara>
              <m:oMath>
                <m:sSub>
                  <m:sSubPr>
                    <m:ctrlPr>
                      <w:rPr>
                        <w:rFonts w:ascii="Cambria Math" w:eastAsiaTheme="minorEastAsia" w:hAnsi="Cambria Math"/>
                        <w:szCs w:val="21"/>
                      </w:rPr>
                    </m:ctrlPr>
                  </m:sSubPr>
                  <m:e>
                    <m:d>
                      <m:dPr>
                        <m:ctrlPr>
                          <w:rPr>
                            <w:rFonts w:ascii="Cambria Math" w:eastAsiaTheme="minorEastAsia" w:hAnsi="Cambria Math"/>
                            <w:szCs w:val="21"/>
                          </w:rPr>
                        </m:ctrlPr>
                      </m:dPr>
                      <m:e>
                        <m:f>
                          <m:fPr>
                            <m:type m:val="lin"/>
                            <m:ctrlPr>
                              <w:rPr>
                                <w:rFonts w:ascii="Cambria Math" w:eastAsiaTheme="minorEastAsia" w:hAnsi="Cambria Math"/>
                                <w:szCs w:val="21"/>
                              </w:rPr>
                            </m:ctrlPr>
                          </m:fPr>
                          <m:num>
                            <m:sSub>
                              <m:sSubPr>
                                <m:ctrlPr>
                                  <w:rPr>
                                    <w:rFonts w:ascii="Cambria Math" w:eastAsiaTheme="minorEastAsia" w:hAnsi="Cambria Math"/>
                                    <w:szCs w:val="21"/>
                                  </w:rPr>
                                </m:ctrlPr>
                              </m:sSubPr>
                              <m:e>
                                <m:r>
                                  <m:rPr>
                                    <m:sty m:val="p"/>
                                  </m:rPr>
                                  <w:rPr>
                                    <w:rFonts w:ascii="Cambria Math" w:eastAsiaTheme="minorEastAsia" w:hAnsi="Cambria Math"/>
                                    <w:szCs w:val="21"/>
                                  </w:rPr>
                                  <m:t>μ</m:t>
                                </m:r>
                              </m:e>
                              <m:sub>
                                <m:r>
                                  <m:rPr>
                                    <m:sty m:val="p"/>
                                  </m:rPr>
                                  <w:rPr>
                                    <w:rFonts w:ascii="Cambria Math" w:eastAsiaTheme="minorEastAsia" w:hAnsi="Cambria Math"/>
                                    <w:szCs w:val="21"/>
                                  </w:rPr>
                                  <m:t>en</m:t>
                                </m:r>
                              </m:sub>
                            </m:sSub>
                          </m:num>
                          <m:den>
                            <m:r>
                              <m:rPr>
                                <m:sty m:val="p"/>
                              </m:rPr>
                              <w:rPr>
                                <w:rFonts w:ascii="Cambria Math" w:eastAsiaTheme="minorEastAsia" w:hAnsi="Cambria Math"/>
                                <w:szCs w:val="21"/>
                              </w:rPr>
                              <m:t>ρ</m:t>
                            </m:r>
                          </m:den>
                        </m:f>
                      </m:e>
                    </m:d>
                  </m:e>
                  <m:sub>
                    <m:r>
                      <m:rPr>
                        <m:sty m:val="p"/>
                      </m:rPr>
                      <w:rPr>
                        <w:rFonts w:ascii="Cambria Math" w:eastAsiaTheme="minorEastAsia" w:hAnsi="Cambria Math"/>
                        <w:szCs w:val="21"/>
                      </w:rPr>
                      <m:t>w,wall</m:t>
                    </m:r>
                  </m:sub>
                </m:sSub>
              </m:oMath>
            </m:oMathPara>
          </w:p>
        </w:tc>
        <w:tc>
          <w:tcPr>
            <w:tcW w:w="96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1.011</w:t>
            </w:r>
          </w:p>
        </w:tc>
        <w:tc>
          <w:tcPr>
            <w:tcW w:w="96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1.110</w:t>
            </w:r>
          </w:p>
        </w:tc>
        <w:tc>
          <w:tcPr>
            <w:tcW w:w="96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1.042</w:t>
            </w:r>
          </w:p>
        </w:tc>
        <w:tc>
          <w:tcPr>
            <w:tcW w:w="96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1.113</w:t>
            </w:r>
          </w:p>
        </w:tc>
        <w:tc>
          <w:tcPr>
            <w:tcW w:w="96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1.015</w:t>
            </w:r>
          </w:p>
        </w:tc>
        <w:tc>
          <w:tcPr>
            <w:tcW w:w="96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1.030</w:t>
            </w:r>
          </w:p>
        </w:tc>
        <w:tc>
          <w:tcPr>
            <w:tcW w:w="96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1.034</w:t>
            </w:r>
          </w:p>
        </w:tc>
      </w:tr>
    </w:tbl>
    <w:p w:rsidR="00B16A5D" w:rsidRDefault="00B16A5D">
      <w:pPr>
        <w:spacing w:line="360" w:lineRule="auto"/>
        <w:rPr>
          <w:rFonts w:ascii="Times New Roman" w:eastAsia="黑体" w:hAnsi="Times New Roman" w:cs="Times New Roman"/>
          <w:color w:val="000000"/>
          <w:sz w:val="24"/>
          <w:szCs w:val="24"/>
        </w:rPr>
      </w:pPr>
    </w:p>
    <w:p w:rsidR="00B16A5D" w:rsidRDefault="00034971">
      <w:pPr>
        <w:spacing w:line="360" w:lineRule="auto"/>
        <w:rPr>
          <w:rFonts w:ascii="Times New Roman" w:eastAsia="黑体" w:hAnsi="Times New Roman" w:cs="Times New Roman"/>
          <w:color w:val="000000"/>
          <w:sz w:val="24"/>
          <w:szCs w:val="24"/>
        </w:rPr>
      </w:pPr>
      <w:r>
        <w:rPr>
          <w:rFonts w:ascii="Times New Roman" w:eastAsia="黑体" w:hAnsi="Times New Roman" w:cs="Times New Roman"/>
          <w:color w:val="000000"/>
          <w:sz w:val="24"/>
          <w:szCs w:val="24"/>
        </w:rPr>
        <w:t xml:space="preserve">C.2 </w:t>
      </w:r>
      <w:proofErr w:type="gramStart"/>
      <w:r>
        <w:rPr>
          <w:rFonts w:ascii="Times New Roman" w:eastAsia="黑体" w:hAnsi="Times New Roman" w:cs="Times New Roman"/>
          <w:color w:val="000000"/>
          <w:sz w:val="24"/>
          <w:szCs w:val="24"/>
        </w:rPr>
        <w:t>空气比释动能</w:t>
      </w:r>
      <w:proofErr w:type="gramEnd"/>
    </w:p>
    <w:p w:rsidR="00B16A5D" w:rsidRDefault="00034971">
      <w:pPr>
        <w:spacing w:line="360" w:lineRule="auto"/>
        <w:ind w:right="-52" w:firstLine="420"/>
        <w:rPr>
          <w:rFonts w:ascii="Times New Roman" w:hAnsi="Times New Roman" w:cs="Times New Roman"/>
          <w:color w:val="000000"/>
          <w:sz w:val="24"/>
          <w:szCs w:val="24"/>
        </w:rPr>
      </w:pPr>
      <w:r>
        <w:rPr>
          <w:rFonts w:ascii="Times New Roman" w:hAnsi="Times New Roman" w:cs="Times New Roman"/>
          <w:sz w:val="24"/>
          <w:szCs w:val="24"/>
        </w:rPr>
        <w:t>在电子束辐射质</w:t>
      </w:r>
      <w:r>
        <w:rPr>
          <w:rFonts w:ascii="Times New Roman" w:hAnsi="Times New Roman" w:cs="Times New Roman"/>
          <w:i/>
          <w:sz w:val="24"/>
          <w:szCs w:val="24"/>
        </w:rPr>
        <w:t>Q</w:t>
      </w:r>
      <w:r>
        <w:rPr>
          <w:rFonts w:ascii="Times New Roman" w:hAnsi="Times New Roman" w:cs="Times New Roman"/>
          <w:sz w:val="24"/>
          <w:szCs w:val="24"/>
        </w:rPr>
        <w:t>照射下，有效测量点处水中吸收剂量</w:t>
      </w:r>
      <m:oMath>
        <m:sSub>
          <m:sSubPr>
            <m:ctrlPr>
              <w:rPr>
                <w:rFonts w:ascii="Cambria Math" w:hAnsi="Cambria Math" w:cs="Times New Roman"/>
                <w:color w:val="000000"/>
                <w:sz w:val="24"/>
                <w:szCs w:val="24"/>
              </w:rPr>
            </m:ctrlPr>
          </m:sSubPr>
          <m:e>
            <m:r>
              <w:rPr>
                <w:rFonts w:ascii="Cambria Math" w:hAnsi="Cambria Math" w:cs="Times New Roman"/>
                <w:color w:val="000000"/>
                <w:sz w:val="24"/>
                <w:szCs w:val="24"/>
              </w:rPr>
              <m:t>D</m:t>
            </m:r>
          </m:e>
          <m:sub>
            <m:r>
              <w:rPr>
                <w:rFonts w:ascii="Cambria Math" w:hAnsi="Cambria Math" w:cs="Times New Roman"/>
                <w:color w:val="000000"/>
                <w:sz w:val="24"/>
                <w:szCs w:val="24"/>
              </w:rPr>
              <m:t>w,Q</m:t>
            </m:r>
          </m:sub>
        </m:sSub>
      </m:oMath>
      <w:r>
        <w:rPr>
          <w:rFonts w:ascii="Times New Roman" w:hAnsi="Times New Roman" w:cs="Times New Roman"/>
          <w:color w:val="000000"/>
          <w:sz w:val="24"/>
          <w:szCs w:val="24"/>
        </w:rPr>
        <w:t>按以下公式计算</w:t>
      </w:r>
      <w:r>
        <w:rPr>
          <w:rFonts w:ascii="Times New Roman" w:hAnsi="Times New Roman" w:cs="Times New Roman"/>
          <w:sz w:val="24"/>
          <w:szCs w:val="24"/>
        </w:rPr>
        <w:t>：</w:t>
      </w:r>
    </w:p>
    <w:p w:rsidR="00B16A5D" w:rsidRDefault="00EA43F7">
      <w:pPr>
        <w:spacing w:line="360" w:lineRule="auto"/>
        <w:ind w:rightChars="42" w:right="88"/>
        <w:jc w:val="righ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W,Q</m:t>
            </m:r>
          </m:sub>
        </m:sSub>
        <m:r>
          <w:rPr>
            <w:rFonts w:ascii="Cambria Math" w:hAnsi="Cambria Math" w:cs="Times New Roman"/>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M</m:t>
            </m:r>
          </m:e>
          <m:sub>
            <m:r>
              <w:rPr>
                <w:rFonts w:ascii="Cambria Math" w:hAnsi="Cambria Math" w:cs="Times New Roman"/>
                <w:color w:val="000000"/>
                <w:sz w:val="24"/>
                <w:szCs w:val="24"/>
              </w:rPr>
              <m:t>Q</m:t>
            </m:r>
          </m:sub>
        </m:sSub>
        <m:sSub>
          <m:sSubPr>
            <m:ctrlPr>
              <w:rPr>
                <w:rFonts w:ascii="Cambria Math" w:hAnsi="Cambria Math" w:cs="Times New Roman"/>
                <w:i/>
                <w:color w:val="000000"/>
                <w:sz w:val="24"/>
                <w:szCs w:val="24"/>
              </w:rPr>
            </m:ctrlPr>
          </m:sSubPr>
          <m:e>
            <m:d>
              <m:dPr>
                <m:begChr m:val="["/>
                <m:endChr m:val="]"/>
                <m:ctrlPr>
                  <w:rPr>
                    <w:rFonts w:ascii="Cambria Math" w:hAnsi="Cambria Math" w:cs="Times New Roman"/>
                    <w:i/>
                    <w:color w:val="000000"/>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K</m:t>
                    </m:r>
                  </m:sub>
                </m:sSub>
                <m:d>
                  <m:dPr>
                    <m:ctrlPr>
                      <w:rPr>
                        <w:rFonts w:ascii="Cambria Math" w:hAnsi="Cambria Math" w:cs="Times New Roman"/>
                        <w:i/>
                        <w:sz w:val="24"/>
                        <w:szCs w:val="24"/>
                      </w:rPr>
                    </m:ctrlPr>
                  </m:dPr>
                  <m:e>
                    <m:r>
                      <w:rPr>
                        <w:rFonts w:ascii="Cambria Math" w:hAnsi="Cambria Math" w:cs="Times New Roman"/>
                        <w:sz w:val="24"/>
                        <w:szCs w:val="24"/>
                      </w:rPr>
                      <m:t>1-g</m:t>
                    </m:r>
                  </m:e>
                </m:d>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att</m:t>
                    </m:r>
                  </m:sub>
                </m:sSub>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m</m:t>
                    </m:r>
                  </m:sub>
                </m:sSub>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cel</m:t>
                    </m:r>
                  </m:sub>
                </m:sSub>
              </m:e>
            </m:d>
          </m:e>
          <m:sub>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Q</m:t>
                </m:r>
              </m:e>
              <m:sub>
                <m:r>
                  <w:rPr>
                    <w:rFonts w:ascii="Cambria Math" w:hAnsi="Cambria Math" w:cs="Times New Roman"/>
                    <w:color w:val="000000"/>
                    <w:sz w:val="24"/>
                    <w:szCs w:val="24"/>
                  </w:rPr>
                  <m:t>0</m:t>
                </m:r>
              </m:sub>
            </m:sSub>
          </m:sub>
        </m:sSub>
        <m:sSub>
          <m:sSubPr>
            <m:ctrlPr>
              <w:rPr>
                <w:rFonts w:ascii="Cambria Math" w:hAnsi="Cambria Math" w:cs="Times New Roman"/>
                <w:i/>
                <w:sz w:val="24"/>
                <w:szCs w:val="24"/>
              </w:rPr>
            </m:ctrlPr>
          </m:sSub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w,air</m:t>
                    </m:r>
                  </m:sub>
                </m:sSub>
              </m:e>
            </m:d>
          </m:e>
          <m:sub>
            <m:r>
              <w:rPr>
                <w:rFonts w:ascii="Cambria Math" w:hAnsi="Cambria Math" w:cs="Times New Roman"/>
                <w:sz w:val="24"/>
                <w:szCs w:val="24"/>
              </w:rPr>
              <m:t>Q</m:t>
            </m:r>
          </m:sub>
        </m:sSub>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Q</m:t>
            </m:r>
          </m:sub>
        </m:sSub>
      </m:oMath>
      <w:r w:rsidR="00034971">
        <w:rPr>
          <w:rFonts w:ascii="Times New Roman" w:hAnsi="Times New Roman" w:cs="Times New Roman"/>
          <w:sz w:val="24"/>
          <w:szCs w:val="24"/>
        </w:rPr>
        <w:t xml:space="preserve">       </w:t>
      </w:r>
      <w:r w:rsidR="00034971">
        <w:rPr>
          <w:rFonts w:ascii="Times New Roman" w:hAnsi="Times New Roman" w:cs="Times New Roman"/>
          <w:sz w:val="24"/>
          <w:szCs w:val="24"/>
        </w:rPr>
        <w:t>（</w:t>
      </w:r>
      <w:r w:rsidR="00034971">
        <w:rPr>
          <w:rFonts w:ascii="Times New Roman" w:hAnsi="Times New Roman" w:cs="Times New Roman"/>
          <w:sz w:val="24"/>
          <w:szCs w:val="24"/>
        </w:rPr>
        <w:t>C.10</w:t>
      </w:r>
      <w:r w:rsidR="00034971">
        <w:rPr>
          <w:rFonts w:ascii="Times New Roman" w:hAnsi="Times New Roman" w:cs="Times New Roman"/>
          <w:sz w:val="24"/>
          <w:szCs w:val="24"/>
        </w:rPr>
        <w:t>）</w:t>
      </w:r>
    </w:p>
    <w:p w:rsidR="00B16A5D" w:rsidRDefault="00034971">
      <w:pPr>
        <w:spacing w:line="360" w:lineRule="auto"/>
        <w:ind w:right="480"/>
        <w:rPr>
          <w:rFonts w:ascii="Times New Roman" w:hAnsi="Times New Roman" w:cs="Times New Roman"/>
          <w:sz w:val="24"/>
          <w:szCs w:val="24"/>
        </w:rPr>
      </w:pPr>
      <w:r>
        <w:rPr>
          <w:rFonts w:ascii="Times New Roman" w:hAnsi="Times New Roman" w:cs="Times New Roman"/>
          <w:sz w:val="24"/>
          <w:szCs w:val="24"/>
        </w:rPr>
        <w:t>式中，</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K</m:t>
            </m:r>
          </m:sub>
        </m:sSub>
      </m:oMath>
      <w:r>
        <w:rPr>
          <w:rFonts w:ascii="Times New Roman" w:hAnsi="Times New Roman" w:cs="Times New Roman"/>
          <w:sz w:val="24"/>
          <w:szCs w:val="24"/>
        </w:rPr>
        <w:t>——</w:t>
      </w:r>
      <w:r>
        <w:rPr>
          <w:rFonts w:ascii="Times New Roman" w:hAnsi="Times New Roman" w:cs="Times New Roman"/>
          <w:sz w:val="24"/>
          <w:szCs w:val="24"/>
        </w:rPr>
        <w:t>电离室在参考辐射质</w:t>
      </w: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Q</m:t>
            </m:r>
          </m:e>
          <m:sub>
            <m:r>
              <w:rPr>
                <w:rFonts w:ascii="Cambria Math" w:hAnsi="Cambria Math" w:cs="Times New Roman"/>
                <w:color w:val="000000"/>
                <w:sz w:val="24"/>
                <w:szCs w:val="24"/>
              </w:rPr>
              <m:t>0</m:t>
            </m:r>
          </m:sub>
        </m:sSub>
      </m:oMath>
      <w:r>
        <w:rPr>
          <w:rFonts w:ascii="Times New Roman" w:hAnsi="Times New Roman" w:cs="Times New Roman"/>
          <w:color w:val="000000"/>
          <w:sz w:val="24"/>
          <w:szCs w:val="24"/>
        </w:rPr>
        <w:t>下的</w:t>
      </w:r>
      <w:proofErr w:type="gramStart"/>
      <w:r>
        <w:rPr>
          <w:rFonts w:ascii="Times New Roman" w:hAnsi="Times New Roman" w:cs="Times New Roman"/>
          <w:sz w:val="24"/>
          <w:szCs w:val="24"/>
        </w:rPr>
        <w:t>空气比释动能</w:t>
      </w:r>
      <w:proofErr w:type="gramEnd"/>
      <w:r>
        <w:rPr>
          <w:rFonts w:ascii="Times New Roman" w:hAnsi="Times New Roman" w:cs="Times New Roman"/>
          <w:sz w:val="24"/>
          <w:szCs w:val="24"/>
        </w:rPr>
        <w:t>校准因子；</w:t>
      </w:r>
    </w:p>
    <w:p w:rsidR="00B16A5D" w:rsidRDefault="00034971">
      <w:pPr>
        <w:spacing w:line="360" w:lineRule="auto"/>
        <w:ind w:leftChars="379" w:left="1516" w:right="-52" w:hangingChars="300" w:hanging="720"/>
        <w:rPr>
          <w:rFonts w:ascii="Times New Roman" w:hAnsi="Times New Roman" w:cs="Times New Roman"/>
          <w:sz w:val="24"/>
          <w:szCs w:val="24"/>
        </w:rPr>
      </w:pPr>
      <w:r>
        <w:rPr>
          <w:rFonts w:ascii="Times New Roman" w:hAnsi="Times New Roman" w:cs="Times New Roman"/>
          <w:i/>
          <w:iCs/>
          <w:sz w:val="24"/>
          <w:szCs w:val="24"/>
        </w:rPr>
        <w:t>g</w:t>
      </w:r>
      <w:r>
        <w:rPr>
          <w:rFonts w:ascii="Times New Roman" w:hAnsi="Times New Roman" w:cs="Times New Roman"/>
          <w:sz w:val="24"/>
          <w:szCs w:val="24"/>
        </w:rPr>
        <w:t>——</w:t>
      </w:r>
      <w:r>
        <w:rPr>
          <w:rFonts w:ascii="Times New Roman" w:hAnsi="Times New Roman" w:cs="Times New Roman"/>
          <w:sz w:val="24"/>
          <w:szCs w:val="24"/>
        </w:rPr>
        <w:t>辐射产生的次级电子消耗</w:t>
      </w:r>
      <w:proofErr w:type="gramStart"/>
      <w:r>
        <w:rPr>
          <w:rFonts w:ascii="Times New Roman" w:hAnsi="Times New Roman" w:cs="Times New Roman"/>
          <w:sz w:val="24"/>
          <w:szCs w:val="24"/>
        </w:rPr>
        <w:t>与韧致辐射</w:t>
      </w:r>
      <w:proofErr w:type="gramEnd"/>
      <w:r>
        <w:rPr>
          <w:rFonts w:ascii="Times New Roman" w:hAnsi="Times New Roman" w:cs="Times New Roman"/>
          <w:sz w:val="24"/>
          <w:szCs w:val="24"/>
        </w:rPr>
        <w:t>的能量占其初始能量总和的份额，其值取</w:t>
      </w:r>
      <w:r>
        <w:rPr>
          <w:rFonts w:ascii="Times New Roman" w:hAnsi="Times New Roman" w:cs="Times New Roman"/>
          <w:sz w:val="24"/>
          <w:szCs w:val="24"/>
        </w:rPr>
        <w:t>0.003</w:t>
      </w:r>
      <w:r>
        <w:rPr>
          <w:rFonts w:ascii="Times New Roman" w:hAnsi="Times New Roman" w:cs="Times New Roman"/>
          <w:sz w:val="24"/>
          <w:szCs w:val="24"/>
        </w:rPr>
        <w:t>；</w:t>
      </w:r>
    </w:p>
    <w:p w:rsidR="00B16A5D" w:rsidRDefault="00EA43F7">
      <w:pPr>
        <w:spacing w:line="360" w:lineRule="auto"/>
        <w:ind w:leftChars="379" w:left="1756" w:right="-52" w:hangingChars="400" w:hanging="96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att</m:t>
            </m:r>
          </m:sub>
        </m:sSub>
      </m:oMath>
      <w:r w:rsidR="00034971">
        <w:rPr>
          <w:rFonts w:ascii="Times New Roman" w:hAnsi="Times New Roman" w:cs="Times New Roman"/>
          <w:sz w:val="24"/>
          <w:szCs w:val="24"/>
        </w:rPr>
        <w:t>——</w:t>
      </w:r>
      <w:r w:rsidR="00034971">
        <w:rPr>
          <w:rFonts w:ascii="Times New Roman" w:hAnsi="Times New Roman" w:cs="Times New Roman"/>
          <w:sz w:val="24"/>
          <w:szCs w:val="24"/>
        </w:rPr>
        <w:t>电离室校准时电离室室壁及</w:t>
      </w:r>
      <w:proofErr w:type="gramStart"/>
      <w:r w:rsidR="00034971">
        <w:rPr>
          <w:rFonts w:ascii="Times New Roman" w:hAnsi="Times New Roman" w:cs="Times New Roman"/>
          <w:sz w:val="24"/>
          <w:szCs w:val="24"/>
        </w:rPr>
        <w:t>平衡帽对标准</w:t>
      </w:r>
      <w:proofErr w:type="gramEnd"/>
      <w:r w:rsidR="00034971">
        <w:rPr>
          <w:rFonts w:ascii="Times New Roman" w:hAnsi="Times New Roman" w:cs="Times New Roman"/>
          <w:sz w:val="24"/>
          <w:szCs w:val="24"/>
        </w:rPr>
        <w:t>辐射的吸收和散射的修正因子，一些常见电离室的</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att</m:t>
            </m:r>
          </m:sub>
        </m:sSub>
      </m:oMath>
      <w:r w:rsidR="00034971">
        <w:rPr>
          <w:rFonts w:ascii="Times New Roman" w:hAnsi="Times New Roman" w:cs="Times New Roman"/>
          <w:sz w:val="24"/>
          <w:szCs w:val="24"/>
        </w:rPr>
        <w:t>值见表</w:t>
      </w:r>
      <w:r w:rsidR="00034971">
        <w:rPr>
          <w:rFonts w:ascii="Times New Roman" w:hAnsi="Times New Roman" w:cs="Times New Roman"/>
          <w:sz w:val="24"/>
          <w:szCs w:val="24"/>
        </w:rPr>
        <w:t>D6</w:t>
      </w:r>
      <w:r w:rsidR="00034971">
        <w:rPr>
          <w:rFonts w:ascii="Times New Roman" w:hAnsi="Times New Roman" w:cs="Times New Roman"/>
          <w:sz w:val="24"/>
          <w:szCs w:val="24"/>
        </w:rPr>
        <w:t>；</w:t>
      </w:r>
    </w:p>
    <w:p w:rsidR="00B16A5D" w:rsidRDefault="00EA43F7">
      <w:pPr>
        <w:spacing w:line="360" w:lineRule="auto"/>
        <w:ind w:leftChars="379" w:left="1756" w:right="-52" w:hangingChars="400" w:hanging="96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m</m:t>
            </m:r>
          </m:sub>
        </m:sSub>
      </m:oMath>
      <w:r w:rsidR="00034971">
        <w:rPr>
          <w:rFonts w:ascii="Times New Roman" w:hAnsi="Times New Roman" w:cs="Times New Roman"/>
          <w:sz w:val="24"/>
          <w:szCs w:val="24"/>
        </w:rPr>
        <w:t>——</w:t>
      </w:r>
      <w:r w:rsidR="00034971">
        <w:rPr>
          <w:rFonts w:ascii="Times New Roman" w:hAnsi="Times New Roman" w:cs="Times New Roman"/>
          <w:sz w:val="24"/>
          <w:szCs w:val="24"/>
        </w:rPr>
        <w:t>用于电离室室壁及平衡帽的材料对标准辐射空气等效不充分的修</w:t>
      </w:r>
    </w:p>
    <w:p w:rsidR="00B16A5D" w:rsidRDefault="00034971">
      <w:pPr>
        <w:spacing w:line="360" w:lineRule="auto"/>
        <w:ind w:leftChars="650" w:left="1365" w:right="90" w:firstLineChars="100" w:firstLine="240"/>
        <w:rPr>
          <w:rFonts w:ascii="Times New Roman" w:hAnsi="Times New Roman" w:cs="Times New Roman"/>
          <w:sz w:val="24"/>
          <w:szCs w:val="24"/>
        </w:rPr>
      </w:pPr>
      <w:r>
        <w:rPr>
          <w:rFonts w:ascii="Times New Roman" w:hAnsi="Times New Roman" w:cs="Times New Roman"/>
          <w:sz w:val="24"/>
          <w:szCs w:val="24"/>
        </w:rPr>
        <w:t>正因子，一些常见电离室的</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m</m:t>
            </m:r>
          </m:sub>
        </m:sSub>
      </m:oMath>
      <w:r>
        <w:rPr>
          <w:rFonts w:ascii="Times New Roman" w:hAnsi="Times New Roman" w:cs="Times New Roman"/>
          <w:sz w:val="24"/>
          <w:szCs w:val="24"/>
        </w:rPr>
        <w:t>值见表</w:t>
      </w:r>
      <w:r>
        <w:rPr>
          <w:rFonts w:ascii="Times New Roman" w:hAnsi="Times New Roman" w:cs="Times New Roman"/>
          <w:sz w:val="24"/>
          <w:szCs w:val="24"/>
        </w:rPr>
        <w:t>D6</w:t>
      </w:r>
      <w:r>
        <w:rPr>
          <w:rFonts w:ascii="Times New Roman" w:hAnsi="Times New Roman" w:cs="Times New Roman"/>
          <w:sz w:val="24"/>
          <w:szCs w:val="24"/>
        </w:rPr>
        <w:t>；</w:t>
      </w:r>
    </w:p>
    <w:p w:rsidR="00B16A5D" w:rsidRDefault="00EA43F7">
      <w:pPr>
        <w:spacing w:line="360" w:lineRule="auto"/>
        <w:ind w:leftChars="400" w:left="1800" w:right="90" w:hangingChars="400" w:hanging="96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cel</m:t>
            </m:r>
          </m:sub>
        </m:sSub>
      </m:oMath>
      <w:r w:rsidR="00034971">
        <w:rPr>
          <w:rFonts w:ascii="Times New Roman" w:hAnsi="Times New Roman" w:cs="Times New Roman"/>
          <w:sz w:val="24"/>
          <w:szCs w:val="24"/>
        </w:rPr>
        <w:t>——</w:t>
      </w:r>
      <w:r w:rsidR="00034971">
        <w:rPr>
          <w:rFonts w:ascii="Times New Roman" w:hAnsi="Times New Roman" w:cs="Times New Roman"/>
          <w:sz w:val="24"/>
          <w:szCs w:val="24"/>
        </w:rPr>
        <w:t>用于圆柱形电离室中心电极的非空气等效的修正因子，对于</w:t>
      </w:r>
      <m:oMath>
        <m:sPre>
          <m:sPrePr>
            <m:ctrlPr>
              <w:rPr>
                <w:rFonts w:ascii="Cambria Math" w:hAnsi="Cambria Math" w:cs="Times New Roman"/>
                <w:sz w:val="24"/>
                <w:szCs w:val="24"/>
              </w:rPr>
            </m:ctrlPr>
          </m:sPrePr>
          <m:sub/>
          <m:sup>
            <m:r>
              <m:rPr>
                <m:sty m:val="p"/>
              </m:rPr>
              <w:rPr>
                <w:rFonts w:ascii="Cambria Math" w:hAnsi="Cambria Math" w:cs="Times New Roman"/>
                <w:sz w:val="24"/>
                <w:szCs w:val="24"/>
              </w:rPr>
              <m:t>60</m:t>
            </m:r>
          </m:sup>
          <m:e>
            <m:r>
              <m:rPr>
                <m:sty m:val="p"/>
              </m:rPr>
              <w:rPr>
                <w:rFonts w:ascii="Cambria Math" w:hAnsi="Cambria Math" w:cs="Times New Roman"/>
                <w:sz w:val="24"/>
                <w:szCs w:val="24"/>
              </w:rPr>
              <m:t>Co</m:t>
            </m:r>
          </m:e>
        </m:sPre>
      </m:oMath>
      <w:r w:rsidR="00034971">
        <w:rPr>
          <w:rFonts w:ascii="Times New Roman" w:hAnsi="Times New Roman" w:cs="Times New Roman"/>
          <w:color w:val="000000"/>
          <w:sz w:val="24"/>
          <w:szCs w:val="24"/>
        </w:rPr>
        <w:t>射束照射下</w:t>
      </w:r>
      <w:r w:rsidR="00034971">
        <w:rPr>
          <w:rFonts w:ascii="Times New Roman" w:hAnsi="Times New Roman" w:cs="Times New Roman"/>
          <w:sz w:val="24"/>
          <w:szCs w:val="24"/>
        </w:rPr>
        <w:t>直径为</w:t>
      </w:r>
      <w:r w:rsidR="00034971">
        <w:rPr>
          <w:rFonts w:ascii="Times New Roman" w:hAnsi="Times New Roman" w:cs="Times New Roman"/>
          <w:sz w:val="24"/>
          <w:szCs w:val="24"/>
        </w:rPr>
        <w:t>1 mm</w:t>
      </w:r>
      <w:r w:rsidR="00034971">
        <w:rPr>
          <w:rFonts w:ascii="Times New Roman" w:hAnsi="Times New Roman" w:cs="Times New Roman"/>
          <w:sz w:val="24"/>
          <w:szCs w:val="24"/>
        </w:rPr>
        <w:t>铝电极的电离室其值为</w:t>
      </w:r>
      <w:r w:rsidR="00034971">
        <w:rPr>
          <w:rFonts w:ascii="Times New Roman" w:hAnsi="Times New Roman" w:cs="Times New Roman"/>
          <w:sz w:val="24"/>
          <w:szCs w:val="24"/>
        </w:rPr>
        <w:t>1.006</w:t>
      </w:r>
      <w:r w:rsidR="00034971">
        <w:rPr>
          <w:rFonts w:ascii="Times New Roman" w:hAnsi="Times New Roman" w:cs="Times New Roman"/>
          <w:sz w:val="24"/>
          <w:szCs w:val="24"/>
        </w:rPr>
        <w:t>；</w:t>
      </w:r>
    </w:p>
    <w:p w:rsidR="00B16A5D" w:rsidRDefault="00EA43F7">
      <w:pPr>
        <w:spacing w:line="360" w:lineRule="auto"/>
        <w:ind w:leftChars="400" w:left="2280" w:right="90" w:hangingChars="600" w:hanging="1440"/>
        <w:rPr>
          <w:rFonts w:ascii="Times New Roman" w:hAnsi="Times New Roman" w:cs="Times New Roman"/>
          <w:sz w:val="24"/>
          <w:szCs w:val="24"/>
        </w:rPr>
      </w:pPr>
      <m:oMath>
        <m:sSub>
          <m:sSubPr>
            <m:ctrlPr>
              <w:rPr>
                <w:rFonts w:ascii="Cambria Math" w:hAnsi="Cambria Math" w:cs="Times New Roman"/>
                <w:i/>
                <w:sz w:val="24"/>
                <w:szCs w:val="24"/>
              </w:rPr>
            </m:ctrlPr>
          </m:sSub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w,air</m:t>
                    </m:r>
                  </m:sub>
                </m:sSub>
              </m:e>
            </m:d>
          </m:e>
          <m:sub>
            <m:r>
              <w:rPr>
                <w:rFonts w:ascii="Cambria Math" w:hAnsi="Cambria Math" w:cs="Times New Roman"/>
                <w:sz w:val="24"/>
                <w:szCs w:val="24"/>
              </w:rPr>
              <m:t>Q</m:t>
            </m:r>
          </m:sub>
        </m:sSub>
      </m:oMath>
      <w:r w:rsidR="00034971">
        <w:rPr>
          <w:rFonts w:ascii="Times New Roman" w:hAnsi="Times New Roman" w:cs="Times New Roman"/>
          <w:sz w:val="24"/>
          <w:szCs w:val="24"/>
        </w:rPr>
        <w:t>——</w:t>
      </w:r>
      <w:r w:rsidR="00034971">
        <w:rPr>
          <w:rFonts w:ascii="Times New Roman" w:hAnsi="Times New Roman" w:cs="Times New Roman"/>
          <w:sz w:val="24"/>
          <w:szCs w:val="24"/>
        </w:rPr>
        <w:t>电子束辐射质</w:t>
      </w:r>
      <w:r w:rsidR="00034971">
        <w:rPr>
          <w:rFonts w:ascii="Times New Roman" w:hAnsi="Times New Roman" w:cs="Times New Roman"/>
          <w:i/>
          <w:sz w:val="24"/>
          <w:szCs w:val="24"/>
        </w:rPr>
        <w:t>Q</w:t>
      </w:r>
      <w:r w:rsidR="00034971">
        <w:rPr>
          <w:rFonts w:ascii="Times New Roman" w:hAnsi="Times New Roman" w:cs="Times New Roman"/>
          <w:sz w:val="24"/>
          <w:szCs w:val="24"/>
        </w:rPr>
        <w:t>照射下有效测量点处水对空气的阻止本</w:t>
      </w:r>
      <w:r w:rsidR="00034971">
        <w:rPr>
          <w:rFonts w:ascii="Times New Roman" w:hAnsi="Times New Roman" w:cs="Times New Roman"/>
          <w:sz w:val="24"/>
          <w:szCs w:val="24"/>
        </w:rPr>
        <w:lastRenderedPageBreak/>
        <w:t>领比，计算参见</w:t>
      </w:r>
      <w:r w:rsidR="00034971">
        <w:rPr>
          <w:rFonts w:ascii="Times New Roman" w:hAnsi="Times New Roman" w:cs="Times New Roman"/>
          <w:sz w:val="24"/>
          <w:szCs w:val="24"/>
        </w:rPr>
        <w:t>C.1.1</w:t>
      </w:r>
      <w:r w:rsidR="00034971">
        <w:rPr>
          <w:rFonts w:ascii="Times New Roman" w:hAnsi="Times New Roman" w:cs="Times New Roman"/>
          <w:sz w:val="24"/>
          <w:szCs w:val="24"/>
        </w:rPr>
        <w:t>；</w:t>
      </w:r>
    </w:p>
    <w:p w:rsidR="00B16A5D" w:rsidRDefault="00EA43F7">
      <w:pPr>
        <w:spacing w:line="360" w:lineRule="auto"/>
        <w:ind w:leftChars="424" w:left="1610" w:right="90" w:hangingChars="300" w:hanging="72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Q</m:t>
            </m:r>
          </m:sub>
        </m:sSub>
      </m:oMath>
      <w:r w:rsidR="00034971">
        <w:rPr>
          <w:rFonts w:ascii="Times New Roman" w:hAnsi="Times New Roman" w:cs="Times New Roman"/>
          <w:sz w:val="24"/>
          <w:szCs w:val="24"/>
        </w:rPr>
        <w:t>——</w:t>
      </w:r>
      <w:r w:rsidR="00034971">
        <w:rPr>
          <w:rFonts w:ascii="Times New Roman" w:hAnsi="Times New Roman" w:cs="Times New Roman"/>
          <w:sz w:val="24"/>
          <w:szCs w:val="24"/>
        </w:rPr>
        <w:t>电离室在电子束辐射质</w:t>
      </w:r>
      <w:r w:rsidR="00034971">
        <w:rPr>
          <w:rFonts w:ascii="Times New Roman" w:hAnsi="Times New Roman" w:cs="Times New Roman"/>
          <w:i/>
          <w:sz w:val="24"/>
          <w:szCs w:val="24"/>
        </w:rPr>
        <w:t>Q</w:t>
      </w:r>
      <w:r w:rsidR="00034971">
        <w:rPr>
          <w:rFonts w:ascii="Times New Roman" w:hAnsi="Times New Roman" w:cs="Times New Roman"/>
          <w:sz w:val="24"/>
          <w:szCs w:val="24"/>
        </w:rPr>
        <w:t>照射下的扰动修正因子，计算参见</w:t>
      </w:r>
      <w:r w:rsidR="00034971">
        <w:rPr>
          <w:rFonts w:ascii="Times New Roman" w:hAnsi="Times New Roman" w:cs="Times New Roman"/>
          <w:sz w:val="24"/>
          <w:szCs w:val="24"/>
        </w:rPr>
        <w:t>C.1.2</w:t>
      </w:r>
      <w:r w:rsidR="00034971">
        <w:rPr>
          <w:rFonts w:ascii="Times New Roman" w:hAnsi="Times New Roman" w:cs="Times New Roman"/>
          <w:sz w:val="24"/>
          <w:szCs w:val="24"/>
        </w:rPr>
        <w:t>。</w:t>
      </w:r>
    </w:p>
    <w:p w:rsidR="00B16A5D" w:rsidRDefault="00034971">
      <w:pPr>
        <w:spacing w:line="360" w:lineRule="auto"/>
        <w:rPr>
          <w:rFonts w:ascii="Times New Roman" w:eastAsia="黑体" w:hAnsi="Times New Roman" w:cs="Times New Roman"/>
          <w:color w:val="000000"/>
          <w:sz w:val="24"/>
          <w:szCs w:val="24"/>
        </w:rPr>
      </w:pPr>
      <w:r>
        <w:rPr>
          <w:rFonts w:ascii="Times New Roman" w:eastAsia="黑体" w:hAnsi="Times New Roman" w:cs="Times New Roman"/>
          <w:color w:val="000000"/>
          <w:sz w:val="24"/>
          <w:szCs w:val="24"/>
        </w:rPr>
        <w:t xml:space="preserve">C.2.1 </w:t>
      </w:r>
      <w:r>
        <w:rPr>
          <w:rFonts w:ascii="Times New Roman" w:eastAsia="黑体" w:hAnsi="Times New Roman" w:cs="Times New Roman"/>
          <w:color w:val="000000"/>
          <w:sz w:val="24"/>
          <w:szCs w:val="24"/>
        </w:rPr>
        <w:t>修正因子</w:t>
      </w:r>
      <m:oMath>
        <m:sSub>
          <m:sSubPr>
            <m:ctrlPr>
              <w:rPr>
                <w:rFonts w:ascii="Cambria Math" w:eastAsia="黑体" w:hAnsi="Cambria Math" w:cs="Times New Roman"/>
                <w:color w:val="000000"/>
                <w:sz w:val="24"/>
                <w:szCs w:val="24"/>
              </w:rPr>
            </m:ctrlPr>
          </m:sSubPr>
          <m:e>
            <m:r>
              <m:rPr>
                <m:sty m:val="p"/>
              </m:rPr>
              <w:rPr>
                <w:rFonts w:ascii="Cambria Math" w:eastAsia="黑体" w:hAnsi="Cambria Math" w:cs="Times New Roman"/>
                <w:color w:val="000000"/>
                <w:sz w:val="24"/>
                <w:szCs w:val="24"/>
              </w:rPr>
              <m:t>k</m:t>
            </m:r>
          </m:e>
          <m:sub>
            <m:r>
              <m:rPr>
                <m:sty m:val="p"/>
              </m:rPr>
              <w:rPr>
                <w:rFonts w:ascii="Cambria Math" w:eastAsia="黑体" w:hAnsi="Cambria Math" w:cs="Times New Roman"/>
                <w:color w:val="000000"/>
                <w:sz w:val="24"/>
                <w:szCs w:val="24"/>
              </w:rPr>
              <m:t>att</m:t>
            </m:r>
          </m:sub>
        </m:sSub>
      </m:oMath>
    </w:p>
    <w:p w:rsidR="00B16A5D" w:rsidRDefault="00034971">
      <w:pPr>
        <w:spacing w:line="360" w:lineRule="auto"/>
        <w:ind w:right="91" w:firstLineChars="200" w:firstLine="480"/>
        <w:rPr>
          <w:rFonts w:ascii="Times New Roman" w:hAnsi="Times New Roman" w:cs="Times New Roman"/>
          <w:sz w:val="24"/>
          <w:szCs w:val="24"/>
        </w:rPr>
      </w:pPr>
      <w:r>
        <w:rPr>
          <w:rFonts w:ascii="Times New Roman" w:hAnsi="Times New Roman" w:cs="Times New Roman"/>
          <w:sz w:val="24"/>
          <w:szCs w:val="24"/>
        </w:rPr>
        <w:t>不同形状的电离室的</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att</m:t>
            </m:r>
          </m:sub>
        </m:sSub>
      </m:oMath>
      <w:proofErr w:type="gramStart"/>
      <w:r>
        <w:rPr>
          <w:rFonts w:ascii="Times New Roman" w:hAnsi="Times New Roman" w:cs="Times New Roman"/>
          <w:sz w:val="24"/>
          <w:szCs w:val="24"/>
        </w:rPr>
        <w:t>值需要</w:t>
      </w:r>
      <w:proofErr w:type="gramEnd"/>
      <w:r>
        <w:rPr>
          <w:rFonts w:ascii="Times New Roman" w:hAnsi="Times New Roman" w:cs="Times New Roman"/>
          <w:sz w:val="24"/>
          <w:szCs w:val="24"/>
        </w:rPr>
        <w:t>使用蒙特卡罗方法计算。对于</w:t>
      </w:r>
      <w:r>
        <w:rPr>
          <w:rFonts w:ascii="Times New Roman" w:hAnsi="Times New Roman" w:cs="Times New Roman"/>
          <w:sz w:val="24"/>
          <w:szCs w:val="24"/>
        </w:rPr>
        <w:t>Farmer</w:t>
      </w:r>
      <w:r>
        <w:rPr>
          <w:rFonts w:ascii="Times New Roman" w:hAnsi="Times New Roman" w:cs="Times New Roman"/>
          <w:sz w:val="24"/>
          <w:szCs w:val="24"/>
        </w:rPr>
        <w:t>型电离室，室壁与平衡帽的总厚度在（</w:t>
      </w:r>
      <w:r>
        <w:rPr>
          <w:rFonts w:ascii="Times New Roman" w:hAnsi="Times New Roman" w:cs="Times New Roman"/>
          <w:sz w:val="24"/>
          <w:szCs w:val="24"/>
        </w:rPr>
        <w:t>0.45~0.60</w:t>
      </w:r>
      <w:r>
        <w:rPr>
          <w:rFonts w:ascii="Times New Roman" w:hAnsi="Times New Roman" w:cs="Times New Roman"/>
          <w:sz w:val="24"/>
          <w:szCs w:val="24"/>
        </w:rPr>
        <w:t>）</w:t>
      </w:r>
      <m:oMath>
        <m:r>
          <m:rPr>
            <m:sty m:val="p"/>
          </m:rPr>
          <w:rPr>
            <w:rFonts w:ascii="Cambria Math" w:hAnsi="Cambria Math" w:cs="Times New Roman"/>
            <w:sz w:val="24"/>
            <w:szCs w:val="24"/>
          </w:rPr>
          <m:t>g∙</m:t>
        </m:r>
        <m:sSup>
          <m:sSupPr>
            <m:ctrlPr>
              <w:rPr>
                <w:rFonts w:ascii="Cambria Math" w:hAnsi="Cambria Math" w:cs="Times New Roman"/>
                <w:sz w:val="24"/>
                <w:szCs w:val="24"/>
              </w:rPr>
            </m:ctrlPr>
          </m:sSupPr>
          <m:e>
            <m:r>
              <m:rPr>
                <m:sty m:val="p"/>
              </m:rPr>
              <w:rPr>
                <w:rFonts w:ascii="Cambria Math" w:hAnsi="Cambria Math" w:cs="Times New Roman"/>
                <w:sz w:val="24"/>
                <w:szCs w:val="24"/>
              </w:rPr>
              <m:t>cm</m:t>
            </m:r>
          </m:e>
          <m:sup>
            <m:r>
              <w:rPr>
                <w:rFonts w:ascii="Cambria Math" w:hAnsi="Cambria Math" w:cs="Times New Roman"/>
                <w:sz w:val="24"/>
                <w:szCs w:val="24"/>
              </w:rPr>
              <m:t>-2</m:t>
            </m:r>
          </m:sup>
        </m:sSup>
      </m:oMath>
      <w:r>
        <w:rPr>
          <w:rFonts w:ascii="Times New Roman" w:hAnsi="Times New Roman" w:cs="Times New Roman"/>
          <w:sz w:val="24"/>
          <w:szCs w:val="24"/>
        </w:rPr>
        <w:t>范围时，</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att</m:t>
            </m:r>
          </m:sub>
        </m:sSub>
      </m:oMath>
      <w:r>
        <w:rPr>
          <w:rFonts w:ascii="Times New Roman" w:hAnsi="Times New Roman" w:cs="Times New Roman"/>
          <w:sz w:val="24"/>
          <w:szCs w:val="24"/>
        </w:rPr>
        <w:t>=0.990±0.005</w:t>
      </w:r>
      <w:r>
        <w:rPr>
          <w:rFonts w:ascii="Times New Roman" w:hAnsi="Times New Roman" w:cs="Times New Roman"/>
          <w:sz w:val="24"/>
          <w:szCs w:val="24"/>
        </w:rPr>
        <w:t>。</w:t>
      </w:r>
    </w:p>
    <w:p w:rsidR="00B16A5D" w:rsidRDefault="00034971">
      <w:pPr>
        <w:spacing w:line="360" w:lineRule="auto"/>
        <w:rPr>
          <w:rFonts w:ascii="Times New Roman" w:eastAsia="黑体" w:hAnsi="Times New Roman" w:cs="Times New Roman"/>
          <w:color w:val="000000"/>
          <w:sz w:val="24"/>
          <w:szCs w:val="24"/>
        </w:rPr>
      </w:pPr>
      <w:r>
        <w:rPr>
          <w:rFonts w:ascii="Times New Roman" w:eastAsia="黑体" w:hAnsi="Times New Roman" w:cs="Times New Roman"/>
          <w:color w:val="000000"/>
          <w:sz w:val="24"/>
          <w:szCs w:val="24"/>
        </w:rPr>
        <w:t xml:space="preserve">C.2.2 </w:t>
      </w:r>
      <w:r>
        <w:rPr>
          <w:rFonts w:ascii="Times New Roman" w:eastAsia="黑体" w:hAnsi="Times New Roman" w:cs="Times New Roman"/>
          <w:color w:val="000000"/>
          <w:sz w:val="24"/>
          <w:szCs w:val="24"/>
        </w:rPr>
        <w:t>修正因子</w:t>
      </w:r>
      <m:oMath>
        <m:sSub>
          <m:sSubPr>
            <m:ctrlPr>
              <w:rPr>
                <w:rFonts w:ascii="Cambria Math" w:eastAsia="黑体" w:hAnsi="Cambria Math" w:cs="Times New Roman"/>
                <w:color w:val="000000"/>
                <w:sz w:val="24"/>
                <w:szCs w:val="24"/>
              </w:rPr>
            </m:ctrlPr>
          </m:sSubPr>
          <m:e>
            <m:r>
              <m:rPr>
                <m:sty m:val="p"/>
              </m:rPr>
              <w:rPr>
                <w:rFonts w:ascii="Cambria Math" w:eastAsia="黑体" w:hAnsi="Cambria Math" w:cs="Times New Roman"/>
                <w:color w:val="000000"/>
                <w:sz w:val="24"/>
                <w:szCs w:val="24"/>
              </w:rPr>
              <m:t>k</m:t>
            </m:r>
          </m:e>
          <m:sub>
            <m:r>
              <m:rPr>
                <m:sty m:val="p"/>
              </m:rPr>
              <w:rPr>
                <w:rFonts w:ascii="Cambria Math" w:eastAsia="黑体" w:hAnsi="Cambria Math" w:cs="Times New Roman"/>
                <w:color w:val="000000"/>
                <w:sz w:val="24"/>
                <w:szCs w:val="24"/>
              </w:rPr>
              <m:t>m</m:t>
            </m:r>
          </m:sub>
        </m:sSub>
      </m:oMath>
    </w:p>
    <w:p w:rsidR="00B16A5D" w:rsidRDefault="00034971">
      <w:pPr>
        <w:pStyle w:val="a8"/>
        <w:adjustRightInd w:val="0"/>
        <w:snapToGrid w:val="0"/>
        <w:spacing w:line="360" w:lineRule="auto"/>
        <w:ind w:firstLineChars="200" w:firstLine="480"/>
        <w:rPr>
          <w:rFonts w:eastAsiaTheme="minorEastAsia"/>
          <w:sz w:val="24"/>
          <w:szCs w:val="24"/>
        </w:rPr>
      </w:pPr>
      <w:r>
        <w:rPr>
          <w:rFonts w:eastAsiaTheme="minorEastAsia"/>
          <w:sz w:val="24"/>
          <w:szCs w:val="24"/>
        </w:rPr>
        <w:t>当电离室室壁与平衡</w:t>
      </w:r>
      <w:proofErr w:type="gramStart"/>
      <w:r>
        <w:rPr>
          <w:rFonts w:eastAsiaTheme="minorEastAsia"/>
          <w:sz w:val="24"/>
          <w:szCs w:val="24"/>
        </w:rPr>
        <w:t>帽使用</w:t>
      </w:r>
      <w:proofErr w:type="gramEnd"/>
      <w:r>
        <w:rPr>
          <w:rFonts w:eastAsiaTheme="minorEastAsia"/>
          <w:sz w:val="24"/>
          <w:szCs w:val="24"/>
        </w:rPr>
        <w:t>同一种材料制成，按下列公式计算</w:t>
      </w:r>
      <m:oMath>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m</m:t>
            </m:r>
          </m:sub>
        </m:sSub>
      </m:oMath>
      <w:r>
        <w:rPr>
          <w:rFonts w:eastAsiaTheme="minorEastAsia"/>
          <w:sz w:val="24"/>
          <w:szCs w:val="24"/>
        </w:rPr>
        <w:t>：</w:t>
      </w:r>
    </w:p>
    <w:p w:rsidR="00B16A5D" w:rsidRDefault="00EA43F7">
      <w:pPr>
        <w:pStyle w:val="a8"/>
        <w:adjustRightInd w:val="0"/>
        <w:snapToGrid w:val="0"/>
        <w:spacing w:line="360" w:lineRule="auto"/>
        <w:ind w:firstLine="0"/>
        <w:jc w:val="right"/>
        <w:rPr>
          <w:rFonts w:eastAsiaTheme="minorEastAsia"/>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m</m:t>
            </m:r>
          </m:sub>
        </m:sSub>
        <m:r>
          <w:rPr>
            <w:rFonts w:ascii="Cambria Math" w:eastAsiaTheme="minorEastAsia" w:hAnsi="Cambria Math"/>
            <w:sz w:val="24"/>
            <w:szCs w:val="24"/>
          </w:rPr>
          <m:t>=</m:t>
        </m:r>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air,m</m:t>
                </m:r>
              </m:sub>
            </m:sSub>
          </m:e>
        </m:d>
        <m:r>
          <w:rPr>
            <w:rFonts w:ascii="Cambria Math" w:eastAsiaTheme="minorEastAsia" w:hAnsi="Cambria Math"/>
            <w:sz w:val="24"/>
            <w:szCs w:val="24"/>
          </w:rPr>
          <m:t>∙</m:t>
        </m:r>
        <m:sSub>
          <m:sSubPr>
            <m:ctrlPr>
              <w:rPr>
                <w:rFonts w:ascii="Cambria Math" w:eastAsiaTheme="minorEastAsia" w:hAnsi="Cambria Math"/>
                <w:i/>
                <w:sz w:val="24"/>
                <w:szCs w:val="24"/>
              </w:rPr>
            </m:ctrlPr>
          </m:sSubPr>
          <m:e>
            <m:d>
              <m:dPr>
                <m:ctrlPr>
                  <w:rPr>
                    <w:rFonts w:ascii="Cambria Math" w:eastAsiaTheme="minorEastAsia" w:hAnsi="Cambria Math"/>
                    <w:i/>
                    <w:sz w:val="24"/>
                    <w:szCs w:val="24"/>
                  </w:rPr>
                </m:ctrlPr>
              </m:dPr>
              <m:e>
                <m:f>
                  <m:fPr>
                    <m:type m:val="lin"/>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μ</m:t>
                            </m:r>
                          </m:e>
                        </m:acc>
                      </m:e>
                      <m:sub>
                        <m:r>
                          <w:rPr>
                            <w:rFonts w:ascii="Cambria Math" w:eastAsiaTheme="minorEastAsia" w:hAnsi="Cambria Math"/>
                            <w:sz w:val="24"/>
                            <w:szCs w:val="24"/>
                          </w:rPr>
                          <m:t>en</m:t>
                        </m:r>
                      </m:sub>
                    </m:sSub>
                  </m:num>
                  <m:den>
                    <m:r>
                      <w:rPr>
                        <w:rFonts w:ascii="Cambria Math" w:eastAsiaTheme="minorEastAsia" w:hAnsi="Cambria Math"/>
                        <w:sz w:val="24"/>
                        <w:szCs w:val="24"/>
                      </w:rPr>
                      <m:t>ρ</m:t>
                    </m:r>
                  </m:den>
                </m:f>
              </m:e>
            </m:d>
          </m:e>
          <m:sub>
            <m:r>
              <w:rPr>
                <w:rFonts w:ascii="Cambria Math" w:eastAsiaTheme="minorEastAsia" w:hAnsi="Cambria Math"/>
                <w:sz w:val="24"/>
                <w:szCs w:val="24"/>
              </w:rPr>
              <m:t>m,air</m:t>
            </m:r>
          </m:sub>
        </m:sSub>
      </m:oMath>
      <w:r w:rsidR="00034971">
        <w:rPr>
          <w:rFonts w:eastAsiaTheme="minorEastAsia"/>
          <w:sz w:val="24"/>
          <w:szCs w:val="24"/>
        </w:rPr>
        <w:t xml:space="preserve">            </w:t>
      </w:r>
      <w:r w:rsidR="00034971">
        <w:rPr>
          <w:rFonts w:eastAsiaTheme="minorEastAsia"/>
          <w:sz w:val="24"/>
          <w:szCs w:val="24"/>
        </w:rPr>
        <w:t>（</w:t>
      </w:r>
      <w:r w:rsidR="00034971">
        <w:rPr>
          <w:rFonts w:eastAsiaTheme="minorEastAsia"/>
          <w:sz w:val="24"/>
          <w:szCs w:val="24"/>
        </w:rPr>
        <w:t>C.11</w:t>
      </w:r>
      <w:r w:rsidR="00034971">
        <w:rPr>
          <w:rFonts w:eastAsiaTheme="minorEastAsia"/>
          <w:sz w:val="24"/>
          <w:szCs w:val="24"/>
        </w:rPr>
        <w:t>）</w:t>
      </w:r>
    </w:p>
    <w:p w:rsidR="00B16A5D" w:rsidRDefault="00034971">
      <w:pPr>
        <w:pStyle w:val="a8"/>
        <w:adjustRightInd w:val="0"/>
        <w:snapToGrid w:val="0"/>
        <w:spacing w:line="360" w:lineRule="auto"/>
        <w:ind w:firstLine="0"/>
        <w:rPr>
          <w:rFonts w:eastAsiaTheme="minorEastAsia"/>
          <w:sz w:val="24"/>
          <w:szCs w:val="24"/>
        </w:rPr>
      </w:pPr>
      <w:r>
        <w:rPr>
          <w:rFonts w:eastAsiaTheme="minorEastAsia"/>
          <w:sz w:val="24"/>
          <w:szCs w:val="24"/>
        </w:rPr>
        <w:t>式中，</w:t>
      </w:r>
      <m:oMath>
        <m:sSub>
          <m:sSubPr>
            <m:ctrlPr>
              <w:rPr>
                <w:rFonts w:ascii="Cambria Math" w:eastAsiaTheme="minorEastAsia"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air,m</m:t>
            </m:r>
          </m:sub>
        </m:sSub>
      </m:oMath>
      <w:r>
        <w:rPr>
          <w:rFonts w:eastAsiaTheme="minorEastAsia"/>
          <w:sz w:val="24"/>
          <w:szCs w:val="24"/>
        </w:rPr>
        <w:t>与</w:t>
      </w:r>
      <m:oMath>
        <m:sSub>
          <m:sSubPr>
            <m:ctrlPr>
              <w:rPr>
                <w:rFonts w:ascii="Cambria Math" w:eastAsiaTheme="minorEastAsia" w:hAnsi="Cambria Math"/>
                <w:i/>
                <w:sz w:val="24"/>
                <w:szCs w:val="24"/>
              </w:rPr>
            </m:ctrlPr>
          </m:sSubPr>
          <m:e>
            <m:d>
              <m:dPr>
                <m:ctrlPr>
                  <w:rPr>
                    <w:rFonts w:ascii="Cambria Math" w:eastAsiaTheme="minorEastAsia" w:hAnsi="Cambria Math"/>
                    <w:i/>
                    <w:sz w:val="24"/>
                    <w:szCs w:val="24"/>
                  </w:rPr>
                </m:ctrlPr>
              </m:dPr>
              <m:e>
                <m:f>
                  <m:fPr>
                    <m:type m:val="lin"/>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μ</m:t>
                            </m:r>
                          </m:e>
                        </m:acc>
                      </m:e>
                      <m:sub>
                        <m:r>
                          <w:rPr>
                            <w:rFonts w:ascii="Cambria Math" w:eastAsiaTheme="minorEastAsia" w:hAnsi="Cambria Math"/>
                            <w:sz w:val="24"/>
                            <w:szCs w:val="24"/>
                          </w:rPr>
                          <m:t>en</m:t>
                        </m:r>
                      </m:sub>
                    </m:sSub>
                  </m:num>
                  <m:den>
                    <m:r>
                      <w:rPr>
                        <w:rFonts w:ascii="Cambria Math" w:eastAsiaTheme="minorEastAsia" w:hAnsi="Cambria Math"/>
                        <w:sz w:val="24"/>
                        <w:szCs w:val="24"/>
                      </w:rPr>
                      <m:t>ρ</m:t>
                    </m:r>
                  </m:den>
                </m:f>
              </m:e>
            </m:d>
          </m:e>
          <m:sub>
            <m:r>
              <w:rPr>
                <w:rFonts w:ascii="Cambria Math" w:eastAsiaTheme="minorEastAsia" w:hAnsi="Cambria Math"/>
                <w:sz w:val="24"/>
                <w:szCs w:val="24"/>
              </w:rPr>
              <m:t>m,air</m:t>
            </m:r>
          </m:sub>
        </m:sSub>
      </m:oMath>
      <w:r>
        <w:rPr>
          <w:rFonts w:eastAsiaTheme="minorEastAsia"/>
          <w:sz w:val="24"/>
          <w:szCs w:val="24"/>
        </w:rPr>
        <w:t>的数值见表</w:t>
      </w:r>
      <w:r>
        <w:rPr>
          <w:rFonts w:eastAsiaTheme="minorEastAsia"/>
          <w:sz w:val="24"/>
          <w:szCs w:val="24"/>
        </w:rPr>
        <w:t>C2</w:t>
      </w:r>
      <w:r>
        <w:rPr>
          <w:rFonts w:eastAsiaTheme="minorEastAsia"/>
          <w:sz w:val="24"/>
          <w:szCs w:val="24"/>
        </w:rPr>
        <w:t>。</w:t>
      </w:r>
    </w:p>
    <w:p w:rsidR="00B16A5D" w:rsidRDefault="00034971">
      <w:pPr>
        <w:pStyle w:val="a8"/>
        <w:adjustRightInd w:val="0"/>
        <w:snapToGrid w:val="0"/>
        <w:spacing w:beforeLines="100" w:before="312" w:line="360" w:lineRule="auto"/>
        <w:ind w:firstLine="0"/>
        <w:jc w:val="center"/>
        <w:rPr>
          <w:rFonts w:eastAsia="黑体"/>
          <w:szCs w:val="21"/>
        </w:rPr>
      </w:pPr>
      <w:r>
        <w:rPr>
          <w:rFonts w:eastAsia="黑体"/>
          <w:szCs w:val="21"/>
        </w:rPr>
        <w:t>表</w:t>
      </w:r>
      <w:r>
        <w:rPr>
          <w:rFonts w:eastAsia="黑体"/>
          <w:szCs w:val="21"/>
        </w:rPr>
        <w:t xml:space="preserve">C2 </w:t>
      </w:r>
      <m:oMath>
        <m:sSub>
          <m:sSubPr>
            <m:ctrlPr>
              <w:rPr>
                <w:rFonts w:ascii="Cambria Math" w:eastAsia="黑体" w:hAnsi="Cambria Math"/>
                <w:szCs w:val="21"/>
              </w:rPr>
            </m:ctrlPr>
          </m:sSubPr>
          <m:e>
            <m:r>
              <w:rPr>
                <w:rFonts w:ascii="Cambria Math" w:eastAsia="黑体" w:hAnsi="Cambria Math"/>
                <w:szCs w:val="21"/>
              </w:rPr>
              <m:t>S</m:t>
            </m:r>
          </m:e>
          <m:sub>
            <m:r>
              <w:rPr>
                <w:rFonts w:ascii="Cambria Math" w:eastAsia="黑体" w:hAnsi="Cambria Math"/>
                <w:szCs w:val="21"/>
              </w:rPr>
              <m:t>air</m:t>
            </m:r>
            <m:r>
              <m:rPr>
                <m:sty m:val="p"/>
              </m:rPr>
              <w:rPr>
                <w:rFonts w:ascii="Cambria Math" w:eastAsia="黑体" w:hAnsi="Cambria Math"/>
                <w:szCs w:val="21"/>
              </w:rPr>
              <m:t>,</m:t>
            </m:r>
            <m:r>
              <w:rPr>
                <w:rFonts w:ascii="Cambria Math" w:eastAsia="黑体" w:hAnsi="Cambria Math"/>
                <w:szCs w:val="21"/>
              </w:rPr>
              <m:t>m</m:t>
            </m:r>
          </m:sub>
        </m:sSub>
      </m:oMath>
      <w:r>
        <w:rPr>
          <w:rFonts w:eastAsia="黑体"/>
          <w:szCs w:val="21"/>
        </w:rPr>
        <w:t>、</w:t>
      </w:r>
      <m:oMath>
        <m:sSub>
          <m:sSubPr>
            <m:ctrlPr>
              <w:rPr>
                <w:rFonts w:ascii="Cambria Math" w:eastAsia="黑体" w:hAnsi="Cambria Math"/>
                <w:szCs w:val="21"/>
              </w:rPr>
            </m:ctrlPr>
          </m:sSubPr>
          <m:e>
            <m:d>
              <m:dPr>
                <m:ctrlPr>
                  <w:rPr>
                    <w:rFonts w:ascii="Cambria Math" w:eastAsia="黑体" w:hAnsi="Cambria Math"/>
                    <w:szCs w:val="21"/>
                  </w:rPr>
                </m:ctrlPr>
              </m:dPr>
              <m:e>
                <m:f>
                  <m:fPr>
                    <m:type m:val="lin"/>
                    <m:ctrlPr>
                      <w:rPr>
                        <w:rFonts w:ascii="Cambria Math" w:eastAsia="黑体" w:hAnsi="Cambria Math"/>
                        <w:szCs w:val="21"/>
                      </w:rPr>
                    </m:ctrlPr>
                  </m:fPr>
                  <m:num>
                    <m:sSub>
                      <m:sSubPr>
                        <m:ctrlPr>
                          <w:rPr>
                            <w:rFonts w:ascii="Cambria Math" w:eastAsia="黑体" w:hAnsi="Cambria Math"/>
                            <w:szCs w:val="21"/>
                          </w:rPr>
                        </m:ctrlPr>
                      </m:sSubPr>
                      <m:e>
                        <m:acc>
                          <m:accPr>
                            <m:chr m:val="̅"/>
                            <m:ctrlPr>
                              <w:rPr>
                                <w:rFonts w:ascii="Cambria Math" w:eastAsia="黑体" w:hAnsi="Cambria Math"/>
                                <w:szCs w:val="21"/>
                              </w:rPr>
                            </m:ctrlPr>
                          </m:accPr>
                          <m:e>
                            <m:r>
                              <w:rPr>
                                <w:rFonts w:ascii="Cambria Math" w:eastAsia="黑体" w:hAnsi="Cambria Math"/>
                                <w:szCs w:val="21"/>
                              </w:rPr>
                              <m:t>μ</m:t>
                            </m:r>
                          </m:e>
                        </m:acc>
                      </m:e>
                      <m:sub>
                        <m:r>
                          <w:rPr>
                            <w:rFonts w:ascii="Cambria Math" w:eastAsia="黑体" w:hAnsi="Cambria Math"/>
                            <w:szCs w:val="21"/>
                          </w:rPr>
                          <m:t>en</m:t>
                        </m:r>
                      </m:sub>
                    </m:sSub>
                  </m:num>
                  <m:den>
                    <m:r>
                      <w:rPr>
                        <w:rFonts w:ascii="Cambria Math" w:eastAsia="黑体" w:hAnsi="Cambria Math"/>
                        <w:szCs w:val="21"/>
                      </w:rPr>
                      <m:t>ρ</m:t>
                    </m:r>
                  </m:den>
                </m:f>
              </m:e>
            </m:d>
          </m:e>
          <m:sub>
            <m:r>
              <w:rPr>
                <w:rFonts w:ascii="Cambria Math" w:eastAsia="黑体" w:hAnsi="Cambria Math"/>
                <w:szCs w:val="21"/>
              </w:rPr>
              <m:t>m</m:t>
            </m:r>
            <m:r>
              <m:rPr>
                <m:sty m:val="p"/>
              </m:rPr>
              <w:rPr>
                <w:rFonts w:ascii="Cambria Math" w:eastAsia="黑体" w:hAnsi="Cambria Math"/>
                <w:szCs w:val="21"/>
              </w:rPr>
              <m:t>,</m:t>
            </m:r>
            <m:r>
              <w:rPr>
                <w:rFonts w:ascii="Cambria Math" w:eastAsia="黑体" w:hAnsi="Cambria Math"/>
                <w:szCs w:val="21"/>
              </w:rPr>
              <m:t>air</m:t>
            </m:r>
          </m:sub>
        </m:sSub>
      </m:oMath>
      <w:r>
        <w:rPr>
          <w:rFonts w:eastAsia="黑体"/>
          <w:szCs w:val="21"/>
        </w:rPr>
        <w:t>和</w:t>
      </w:r>
      <m:oMath>
        <m:sSub>
          <m:sSubPr>
            <m:ctrlPr>
              <w:rPr>
                <w:rFonts w:ascii="Cambria Math" w:eastAsia="黑体" w:hAnsi="Cambria Math"/>
                <w:szCs w:val="21"/>
              </w:rPr>
            </m:ctrlPr>
          </m:sSubPr>
          <m:e>
            <m:r>
              <w:rPr>
                <w:rFonts w:ascii="Cambria Math" w:eastAsia="黑体" w:hAnsi="Cambria Math"/>
                <w:szCs w:val="21"/>
              </w:rPr>
              <m:t>K</m:t>
            </m:r>
          </m:e>
          <m:sub>
            <m:r>
              <w:rPr>
                <w:rFonts w:ascii="Cambria Math" w:eastAsia="黑体" w:hAnsi="Cambria Math"/>
                <w:szCs w:val="21"/>
              </w:rPr>
              <m:t>m</m:t>
            </m:r>
          </m:sub>
        </m:sSub>
      </m:oMath>
      <w:r>
        <w:rPr>
          <w:rFonts w:eastAsia="黑体"/>
          <w:szCs w:val="21"/>
        </w:rPr>
        <w:t>值（在</w:t>
      </w:r>
      <m:oMath>
        <m:sPre>
          <m:sPrePr>
            <m:ctrlPr>
              <w:rPr>
                <w:rFonts w:ascii="Cambria Math" w:eastAsia="黑体" w:hAnsi="Cambria Math"/>
                <w:szCs w:val="21"/>
              </w:rPr>
            </m:ctrlPr>
          </m:sPrePr>
          <m:sub/>
          <m:sup>
            <m:r>
              <m:rPr>
                <m:sty m:val="p"/>
              </m:rPr>
              <w:rPr>
                <w:rFonts w:ascii="Cambria Math" w:eastAsia="黑体" w:hAnsi="Cambria Math"/>
                <w:szCs w:val="21"/>
              </w:rPr>
              <m:t>60</m:t>
            </m:r>
          </m:sup>
          <m:e>
            <m:r>
              <m:rPr>
                <m:sty m:val="p"/>
              </m:rPr>
              <w:rPr>
                <w:rFonts w:ascii="Cambria Math" w:eastAsia="黑体" w:hAnsi="Cambria Math"/>
                <w:szCs w:val="21"/>
              </w:rPr>
              <m:t>Co</m:t>
            </m:r>
          </m:e>
        </m:sPre>
      </m:oMath>
      <w:r>
        <w:rPr>
          <w:rFonts w:eastAsia="黑体"/>
          <w:szCs w:val="21"/>
        </w:rPr>
        <w:t>射束校准时的值）</w:t>
      </w:r>
    </w:p>
    <w:tbl>
      <w:tblPr>
        <w:tblStyle w:val="aff3"/>
        <w:tblW w:w="8384" w:type="dxa"/>
        <w:tblLayout w:type="fixed"/>
        <w:tblLook w:val="04A0" w:firstRow="1" w:lastRow="0" w:firstColumn="1" w:lastColumn="0" w:noHBand="0" w:noVBand="1"/>
      </w:tblPr>
      <w:tblGrid>
        <w:gridCol w:w="2910"/>
        <w:gridCol w:w="1824"/>
        <w:gridCol w:w="1824"/>
        <w:gridCol w:w="1826"/>
      </w:tblGrid>
      <w:tr w:rsidR="00B16A5D">
        <w:trPr>
          <w:trHeight w:val="340"/>
        </w:trPr>
        <w:tc>
          <w:tcPr>
            <w:tcW w:w="2910"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材料</w:t>
            </w:r>
          </w:p>
        </w:tc>
        <w:tc>
          <w:tcPr>
            <w:tcW w:w="1824" w:type="dxa"/>
            <w:vAlign w:val="center"/>
          </w:tcPr>
          <w:p w:rsidR="00B16A5D" w:rsidRDefault="00EA43F7">
            <w:pPr>
              <w:pStyle w:val="a8"/>
              <w:adjustRightInd w:val="0"/>
              <w:snapToGrid w:val="0"/>
              <w:ind w:firstLine="0"/>
              <w:jc w:val="center"/>
              <w:rPr>
                <w:rFonts w:eastAsiaTheme="minorEastAsia"/>
                <w:color w:val="000000"/>
                <w:szCs w:val="21"/>
              </w:rPr>
            </w:pPr>
            <m:oMathPara>
              <m:oMath>
                <m:sSub>
                  <m:sSubPr>
                    <m:ctrlPr>
                      <w:rPr>
                        <w:rFonts w:ascii="Cambria Math" w:eastAsiaTheme="minorEastAsia" w:hAnsi="Cambria Math"/>
                        <w:color w:val="000000"/>
                        <w:szCs w:val="21"/>
                      </w:rPr>
                    </m:ctrlPr>
                  </m:sSubPr>
                  <m:e>
                    <m:r>
                      <w:rPr>
                        <w:rFonts w:ascii="Cambria Math" w:eastAsiaTheme="minorEastAsia" w:hAnsi="Cambria Math"/>
                        <w:color w:val="000000"/>
                        <w:szCs w:val="21"/>
                      </w:rPr>
                      <m:t>S</m:t>
                    </m:r>
                  </m:e>
                  <m:sub>
                    <m:r>
                      <w:rPr>
                        <w:rFonts w:ascii="Cambria Math" w:eastAsiaTheme="minorEastAsia" w:hAnsi="Cambria Math"/>
                        <w:color w:val="000000"/>
                        <w:szCs w:val="21"/>
                      </w:rPr>
                      <m:t>air</m:t>
                    </m:r>
                    <m:r>
                      <m:rPr>
                        <m:sty m:val="p"/>
                      </m:rPr>
                      <w:rPr>
                        <w:rFonts w:ascii="Cambria Math" w:eastAsiaTheme="minorEastAsia" w:hAnsi="Cambria Math"/>
                        <w:color w:val="000000"/>
                        <w:szCs w:val="21"/>
                      </w:rPr>
                      <m:t>,</m:t>
                    </m:r>
                    <m:r>
                      <w:rPr>
                        <w:rFonts w:ascii="Cambria Math" w:eastAsiaTheme="minorEastAsia" w:hAnsi="Cambria Math"/>
                        <w:color w:val="000000"/>
                        <w:szCs w:val="21"/>
                      </w:rPr>
                      <m:t>m</m:t>
                    </m:r>
                  </m:sub>
                </m:sSub>
              </m:oMath>
            </m:oMathPara>
          </w:p>
        </w:tc>
        <w:tc>
          <w:tcPr>
            <w:tcW w:w="1824" w:type="dxa"/>
            <w:vAlign w:val="center"/>
          </w:tcPr>
          <w:p w:rsidR="00B16A5D" w:rsidRDefault="00EA43F7">
            <w:pPr>
              <w:pStyle w:val="a8"/>
              <w:adjustRightInd w:val="0"/>
              <w:snapToGrid w:val="0"/>
              <w:ind w:firstLine="0"/>
              <w:jc w:val="center"/>
              <w:rPr>
                <w:rFonts w:eastAsiaTheme="minorEastAsia"/>
                <w:color w:val="000000"/>
                <w:szCs w:val="21"/>
              </w:rPr>
            </w:pPr>
            <m:oMathPara>
              <m:oMath>
                <m:sSub>
                  <m:sSubPr>
                    <m:ctrlPr>
                      <w:rPr>
                        <w:rFonts w:ascii="Cambria Math" w:eastAsiaTheme="minorEastAsia" w:hAnsi="Cambria Math"/>
                        <w:color w:val="000000"/>
                        <w:szCs w:val="21"/>
                      </w:rPr>
                    </m:ctrlPr>
                  </m:sSubPr>
                  <m:e>
                    <m:d>
                      <m:dPr>
                        <m:ctrlPr>
                          <w:rPr>
                            <w:rFonts w:ascii="Cambria Math" w:eastAsiaTheme="minorEastAsia" w:hAnsi="Cambria Math"/>
                            <w:color w:val="000000"/>
                            <w:szCs w:val="21"/>
                          </w:rPr>
                        </m:ctrlPr>
                      </m:dPr>
                      <m:e>
                        <m:f>
                          <m:fPr>
                            <m:type m:val="lin"/>
                            <m:ctrlPr>
                              <w:rPr>
                                <w:rFonts w:ascii="Cambria Math" w:eastAsiaTheme="minorEastAsia" w:hAnsi="Cambria Math"/>
                                <w:color w:val="000000"/>
                                <w:szCs w:val="21"/>
                              </w:rPr>
                            </m:ctrlPr>
                          </m:fPr>
                          <m:num>
                            <m:sSub>
                              <m:sSubPr>
                                <m:ctrlPr>
                                  <w:rPr>
                                    <w:rFonts w:ascii="Cambria Math" w:eastAsiaTheme="minorEastAsia" w:hAnsi="Cambria Math"/>
                                    <w:color w:val="000000"/>
                                    <w:szCs w:val="21"/>
                                  </w:rPr>
                                </m:ctrlPr>
                              </m:sSubPr>
                              <m:e>
                                <m:acc>
                                  <m:accPr>
                                    <m:chr m:val="̅"/>
                                    <m:ctrlPr>
                                      <w:rPr>
                                        <w:rFonts w:ascii="Cambria Math" w:eastAsiaTheme="minorEastAsia" w:hAnsi="Cambria Math"/>
                                        <w:color w:val="000000"/>
                                        <w:szCs w:val="21"/>
                                      </w:rPr>
                                    </m:ctrlPr>
                                  </m:accPr>
                                  <m:e>
                                    <m:r>
                                      <w:rPr>
                                        <w:rFonts w:ascii="Cambria Math" w:eastAsiaTheme="minorEastAsia" w:hAnsi="Cambria Math"/>
                                        <w:color w:val="000000"/>
                                        <w:szCs w:val="21"/>
                                      </w:rPr>
                                      <m:t>μ</m:t>
                                    </m:r>
                                  </m:e>
                                </m:acc>
                              </m:e>
                              <m:sub>
                                <m:r>
                                  <w:rPr>
                                    <w:rFonts w:ascii="Cambria Math" w:eastAsiaTheme="minorEastAsia" w:hAnsi="Cambria Math"/>
                                    <w:color w:val="000000"/>
                                    <w:szCs w:val="21"/>
                                  </w:rPr>
                                  <m:t>en</m:t>
                                </m:r>
                              </m:sub>
                            </m:sSub>
                          </m:num>
                          <m:den>
                            <m:r>
                              <w:rPr>
                                <w:rFonts w:ascii="Cambria Math" w:eastAsiaTheme="minorEastAsia" w:hAnsi="Cambria Math"/>
                                <w:color w:val="000000"/>
                                <w:szCs w:val="21"/>
                              </w:rPr>
                              <m:t>ρ</m:t>
                            </m:r>
                          </m:den>
                        </m:f>
                      </m:e>
                    </m:d>
                  </m:e>
                  <m:sub>
                    <m:r>
                      <w:rPr>
                        <w:rFonts w:ascii="Cambria Math" w:eastAsiaTheme="minorEastAsia" w:hAnsi="Cambria Math"/>
                        <w:color w:val="000000"/>
                        <w:szCs w:val="21"/>
                      </w:rPr>
                      <m:t>m</m:t>
                    </m:r>
                    <m:r>
                      <m:rPr>
                        <m:sty m:val="p"/>
                      </m:rPr>
                      <w:rPr>
                        <w:rFonts w:ascii="Cambria Math" w:eastAsiaTheme="minorEastAsia" w:hAnsi="Cambria Math"/>
                        <w:color w:val="000000"/>
                        <w:szCs w:val="21"/>
                      </w:rPr>
                      <m:t>,</m:t>
                    </m:r>
                    <m:r>
                      <w:rPr>
                        <w:rFonts w:ascii="Cambria Math" w:eastAsiaTheme="minorEastAsia" w:hAnsi="Cambria Math"/>
                        <w:color w:val="000000"/>
                        <w:szCs w:val="21"/>
                      </w:rPr>
                      <m:t>air</m:t>
                    </m:r>
                  </m:sub>
                </m:sSub>
              </m:oMath>
            </m:oMathPara>
          </w:p>
        </w:tc>
        <w:tc>
          <w:tcPr>
            <w:tcW w:w="1826" w:type="dxa"/>
            <w:vAlign w:val="center"/>
          </w:tcPr>
          <w:p w:rsidR="00B16A5D" w:rsidRDefault="00EA43F7">
            <w:pPr>
              <w:pStyle w:val="a8"/>
              <w:adjustRightInd w:val="0"/>
              <w:snapToGrid w:val="0"/>
              <w:ind w:firstLine="0"/>
              <w:jc w:val="center"/>
              <w:rPr>
                <w:rFonts w:eastAsiaTheme="minorEastAsia"/>
                <w:color w:val="000000"/>
                <w:szCs w:val="21"/>
              </w:rPr>
            </w:pPr>
            <m:oMathPara>
              <m:oMath>
                <m:sSub>
                  <m:sSubPr>
                    <m:ctrlPr>
                      <w:rPr>
                        <w:rFonts w:ascii="Cambria Math" w:eastAsiaTheme="minorEastAsia" w:hAnsi="Cambria Math"/>
                        <w:color w:val="000000"/>
                        <w:szCs w:val="21"/>
                      </w:rPr>
                    </m:ctrlPr>
                  </m:sSubPr>
                  <m:e>
                    <m:r>
                      <w:rPr>
                        <w:rFonts w:ascii="Cambria Math" w:eastAsiaTheme="minorEastAsia" w:hAnsi="Cambria Math"/>
                        <w:color w:val="000000"/>
                        <w:szCs w:val="21"/>
                      </w:rPr>
                      <m:t>K</m:t>
                    </m:r>
                  </m:e>
                  <m:sub>
                    <m:r>
                      <w:rPr>
                        <w:rFonts w:ascii="Cambria Math" w:eastAsiaTheme="minorEastAsia" w:hAnsi="Cambria Math"/>
                        <w:color w:val="000000"/>
                        <w:szCs w:val="21"/>
                      </w:rPr>
                      <m:t>m</m:t>
                    </m:r>
                  </m:sub>
                </m:sSub>
              </m:oMath>
            </m:oMathPara>
          </w:p>
        </w:tc>
      </w:tr>
      <w:tr w:rsidR="00B16A5D">
        <w:trPr>
          <w:trHeight w:val="340"/>
        </w:trPr>
        <w:tc>
          <w:tcPr>
            <w:tcW w:w="2910"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A-150</w:t>
            </w:r>
          </w:p>
        </w:tc>
        <w:tc>
          <w:tcPr>
            <w:tcW w:w="182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0.876</w:t>
            </w:r>
          </w:p>
        </w:tc>
        <w:tc>
          <w:tcPr>
            <w:tcW w:w="182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1.101</w:t>
            </w:r>
          </w:p>
        </w:tc>
        <w:tc>
          <w:tcPr>
            <w:tcW w:w="1826"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0.964</w:t>
            </w:r>
          </w:p>
        </w:tc>
      </w:tr>
      <w:tr w:rsidR="00B16A5D">
        <w:trPr>
          <w:trHeight w:val="340"/>
        </w:trPr>
        <w:tc>
          <w:tcPr>
            <w:tcW w:w="2910"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C-552</w:t>
            </w:r>
          </w:p>
        </w:tc>
        <w:tc>
          <w:tcPr>
            <w:tcW w:w="182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1.005</w:t>
            </w:r>
          </w:p>
        </w:tc>
        <w:tc>
          <w:tcPr>
            <w:tcW w:w="182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1.001</w:t>
            </w:r>
          </w:p>
        </w:tc>
        <w:tc>
          <w:tcPr>
            <w:tcW w:w="1826"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1.006</w:t>
            </w:r>
          </w:p>
        </w:tc>
      </w:tr>
      <w:tr w:rsidR="00B16A5D">
        <w:trPr>
          <w:trHeight w:val="340"/>
        </w:trPr>
        <w:tc>
          <w:tcPr>
            <w:tcW w:w="2910"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涤纶</w:t>
            </w:r>
            <w:r>
              <w:rPr>
                <w:rFonts w:eastAsiaTheme="minorEastAsia"/>
                <w:color w:val="000000"/>
                <w:szCs w:val="21"/>
              </w:rPr>
              <w:t xml:space="preserve"> </w:t>
            </w:r>
            <m:oMath>
              <m:sSub>
                <m:sSubPr>
                  <m:ctrlPr>
                    <w:rPr>
                      <w:rFonts w:ascii="Cambria Math" w:eastAsiaTheme="minorEastAsia" w:hAnsi="Cambria Math"/>
                      <w:color w:val="000000"/>
                      <w:szCs w:val="21"/>
                    </w:rPr>
                  </m:ctrlPr>
                </m:sSubPr>
                <m:e>
                  <m:d>
                    <m:dPr>
                      <m:ctrlPr>
                        <w:rPr>
                          <w:rFonts w:ascii="Cambria Math" w:eastAsiaTheme="minorEastAsia" w:hAnsi="Cambria Math"/>
                          <w:color w:val="000000"/>
                          <w:szCs w:val="21"/>
                        </w:rPr>
                      </m:ctrlPr>
                    </m:dPr>
                    <m:e>
                      <m:r>
                        <m:rPr>
                          <m:sty m:val="p"/>
                        </m:rPr>
                        <w:rPr>
                          <w:rFonts w:ascii="Cambria Math" w:eastAsiaTheme="minorEastAsia" w:hAnsi="Cambria Math"/>
                          <w:color w:val="000000"/>
                          <w:szCs w:val="21"/>
                        </w:rPr>
                        <m:t>C</m:t>
                      </m:r>
                      <m:sSub>
                        <m:sSubPr>
                          <m:ctrlPr>
                            <w:rPr>
                              <w:rFonts w:ascii="Cambria Math" w:eastAsiaTheme="minorEastAsia" w:hAnsi="Cambria Math"/>
                              <w:color w:val="000000"/>
                              <w:szCs w:val="21"/>
                            </w:rPr>
                          </m:ctrlPr>
                        </m:sSubPr>
                        <m:e>
                          <m:r>
                            <m:rPr>
                              <m:sty m:val="p"/>
                            </m:rPr>
                            <w:rPr>
                              <w:rFonts w:ascii="Cambria Math" w:eastAsiaTheme="minorEastAsia" w:hAnsi="Cambria Math"/>
                              <w:color w:val="000000"/>
                              <w:szCs w:val="21"/>
                            </w:rPr>
                            <m:t>H</m:t>
                          </m:r>
                        </m:e>
                        <m:sub>
                          <m:r>
                            <m:rPr>
                              <m:sty m:val="p"/>
                            </m:rPr>
                            <w:rPr>
                              <w:rFonts w:ascii="Cambria Math" w:eastAsiaTheme="minorEastAsia" w:hAnsi="Cambria Math"/>
                              <w:color w:val="000000"/>
                              <w:szCs w:val="21"/>
                            </w:rPr>
                            <m:t>2</m:t>
                          </m:r>
                        </m:sub>
                      </m:sSub>
                      <m:r>
                        <m:rPr>
                          <m:sty m:val="p"/>
                        </m:rPr>
                        <w:rPr>
                          <w:rFonts w:ascii="Cambria Math" w:eastAsiaTheme="minorEastAsia" w:hAnsi="Cambria Math"/>
                          <w:color w:val="000000"/>
                          <w:szCs w:val="21"/>
                        </w:rPr>
                        <m:t>O</m:t>
                      </m:r>
                    </m:e>
                  </m:d>
                </m:e>
                <m:sub>
                  <m:r>
                    <m:rPr>
                      <m:sty m:val="p"/>
                    </m:rPr>
                    <w:rPr>
                      <w:rFonts w:ascii="Cambria Math" w:eastAsiaTheme="minorEastAsia" w:hAnsi="Cambria Math"/>
                      <w:color w:val="000000"/>
                      <w:szCs w:val="21"/>
                    </w:rPr>
                    <m:t>n</m:t>
                  </m:r>
                </m:sub>
              </m:sSub>
            </m:oMath>
          </w:p>
        </w:tc>
        <w:tc>
          <w:tcPr>
            <w:tcW w:w="182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0.926</w:t>
            </w:r>
          </w:p>
        </w:tc>
        <w:tc>
          <w:tcPr>
            <w:tcW w:w="182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1.068</w:t>
            </w:r>
          </w:p>
        </w:tc>
        <w:tc>
          <w:tcPr>
            <w:tcW w:w="1826"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0.989</w:t>
            </w:r>
          </w:p>
        </w:tc>
      </w:tr>
      <w:tr w:rsidR="00B16A5D">
        <w:trPr>
          <w:trHeight w:val="340"/>
        </w:trPr>
        <w:tc>
          <w:tcPr>
            <w:tcW w:w="2910"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石墨（</w:t>
            </w:r>
            <m:oMath>
              <m:r>
                <m:rPr>
                  <m:sty m:val="p"/>
                </m:rPr>
                <w:rPr>
                  <w:rFonts w:ascii="Cambria Math" w:eastAsiaTheme="minorEastAsia" w:hAnsi="Cambria Math"/>
                  <w:color w:val="000000"/>
                  <w:szCs w:val="21"/>
                </w:rPr>
                <m:t>ρ=1.7 g∙</m:t>
              </m:r>
              <m:sSup>
                <m:sSupPr>
                  <m:ctrlPr>
                    <w:rPr>
                      <w:rFonts w:ascii="Cambria Math" w:eastAsiaTheme="minorEastAsia" w:hAnsi="Cambria Math"/>
                      <w:color w:val="000000"/>
                      <w:szCs w:val="21"/>
                    </w:rPr>
                  </m:ctrlPr>
                </m:sSupPr>
                <m:e>
                  <m:r>
                    <m:rPr>
                      <m:sty m:val="p"/>
                    </m:rPr>
                    <w:rPr>
                      <w:rFonts w:ascii="Cambria Math" w:eastAsiaTheme="minorEastAsia" w:hAnsi="Cambria Math"/>
                      <w:color w:val="000000"/>
                      <w:szCs w:val="21"/>
                    </w:rPr>
                    <m:t>cm</m:t>
                  </m:r>
                </m:e>
                <m:sup>
                  <m:r>
                    <w:rPr>
                      <w:rFonts w:ascii="Cambria Math" w:eastAsiaTheme="minorEastAsia" w:hAnsi="Cambria Math"/>
                      <w:color w:val="000000"/>
                      <w:szCs w:val="21"/>
                    </w:rPr>
                    <m:t>-3</m:t>
                  </m:r>
                </m:sup>
              </m:sSup>
            </m:oMath>
            <w:r>
              <w:rPr>
                <w:rFonts w:eastAsiaTheme="minorEastAsia"/>
                <w:color w:val="000000"/>
                <w:szCs w:val="21"/>
              </w:rPr>
              <w:t>）</w:t>
            </w:r>
          </w:p>
        </w:tc>
        <w:tc>
          <w:tcPr>
            <w:tcW w:w="182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0.998</w:t>
            </w:r>
          </w:p>
        </w:tc>
        <w:tc>
          <w:tcPr>
            <w:tcW w:w="182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1.001</w:t>
            </w:r>
          </w:p>
        </w:tc>
        <w:tc>
          <w:tcPr>
            <w:tcW w:w="1826"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0.999</w:t>
            </w:r>
          </w:p>
        </w:tc>
      </w:tr>
      <w:tr w:rsidR="00B16A5D">
        <w:trPr>
          <w:trHeight w:val="340"/>
        </w:trPr>
        <w:tc>
          <w:tcPr>
            <w:tcW w:w="2910"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石墨（</w:t>
            </w:r>
            <m:oMath>
              <m:r>
                <m:rPr>
                  <m:sty m:val="p"/>
                </m:rPr>
                <w:rPr>
                  <w:rFonts w:ascii="Cambria Math" w:eastAsiaTheme="minorEastAsia" w:hAnsi="Cambria Math"/>
                  <w:color w:val="000000"/>
                  <w:szCs w:val="21"/>
                </w:rPr>
                <m:t>ρ=2.265 g∙</m:t>
              </m:r>
              <m:sSup>
                <m:sSupPr>
                  <m:ctrlPr>
                    <w:rPr>
                      <w:rFonts w:ascii="Cambria Math" w:eastAsiaTheme="minorEastAsia" w:hAnsi="Cambria Math"/>
                      <w:color w:val="000000"/>
                      <w:szCs w:val="21"/>
                    </w:rPr>
                  </m:ctrlPr>
                </m:sSupPr>
                <m:e>
                  <m:r>
                    <m:rPr>
                      <m:sty m:val="p"/>
                    </m:rPr>
                    <w:rPr>
                      <w:rFonts w:ascii="Cambria Math" w:eastAsiaTheme="minorEastAsia" w:hAnsi="Cambria Math"/>
                      <w:color w:val="000000"/>
                      <w:szCs w:val="21"/>
                    </w:rPr>
                    <m:t>cm</m:t>
                  </m:r>
                </m:e>
                <m:sup>
                  <m:r>
                    <w:rPr>
                      <w:rFonts w:ascii="Cambria Math" w:eastAsiaTheme="minorEastAsia" w:hAnsi="Cambria Math"/>
                      <w:color w:val="000000"/>
                      <w:szCs w:val="21"/>
                    </w:rPr>
                    <m:t>-3</m:t>
                  </m:r>
                </m:sup>
              </m:sSup>
            </m:oMath>
            <w:r>
              <w:rPr>
                <w:rFonts w:eastAsiaTheme="minorEastAsia"/>
                <w:color w:val="000000"/>
                <w:szCs w:val="21"/>
              </w:rPr>
              <w:t>）</w:t>
            </w:r>
          </w:p>
        </w:tc>
        <w:tc>
          <w:tcPr>
            <w:tcW w:w="182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1.000</w:t>
            </w:r>
          </w:p>
        </w:tc>
        <w:tc>
          <w:tcPr>
            <w:tcW w:w="182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1.001</w:t>
            </w:r>
          </w:p>
        </w:tc>
        <w:tc>
          <w:tcPr>
            <w:tcW w:w="1826"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1.001</w:t>
            </w:r>
          </w:p>
        </w:tc>
      </w:tr>
      <w:tr w:rsidR="00B16A5D">
        <w:trPr>
          <w:trHeight w:val="340"/>
        </w:trPr>
        <w:tc>
          <w:tcPr>
            <w:tcW w:w="2910"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尼龙</w:t>
            </w:r>
            <w:r>
              <w:rPr>
                <w:rFonts w:eastAsiaTheme="minorEastAsia"/>
                <w:color w:val="000000"/>
                <w:szCs w:val="21"/>
              </w:rPr>
              <w:t xml:space="preserve">66 </w:t>
            </w:r>
            <m:oMath>
              <m:sSub>
                <m:sSubPr>
                  <m:ctrlPr>
                    <w:rPr>
                      <w:rFonts w:ascii="Cambria Math" w:eastAsiaTheme="minorEastAsia" w:hAnsi="Cambria Math"/>
                      <w:color w:val="000000"/>
                      <w:szCs w:val="21"/>
                    </w:rPr>
                  </m:ctrlPr>
                </m:sSubPr>
                <m:e>
                  <m:d>
                    <m:dPr>
                      <m:ctrlPr>
                        <w:rPr>
                          <w:rFonts w:ascii="Cambria Math" w:eastAsiaTheme="minorEastAsia" w:hAnsi="Cambria Math"/>
                          <w:color w:val="000000"/>
                          <w:szCs w:val="21"/>
                        </w:rPr>
                      </m:ctrlPr>
                    </m:dPr>
                    <m:e>
                      <m:sSub>
                        <m:sSubPr>
                          <m:ctrlPr>
                            <w:rPr>
                              <w:rFonts w:ascii="Cambria Math" w:eastAsiaTheme="minorEastAsia" w:hAnsi="Cambria Math"/>
                              <w:color w:val="000000"/>
                              <w:szCs w:val="21"/>
                            </w:rPr>
                          </m:ctrlPr>
                        </m:sSubPr>
                        <m:e>
                          <m:r>
                            <m:rPr>
                              <m:sty m:val="p"/>
                            </m:rPr>
                            <w:rPr>
                              <w:rFonts w:ascii="Cambria Math" w:eastAsiaTheme="minorEastAsia" w:hAnsi="Cambria Math"/>
                              <w:color w:val="000000"/>
                              <w:szCs w:val="21"/>
                            </w:rPr>
                            <m:t>C</m:t>
                          </m:r>
                        </m:e>
                        <m:sub>
                          <m:r>
                            <m:rPr>
                              <m:sty m:val="p"/>
                            </m:rPr>
                            <w:rPr>
                              <w:rFonts w:ascii="Cambria Math" w:eastAsiaTheme="minorEastAsia" w:hAnsi="Cambria Math"/>
                              <w:color w:val="000000"/>
                              <w:szCs w:val="21"/>
                            </w:rPr>
                            <m:t>6</m:t>
                          </m:r>
                        </m:sub>
                      </m:sSub>
                      <m:sSub>
                        <m:sSubPr>
                          <m:ctrlPr>
                            <w:rPr>
                              <w:rFonts w:ascii="Cambria Math" w:eastAsiaTheme="minorEastAsia" w:hAnsi="Cambria Math"/>
                              <w:color w:val="000000"/>
                              <w:szCs w:val="21"/>
                            </w:rPr>
                          </m:ctrlPr>
                        </m:sSubPr>
                        <m:e>
                          <m:r>
                            <m:rPr>
                              <m:sty m:val="p"/>
                            </m:rPr>
                            <w:rPr>
                              <w:rFonts w:ascii="Cambria Math" w:eastAsiaTheme="minorEastAsia" w:hAnsi="Cambria Math"/>
                              <w:color w:val="000000"/>
                              <w:szCs w:val="21"/>
                            </w:rPr>
                            <m:t>H</m:t>
                          </m:r>
                        </m:e>
                        <m:sub>
                          <m:r>
                            <m:rPr>
                              <m:sty m:val="p"/>
                            </m:rPr>
                            <w:rPr>
                              <w:rFonts w:ascii="Cambria Math" w:eastAsiaTheme="minorEastAsia" w:hAnsi="Cambria Math"/>
                              <w:color w:val="000000"/>
                              <w:szCs w:val="21"/>
                            </w:rPr>
                            <m:t>11</m:t>
                          </m:r>
                        </m:sub>
                      </m:sSub>
                      <m:r>
                        <m:rPr>
                          <m:sty m:val="p"/>
                        </m:rPr>
                        <w:rPr>
                          <w:rFonts w:ascii="Cambria Math" w:eastAsiaTheme="minorEastAsia" w:hAnsi="Cambria Math"/>
                          <w:color w:val="000000"/>
                          <w:szCs w:val="21"/>
                        </w:rPr>
                        <m:t>ON</m:t>
                      </m:r>
                    </m:e>
                  </m:d>
                </m:e>
                <m:sub>
                  <m:r>
                    <m:rPr>
                      <m:sty m:val="p"/>
                    </m:rPr>
                    <w:rPr>
                      <w:rFonts w:ascii="Cambria Math" w:eastAsiaTheme="minorEastAsia" w:hAnsi="Cambria Math"/>
                      <w:color w:val="000000"/>
                      <w:szCs w:val="21"/>
                    </w:rPr>
                    <m:t>n</m:t>
                  </m:r>
                </m:sub>
              </m:sSub>
            </m:oMath>
          </w:p>
        </w:tc>
        <w:tc>
          <w:tcPr>
            <w:tcW w:w="182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0.875</w:t>
            </w:r>
          </w:p>
        </w:tc>
        <w:tc>
          <w:tcPr>
            <w:tcW w:w="182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1.098</w:t>
            </w:r>
          </w:p>
        </w:tc>
        <w:tc>
          <w:tcPr>
            <w:tcW w:w="1826"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0.961</w:t>
            </w:r>
          </w:p>
        </w:tc>
      </w:tr>
      <w:tr w:rsidR="00B16A5D">
        <w:trPr>
          <w:trHeight w:val="340"/>
        </w:trPr>
        <w:tc>
          <w:tcPr>
            <w:tcW w:w="2910"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有机玻璃</w:t>
            </w:r>
            <w:r>
              <w:rPr>
                <w:rFonts w:eastAsiaTheme="minorEastAsia"/>
                <w:color w:val="000000"/>
                <w:szCs w:val="21"/>
              </w:rPr>
              <w:t xml:space="preserve"> </w:t>
            </w:r>
            <m:oMath>
              <m:sSub>
                <m:sSubPr>
                  <m:ctrlPr>
                    <w:rPr>
                      <w:rFonts w:ascii="Cambria Math" w:eastAsiaTheme="minorEastAsia" w:hAnsi="Cambria Math"/>
                      <w:color w:val="000000"/>
                      <w:szCs w:val="21"/>
                    </w:rPr>
                  </m:ctrlPr>
                </m:sSubPr>
                <m:e>
                  <m:d>
                    <m:dPr>
                      <m:ctrlPr>
                        <w:rPr>
                          <w:rFonts w:ascii="Cambria Math" w:eastAsiaTheme="minorEastAsia" w:hAnsi="Cambria Math"/>
                          <w:color w:val="000000"/>
                          <w:szCs w:val="21"/>
                        </w:rPr>
                      </m:ctrlPr>
                    </m:dPr>
                    <m:e>
                      <m:sSub>
                        <m:sSubPr>
                          <m:ctrlPr>
                            <w:rPr>
                              <w:rFonts w:ascii="Cambria Math" w:eastAsiaTheme="minorEastAsia" w:hAnsi="Cambria Math"/>
                              <w:color w:val="000000"/>
                              <w:szCs w:val="21"/>
                            </w:rPr>
                          </m:ctrlPr>
                        </m:sSubPr>
                        <m:e>
                          <m:r>
                            <m:rPr>
                              <m:sty m:val="p"/>
                            </m:rPr>
                            <w:rPr>
                              <w:rFonts w:ascii="Cambria Math" w:eastAsiaTheme="minorEastAsia" w:hAnsi="Cambria Math"/>
                              <w:color w:val="000000"/>
                              <w:szCs w:val="21"/>
                            </w:rPr>
                            <m:t>C</m:t>
                          </m:r>
                        </m:e>
                        <m:sub>
                          <m:r>
                            <m:rPr>
                              <m:sty m:val="p"/>
                            </m:rPr>
                            <w:rPr>
                              <w:rFonts w:ascii="Cambria Math" w:eastAsiaTheme="minorEastAsia" w:hAnsi="Cambria Math"/>
                              <w:color w:val="000000"/>
                              <w:szCs w:val="21"/>
                            </w:rPr>
                            <m:t>5</m:t>
                          </m:r>
                        </m:sub>
                      </m:sSub>
                      <m:sSub>
                        <m:sSubPr>
                          <m:ctrlPr>
                            <w:rPr>
                              <w:rFonts w:ascii="Cambria Math" w:eastAsiaTheme="minorEastAsia" w:hAnsi="Cambria Math"/>
                              <w:color w:val="000000"/>
                              <w:szCs w:val="21"/>
                            </w:rPr>
                          </m:ctrlPr>
                        </m:sSubPr>
                        <m:e>
                          <m:r>
                            <m:rPr>
                              <m:sty m:val="p"/>
                            </m:rPr>
                            <w:rPr>
                              <w:rFonts w:ascii="Cambria Math" w:eastAsiaTheme="minorEastAsia" w:hAnsi="Cambria Math"/>
                              <w:color w:val="000000"/>
                              <w:szCs w:val="21"/>
                            </w:rPr>
                            <m:t>H</m:t>
                          </m:r>
                        </m:e>
                        <m:sub>
                          <m:r>
                            <m:rPr>
                              <m:sty m:val="p"/>
                            </m:rPr>
                            <w:rPr>
                              <w:rFonts w:ascii="Cambria Math" w:eastAsiaTheme="minorEastAsia" w:hAnsi="Cambria Math"/>
                              <w:color w:val="000000"/>
                              <w:szCs w:val="21"/>
                            </w:rPr>
                            <m:t>2</m:t>
                          </m:r>
                        </m:sub>
                      </m:sSub>
                      <m:sSub>
                        <m:sSubPr>
                          <m:ctrlPr>
                            <w:rPr>
                              <w:rFonts w:ascii="Cambria Math" w:eastAsiaTheme="minorEastAsia" w:hAnsi="Cambria Math"/>
                              <w:color w:val="000000"/>
                              <w:szCs w:val="21"/>
                            </w:rPr>
                          </m:ctrlPr>
                        </m:sSubPr>
                        <m:e>
                          <m:r>
                            <m:rPr>
                              <m:sty m:val="p"/>
                            </m:rPr>
                            <w:rPr>
                              <w:rFonts w:ascii="Cambria Math" w:eastAsiaTheme="minorEastAsia" w:hAnsi="Cambria Math"/>
                              <w:color w:val="000000"/>
                              <w:szCs w:val="21"/>
                            </w:rPr>
                            <m:t>O</m:t>
                          </m:r>
                        </m:e>
                        <m:sub>
                          <m:r>
                            <m:rPr>
                              <m:sty m:val="p"/>
                            </m:rPr>
                            <w:rPr>
                              <w:rFonts w:ascii="Cambria Math" w:eastAsiaTheme="minorEastAsia" w:hAnsi="Cambria Math"/>
                              <w:color w:val="000000"/>
                              <w:szCs w:val="21"/>
                            </w:rPr>
                            <m:t>2</m:t>
                          </m:r>
                        </m:sub>
                      </m:sSub>
                    </m:e>
                  </m:d>
                </m:e>
                <m:sub>
                  <m:r>
                    <m:rPr>
                      <m:sty m:val="p"/>
                    </m:rPr>
                    <w:rPr>
                      <w:rFonts w:ascii="Cambria Math" w:eastAsiaTheme="minorEastAsia" w:hAnsi="Cambria Math"/>
                      <w:color w:val="000000"/>
                      <w:szCs w:val="21"/>
                    </w:rPr>
                    <m:t>n</m:t>
                  </m:r>
                </m:sub>
              </m:sSub>
            </m:oMath>
          </w:p>
        </w:tc>
        <w:tc>
          <w:tcPr>
            <w:tcW w:w="182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0.908</w:t>
            </w:r>
          </w:p>
        </w:tc>
        <w:tc>
          <w:tcPr>
            <w:tcW w:w="182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1.081</w:t>
            </w:r>
          </w:p>
        </w:tc>
        <w:tc>
          <w:tcPr>
            <w:tcW w:w="1826"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0.982</w:t>
            </w:r>
          </w:p>
        </w:tc>
      </w:tr>
      <w:tr w:rsidR="00B16A5D">
        <w:trPr>
          <w:trHeight w:val="340"/>
        </w:trPr>
        <w:tc>
          <w:tcPr>
            <w:tcW w:w="2910"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聚苯乙烯</w:t>
            </w:r>
            <w:r>
              <w:rPr>
                <w:rFonts w:eastAsiaTheme="minorEastAsia"/>
                <w:color w:val="000000"/>
                <w:szCs w:val="21"/>
              </w:rPr>
              <w:t xml:space="preserve"> </w:t>
            </w:r>
            <m:oMath>
              <m:sSub>
                <m:sSubPr>
                  <m:ctrlPr>
                    <w:rPr>
                      <w:rFonts w:ascii="Cambria Math" w:eastAsiaTheme="minorEastAsia" w:hAnsi="Cambria Math"/>
                      <w:color w:val="000000"/>
                      <w:szCs w:val="21"/>
                    </w:rPr>
                  </m:ctrlPr>
                </m:sSubPr>
                <m:e>
                  <m:d>
                    <m:dPr>
                      <m:ctrlPr>
                        <w:rPr>
                          <w:rFonts w:ascii="Cambria Math" w:eastAsiaTheme="minorEastAsia" w:hAnsi="Cambria Math"/>
                          <w:color w:val="000000"/>
                          <w:szCs w:val="21"/>
                        </w:rPr>
                      </m:ctrlPr>
                    </m:dPr>
                    <m:e>
                      <m:sSub>
                        <m:sSubPr>
                          <m:ctrlPr>
                            <w:rPr>
                              <w:rFonts w:ascii="Cambria Math" w:eastAsiaTheme="minorEastAsia" w:hAnsi="Cambria Math"/>
                              <w:color w:val="000000"/>
                              <w:szCs w:val="21"/>
                            </w:rPr>
                          </m:ctrlPr>
                        </m:sSubPr>
                        <m:e>
                          <m:r>
                            <m:rPr>
                              <m:sty m:val="p"/>
                            </m:rPr>
                            <w:rPr>
                              <w:rFonts w:ascii="Cambria Math" w:eastAsiaTheme="minorEastAsia" w:hAnsi="Cambria Math"/>
                              <w:color w:val="000000"/>
                              <w:szCs w:val="21"/>
                            </w:rPr>
                            <m:t>C</m:t>
                          </m:r>
                        </m:e>
                        <m:sub>
                          <m:r>
                            <m:rPr>
                              <m:sty m:val="p"/>
                            </m:rPr>
                            <w:rPr>
                              <w:rFonts w:ascii="Cambria Math" w:eastAsiaTheme="minorEastAsia" w:hAnsi="Cambria Math"/>
                              <w:color w:val="000000"/>
                              <w:szCs w:val="21"/>
                            </w:rPr>
                            <m:t>8</m:t>
                          </m:r>
                        </m:sub>
                      </m:sSub>
                      <m:sSub>
                        <m:sSubPr>
                          <m:ctrlPr>
                            <w:rPr>
                              <w:rFonts w:ascii="Cambria Math" w:eastAsiaTheme="minorEastAsia" w:hAnsi="Cambria Math"/>
                              <w:color w:val="000000"/>
                              <w:szCs w:val="21"/>
                            </w:rPr>
                          </m:ctrlPr>
                        </m:sSubPr>
                        <m:e>
                          <m:r>
                            <m:rPr>
                              <m:sty m:val="p"/>
                            </m:rPr>
                            <w:rPr>
                              <w:rFonts w:ascii="Cambria Math" w:eastAsiaTheme="minorEastAsia" w:hAnsi="Cambria Math"/>
                              <w:color w:val="000000"/>
                              <w:szCs w:val="21"/>
                            </w:rPr>
                            <m:t>H</m:t>
                          </m:r>
                        </m:e>
                        <m:sub>
                          <m:r>
                            <m:rPr>
                              <m:sty m:val="p"/>
                            </m:rPr>
                            <w:rPr>
                              <w:rFonts w:ascii="Cambria Math" w:eastAsiaTheme="minorEastAsia" w:hAnsi="Cambria Math"/>
                              <w:color w:val="000000"/>
                              <w:szCs w:val="21"/>
                            </w:rPr>
                            <m:t>8</m:t>
                          </m:r>
                        </m:sub>
                      </m:sSub>
                    </m:e>
                  </m:d>
                </m:e>
                <m:sub>
                  <m:r>
                    <m:rPr>
                      <m:sty m:val="p"/>
                    </m:rPr>
                    <w:rPr>
                      <w:rFonts w:ascii="Cambria Math" w:eastAsiaTheme="minorEastAsia" w:hAnsi="Cambria Math"/>
                      <w:color w:val="000000"/>
                      <w:szCs w:val="21"/>
                    </w:rPr>
                    <m:t>n</m:t>
                  </m:r>
                </m:sub>
              </m:sSub>
            </m:oMath>
          </w:p>
        </w:tc>
        <w:tc>
          <w:tcPr>
            <w:tcW w:w="182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0.901</w:t>
            </w:r>
          </w:p>
        </w:tc>
        <w:tc>
          <w:tcPr>
            <w:tcW w:w="182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1.078</w:t>
            </w:r>
          </w:p>
        </w:tc>
        <w:tc>
          <w:tcPr>
            <w:tcW w:w="1826"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0.971</w:t>
            </w:r>
          </w:p>
        </w:tc>
      </w:tr>
    </w:tbl>
    <w:p w:rsidR="00B16A5D" w:rsidRDefault="00034971">
      <w:pPr>
        <w:pStyle w:val="a8"/>
        <w:adjustRightInd w:val="0"/>
        <w:snapToGrid w:val="0"/>
        <w:spacing w:beforeLines="100" w:before="312" w:line="360" w:lineRule="auto"/>
        <w:ind w:firstLineChars="200" w:firstLine="480"/>
        <w:rPr>
          <w:rFonts w:eastAsiaTheme="minorEastAsia"/>
          <w:sz w:val="24"/>
          <w:szCs w:val="24"/>
        </w:rPr>
      </w:pPr>
      <w:r>
        <w:rPr>
          <w:rFonts w:eastAsiaTheme="minorEastAsia"/>
          <w:sz w:val="24"/>
          <w:szCs w:val="24"/>
        </w:rPr>
        <w:t>当电离室室壁与平衡</w:t>
      </w:r>
      <w:proofErr w:type="gramStart"/>
      <w:r>
        <w:rPr>
          <w:rFonts w:eastAsiaTheme="minorEastAsia"/>
          <w:sz w:val="24"/>
          <w:szCs w:val="24"/>
        </w:rPr>
        <w:t>帽使用</w:t>
      </w:r>
      <w:proofErr w:type="gramEnd"/>
      <w:r>
        <w:rPr>
          <w:rFonts w:eastAsiaTheme="minorEastAsia"/>
          <w:sz w:val="24"/>
          <w:szCs w:val="24"/>
        </w:rPr>
        <w:t>不同材料制成，按下列公式计算</w:t>
      </w:r>
      <m:oMath>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m</m:t>
            </m:r>
          </m:sub>
        </m:sSub>
      </m:oMath>
      <w:r>
        <w:rPr>
          <w:rFonts w:eastAsiaTheme="minorEastAsia"/>
          <w:sz w:val="24"/>
          <w:szCs w:val="24"/>
        </w:rPr>
        <w:t>：</w:t>
      </w:r>
    </w:p>
    <w:p w:rsidR="00B16A5D" w:rsidRDefault="00EA43F7">
      <w:pPr>
        <w:pStyle w:val="a8"/>
        <w:adjustRightInd w:val="0"/>
        <w:snapToGrid w:val="0"/>
        <w:spacing w:line="360" w:lineRule="auto"/>
        <w:ind w:firstLine="0"/>
        <w:jc w:val="right"/>
        <w:rPr>
          <w:rFonts w:eastAsiaTheme="minorEastAsia"/>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m</m:t>
            </m:r>
          </m:sub>
        </m:sSub>
        <m:r>
          <w:rPr>
            <w:rFonts w:ascii="Cambria Math" w:eastAsiaTheme="minorEastAsia" w:hAnsi="Cambria Math"/>
            <w:sz w:val="24"/>
            <w:szCs w:val="24"/>
          </w:rPr>
          <m:t>=α∙</m:t>
        </m:r>
        <m:sSub>
          <m:sSubPr>
            <m:ctrlPr>
              <w:rPr>
                <w:rFonts w:ascii="Cambria Math" w:eastAsiaTheme="minorEastAsia"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air,wall</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d>
              <m:dPr>
                <m:ctrlPr>
                  <w:rPr>
                    <w:rFonts w:ascii="Cambria Math" w:eastAsiaTheme="minorEastAsia" w:hAnsi="Cambria Math"/>
                    <w:i/>
                    <w:sz w:val="24"/>
                    <w:szCs w:val="24"/>
                  </w:rPr>
                </m:ctrlPr>
              </m:dPr>
              <m:e>
                <m:f>
                  <m:fPr>
                    <m:type m:val="lin"/>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μ</m:t>
                            </m:r>
                          </m:e>
                        </m:acc>
                      </m:e>
                      <m:sub>
                        <m:r>
                          <w:rPr>
                            <w:rFonts w:ascii="Cambria Math" w:eastAsiaTheme="minorEastAsia" w:hAnsi="Cambria Math"/>
                            <w:sz w:val="24"/>
                            <w:szCs w:val="24"/>
                          </w:rPr>
                          <m:t>en</m:t>
                        </m:r>
                      </m:sub>
                    </m:sSub>
                  </m:num>
                  <m:den>
                    <m:r>
                      <w:rPr>
                        <w:rFonts w:ascii="Cambria Math" w:eastAsiaTheme="minorEastAsia" w:hAnsi="Cambria Math"/>
                        <w:sz w:val="24"/>
                        <w:szCs w:val="24"/>
                      </w:rPr>
                      <m:t>ρ</m:t>
                    </m:r>
                  </m:den>
                </m:f>
              </m:e>
            </m:d>
          </m:e>
          <m:sub>
            <m:r>
              <w:rPr>
                <w:rFonts w:ascii="Cambria Math" w:eastAsiaTheme="minorEastAsia" w:hAnsi="Cambria Math"/>
                <w:sz w:val="24"/>
                <w:szCs w:val="24"/>
              </w:rPr>
              <m:t>wall,air</m:t>
            </m:r>
          </m:sub>
        </m:sSub>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1-α</m:t>
            </m:r>
          </m:e>
        </m:d>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S</m:t>
            </m:r>
          </m:e>
          <m:sub>
            <m:r>
              <w:rPr>
                <w:rFonts w:ascii="Cambria Math" w:eastAsiaTheme="minorEastAsia" w:hAnsi="Cambria Math"/>
                <w:sz w:val="24"/>
                <w:szCs w:val="24"/>
              </w:rPr>
              <m:t>air,cap</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d>
              <m:dPr>
                <m:ctrlPr>
                  <w:rPr>
                    <w:rFonts w:ascii="Cambria Math" w:eastAsiaTheme="minorEastAsia" w:hAnsi="Cambria Math"/>
                    <w:i/>
                    <w:sz w:val="24"/>
                    <w:szCs w:val="24"/>
                  </w:rPr>
                </m:ctrlPr>
              </m:dPr>
              <m:e>
                <m:f>
                  <m:fPr>
                    <m:type m:val="lin"/>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acc>
                          <m:accPr>
                            <m:chr m:val="̅"/>
                            <m:ctrlPr>
                              <w:rPr>
                                <w:rFonts w:ascii="Cambria Math" w:eastAsiaTheme="minorEastAsia" w:hAnsi="Cambria Math"/>
                                <w:i/>
                                <w:sz w:val="24"/>
                                <w:szCs w:val="24"/>
                              </w:rPr>
                            </m:ctrlPr>
                          </m:accPr>
                          <m:e>
                            <m:r>
                              <w:rPr>
                                <w:rFonts w:ascii="Cambria Math" w:eastAsiaTheme="minorEastAsia" w:hAnsi="Cambria Math"/>
                                <w:sz w:val="24"/>
                                <w:szCs w:val="24"/>
                              </w:rPr>
                              <m:t>μ</m:t>
                            </m:r>
                          </m:e>
                        </m:acc>
                      </m:e>
                      <m:sub>
                        <m:r>
                          <w:rPr>
                            <w:rFonts w:ascii="Cambria Math" w:eastAsiaTheme="minorEastAsia" w:hAnsi="Cambria Math"/>
                            <w:sz w:val="24"/>
                            <w:szCs w:val="24"/>
                          </w:rPr>
                          <m:t>en</m:t>
                        </m:r>
                      </m:sub>
                    </m:sSub>
                  </m:num>
                  <m:den>
                    <m:r>
                      <w:rPr>
                        <w:rFonts w:ascii="Cambria Math" w:eastAsiaTheme="minorEastAsia" w:hAnsi="Cambria Math"/>
                        <w:sz w:val="24"/>
                        <w:szCs w:val="24"/>
                      </w:rPr>
                      <m:t>ρ</m:t>
                    </m:r>
                  </m:den>
                </m:f>
              </m:e>
            </m:d>
          </m:e>
          <m:sub>
            <m:r>
              <w:rPr>
                <w:rFonts w:ascii="Cambria Math" w:eastAsiaTheme="minorEastAsia" w:hAnsi="Cambria Math"/>
                <w:sz w:val="24"/>
                <w:szCs w:val="24"/>
              </w:rPr>
              <m:t>cap,air</m:t>
            </m:r>
          </m:sub>
        </m:sSub>
      </m:oMath>
      <w:r w:rsidR="00034971">
        <w:rPr>
          <w:rFonts w:eastAsiaTheme="minorEastAsia"/>
          <w:sz w:val="24"/>
          <w:szCs w:val="24"/>
        </w:rPr>
        <w:t xml:space="preserve"> </w:t>
      </w:r>
      <w:r w:rsidR="00034971">
        <w:rPr>
          <w:rFonts w:eastAsiaTheme="minorEastAsia"/>
          <w:sz w:val="24"/>
          <w:szCs w:val="24"/>
        </w:rPr>
        <w:t>（</w:t>
      </w:r>
      <w:r w:rsidR="00034971">
        <w:rPr>
          <w:rFonts w:eastAsiaTheme="minorEastAsia"/>
          <w:sz w:val="24"/>
          <w:szCs w:val="24"/>
        </w:rPr>
        <w:t>C.12</w:t>
      </w:r>
      <w:r w:rsidR="00034971">
        <w:rPr>
          <w:rFonts w:eastAsiaTheme="minorEastAsia"/>
          <w:sz w:val="24"/>
          <w:szCs w:val="24"/>
        </w:rPr>
        <w:t>）</w:t>
      </w:r>
    </w:p>
    <w:p w:rsidR="00B16A5D" w:rsidRDefault="00034971">
      <w:pPr>
        <w:pStyle w:val="a8"/>
        <w:adjustRightInd w:val="0"/>
        <w:snapToGrid w:val="0"/>
        <w:spacing w:line="360" w:lineRule="auto"/>
        <w:ind w:firstLine="0"/>
        <w:rPr>
          <w:rFonts w:eastAsiaTheme="minorEastAsia"/>
          <w:sz w:val="24"/>
          <w:szCs w:val="24"/>
        </w:rPr>
      </w:pPr>
      <w:r>
        <w:rPr>
          <w:rFonts w:eastAsiaTheme="minorEastAsia"/>
          <w:sz w:val="24"/>
          <w:szCs w:val="24"/>
        </w:rPr>
        <w:t>式中，</w:t>
      </w:r>
      <m:oMath>
        <m:r>
          <w:rPr>
            <w:rFonts w:ascii="Cambria Math" w:eastAsiaTheme="minorEastAsia" w:hAnsi="Cambria Math"/>
            <w:sz w:val="24"/>
            <w:szCs w:val="24"/>
          </w:rPr>
          <m:t>α</m:t>
        </m:r>
      </m:oMath>
      <w:r>
        <w:rPr>
          <w:rFonts w:eastAsiaTheme="minorEastAsia"/>
          <w:sz w:val="24"/>
          <w:szCs w:val="24"/>
        </w:rPr>
        <w:t>为电离室室壁中产生的电子在空气空腔中引起的电离份额，</w:t>
      </w:r>
      <m:oMath>
        <m:r>
          <w:rPr>
            <w:rFonts w:ascii="Cambria Math" w:eastAsiaTheme="minorEastAsia" w:hAnsi="Cambria Math"/>
            <w:sz w:val="24"/>
            <w:szCs w:val="24"/>
          </w:rPr>
          <m:t>α</m:t>
        </m:r>
      </m:oMath>
      <w:r>
        <w:rPr>
          <w:rFonts w:eastAsiaTheme="minorEastAsia"/>
          <w:sz w:val="24"/>
          <w:szCs w:val="24"/>
        </w:rPr>
        <w:t>的大小见图</w:t>
      </w:r>
      <w:r>
        <w:rPr>
          <w:rFonts w:eastAsiaTheme="minorEastAsia"/>
          <w:sz w:val="24"/>
          <w:szCs w:val="24"/>
        </w:rPr>
        <w:t>C1</w:t>
      </w:r>
      <w:r>
        <w:rPr>
          <w:rFonts w:eastAsiaTheme="minorEastAsia"/>
          <w:sz w:val="24"/>
          <w:szCs w:val="24"/>
        </w:rPr>
        <w:t>；</w:t>
      </w:r>
      <m:oMath>
        <m:d>
          <m:dPr>
            <m:ctrlPr>
              <w:rPr>
                <w:rFonts w:ascii="Cambria Math" w:eastAsiaTheme="minorEastAsia" w:hAnsi="Cambria Math"/>
                <w:i/>
                <w:sz w:val="24"/>
                <w:szCs w:val="24"/>
              </w:rPr>
            </m:ctrlPr>
          </m:dPr>
          <m:e>
            <m:r>
              <w:rPr>
                <w:rFonts w:ascii="Cambria Math" w:eastAsiaTheme="minorEastAsia" w:hAnsi="Cambria Math"/>
                <w:sz w:val="24"/>
                <w:szCs w:val="24"/>
              </w:rPr>
              <m:t>1-α</m:t>
            </m:r>
          </m:e>
        </m:d>
      </m:oMath>
      <w:r>
        <w:rPr>
          <w:rFonts w:eastAsiaTheme="minorEastAsia"/>
          <w:sz w:val="24"/>
          <w:szCs w:val="24"/>
        </w:rPr>
        <w:t>为平衡</w:t>
      </w:r>
      <w:proofErr w:type="gramStart"/>
      <w:r>
        <w:rPr>
          <w:rFonts w:eastAsiaTheme="minorEastAsia"/>
          <w:sz w:val="24"/>
          <w:szCs w:val="24"/>
        </w:rPr>
        <w:t>帽产生</w:t>
      </w:r>
      <w:proofErr w:type="gramEnd"/>
      <w:r>
        <w:rPr>
          <w:rFonts w:eastAsiaTheme="minorEastAsia"/>
          <w:sz w:val="24"/>
          <w:szCs w:val="24"/>
        </w:rPr>
        <w:t>的电子在空气空腔中引起的电离份额。</w:t>
      </w:r>
    </w:p>
    <w:p w:rsidR="00B16A5D" w:rsidRDefault="00034971">
      <w:pPr>
        <w:pStyle w:val="a8"/>
        <w:adjustRightInd w:val="0"/>
        <w:snapToGrid w:val="0"/>
        <w:spacing w:beforeLines="100" w:before="312" w:line="360" w:lineRule="auto"/>
        <w:ind w:firstLine="0"/>
        <w:jc w:val="center"/>
        <w:rPr>
          <w:sz w:val="28"/>
        </w:rPr>
      </w:pPr>
      <w:r>
        <w:rPr>
          <w:noProof/>
          <w:sz w:val="28"/>
        </w:rPr>
        <w:lastRenderedPageBreak/>
        <w:drawing>
          <wp:inline distT="0" distB="0" distL="114300" distR="114300">
            <wp:extent cx="2896235" cy="4239260"/>
            <wp:effectExtent l="0" t="0" r="0" b="8890"/>
            <wp:docPr id="5" name="图片 5" descr="电子份额与室壁壁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电子份额与室壁壁厚"/>
                    <pic:cNvPicPr>
                      <a:picLocks noChangeAspect="1"/>
                    </pic:cNvPicPr>
                  </pic:nvPicPr>
                  <pic:blipFill>
                    <a:blip r:embed="rId18"/>
                    <a:stretch>
                      <a:fillRect/>
                    </a:stretch>
                  </pic:blipFill>
                  <pic:spPr>
                    <a:xfrm>
                      <a:off x="0" y="0"/>
                      <a:ext cx="2900057" cy="4244833"/>
                    </a:xfrm>
                    <a:prstGeom prst="rect">
                      <a:avLst/>
                    </a:prstGeom>
                  </pic:spPr>
                </pic:pic>
              </a:graphicData>
            </a:graphic>
          </wp:inline>
        </w:drawing>
      </w:r>
    </w:p>
    <w:p w:rsidR="00B16A5D" w:rsidRDefault="00034971">
      <w:pPr>
        <w:spacing w:line="360" w:lineRule="auto"/>
        <w:ind w:right="90"/>
        <w:jc w:val="center"/>
        <w:rPr>
          <w:rFonts w:ascii="Times New Roman" w:eastAsia="宋体" w:hAnsi="Times New Roman" w:cs="Times New Roman"/>
          <w:szCs w:val="21"/>
        </w:rPr>
      </w:pPr>
      <w:r>
        <w:rPr>
          <w:rFonts w:ascii="Times New Roman" w:eastAsia="宋体" w:hAnsi="Times New Roman" w:cs="Times New Roman"/>
          <w:szCs w:val="21"/>
        </w:rPr>
        <w:t>图</w:t>
      </w:r>
      <w:r>
        <w:rPr>
          <w:rFonts w:ascii="Times New Roman" w:eastAsia="宋体" w:hAnsi="Times New Roman" w:cs="Times New Roman"/>
          <w:szCs w:val="21"/>
        </w:rPr>
        <w:t xml:space="preserve">C1 </w:t>
      </w:r>
      <w:r>
        <w:rPr>
          <w:rFonts w:ascii="Times New Roman" w:eastAsia="黑体" w:hAnsi="Times New Roman" w:cs="Times New Roman"/>
          <w:color w:val="000000"/>
          <w:szCs w:val="21"/>
          <w:vertAlign w:val="superscript"/>
        </w:rPr>
        <w:t>60</w:t>
      </w:r>
      <w:r>
        <w:rPr>
          <w:rFonts w:ascii="Times New Roman" w:eastAsia="黑体" w:hAnsi="Times New Roman" w:cs="Times New Roman"/>
          <w:color w:val="000000"/>
          <w:szCs w:val="21"/>
        </w:rPr>
        <w:t>Co</w:t>
      </w:r>
      <w:r>
        <w:rPr>
          <w:rFonts w:ascii="Times New Roman" w:eastAsia="宋体" w:hAnsi="Times New Roman" w:cs="Times New Roman"/>
          <w:szCs w:val="21"/>
        </w:rPr>
        <w:t>射束在不同厚度室壁中产生的电子引起的电离份额</w:t>
      </w:r>
    </w:p>
    <w:p w:rsidR="00B16A5D" w:rsidRDefault="00034971">
      <w:pPr>
        <w:spacing w:line="360" w:lineRule="auto"/>
        <w:rPr>
          <w:rFonts w:ascii="Times New Roman" w:eastAsia="黑体" w:hAnsi="Times New Roman" w:cs="Times New Roman"/>
          <w:color w:val="000000"/>
          <w:sz w:val="24"/>
          <w:szCs w:val="24"/>
        </w:rPr>
      </w:pPr>
      <w:r>
        <w:rPr>
          <w:rFonts w:ascii="Times New Roman" w:eastAsia="黑体" w:hAnsi="Times New Roman" w:cs="Times New Roman"/>
          <w:color w:val="000000"/>
          <w:sz w:val="24"/>
          <w:szCs w:val="24"/>
        </w:rPr>
        <w:t xml:space="preserve">C.3 </w:t>
      </w:r>
      <w:r>
        <w:rPr>
          <w:rFonts w:ascii="Times New Roman" w:eastAsia="黑体" w:hAnsi="Times New Roman" w:cs="Times New Roman"/>
          <w:color w:val="000000"/>
          <w:sz w:val="24"/>
          <w:szCs w:val="24"/>
        </w:rPr>
        <w:t>剂量仪读数的修正</w:t>
      </w:r>
    </w:p>
    <w:p w:rsidR="00B16A5D" w:rsidRDefault="00034971">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剂量仪的读数</w:t>
      </w:r>
      <w:r>
        <w:rPr>
          <w:rFonts w:ascii="Times New Roman" w:hAnsi="Times New Roman" w:cs="Times New Roman"/>
          <w:i/>
          <w:sz w:val="24"/>
          <w:szCs w:val="24"/>
        </w:rPr>
        <w:t>M</w:t>
      </w:r>
      <w:r>
        <w:rPr>
          <w:rFonts w:ascii="Times New Roman" w:hAnsi="Times New Roman" w:cs="Times New Roman"/>
          <w:sz w:val="24"/>
          <w:szCs w:val="24"/>
        </w:rPr>
        <w:t>按照以下公式进行修正：</w:t>
      </w:r>
    </w:p>
    <w:p w:rsidR="00B16A5D" w:rsidRDefault="00EA43F7">
      <w:pPr>
        <w:spacing w:line="360" w:lineRule="auto"/>
        <w:jc w:val="right"/>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Q</m:t>
            </m:r>
          </m:sub>
        </m:sSub>
        <m:r>
          <w:rPr>
            <w:rFonts w:ascii="Cambria Math" w:hAnsi="Cambria Math" w:cs="Times New Roman"/>
            <w:sz w:val="24"/>
            <w:szCs w:val="24"/>
          </w:rPr>
          <m:t>=M</m:t>
        </m:r>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pl</m:t>
            </m:r>
          </m:sub>
        </m:sSub>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TP</m:t>
            </m:r>
          </m:sub>
        </m:sSub>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elec</m:t>
            </m:r>
          </m:sub>
        </m:sSub>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pol</m:t>
            </m:r>
          </m:sub>
        </m:sSub>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sub>
        </m:sSub>
      </m:oMath>
      <w:r w:rsidR="00034971">
        <w:rPr>
          <w:rFonts w:ascii="Times New Roman" w:hAnsi="Times New Roman" w:cs="Times New Roman"/>
          <w:sz w:val="24"/>
          <w:szCs w:val="24"/>
        </w:rPr>
        <w:t xml:space="preserve">                 </w:t>
      </w:r>
      <w:r w:rsidR="00034971">
        <w:rPr>
          <w:rFonts w:ascii="Times New Roman" w:hAnsi="Times New Roman" w:cs="Times New Roman"/>
          <w:sz w:val="24"/>
          <w:szCs w:val="24"/>
        </w:rPr>
        <w:t>（</w:t>
      </w:r>
      <w:r w:rsidR="00034971">
        <w:rPr>
          <w:rFonts w:ascii="Times New Roman" w:hAnsi="Times New Roman" w:cs="Times New Roman"/>
          <w:sz w:val="24"/>
          <w:szCs w:val="24"/>
        </w:rPr>
        <w:t>C.13</w:t>
      </w:r>
      <w:r w:rsidR="00034971">
        <w:rPr>
          <w:rFonts w:ascii="Times New Roman" w:hAnsi="Times New Roman" w:cs="Times New Roman"/>
          <w:sz w:val="24"/>
          <w:szCs w:val="24"/>
        </w:rPr>
        <w:t>）</w:t>
      </w:r>
    </w:p>
    <w:p w:rsidR="00B16A5D" w:rsidRDefault="00034971">
      <w:pPr>
        <w:spacing w:line="360" w:lineRule="auto"/>
        <w:ind w:right="480"/>
        <w:rPr>
          <w:rFonts w:ascii="Times New Roman" w:hAnsi="Times New Roman" w:cs="Times New Roman"/>
          <w:sz w:val="24"/>
          <w:szCs w:val="24"/>
        </w:rPr>
      </w:pPr>
      <w:r>
        <w:rPr>
          <w:rFonts w:ascii="Times New Roman" w:hAnsi="Times New Roman" w:cs="Times New Roman"/>
          <w:sz w:val="24"/>
          <w:szCs w:val="24"/>
        </w:rPr>
        <w:t>式中，</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TP</m:t>
            </m:r>
          </m:sub>
        </m:sSub>
      </m:oMath>
      <w:r>
        <w:rPr>
          <w:rFonts w:ascii="Times New Roman" w:hAnsi="Times New Roman" w:cs="Times New Roman"/>
          <w:sz w:val="24"/>
          <w:szCs w:val="24"/>
        </w:rPr>
        <w:t>——</w:t>
      </w:r>
      <w:r>
        <w:rPr>
          <w:rFonts w:ascii="Times New Roman" w:hAnsi="Times New Roman" w:cs="Times New Roman"/>
          <w:sz w:val="24"/>
          <w:szCs w:val="24"/>
        </w:rPr>
        <w:t>空气密度修正因子；</w:t>
      </w:r>
    </w:p>
    <w:p w:rsidR="00B16A5D" w:rsidRDefault="00EA43F7">
      <w:pPr>
        <w:spacing w:line="360" w:lineRule="auto"/>
        <w:ind w:right="480" w:firstLineChars="300" w:firstLine="72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elec</m:t>
            </m:r>
          </m:sub>
        </m:sSub>
      </m:oMath>
      <w:r w:rsidR="00034971">
        <w:rPr>
          <w:rFonts w:ascii="Times New Roman" w:hAnsi="Times New Roman" w:cs="Times New Roman"/>
          <w:sz w:val="24"/>
          <w:szCs w:val="24"/>
        </w:rPr>
        <w:t>——</w:t>
      </w:r>
      <w:r w:rsidR="00034971">
        <w:rPr>
          <w:rFonts w:ascii="Times New Roman" w:hAnsi="Times New Roman" w:cs="Times New Roman"/>
          <w:sz w:val="24"/>
          <w:szCs w:val="24"/>
        </w:rPr>
        <w:t>静电计的校准因子，如剂量</w:t>
      </w:r>
      <w:proofErr w:type="gramStart"/>
      <w:r w:rsidR="00034971">
        <w:rPr>
          <w:rFonts w:ascii="Times New Roman" w:hAnsi="Times New Roman" w:cs="Times New Roman"/>
          <w:sz w:val="24"/>
          <w:szCs w:val="24"/>
        </w:rPr>
        <w:t>仪整体</w:t>
      </w:r>
      <w:proofErr w:type="gramEnd"/>
      <w:r w:rsidR="00034971">
        <w:rPr>
          <w:rFonts w:ascii="Times New Roman" w:hAnsi="Times New Roman" w:cs="Times New Roman"/>
          <w:sz w:val="24"/>
          <w:szCs w:val="24"/>
        </w:rPr>
        <w:t>校准，其值为</w:t>
      </w:r>
      <w:r w:rsidR="00034971">
        <w:rPr>
          <w:rFonts w:ascii="Times New Roman" w:hAnsi="Times New Roman" w:cs="Times New Roman"/>
          <w:sz w:val="24"/>
          <w:szCs w:val="24"/>
        </w:rPr>
        <w:t>1</w:t>
      </w:r>
      <w:r w:rsidR="00034971">
        <w:rPr>
          <w:rFonts w:ascii="Times New Roman" w:hAnsi="Times New Roman" w:cs="Times New Roman"/>
          <w:sz w:val="24"/>
          <w:szCs w:val="24"/>
        </w:rPr>
        <w:t>；</w:t>
      </w:r>
    </w:p>
    <w:p w:rsidR="00B16A5D" w:rsidRDefault="00EA43F7">
      <w:pPr>
        <w:spacing w:line="360" w:lineRule="auto"/>
        <w:ind w:right="480" w:firstLineChars="300" w:firstLine="72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pol</m:t>
            </m:r>
          </m:sub>
        </m:sSub>
      </m:oMath>
      <w:r w:rsidR="00034971">
        <w:rPr>
          <w:rFonts w:ascii="Times New Roman" w:hAnsi="Times New Roman" w:cs="Times New Roman"/>
          <w:sz w:val="24"/>
          <w:szCs w:val="24"/>
        </w:rPr>
        <w:t>——</w:t>
      </w:r>
      <w:r w:rsidR="00034971">
        <w:rPr>
          <w:rFonts w:ascii="Times New Roman" w:hAnsi="Times New Roman" w:cs="Times New Roman"/>
          <w:sz w:val="24"/>
          <w:szCs w:val="24"/>
        </w:rPr>
        <w:t>电离室的极化效应修正因子；</w:t>
      </w:r>
    </w:p>
    <w:p w:rsidR="00B16A5D" w:rsidRDefault="00EA43F7">
      <w:pPr>
        <w:spacing w:line="360" w:lineRule="auto"/>
        <w:ind w:right="480" w:firstLineChars="300" w:firstLine="72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sub>
        </m:sSub>
      </m:oMath>
      <w:r w:rsidR="00034971">
        <w:rPr>
          <w:rFonts w:ascii="Times New Roman" w:hAnsi="Times New Roman" w:cs="Times New Roman"/>
          <w:sz w:val="24"/>
          <w:szCs w:val="24"/>
        </w:rPr>
        <w:t>——</w:t>
      </w:r>
      <w:r w:rsidR="00034971">
        <w:rPr>
          <w:rFonts w:ascii="Times New Roman" w:hAnsi="Times New Roman" w:cs="Times New Roman"/>
          <w:sz w:val="24"/>
          <w:szCs w:val="24"/>
        </w:rPr>
        <w:t>电离室的离子复合效应修正因子。</w:t>
      </w:r>
    </w:p>
    <w:p w:rsidR="00B16A5D" w:rsidRDefault="00034971">
      <w:pPr>
        <w:spacing w:line="360" w:lineRule="auto"/>
        <w:rPr>
          <w:rFonts w:ascii="Times New Roman" w:eastAsia="黑体" w:hAnsi="Times New Roman" w:cs="Times New Roman"/>
          <w:color w:val="000000"/>
          <w:sz w:val="24"/>
          <w:szCs w:val="24"/>
        </w:rPr>
      </w:pPr>
      <w:r>
        <w:rPr>
          <w:rFonts w:ascii="Times New Roman" w:eastAsia="黑体" w:hAnsi="Times New Roman" w:cs="Times New Roman"/>
          <w:color w:val="000000"/>
          <w:sz w:val="24"/>
          <w:szCs w:val="24"/>
        </w:rPr>
        <w:t xml:space="preserve">C.3.1 </w:t>
      </w:r>
      <w:r>
        <w:rPr>
          <w:rFonts w:ascii="Times New Roman" w:eastAsia="黑体" w:hAnsi="Times New Roman" w:cs="Times New Roman"/>
          <w:color w:val="000000"/>
          <w:sz w:val="24"/>
          <w:szCs w:val="24"/>
        </w:rPr>
        <w:t>空气密度修正</w:t>
      </w:r>
    </w:p>
    <w:p w:rsidR="00B16A5D" w:rsidRDefault="00034971">
      <w:pPr>
        <w:spacing w:line="360" w:lineRule="auto"/>
        <w:ind w:right="431" w:firstLineChars="200" w:firstLine="480"/>
        <w:rPr>
          <w:rFonts w:ascii="Times New Roman" w:hAnsi="Times New Roman" w:cs="Times New Roman"/>
          <w:sz w:val="24"/>
          <w:szCs w:val="24"/>
        </w:rPr>
      </w:pPr>
      <w:r>
        <w:rPr>
          <w:rFonts w:ascii="Times New Roman" w:hAnsi="Times New Roman" w:cs="Times New Roman"/>
          <w:sz w:val="24"/>
          <w:szCs w:val="24"/>
        </w:rPr>
        <w:t>自由空腔电离室必须对其空腔内的空气密度进行修正，修正公式如下：</w:t>
      </w:r>
    </w:p>
    <w:p w:rsidR="00B16A5D" w:rsidRDefault="00EA43F7">
      <w:pPr>
        <w:spacing w:line="360" w:lineRule="auto"/>
        <w:ind w:right="90"/>
        <w:jc w:val="right"/>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TP</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0</m:t>
                </m:r>
              </m:sub>
            </m:sSub>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273.2+T</m:t>
                </m:r>
              </m:e>
            </m:d>
          </m:num>
          <m:den>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273.2+</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e>
            </m:d>
          </m:den>
        </m:f>
      </m:oMath>
      <w:r w:rsidR="00034971">
        <w:rPr>
          <w:rFonts w:ascii="Times New Roman" w:hAnsi="Times New Roman" w:cs="Times New Roman"/>
          <w:sz w:val="24"/>
          <w:szCs w:val="24"/>
        </w:rPr>
        <w:t xml:space="preserve">                     </w:t>
      </w:r>
      <w:r w:rsidR="00034971">
        <w:rPr>
          <w:rFonts w:ascii="Times New Roman" w:hAnsi="Times New Roman" w:cs="Times New Roman"/>
          <w:sz w:val="24"/>
          <w:szCs w:val="24"/>
        </w:rPr>
        <w:t>（</w:t>
      </w:r>
      <w:r w:rsidR="00034971">
        <w:rPr>
          <w:rFonts w:ascii="Times New Roman" w:hAnsi="Times New Roman" w:cs="Times New Roman"/>
          <w:sz w:val="24"/>
          <w:szCs w:val="24"/>
        </w:rPr>
        <w:t>C.14</w:t>
      </w:r>
      <w:r w:rsidR="00034971">
        <w:rPr>
          <w:rFonts w:ascii="Times New Roman" w:hAnsi="Times New Roman" w:cs="Times New Roman"/>
          <w:sz w:val="24"/>
          <w:szCs w:val="24"/>
        </w:rPr>
        <w:t>）</w:t>
      </w:r>
    </w:p>
    <w:p w:rsidR="00B16A5D" w:rsidRDefault="00034971">
      <w:pPr>
        <w:spacing w:line="360" w:lineRule="auto"/>
        <w:ind w:right="515"/>
        <w:rPr>
          <w:rFonts w:ascii="Times New Roman" w:hAnsi="Times New Roman" w:cs="Times New Roman"/>
          <w:i/>
          <w:sz w:val="24"/>
          <w:szCs w:val="24"/>
        </w:rPr>
      </w:pPr>
      <w:r>
        <w:rPr>
          <w:rFonts w:ascii="Times New Roman" w:hAnsi="Times New Roman" w:cs="Times New Roman"/>
          <w:sz w:val="24"/>
          <w:szCs w:val="24"/>
        </w:rPr>
        <w:t>式中，</w:t>
      </w:r>
      <w:r>
        <w:rPr>
          <w:rFonts w:ascii="Times New Roman" w:hAnsi="Times New Roman" w:cs="Times New Roman"/>
          <w:i/>
          <w:sz w:val="24"/>
          <w:szCs w:val="24"/>
        </w:rPr>
        <w:t>T</w:t>
      </w:r>
      <w:r>
        <w:rPr>
          <w:rFonts w:ascii="Times New Roman" w:hAnsi="Times New Roman" w:cs="Times New Roman"/>
          <w:sz w:val="24"/>
          <w:szCs w:val="24"/>
        </w:rPr>
        <w:t>——</w:t>
      </w:r>
      <w:r>
        <w:rPr>
          <w:rFonts w:ascii="Times New Roman" w:hAnsi="Times New Roman" w:cs="Times New Roman"/>
          <w:sz w:val="24"/>
          <w:szCs w:val="24"/>
        </w:rPr>
        <w:t>测量环境的温度；</w:t>
      </w:r>
    </w:p>
    <w:p w:rsidR="00B16A5D" w:rsidRDefault="00034971">
      <w:pPr>
        <w:spacing w:line="360" w:lineRule="auto"/>
        <w:ind w:right="515" w:firstLineChars="300" w:firstLine="720"/>
        <w:rPr>
          <w:rFonts w:ascii="Times New Roman" w:hAnsi="Times New Roman" w:cs="Times New Roman"/>
          <w:sz w:val="24"/>
          <w:szCs w:val="24"/>
        </w:rPr>
      </w:pPr>
      <w:r>
        <w:rPr>
          <w:rFonts w:ascii="Times New Roman" w:hAnsi="Times New Roman" w:cs="Times New Roman"/>
          <w:i/>
          <w:sz w:val="24"/>
          <w:szCs w:val="24"/>
        </w:rPr>
        <w:t>P</w:t>
      </w:r>
      <w:r>
        <w:rPr>
          <w:rFonts w:ascii="Times New Roman" w:hAnsi="Times New Roman" w:cs="Times New Roman"/>
          <w:sz w:val="24"/>
          <w:szCs w:val="24"/>
        </w:rPr>
        <w:t>——</w:t>
      </w:r>
      <w:r>
        <w:rPr>
          <w:rFonts w:ascii="Times New Roman" w:hAnsi="Times New Roman" w:cs="Times New Roman"/>
          <w:sz w:val="24"/>
          <w:szCs w:val="24"/>
        </w:rPr>
        <w:t>测量环境的气压；</w:t>
      </w:r>
    </w:p>
    <w:p w:rsidR="00B16A5D" w:rsidRDefault="00EA43F7">
      <w:pPr>
        <w:spacing w:line="360" w:lineRule="auto"/>
        <w:ind w:right="515" w:firstLineChars="300" w:firstLine="72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oMath>
      <w:r w:rsidR="00034971">
        <w:rPr>
          <w:rFonts w:ascii="Times New Roman" w:hAnsi="Times New Roman" w:cs="Times New Roman"/>
          <w:sz w:val="24"/>
          <w:szCs w:val="24"/>
        </w:rPr>
        <w:t>——</w:t>
      </w:r>
      <w:r w:rsidR="00034971">
        <w:rPr>
          <w:rFonts w:ascii="Times New Roman" w:hAnsi="Times New Roman" w:cs="Times New Roman"/>
          <w:sz w:val="24"/>
          <w:szCs w:val="24"/>
        </w:rPr>
        <w:t>参考温度，</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0</m:t>
            </m:r>
          </m:sub>
        </m:sSub>
        <m:r>
          <w:rPr>
            <w:rFonts w:ascii="Cambria Math" w:hAnsi="Cambria Math" w:cs="Times New Roman"/>
            <w:sz w:val="24"/>
            <w:szCs w:val="24"/>
          </w:rPr>
          <m:t>=20.0 ℃</m:t>
        </m:r>
      </m:oMath>
      <w:r w:rsidR="00034971">
        <w:rPr>
          <w:rFonts w:ascii="Times New Roman" w:hAnsi="Times New Roman" w:cs="Times New Roman"/>
          <w:sz w:val="24"/>
          <w:szCs w:val="24"/>
        </w:rPr>
        <w:t>；</w:t>
      </w:r>
    </w:p>
    <w:p w:rsidR="00B16A5D" w:rsidRDefault="00EA43F7">
      <w:pPr>
        <w:spacing w:line="360" w:lineRule="auto"/>
        <w:ind w:right="515" w:firstLineChars="300" w:firstLine="720"/>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0</m:t>
            </m:r>
          </m:sub>
        </m:sSub>
      </m:oMath>
      <w:r w:rsidR="00034971">
        <w:rPr>
          <w:rFonts w:ascii="Times New Roman" w:hAnsi="Times New Roman" w:cs="Times New Roman"/>
          <w:sz w:val="24"/>
          <w:szCs w:val="24"/>
        </w:rPr>
        <w:t>——</w:t>
      </w:r>
      <w:r w:rsidR="00034971">
        <w:rPr>
          <w:rFonts w:ascii="Times New Roman" w:hAnsi="Times New Roman" w:cs="Times New Roman"/>
          <w:sz w:val="24"/>
          <w:szCs w:val="24"/>
        </w:rPr>
        <w:t>参考气压，</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0</m:t>
            </m:r>
          </m:sub>
        </m:sSub>
        <m:r>
          <w:rPr>
            <w:rFonts w:ascii="Cambria Math" w:hAnsi="Cambria Math" w:cs="Times New Roman"/>
            <w:sz w:val="24"/>
            <w:szCs w:val="24"/>
          </w:rPr>
          <m:t xml:space="preserve">=101.3 </m:t>
        </m:r>
        <m:r>
          <m:rPr>
            <m:sty m:val="p"/>
          </m:rPr>
          <w:rPr>
            <w:rFonts w:ascii="Cambria Math" w:hAnsi="Cambria Math" w:cs="Times New Roman"/>
            <w:sz w:val="24"/>
            <w:szCs w:val="24"/>
          </w:rPr>
          <m:t>kPa</m:t>
        </m:r>
      </m:oMath>
      <w:r w:rsidR="00034971">
        <w:rPr>
          <w:rFonts w:ascii="Times New Roman" w:hAnsi="Times New Roman" w:cs="Times New Roman"/>
          <w:sz w:val="24"/>
          <w:szCs w:val="24"/>
        </w:rPr>
        <w:t>。</w:t>
      </w:r>
    </w:p>
    <w:p w:rsidR="00B16A5D" w:rsidRDefault="00034971">
      <w:pPr>
        <w:spacing w:line="360" w:lineRule="auto"/>
        <w:rPr>
          <w:rFonts w:ascii="Times New Roman" w:eastAsia="黑体" w:hAnsi="Times New Roman" w:cs="Times New Roman"/>
          <w:color w:val="000000"/>
          <w:sz w:val="24"/>
          <w:szCs w:val="24"/>
        </w:rPr>
      </w:pPr>
      <w:r>
        <w:rPr>
          <w:rFonts w:ascii="Times New Roman" w:eastAsia="黑体" w:hAnsi="Times New Roman" w:cs="Times New Roman"/>
          <w:color w:val="000000"/>
          <w:sz w:val="24"/>
          <w:szCs w:val="24"/>
        </w:rPr>
        <w:t xml:space="preserve">C.3.2 </w:t>
      </w:r>
      <w:r>
        <w:rPr>
          <w:rFonts w:ascii="Times New Roman" w:eastAsia="黑体" w:hAnsi="Times New Roman" w:cs="Times New Roman"/>
          <w:color w:val="000000"/>
          <w:sz w:val="24"/>
          <w:szCs w:val="24"/>
        </w:rPr>
        <w:t>极化效应修正</w:t>
      </w:r>
    </w:p>
    <w:p w:rsidR="00B16A5D" w:rsidRDefault="00034971">
      <w:pPr>
        <w:spacing w:line="360" w:lineRule="auto"/>
        <w:ind w:right="431" w:firstLineChars="200" w:firstLine="480"/>
        <w:rPr>
          <w:rFonts w:ascii="Times New Roman" w:hAnsi="Times New Roman" w:cs="Times New Roman"/>
          <w:szCs w:val="21"/>
        </w:rPr>
      </w:pPr>
      <w:r>
        <w:rPr>
          <w:rFonts w:ascii="Times New Roman" w:hAnsi="Times New Roman" w:cs="Times New Roman"/>
          <w:sz w:val="24"/>
          <w:szCs w:val="24"/>
        </w:rPr>
        <w:t>极化效应修正因子与测量的射束辐射质以及校准时的射束辐射质相关，其</w:t>
      </w:r>
      <w:proofErr w:type="gramStart"/>
      <w:r>
        <w:rPr>
          <w:rFonts w:ascii="Times New Roman" w:hAnsi="Times New Roman" w:cs="Times New Roman"/>
          <w:sz w:val="24"/>
          <w:szCs w:val="24"/>
        </w:rPr>
        <w:t>值按照</w:t>
      </w:r>
      <w:proofErr w:type="gramEnd"/>
      <w:r>
        <w:rPr>
          <w:rFonts w:ascii="Times New Roman" w:hAnsi="Times New Roman" w:cs="Times New Roman"/>
          <w:sz w:val="24"/>
          <w:szCs w:val="24"/>
        </w:rPr>
        <w:t>以下公式计算：</w:t>
      </w:r>
    </w:p>
    <w:p w:rsidR="00B16A5D" w:rsidRDefault="00EA43F7">
      <w:pPr>
        <w:pStyle w:val="a8"/>
        <w:adjustRightInd w:val="0"/>
        <w:snapToGrid w:val="0"/>
        <w:ind w:firstLine="0"/>
        <w:jc w:val="right"/>
        <w:rPr>
          <w:rFonts w:eastAsiaTheme="minorEastAsia"/>
          <w:szCs w:val="21"/>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pol</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d>
                  <m:dPr>
                    <m:begChr m:val="["/>
                    <m:endChr m:val="]"/>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2M</m:t>
                            </m:r>
                          </m:e>
                          <m:sub>
                            <m:r>
                              <w:rPr>
                                <w:rFonts w:ascii="Cambria Math" w:eastAsiaTheme="minorEastAsia" w:hAnsi="Cambria Math"/>
                                <w:sz w:val="24"/>
                                <w:szCs w:val="24"/>
                              </w:rPr>
                              <m:t>+</m:t>
                            </m:r>
                          </m:sub>
                        </m:sSub>
                      </m:den>
                    </m:f>
                  </m:e>
                </m:d>
              </m:e>
              <m:sub>
                <m:r>
                  <w:rPr>
                    <w:rFonts w:ascii="Cambria Math" w:eastAsiaTheme="minorEastAsia" w:hAnsi="Cambria Math"/>
                    <w:sz w:val="24"/>
                    <w:szCs w:val="24"/>
                  </w:rPr>
                  <m:t>Q</m:t>
                </m:r>
              </m:sub>
            </m:sSub>
          </m:num>
          <m:den>
            <m:sSub>
              <m:sSubPr>
                <m:ctrlPr>
                  <w:rPr>
                    <w:rFonts w:ascii="Cambria Math" w:eastAsiaTheme="minorEastAsia" w:hAnsi="Cambria Math"/>
                    <w:i/>
                    <w:sz w:val="24"/>
                    <w:szCs w:val="24"/>
                  </w:rPr>
                </m:ctrlPr>
              </m:sSubPr>
              <m:e>
                <m:d>
                  <m:dPr>
                    <m:begChr m:val="["/>
                    <m:endChr m:val="]"/>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2M</m:t>
                            </m:r>
                          </m:e>
                          <m:sub>
                            <m:r>
                              <w:rPr>
                                <w:rFonts w:ascii="Cambria Math" w:eastAsiaTheme="minorEastAsia" w:hAnsi="Cambria Math"/>
                                <w:sz w:val="24"/>
                                <w:szCs w:val="24"/>
                              </w:rPr>
                              <m:t>+</m:t>
                            </m:r>
                          </m:sub>
                        </m:sSub>
                      </m:den>
                    </m:f>
                  </m:e>
                </m:d>
              </m:e>
              <m:sub>
                <m:sSub>
                  <m:sSubPr>
                    <m:ctrlPr>
                      <w:rPr>
                        <w:rFonts w:ascii="Cambria Math" w:eastAsiaTheme="minorEastAsia" w:hAnsi="Cambria Math"/>
                        <w:i/>
                        <w:sz w:val="24"/>
                        <w:szCs w:val="24"/>
                      </w:rPr>
                    </m:ctrlPr>
                  </m:sSubPr>
                  <m:e>
                    <m:r>
                      <w:rPr>
                        <w:rFonts w:ascii="Cambria Math" w:eastAsiaTheme="minorEastAsia" w:hAnsi="Cambria Math"/>
                        <w:sz w:val="24"/>
                        <w:szCs w:val="24"/>
                      </w:rPr>
                      <m:t>Q</m:t>
                    </m:r>
                  </m:e>
                  <m:sub>
                    <m:r>
                      <w:rPr>
                        <w:rFonts w:ascii="Cambria Math" w:eastAsiaTheme="minorEastAsia" w:hAnsi="Cambria Math"/>
                        <w:sz w:val="24"/>
                        <w:szCs w:val="24"/>
                      </w:rPr>
                      <m:t>0</m:t>
                    </m:r>
                  </m:sub>
                </m:sSub>
              </m:sub>
            </m:sSub>
          </m:den>
        </m:f>
      </m:oMath>
      <w:r w:rsidR="00034971">
        <w:rPr>
          <w:rFonts w:eastAsiaTheme="minorEastAsia"/>
          <w:sz w:val="24"/>
          <w:szCs w:val="24"/>
        </w:rPr>
        <w:t xml:space="preserve">                     </w:t>
      </w:r>
      <w:r w:rsidR="00034971">
        <w:rPr>
          <w:rFonts w:eastAsiaTheme="minorEastAsia"/>
          <w:sz w:val="24"/>
          <w:szCs w:val="24"/>
        </w:rPr>
        <w:t>（</w:t>
      </w:r>
      <w:r w:rsidR="00034971">
        <w:rPr>
          <w:rFonts w:eastAsiaTheme="minorEastAsia"/>
          <w:sz w:val="24"/>
          <w:szCs w:val="24"/>
        </w:rPr>
        <w:t>C.15</w:t>
      </w:r>
      <w:r w:rsidR="00034971">
        <w:rPr>
          <w:rFonts w:eastAsiaTheme="minorEastAsia"/>
          <w:sz w:val="24"/>
          <w:szCs w:val="24"/>
        </w:rPr>
        <w:t>）</w:t>
      </w:r>
    </w:p>
    <w:p w:rsidR="00B16A5D" w:rsidRDefault="00034971">
      <w:pPr>
        <w:spacing w:line="360" w:lineRule="auto"/>
        <w:ind w:right="431"/>
        <w:rPr>
          <w:rFonts w:ascii="Times New Roman" w:hAnsi="Times New Roman" w:cs="Times New Roman"/>
          <w:sz w:val="24"/>
          <w:szCs w:val="24"/>
        </w:rPr>
      </w:pPr>
      <w:r>
        <w:rPr>
          <w:rFonts w:ascii="Times New Roman" w:hAnsi="Times New Roman" w:cs="Times New Roman"/>
          <w:sz w:val="24"/>
          <w:szCs w:val="24"/>
        </w:rPr>
        <w:t>式中，</w:t>
      </w:r>
      <m:oMath>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m:t>
            </m:r>
          </m:sub>
        </m:sSub>
      </m:oMath>
      <w:r>
        <w:rPr>
          <w:rFonts w:ascii="Times New Roman" w:hAnsi="Times New Roman" w:cs="Times New Roman"/>
          <w:sz w:val="24"/>
          <w:szCs w:val="24"/>
        </w:rPr>
        <w:t>为正常使用极化电压下的正读数；</w:t>
      </w:r>
    </w:p>
    <w:p w:rsidR="00B16A5D" w:rsidRDefault="00034971">
      <w:pPr>
        <w:spacing w:line="360" w:lineRule="auto"/>
        <w:ind w:right="431" w:firstLineChars="200" w:firstLine="480"/>
        <w:rPr>
          <w:rFonts w:ascii="Times New Roman" w:hAnsi="Times New Roman" w:cs="Times New Roman"/>
          <w:sz w:val="24"/>
          <w:szCs w:val="24"/>
        </w:rPr>
      </w:pPr>
      <w:r>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m:t>
            </m:r>
          </m:sub>
        </m:sSub>
      </m:oMath>
      <w:r>
        <w:rPr>
          <w:rFonts w:ascii="Times New Roman" w:hAnsi="Times New Roman" w:cs="Times New Roman"/>
          <w:sz w:val="24"/>
          <w:szCs w:val="24"/>
        </w:rPr>
        <w:t>为与正常使用极化电压反极性下的正读数。</w:t>
      </w:r>
    </w:p>
    <w:p w:rsidR="00B16A5D" w:rsidRDefault="00034971">
      <w:pPr>
        <w:spacing w:line="360" w:lineRule="auto"/>
        <w:rPr>
          <w:rFonts w:ascii="Times New Roman" w:eastAsia="黑体" w:hAnsi="Times New Roman" w:cs="Times New Roman"/>
          <w:color w:val="000000"/>
          <w:sz w:val="24"/>
          <w:szCs w:val="24"/>
        </w:rPr>
      </w:pPr>
      <w:r>
        <w:rPr>
          <w:rFonts w:ascii="Times New Roman" w:eastAsia="黑体" w:hAnsi="Times New Roman" w:cs="Times New Roman"/>
          <w:color w:val="000000"/>
          <w:sz w:val="24"/>
          <w:szCs w:val="24"/>
        </w:rPr>
        <w:t xml:space="preserve">C.3.3 </w:t>
      </w:r>
      <w:r>
        <w:rPr>
          <w:rFonts w:ascii="Times New Roman" w:eastAsia="黑体" w:hAnsi="Times New Roman" w:cs="Times New Roman"/>
          <w:color w:val="000000"/>
          <w:sz w:val="24"/>
          <w:szCs w:val="24"/>
        </w:rPr>
        <w:t>复合效应修正</w:t>
      </w:r>
    </w:p>
    <w:p w:rsidR="00B16A5D" w:rsidRDefault="00034971">
      <w:pPr>
        <w:spacing w:line="360" w:lineRule="auto"/>
        <w:ind w:right="431" w:firstLineChars="200" w:firstLine="480"/>
        <w:rPr>
          <w:rFonts w:ascii="Times New Roman" w:hAnsi="Times New Roman" w:cs="Times New Roman"/>
          <w:sz w:val="24"/>
          <w:szCs w:val="24"/>
        </w:rPr>
      </w:pPr>
      <w:r>
        <w:rPr>
          <w:rFonts w:ascii="Times New Roman" w:hAnsi="Times New Roman" w:cs="Times New Roman"/>
          <w:sz w:val="24"/>
          <w:szCs w:val="24"/>
        </w:rPr>
        <w:t>电离室的复合效应，其定义为收集的电离离子数与辐射产生的离子数之比。随电离室极板电压的增加，收集效率不断提高。</w:t>
      </w:r>
    </w:p>
    <w:p w:rsidR="00B16A5D" w:rsidRDefault="00034971">
      <w:pPr>
        <w:spacing w:line="360" w:lineRule="auto"/>
        <w:ind w:right="431" w:firstLineChars="200" w:firstLine="480"/>
        <w:rPr>
          <w:rFonts w:ascii="Times New Roman" w:hAnsi="Times New Roman" w:cs="Times New Roman"/>
          <w:sz w:val="24"/>
          <w:szCs w:val="24"/>
        </w:rPr>
      </w:pPr>
      <w:r>
        <w:rPr>
          <w:rFonts w:ascii="Times New Roman" w:hAnsi="Times New Roman" w:cs="Times New Roman"/>
          <w:sz w:val="24"/>
          <w:szCs w:val="24"/>
        </w:rPr>
        <w:t>由于原始辐射在电离室空腔中产生的电离最终有一部分因复合效应而损失，因此要对电离室的电离收集效率进行修正，其修正因子为</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sub>
        </m:sSub>
      </m:oMath>
      <w:r>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sub>
        </m:sSub>
      </m:oMath>
      <w:r>
        <w:rPr>
          <w:rFonts w:ascii="Times New Roman" w:hAnsi="Times New Roman" w:cs="Times New Roman"/>
          <w:sz w:val="24"/>
          <w:szCs w:val="24"/>
        </w:rPr>
        <w:t>的测算通常采用双压法，即电离室的极化电压分别取</w:t>
      </w:r>
      <m:oMath>
        <m:sSub>
          <m:sSubPr>
            <m:ctrlPr>
              <w:rPr>
                <w:rFonts w:ascii="Cambria Math" w:hAnsi="Cambria Math" w:cs="Times New Roman"/>
                <w:sz w:val="24"/>
                <w:szCs w:val="24"/>
              </w:rPr>
            </m:ctrlPr>
          </m:sSubPr>
          <m:e>
            <m:r>
              <w:rPr>
                <w:rFonts w:ascii="Cambria Math" w:hAnsi="Cambria Math" w:cs="Times New Roman"/>
                <w:sz w:val="24"/>
                <w:szCs w:val="24"/>
              </w:rPr>
              <m:t>V</m:t>
            </m:r>
          </m:e>
          <m:sub>
            <m:r>
              <m:rPr>
                <m:sty m:val="p"/>
              </m:rPr>
              <w:rPr>
                <w:rFonts w:ascii="Cambria Math" w:hAnsi="Cambria Math" w:cs="Times New Roman"/>
                <w:sz w:val="24"/>
                <w:szCs w:val="24"/>
              </w:rPr>
              <m:t>1</m:t>
            </m:r>
          </m:sub>
        </m:sSub>
      </m:oMath>
      <w:r>
        <w:rPr>
          <w:rFonts w:ascii="Times New Roman" w:hAnsi="Times New Roman" w:cs="Times New Roman"/>
          <w:sz w:val="24"/>
          <w:szCs w:val="24"/>
        </w:rPr>
        <w:t>和</w:t>
      </w:r>
      <m:oMath>
        <m:sSub>
          <m:sSubPr>
            <m:ctrlPr>
              <w:rPr>
                <w:rFonts w:ascii="Cambria Math" w:hAnsi="Cambria Math" w:cs="Times New Roman"/>
                <w:sz w:val="24"/>
                <w:szCs w:val="24"/>
              </w:rPr>
            </m:ctrlPr>
          </m:sSubPr>
          <m:e>
            <m:r>
              <w:rPr>
                <w:rFonts w:ascii="Cambria Math" w:hAnsi="Cambria Math" w:cs="Times New Roman"/>
                <w:sz w:val="24"/>
                <w:szCs w:val="24"/>
              </w:rPr>
              <m:t>V</m:t>
            </m:r>
          </m:e>
          <m:sub>
            <m:r>
              <m:rPr>
                <m:sty m:val="p"/>
              </m:rPr>
              <w:rPr>
                <w:rFonts w:ascii="Cambria Math" w:hAnsi="Cambria Math" w:cs="Times New Roman"/>
                <w:sz w:val="24"/>
                <w:szCs w:val="24"/>
              </w:rPr>
              <m:t>2</m:t>
            </m:r>
          </m:sub>
        </m:sSub>
      </m:oMath>
      <w:r>
        <w:rPr>
          <w:rFonts w:ascii="Times New Roman" w:hAnsi="Times New Roman" w:cs="Times New Roman"/>
          <w:sz w:val="24"/>
          <w:szCs w:val="24"/>
        </w:rPr>
        <w:t>，</w:t>
      </w:r>
      <m:oMath>
        <m:sSub>
          <m:sSubPr>
            <m:ctrlPr>
              <w:rPr>
                <w:rFonts w:ascii="Cambria Math" w:hAnsi="Cambria Math" w:cs="Times New Roman"/>
                <w:sz w:val="24"/>
                <w:szCs w:val="24"/>
              </w:rPr>
            </m:ctrlPr>
          </m:sSubPr>
          <m:e>
            <m:r>
              <w:rPr>
                <w:rFonts w:ascii="Cambria Math" w:hAnsi="Cambria Math" w:cs="Times New Roman"/>
                <w:sz w:val="24"/>
                <w:szCs w:val="24"/>
              </w:rPr>
              <m:t>V</m:t>
            </m:r>
          </m:e>
          <m:sub>
            <m:r>
              <m:rPr>
                <m:sty m:val="p"/>
              </m:rPr>
              <w:rPr>
                <w:rFonts w:ascii="Cambria Math" w:hAnsi="Cambria Math" w:cs="Times New Roman"/>
                <w:sz w:val="24"/>
                <w:szCs w:val="24"/>
              </w:rPr>
              <m:t>1</m:t>
            </m:r>
          </m:sub>
        </m:sSub>
      </m:oMath>
      <w:r>
        <w:rPr>
          <w:rFonts w:ascii="Times New Roman" w:hAnsi="Times New Roman" w:cs="Times New Roman"/>
          <w:sz w:val="24"/>
          <w:szCs w:val="24"/>
        </w:rPr>
        <w:t>是电离室的正常工作电压，至少比</w:t>
      </w:r>
      <m:oMath>
        <m:sSub>
          <m:sSubPr>
            <m:ctrlPr>
              <w:rPr>
                <w:rFonts w:ascii="Cambria Math" w:hAnsi="Cambria Math" w:cs="Times New Roman"/>
                <w:sz w:val="24"/>
                <w:szCs w:val="24"/>
              </w:rPr>
            </m:ctrlPr>
          </m:sSubPr>
          <m:e>
            <m:r>
              <w:rPr>
                <w:rFonts w:ascii="Cambria Math" w:hAnsi="Cambria Math" w:cs="Times New Roman"/>
                <w:sz w:val="24"/>
                <w:szCs w:val="24"/>
              </w:rPr>
              <m:t>V</m:t>
            </m:r>
          </m:e>
          <m:sub>
            <m:r>
              <m:rPr>
                <m:sty m:val="p"/>
              </m:rPr>
              <w:rPr>
                <w:rFonts w:ascii="Cambria Math" w:hAnsi="Cambria Math" w:cs="Times New Roman"/>
                <w:sz w:val="24"/>
                <w:szCs w:val="24"/>
              </w:rPr>
              <m:t>2</m:t>
            </m:r>
          </m:sub>
        </m:sSub>
      </m:oMath>
      <w:r>
        <w:rPr>
          <w:rFonts w:ascii="Times New Roman" w:hAnsi="Times New Roman" w:cs="Times New Roman"/>
          <w:sz w:val="24"/>
          <w:szCs w:val="24"/>
        </w:rPr>
        <w:t>大</w:t>
      </w:r>
      <w:r>
        <w:rPr>
          <w:rFonts w:ascii="Times New Roman" w:hAnsi="Times New Roman" w:cs="Times New Roman"/>
          <w:sz w:val="24"/>
          <w:szCs w:val="24"/>
        </w:rPr>
        <w:t>3</w:t>
      </w:r>
      <w:r>
        <w:rPr>
          <w:rFonts w:ascii="Times New Roman" w:hAnsi="Times New Roman" w:cs="Times New Roman"/>
          <w:sz w:val="24"/>
          <w:szCs w:val="24"/>
        </w:rPr>
        <w:t>倍，用相同的辐射条件辐射电离室，测量相应的读数</w:t>
      </w:r>
      <m:oMath>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1</m:t>
            </m:r>
          </m:sub>
        </m:sSub>
      </m:oMath>
      <w:r>
        <w:rPr>
          <w:rFonts w:ascii="Times New Roman" w:hAnsi="Times New Roman" w:cs="Times New Roman"/>
          <w:sz w:val="24"/>
          <w:szCs w:val="24"/>
        </w:rPr>
        <w:t>和</w:t>
      </w:r>
      <m:oMath>
        <m:sSub>
          <m:sSubPr>
            <m:ctrlPr>
              <w:rPr>
                <w:rFonts w:ascii="Cambria Math" w:hAnsi="Cambria Math" w:cs="Times New Roman"/>
                <w:sz w:val="24"/>
                <w:szCs w:val="24"/>
              </w:rPr>
            </m:ctrlPr>
          </m:sSubPr>
          <m:e>
            <m:r>
              <w:rPr>
                <w:rFonts w:ascii="Cambria Math" w:hAnsi="Cambria Math" w:cs="Times New Roman"/>
                <w:sz w:val="24"/>
                <w:szCs w:val="24"/>
              </w:rPr>
              <m:t>M</m:t>
            </m:r>
          </m:e>
          <m:sub>
            <m:r>
              <m:rPr>
                <m:sty m:val="p"/>
              </m:rPr>
              <w:rPr>
                <w:rFonts w:ascii="Cambria Math" w:hAnsi="Cambria Math" w:cs="Times New Roman"/>
                <w:sz w:val="24"/>
                <w:szCs w:val="24"/>
              </w:rPr>
              <m:t>2</m:t>
            </m:r>
          </m:sub>
        </m:sSub>
      </m:oMath>
      <w:r>
        <w:rPr>
          <w:rFonts w:ascii="Times New Roman" w:hAnsi="Times New Roman" w:cs="Times New Roman"/>
          <w:sz w:val="24"/>
          <w:szCs w:val="24"/>
        </w:rPr>
        <w:t>，计算复合修正因子之前应先对读数进行极化效应修正。</w:t>
      </w:r>
    </w:p>
    <w:p w:rsidR="00B16A5D" w:rsidRDefault="00034971">
      <w:pPr>
        <w:spacing w:line="360" w:lineRule="auto"/>
        <w:ind w:right="431" w:firstLineChars="200" w:firstLine="480"/>
        <w:rPr>
          <w:rFonts w:ascii="Times New Roman" w:hAnsi="Times New Roman" w:cs="Times New Roman"/>
          <w:sz w:val="24"/>
          <w:szCs w:val="24"/>
        </w:rPr>
      </w:pPr>
      <w:r>
        <w:rPr>
          <w:rFonts w:ascii="Times New Roman" w:hAnsi="Times New Roman" w:cs="Times New Roman"/>
          <w:sz w:val="24"/>
          <w:szCs w:val="24"/>
        </w:rPr>
        <w:t>对于脉冲或脉冲扫描辐射，修正因子</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sub>
        </m:sSub>
      </m:oMath>
      <w:r>
        <w:rPr>
          <w:rFonts w:ascii="Times New Roman" w:hAnsi="Times New Roman" w:cs="Times New Roman"/>
          <w:sz w:val="24"/>
          <w:szCs w:val="24"/>
        </w:rPr>
        <w:t>可以按下列公式计算：</w:t>
      </w:r>
    </w:p>
    <w:p w:rsidR="00B16A5D" w:rsidRDefault="00EA43F7">
      <w:pPr>
        <w:spacing w:line="360" w:lineRule="auto"/>
        <w:ind w:right="90"/>
        <w:jc w:val="right"/>
        <w:rPr>
          <w:rFonts w:ascii="Times New Roman" w:hAnsi="Times New Roman" w:cs="Times New Roman"/>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den>
            </m:f>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den>
                </m:f>
              </m:e>
            </m:d>
          </m:e>
          <m:sup>
            <m:r>
              <w:rPr>
                <w:rFonts w:ascii="Cambria Math" w:hAnsi="Cambria Math" w:cs="Times New Roman"/>
                <w:sz w:val="24"/>
                <w:szCs w:val="24"/>
              </w:rPr>
              <m:t>2</m:t>
            </m:r>
          </m:sup>
        </m:sSup>
      </m:oMath>
      <w:r w:rsidR="00034971">
        <w:rPr>
          <w:rFonts w:ascii="Times New Roman" w:hAnsi="Times New Roman" w:cs="Times New Roman"/>
          <w:sz w:val="24"/>
          <w:szCs w:val="24"/>
        </w:rPr>
        <w:t xml:space="preserve">            </w:t>
      </w:r>
      <w:r w:rsidR="00034971">
        <w:rPr>
          <w:rFonts w:ascii="Times New Roman" w:hAnsi="Times New Roman" w:cs="Times New Roman"/>
          <w:sz w:val="24"/>
          <w:szCs w:val="24"/>
        </w:rPr>
        <w:t>（</w:t>
      </w:r>
      <w:r w:rsidR="00034971">
        <w:rPr>
          <w:rFonts w:ascii="Times New Roman" w:hAnsi="Times New Roman" w:cs="Times New Roman"/>
          <w:sz w:val="24"/>
          <w:szCs w:val="24"/>
        </w:rPr>
        <w:t>C.16</w:t>
      </w:r>
      <w:r w:rsidR="00034971">
        <w:rPr>
          <w:rFonts w:ascii="Times New Roman" w:hAnsi="Times New Roman" w:cs="Times New Roman"/>
          <w:sz w:val="24"/>
          <w:szCs w:val="24"/>
        </w:rPr>
        <w:t>）</w:t>
      </w:r>
    </w:p>
    <w:p w:rsidR="00B16A5D" w:rsidRDefault="00034971">
      <w:pPr>
        <w:spacing w:beforeLines="100" w:before="312" w:line="360" w:lineRule="auto"/>
        <w:ind w:right="1049"/>
        <w:jc w:val="center"/>
        <w:rPr>
          <w:rFonts w:ascii="Times New Roman" w:hAnsi="Times New Roman" w:cs="Times New Roman"/>
          <w:sz w:val="24"/>
          <w:szCs w:val="24"/>
        </w:rPr>
      </w:pPr>
      <w:r>
        <w:rPr>
          <w:rFonts w:ascii="Times New Roman" w:eastAsia="黑体" w:hAnsi="Times New Roman" w:cs="Times New Roman"/>
          <w:szCs w:val="21"/>
        </w:rPr>
        <w:t>表</w:t>
      </w:r>
      <w:r>
        <w:rPr>
          <w:rFonts w:ascii="Times New Roman" w:eastAsia="黑体" w:hAnsi="Times New Roman" w:cs="Times New Roman"/>
          <w:szCs w:val="21"/>
        </w:rPr>
        <w:t xml:space="preserve">C3 </w:t>
      </w:r>
      <w:r>
        <w:rPr>
          <w:rFonts w:ascii="Times New Roman" w:eastAsia="黑体" w:hAnsi="Times New Roman" w:cs="Times New Roman"/>
          <w:szCs w:val="21"/>
        </w:rPr>
        <w:t>脉冲辐射及脉冲扫描辐射二次项拟合系数</w:t>
      </w:r>
    </w:p>
    <w:tbl>
      <w:tblPr>
        <w:tblStyle w:val="aff3"/>
        <w:tblW w:w="8080" w:type="dxa"/>
        <w:jc w:val="center"/>
        <w:tblLayout w:type="fixed"/>
        <w:tblLook w:val="04A0" w:firstRow="1" w:lastRow="0" w:firstColumn="1" w:lastColumn="0" w:noHBand="0" w:noVBand="1"/>
      </w:tblPr>
      <w:tblGrid>
        <w:gridCol w:w="1597"/>
        <w:gridCol w:w="1080"/>
        <w:gridCol w:w="1081"/>
        <w:gridCol w:w="1080"/>
        <w:gridCol w:w="1081"/>
        <w:gridCol w:w="1080"/>
        <w:gridCol w:w="1081"/>
      </w:tblGrid>
      <w:tr w:rsidR="00B16A5D">
        <w:trPr>
          <w:trHeight w:val="340"/>
          <w:jc w:val="center"/>
        </w:trPr>
        <w:tc>
          <w:tcPr>
            <w:tcW w:w="1597" w:type="dxa"/>
            <w:vMerge w:val="restart"/>
            <w:vAlign w:val="center"/>
          </w:tcPr>
          <w:p w:rsidR="00B16A5D" w:rsidRDefault="00EA43F7">
            <w:pPr>
              <w:jc w:val="center"/>
              <w:rPr>
                <w:rFonts w:ascii="Times New Roman" w:hAnsi="Times New Roman" w:cs="Times New Roman"/>
                <w:szCs w:val="21"/>
              </w:rPr>
            </w:pPr>
            <m:oMathPara>
              <m:oMath>
                <m:f>
                  <m:fPr>
                    <m:type m:val="lin"/>
                    <m:ctrlPr>
                      <w:rPr>
                        <w:rFonts w:ascii="Cambria Math" w:hAnsi="Cambria Math" w:cs="Times New Roman"/>
                        <w:i/>
                        <w:szCs w:val="21"/>
                      </w:rPr>
                    </m:ctrlPr>
                  </m:fPr>
                  <m:num>
                    <m:sSub>
                      <m:sSubPr>
                        <m:ctrlPr>
                          <w:rPr>
                            <w:rFonts w:ascii="Cambria Math" w:hAnsi="Cambria Math" w:cs="Times New Roman"/>
                            <w:i/>
                            <w:szCs w:val="21"/>
                          </w:rPr>
                        </m:ctrlPr>
                      </m:sSubPr>
                      <m:e>
                        <m:r>
                          <w:rPr>
                            <w:rFonts w:ascii="Cambria Math" w:hAnsi="Cambria Math" w:cs="Times New Roman"/>
                            <w:szCs w:val="21"/>
                          </w:rPr>
                          <m:t>V</m:t>
                        </m:r>
                      </m:e>
                      <m:sub>
                        <m:r>
                          <w:rPr>
                            <w:rFonts w:ascii="Cambria Math" w:hAnsi="Cambria Math" w:cs="Times New Roman"/>
                            <w:szCs w:val="21"/>
                          </w:rPr>
                          <m:t>1</m:t>
                        </m:r>
                      </m:sub>
                    </m:sSub>
                  </m:num>
                  <m:den>
                    <m:sSub>
                      <m:sSubPr>
                        <m:ctrlPr>
                          <w:rPr>
                            <w:rFonts w:ascii="Cambria Math" w:hAnsi="Cambria Math" w:cs="Times New Roman"/>
                            <w:i/>
                            <w:szCs w:val="21"/>
                          </w:rPr>
                        </m:ctrlPr>
                      </m:sSubPr>
                      <m:e>
                        <m:r>
                          <w:rPr>
                            <w:rFonts w:ascii="Cambria Math" w:hAnsi="Cambria Math" w:cs="Times New Roman"/>
                            <w:szCs w:val="21"/>
                          </w:rPr>
                          <m:t>V</m:t>
                        </m:r>
                      </m:e>
                      <m:sub>
                        <m:r>
                          <w:rPr>
                            <w:rFonts w:ascii="Cambria Math" w:hAnsi="Cambria Math" w:cs="Times New Roman"/>
                            <w:szCs w:val="21"/>
                          </w:rPr>
                          <m:t>2</m:t>
                        </m:r>
                      </m:sub>
                    </m:sSub>
                  </m:den>
                </m:f>
              </m:oMath>
            </m:oMathPara>
          </w:p>
        </w:tc>
        <w:tc>
          <w:tcPr>
            <w:tcW w:w="3241" w:type="dxa"/>
            <w:gridSpan w:val="3"/>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脉冲辐射</w:t>
            </w:r>
          </w:p>
        </w:tc>
        <w:tc>
          <w:tcPr>
            <w:tcW w:w="3242" w:type="dxa"/>
            <w:gridSpan w:val="3"/>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脉冲扫描辐射</w:t>
            </w:r>
          </w:p>
        </w:tc>
      </w:tr>
      <w:tr w:rsidR="00B16A5D">
        <w:trPr>
          <w:trHeight w:val="340"/>
          <w:jc w:val="center"/>
        </w:trPr>
        <w:tc>
          <w:tcPr>
            <w:tcW w:w="1597" w:type="dxa"/>
            <w:vMerge/>
            <w:vAlign w:val="center"/>
          </w:tcPr>
          <w:p w:rsidR="00B16A5D" w:rsidRDefault="00B16A5D">
            <w:pPr>
              <w:jc w:val="center"/>
              <w:rPr>
                <w:rFonts w:ascii="Times New Roman" w:hAnsi="Times New Roman" w:cs="Times New Roman"/>
                <w:szCs w:val="21"/>
              </w:rPr>
            </w:pPr>
          </w:p>
        </w:tc>
        <w:tc>
          <w:tcPr>
            <w:tcW w:w="1080" w:type="dxa"/>
            <w:vAlign w:val="center"/>
          </w:tcPr>
          <w:p w:rsidR="00B16A5D" w:rsidRDefault="00EA43F7">
            <w:pPr>
              <w:jc w:val="center"/>
              <w:rPr>
                <w:rFonts w:ascii="Times New Roman" w:hAnsi="Times New Roman" w:cs="Times New Roman"/>
                <w:szCs w:val="21"/>
              </w:rPr>
            </w:pPr>
            <m:oMathPara>
              <m:oMath>
                <m:sSub>
                  <m:sSubPr>
                    <m:ctrlPr>
                      <w:rPr>
                        <w:rFonts w:ascii="Cambria Math" w:hAnsi="Cambria Math" w:cs="Times New Roman"/>
                        <w:i/>
                        <w:szCs w:val="21"/>
                      </w:rPr>
                    </m:ctrlPr>
                  </m:sSubPr>
                  <m:e>
                    <m:r>
                      <w:rPr>
                        <w:rFonts w:ascii="Cambria Math" w:hAnsi="Cambria Math" w:cs="Times New Roman"/>
                        <w:szCs w:val="21"/>
                      </w:rPr>
                      <m:t>a</m:t>
                    </m:r>
                  </m:e>
                  <m:sub>
                    <m:r>
                      <w:rPr>
                        <w:rFonts w:ascii="Cambria Math" w:hAnsi="Cambria Math" w:cs="Times New Roman"/>
                        <w:szCs w:val="21"/>
                      </w:rPr>
                      <m:t>0</m:t>
                    </m:r>
                  </m:sub>
                </m:sSub>
              </m:oMath>
            </m:oMathPara>
          </w:p>
        </w:tc>
        <w:tc>
          <w:tcPr>
            <w:tcW w:w="1081" w:type="dxa"/>
            <w:vAlign w:val="center"/>
          </w:tcPr>
          <w:p w:rsidR="00B16A5D" w:rsidRDefault="00EA43F7">
            <w:pPr>
              <w:jc w:val="center"/>
              <w:rPr>
                <w:rFonts w:ascii="Times New Roman" w:hAnsi="Times New Roman" w:cs="Times New Roman"/>
                <w:szCs w:val="21"/>
              </w:rPr>
            </w:pPr>
            <m:oMathPara>
              <m:oMath>
                <m:sSub>
                  <m:sSubPr>
                    <m:ctrlPr>
                      <w:rPr>
                        <w:rFonts w:ascii="Cambria Math" w:hAnsi="Cambria Math" w:cs="Times New Roman"/>
                        <w:i/>
                        <w:szCs w:val="21"/>
                      </w:rPr>
                    </m:ctrlPr>
                  </m:sSubPr>
                  <m:e>
                    <m:r>
                      <w:rPr>
                        <w:rFonts w:ascii="Cambria Math" w:hAnsi="Cambria Math" w:cs="Times New Roman"/>
                        <w:szCs w:val="21"/>
                      </w:rPr>
                      <m:t>a</m:t>
                    </m:r>
                  </m:e>
                  <m:sub>
                    <m:r>
                      <w:rPr>
                        <w:rFonts w:ascii="Cambria Math" w:hAnsi="Cambria Math" w:cs="Times New Roman"/>
                        <w:szCs w:val="21"/>
                      </w:rPr>
                      <m:t>1</m:t>
                    </m:r>
                  </m:sub>
                </m:sSub>
              </m:oMath>
            </m:oMathPara>
          </w:p>
        </w:tc>
        <w:tc>
          <w:tcPr>
            <w:tcW w:w="1080" w:type="dxa"/>
            <w:vAlign w:val="center"/>
          </w:tcPr>
          <w:p w:rsidR="00B16A5D" w:rsidRDefault="00EA43F7">
            <w:pPr>
              <w:jc w:val="center"/>
              <w:rPr>
                <w:rFonts w:ascii="Times New Roman" w:hAnsi="Times New Roman" w:cs="Times New Roman"/>
                <w:szCs w:val="21"/>
              </w:rPr>
            </w:pPr>
            <m:oMathPara>
              <m:oMath>
                <m:sSub>
                  <m:sSubPr>
                    <m:ctrlPr>
                      <w:rPr>
                        <w:rFonts w:ascii="Cambria Math" w:hAnsi="Cambria Math" w:cs="Times New Roman"/>
                        <w:i/>
                        <w:szCs w:val="21"/>
                      </w:rPr>
                    </m:ctrlPr>
                  </m:sSubPr>
                  <m:e>
                    <m:r>
                      <w:rPr>
                        <w:rFonts w:ascii="Cambria Math" w:hAnsi="Cambria Math" w:cs="Times New Roman"/>
                        <w:szCs w:val="21"/>
                      </w:rPr>
                      <m:t>a</m:t>
                    </m:r>
                  </m:e>
                  <m:sub>
                    <m:r>
                      <w:rPr>
                        <w:rFonts w:ascii="Cambria Math" w:hAnsi="Cambria Math" w:cs="Times New Roman"/>
                        <w:szCs w:val="21"/>
                      </w:rPr>
                      <m:t>2</m:t>
                    </m:r>
                  </m:sub>
                </m:sSub>
              </m:oMath>
            </m:oMathPara>
          </w:p>
        </w:tc>
        <w:tc>
          <w:tcPr>
            <w:tcW w:w="1081" w:type="dxa"/>
            <w:vAlign w:val="center"/>
          </w:tcPr>
          <w:p w:rsidR="00B16A5D" w:rsidRDefault="00EA43F7">
            <w:pPr>
              <w:jc w:val="center"/>
              <w:rPr>
                <w:rFonts w:ascii="Times New Roman" w:hAnsi="Times New Roman" w:cs="Times New Roman"/>
                <w:szCs w:val="21"/>
              </w:rPr>
            </w:pPr>
            <m:oMathPara>
              <m:oMath>
                <m:sSub>
                  <m:sSubPr>
                    <m:ctrlPr>
                      <w:rPr>
                        <w:rFonts w:ascii="Cambria Math" w:hAnsi="Cambria Math" w:cs="Times New Roman"/>
                        <w:i/>
                        <w:szCs w:val="21"/>
                      </w:rPr>
                    </m:ctrlPr>
                  </m:sSubPr>
                  <m:e>
                    <m:r>
                      <w:rPr>
                        <w:rFonts w:ascii="Cambria Math" w:hAnsi="Cambria Math" w:cs="Times New Roman"/>
                        <w:szCs w:val="21"/>
                      </w:rPr>
                      <m:t>a</m:t>
                    </m:r>
                  </m:e>
                  <m:sub>
                    <m:r>
                      <w:rPr>
                        <w:rFonts w:ascii="Cambria Math" w:hAnsi="Cambria Math" w:cs="Times New Roman"/>
                        <w:szCs w:val="21"/>
                      </w:rPr>
                      <m:t>0</m:t>
                    </m:r>
                  </m:sub>
                </m:sSub>
              </m:oMath>
            </m:oMathPara>
          </w:p>
        </w:tc>
        <w:tc>
          <w:tcPr>
            <w:tcW w:w="1080" w:type="dxa"/>
            <w:vAlign w:val="center"/>
          </w:tcPr>
          <w:p w:rsidR="00B16A5D" w:rsidRDefault="00EA43F7">
            <w:pPr>
              <w:jc w:val="center"/>
              <w:rPr>
                <w:rFonts w:ascii="Times New Roman" w:hAnsi="Times New Roman" w:cs="Times New Roman"/>
                <w:szCs w:val="21"/>
              </w:rPr>
            </w:pPr>
            <m:oMathPara>
              <m:oMath>
                <m:sSub>
                  <m:sSubPr>
                    <m:ctrlPr>
                      <w:rPr>
                        <w:rFonts w:ascii="Cambria Math" w:hAnsi="Cambria Math" w:cs="Times New Roman"/>
                        <w:i/>
                        <w:szCs w:val="21"/>
                      </w:rPr>
                    </m:ctrlPr>
                  </m:sSubPr>
                  <m:e>
                    <m:r>
                      <w:rPr>
                        <w:rFonts w:ascii="Cambria Math" w:hAnsi="Cambria Math" w:cs="Times New Roman"/>
                        <w:szCs w:val="21"/>
                      </w:rPr>
                      <m:t>a</m:t>
                    </m:r>
                  </m:e>
                  <m:sub>
                    <m:r>
                      <w:rPr>
                        <w:rFonts w:ascii="Cambria Math" w:hAnsi="Cambria Math" w:cs="Times New Roman"/>
                        <w:szCs w:val="21"/>
                      </w:rPr>
                      <m:t>1</m:t>
                    </m:r>
                  </m:sub>
                </m:sSub>
              </m:oMath>
            </m:oMathPara>
          </w:p>
        </w:tc>
        <w:tc>
          <w:tcPr>
            <w:tcW w:w="1081" w:type="dxa"/>
            <w:vAlign w:val="center"/>
          </w:tcPr>
          <w:p w:rsidR="00B16A5D" w:rsidRDefault="00EA43F7">
            <w:pPr>
              <w:jc w:val="center"/>
              <w:rPr>
                <w:rFonts w:ascii="Times New Roman" w:hAnsi="Times New Roman" w:cs="Times New Roman"/>
                <w:szCs w:val="21"/>
              </w:rPr>
            </w:pPr>
            <m:oMathPara>
              <m:oMath>
                <m:sSub>
                  <m:sSubPr>
                    <m:ctrlPr>
                      <w:rPr>
                        <w:rFonts w:ascii="Cambria Math" w:hAnsi="Cambria Math" w:cs="Times New Roman"/>
                        <w:i/>
                        <w:szCs w:val="21"/>
                      </w:rPr>
                    </m:ctrlPr>
                  </m:sSubPr>
                  <m:e>
                    <m:r>
                      <w:rPr>
                        <w:rFonts w:ascii="Cambria Math" w:hAnsi="Cambria Math" w:cs="Times New Roman"/>
                        <w:szCs w:val="21"/>
                      </w:rPr>
                      <m:t>a</m:t>
                    </m:r>
                  </m:e>
                  <m:sub>
                    <m:r>
                      <w:rPr>
                        <w:rFonts w:ascii="Cambria Math" w:hAnsi="Cambria Math" w:cs="Times New Roman"/>
                        <w:szCs w:val="21"/>
                      </w:rPr>
                      <m:t>2</m:t>
                    </m:r>
                  </m:sub>
                </m:sSub>
              </m:oMath>
            </m:oMathPara>
          </w:p>
        </w:tc>
      </w:tr>
      <w:tr w:rsidR="00B16A5D">
        <w:trPr>
          <w:trHeight w:val="340"/>
          <w:jc w:val="center"/>
        </w:trPr>
        <w:tc>
          <w:tcPr>
            <w:tcW w:w="1597"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2.0</w:t>
            </w:r>
          </w:p>
        </w:tc>
        <w:tc>
          <w:tcPr>
            <w:tcW w:w="1080"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2.337</w:t>
            </w:r>
          </w:p>
        </w:tc>
        <w:tc>
          <w:tcPr>
            <w:tcW w:w="1081"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-3.636</w:t>
            </w:r>
          </w:p>
        </w:tc>
        <w:tc>
          <w:tcPr>
            <w:tcW w:w="1080"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2.299</w:t>
            </w:r>
          </w:p>
        </w:tc>
        <w:tc>
          <w:tcPr>
            <w:tcW w:w="1081"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4.711</w:t>
            </w:r>
          </w:p>
        </w:tc>
        <w:tc>
          <w:tcPr>
            <w:tcW w:w="1080"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-8.242</w:t>
            </w:r>
          </w:p>
        </w:tc>
        <w:tc>
          <w:tcPr>
            <w:tcW w:w="1081"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4.533</w:t>
            </w:r>
          </w:p>
        </w:tc>
      </w:tr>
      <w:tr w:rsidR="00B16A5D">
        <w:trPr>
          <w:trHeight w:val="340"/>
          <w:jc w:val="center"/>
        </w:trPr>
        <w:tc>
          <w:tcPr>
            <w:tcW w:w="1597"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2.5</w:t>
            </w:r>
          </w:p>
        </w:tc>
        <w:tc>
          <w:tcPr>
            <w:tcW w:w="1080"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1.474</w:t>
            </w:r>
          </w:p>
        </w:tc>
        <w:tc>
          <w:tcPr>
            <w:tcW w:w="1081"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-1.587</w:t>
            </w:r>
          </w:p>
        </w:tc>
        <w:tc>
          <w:tcPr>
            <w:tcW w:w="1080"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1.114</w:t>
            </w:r>
          </w:p>
        </w:tc>
        <w:tc>
          <w:tcPr>
            <w:tcW w:w="1081"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2.719</w:t>
            </w:r>
          </w:p>
        </w:tc>
        <w:tc>
          <w:tcPr>
            <w:tcW w:w="1080"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-3.977</w:t>
            </w:r>
          </w:p>
        </w:tc>
        <w:tc>
          <w:tcPr>
            <w:tcW w:w="1081"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2.261</w:t>
            </w:r>
          </w:p>
        </w:tc>
      </w:tr>
      <w:tr w:rsidR="00B16A5D">
        <w:trPr>
          <w:trHeight w:val="340"/>
          <w:jc w:val="center"/>
        </w:trPr>
        <w:tc>
          <w:tcPr>
            <w:tcW w:w="1597"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3.0</w:t>
            </w:r>
          </w:p>
        </w:tc>
        <w:tc>
          <w:tcPr>
            <w:tcW w:w="1080"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1.198</w:t>
            </w:r>
          </w:p>
        </w:tc>
        <w:tc>
          <w:tcPr>
            <w:tcW w:w="1081"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-0.875</w:t>
            </w:r>
          </w:p>
        </w:tc>
        <w:tc>
          <w:tcPr>
            <w:tcW w:w="1080"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0.677</w:t>
            </w:r>
          </w:p>
        </w:tc>
        <w:tc>
          <w:tcPr>
            <w:tcW w:w="1081"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2.001</w:t>
            </w:r>
          </w:p>
        </w:tc>
        <w:tc>
          <w:tcPr>
            <w:tcW w:w="1080"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-2.402</w:t>
            </w:r>
          </w:p>
        </w:tc>
        <w:tc>
          <w:tcPr>
            <w:tcW w:w="1081"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1.404</w:t>
            </w:r>
          </w:p>
        </w:tc>
      </w:tr>
      <w:tr w:rsidR="00B16A5D">
        <w:trPr>
          <w:trHeight w:val="340"/>
          <w:jc w:val="center"/>
        </w:trPr>
        <w:tc>
          <w:tcPr>
            <w:tcW w:w="1597"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3.5</w:t>
            </w:r>
          </w:p>
        </w:tc>
        <w:tc>
          <w:tcPr>
            <w:tcW w:w="1080"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1.080</w:t>
            </w:r>
          </w:p>
        </w:tc>
        <w:tc>
          <w:tcPr>
            <w:tcW w:w="1081"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-0.542</w:t>
            </w:r>
          </w:p>
        </w:tc>
        <w:tc>
          <w:tcPr>
            <w:tcW w:w="1080"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0.463</w:t>
            </w:r>
          </w:p>
        </w:tc>
        <w:tc>
          <w:tcPr>
            <w:tcW w:w="1081"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1.665</w:t>
            </w:r>
          </w:p>
        </w:tc>
        <w:tc>
          <w:tcPr>
            <w:tcW w:w="1080"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-1.647</w:t>
            </w:r>
          </w:p>
        </w:tc>
        <w:tc>
          <w:tcPr>
            <w:tcW w:w="1081"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0.984</w:t>
            </w:r>
          </w:p>
        </w:tc>
      </w:tr>
      <w:tr w:rsidR="00B16A5D">
        <w:trPr>
          <w:trHeight w:val="340"/>
          <w:jc w:val="center"/>
        </w:trPr>
        <w:tc>
          <w:tcPr>
            <w:tcW w:w="1597"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4.0</w:t>
            </w:r>
          </w:p>
        </w:tc>
        <w:tc>
          <w:tcPr>
            <w:tcW w:w="1080"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1.022</w:t>
            </w:r>
          </w:p>
        </w:tc>
        <w:tc>
          <w:tcPr>
            <w:tcW w:w="1081"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-0.363</w:t>
            </w:r>
          </w:p>
        </w:tc>
        <w:tc>
          <w:tcPr>
            <w:tcW w:w="1080"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0.341</w:t>
            </w:r>
          </w:p>
        </w:tc>
        <w:tc>
          <w:tcPr>
            <w:tcW w:w="1081"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1.468</w:t>
            </w:r>
          </w:p>
        </w:tc>
        <w:tc>
          <w:tcPr>
            <w:tcW w:w="1080"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-1.200</w:t>
            </w:r>
          </w:p>
        </w:tc>
        <w:tc>
          <w:tcPr>
            <w:tcW w:w="1081"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0.734</w:t>
            </w:r>
          </w:p>
        </w:tc>
      </w:tr>
      <w:tr w:rsidR="00B16A5D">
        <w:trPr>
          <w:trHeight w:val="340"/>
          <w:jc w:val="center"/>
        </w:trPr>
        <w:tc>
          <w:tcPr>
            <w:tcW w:w="1597"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5.0</w:t>
            </w:r>
          </w:p>
        </w:tc>
        <w:tc>
          <w:tcPr>
            <w:tcW w:w="1080"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0.975</w:t>
            </w:r>
          </w:p>
        </w:tc>
        <w:tc>
          <w:tcPr>
            <w:tcW w:w="1081"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-0.188</w:t>
            </w:r>
          </w:p>
        </w:tc>
        <w:tc>
          <w:tcPr>
            <w:tcW w:w="1080"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0.214</w:t>
            </w:r>
          </w:p>
        </w:tc>
        <w:tc>
          <w:tcPr>
            <w:tcW w:w="1081"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1.279</w:t>
            </w:r>
          </w:p>
        </w:tc>
        <w:tc>
          <w:tcPr>
            <w:tcW w:w="1080"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-0.750</w:t>
            </w:r>
          </w:p>
        </w:tc>
        <w:tc>
          <w:tcPr>
            <w:tcW w:w="1081" w:type="dxa"/>
            <w:vAlign w:val="center"/>
          </w:tcPr>
          <w:p w:rsidR="00B16A5D" w:rsidRDefault="00034971">
            <w:pPr>
              <w:jc w:val="center"/>
              <w:rPr>
                <w:rFonts w:ascii="Times New Roman" w:hAnsi="Times New Roman" w:cs="Times New Roman"/>
                <w:szCs w:val="21"/>
              </w:rPr>
            </w:pPr>
            <w:r>
              <w:rPr>
                <w:rFonts w:ascii="Times New Roman" w:hAnsi="Times New Roman" w:cs="Times New Roman"/>
                <w:szCs w:val="21"/>
              </w:rPr>
              <w:t>0.474</w:t>
            </w:r>
          </w:p>
        </w:tc>
      </w:tr>
    </w:tbl>
    <w:p w:rsidR="00B16A5D" w:rsidRDefault="00034971">
      <w:pPr>
        <w:spacing w:beforeLines="100" w:before="312" w:line="360" w:lineRule="auto"/>
        <w:ind w:right="431" w:firstLineChars="200" w:firstLine="480"/>
        <w:rPr>
          <w:rFonts w:ascii="Times New Roman" w:hAnsi="Times New Roman" w:cs="Times New Roman"/>
          <w:sz w:val="24"/>
          <w:szCs w:val="24"/>
        </w:rPr>
      </w:pPr>
      <w:r>
        <w:rPr>
          <w:rFonts w:ascii="Times New Roman" w:hAnsi="Times New Roman" w:cs="Times New Roman"/>
          <w:sz w:val="24"/>
          <w:szCs w:val="24"/>
        </w:rPr>
        <w:t>对于</w:t>
      </w:r>
      <m:oMath>
        <m:sSub>
          <m:sSubPr>
            <m:ctrlPr>
              <w:rPr>
                <w:rFonts w:ascii="Cambria Math" w:hAnsi="Cambria Math" w:cs="Times New Roman"/>
                <w:sz w:val="24"/>
                <w:szCs w:val="24"/>
              </w:rPr>
            </m:ctrlPr>
          </m:sSubPr>
          <m:e>
            <m:r>
              <m:rPr>
                <m:sty m:val="p"/>
              </m:rPr>
              <w:rPr>
                <w:rFonts w:ascii="Cambria Math" w:hAnsi="Cambria Math" w:cs="Times New Roman"/>
                <w:sz w:val="24"/>
                <w:szCs w:val="24"/>
              </w:rPr>
              <m:t>k</m:t>
            </m:r>
          </m:e>
          <m:sub>
            <m:r>
              <m:rPr>
                <m:sty m:val="p"/>
              </m:rPr>
              <w:rPr>
                <w:rFonts w:ascii="Cambria Math" w:hAnsi="Cambria Math" w:cs="Times New Roman"/>
                <w:sz w:val="24"/>
                <w:szCs w:val="24"/>
              </w:rPr>
              <m:t>s</m:t>
            </m:r>
          </m:sub>
        </m:sSub>
        <m:r>
          <m:rPr>
            <m:sty m:val="p"/>
          </m:rPr>
          <w:rPr>
            <w:rFonts w:ascii="Cambria Math" w:hAnsi="Cambria Math" w:cs="Times New Roman"/>
            <w:sz w:val="24"/>
            <w:szCs w:val="24"/>
          </w:rPr>
          <m:t>&lt;1.03</m:t>
        </m:r>
      </m:oMath>
      <w:r>
        <w:rPr>
          <w:rFonts w:ascii="Times New Roman" w:hAnsi="Times New Roman" w:cs="Times New Roman"/>
          <w:sz w:val="24"/>
          <w:szCs w:val="24"/>
        </w:rPr>
        <w:t>，修正因子</w:t>
      </w: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s</m:t>
            </m:r>
          </m:sub>
        </m:sSub>
      </m:oMath>
      <w:r>
        <w:rPr>
          <w:rFonts w:ascii="Times New Roman" w:hAnsi="Times New Roman" w:cs="Times New Roman"/>
          <w:sz w:val="24"/>
          <w:szCs w:val="24"/>
        </w:rPr>
        <w:t>可以使用以下公式计算：</w:t>
      </w:r>
    </w:p>
    <w:p w:rsidR="00B16A5D" w:rsidRDefault="00EA43F7">
      <w:pPr>
        <w:pStyle w:val="a8"/>
        <w:adjustRightInd w:val="0"/>
        <w:snapToGrid w:val="0"/>
        <w:spacing w:line="360" w:lineRule="auto"/>
        <w:ind w:rightChars="42" w:right="88" w:firstLine="0"/>
        <w:jc w:val="right"/>
        <w:rPr>
          <w:rFonts w:eastAsiaTheme="minorEastAsia"/>
          <w:sz w:val="24"/>
          <w:szCs w:val="24"/>
        </w:rPr>
      </w:pPr>
      <m:oMath>
        <m:sSub>
          <m:sSubPr>
            <m:ctrlPr>
              <w:rPr>
                <w:rFonts w:ascii="Cambria Math" w:eastAsiaTheme="minorEastAsia" w:hAnsi="Cambria Math"/>
                <w:i/>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s</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f>
              <m:fPr>
                <m:type m:val="lin"/>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1</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2</m:t>
                    </m:r>
                  </m:sub>
                </m:sSub>
                <m:r>
                  <w:rPr>
                    <w:rFonts w:ascii="Cambria Math" w:eastAsiaTheme="minorEastAsia" w:hAnsi="Cambria Math"/>
                    <w:sz w:val="24"/>
                    <w:szCs w:val="24"/>
                  </w:rPr>
                  <m:t>-1</m:t>
                </m:r>
              </m:den>
            </m:f>
          </m:num>
          <m:den>
            <m:f>
              <m:fPr>
                <m:type m:val="lin"/>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r>
                  <w:rPr>
                    <w:rFonts w:ascii="Cambria Math" w:eastAsiaTheme="minorEastAsia" w:hAnsi="Cambria Math"/>
                    <w:sz w:val="24"/>
                    <w:szCs w:val="24"/>
                  </w:rPr>
                  <m:t>-1</m:t>
                </m:r>
              </m:den>
            </m:f>
          </m:den>
        </m:f>
        <m:r>
          <w:rPr>
            <w:rFonts w:ascii="Cambria Math" w:eastAsiaTheme="minorEastAsia" w:hAnsi="Cambria Math"/>
            <w:sz w:val="24"/>
            <w:szCs w:val="24"/>
          </w:rPr>
          <m:t>+1</m:t>
        </m:r>
      </m:oMath>
      <w:r w:rsidR="00034971">
        <w:rPr>
          <w:rFonts w:eastAsiaTheme="minorEastAsia"/>
          <w:sz w:val="24"/>
          <w:szCs w:val="24"/>
        </w:rPr>
        <w:t xml:space="preserve">                    </w:t>
      </w:r>
      <w:r w:rsidR="00034971">
        <w:rPr>
          <w:rFonts w:eastAsiaTheme="minorEastAsia"/>
          <w:sz w:val="24"/>
          <w:szCs w:val="24"/>
        </w:rPr>
        <w:t>（</w:t>
      </w:r>
      <w:r w:rsidR="00034971">
        <w:rPr>
          <w:rFonts w:eastAsiaTheme="minorEastAsia"/>
          <w:sz w:val="24"/>
          <w:szCs w:val="24"/>
        </w:rPr>
        <w:t>C.17</w:t>
      </w:r>
      <w:r w:rsidR="00034971">
        <w:rPr>
          <w:rFonts w:eastAsiaTheme="minorEastAsia"/>
          <w:sz w:val="24"/>
          <w:szCs w:val="24"/>
        </w:rPr>
        <w:t>）</w:t>
      </w:r>
    </w:p>
    <w:p w:rsidR="00B16A5D" w:rsidRDefault="00034971">
      <w:pPr>
        <w:spacing w:line="360" w:lineRule="auto"/>
        <w:ind w:right="431" w:firstLineChars="200" w:firstLine="480"/>
        <w:rPr>
          <w:rFonts w:ascii="Times New Roman" w:hAnsi="Times New Roman" w:cs="Times New Roman"/>
          <w:sz w:val="24"/>
          <w:szCs w:val="24"/>
        </w:rPr>
      </w:pPr>
      <w:r>
        <w:rPr>
          <w:rFonts w:ascii="Times New Roman" w:hAnsi="Times New Roman" w:cs="Times New Roman"/>
          <w:sz w:val="24"/>
          <w:szCs w:val="24"/>
        </w:rPr>
        <w:lastRenderedPageBreak/>
        <w:t>对于连续辐射，修正因子</w:t>
      </w:r>
      <m:oMath>
        <m:sSub>
          <m:sSubPr>
            <m:ctrlPr>
              <w:rPr>
                <w:rFonts w:ascii="Cambria Math" w:hAnsi="Cambria Math" w:cs="Times New Roman"/>
                <w:sz w:val="24"/>
                <w:szCs w:val="24"/>
              </w:rPr>
            </m:ctrlPr>
          </m:sSubPr>
          <m:e>
            <m:r>
              <m:rPr>
                <m:sty m:val="p"/>
              </m:rPr>
              <w:rPr>
                <w:rFonts w:ascii="Cambria Math" w:hAnsi="Cambria Math" w:cs="Times New Roman"/>
                <w:sz w:val="24"/>
                <w:szCs w:val="24"/>
              </w:rPr>
              <m:t>k</m:t>
            </m:r>
          </m:e>
          <m:sub>
            <m:r>
              <m:rPr>
                <m:sty m:val="p"/>
              </m:rPr>
              <w:rPr>
                <w:rFonts w:ascii="Cambria Math" w:hAnsi="Cambria Math" w:cs="Times New Roman"/>
                <w:sz w:val="24"/>
                <w:szCs w:val="24"/>
              </w:rPr>
              <m:t>s</m:t>
            </m:r>
          </m:sub>
        </m:sSub>
      </m:oMath>
      <w:r>
        <w:rPr>
          <w:rFonts w:ascii="Times New Roman" w:hAnsi="Times New Roman" w:cs="Times New Roman"/>
          <w:sz w:val="24"/>
          <w:szCs w:val="24"/>
        </w:rPr>
        <w:t>可以按下列公式计算：</w:t>
      </w:r>
    </w:p>
    <w:p w:rsidR="00B16A5D" w:rsidRDefault="00EA43F7">
      <w:pPr>
        <w:pStyle w:val="a8"/>
        <w:wordWrap w:val="0"/>
        <w:adjustRightInd w:val="0"/>
        <w:snapToGrid w:val="0"/>
        <w:spacing w:line="360" w:lineRule="auto"/>
        <w:ind w:right="90" w:firstLine="0"/>
        <w:jc w:val="right"/>
        <w:rPr>
          <w:rFonts w:eastAsiaTheme="minorEastAsia"/>
          <w:sz w:val="24"/>
          <w:szCs w:val="24"/>
        </w:rPr>
      </w:pPr>
      <m:oMath>
        <m:sSub>
          <m:sSubPr>
            <m:ctrlPr>
              <w:rPr>
                <w:rFonts w:ascii="Cambria Math" w:eastAsiaTheme="minorEastAsia" w:hAnsi="Cambria Math"/>
                <w:sz w:val="24"/>
                <w:szCs w:val="24"/>
              </w:rPr>
            </m:ctrlPr>
          </m:sSubPr>
          <m:e>
            <m:r>
              <w:rPr>
                <w:rFonts w:ascii="Cambria Math" w:eastAsiaTheme="minorEastAsia" w:hAnsi="Cambria Math"/>
                <w:sz w:val="24"/>
                <w:szCs w:val="24"/>
              </w:rPr>
              <m:t>k</m:t>
            </m:r>
          </m:e>
          <m:sub>
            <m:r>
              <w:rPr>
                <w:rFonts w:ascii="Cambria Math" w:eastAsiaTheme="minorEastAsia" w:hAnsi="Cambria Math"/>
                <w:sz w:val="24"/>
                <w:szCs w:val="24"/>
              </w:rPr>
              <m:t>s</m:t>
            </m:r>
          </m:sub>
        </m:sSub>
        <m:r>
          <w:rPr>
            <w:rFonts w:ascii="Cambria Math" w:eastAsiaTheme="minorEastAsia" w:hAnsi="Cambria Math"/>
            <w:sz w:val="24"/>
            <w:szCs w:val="24"/>
          </w:rPr>
          <m:t>=</m:t>
        </m:r>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type m:val="lin"/>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den>
                    </m:f>
                  </m:e>
                </m:d>
              </m:e>
              <m:sup>
                <m:r>
                  <w:rPr>
                    <w:rFonts w:ascii="Cambria Math" w:eastAsiaTheme="minorEastAsia" w:hAnsi="Cambria Math"/>
                    <w:sz w:val="24"/>
                    <w:szCs w:val="24"/>
                  </w:rPr>
                  <m:t>2</m:t>
                </m:r>
              </m:sup>
            </m:sSup>
            <m:r>
              <w:rPr>
                <w:rFonts w:ascii="Cambria Math" w:eastAsiaTheme="minorEastAsia" w:hAnsi="Cambria Math"/>
                <w:sz w:val="24"/>
                <w:szCs w:val="24"/>
              </w:rPr>
              <m:t>-1</m:t>
            </m:r>
          </m:num>
          <m:den>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type m:val="lin"/>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1</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2</m:t>
                            </m:r>
                          </m:sub>
                        </m:sSub>
                      </m:den>
                    </m:f>
                  </m:e>
                </m:d>
              </m:e>
              <m:sup>
                <m:r>
                  <w:rPr>
                    <w:rFonts w:ascii="Cambria Math" w:eastAsiaTheme="minorEastAsia" w:hAnsi="Cambria Math"/>
                    <w:sz w:val="24"/>
                    <w:szCs w:val="24"/>
                  </w:rPr>
                  <m:t>2</m:t>
                </m:r>
              </m:sup>
            </m:sSup>
            <m:r>
              <w:rPr>
                <w:rFonts w:ascii="Cambria Math" w:eastAsiaTheme="minorEastAsia" w:hAnsi="Cambria Math"/>
                <w:sz w:val="24"/>
                <w:szCs w:val="24"/>
              </w:rPr>
              <m:t>-</m:t>
            </m:r>
            <m:d>
              <m:dPr>
                <m:ctrlPr>
                  <w:rPr>
                    <w:rFonts w:ascii="Cambria Math" w:eastAsiaTheme="minorEastAsia" w:hAnsi="Cambria Math"/>
                    <w:i/>
                    <w:sz w:val="24"/>
                    <w:szCs w:val="24"/>
                  </w:rPr>
                </m:ctrlPr>
              </m:dPr>
              <m:e>
                <m:f>
                  <m:fPr>
                    <m:type m:val="lin"/>
                    <m:ctrlPr>
                      <w:rPr>
                        <w:rFonts w:ascii="Cambria Math" w:eastAsiaTheme="minorEastAsia" w:hAnsi="Cambria Math"/>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1</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M</m:t>
                        </m:r>
                      </m:e>
                      <m:sub>
                        <m:r>
                          <w:rPr>
                            <w:rFonts w:ascii="Cambria Math" w:eastAsiaTheme="minorEastAsia" w:hAnsi="Cambria Math"/>
                            <w:sz w:val="24"/>
                            <w:szCs w:val="24"/>
                          </w:rPr>
                          <m:t>2</m:t>
                        </m:r>
                      </m:sub>
                    </m:sSub>
                  </m:den>
                </m:f>
              </m:e>
            </m:d>
          </m:den>
        </m:f>
      </m:oMath>
      <w:r w:rsidR="00034971">
        <w:rPr>
          <w:rFonts w:eastAsiaTheme="minorEastAsia"/>
          <w:sz w:val="24"/>
          <w:szCs w:val="24"/>
        </w:rPr>
        <w:t xml:space="preserve">                 </w:t>
      </w:r>
      <w:r w:rsidR="00034971">
        <w:rPr>
          <w:rFonts w:eastAsiaTheme="minorEastAsia"/>
          <w:sz w:val="24"/>
          <w:szCs w:val="24"/>
        </w:rPr>
        <w:t>（</w:t>
      </w:r>
      <w:r w:rsidR="00034971">
        <w:rPr>
          <w:rFonts w:eastAsiaTheme="minorEastAsia"/>
          <w:sz w:val="24"/>
          <w:szCs w:val="24"/>
        </w:rPr>
        <w:t>C.18</w:t>
      </w:r>
      <w:r w:rsidR="00034971">
        <w:rPr>
          <w:rFonts w:eastAsiaTheme="minorEastAsia"/>
          <w:sz w:val="24"/>
          <w:szCs w:val="24"/>
        </w:rPr>
        <w:t>）</w:t>
      </w:r>
    </w:p>
    <w:p w:rsidR="00B16A5D" w:rsidRDefault="00B16A5D">
      <w:pPr>
        <w:pStyle w:val="a8"/>
      </w:pPr>
    </w:p>
    <w:p w:rsidR="00B16A5D" w:rsidRDefault="00B16A5D">
      <w:pPr>
        <w:pStyle w:val="a8"/>
      </w:pPr>
    </w:p>
    <w:p w:rsidR="00B16A5D" w:rsidRDefault="00B16A5D">
      <w:pPr>
        <w:pStyle w:val="a8"/>
      </w:pPr>
    </w:p>
    <w:p w:rsidR="00B16A5D" w:rsidRDefault="00B16A5D">
      <w:pPr>
        <w:pStyle w:val="a8"/>
      </w:pPr>
    </w:p>
    <w:p w:rsidR="00B16A5D" w:rsidRDefault="00B16A5D">
      <w:pPr>
        <w:pStyle w:val="a8"/>
      </w:pPr>
    </w:p>
    <w:p w:rsidR="00B16A5D" w:rsidRDefault="00B16A5D">
      <w:pPr>
        <w:pStyle w:val="a8"/>
      </w:pPr>
    </w:p>
    <w:p w:rsidR="00B16A5D" w:rsidRDefault="00B16A5D">
      <w:pPr>
        <w:pStyle w:val="a8"/>
      </w:pPr>
    </w:p>
    <w:p w:rsidR="00B16A5D" w:rsidRDefault="00B16A5D">
      <w:pPr>
        <w:pStyle w:val="a8"/>
        <w:ind w:firstLine="0"/>
      </w:pPr>
    </w:p>
    <w:p w:rsidR="00B16A5D" w:rsidRDefault="00B16A5D">
      <w:pPr>
        <w:pStyle w:val="a8"/>
        <w:ind w:firstLine="0"/>
      </w:pPr>
    </w:p>
    <w:p w:rsidR="00B16A5D" w:rsidRDefault="00B16A5D">
      <w:pPr>
        <w:pStyle w:val="a8"/>
        <w:ind w:firstLine="0"/>
      </w:pPr>
    </w:p>
    <w:p w:rsidR="00B16A5D" w:rsidRDefault="00B16A5D">
      <w:pPr>
        <w:pStyle w:val="a8"/>
        <w:ind w:firstLine="0"/>
      </w:pPr>
    </w:p>
    <w:p w:rsidR="00B16A5D" w:rsidRDefault="00B16A5D">
      <w:pPr>
        <w:pStyle w:val="a8"/>
        <w:ind w:firstLine="0"/>
      </w:pPr>
    </w:p>
    <w:p w:rsidR="00B16A5D" w:rsidRDefault="00B16A5D">
      <w:pPr>
        <w:pStyle w:val="a8"/>
        <w:ind w:firstLine="0"/>
      </w:pPr>
    </w:p>
    <w:p w:rsidR="00B16A5D" w:rsidRDefault="00B16A5D">
      <w:pPr>
        <w:pStyle w:val="a8"/>
        <w:ind w:firstLine="0"/>
      </w:pPr>
    </w:p>
    <w:p w:rsidR="00B16A5D" w:rsidRDefault="00B16A5D">
      <w:pPr>
        <w:pStyle w:val="a8"/>
        <w:ind w:firstLine="0"/>
      </w:pPr>
    </w:p>
    <w:p w:rsidR="00B16A5D" w:rsidRDefault="00B16A5D">
      <w:pPr>
        <w:pStyle w:val="a8"/>
        <w:ind w:firstLine="0"/>
      </w:pPr>
    </w:p>
    <w:p w:rsidR="00B16A5D" w:rsidRDefault="00B16A5D">
      <w:pPr>
        <w:pStyle w:val="a8"/>
        <w:ind w:firstLine="0"/>
      </w:pPr>
    </w:p>
    <w:p w:rsidR="00B16A5D" w:rsidRDefault="00B16A5D">
      <w:pPr>
        <w:pStyle w:val="a8"/>
        <w:ind w:firstLine="0"/>
      </w:pPr>
    </w:p>
    <w:p w:rsidR="00B16A5D" w:rsidRDefault="00B16A5D">
      <w:pPr>
        <w:pStyle w:val="a8"/>
        <w:ind w:firstLine="0"/>
      </w:pPr>
    </w:p>
    <w:p w:rsidR="00B16A5D" w:rsidRDefault="00B16A5D">
      <w:pPr>
        <w:pStyle w:val="a8"/>
        <w:ind w:firstLine="0"/>
      </w:pPr>
    </w:p>
    <w:p w:rsidR="00B16A5D" w:rsidRDefault="00B16A5D">
      <w:pPr>
        <w:pStyle w:val="a8"/>
        <w:ind w:firstLine="0"/>
      </w:pPr>
    </w:p>
    <w:p w:rsidR="00B16A5D" w:rsidRDefault="00B16A5D">
      <w:pPr>
        <w:pStyle w:val="a8"/>
        <w:ind w:firstLine="0"/>
      </w:pPr>
    </w:p>
    <w:p w:rsidR="00B16A5D" w:rsidRDefault="00B16A5D">
      <w:pPr>
        <w:pStyle w:val="a8"/>
        <w:ind w:firstLine="0"/>
      </w:pPr>
    </w:p>
    <w:p w:rsidR="00B16A5D" w:rsidRDefault="00B16A5D">
      <w:pPr>
        <w:pStyle w:val="a8"/>
        <w:ind w:firstLine="0"/>
      </w:pPr>
    </w:p>
    <w:p w:rsidR="00B16A5D" w:rsidRDefault="00B16A5D">
      <w:pPr>
        <w:pStyle w:val="a8"/>
        <w:ind w:firstLine="0"/>
      </w:pPr>
    </w:p>
    <w:p w:rsidR="00B16A5D" w:rsidRDefault="00B16A5D">
      <w:pPr>
        <w:pStyle w:val="a8"/>
        <w:ind w:firstLine="0"/>
      </w:pPr>
    </w:p>
    <w:p w:rsidR="00B16A5D" w:rsidRDefault="00B16A5D">
      <w:pPr>
        <w:pStyle w:val="a8"/>
        <w:ind w:firstLine="0"/>
      </w:pPr>
    </w:p>
    <w:p w:rsidR="00B16A5D" w:rsidRDefault="00B16A5D">
      <w:pPr>
        <w:pStyle w:val="a8"/>
        <w:ind w:firstLine="0"/>
      </w:pPr>
    </w:p>
    <w:p w:rsidR="00B16A5D" w:rsidRDefault="00B16A5D">
      <w:pPr>
        <w:pStyle w:val="a8"/>
        <w:ind w:firstLine="0"/>
      </w:pPr>
    </w:p>
    <w:p w:rsidR="00B16A5D" w:rsidRDefault="00B16A5D">
      <w:pPr>
        <w:pStyle w:val="a8"/>
        <w:ind w:firstLine="0"/>
      </w:pPr>
    </w:p>
    <w:p w:rsidR="00B16A5D" w:rsidRDefault="00B16A5D">
      <w:pPr>
        <w:pStyle w:val="a8"/>
        <w:ind w:firstLine="0"/>
      </w:pPr>
    </w:p>
    <w:p w:rsidR="00B16A5D" w:rsidRDefault="00B16A5D">
      <w:pPr>
        <w:pStyle w:val="a8"/>
        <w:ind w:firstLine="0"/>
      </w:pPr>
    </w:p>
    <w:p w:rsidR="00B16A5D" w:rsidRDefault="00B16A5D">
      <w:pPr>
        <w:pStyle w:val="a8"/>
        <w:ind w:firstLine="0"/>
      </w:pPr>
    </w:p>
    <w:p w:rsidR="00B16A5D" w:rsidRDefault="00B16A5D">
      <w:pPr>
        <w:pStyle w:val="a8"/>
        <w:ind w:firstLine="0"/>
      </w:pPr>
    </w:p>
    <w:p w:rsidR="00B16A5D" w:rsidRDefault="00B16A5D">
      <w:pPr>
        <w:pStyle w:val="a8"/>
        <w:ind w:firstLine="0"/>
      </w:pPr>
    </w:p>
    <w:p w:rsidR="00B16A5D" w:rsidRDefault="00B16A5D">
      <w:pPr>
        <w:pStyle w:val="a8"/>
        <w:ind w:firstLine="0"/>
      </w:pPr>
    </w:p>
    <w:p w:rsidR="00B16A5D" w:rsidRDefault="00034971">
      <w:pPr>
        <w:widowControl/>
        <w:jc w:val="left"/>
        <w:rPr>
          <w:rFonts w:ascii="Times New Roman" w:eastAsia="黑体" w:hAnsi="Times New Roman" w:cs="Times New Roman"/>
          <w:sz w:val="28"/>
          <w:szCs w:val="24"/>
        </w:rPr>
      </w:pPr>
      <w:r>
        <w:rPr>
          <w:rFonts w:ascii="Times New Roman" w:hAnsi="Times New Roman"/>
          <w:sz w:val="28"/>
        </w:rPr>
        <w:br w:type="page"/>
      </w:r>
    </w:p>
    <w:p w:rsidR="00B16A5D" w:rsidRDefault="00034971">
      <w:pPr>
        <w:pStyle w:val="2"/>
        <w:snapToGrid/>
        <w:spacing w:beforeLines="150" w:before="468"/>
        <w:rPr>
          <w:rFonts w:ascii="Times New Roman" w:hAnsi="Times New Roman"/>
        </w:rPr>
      </w:pPr>
      <w:bookmarkStart w:id="126" w:name="_Toc20246"/>
      <w:r>
        <w:rPr>
          <w:rFonts w:ascii="Times New Roman" w:hAnsi="Times New Roman"/>
          <w:sz w:val="28"/>
        </w:rPr>
        <w:lastRenderedPageBreak/>
        <w:t>附录</w:t>
      </w:r>
      <w:r>
        <w:rPr>
          <w:rFonts w:ascii="Times New Roman" w:hAnsi="Times New Roman"/>
          <w:sz w:val="28"/>
        </w:rPr>
        <w:t xml:space="preserve"> D</w:t>
      </w:r>
      <w:bookmarkEnd w:id="126"/>
    </w:p>
    <w:p w:rsidR="00B16A5D" w:rsidRDefault="00034971">
      <w:pPr>
        <w:pStyle w:val="a8"/>
        <w:adjustRightInd w:val="0"/>
        <w:snapToGrid w:val="0"/>
        <w:ind w:firstLine="0"/>
        <w:jc w:val="center"/>
        <w:rPr>
          <w:sz w:val="24"/>
          <w:szCs w:val="24"/>
        </w:rPr>
      </w:pPr>
      <w:r>
        <w:rPr>
          <w:rFonts w:eastAsia="黑体"/>
          <w:bCs/>
          <w:sz w:val="28"/>
          <w:szCs w:val="28"/>
        </w:rPr>
        <w:t>常用的数据表格</w:t>
      </w:r>
    </w:p>
    <w:p w:rsidR="00B16A5D" w:rsidRDefault="00034971">
      <w:pPr>
        <w:spacing w:beforeLines="50" w:before="156" w:line="360" w:lineRule="auto"/>
        <w:ind w:right="11"/>
        <w:jc w:val="center"/>
        <w:rPr>
          <w:rFonts w:ascii="Times New Roman" w:eastAsia="黑体" w:hAnsi="Times New Roman" w:cs="Times New Roman"/>
          <w:szCs w:val="21"/>
        </w:rPr>
      </w:pPr>
      <w:r>
        <w:rPr>
          <w:rFonts w:ascii="Times New Roman" w:eastAsia="黑体" w:hAnsi="Times New Roman" w:cs="Times New Roman"/>
          <w:szCs w:val="21"/>
        </w:rPr>
        <w:t>表</w:t>
      </w:r>
      <w:r>
        <w:rPr>
          <w:rFonts w:ascii="Times New Roman" w:eastAsia="黑体" w:hAnsi="Times New Roman" w:cs="Times New Roman"/>
          <w:szCs w:val="21"/>
        </w:rPr>
        <w:t xml:space="preserve">D1 </w:t>
      </w:r>
      <w:r>
        <w:rPr>
          <w:rFonts w:ascii="Times New Roman" w:eastAsia="黑体" w:hAnsi="Times New Roman" w:cs="Times New Roman"/>
          <w:szCs w:val="21"/>
        </w:rPr>
        <w:t>常见平行板电离室的电子束</w:t>
      </w:r>
      <w:r>
        <w:rPr>
          <w:rFonts w:ascii="Times New Roman" w:eastAsia="黑体" w:hAnsi="Times New Roman" w:cs="Times New Roman"/>
          <w:szCs w:val="21"/>
        </w:rPr>
        <w:t>-</w:t>
      </w:r>
      <m:oMath>
        <m:sPre>
          <m:sPrePr>
            <m:ctrlPr>
              <w:rPr>
                <w:rFonts w:ascii="Cambria Math" w:eastAsia="黑体" w:hAnsi="Cambria Math" w:cs="Times New Roman"/>
                <w:szCs w:val="21"/>
              </w:rPr>
            </m:ctrlPr>
          </m:sPrePr>
          <m:sub/>
          <m:sup>
            <m:r>
              <w:rPr>
                <w:rFonts w:ascii="Cambria Math" w:eastAsia="黑体" w:hAnsi="Cambria Math" w:cs="Times New Roman"/>
                <w:szCs w:val="21"/>
              </w:rPr>
              <m:t>60</m:t>
            </m:r>
          </m:sup>
          <m:e>
            <m:r>
              <m:rPr>
                <m:sty m:val="p"/>
              </m:rPr>
              <w:rPr>
                <w:rFonts w:ascii="Cambria Math" w:eastAsia="黑体" w:hAnsi="Cambria Math" w:cs="Times New Roman"/>
                <w:szCs w:val="21"/>
              </w:rPr>
              <m:t>Co</m:t>
            </m:r>
          </m:e>
        </m:sPre>
      </m:oMath>
      <w:r>
        <w:rPr>
          <w:rFonts w:ascii="Times New Roman" w:eastAsia="黑体" w:hAnsi="Times New Roman" w:cs="Times New Roman"/>
          <w:szCs w:val="21"/>
        </w:rPr>
        <w:t>辐射质转换因子</w:t>
      </w:r>
      <m:oMath>
        <m:sSub>
          <m:sSubPr>
            <m:ctrlPr>
              <w:rPr>
                <w:rFonts w:ascii="Cambria Math" w:eastAsia="黑体" w:hAnsi="Cambria Math" w:cs="Times New Roman"/>
                <w:i/>
                <w:color w:val="000000"/>
                <w:szCs w:val="21"/>
              </w:rPr>
            </m:ctrlPr>
          </m:sSubPr>
          <m:e>
            <m:r>
              <w:rPr>
                <w:rFonts w:ascii="Cambria Math" w:eastAsia="黑体" w:hAnsi="Cambria Math" w:cs="Times New Roman"/>
                <w:color w:val="000000"/>
                <w:szCs w:val="21"/>
              </w:rPr>
              <m:t>k</m:t>
            </m:r>
          </m:e>
          <m:sub>
            <m:r>
              <w:rPr>
                <w:rFonts w:ascii="Cambria Math" w:eastAsia="黑体" w:hAnsi="Cambria Math" w:cs="Times New Roman"/>
                <w:color w:val="000000"/>
                <w:szCs w:val="21"/>
              </w:rPr>
              <m:t>Q</m:t>
            </m:r>
          </m:sub>
        </m:sSub>
      </m:oMath>
      <w:r>
        <w:rPr>
          <w:rFonts w:ascii="Times New Roman" w:eastAsia="黑体" w:hAnsi="Times New Roman" w:cs="Times New Roman"/>
          <w:szCs w:val="21"/>
        </w:rPr>
        <w:t>表</w:t>
      </w:r>
    </w:p>
    <w:tbl>
      <w:tblPr>
        <w:tblStyle w:val="aff3"/>
        <w:tblW w:w="8540" w:type="dxa"/>
        <w:tblLayout w:type="fixed"/>
        <w:tblLook w:val="04A0" w:firstRow="1" w:lastRow="0" w:firstColumn="1" w:lastColumn="0" w:noHBand="0" w:noVBand="1"/>
      </w:tblPr>
      <w:tblGrid>
        <w:gridCol w:w="959"/>
        <w:gridCol w:w="1083"/>
        <w:gridCol w:w="1083"/>
        <w:gridCol w:w="1083"/>
        <w:gridCol w:w="1083"/>
        <w:gridCol w:w="1083"/>
        <w:gridCol w:w="1083"/>
        <w:gridCol w:w="1083"/>
      </w:tblGrid>
      <w:tr w:rsidR="00B16A5D">
        <w:trPr>
          <w:trHeight w:val="312"/>
        </w:trPr>
        <w:tc>
          <w:tcPr>
            <w:tcW w:w="959" w:type="dxa"/>
            <w:vAlign w:val="center"/>
          </w:tcPr>
          <w:p w:rsidR="00B16A5D" w:rsidRDefault="00EA43F7">
            <w:pPr>
              <w:pStyle w:val="a8"/>
              <w:adjustRightInd w:val="0"/>
              <w:snapToGrid w:val="0"/>
              <w:ind w:firstLine="0"/>
              <w:jc w:val="center"/>
              <w:rPr>
                <w:rFonts w:eastAsiaTheme="minorEastAsia"/>
                <w:szCs w:val="21"/>
              </w:rPr>
            </w:pPr>
            <m:oMathPara>
              <m:oMath>
                <m:sSub>
                  <m:sSubPr>
                    <m:ctrlPr>
                      <w:rPr>
                        <w:rFonts w:ascii="Cambria Math" w:eastAsiaTheme="minorEastAsia" w:hAnsi="Cambria Math"/>
                        <w:szCs w:val="21"/>
                      </w:rPr>
                    </m:ctrlPr>
                  </m:sSubPr>
                  <m:e>
                    <m:r>
                      <w:rPr>
                        <w:rFonts w:ascii="Cambria Math" w:eastAsiaTheme="minorEastAsia" w:hAnsi="Cambria Math"/>
                        <w:szCs w:val="21"/>
                      </w:rPr>
                      <m:t>R</m:t>
                    </m:r>
                  </m:e>
                  <m:sub>
                    <m:r>
                      <w:rPr>
                        <w:rFonts w:ascii="Cambria Math" w:eastAsiaTheme="minorEastAsia" w:hAnsi="Cambria Math"/>
                        <w:szCs w:val="21"/>
                      </w:rPr>
                      <m:t>50</m:t>
                    </m:r>
                  </m:sub>
                </m:sSub>
              </m:oMath>
            </m:oMathPara>
          </w:p>
          <w:p w:rsidR="00B16A5D" w:rsidRDefault="00EA43F7">
            <w:pPr>
              <w:pStyle w:val="a8"/>
              <w:adjustRightInd w:val="0"/>
              <w:snapToGrid w:val="0"/>
              <w:ind w:firstLine="0"/>
              <w:jc w:val="center"/>
              <w:rPr>
                <w:rFonts w:eastAsiaTheme="minorEastAsia"/>
                <w:szCs w:val="21"/>
              </w:rPr>
            </w:pPr>
            <m:oMathPara>
              <m:oMath>
                <m:f>
                  <m:fPr>
                    <m:type m:val="lin"/>
                    <m:ctrlPr>
                      <w:rPr>
                        <w:rFonts w:ascii="Cambria Math" w:eastAsiaTheme="minorEastAsia" w:hAnsi="Cambria Math"/>
                        <w:szCs w:val="21"/>
                      </w:rPr>
                    </m:ctrlPr>
                  </m:fPr>
                  <m:num>
                    <m:r>
                      <m:rPr>
                        <m:sty m:val="p"/>
                      </m:rPr>
                      <w:rPr>
                        <w:rFonts w:ascii="Cambria Math" w:eastAsiaTheme="minorEastAsia" w:hAnsi="Cambria Math"/>
                        <w:szCs w:val="21"/>
                      </w:rPr>
                      <m:t>g</m:t>
                    </m:r>
                  </m:num>
                  <m:den>
                    <m:sSup>
                      <m:sSupPr>
                        <m:ctrlPr>
                          <w:rPr>
                            <w:rFonts w:ascii="Cambria Math" w:eastAsiaTheme="minorEastAsia" w:hAnsi="Cambria Math"/>
                            <w:szCs w:val="21"/>
                          </w:rPr>
                        </m:ctrlPr>
                      </m:sSupPr>
                      <m:e>
                        <m:r>
                          <m:rPr>
                            <m:sty m:val="p"/>
                          </m:rPr>
                          <w:rPr>
                            <w:rFonts w:ascii="Cambria Math" w:eastAsiaTheme="minorEastAsia" w:hAnsi="Cambria Math"/>
                            <w:szCs w:val="21"/>
                          </w:rPr>
                          <m:t>cm</m:t>
                        </m:r>
                      </m:e>
                      <m:sup>
                        <m:r>
                          <m:rPr>
                            <m:sty m:val="p"/>
                          </m:rPr>
                          <w:rPr>
                            <w:rFonts w:ascii="Cambria Math" w:eastAsiaTheme="minorEastAsia" w:hAnsi="Cambria Math"/>
                            <w:szCs w:val="21"/>
                          </w:rPr>
                          <m:t>2</m:t>
                        </m:r>
                      </m:sup>
                    </m:sSup>
                  </m:den>
                </m:f>
              </m:oMath>
            </m:oMathPara>
          </w:p>
        </w:tc>
        <w:tc>
          <w:tcPr>
            <w:tcW w:w="1083" w:type="dxa"/>
            <w:vAlign w:val="center"/>
          </w:tcPr>
          <w:p w:rsidR="00B16A5D" w:rsidRDefault="00034971">
            <w:pPr>
              <w:pStyle w:val="a8"/>
              <w:adjustRightInd w:val="0"/>
              <w:snapToGrid w:val="0"/>
              <w:ind w:firstLine="0"/>
              <w:jc w:val="center"/>
              <w:rPr>
                <w:rFonts w:eastAsiaTheme="minorEastAsia"/>
                <w:szCs w:val="21"/>
              </w:rPr>
            </w:pPr>
            <w:proofErr w:type="spellStart"/>
            <w:r>
              <w:rPr>
                <w:rFonts w:eastAsiaTheme="minorEastAsia"/>
                <w:szCs w:val="21"/>
              </w:rPr>
              <w:t>Attix</w:t>
            </w:r>
            <w:proofErr w:type="spellEnd"/>
            <w:r>
              <w:rPr>
                <w:rFonts w:eastAsiaTheme="minorEastAsia"/>
                <w:szCs w:val="21"/>
              </w:rPr>
              <w:t xml:space="preserve"> RMI 449</w:t>
            </w:r>
          </w:p>
        </w:tc>
        <w:tc>
          <w:tcPr>
            <w:tcW w:w="1083" w:type="dxa"/>
            <w:vAlign w:val="center"/>
          </w:tcPr>
          <w:p w:rsidR="00B16A5D" w:rsidRDefault="00034971">
            <w:pPr>
              <w:pStyle w:val="a8"/>
              <w:adjustRightInd w:val="0"/>
              <w:snapToGrid w:val="0"/>
              <w:ind w:firstLine="0"/>
              <w:jc w:val="center"/>
              <w:rPr>
                <w:rFonts w:eastAsiaTheme="minorEastAsia"/>
                <w:szCs w:val="21"/>
              </w:rPr>
            </w:pPr>
            <w:proofErr w:type="spellStart"/>
            <w:r>
              <w:rPr>
                <w:rFonts w:eastAsiaTheme="minorEastAsia"/>
                <w:szCs w:val="21"/>
              </w:rPr>
              <w:t>Capintec</w:t>
            </w:r>
            <w:proofErr w:type="spellEnd"/>
            <w:r>
              <w:rPr>
                <w:rFonts w:eastAsiaTheme="minorEastAsia"/>
                <w:szCs w:val="21"/>
              </w:rPr>
              <w:t xml:space="preserve"> PS-033</w:t>
            </w:r>
          </w:p>
        </w:tc>
        <w:tc>
          <w:tcPr>
            <w:tcW w:w="1083" w:type="dxa"/>
            <w:vAlign w:val="center"/>
          </w:tcPr>
          <w:p w:rsidR="00B16A5D" w:rsidRDefault="00034971">
            <w:pPr>
              <w:pStyle w:val="a8"/>
              <w:adjustRightInd w:val="0"/>
              <w:snapToGrid w:val="0"/>
              <w:ind w:firstLine="0"/>
              <w:jc w:val="center"/>
              <w:rPr>
                <w:rFonts w:eastAsiaTheme="minorEastAsia"/>
                <w:szCs w:val="21"/>
              </w:rPr>
            </w:pPr>
            <w:proofErr w:type="spellStart"/>
            <w:r>
              <w:rPr>
                <w:rFonts w:eastAsiaTheme="minorEastAsia"/>
                <w:szCs w:val="21"/>
              </w:rPr>
              <w:t>Exradin</w:t>
            </w:r>
            <w:proofErr w:type="spellEnd"/>
            <w:r>
              <w:rPr>
                <w:rFonts w:eastAsiaTheme="minorEastAsia"/>
                <w:szCs w:val="21"/>
              </w:rPr>
              <w:t xml:space="preserve"> P11</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NACP/</w:t>
            </w:r>
          </w:p>
          <w:p w:rsidR="00B16A5D" w:rsidRDefault="00034971">
            <w:pPr>
              <w:pStyle w:val="a8"/>
              <w:adjustRightInd w:val="0"/>
              <w:snapToGrid w:val="0"/>
              <w:ind w:firstLine="0"/>
              <w:jc w:val="center"/>
              <w:rPr>
                <w:rFonts w:eastAsiaTheme="minorEastAsia"/>
                <w:szCs w:val="21"/>
              </w:rPr>
            </w:pPr>
            <w:proofErr w:type="spellStart"/>
            <w:r>
              <w:rPr>
                <w:rFonts w:eastAsiaTheme="minorEastAsia"/>
                <w:szCs w:val="21"/>
              </w:rPr>
              <w:t>Calcam</w:t>
            </w:r>
            <w:proofErr w:type="spellEnd"/>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PTW 23343</w:t>
            </w:r>
          </w:p>
          <w:p w:rsidR="00B16A5D" w:rsidRDefault="00034971">
            <w:pPr>
              <w:pStyle w:val="a8"/>
              <w:adjustRightInd w:val="0"/>
              <w:snapToGrid w:val="0"/>
              <w:ind w:firstLine="0"/>
              <w:jc w:val="center"/>
              <w:rPr>
                <w:rFonts w:eastAsiaTheme="minorEastAsia"/>
                <w:szCs w:val="21"/>
              </w:rPr>
            </w:pPr>
            <w:r>
              <w:rPr>
                <w:rFonts w:eastAsiaTheme="minorEastAsia"/>
                <w:szCs w:val="21"/>
              </w:rPr>
              <w:t>Markus</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PTW</w:t>
            </w:r>
          </w:p>
          <w:p w:rsidR="00B16A5D" w:rsidRDefault="00034971">
            <w:pPr>
              <w:pStyle w:val="a8"/>
              <w:adjustRightInd w:val="0"/>
              <w:snapToGrid w:val="0"/>
              <w:ind w:firstLine="0"/>
              <w:jc w:val="center"/>
              <w:rPr>
                <w:rFonts w:eastAsiaTheme="minorEastAsia"/>
                <w:szCs w:val="21"/>
              </w:rPr>
            </w:pPr>
            <w:r>
              <w:rPr>
                <w:rFonts w:eastAsiaTheme="minorEastAsia"/>
                <w:szCs w:val="21"/>
              </w:rPr>
              <w:t>34045</w:t>
            </w:r>
          </w:p>
          <w:p w:rsidR="00B16A5D" w:rsidRDefault="00034971">
            <w:pPr>
              <w:pStyle w:val="a8"/>
              <w:adjustRightInd w:val="0"/>
              <w:snapToGrid w:val="0"/>
              <w:ind w:firstLine="0"/>
              <w:jc w:val="center"/>
              <w:rPr>
                <w:rFonts w:eastAsiaTheme="minorEastAsia"/>
                <w:szCs w:val="21"/>
              </w:rPr>
            </w:pPr>
            <w:r>
              <w:rPr>
                <w:rFonts w:eastAsiaTheme="minorEastAsia"/>
                <w:szCs w:val="21"/>
              </w:rPr>
              <w:t>Advanced</w:t>
            </w:r>
          </w:p>
          <w:p w:rsidR="00B16A5D" w:rsidRDefault="00034971">
            <w:pPr>
              <w:pStyle w:val="a8"/>
              <w:adjustRightInd w:val="0"/>
              <w:snapToGrid w:val="0"/>
              <w:ind w:firstLine="0"/>
              <w:jc w:val="center"/>
              <w:rPr>
                <w:rFonts w:eastAsiaTheme="minorEastAsia"/>
                <w:szCs w:val="21"/>
              </w:rPr>
            </w:pPr>
            <w:r>
              <w:rPr>
                <w:rFonts w:eastAsiaTheme="minorEastAsia"/>
                <w:szCs w:val="21"/>
              </w:rPr>
              <w:t>Markus</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PTW 34001</w:t>
            </w:r>
          </w:p>
          <w:p w:rsidR="00B16A5D" w:rsidRDefault="00034971">
            <w:pPr>
              <w:pStyle w:val="a8"/>
              <w:adjustRightInd w:val="0"/>
              <w:snapToGrid w:val="0"/>
              <w:ind w:firstLine="0"/>
              <w:jc w:val="center"/>
              <w:rPr>
                <w:rFonts w:eastAsiaTheme="minorEastAsia"/>
                <w:szCs w:val="21"/>
              </w:rPr>
            </w:pPr>
            <w:proofErr w:type="spellStart"/>
            <w:r>
              <w:rPr>
                <w:rFonts w:eastAsiaTheme="minorEastAsia"/>
                <w:szCs w:val="21"/>
              </w:rPr>
              <w:t>Roos</w:t>
            </w:r>
            <w:proofErr w:type="spellEnd"/>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0.953</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0.958</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0.952</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0.966</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0.965</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1.4</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0.943</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0.948</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0.942</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0.956</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0.955</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2.0</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0.932</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0.921</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0.937</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0.931</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0.925</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0.945</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0.944</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2.5</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0.925</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0.920</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0.930</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0.924</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0.920</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0.938</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0.937</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3.0</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0.919</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0.919</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0.923</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0.918</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0.916</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0.932</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0.931</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3.5</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0.913</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0.918</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0.918</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0.912</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0.913</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0.926</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0.925</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4.0</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0.908</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0.917</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0.913</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0.908</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0.910</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0.921</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0.920</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4.5</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0.904</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0.916</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0.908</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0.903</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0.907</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0.917</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0.916</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5.0</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0.900</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0.915</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0.904</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0.899</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0.904</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0.912</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0.912</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5.5</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0.896</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0.913</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0.901</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0.895</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0.901</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0.909</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0.908</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6.0</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0.893</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0.912</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0.897</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0.892</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0.899</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0.905</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0.904</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7.0</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0.886</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0.908</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0.891</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0.886</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0.894</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0.899</w:t>
            </w:r>
          </w:p>
        </w:tc>
        <w:tc>
          <w:tcPr>
            <w:tcW w:w="1083" w:type="dxa"/>
            <w:vAlign w:val="center"/>
          </w:tcPr>
          <w:p w:rsidR="00B16A5D" w:rsidRDefault="00034971">
            <w:pPr>
              <w:pStyle w:val="a8"/>
              <w:tabs>
                <w:tab w:val="left" w:pos="482"/>
              </w:tabs>
              <w:adjustRightInd w:val="0"/>
              <w:snapToGrid w:val="0"/>
              <w:ind w:firstLine="0"/>
              <w:jc w:val="center"/>
              <w:rPr>
                <w:rFonts w:eastAsiaTheme="minorEastAsia"/>
                <w:szCs w:val="21"/>
              </w:rPr>
            </w:pPr>
            <w:r>
              <w:rPr>
                <w:rFonts w:eastAsiaTheme="minorEastAsia"/>
                <w:szCs w:val="21"/>
              </w:rPr>
              <w:t>0.898</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8.0</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0.881</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0.905</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0.885</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0.880</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0.889</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0.893</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0.892</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10.0</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0.871</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0.898</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0.875</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0.870</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0.881</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0.883</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0.882</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13.0</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0.859</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0.887</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0.863</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0.858</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0.870</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0.871</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0.870</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16.0</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0.849</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0.877</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0.853</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0.848</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0.860</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0.861</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0.860</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20.0</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0.837</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0.866</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0.841</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0.836</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0.849</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0.849</w:t>
            </w:r>
          </w:p>
        </w:tc>
        <w:tc>
          <w:tcPr>
            <w:tcW w:w="108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0.848</w:t>
            </w:r>
          </w:p>
        </w:tc>
      </w:tr>
    </w:tbl>
    <w:p w:rsidR="00B16A5D" w:rsidRDefault="00034971">
      <w:pPr>
        <w:spacing w:beforeLines="50" w:before="156" w:line="360" w:lineRule="auto"/>
        <w:ind w:right="11"/>
        <w:jc w:val="center"/>
        <w:rPr>
          <w:rFonts w:ascii="Times New Roman" w:eastAsia="黑体" w:hAnsi="Times New Roman" w:cs="Times New Roman"/>
          <w:szCs w:val="21"/>
        </w:rPr>
      </w:pPr>
      <w:bookmarkStart w:id="127" w:name="OLE_LINK18"/>
      <w:bookmarkStart w:id="128" w:name="OLE_LINK17"/>
      <w:r>
        <w:rPr>
          <w:rFonts w:ascii="Times New Roman" w:eastAsia="黑体" w:hAnsi="Times New Roman" w:cs="Times New Roman"/>
          <w:szCs w:val="21"/>
        </w:rPr>
        <w:t>表</w:t>
      </w:r>
      <w:r>
        <w:rPr>
          <w:rFonts w:ascii="Times New Roman" w:eastAsia="黑体" w:hAnsi="Times New Roman" w:cs="Times New Roman"/>
          <w:szCs w:val="21"/>
        </w:rPr>
        <w:t xml:space="preserve">D2 </w:t>
      </w:r>
      <w:r>
        <w:rPr>
          <w:rFonts w:ascii="Times New Roman" w:eastAsia="黑体" w:hAnsi="Times New Roman" w:cs="Times New Roman"/>
          <w:szCs w:val="21"/>
        </w:rPr>
        <w:t>常见指形电离室的电子束</w:t>
      </w:r>
      <w:r>
        <w:rPr>
          <w:rFonts w:ascii="Times New Roman" w:eastAsia="黑体" w:hAnsi="Times New Roman" w:cs="Times New Roman"/>
          <w:szCs w:val="21"/>
        </w:rPr>
        <w:t>-</w:t>
      </w:r>
      <m:oMath>
        <m:sPre>
          <m:sPrePr>
            <m:ctrlPr>
              <w:rPr>
                <w:rFonts w:ascii="Cambria Math" w:eastAsia="黑体" w:hAnsi="Cambria Math" w:cs="Times New Roman"/>
                <w:szCs w:val="21"/>
              </w:rPr>
            </m:ctrlPr>
          </m:sPrePr>
          <m:sub/>
          <m:sup>
            <m:r>
              <m:rPr>
                <m:sty m:val="p"/>
              </m:rPr>
              <w:rPr>
                <w:rFonts w:ascii="Cambria Math" w:eastAsia="黑体" w:hAnsi="Cambria Math" w:cs="Times New Roman"/>
                <w:szCs w:val="21"/>
              </w:rPr>
              <m:t>60</m:t>
            </m:r>
          </m:sup>
          <m:e>
            <m:r>
              <m:rPr>
                <m:sty m:val="p"/>
              </m:rPr>
              <w:rPr>
                <w:rFonts w:ascii="Cambria Math" w:eastAsia="黑体" w:hAnsi="Cambria Math" w:cs="Times New Roman"/>
                <w:szCs w:val="21"/>
              </w:rPr>
              <m:t>Co</m:t>
            </m:r>
          </m:e>
        </m:sPre>
      </m:oMath>
      <w:r>
        <w:rPr>
          <w:rFonts w:ascii="Times New Roman" w:eastAsia="黑体" w:hAnsi="Times New Roman" w:cs="Times New Roman"/>
          <w:szCs w:val="21"/>
        </w:rPr>
        <w:t>的辐射质转换因子</w:t>
      </w:r>
      <m:oMath>
        <m:sSub>
          <m:sSubPr>
            <m:ctrlPr>
              <w:rPr>
                <w:rFonts w:ascii="Cambria Math" w:eastAsia="黑体" w:hAnsi="Cambria Math" w:cs="Times New Roman"/>
                <w:szCs w:val="21"/>
              </w:rPr>
            </m:ctrlPr>
          </m:sSubPr>
          <m:e>
            <m:r>
              <w:rPr>
                <w:rFonts w:ascii="Cambria Math" w:eastAsia="黑体" w:hAnsi="Cambria Math" w:cs="Times New Roman"/>
                <w:szCs w:val="21"/>
              </w:rPr>
              <m:t>k</m:t>
            </m:r>
          </m:e>
          <m:sub>
            <m:r>
              <w:rPr>
                <w:rFonts w:ascii="Cambria Math" w:eastAsia="黑体" w:hAnsi="Cambria Math" w:cs="Times New Roman"/>
                <w:szCs w:val="21"/>
              </w:rPr>
              <m:t>Q</m:t>
            </m:r>
          </m:sub>
        </m:sSub>
      </m:oMath>
      <w:r>
        <w:rPr>
          <w:rFonts w:ascii="Times New Roman" w:eastAsia="黑体" w:hAnsi="Times New Roman" w:cs="Times New Roman"/>
          <w:szCs w:val="21"/>
        </w:rPr>
        <w:t>表</w:t>
      </w:r>
    </w:p>
    <w:tbl>
      <w:tblPr>
        <w:tblStyle w:val="aff3"/>
        <w:tblW w:w="8528" w:type="dxa"/>
        <w:tblLayout w:type="fixed"/>
        <w:tblLook w:val="04A0" w:firstRow="1" w:lastRow="0" w:firstColumn="1" w:lastColumn="0" w:noHBand="0" w:noVBand="1"/>
      </w:tblPr>
      <w:tblGrid>
        <w:gridCol w:w="959"/>
        <w:gridCol w:w="1081"/>
        <w:gridCol w:w="1081"/>
        <w:gridCol w:w="1081"/>
        <w:gridCol w:w="1082"/>
        <w:gridCol w:w="1081"/>
        <w:gridCol w:w="1081"/>
        <w:gridCol w:w="1082"/>
      </w:tblGrid>
      <w:tr w:rsidR="00B16A5D">
        <w:trPr>
          <w:trHeight w:val="312"/>
        </w:trPr>
        <w:tc>
          <w:tcPr>
            <w:tcW w:w="959" w:type="dxa"/>
            <w:vAlign w:val="center"/>
          </w:tcPr>
          <w:bookmarkEnd w:id="127"/>
          <w:bookmarkEnd w:id="128"/>
          <w:p w:rsidR="00B16A5D" w:rsidRDefault="00EA43F7">
            <w:pPr>
              <w:pStyle w:val="a8"/>
              <w:adjustRightInd w:val="0"/>
              <w:snapToGrid w:val="0"/>
              <w:ind w:firstLine="0"/>
              <w:jc w:val="center"/>
              <w:rPr>
                <w:rFonts w:eastAsiaTheme="minorEastAsia"/>
                <w:szCs w:val="21"/>
              </w:rPr>
            </w:pPr>
            <m:oMathPara>
              <m:oMath>
                <m:sSub>
                  <m:sSubPr>
                    <m:ctrlPr>
                      <w:rPr>
                        <w:rFonts w:ascii="Cambria Math" w:eastAsiaTheme="minorEastAsia" w:hAnsi="Cambria Math"/>
                        <w:szCs w:val="21"/>
                      </w:rPr>
                    </m:ctrlPr>
                  </m:sSubPr>
                  <m:e>
                    <m:r>
                      <w:rPr>
                        <w:rFonts w:ascii="Cambria Math" w:eastAsiaTheme="minorEastAsia" w:hAnsi="Cambria Math"/>
                        <w:szCs w:val="21"/>
                      </w:rPr>
                      <m:t>R</m:t>
                    </m:r>
                  </m:e>
                  <m:sub>
                    <m:r>
                      <w:rPr>
                        <w:rFonts w:ascii="Cambria Math" w:eastAsiaTheme="minorEastAsia" w:hAnsi="Cambria Math"/>
                        <w:szCs w:val="21"/>
                      </w:rPr>
                      <m:t>50</m:t>
                    </m:r>
                  </m:sub>
                </m:sSub>
              </m:oMath>
            </m:oMathPara>
          </w:p>
          <w:p w:rsidR="00B16A5D" w:rsidRDefault="00EA43F7">
            <w:pPr>
              <w:pStyle w:val="a8"/>
              <w:adjustRightInd w:val="0"/>
              <w:snapToGrid w:val="0"/>
              <w:ind w:firstLine="0"/>
              <w:jc w:val="center"/>
              <w:rPr>
                <w:rFonts w:eastAsiaTheme="minorEastAsia"/>
                <w:szCs w:val="21"/>
              </w:rPr>
            </w:pPr>
            <m:oMathPara>
              <m:oMath>
                <m:f>
                  <m:fPr>
                    <m:type m:val="lin"/>
                    <m:ctrlPr>
                      <w:rPr>
                        <w:rFonts w:ascii="Cambria Math" w:eastAsiaTheme="minorEastAsia" w:hAnsi="Cambria Math"/>
                        <w:szCs w:val="21"/>
                      </w:rPr>
                    </m:ctrlPr>
                  </m:fPr>
                  <m:num>
                    <m:r>
                      <m:rPr>
                        <m:sty m:val="p"/>
                      </m:rPr>
                      <w:rPr>
                        <w:rFonts w:ascii="Cambria Math" w:eastAsiaTheme="minorEastAsia" w:hAnsi="Cambria Math"/>
                        <w:szCs w:val="21"/>
                      </w:rPr>
                      <m:t>g</m:t>
                    </m:r>
                  </m:num>
                  <m:den>
                    <m:sSup>
                      <m:sSupPr>
                        <m:ctrlPr>
                          <w:rPr>
                            <w:rFonts w:ascii="Cambria Math" w:eastAsiaTheme="minorEastAsia" w:hAnsi="Cambria Math"/>
                            <w:szCs w:val="21"/>
                          </w:rPr>
                        </m:ctrlPr>
                      </m:sSupPr>
                      <m:e>
                        <m:r>
                          <m:rPr>
                            <m:sty m:val="p"/>
                          </m:rPr>
                          <w:rPr>
                            <w:rFonts w:ascii="Cambria Math" w:eastAsiaTheme="minorEastAsia" w:hAnsi="Cambria Math"/>
                            <w:szCs w:val="21"/>
                          </w:rPr>
                          <m:t>cm</m:t>
                        </m:r>
                      </m:e>
                      <m:sup>
                        <m:r>
                          <m:rPr>
                            <m:sty m:val="p"/>
                          </m:rPr>
                          <w:rPr>
                            <w:rFonts w:ascii="Cambria Math" w:eastAsiaTheme="minorEastAsia" w:hAnsi="Cambria Math"/>
                            <w:szCs w:val="21"/>
                          </w:rPr>
                          <m:t>2</m:t>
                        </m:r>
                      </m:sup>
                    </m:sSup>
                  </m:den>
                </m:f>
              </m:oMath>
            </m:oMathPara>
          </w:p>
        </w:tc>
        <w:tc>
          <w:tcPr>
            <w:tcW w:w="1081" w:type="dxa"/>
            <w:vAlign w:val="center"/>
          </w:tcPr>
          <w:p w:rsidR="00B16A5D" w:rsidRDefault="00034971">
            <w:pPr>
              <w:pStyle w:val="a8"/>
              <w:adjustRightInd w:val="0"/>
              <w:snapToGrid w:val="0"/>
              <w:ind w:firstLine="0"/>
              <w:jc w:val="center"/>
              <w:rPr>
                <w:rFonts w:eastAsiaTheme="minorEastAsia"/>
                <w:szCs w:val="21"/>
              </w:rPr>
            </w:pPr>
            <w:proofErr w:type="spellStart"/>
            <w:r>
              <w:rPr>
                <w:rFonts w:eastAsiaTheme="minorEastAsia"/>
                <w:szCs w:val="21"/>
              </w:rPr>
              <w:t>Capintec</w:t>
            </w:r>
            <w:proofErr w:type="spellEnd"/>
            <w:r>
              <w:rPr>
                <w:rFonts w:eastAsiaTheme="minorEastAsia"/>
                <w:szCs w:val="21"/>
              </w:rPr>
              <w:t xml:space="preserve"> PR06C</w:t>
            </w:r>
          </w:p>
          <w:p w:rsidR="00B16A5D" w:rsidRDefault="00034971">
            <w:pPr>
              <w:pStyle w:val="a8"/>
              <w:adjustRightInd w:val="0"/>
              <w:snapToGrid w:val="0"/>
              <w:ind w:firstLine="0"/>
              <w:jc w:val="center"/>
              <w:rPr>
                <w:rFonts w:eastAsiaTheme="minorEastAsia"/>
                <w:szCs w:val="21"/>
              </w:rPr>
            </w:pPr>
            <w:r>
              <w:rPr>
                <w:rFonts w:eastAsiaTheme="minorEastAsia"/>
                <w:szCs w:val="21"/>
              </w:rPr>
              <w:t>(Farmer)</w:t>
            </w:r>
          </w:p>
        </w:tc>
        <w:tc>
          <w:tcPr>
            <w:tcW w:w="1081" w:type="dxa"/>
            <w:vAlign w:val="center"/>
          </w:tcPr>
          <w:p w:rsidR="00B16A5D" w:rsidRDefault="00034971">
            <w:pPr>
              <w:pStyle w:val="a8"/>
              <w:adjustRightInd w:val="0"/>
              <w:snapToGrid w:val="0"/>
              <w:ind w:firstLine="0"/>
              <w:jc w:val="center"/>
              <w:rPr>
                <w:rFonts w:eastAsiaTheme="minorEastAsia"/>
                <w:szCs w:val="21"/>
              </w:rPr>
            </w:pPr>
            <w:proofErr w:type="spellStart"/>
            <w:r>
              <w:rPr>
                <w:rFonts w:eastAsiaTheme="minorEastAsia"/>
                <w:szCs w:val="21"/>
              </w:rPr>
              <w:t>Exradin</w:t>
            </w:r>
            <w:proofErr w:type="spellEnd"/>
            <w:r>
              <w:rPr>
                <w:rFonts w:eastAsiaTheme="minorEastAsia"/>
                <w:szCs w:val="21"/>
              </w:rPr>
              <w:t xml:space="preserve"> A2</w:t>
            </w:r>
          </w:p>
          <w:p w:rsidR="00B16A5D" w:rsidRDefault="00034971">
            <w:pPr>
              <w:pStyle w:val="a8"/>
              <w:adjustRightInd w:val="0"/>
              <w:snapToGrid w:val="0"/>
              <w:ind w:firstLine="0"/>
              <w:jc w:val="center"/>
              <w:rPr>
                <w:rFonts w:eastAsiaTheme="minorEastAsia"/>
                <w:szCs w:val="21"/>
              </w:rPr>
            </w:pPr>
            <w:r>
              <w:rPr>
                <w:rFonts w:eastAsiaTheme="minorEastAsia"/>
                <w:szCs w:val="21"/>
              </w:rPr>
              <w:t>(</w:t>
            </w:r>
            <w:proofErr w:type="spellStart"/>
            <w:r>
              <w:rPr>
                <w:rFonts w:eastAsiaTheme="minorEastAsia"/>
                <w:szCs w:val="21"/>
              </w:rPr>
              <w:t>Spokas</w:t>
            </w:r>
            <w:proofErr w:type="spellEnd"/>
            <w:r>
              <w:rPr>
                <w:rFonts w:eastAsiaTheme="minorEastAsia"/>
                <w:szCs w:val="21"/>
              </w:rPr>
              <w:t>)</w:t>
            </w:r>
          </w:p>
        </w:tc>
        <w:tc>
          <w:tcPr>
            <w:tcW w:w="1081" w:type="dxa"/>
            <w:vAlign w:val="center"/>
          </w:tcPr>
          <w:p w:rsidR="00B16A5D" w:rsidRDefault="00034971">
            <w:pPr>
              <w:pStyle w:val="a8"/>
              <w:adjustRightInd w:val="0"/>
              <w:snapToGrid w:val="0"/>
              <w:ind w:firstLine="0"/>
              <w:jc w:val="center"/>
              <w:rPr>
                <w:rFonts w:eastAsiaTheme="minorEastAsia"/>
                <w:szCs w:val="21"/>
              </w:rPr>
            </w:pPr>
            <w:proofErr w:type="spellStart"/>
            <w:r>
              <w:rPr>
                <w:rFonts w:eastAsiaTheme="minorEastAsia"/>
                <w:szCs w:val="21"/>
              </w:rPr>
              <w:t>Exradin</w:t>
            </w:r>
            <w:proofErr w:type="spellEnd"/>
            <w:r>
              <w:rPr>
                <w:rFonts w:eastAsiaTheme="minorEastAsia"/>
                <w:szCs w:val="21"/>
              </w:rPr>
              <w:t xml:space="preserve"> T2</w:t>
            </w:r>
          </w:p>
          <w:p w:rsidR="00B16A5D" w:rsidRDefault="00034971">
            <w:pPr>
              <w:pStyle w:val="a8"/>
              <w:adjustRightInd w:val="0"/>
              <w:snapToGrid w:val="0"/>
              <w:ind w:firstLine="0"/>
              <w:jc w:val="center"/>
              <w:rPr>
                <w:rFonts w:eastAsiaTheme="minorEastAsia"/>
                <w:szCs w:val="21"/>
              </w:rPr>
            </w:pPr>
            <w:r>
              <w:rPr>
                <w:rFonts w:eastAsiaTheme="minorEastAsia"/>
                <w:szCs w:val="21"/>
              </w:rPr>
              <w:t>(</w:t>
            </w:r>
            <w:proofErr w:type="spellStart"/>
            <w:r>
              <w:rPr>
                <w:rFonts w:eastAsiaTheme="minorEastAsia"/>
                <w:szCs w:val="21"/>
              </w:rPr>
              <w:t>Spokas</w:t>
            </w:r>
            <w:proofErr w:type="spellEnd"/>
            <w:r>
              <w:rPr>
                <w:rFonts w:eastAsiaTheme="minorEastAsia"/>
                <w:szCs w:val="21"/>
              </w:rPr>
              <w:t>)</w:t>
            </w:r>
          </w:p>
        </w:tc>
        <w:tc>
          <w:tcPr>
            <w:tcW w:w="1082" w:type="dxa"/>
            <w:vAlign w:val="center"/>
          </w:tcPr>
          <w:p w:rsidR="00B16A5D" w:rsidRDefault="00034971">
            <w:pPr>
              <w:pStyle w:val="a8"/>
              <w:adjustRightInd w:val="0"/>
              <w:snapToGrid w:val="0"/>
              <w:ind w:firstLine="0"/>
              <w:jc w:val="center"/>
              <w:rPr>
                <w:rFonts w:eastAsiaTheme="minorEastAsia"/>
                <w:szCs w:val="21"/>
              </w:rPr>
            </w:pPr>
            <w:proofErr w:type="spellStart"/>
            <w:r>
              <w:rPr>
                <w:rFonts w:eastAsiaTheme="minorEastAsia"/>
                <w:szCs w:val="21"/>
              </w:rPr>
              <w:t>Exradin</w:t>
            </w:r>
            <w:proofErr w:type="spellEnd"/>
            <w:r>
              <w:rPr>
                <w:rFonts w:eastAsiaTheme="minorEastAsia"/>
                <w:szCs w:val="21"/>
              </w:rPr>
              <w:t xml:space="preserve"> A12</w:t>
            </w:r>
          </w:p>
          <w:p w:rsidR="00B16A5D" w:rsidRDefault="00034971">
            <w:pPr>
              <w:pStyle w:val="a8"/>
              <w:adjustRightInd w:val="0"/>
              <w:snapToGrid w:val="0"/>
              <w:ind w:firstLine="0"/>
              <w:jc w:val="center"/>
              <w:rPr>
                <w:rFonts w:eastAsiaTheme="minorEastAsia"/>
                <w:szCs w:val="21"/>
              </w:rPr>
            </w:pPr>
            <w:r>
              <w:rPr>
                <w:rFonts w:eastAsiaTheme="minorEastAsia"/>
                <w:szCs w:val="21"/>
              </w:rPr>
              <w:t>(Farmer)</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NE 2571</w:t>
            </w:r>
          </w:p>
          <w:p w:rsidR="00B16A5D" w:rsidRDefault="00034971">
            <w:pPr>
              <w:pStyle w:val="a8"/>
              <w:adjustRightInd w:val="0"/>
              <w:snapToGrid w:val="0"/>
              <w:ind w:firstLine="0"/>
              <w:jc w:val="center"/>
              <w:rPr>
                <w:rFonts w:eastAsiaTheme="minorEastAsia"/>
                <w:szCs w:val="21"/>
              </w:rPr>
            </w:pPr>
            <w:r>
              <w:rPr>
                <w:rFonts w:eastAsiaTheme="minorEastAsia"/>
                <w:szCs w:val="21"/>
              </w:rPr>
              <w:t>(Guarded</w:t>
            </w:r>
          </w:p>
          <w:p w:rsidR="00B16A5D" w:rsidRDefault="00034971">
            <w:pPr>
              <w:pStyle w:val="a8"/>
              <w:adjustRightInd w:val="0"/>
              <w:snapToGrid w:val="0"/>
              <w:ind w:firstLine="0"/>
              <w:jc w:val="center"/>
              <w:rPr>
                <w:rFonts w:eastAsiaTheme="minorEastAsia"/>
                <w:szCs w:val="21"/>
              </w:rPr>
            </w:pPr>
            <w:r>
              <w:rPr>
                <w:rFonts w:eastAsiaTheme="minorEastAsia"/>
                <w:szCs w:val="21"/>
              </w:rPr>
              <w:t>Farmer)</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NE 2581</w:t>
            </w:r>
          </w:p>
          <w:p w:rsidR="00B16A5D" w:rsidRDefault="00034971">
            <w:pPr>
              <w:pStyle w:val="a8"/>
              <w:adjustRightInd w:val="0"/>
              <w:snapToGrid w:val="0"/>
              <w:ind w:firstLine="0"/>
              <w:jc w:val="center"/>
              <w:rPr>
                <w:rFonts w:eastAsiaTheme="minorEastAsia"/>
                <w:szCs w:val="21"/>
              </w:rPr>
            </w:pPr>
            <w:r>
              <w:rPr>
                <w:rFonts w:eastAsiaTheme="minorEastAsia"/>
                <w:szCs w:val="21"/>
              </w:rPr>
              <w:t>(Robust</w:t>
            </w:r>
          </w:p>
          <w:p w:rsidR="00B16A5D" w:rsidRDefault="00034971">
            <w:pPr>
              <w:pStyle w:val="a8"/>
              <w:adjustRightInd w:val="0"/>
              <w:snapToGrid w:val="0"/>
              <w:ind w:firstLine="0"/>
              <w:jc w:val="center"/>
              <w:rPr>
                <w:rFonts w:eastAsiaTheme="minorEastAsia"/>
                <w:szCs w:val="21"/>
              </w:rPr>
            </w:pPr>
            <w:r>
              <w:rPr>
                <w:rFonts w:eastAsiaTheme="minorEastAsia"/>
                <w:szCs w:val="21"/>
              </w:rPr>
              <w:t>Farmer)</w:t>
            </w:r>
          </w:p>
        </w:tc>
        <w:tc>
          <w:tcPr>
            <w:tcW w:w="1082"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PTW 30001</w:t>
            </w:r>
          </w:p>
          <w:p w:rsidR="00B16A5D" w:rsidRDefault="00034971">
            <w:pPr>
              <w:pStyle w:val="a8"/>
              <w:adjustRightInd w:val="0"/>
              <w:snapToGrid w:val="0"/>
              <w:ind w:firstLine="0"/>
              <w:jc w:val="center"/>
              <w:rPr>
                <w:rFonts w:eastAsiaTheme="minorEastAsia"/>
                <w:szCs w:val="21"/>
              </w:rPr>
            </w:pPr>
            <w:r>
              <w:rPr>
                <w:rFonts w:eastAsiaTheme="minorEastAsia"/>
                <w:szCs w:val="21"/>
              </w:rPr>
              <w:t>/30010</w:t>
            </w:r>
          </w:p>
          <w:p w:rsidR="00B16A5D" w:rsidRDefault="00034971">
            <w:pPr>
              <w:pStyle w:val="a8"/>
              <w:adjustRightInd w:val="0"/>
              <w:snapToGrid w:val="0"/>
              <w:ind w:firstLine="0"/>
              <w:jc w:val="center"/>
              <w:rPr>
                <w:rFonts w:eastAsiaTheme="minorEastAsia"/>
                <w:szCs w:val="21"/>
              </w:rPr>
            </w:pPr>
            <w:r>
              <w:rPr>
                <w:rFonts w:eastAsiaTheme="minorEastAsia"/>
                <w:szCs w:val="21"/>
              </w:rPr>
              <w:t>(Farmer)</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4.0</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0.916</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0.914</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0.882</w:t>
            </w:r>
          </w:p>
        </w:tc>
        <w:tc>
          <w:tcPr>
            <w:tcW w:w="1082"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0.921</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0.918</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0.899</w:t>
            </w:r>
          </w:p>
        </w:tc>
        <w:tc>
          <w:tcPr>
            <w:tcW w:w="1082"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0.911</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4.5</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0.914</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0.913</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0.881</w:t>
            </w:r>
          </w:p>
        </w:tc>
        <w:tc>
          <w:tcPr>
            <w:tcW w:w="1082"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0.919</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0.916</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0.898</w:t>
            </w:r>
          </w:p>
        </w:tc>
        <w:tc>
          <w:tcPr>
            <w:tcW w:w="1082"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0.909</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5.0</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0.912</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0.913</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0.881</w:t>
            </w:r>
          </w:p>
        </w:tc>
        <w:tc>
          <w:tcPr>
            <w:tcW w:w="1082"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0.918</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0.915</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0.896</w:t>
            </w:r>
          </w:p>
        </w:tc>
        <w:tc>
          <w:tcPr>
            <w:tcW w:w="1082"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0.907</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5.5</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0.911</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0.913</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0.881</w:t>
            </w:r>
          </w:p>
        </w:tc>
        <w:tc>
          <w:tcPr>
            <w:tcW w:w="1082"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0.916</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0.913</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0.894</w:t>
            </w:r>
          </w:p>
        </w:tc>
        <w:tc>
          <w:tcPr>
            <w:tcW w:w="1082"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0.905</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6.0</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0.909</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0.912</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0.880</w:t>
            </w:r>
          </w:p>
        </w:tc>
        <w:tc>
          <w:tcPr>
            <w:tcW w:w="1082"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0.914</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0.911</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0.893</w:t>
            </w:r>
          </w:p>
        </w:tc>
        <w:tc>
          <w:tcPr>
            <w:tcW w:w="1082"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0.904</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7.0</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0.906</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0.911</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0.879</w:t>
            </w:r>
          </w:p>
        </w:tc>
        <w:tc>
          <w:tcPr>
            <w:tcW w:w="1082"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0.911</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0.909</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0.890</w:t>
            </w:r>
          </w:p>
        </w:tc>
        <w:tc>
          <w:tcPr>
            <w:tcW w:w="1082" w:type="dxa"/>
            <w:vAlign w:val="center"/>
          </w:tcPr>
          <w:p w:rsidR="00B16A5D" w:rsidRDefault="00034971">
            <w:pPr>
              <w:pStyle w:val="a8"/>
              <w:tabs>
                <w:tab w:val="left" w:pos="482"/>
              </w:tabs>
              <w:adjustRightInd w:val="0"/>
              <w:snapToGrid w:val="0"/>
              <w:ind w:firstLine="0"/>
              <w:jc w:val="center"/>
              <w:rPr>
                <w:rFonts w:eastAsiaTheme="minorEastAsia"/>
                <w:szCs w:val="21"/>
              </w:rPr>
            </w:pPr>
            <w:r>
              <w:rPr>
                <w:rFonts w:eastAsiaTheme="minorEastAsia"/>
                <w:szCs w:val="21"/>
              </w:rPr>
              <w:t>0.901</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8.0</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0.904</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0.910</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0.878</w:t>
            </w:r>
          </w:p>
        </w:tc>
        <w:tc>
          <w:tcPr>
            <w:tcW w:w="1082"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0.909</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0.906</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0.888</w:t>
            </w:r>
          </w:p>
        </w:tc>
        <w:tc>
          <w:tcPr>
            <w:tcW w:w="1082"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0.898</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10.0</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0.899</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0.908</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0.876</w:t>
            </w:r>
          </w:p>
        </w:tc>
        <w:tc>
          <w:tcPr>
            <w:tcW w:w="1082"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0.903</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0.901</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0.882</w:t>
            </w:r>
          </w:p>
        </w:tc>
        <w:tc>
          <w:tcPr>
            <w:tcW w:w="1082"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0.893</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13.0</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0.891</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0.903</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0.871</w:t>
            </w:r>
          </w:p>
        </w:tc>
        <w:tc>
          <w:tcPr>
            <w:tcW w:w="1082"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0.896</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0.893</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0.875</w:t>
            </w:r>
          </w:p>
        </w:tc>
        <w:tc>
          <w:tcPr>
            <w:tcW w:w="1082"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0.885</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16.0</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0.884</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0.897</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0.865</w:t>
            </w:r>
          </w:p>
        </w:tc>
        <w:tc>
          <w:tcPr>
            <w:tcW w:w="1082"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0.888</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0.886</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0.868</w:t>
            </w:r>
          </w:p>
        </w:tc>
        <w:tc>
          <w:tcPr>
            <w:tcW w:w="1082"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0.877</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20.0</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0.874</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0.888</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0.857</w:t>
            </w:r>
          </w:p>
        </w:tc>
        <w:tc>
          <w:tcPr>
            <w:tcW w:w="1082"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0.878</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0.876</w:t>
            </w:r>
          </w:p>
        </w:tc>
        <w:tc>
          <w:tcPr>
            <w:tcW w:w="1081"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0.859</w:t>
            </w:r>
          </w:p>
        </w:tc>
        <w:tc>
          <w:tcPr>
            <w:tcW w:w="1082"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0.868</w:t>
            </w:r>
          </w:p>
        </w:tc>
      </w:tr>
    </w:tbl>
    <w:p w:rsidR="00B16A5D" w:rsidRDefault="00B16A5D">
      <w:pPr>
        <w:spacing w:beforeLines="50" w:before="156" w:line="360" w:lineRule="auto"/>
        <w:ind w:right="11"/>
        <w:jc w:val="left"/>
        <w:rPr>
          <w:rFonts w:ascii="Times New Roman" w:eastAsia="黑体" w:hAnsi="Times New Roman" w:cs="Times New Roman"/>
          <w:szCs w:val="21"/>
        </w:rPr>
      </w:pPr>
    </w:p>
    <w:p w:rsidR="00B16A5D" w:rsidRDefault="00034971">
      <w:pPr>
        <w:spacing w:beforeLines="100" w:before="312" w:line="360" w:lineRule="auto"/>
        <w:ind w:right="11"/>
        <w:jc w:val="left"/>
        <w:rPr>
          <w:rFonts w:ascii="Times New Roman" w:eastAsia="黑体" w:hAnsi="Times New Roman" w:cs="Times New Roman"/>
          <w:szCs w:val="21"/>
        </w:rPr>
      </w:pPr>
      <w:r>
        <w:rPr>
          <w:rFonts w:ascii="Times New Roman" w:eastAsia="黑体" w:hAnsi="Times New Roman" w:cs="Times New Roman"/>
          <w:szCs w:val="21"/>
        </w:rPr>
        <w:lastRenderedPageBreak/>
        <w:t>表</w:t>
      </w:r>
      <w:r>
        <w:rPr>
          <w:rFonts w:ascii="Times New Roman" w:eastAsia="黑体" w:hAnsi="Times New Roman" w:cs="Times New Roman"/>
          <w:szCs w:val="21"/>
        </w:rPr>
        <w:t>D2</w:t>
      </w:r>
      <w:r>
        <w:rPr>
          <w:rFonts w:ascii="Times New Roman" w:eastAsia="黑体" w:hAnsi="Times New Roman" w:cs="Times New Roman"/>
          <w:szCs w:val="21"/>
        </w:rPr>
        <w:t>（续）</w:t>
      </w:r>
    </w:p>
    <w:tbl>
      <w:tblPr>
        <w:tblStyle w:val="aff3"/>
        <w:tblW w:w="8613" w:type="dxa"/>
        <w:tblLayout w:type="fixed"/>
        <w:tblLook w:val="04A0" w:firstRow="1" w:lastRow="0" w:firstColumn="1" w:lastColumn="0" w:noHBand="0" w:noVBand="1"/>
      </w:tblPr>
      <w:tblGrid>
        <w:gridCol w:w="959"/>
        <w:gridCol w:w="1093"/>
        <w:gridCol w:w="1093"/>
        <w:gridCol w:w="1094"/>
        <w:gridCol w:w="1093"/>
        <w:gridCol w:w="1094"/>
        <w:gridCol w:w="1093"/>
        <w:gridCol w:w="1094"/>
      </w:tblGrid>
      <w:tr w:rsidR="00B16A5D">
        <w:trPr>
          <w:trHeight w:val="312"/>
        </w:trPr>
        <w:tc>
          <w:tcPr>
            <w:tcW w:w="959" w:type="dxa"/>
            <w:vAlign w:val="center"/>
          </w:tcPr>
          <w:p w:rsidR="00B16A5D" w:rsidRDefault="00EA43F7">
            <w:pPr>
              <w:pStyle w:val="a8"/>
              <w:adjustRightInd w:val="0"/>
              <w:snapToGrid w:val="0"/>
              <w:ind w:firstLine="0"/>
              <w:jc w:val="center"/>
              <w:rPr>
                <w:rFonts w:eastAsiaTheme="minorEastAsia"/>
                <w:szCs w:val="21"/>
              </w:rPr>
            </w:pPr>
            <m:oMathPara>
              <m:oMath>
                <m:sSub>
                  <m:sSubPr>
                    <m:ctrlPr>
                      <w:rPr>
                        <w:rFonts w:ascii="Cambria Math" w:eastAsiaTheme="minorEastAsia" w:hAnsi="Cambria Math"/>
                        <w:szCs w:val="21"/>
                      </w:rPr>
                    </m:ctrlPr>
                  </m:sSubPr>
                  <m:e>
                    <m:r>
                      <m:rPr>
                        <m:sty m:val="p"/>
                      </m:rPr>
                      <w:rPr>
                        <w:rFonts w:ascii="Cambria Math" w:eastAsiaTheme="minorEastAsia" w:hAnsi="Cambria Math"/>
                        <w:szCs w:val="21"/>
                      </w:rPr>
                      <m:t>R</m:t>
                    </m:r>
                  </m:e>
                  <m:sub>
                    <m:r>
                      <m:rPr>
                        <m:sty m:val="p"/>
                      </m:rPr>
                      <w:rPr>
                        <w:rFonts w:ascii="Cambria Math" w:eastAsiaTheme="minorEastAsia" w:hAnsi="Cambria Math"/>
                        <w:szCs w:val="21"/>
                      </w:rPr>
                      <m:t>50</m:t>
                    </m:r>
                  </m:sub>
                </m:sSub>
              </m:oMath>
            </m:oMathPara>
          </w:p>
          <w:p w:rsidR="00B16A5D" w:rsidRDefault="00EA43F7">
            <w:pPr>
              <w:pStyle w:val="a8"/>
              <w:adjustRightInd w:val="0"/>
              <w:snapToGrid w:val="0"/>
              <w:ind w:firstLine="0"/>
              <w:rPr>
                <w:rFonts w:eastAsiaTheme="minorEastAsia"/>
                <w:szCs w:val="21"/>
              </w:rPr>
            </w:pPr>
            <m:oMathPara>
              <m:oMath>
                <m:f>
                  <m:fPr>
                    <m:type m:val="lin"/>
                    <m:ctrlPr>
                      <w:rPr>
                        <w:rFonts w:ascii="Cambria Math" w:eastAsiaTheme="minorEastAsia" w:hAnsi="Cambria Math"/>
                        <w:szCs w:val="21"/>
                      </w:rPr>
                    </m:ctrlPr>
                  </m:fPr>
                  <m:num>
                    <m:r>
                      <m:rPr>
                        <m:sty m:val="p"/>
                      </m:rPr>
                      <w:rPr>
                        <w:rFonts w:ascii="Cambria Math" w:eastAsiaTheme="minorEastAsia" w:hAnsi="Cambria Math"/>
                        <w:szCs w:val="21"/>
                      </w:rPr>
                      <m:t>g</m:t>
                    </m:r>
                  </m:num>
                  <m:den>
                    <m:sSup>
                      <m:sSupPr>
                        <m:ctrlPr>
                          <w:rPr>
                            <w:rFonts w:ascii="Cambria Math" w:eastAsiaTheme="minorEastAsia" w:hAnsi="Cambria Math"/>
                            <w:szCs w:val="21"/>
                          </w:rPr>
                        </m:ctrlPr>
                      </m:sSupPr>
                      <m:e>
                        <m:r>
                          <m:rPr>
                            <m:sty m:val="p"/>
                          </m:rPr>
                          <w:rPr>
                            <w:rFonts w:ascii="Cambria Math" w:eastAsiaTheme="minorEastAsia" w:hAnsi="Cambria Math"/>
                            <w:szCs w:val="21"/>
                          </w:rPr>
                          <m:t>cm</m:t>
                        </m:r>
                      </m:e>
                      <m:sup>
                        <m:r>
                          <m:rPr>
                            <m:sty m:val="p"/>
                          </m:rPr>
                          <w:rPr>
                            <w:rFonts w:ascii="Cambria Math" w:eastAsiaTheme="minorEastAsia" w:hAnsi="Cambria Math"/>
                            <w:szCs w:val="21"/>
                          </w:rPr>
                          <m:t>2</m:t>
                        </m:r>
                      </m:sup>
                    </m:sSup>
                  </m:den>
                </m:f>
              </m:oMath>
            </m:oMathPara>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PTW 30002</w:t>
            </w:r>
          </w:p>
          <w:p w:rsidR="00B16A5D" w:rsidRDefault="00034971">
            <w:pPr>
              <w:pStyle w:val="a8"/>
              <w:adjustRightInd w:val="0"/>
              <w:snapToGrid w:val="0"/>
              <w:ind w:firstLine="0"/>
              <w:jc w:val="center"/>
              <w:rPr>
                <w:rFonts w:eastAsiaTheme="minorEastAsia"/>
                <w:szCs w:val="21"/>
              </w:rPr>
            </w:pPr>
            <w:r>
              <w:rPr>
                <w:rFonts w:eastAsiaTheme="minorEastAsia"/>
                <w:szCs w:val="21"/>
              </w:rPr>
              <w:t>/30011 (Farmer)</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PTW 30004</w:t>
            </w:r>
          </w:p>
          <w:p w:rsidR="00B16A5D" w:rsidRDefault="00034971">
            <w:pPr>
              <w:pStyle w:val="a8"/>
              <w:adjustRightInd w:val="0"/>
              <w:snapToGrid w:val="0"/>
              <w:ind w:firstLine="0"/>
              <w:jc w:val="center"/>
              <w:rPr>
                <w:rFonts w:eastAsiaTheme="minorEastAsia"/>
                <w:szCs w:val="21"/>
              </w:rPr>
            </w:pPr>
            <w:r>
              <w:rPr>
                <w:rFonts w:eastAsiaTheme="minorEastAsia"/>
                <w:szCs w:val="21"/>
              </w:rPr>
              <w:t>/30012 (Farmer)</w:t>
            </w:r>
          </w:p>
        </w:tc>
        <w:tc>
          <w:tcPr>
            <w:tcW w:w="109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PTW 31002</w:t>
            </w:r>
          </w:p>
          <w:p w:rsidR="00B16A5D" w:rsidRDefault="00034971">
            <w:pPr>
              <w:pStyle w:val="a8"/>
              <w:adjustRightInd w:val="0"/>
              <w:snapToGrid w:val="0"/>
              <w:ind w:firstLine="0"/>
              <w:jc w:val="center"/>
              <w:rPr>
                <w:rFonts w:eastAsiaTheme="minorEastAsia"/>
                <w:szCs w:val="21"/>
              </w:rPr>
            </w:pPr>
            <w:r>
              <w:rPr>
                <w:rFonts w:eastAsiaTheme="minorEastAsia"/>
                <w:szCs w:val="21"/>
              </w:rPr>
              <w:t>/31003 (flexible)</w:t>
            </w:r>
          </w:p>
        </w:tc>
        <w:tc>
          <w:tcPr>
            <w:tcW w:w="1093" w:type="dxa"/>
            <w:vAlign w:val="center"/>
          </w:tcPr>
          <w:p w:rsidR="00B16A5D" w:rsidRDefault="00034971">
            <w:pPr>
              <w:pStyle w:val="a8"/>
              <w:adjustRightInd w:val="0"/>
              <w:snapToGrid w:val="0"/>
              <w:ind w:firstLine="0"/>
              <w:jc w:val="center"/>
              <w:rPr>
                <w:rFonts w:eastAsiaTheme="minorEastAsia"/>
                <w:szCs w:val="21"/>
              </w:rPr>
            </w:pPr>
            <w:proofErr w:type="spellStart"/>
            <w:r>
              <w:rPr>
                <w:rFonts w:eastAsiaTheme="minorEastAsia"/>
                <w:szCs w:val="21"/>
              </w:rPr>
              <w:t>Victoreen</w:t>
            </w:r>
            <w:proofErr w:type="spellEnd"/>
            <w:r>
              <w:rPr>
                <w:rFonts w:eastAsiaTheme="minorEastAsia"/>
                <w:szCs w:val="21"/>
              </w:rPr>
              <w:t xml:space="preserve"> 30-348</w:t>
            </w:r>
          </w:p>
        </w:tc>
        <w:tc>
          <w:tcPr>
            <w:tcW w:w="1094" w:type="dxa"/>
            <w:vAlign w:val="center"/>
          </w:tcPr>
          <w:p w:rsidR="00B16A5D" w:rsidRDefault="00034971">
            <w:pPr>
              <w:pStyle w:val="a8"/>
              <w:adjustRightInd w:val="0"/>
              <w:snapToGrid w:val="0"/>
              <w:ind w:firstLine="0"/>
              <w:jc w:val="center"/>
              <w:rPr>
                <w:rFonts w:eastAsiaTheme="minorEastAsia"/>
                <w:szCs w:val="21"/>
              </w:rPr>
            </w:pPr>
            <w:proofErr w:type="spellStart"/>
            <w:r>
              <w:rPr>
                <w:rFonts w:eastAsiaTheme="minorEastAsia"/>
                <w:szCs w:val="21"/>
              </w:rPr>
              <w:t>Victoreen</w:t>
            </w:r>
            <w:proofErr w:type="spellEnd"/>
            <w:r>
              <w:rPr>
                <w:rFonts w:eastAsiaTheme="minorEastAsia"/>
                <w:szCs w:val="21"/>
              </w:rPr>
              <w:t xml:space="preserve"> 30-351</w:t>
            </w:r>
          </w:p>
        </w:tc>
        <w:tc>
          <w:tcPr>
            <w:tcW w:w="1093" w:type="dxa"/>
            <w:vAlign w:val="center"/>
          </w:tcPr>
          <w:p w:rsidR="00B16A5D" w:rsidRDefault="00034971">
            <w:pPr>
              <w:pStyle w:val="a8"/>
              <w:adjustRightInd w:val="0"/>
              <w:snapToGrid w:val="0"/>
              <w:ind w:firstLine="0"/>
              <w:jc w:val="center"/>
              <w:rPr>
                <w:rFonts w:eastAsiaTheme="minorEastAsia"/>
                <w:szCs w:val="21"/>
              </w:rPr>
            </w:pPr>
            <w:proofErr w:type="spellStart"/>
            <w:r>
              <w:rPr>
                <w:rFonts w:eastAsiaTheme="minorEastAsia"/>
                <w:szCs w:val="21"/>
              </w:rPr>
              <w:t>Victoreen</w:t>
            </w:r>
            <w:proofErr w:type="spellEnd"/>
            <w:r>
              <w:rPr>
                <w:rFonts w:eastAsiaTheme="minorEastAsia"/>
                <w:szCs w:val="21"/>
              </w:rPr>
              <w:t xml:space="preserve"> 30-349</w:t>
            </w:r>
          </w:p>
        </w:tc>
        <w:tc>
          <w:tcPr>
            <w:tcW w:w="109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TC</w:t>
            </w:r>
          </w:p>
          <w:p w:rsidR="00B16A5D" w:rsidRDefault="00034971">
            <w:pPr>
              <w:pStyle w:val="a8"/>
              <w:adjustRightInd w:val="0"/>
              <w:snapToGrid w:val="0"/>
              <w:ind w:firstLine="0"/>
              <w:jc w:val="center"/>
              <w:rPr>
                <w:rFonts w:eastAsiaTheme="minorEastAsia"/>
                <w:szCs w:val="21"/>
              </w:rPr>
            </w:pPr>
            <w:r>
              <w:rPr>
                <w:rFonts w:eastAsiaTheme="minorEastAsia"/>
                <w:szCs w:val="21"/>
              </w:rPr>
              <w:t>2000</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4.0</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0.916</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0.920</w:t>
            </w:r>
          </w:p>
        </w:tc>
        <w:tc>
          <w:tcPr>
            <w:tcW w:w="109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0.912</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0.910</w:t>
            </w:r>
          </w:p>
        </w:tc>
        <w:tc>
          <w:tcPr>
            <w:tcW w:w="109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0.906</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0.899</w:t>
            </w:r>
          </w:p>
        </w:tc>
        <w:tc>
          <w:tcPr>
            <w:tcW w:w="109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0.918</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4.5</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0.914</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0.918</w:t>
            </w:r>
          </w:p>
        </w:tc>
        <w:tc>
          <w:tcPr>
            <w:tcW w:w="109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0.910</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0.908</w:t>
            </w:r>
          </w:p>
        </w:tc>
        <w:tc>
          <w:tcPr>
            <w:tcW w:w="109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0.904</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0.898</w:t>
            </w:r>
          </w:p>
        </w:tc>
        <w:tc>
          <w:tcPr>
            <w:tcW w:w="109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0.916</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5.0</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0.912</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0.916</w:t>
            </w:r>
          </w:p>
        </w:tc>
        <w:tc>
          <w:tcPr>
            <w:tcW w:w="109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0.908</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0.906</w:t>
            </w:r>
          </w:p>
        </w:tc>
        <w:tc>
          <w:tcPr>
            <w:tcW w:w="109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0.902</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0.897</w:t>
            </w:r>
          </w:p>
        </w:tc>
        <w:tc>
          <w:tcPr>
            <w:tcW w:w="109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0.915</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5.5</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0.910</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0.915</w:t>
            </w:r>
          </w:p>
        </w:tc>
        <w:tc>
          <w:tcPr>
            <w:tcW w:w="109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0.906</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0.903</w:t>
            </w:r>
          </w:p>
        </w:tc>
        <w:tc>
          <w:tcPr>
            <w:tcW w:w="109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0.901</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0.896</w:t>
            </w:r>
          </w:p>
        </w:tc>
        <w:tc>
          <w:tcPr>
            <w:tcW w:w="109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0.913</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6.0</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0.909</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0.913</w:t>
            </w:r>
          </w:p>
        </w:tc>
        <w:tc>
          <w:tcPr>
            <w:tcW w:w="109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0.905</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0.902</w:t>
            </w:r>
          </w:p>
        </w:tc>
        <w:tc>
          <w:tcPr>
            <w:tcW w:w="109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0.899</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0.895</w:t>
            </w:r>
          </w:p>
        </w:tc>
        <w:tc>
          <w:tcPr>
            <w:tcW w:w="109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0.911</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7.0</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0.906</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0.910</w:t>
            </w:r>
          </w:p>
        </w:tc>
        <w:tc>
          <w:tcPr>
            <w:tcW w:w="109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0.901</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0.898</w:t>
            </w:r>
          </w:p>
        </w:tc>
        <w:tc>
          <w:tcPr>
            <w:tcW w:w="109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0.896</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0.893</w:t>
            </w:r>
          </w:p>
        </w:tc>
        <w:tc>
          <w:tcPr>
            <w:tcW w:w="109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0.909</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8.0</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0.903</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0.907</w:t>
            </w:r>
          </w:p>
        </w:tc>
        <w:tc>
          <w:tcPr>
            <w:tcW w:w="109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0.898</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0.895</w:t>
            </w:r>
          </w:p>
        </w:tc>
        <w:tc>
          <w:tcPr>
            <w:tcW w:w="109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0.893</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0.891</w:t>
            </w:r>
          </w:p>
        </w:tc>
        <w:tc>
          <w:tcPr>
            <w:tcW w:w="109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0.906</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10.0</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0.897</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0.902</w:t>
            </w:r>
          </w:p>
        </w:tc>
        <w:tc>
          <w:tcPr>
            <w:tcW w:w="109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0.893</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0.888</w:t>
            </w:r>
          </w:p>
        </w:tc>
        <w:tc>
          <w:tcPr>
            <w:tcW w:w="109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0.888</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0.888</w:t>
            </w:r>
          </w:p>
        </w:tc>
        <w:tc>
          <w:tcPr>
            <w:tcW w:w="109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0.901</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13.0</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0.890</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0.894</w:t>
            </w:r>
          </w:p>
        </w:tc>
        <w:tc>
          <w:tcPr>
            <w:tcW w:w="109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0.885</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0.880</w:t>
            </w:r>
          </w:p>
        </w:tc>
        <w:tc>
          <w:tcPr>
            <w:tcW w:w="109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0.880</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0.881</w:t>
            </w:r>
          </w:p>
        </w:tc>
        <w:tc>
          <w:tcPr>
            <w:tcW w:w="109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0.893</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16.0</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0.882</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0.887</w:t>
            </w:r>
          </w:p>
        </w:tc>
        <w:tc>
          <w:tcPr>
            <w:tcW w:w="109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0.877</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0.872</w:t>
            </w:r>
          </w:p>
        </w:tc>
        <w:tc>
          <w:tcPr>
            <w:tcW w:w="109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0.873</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0.875</w:t>
            </w:r>
          </w:p>
        </w:tc>
        <w:tc>
          <w:tcPr>
            <w:tcW w:w="109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0.886</w:t>
            </w:r>
          </w:p>
        </w:tc>
      </w:tr>
      <w:tr w:rsidR="00B16A5D">
        <w:trPr>
          <w:trHeight w:val="312"/>
        </w:trPr>
        <w:tc>
          <w:tcPr>
            <w:tcW w:w="9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20.0</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0.873</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0.877</w:t>
            </w:r>
          </w:p>
        </w:tc>
        <w:tc>
          <w:tcPr>
            <w:tcW w:w="109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0.867</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0.862</w:t>
            </w:r>
          </w:p>
        </w:tc>
        <w:tc>
          <w:tcPr>
            <w:tcW w:w="109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0.864</w:t>
            </w:r>
          </w:p>
        </w:tc>
        <w:tc>
          <w:tcPr>
            <w:tcW w:w="1093"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0.866</w:t>
            </w:r>
          </w:p>
        </w:tc>
        <w:tc>
          <w:tcPr>
            <w:tcW w:w="109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0.876</w:t>
            </w:r>
          </w:p>
        </w:tc>
      </w:tr>
    </w:tbl>
    <w:p w:rsidR="00B16A5D" w:rsidRDefault="00B16A5D">
      <w:pPr>
        <w:pStyle w:val="a8"/>
        <w:adjustRightInd w:val="0"/>
        <w:snapToGrid w:val="0"/>
        <w:spacing w:line="360" w:lineRule="auto"/>
        <w:ind w:firstLine="0"/>
        <w:rPr>
          <w:sz w:val="24"/>
          <w:szCs w:val="24"/>
        </w:rPr>
        <w:sectPr w:rsidR="00B16A5D">
          <w:pgSz w:w="11906" w:h="16838"/>
          <w:pgMar w:top="1560" w:right="1797" w:bottom="1440" w:left="1797" w:header="851" w:footer="992" w:gutter="0"/>
          <w:cols w:space="425"/>
          <w:docGrid w:type="lines" w:linePitch="312"/>
        </w:sectPr>
      </w:pPr>
    </w:p>
    <w:p w:rsidR="00B16A5D" w:rsidRDefault="00034971">
      <w:pPr>
        <w:pStyle w:val="a8"/>
        <w:adjustRightInd w:val="0"/>
        <w:snapToGrid w:val="0"/>
        <w:spacing w:beforeLines="50" w:before="156" w:line="360" w:lineRule="auto"/>
        <w:ind w:firstLine="0"/>
        <w:jc w:val="center"/>
        <w:rPr>
          <w:rFonts w:eastAsia="黑体"/>
          <w:szCs w:val="21"/>
        </w:rPr>
      </w:pPr>
      <w:r>
        <w:rPr>
          <w:rFonts w:eastAsia="黑体"/>
          <w:szCs w:val="21"/>
        </w:rPr>
        <w:lastRenderedPageBreak/>
        <w:t>表</w:t>
      </w:r>
      <w:r>
        <w:rPr>
          <w:rFonts w:eastAsia="黑体"/>
          <w:szCs w:val="21"/>
        </w:rPr>
        <w:t xml:space="preserve">D3 </w:t>
      </w:r>
      <w:r>
        <w:rPr>
          <w:rFonts w:eastAsia="黑体"/>
          <w:szCs w:val="21"/>
        </w:rPr>
        <w:t>常见指形电离室的结构特征表</w:t>
      </w:r>
      <w:r>
        <w:rPr>
          <w:rFonts w:eastAsia="黑体"/>
          <w:szCs w:val="21"/>
          <w:vertAlign w:val="superscript"/>
        </w:rPr>
        <w:t>a</w:t>
      </w:r>
    </w:p>
    <w:tbl>
      <w:tblPr>
        <w:tblStyle w:val="aff3"/>
        <w:tblW w:w="14054" w:type="dxa"/>
        <w:tblLayout w:type="fixed"/>
        <w:tblLook w:val="04A0" w:firstRow="1" w:lastRow="0" w:firstColumn="1" w:lastColumn="0" w:noHBand="0" w:noVBand="1"/>
      </w:tblPr>
      <w:tblGrid>
        <w:gridCol w:w="3510"/>
        <w:gridCol w:w="1134"/>
        <w:gridCol w:w="1276"/>
        <w:gridCol w:w="1134"/>
        <w:gridCol w:w="1134"/>
        <w:gridCol w:w="1134"/>
        <w:gridCol w:w="1276"/>
        <w:gridCol w:w="1276"/>
        <w:gridCol w:w="1275"/>
        <w:gridCol w:w="905"/>
      </w:tblGrid>
      <w:tr w:rsidR="00B16A5D">
        <w:trPr>
          <w:trHeight w:val="284"/>
        </w:trPr>
        <w:tc>
          <w:tcPr>
            <w:tcW w:w="3510"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电离室型号</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空腔容积</w:t>
            </w:r>
            <m:oMath>
              <m:sSup>
                <m:sSupPr>
                  <m:ctrlPr>
                    <w:rPr>
                      <w:rFonts w:ascii="Cambria Math" w:eastAsiaTheme="minorEastAsia" w:hAnsi="Cambria Math"/>
                      <w:szCs w:val="21"/>
                    </w:rPr>
                  </m:ctrlPr>
                </m:sSupPr>
                <m:e>
                  <m:r>
                    <m:rPr>
                      <m:sty m:val="p"/>
                    </m:rPr>
                    <w:rPr>
                      <w:rFonts w:ascii="Cambria Math" w:eastAsiaTheme="minorEastAsia" w:hAnsi="Cambria Math"/>
                      <w:szCs w:val="21"/>
                    </w:rPr>
                    <m:t>cm</m:t>
                  </m:r>
                </m:e>
                <m:sup>
                  <m:r>
                    <w:rPr>
                      <w:rFonts w:ascii="Cambria Math" w:eastAsiaTheme="minorEastAsia" w:hAnsi="Cambria Math"/>
                      <w:szCs w:val="21"/>
                    </w:rPr>
                    <m:t>3</m:t>
                  </m:r>
                </m:sup>
              </m:sSup>
            </m:oMath>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空腔长度</w:t>
            </w:r>
            <w:r>
              <w:rPr>
                <w:rFonts w:eastAsiaTheme="minorEastAsia"/>
                <w:szCs w:val="21"/>
              </w:rPr>
              <w:t>mm</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空腔半径</w:t>
            </w:r>
            <w:r>
              <w:rPr>
                <w:rFonts w:eastAsiaTheme="minorEastAsia"/>
                <w:szCs w:val="21"/>
              </w:rPr>
              <w:t>mm</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室壁材料</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室壁厚度</w:t>
            </w:r>
            <m:oMath>
              <m:r>
                <m:rPr>
                  <m:sty m:val="p"/>
                </m:rPr>
                <w:rPr>
                  <w:rFonts w:ascii="Cambria Math" w:eastAsiaTheme="minorEastAsia" w:hAnsi="Cambria Math"/>
                  <w:szCs w:val="21"/>
                </w:rPr>
                <m:t>g∙</m:t>
              </m:r>
              <m:sSup>
                <m:sSupPr>
                  <m:ctrlPr>
                    <w:rPr>
                      <w:rFonts w:ascii="Cambria Math" w:eastAsiaTheme="minorEastAsia" w:hAnsi="Cambria Math"/>
                      <w:szCs w:val="21"/>
                    </w:rPr>
                  </m:ctrlPr>
                </m:sSupPr>
                <m:e>
                  <m:r>
                    <m:rPr>
                      <m:sty m:val="p"/>
                    </m:rPr>
                    <w:rPr>
                      <w:rFonts w:ascii="Cambria Math" w:eastAsiaTheme="minorEastAsia" w:hAnsi="Cambria Math"/>
                      <w:szCs w:val="21"/>
                    </w:rPr>
                    <m:t>cm</m:t>
                  </m:r>
                </m:e>
                <m:sup>
                  <m:r>
                    <w:rPr>
                      <w:rFonts w:ascii="Cambria Math" w:eastAsiaTheme="minorEastAsia" w:hAnsi="Cambria Math"/>
                      <w:szCs w:val="21"/>
                    </w:rPr>
                    <m:t>-2</m:t>
                  </m:r>
                </m:sup>
              </m:sSup>
            </m:oMath>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平衡</w:t>
            </w:r>
            <w:proofErr w:type="gramStart"/>
            <w:r>
              <w:rPr>
                <w:rFonts w:eastAsiaTheme="minorEastAsia"/>
                <w:szCs w:val="21"/>
              </w:rPr>
              <w:t>帽材料</w:t>
            </w:r>
            <w:proofErr w:type="gramEnd"/>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平衡帽厚度</w:t>
            </w:r>
            <m:oMath>
              <m:r>
                <m:rPr>
                  <m:sty m:val="p"/>
                </m:rPr>
                <w:rPr>
                  <w:rFonts w:ascii="Cambria Math" w:eastAsiaTheme="minorEastAsia" w:hAnsi="Cambria Math"/>
                  <w:szCs w:val="21"/>
                </w:rPr>
                <m:t>g∙</m:t>
              </m:r>
              <m:sSup>
                <m:sSupPr>
                  <m:ctrlPr>
                    <w:rPr>
                      <w:rFonts w:ascii="Cambria Math" w:eastAsiaTheme="minorEastAsia" w:hAnsi="Cambria Math"/>
                      <w:szCs w:val="21"/>
                    </w:rPr>
                  </m:ctrlPr>
                </m:sSupPr>
                <m:e>
                  <m:r>
                    <m:rPr>
                      <m:sty m:val="p"/>
                    </m:rPr>
                    <w:rPr>
                      <w:rFonts w:ascii="Cambria Math" w:eastAsiaTheme="minorEastAsia" w:hAnsi="Cambria Math"/>
                      <w:szCs w:val="21"/>
                    </w:rPr>
                    <m:t>cm</m:t>
                  </m:r>
                </m:e>
                <m:sup>
                  <m:r>
                    <w:rPr>
                      <w:rFonts w:ascii="Cambria Math" w:eastAsiaTheme="minorEastAsia" w:hAnsi="Cambria Math"/>
                      <w:szCs w:val="21"/>
                    </w:rPr>
                    <m:t>-2</m:t>
                  </m:r>
                </m:sup>
              </m:sSup>
            </m:oMath>
          </w:p>
        </w:tc>
        <w:tc>
          <w:tcPr>
            <w:tcW w:w="1275"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收集</w:t>
            </w:r>
            <w:proofErr w:type="gramStart"/>
            <w:r>
              <w:rPr>
                <w:rFonts w:eastAsiaTheme="minorEastAsia"/>
                <w:szCs w:val="21"/>
              </w:rPr>
              <w:t>极</w:t>
            </w:r>
            <w:proofErr w:type="gramEnd"/>
            <w:r>
              <w:rPr>
                <w:rFonts w:eastAsiaTheme="minorEastAsia"/>
                <w:szCs w:val="21"/>
              </w:rPr>
              <w:t>材料</w:t>
            </w:r>
          </w:p>
        </w:tc>
        <w:tc>
          <w:tcPr>
            <w:tcW w:w="905"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是否</w:t>
            </w:r>
          </w:p>
          <w:p w:rsidR="00B16A5D" w:rsidRDefault="00034971">
            <w:pPr>
              <w:pStyle w:val="a8"/>
              <w:adjustRightInd w:val="0"/>
              <w:snapToGrid w:val="0"/>
              <w:ind w:firstLine="0"/>
              <w:jc w:val="center"/>
              <w:rPr>
                <w:rFonts w:eastAsiaTheme="minorEastAsia"/>
                <w:szCs w:val="21"/>
              </w:rPr>
            </w:pPr>
            <w:r>
              <w:rPr>
                <w:rFonts w:eastAsiaTheme="minorEastAsia"/>
                <w:szCs w:val="21"/>
              </w:rPr>
              <w:t>防水</w:t>
            </w:r>
          </w:p>
        </w:tc>
      </w:tr>
      <w:tr w:rsidR="00B16A5D">
        <w:trPr>
          <w:trHeight w:val="284"/>
        </w:trPr>
        <w:tc>
          <w:tcPr>
            <w:tcW w:w="3510" w:type="dxa"/>
            <w:vAlign w:val="center"/>
          </w:tcPr>
          <w:p w:rsidR="00B16A5D" w:rsidRDefault="00034971">
            <w:pPr>
              <w:pStyle w:val="a8"/>
              <w:adjustRightInd w:val="0"/>
              <w:snapToGrid w:val="0"/>
              <w:ind w:firstLine="0"/>
              <w:jc w:val="left"/>
              <w:rPr>
                <w:rFonts w:eastAsiaTheme="minorEastAsia"/>
                <w:szCs w:val="21"/>
              </w:rPr>
            </w:pPr>
            <w:proofErr w:type="spellStart"/>
            <w:r>
              <w:rPr>
                <w:rFonts w:eastAsiaTheme="minorEastAsia"/>
                <w:szCs w:val="21"/>
              </w:rPr>
              <w:t>Capintec</w:t>
            </w:r>
            <w:proofErr w:type="spellEnd"/>
            <w:r>
              <w:rPr>
                <w:rFonts w:eastAsiaTheme="minorEastAsia"/>
                <w:szCs w:val="21"/>
              </w:rPr>
              <w:t xml:space="preserve"> PR-05P mini</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0.07</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5.5</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2.0</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C-552</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0.220</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Polystyrene</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0.568</w:t>
            </w:r>
          </w:p>
        </w:tc>
        <w:tc>
          <w:tcPr>
            <w:tcW w:w="1275"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C-552</w:t>
            </w:r>
          </w:p>
        </w:tc>
        <w:tc>
          <w:tcPr>
            <w:tcW w:w="905"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N</w:t>
            </w:r>
          </w:p>
        </w:tc>
      </w:tr>
      <w:tr w:rsidR="00B16A5D">
        <w:trPr>
          <w:trHeight w:val="284"/>
        </w:trPr>
        <w:tc>
          <w:tcPr>
            <w:tcW w:w="3510" w:type="dxa"/>
            <w:vAlign w:val="center"/>
          </w:tcPr>
          <w:p w:rsidR="00B16A5D" w:rsidRDefault="00034971">
            <w:pPr>
              <w:pStyle w:val="a8"/>
              <w:adjustRightInd w:val="0"/>
              <w:snapToGrid w:val="0"/>
              <w:ind w:firstLine="0"/>
              <w:jc w:val="left"/>
              <w:rPr>
                <w:rFonts w:eastAsiaTheme="minorEastAsia"/>
                <w:szCs w:val="21"/>
              </w:rPr>
            </w:pPr>
            <w:proofErr w:type="spellStart"/>
            <w:r>
              <w:rPr>
                <w:rFonts w:eastAsiaTheme="minorEastAsia"/>
                <w:color w:val="000000"/>
                <w:szCs w:val="21"/>
              </w:rPr>
              <w:t>Capintec</w:t>
            </w:r>
            <w:proofErr w:type="spellEnd"/>
            <w:r>
              <w:rPr>
                <w:rFonts w:eastAsiaTheme="minorEastAsia"/>
                <w:color w:val="000000"/>
                <w:szCs w:val="21"/>
              </w:rPr>
              <w:t xml:space="preserve"> PR-05 mini</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0.14</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11.5</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2.0</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C-552</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0.220</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Polystyrene</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0.568</w:t>
            </w:r>
          </w:p>
        </w:tc>
        <w:tc>
          <w:tcPr>
            <w:tcW w:w="1275"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C-552</w:t>
            </w:r>
          </w:p>
        </w:tc>
        <w:tc>
          <w:tcPr>
            <w:tcW w:w="905"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N</w:t>
            </w:r>
          </w:p>
        </w:tc>
      </w:tr>
      <w:tr w:rsidR="00B16A5D">
        <w:trPr>
          <w:trHeight w:val="284"/>
        </w:trPr>
        <w:tc>
          <w:tcPr>
            <w:tcW w:w="3510" w:type="dxa"/>
            <w:vAlign w:val="center"/>
          </w:tcPr>
          <w:p w:rsidR="00B16A5D" w:rsidRDefault="00034971">
            <w:pPr>
              <w:pStyle w:val="a8"/>
              <w:adjustRightInd w:val="0"/>
              <w:snapToGrid w:val="0"/>
              <w:ind w:firstLine="0"/>
              <w:jc w:val="left"/>
              <w:rPr>
                <w:rFonts w:eastAsiaTheme="minorEastAsia"/>
                <w:szCs w:val="21"/>
              </w:rPr>
            </w:pPr>
            <w:proofErr w:type="spellStart"/>
            <w:r>
              <w:rPr>
                <w:rFonts w:eastAsiaTheme="minorEastAsia"/>
                <w:color w:val="000000"/>
                <w:szCs w:val="21"/>
              </w:rPr>
              <w:t>Capintec</w:t>
            </w:r>
            <w:proofErr w:type="spellEnd"/>
            <w:r>
              <w:rPr>
                <w:rFonts w:eastAsiaTheme="minorEastAsia"/>
                <w:color w:val="000000"/>
                <w:szCs w:val="21"/>
              </w:rPr>
              <w:t xml:space="preserve"> PR-06C/G Farmer</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0.65</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22.0</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3.2</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C-552</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0.050</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C-552</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0.924</w:t>
            </w:r>
          </w:p>
        </w:tc>
        <w:tc>
          <w:tcPr>
            <w:tcW w:w="1275"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C-552</w:t>
            </w:r>
          </w:p>
        </w:tc>
        <w:tc>
          <w:tcPr>
            <w:tcW w:w="905"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N</w:t>
            </w:r>
          </w:p>
        </w:tc>
      </w:tr>
      <w:tr w:rsidR="00B16A5D">
        <w:trPr>
          <w:trHeight w:val="284"/>
        </w:trPr>
        <w:tc>
          <w:tcPr>
            <w:tcW w:w="3510" w:type="dxa"/>
            <w:vAlign w:val="center"/>
          </w:tcPr>
          <w:p w:rsidR="00B16A5D" w:rsidRDefault="00034971">
            <w:pPr>
              <w:pStyle w:val="a8"/>
              <w:adjustRightInd w:val="0"/>
              <w:snapToGrid w:val="0"/>
              <w:ind w:firstLine="0"/>
              <w:jc w:val="left"/>
              <w:rPr>
                <w:rFonts w:eastAsiaTheme="minorEastAsia"/>
                <w:szCs w:val="21"/>
              </w:rPr>
            </w:pPr>
            <w:proofErr w:type="spellStart"/>
            <w:r>
              <w:rPr>
                <w:rFonts w:eastAsiaTheme="minorEastAsia"/>
                <w:color w:val="000000"/>
                <w:szCs w:val="21"/>
              </w:rPr>
              <w:t>Capintec</w:t>
            </w:r>
            <w:proofErr w:type="spellEnd"/>
            <w:r>
              <w:rPr>
                <w:rFonts w:eastAsiaTheme="minorEastAsia"/>
                <w:color w:val="000000"/>
                <w:szCs w:val="21"/>
              </w:rPr>
              <w:t xml:space="preserve"> PR-06C/G Farmer</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0.65</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22.0</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3.2</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C-552</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0.050</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Polystyrene</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0.537</w:t>
            </w:r>
          </w:p>
        </w:tc>
        <w:tc>
          <w:tcPr>
            <w:tcW w:w="1275"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C-552</w:t>
            </w:r>
          </w:p>
        </w:tc>
        <w:tc>
          <w:tcPr>
            <w:tcW w:w="905"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N</w:t>
            </w:r>
          </w:p>
        </w:tc>
      </w:tr>
      <w:tr w:rsidR="00B16A5D">
        <w:trPr>
          <w:trHeight w:val="284"/>
        </w:trPr>
        <w:tc>
          <w:tcPr>
            <w:tcW w:w="3510" w:type="dxa"/>
            <w:vAlign w:val="center"/>
          </w:tcPr>
          <w:p w:rsidR="00B16A5D" w:rsidRDefault="00034971">
            <w:pPr>
              <w:pStyle w:val="a8"/>
              <w:adjustRightInd w:val="0"/>
              <w:snapToGrid w:val="0"/>
              <w:ind w:firstLine="0"/>
              <w:jc w:val="left"/>
              <w:rPr>
                <w:rFonts w:eastAsiaTheme="minorEastAsia"/>
                <w:color w:val="000000"/>
                <w:szCs w:val="21"/>
              </w:rPr>
            </w:pPr>
            <w:proofErr w:type="spellStart"/>
            <w:r>
              <w:rPr>
                <w:rFonts w:eastAsiaTheme="minorEastAsia"/>
                <w:color w:val="000000"/>
                <w:szCs w:val="21"/>
              </w:rPr>
              <w:t>Capintec</w:t>
            </w:r>
            <w:proofErr w:type="spellEnd"/>
            <w:r>
              <w:rPr>
                <w:rFonts w:eastAsiaTheme="minorEastAsia"/>
                <w:color w:val="000000"/>
                <w:szCs w:val="21"/>
              </w:rPr>
              <w:t xml:space="preserve"> PR-06C/G Farmer</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0.65</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22.0</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3.2</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C-552</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0.050</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PMMA</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0.547</w:t>
            </w:r>
          </w:p>
        </w:tc>
        <w:tc>
          <w:tcPr>
            <w:tcW w:w="1275"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C-552</w:t>
            </w:r>
          </w:p>
        </w:tc>
        <w:tc>
          <w:tcPr>
            <w:tcW w:w="905" w:type="dxa"/>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N</w:t>
            </w:r>
          </w:p>
        </w:tc>
      </w:tr>
      <w:tr w:rsidR="00B16A5D">
        <w:trPr>
          <w:trHeight w:val="284"/>
        </w:trPr>
        <w:tc>
          <w:tcPr>
            <w:tcW w:w="3510" w:type="dxa"/>
            <w:vAlign w:val="center"/>
          </w:tcPr>
          <w:p w:rsidR="00B16A5D" w:rsidRDefault="00034971">
            <w:pPr>
              <w:pStyle w:val="a8"/>
              <w:adjustRightInd w:val="0"/>
              <w:snapToGrid w:val="0"/>
              <w:ind w:firstLine="0"/>
              <w:jc w:val="left"/>
              <w:rPr>
                <w:rFonts w:eastAsiaTheme="minorEastAsia"/>
                <w:color w:val="000000"/>
                <w:szCs w:val="21"/>
              </w:rPr>
            </w:pPr>
            <w:proofErr w:type="spellStart"/>
            <w:r>
              <w:rPr>
                <w:rFonts w:eastAsiaTheme="minorEastAsia"/>
                <w:color w:val="000000"/>
                <w:szCs w:val="21"/>
              </w:rPr>
              <w:t>Exradin</w:t>
            </w:r>
            <w:proofErr w:type="spellEnd"/>
            <w:r>
              <w:rPr>
                <w:rFonts w:eastAsiaTheme="minorEastAsia"/>
                <w:color w:val="000000"/>
                <w:szCs w:val="21"/>
              </w:rPr>
              <w:t xml:space="preserve"> A2 </w:t>
            </w:r>
            <w:proofErr w:type="spellStart"/>
            <w:r>
              <w:rPr>
                <w:rFonts w:eastAsiaTheme="minorEastAsia"/>
                <w:color w:val="000000"/>
                <w:szCs w:val="21"/>
              </w:rPr>
              <w:t>Spokas</w:t>
            </w:r>
            <w:proofErr w:type="spellEnd"/>
            <w:r>
              <w:rPr>
                <w:rFonts w:eastAsiaTheme="minorEastAsia"/>
                <w:szCs w:val="21"/>
              </w:rPr>
              <w:t xml:space="preserve"> </w:t>
            </w:r>
            <w:r>
              <w:rPr>
                <w:rFonts w:eastAsiaTheme="minorEastAsia"/>
                <w:color w:val="000000"/>
                <w:szCs w:val="21"/>
              </w:rPr>
              <w:t>(2 mm cap)</w:t>
            </w:r>
          </w:p>
        </w:tc>
        <w:tc>
          <w:tcPr>
            <w:tcW w:w="113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0.53</w:t>
            </w:r>
          </w:p>
        </w:tc>
        <w:tc>
          <w:tcPr>
            <w:tcW w:w="1276"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11.4</w:t>
            </w:r>
          </w:p>
        </w:tc>
        <w:tc>
          <w:tcPr>
            <w:tcW w:w="113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4.8</w:t>
            </w:r>
          </w:p>
        </w:tc>
        <w:tc>
          <w:tcPr>
            <w:tcW w:w="113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C-552</w:t>
            </w:r>
          </w:p>
        </w:tc>
        <w:tc>
          <w:tcPr>
            <w:tcW w:w="113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0.176</w:t>
            </w:r>
          </w:p>
        </w:tc>
        <w:tc>
          <w:tcPr>
            <w:tcW w:w="1276"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C-552</w:t>
            </w:r>
          </w:p>
        </w:tc>
        <w:tc>
          <w:tcPr>
            <w:tcW w:w="1276"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0.352</w:t>
            </w:r>
          </w:p>
        </w:tc>
        <w:tc>
          <w:tcPr>
            <w:tcW w:w="1275"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C-552</w:t>
            </w:r>
          </w:p>
        </w:tc>
        <w:tc>
          <w:tcPr>
            <w:tcW w:w="905"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Y</w:t>
            </w:r>
          </w:p>
        </w:tc>
      </w:tr>
      <w:tr w:rsidR="00B16A5D">
        <w:trPr>
          <w:trHeight w:val="284"/>
        </w:trPr>
        <w:tc>
          <w:tcPr>
            <w:tcW w:w="3510" w:type="dxa"/>
            <w:vAlign w:val="center"/>
          </w:tcPr>
          <w:p w:rsidR="00B16A5D" w:rsidRDefault="00034971">
            <w:pPr>
              <w:pStyle w:val="a8"/>
              <w:adjustRightInd w:val="0"/>
              <w:snapToGrid w:val="0"/>
              <w:ind w:firstLine="0"/>
              <w:jc w:val="left"/>
              <w:rPr>
                <w:rFonts w:eastAsiaTheme="minorEastAsia"/>
                <w:color w:val="000000"/>
                <w:szCs w:val="21"/>
              </w:rPr>
            </w:pPr>
            <w:proofErr w:type="spellStart"/>
            <w:r>
              <w:rPr>
                <w:rFonts w:eastAsiaTheme="minorEastAsia"/>
                <w:color w:val="000000"/>
                <w:szCs w:val="21"/>
              </w:rPr>
              <w:t>Exradin</w:t>
            </w:r>
            <w:proofErr w:type="spellEnd"/>
            <w:r>
              <w:rPr>
                <w:rFonts w:eastAsiaTheme="minorEastAsia"/>
                <w:color w:val="000000"/>
                <w:szCs w:val="21"/>
              </w:rPr>
              <w:t xml:space="preserve"> T2 </w:t>
            </w:r>
            <w:proofErr w:type="spellStart"/>
            <w:r>
              <w:rPr>
                <w:rFonts w:eastAsiaTheme="minorEastAsia"/>
                <w:color w:val="000000"/>
                <w:szCs w:val="21"/>
              </w:rPr>
              <w:t>Spokas</w:t>
            </w:r>
            <w:proofErr w:type="spellEnd"/>
            <w:r>
              <w:rPr>
                <w:rFonts w:eastAsiaTheme="minorEastAsia"/>
                <w:szCs w:val="21"/>
              </w:rPr>
              <w:t xml:space="preserve"> </w:t>
            </w:r>
            <w:r>
              <w:rPr>
                <w:rFonts w:eastAsiaTheme="minorEastAsia"/>
                <w:color w:val="000000"/>
                <w:szCs w:val="21"/>
              </w:rPr>
              <w:t>(4 mm cap)</w:t>
            </w:r>
          </w:p>
        </w:tc>
        <w:tc>
          <w:tcPr>
            <w:tcW w:w="113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0.53</w:t>
            </w:r>
          </w:p>
        </w:tc>
        <w:tc>
          <w:tcPr>
            <w:tcW w:w="1276"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11.4</w:t>
            </w:r>
          </w:p>
        </w:tc>
        <w:tc>
          <w:tcPr>
            <w:tcW w:w="113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4.8</w:t>
            </w:r>
          </w:p>
        </w:tc>
        <w:tc>
          <w:tcPr>
            <w:tcW w:w="113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A-150</w:t>
            </w:r>
          </w:p>
        </w:tc>
        <w:tc>
          <w:tcPr>
            <w:tcW w:w="113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0.113</w:t>
            </w:r>
          </w:p>
        </w:tc>
        <w:tc>
          <w:tcPr>
            <w:tcW w:w="1276"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A-150</w:t>
            </w:r>
          </w:p>
        </w:tc>
        <w:tc>
          <w:tcPr>
            <w:tcW w:w="1276"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0.451</w:t>
            </w:r>
          </w:p>
        </w:tc>
        <w:tc>
          <w:tcPr>
            <w:tcW w:w="1275"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A-150</w:t>
            </w:r>
          </w:p>
        </w:tc>
        <w:tc>
          <w:tcPr>
            <w:tcW w:w="905"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Y</w:t>
            </w:r>
          </w:p>
        </w:tc>
      </w:tr>
      <w:tr w:rsidR="00B16A5D">
        <w:trPr>
          <w:trHeight w:val="284"/>
        </w:trPr>
        <w:tc>
          <w:tcPr>
            <w:tcW w:w="3510" w:type="dxa"/>
            <w:vAlign w:val="center"/>
          </w:tcPr>
          <w:p w:rsidR="00B16A5D" w:rsidRDefault="00034971">
            <w:pPr>
              <w:pStyle w:val="a8"/>
              <w:adjustRightInd w:val="0"/>
              <w:snapToGrid w:val="0"/>
              <w:ind w:firstLine="0"/>
              <w:jc w:val="left"/>
              <w:rPr>
                <w:rFonts w:eastAsiaTheme="minorEastAsia"/>
                <w:color w:val="000000"/>
                <w:szCs w:val="21"/>
              </w:rPr>
            </w:pPr>
            <w:proofErr w:type="spellStart"/>
            <w:r>
              <w:rPr>
                <w:rFonts w:eastAsiaTheme="minorEastAsia"/>
                <w:color w:val="000000"/>
                <w:szCs w:val="21"/>
              </w:rPr>
              <w:t>Exradin</w:t>
            </w:r>
            <w:proofErr w:type="spellEnd"/>
            <w:r>
              <w:rPr>
                <w:rFonts w:eastAsiaTheme="minorEastAsia"/>
                <w:color w:val="000000"/>
                <w:szCs w:val="21"/>
              </w:rPr>
              <w:t xml:space="preserve"> A1 mini </w:t>
            </w:r>
            <w:proofErr w:type="spellStart"/>
            <w:r>
              <w:rPr>
                <w:rFonts w:eastAsiaTheme="minorEastAsia"/>
                <w:color w:val="000000"/>
                <w:szCs w:val="21"/>
              </w:rPr>
              <w:t>Shonka</w:t>
            </w:r>
            <w:proofErr w:type="spellEnd"/>
            <w:r>
              <w:rPr>
                <w:rFonts w:eastAsiaTheme="minorEastAsia"/>
                <w:szCs w:val="21"/>
              </w:rPr>
              <w:t xml:space="preserve"> </w:t>
            </w:r>
            <w:r>
              <w:rPr>
                <w:rFonts w:eastAsiaTheme="minorEastAsia"/>
                <w:color w:val="000000"/>
                <w:szCs w:val="21"/>
              </w:rPr>
              <w:t>(2 mm cap)</w:t>
            </w:r>
          </w:p>
        </w:tc>
        <w:tc>
          <w:tcPr>
            <w:tcW w:w="113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0.05</w:t>
            </w:r>
          </w:p>
        </w:tc>
        <w:tc>
          <w:tcPr>
            <w:tcW w:w="1276"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5.7</w:t>
            </w:r>
          </w:p>
        </w:tc>
        <w:tc>
          <w:tcPr>
            <w:tcW w:w="113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2.0</w:t>
            </w:r>
          </w:p>
        </w:tc>
        <w:tc>
          <w:tcPr>
            <w:tcW w:w="113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C-552</w:t>
            </w:r>
          </w:p>
        </w:tc>
        <w:tc>
          <w:tcPr>
            <w:tcW w:w="113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0.176</w:t>
            </w:r>
          </w:p>
        </w:tc>
        <w:tc>
          <w:tcPr>
            <w:tcW w:w="1276"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C-552</w:t>
            </w:r>
          </w:p>
        </w:tc>
        <w:tc>
          <w:tcPr>
            <w:tcW w:w="1276"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0.352</w:t>
            </w:r>
          </w:p>
        </w:tc>
        <w:tc>
          <w:tcPr>
            <w:tcW w:w="1275"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C-552</w:t>
            </w:r>
          </w:p>
        </w:tc>
        <w:tc>
          <w:tcPr>
            <w:tcW w:w="905"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Y</w:t>
            </w:r>
          </w:p>
        </w:tc>
      </w:tr>
      <w:tr w:rsidR="00B16A5D">
        <w:trPr>
          <w:trHeight w:val="284"/>
        </w:trPr>
        <w:tc>
          <w:tcPr>
            <w:tcW w:w="3510" w:type="dxa"/>
            <w:vAlign w:val="center"/>
          </w:tcPr>
          <w:p w:rsidR="00B16A5D" w:rsidRDefault="00034971">
            <w:pPr>
              <w:pStyle w:val="a8"/>
              <w:adjustRightInd w:val="0"/>
              <w:snapToGrid w:val="0"/>
              <w:ind w:firstLine="0"/>
              <w:jc w:val="left"/>
              <w:rPr>
                <w:rFonts w:eastAsiaTheme="minorEastAsia"/>
                <w:color w:val="000000"/>
                <w:szCs w:val="21"/>
              </w:rPr>
            </w:pPr>
            <w:proofErr w:type="spellStart"/>
            <w:r>
              <w:rPr>
                <w:rFonts w:eastAsiaTheme="minorEastAsia"/>
                <w:color w:val="000000"/>
                <w:szCs w:val="21"/>
              </w:rPr>
              <w:t>Exradin</w:t>
            </w:r>
            <w:proofErr w:type="spellEnd"/>
            <w:r>
              <w:rPr>
                <w:rFonts w:eastAsiaTheme="minorEastAsia"/>
                <w:color w:val="000000"/>
                <w:szCs w:val="21"/>
              </w:rPr>
              <w:t xml:space="preserve"> T1 mini </w:t>
            </w:r>
            <w:proofErr w:type="spellStart"/>
            <w:r>
              <w:rPr>
                <w:rFonts w:eastAsiaTheme="minorEastAsia"/>
                <w:color w:val="000000"/>
                <w:szCs w:val="21"/>
              </w:rPr>
              <w:t>Shonka</w:t>
            </w:r>
            <w:proofErr w:type="spellEnd"/>
            <w:r>
              <w:rPr>
                <w:rFonts w:eastAsiaTheme="minorEastAsia"/>
                <w:szCs w:val="21"/>
              </w:rPr>
              <w:t xml:space="preserve"> </w:t>
            </w:r>
            <w:r>
              <w:rPr>
                <w:rFonts w:eastAsiaTheme="minorEastAsia"/>
                <w:color w:val="000000"/>
                <w:szCs w:val="21"/>
              </w:rPr>
              <w:t>(4 mm cap)</w:t>
            </w:r>
          </w:p>
        </w:tc>
        <w:tc>
          <w:tcPr>
            <w:tcW w:w="113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0.05</w:t>
            </w:r>
          </w:p>
        </w:tc>
        <w:tc>
          <w:tcPr>
            <w:tcW w:w="1276"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5.7</w:t>
            </w:r>
          </w:p>
        </w:tc>
        <w:tc>
          <w:tcPr>
            <w:tcW w:w="113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2.0</w:t>
            </w:r>
          </w:p>
        </w:tc>
        <w:tc>
          <w:tcPr>
            <w:tcW w:w="113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A-150</w:t>
            </w:r>
          </w:p>
        </w:tc>
        <w:tc>
          <w:tcPr>
            <w:tcW w:w="113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0.113</w:t>
            </w:r>
          </w:p>
        </w:tc>
        <w:tc>
          <w:tcPr>
            <w:tcW w:w="1276"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A-150</w:t>
            </w:r>
          </w:p>
        </w:tc>
        <w:tc>
          <w:tcPr>
            <w:tcW w:w="1276"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0.451</w:t>
            </w:r>
          </w:p>
        </w:tc>
        <w:tc>
          <w:tcPr>
            <w:tcW w:w="1275"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A-150</w:t>
            </w:r>
          </w:p>
        </w:tc>
        <w:tc>
          <w:tcPr>
            <w:tcW w:w="905"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Y</w:t>
            </w:r>
          </w:p>
        </w:tc>
      </w:tr>
      <w:tr w:rsidR="00B16A5D">
        <w:trPr>
          <w:trHeight w:val="284"/>
        </w:trPr>
        <w:tc>
          <w:tcPr>
            <w:tcW w:w="3510" w:type="dxa"/>
            <w:vAlign w:val="center"/>
          </w:tcPr>
          <w:p w:rsidR="00B16A5D" w:rsidRDefault="00034971">
            <w:pPr>
              <w:pStyle w:val="a8"/>
              <w:adjustRightInd w:val="0"/>
              <w:snapToGrid w:val="0"/>
              <w:ind w:firstLine="0"/>
              <w:jc w:val="left"/>
              <w:rPr>
                <w:rFonts w:eastAsiaTheme="minorEastAsia"/>
                <w:color w:val="000000"/>
                <w:szCs w:val="21"/>
              </w:rPr>
            </w:pPr>
            <w:proofErr w:type="spellStart"/>
            <w:r>
              <w:rPr>
                <w:rFonts w:eastAsiaTheme="minorEastAsia"/>
                <w:color w:val="000000"/>
                <w:szCs w:val="21"/>
              </w:rPr>
              <w:t>Exradin</w:t>
            </w:r>
            <w:proofErr w:type="spellEnd"/>
            <w:r>
              <w:rPr>
                <w:rFonts w:eastAsiaTheme="minorEastAsia"/>
                <w:color w:val="000000"/>
                <w:szCs w:val="21"/>
              </w:rPr>
              <w:t xml:space="preserve"> A12 Farmer</w:t>
            </w:r>
          </w:p>
        </w:tc>
        <w:tc>
          <w:tcPr>
            <w:tcW w:w="113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0.65</w:t>
            </w:r>
          </w:p>
        </w:tc>
        <w:tc>
          <w:tcPr>
            <w:tcW w:w="1276"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24.2</w:t>
            </w:r>
          </w:p>
        </w:tc>
        <w:tc>
          <w:tcPr>
            <w:tcW w:w="113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3.1</w:t>
            </w:r>
          </w:p>
        </w:tc>
        <w:tc>
          <w:tcPr>
            <w:tcW w:w="113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C-552</w:t>
            </w:r>
          </w:p>
        </w:tc>
        <w:tc>
          <w:tcPr>
            <w:tcW w:w="113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0.088</w:t>
            </w:r>
          </w:p>
        </w:tc>
        <w:tc>
          <w:tcPr>
            <w:tcW w:w="1276"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C-552</w:t>
            </w:r>
          </w:p>
        </w:tc>
        <w:tc>
          <w:tcPr>
            <w:tcW w:w="1276"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0.493</w:t>
            </w:r>
          </w:p>
        </w:tc>
        <w:tc>
          <w:tcPr>
            <w:tcW w:w="1275"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C-552</w:t>
            </w:r>
          </w:p>
        </w:tc>
        <w:tc>
          <w:tcPr>
            <w:tcW w:w="905"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Y</w:t>
            </w:r>
          </w:p>
        </w:tc>
      </w:tr>
      <w:tr w:rsidR="00B16A5D">
        <w:trPr>
          <w:trHeight w:val="284"/>
        </w:trPr>
        <w:tc>
          <w:tcPr>
            <w:tcW w:w="3510"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NE 2571 Farmer</w:t>
            </w:r>
          </w:p>
        </w:tc>
        <w:tc>
          <w:tcPr>
            <w:tcW w:w="113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0.6</w:t>
            </w:r>
          </w:p>
        </w:tc>
        <w:tc>
          <w:tcPr>
            <w:tcW w:w="1276"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24.0</w:t>
            </w:r>
          </w:p>
        </w:tc>
        <w:tc>
          <w:tcPr>
            <w:tcW w:w="113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3.2</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Graphite</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0.065</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Delrin</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0.551</w:t>
            </w:r>
          </w:p>
        </w:tc>
        <w:tc>
          <w:tcPr>
            <w:tcW w:w="1275" w:type="dxa"/>
            <w:vAlign w:val="center"/>
          </w:tcPr>
          <w:p w:rsidR="00B16A5D" w:rsidRDefault="00034971">
            <w:pPr>
              <w:pStyle w:val="a8"/>
              <w:adjustRightInd w:val="0"/>
              <w:snapToGrid w:val="0"/>
              <w:ind w:firstLine="0"/>
              <w:jc w:val="center"/>
              <w:rPr>
                <w:rFonts w:eastAsiaTheme="minorEastAsia"/>
                <w:szCs w:val="21"/>
              </w:rPr>
            </w:pPr>
            <w:proofErr w:type="spellStart"/>
            <w:r>
              <w:rPr>
                <w:rFonts w:eastAsiaTheme="minorEastAsia"/>
                <w:szCs w:val="21"/>
              </w:rPr>
              <w:t>Aluminium</w:t>
            </w:r>
            <w:proofErr w:type="spellEnd"/>
          </w:p>
        </w:tc>
        <w:tc>
          <w:tcPr>
            <w:tcW w:w="905"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N</w:t>
            </w:r>
          </w:p>
        </w:tc>
      </w:tr>
      <w:tr w:rsidR="00B16A5D">
        <w:trPr>
          <w:trHeight w:val="284"/>
        </w:trPr>
        <w:tc>
          <w:tcPr>
            <w:tcW w:w="3510"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NE 2581 Farmer (PMMA cap)</w:t>
            </w:r>
          </w:p>
        </w:tc>
        <w:tc>
          <w:tcPr>
            <w:tcW w:w="113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0.6</w:t>
            </w:r>
          </w:p>
        </w:tc>
        <w:tc>
          <w:tcPr>
            <w:tcW w:w="1276"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24.0</w:t>
            </w:r>
          </w:p>
        </w:tc>
        <w:tc>
          <w:tcPr>
            <w:tcW w:w="113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3.2</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A-150</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0.041</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PMMA</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0.584</w:t>
            </w:r>
          </w:p>
        </w:tc>
        <w:tc>
          <w:tcPr>
            <w:tcW w:w="1275"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A-150</w:t>
            </w:r>
          </w:p>
        </w:tc>
        <w:tc>
          <w:tcPr>
            <w:tcW w:w="905"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N</w:t>
            </w:r>
          </w:p>
        </w:tc>
      </w:tr>
      <w:tr w:rsidR="00B16A5D">
        <w:trPr>
          <w:trHeight w:val="284"/>
        </w:trPr>
        <w:tc>
          <w:tcPr>
            <w:tcW w:w="3510"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NE 2581 Farmer</w:t>
            </w:r>
          </w:p>
          <w:p w:rsidR="00B16A5D" w:rsidRDefault="00034971">
            <w:pPr>
              <w:pStyle w:val="a8"/>
              <w:adjustRightInd w:val="0"/>
              <w:snapToGrid w:val="0"/>
              <w:ind w:firstLine="0"/>
              <w:jc w:val="left"/>
              <w:rPr>
                <w:rFonts w:eastAsiaTheme="minorEastAsia"/>
                <w:szCs w:val="21"/>
              </w:rPr>
            </w:pPr>
            <w:r>
              <w:rPr>
                <w:rFonts w:eastAsiaTheme="minorEastAsia"/>
                <w:szCs w:val="21"/>
              </w:rPr>
              <w:t>(polystyrene cap)</w:t>
            </w:r>
          </w:p>
        </w:tc>
        <w:tc>
          <w:tcPr>
            <w:tcW w:w="113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0.6</w:t>
            </w:r>
          </w:p>
        </w:tc>
        <w:tc>
          <w:tcPr>
            <w:tcW w:w="1276"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24.0</w:t>
            </w:r>
          </w:p>
        </w:tc>
        <w:tc>
          <w:tcPr>
            <w:tcW w:w="113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3.2</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A-150</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0.041</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polystyrene</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0.584</w:t>
            </w:r>
          </w:p>
        </w:tc>
        <w:tc>
          <w:tcPr>
            <w:tcW w:w="1275"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A-150</w:t>
            </w:r>
          </w:p>
        </w:tc>
        <w:tc>
          <w:tcPr>
            <w:tcW w:w="905"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N</w:t>
            </w:r>
          </w:p>
        </w:tc>
      </w:tr>
      <w:tr w:rsidR="00B16A5D">
        <w:trPr>
          <w:trHeight w:val="284"/>
        </w:trPr>
        <w:tc>
          <w:tcPr>
            <w:tcW w:w="3510"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NE 2561/ 2611 Sec. Std</w:t>
            </w:r>
          </w:p>
        </w:tc>
        <w:tc>
          <w:tcPr>
            <w:tcW w:w="113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szCs w:val="21"/>
              </w:rPr>
              <w:t>0.33</w:t>
            </w:r>
          </w:p>
        </w:tc>
        <w:tc>
          <w:tcPr>
            <w:tcW w:w="1276"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szCs w:val="21"/>
              </w:rPr>
              <w:t>9.2</w:t>
            </w:r>
          </w:p>
        </w:tc>
        <w:tc>
          <w:tcPr>
            <w:tcW w:w="1134" w:type="dxa"/>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szCs w:val="21"/>
              </w:rPr>
              <w:t>3.7</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Graphite</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0.090</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Delrin</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0.600</w:t>
            </w:r>
          </w:p>
        </w:tc>
        <w:tc>
          <w:tcPr>
            <w:tcW w:w="1275" w:type="dxa"/>
            <w:vAlign w:val="center"/>
          </w:tcPr>
          <w:p w:rsidR="00B16A5D" w:rsidRDefault="00034971">
            <w:pPr>
              <w:pStyle w:val="a8"/>
              <w:adjustRightInd w:val="0"/>
              <w:snapToGrid w:val="0"/>
              <w:ind w:firstLine="0"/>
              <w:jc w:val="center"/>
              <w:rPr>
                <w:rFonts w:eastAsiaTheme="minorEastAsia"/>
                <w:szCs w:val="21"/>
              </w:rPr>
            </w:pPr>
            <w:proofErr w:type="spellStart"/>
            <w:r>
              <w:rPr>
                <w:rFonts w:eastAsiaTheme="minorEastAsia"/>
                <w:szCs w:val="21"/>
              </w:rPr>
              <w:t>Aluminium</w:t>
            </w:r>
            <w:proofErr w:type="spellEnd"/>
          </w:p>
          <w:p w:rsidR="00B16A5D" w:rsidRDefault="00034971">
            <w:pPr>
              <w:pStyle w:val="a8"/>
              <w:adjustRightInd w:val="0"/>
              <w:snapToGrid w:val="0"/>
              <w:ind w:firstLine="0"/>
              <w:jc w:val="center"/>
              <w:rPr>
                <w:rFonts w:eastAsiaTheme="minorEastAsia"/>
                <w:szCs w:val="21"/>
              </w:rPr>
            </w:pPr>
            <w:r>
              <w:rPr>
                <w:rFonts w:eastAsiaTheme="minorEastAsia"/>
                <w:szCs w:val="21"/>
              </w:rPr>
              <w:t>（中空）</w:t>
            </w:r>
          </w:p>
        </w:tc>
        <w:tc>
          <w:tcPr>
            <w:tcW w:w="905"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N</w:t>
            </w:r>
          </w:p>
        </w:tc>
      </w:tr>
      <w:tr w:rsidR="00B16A5D">
        <w:trPr>
          <w:trHeight w:val="284"/>
        </w:trPr>
        <w:tc>
          <w:tcPr>
            <w:tcW w:w="3510"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PTW 30001 Farmer</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0.6</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23.0</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3.1</w:t>
            </w:r>
          </w:p>
        </w:tc>
        <w:tc>
          <w:tcPr>
            <w:tcW w:w="1134" w:type="dxa"/>
            <w:vAlign w:val="center"/>
          </w:tcPr>
          <w:p w:rsidR="00B16A5D" w:rsidRDefault="00034971">
            <w:pPr>
              <w:pStyle w:val="a8"/>
              <w:adjustRightInd w:val="0"/>
              <w:snapToGrid w:val="0"/>
              <w:ind w:firstLine="0"/>
              <w:jc w:val="center"/>
              <w:rPr>
                <w:rFonts w:eastAsiaTheme="minorEastAsia"/>
                <w:szCs w:val="21"/>
              </w:rPr>
            </w:pPr>
            <w:proofErr w:type="spellStart"/>
            <w:r>
              <w:rPr>
                <w:rFonts w:eastAsiaTheme="minorEastAsia"/>
                <w:szCs w:val="21"/>
              </w:rPr>
              <w:t>PMMA</w:t>
            </w:r>
            <w:r>
              <w:rPr>
                <w:rFonts w:eastAsiaTheme="minorEastAsia"/>
                <w:szCs w:val="21"/>
                <w:vertAlign w:val="superscript"/>
              </w:rPr>
              <w:t>b</w:t>
            </w:r>
            <w:proofErr w:type="spellEnd"/>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0.045</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PMMA</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0.541</w:t>
            </w:r>
          </w:p>
        </w:tc>
        <w:tc>
          <w:tcPr>
            <w:tcW w:w="1275" w:type="dxa"/>
            <w:vAlign w:val="center"/>
          </w:tcPr>
          <w:p w:rsidR="00B16A5D" w:rsidRDefault="00034971">
            <w:pPr>
              <w:pStyle w:val="a8"/>
              <w:adjustRightInd w:val="0"/>
              <w:snapToGrid w:val="0"/>
              <w:ind w:firstLine="0"/>
              <w:jc w:val="center"/>
              <w:rPr>
                <w:rFonts w:eastAsiaTheme="minorEastAsia"/>
                <w:szCs w:val="21"/>
              </w:rPr>
            </w:pPr>
            <w:proofErr w:type="spellStart"/>
            <w:r>
              <w:rPr>
                <w:rFonts w:eastAsiaTheme="minorEastAsia"/>
                <w:szCs w:val="21"/>
              </w:rPr>
              <w:t>Aluminium</w:t>
            </w:r>
            <w:proofErr w:type="spellEnd"/>
          </w:p>
        </w:tc>
        <w:tc>
          <w:tcPr>
            <w:tcW w:w="905"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N</w:t>
            </w:r>
          </w:p>
        </w:tc>
      </w:tr>
      <w:tr w:rsidR="00B16A5D">
        <w:trPr>
          <w:trHeight w:val="284"/>
        </w:trPr>
        <w:tc>
          <w:tcPr>
            <w:tcW w:w="3510"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PTW 30010 Farmer</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0.6</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23.0</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3.1</w:t>
            </w:r>
          </w:p>
        </w:tc>
        <w:tc>
          <w:tcPr>
            <w:tcW w:w="1134" w:type="dxa"/>
            <w:vAlign w:val="center"/>
          </w:tcPr>
          <w:p w:rsidR="00B16A5D" w:rsidRDefault="00034971">
            <w:pPr>
              <w:pStyle w:val="a8"/>
              <w:adjustRightInd w:val="0"/>
              <w:snapToGrid w:val="0"/>
              <w:ind w:firstLine="0"/>
              <w:jc w:val="center"/>
              <w:rPr>
                <w:rFonts w:eastAsiaTheme="minorEastAsia"/>
                <w:szCs w:val="21"/>
              </w:rPr>
            </w:pPr>
            <w:proofErr w:type="spellStart"/>
            <w:r>
              <w:rPr>
                <w:rFonts w:eastAsiaTheme="minorEastAsia"/>
                <w:szCs w:val="21"/>
              </w:rPr>
              <w:t>PMMA</w:t>
            </w:r>
            <w:r>
              <w:rPr>
                <w:rFonts w:eastAsiaTheme="minorEastAsia"/>
                <w:szCs w:val="21"/>
                <w:vertAlign w:val="superscript"/>
              </w:rPr>
              <w:t>b</w:t>
            </w:r>
            <w:proofErr w:type="spellEnd"/>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0.057</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PMMA</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0.541</w:t>
            </w:r>
          </w:p>
        </w:tc>
        <w:tc>
          <w:tcPr>
            <w:tcW w:w="1275" w:type="dxa"/>
            <w:vAlign w:val="center"/>
          </w:tcPr>
          <w:p w:rsidR="00B16A5D" w:rsidRDefault="00034971">
            <w:pPr>
              <w:pStyle w:val="a8"/>
              <w:adjustRightInd w:val="0"/>
              <w:snapToGrid w:val="0"/>
              <w:ind w:firstLine="0"/>
              <w:jc w:val="center"/>
              <w:rPr>
                <w:rFonts w:eastAsiaTheme="minorEastAsia"/>
                <w:szCs w:val="21"/>
              </w:rPr>
            </w:pPr>
            <w:proofErr w:type="spellStart"/>
            <w:r>
              <w:rPr>
                <w:rFonts w:eastAsiaTheme="minorEastAsia"/>
                <w:szCs w:val="21"/>
              </w:rPr>
              <w:t>Aluminium</w:t>
            </w:r>
            <w:proofErr w:type="spellEnd"/>
          </w:p>
        </w:tc>
        <w:tc>
          <w:tcPr>
            <w:tcW w:w="905"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N</w:t>
            </w:r>
          </w:p>
        </w:tc>
      </w:tr>
      <w:tr w:rsidR="00B16A5D">
        <w:trPr>
          <w:trHeight w:val="284"/>
        </w:trPr>
        <w:tc>
          <w:tcPr>
            <w:tcW w:w="3510"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PTW 30002/30011 Farmer</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0.6</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23.0</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3.1</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Graphite</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0.079</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PMMA</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0.541</w:t>
            </w:r>
          </w:p>
        </w:tc>
        <w:tc>
          <w:tcPr>
            <w:tcW w:w="1275"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Graphite</w:t>
            </w:r>
          </w:p>
        </w:tc>
        <w:tc>
          <w:tcPr>
            <w:tcW w:w="905"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N</w:t>
            </w:r>
          </w:p>
        </w:tc>
      </w:tr>
      <w:tr w:rsidR="00B16A5D">
        <w:trPr>
          <w:trHeight w:val="284"/>
        </w:trPr>
        <w:tc>
          <w:tcPr>
            <w:tcW w:w="3510"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PTW 30004/30012 Farmer</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0.6</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23.0</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3.1</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Graphite</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0.079</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PMMA</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0.541</w:t>
            </w:r>
          </w:p>
        </w:tc>
        <w:tc>
          <w:tcPr>
            <w:tcW w:w="1275" w:type="dxa"/>
            <w:vAlign w:val="center"/>
          </w:tcPr>
          <w:p w:rsidR="00B16A5D" w:rsidRDefault="00034971">
            <w:pPr>
              <w:pStyle w:val="a8"/>
              <w:adjustRightInd w:val="0"/>
              <w:snapToGrid w:val="0"/>
              <w:ind w:firstLine="0"/>
              <w:jc w:val="center"/>
              <w:rPr>
                <w:rFonts w:eastAsiaTheme="minorEastAsia"/>
                <w:szCs w:val="21"/>
              </w:rPr>
            </w:pPr>
            <w:proofErr w:type="spellStart"/>
            <w:r>
              <w:rPr>
                <w:rFonts w:eastAsiaTheme="minorEastAsia"/>
                <w:szCs w:val="21"/>
              </w:rPr>
              <w:t>Aluminium</w:t>
            </w:r>
            <w:proofErr w:type="spellEnd"/>
          </w:p>
        </w:tc>
        <w:tc>
          <w:tcPr>
            <w:tcW w:w="905"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N</w:t>
            </w:r>
          </w:p>
        </w:tc>
      </w:tr>
      <w:tr w:rsidR="00B16A5D">
        <w:trPr>
          <w:trHeight w:val="284"/>
        </w:trPr>
        <w:tc>
          <w:tcPr>
            <w:tcW w:w="3510"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PTW 30006/30013 Farmer</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0.6</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23.0</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3.1</w:t>
            </w:r>
          </w:p>
        </w:tc>
        <w:tc>
          <w:tcPr>
            <w:tcW w:w="1134" w:type="dxa"/>
            <w:vAlign w:val="center"/>
          </w:tcPr>
          <w:p w:rsidR="00B16A5D" w:rsidRDefault="00034971">
            <w:pPr>
              <w:pStyle w:val="a8"/>
              <w:adjustRightInd w:val="0"/>
              <w:snapToGrid w:val="0"/>
              <w:ind w:firstLine="0"/>
              <w:jc w:val="center"/>
              <w:rPr>
                <w:rFonts w:eastAsiaTheme="minorEastAsia"/>
                <w:szCs w:val="21"/>
              </w:rPr>
            </w:pPr>
            <w:proofErr w:type="spellStart"/>
            <w:r>
              <w:rPr>
                <w:rFonts w:eastAsiaTheme="minorEastAsia"/>
                <w:szCs w:val="21"/>
              </w:rPr>
              <w:t>PMMA</w:t>
            </w:r>
            <w:r>
              <w:rPr>
                <w:rFonts w:eastAsiaTheme="minorEastAsia"/>
                <w:szCs w:val="21"/>
                <w:vertAlign w:val="superscript"/>
              </w:rPr>
              <w:t>b</w:t>
            </w:r>
            <w:proofErr w:type="spellEnd"/>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0.057</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PMMA</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0.541</w:t>
            </w:r>
          </w:p>
        </w:tc>
        <w:tc>
          <w:tcPr>
            <w:tcW w:w="1275" w:type="dxa"/>
            <w:vAlign w:val="center"/>
          </w:tcPr>
          <w:p w:rsidR="00B16A5D" w:rsidRDefault="00034971">
            <w:pPr>
              <w:pStyle w:val="a8"/>
              <w:adjustRightInd w:val="0"/>
              <w:snapToGrid w:val="0"/>
              <w:ind w:firstLine="0"/>
              <w:jc w:val="center"/>
              <w:rPr>
                <w:rFonts w:eastAsiaTheme="minorEastAsia"/>
                <w:szCs w:val="21"/>
              </w:rPr>
            </w:pPr>
            <w:proofErr w:type="spellStart"/>
            <w:r>
              <w:rPr>
                <w:rFonts w:eastAsiaTheme="minorEastAsia"/>
                <w:szCs w:val="21"/>
              </w:rPr>
              <w:t>Aluminium</w:t>
            </w:r>
            <w:proofErr w:type="spellEnd"/>
          </w:p>
        </w:tc>
        <w:tc>
          <w:tcPr>
            <w:tcW w:w="905"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Y</w:t>
            </w:r>
          </w:p>
        </w:tc>
      </w:tr>
      <w:tr w:rsidR="00B16A5D">
        <w:trPr>
          <w:trHeight w:val="284"/>
        </w:trPr>
        <w:tc>
          <w:tcPr>
            <w:tcW w:w="3510"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PTW 31002 flexible</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0.13</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6.5</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2.8</w:t>
            </w:r>
          </w:p>
        </w:tc>
        <w:tc>
          <w:tcPr>
            <w:tcW w:w="1134" w:type="dxa"/>
            <w:vAlign w:val="center"/>
          </w:tcPr>
          <w:p w:rsidR="00B16A5D" w:rsidRDefault="00034971">
            <w:pPr>
              <w:pStyle w:val="a8"/>
              <w:adjustRightInd w:val="0"/>
              <w:snapToGrid w:val="0"/>
              <w:ind w:firstLine="0"/>
              <w:jc w:val="center"/>
              <w:rPr>
                <w:rFonts w:eastAsiaTheme="minorEastAsia"/>
                <w:szCs w:val="21"/>
              </w:rPr>
            </w:pPr>
            <w:proofErr w:type="spellStart"/>
            <w:r>
              <w:rPr>
                <w:rFonts w:eastAsiaTheme="minorEastAsia"/>
                <w:szCs w:val="21"/>
              </w:rPr>
              <w:t>PMMA</w:t>
            </w:r>
            <w:r>
              <w:rPr>
                <w:rFonts w:eastAsiaTheme="minorEastAsia"/>
                <w:szCs w:val="21"/>
                <w:vertAlign w:val="superscript"/>
              </w:rPr>
              <w:t>b</w:t>
            </w:r>
            <w:proofErr w:type="spellEnd"/>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0.078</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PMMA</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0.357</w:t>
            </w:r>
          </w:p>
        </w:tc>
        <w:tc>
          <w:tcPr>
            <w:tcW w:w="1275" w:type="dxa"/>
            <w:vAlign w:val="center"/>
          </w:tcPr>
          <w:p w:rsidR="00B16A5D" w:rsidRDefault="00034971">
            <w:pPr>
              <w:pStyle w:val="a8"/>
              <w:adjustRightInd w:val="0"/>
              <w:snapToGrid w:val="0"/>
              <w:ind w:firstLine="0"/>
              <w:jc w:val="center"/>
              <w:rPr>
                <w:rFonts w:eastAsiaTheme="minorEastAsia"/>
                <w:szCs w:val="21"/>
              </w:rPr>
            </w:pPr>
            <w:proofErr w:type="spellStart"/>
            <w:r>
              <w:rPr>
                <w:rFonts w:eastAsiaTheme="minorEastAsia"/>
                <w:szCs w:val="21"/>
              </w:rPr>
              <w:t>Aluminium</w:t>
            </w:r>
            <w:proofErr w:type="spellEnd"/>
          </w:p>
        </w:tc>
        <w:tc>
          <w:tcPr>
            <w:tcW w:w="905"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Y</w:t>
            </w:r>
          </w:p>
        </w:tc>
      </w:tr>
      <w:tr w:rsidR="00B16A5D">
        <w:trPr>
          <w:trHeight w:val="284"/>
        </w:trPr>
        <w:tc>
          <w:tcPr>
            <w:tcW w:w="3510"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PTW 31003 flexible</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0.3</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16.3</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2.8</w:t>
            </w:r>
          </w:p>
        </w:tc>
        <w:tc>
          <w:tcPr>
            <w:tcW w:w="1134" w:type="dxa"/>
            <w:vAlign w:val="center"/>
          </w:tcPr>
          <w:p w:rsidR="00B16A5D" w:rsidRDefault="00034971">
            <w:pPr>
              <w:pStyle w:val="a8"/>
              <w:adjustRightInd w:val="0"/>
              <w:snapToGrid w:val="0"/>
              <w:ind w:firstLine="0"/>
              <w:jc w:val="center"/>
              <w:rPr>
                <w:rFonts w:eastAsiaTheme="minorEastAsia"/>
                <w:szCs w:val="21"/>
              </w:rPr>
            </w:pPr>
            <w:proofErr w:type="spellStart"/>
            <w:r>
              <w:rPr>
                <w:rFonts w:eastAsiaTheme="minorEastAsia"/>
                <w:szCs w:val="21"/>
              </w:rPr>
              <w:t>PMMA</w:t>
            </w:r>
            <w:r>
              <w:rPr>
                <w:rFonts w:eastAsiaTheme="minorEastAsia"/>
                <w:szCs w:val="21"/>
                <w:vertAlign w:val="superscript"/>
              </w:rPr>
              <w:t>b</w:t>
            </w:r>
            <w:proofErr w:type="spellEnd"/>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0.078</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PMMA</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0.357</w:t>
            </w:r>
          </w:p>
        </w:tc>
        <w:tc>
          <w:tcPr>
            <w:tcW w:w="1275" w:type="dxa"/>
            <w:vAlign w:val="center"/>
          </w:tcPr>
          <w:p w:rsidR="00B16A5D" w:rsidRDefault="00034971">
            <w:pPr>
              <w:pStyle w:val="a8"/>
              <w:adjustRightInd w:val="0"/>
              <w:snapToGrid w:val="0"/>
              <w:ind w:firstLine="0"/>
              <w:jc w:val="center"/>
              <w:rPr>
                <w:rFonts w:eastAsiaTheme="minorEastAsia"/>
                <w:szCs w:val="21"/>
              </w:rPr>
            </w:pPr>
            <w:proofErr w:type="spellStart"/>
            <w:r>
              <w:rPr>
                <w:rFonts w:eastAsiaTheme="minorEastAsia"/>
                <w:szCs w:val="21"/>
              </w:rPr>
              <w:t>Aluminium</w:t>
            </w:r>
            <w:proofErr w:type="spellEnd"/>
          </w:p>
        </w:tc>
        <w:tc>
          <w:tcPr>
            <w:tcW w:w="905"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Y</w:t>
            </w:r>
          </w:p>
        </w:tc>
      </w:tr>
      <w:tr w:rsidR="00B16A5D">
        <w:trPr>
          <w:trHeight w:val="284"/>
        </w:trPr>
        <w:tc>
          <w:tcPr>
            <w:tcW w:w="14054" w:type="dxa"/>
            <w:gridSpan w:val="10"/>
          </w:tcPr>
          <w:p w:rsidR="00B16A5D" w:rsidRDefault="00034971">
            <w:pPr>
              <w:pStyle w:val="a8"/>
              <w:adjustRightInd w:val="0"/>
              <w:snapToGrid w:val="0"/>
              <w:ind w:firstLine="0"/>
              <w:jc w:val="left"/>
              <w:rPr>
                <w:rFonts w:eastAsia="仿宋"/>
                <w:sz w:val="18"/>
                <w:szCs w:val="18"/>
              </w:rPr>
            </w:pPr>
            <w:r>
              <w:rPr>
                <w:rFonts w:eastAsia="仿宋"/>
                <w:sz w:val="18"/>
                <w:szCs w:val="18"/>
              </w:rPr>
              <w:t>注：</w:t>
            </w:r>
            <w:r>
              <w:rPr>
                <w:rFonts w:eastAsia="仿宋"/>
                <w:sz w:val="18"/>
                <w:szCs w:val="18"/>
              </w:rPr>
              <w:t xml:space="preserve">a </w:t>
            </w:r>
            <w:bookmarkStart w:id="129" w:name="OLE_LINK22"/>
            <w:bookmarkStart w:id="130" w:name="OLE_LINK21"/>
            <w:r>
              <w:rPr>
                <w:rFonts w:eastAsia="仿宋"/>
                <w:sz w:val="18"/>
                <w:szCs w:val="18"/>
              </w:rPr>
              <w:t>表中列出的电离室型号并不代表推荐用于术中放疗高能加速器的吸收剂量测量</w:t>
            </w:r>
            <w:bookmarkEnd w:id="129"/>
            <w:bookmarkEnd w:id="130"/>
            <w:r>
              <w:rPr>
                <w:rFonts w:eastAsia="仿宋"/>
                <w:sz w:val="18"/>
                <w:szCs w:val="18"/>
              </w:rPr>
              <w:t>；</w:t>
            </w:r>
          </w:p>
          <w:p w:rsidR="00B16A5D" w:rsidRDefault="00034971">
            <w:pPr>
              <w:pStyle w:val="a8"/>
              <w:adjustRightInd w:val="0"/>
              <w:snapToGrid w:val="0"/>
              <w:ind w:firstLine="0"/>
              <w:jc w:val="left"/>
            </w:pPr>
            <w:r>
              <w:rPr>
                <w:rFonts w:eastAsia="仿宋"/>
                <w:sz w:val="18"/>
                <w:szCs w:val="18"/>
              </w:rPr>
              <w:t xml:space="preserve">    b </w:t>
            </w:r>
            <w:r>
              <w:rPr>
                <w:rFonts w:eastAsia="仿宋"/>
                <w:sz w:val="18"/>
                <w:szCs w:val="18"/>
              </w:rPr>
              <w:t>该型号的电离室室壁由不导电塑料及内部导电石墨组成。</w:t>
            </w:r>
          </w:p>
        </w:tc>
      </w:tr>
    </w:tbl>
    <w:p w:rsidR="00B16A5D" w:rsidRDefault="00034971">
      <w:pPr>
        <w:pStyle w:val="a8"/>
        <w:adjustRightInd w:val="0"/>
        <w:snapToGrid w:val="0"/>
        <w:spacing w:beforeLines="50" w:before="156" w:line="360" w:lineRule="auto"/>
        <w:ind w:firstLine="0"/>
        <w:jc w:val="center"/>
        <w:rPr>
          <w:rFonts w:eastAsia="黑体"/>
          <w:szCs w:val="21"/>
        </w:rPr>
      </w:pPr>
      <w:r>
        <w:rPr>
          <w:rFonts w:eastAsia="黑体"/>
          <w:szCs w:val="21"/>
        </w:rPr>
        <w:lastRenderedPageBreak/>
        <w:t>表</w:t>
      </w:r>
      <w:r>
        <w:rPr>
          <w:rFonts w:eastAsia="黑体"/>
          <w:szCs w:val="21"/>
        </w:rPr>
        <w:t xml:space="preserve">D4 </w:t>
      </w:r>
      <w:r>
        <w:rPr>
          <w:rFonts w:eastAsia="黑体"/>
          <w:szCs w:val="21"/>
        </w:rPr>
        <w:t>常见平板电离室的结构特征表</w:t>
      </w:r>
      <w:r>
        <w:rPr>
          <w:rFonts w:eastAsia="黑体"/>
          <w:szCs w:val="21"/>
          <w:vertAlign w:val="superscript"/>
        </w:rPr>
        <w:t>a</w:t>
      </w:r>
    </w:p>
    <w:tbl>
      <w:tblPr>
        <w:tblStyle w:val="aff3"/>
        <w:tblW w:w="14054" w:type="dxa"/>
        <w:tblLayout w:type="fixed"/>
        <w:tblLook w:val="04A0" w:firstRow="1" w:lastRow="0" w:firstColumn="1" w:lastColumn="0" w:noHBand="0" w:noVBand="1"/>
      </w:tblPr>
      <w:tblGrid>
        <w:gridCol w:w="2376"/>
        <w:gridCol w:w="4111"/>
        <w:gridCol w:w="1701"/>
        <w:gridCol w:w="1134"/>
        <w:gridCol w:w="1559"/>
        <w:gridCol w:w="1276"/>
        <w:gridCol w:w="1897"/>
      </w:tblGrid>
      <w:tr w:rsidR="00B16A5D">
        <w:trPr>
          <w:trHeight w:val="340"/>
        </w:trPr>
        <w:tc>
          <w:tcPr>
            <w:tcW w:w="2376" w:type="dxa"/>
            <w:vAlign w:val="center"/>
          </w:tcPr>
          <w:p w:rsidR="00B16A5D" w:rsidRDefault="00034971">
            <w:pPr>
              <w:pStyle w:val="a8"/>
              <w:adjustRightInd w:val="0"/>
              <w:snapToGrid w:val="0"/>
              <w:ind w:firstLine="0"/>
              <w:jc w:val="center"/>
              <w:rPr>
                <w:rFonts w:eastAsiaTheme="minorEastAsia"/>
                <w:b/>
                <w:szCs w:val="21"/>
              </w:rPr>
            </w:pPr>
            <w:r>
              <w:rPr>
                <w:rFonts w:eastAsiaTheme="minorEastAsia"/>
                <w:b/>
                <w:szCs w:val="21"/>
              </w:rPr>
              <w:t>电离室型号</w:t>
            </w:r>
          </w:p>
        </w:tc>
        <w:tc>
          <w:tcPr>
            <w:tcW w:w="4111" w:type="dxa"/>
            <w:vAlign w:val="center"/>
          </w:tcPr>
          <w:p w:rsidR="00B16A5D" w:rsidRDefault="00034971">
            <w:pPr>
              <w:pStyle w:val="a8"/>
              <w:adjustRightInd w:val="0"/>
              <w:snapToGrid w:val="0"/>
              <w:ind w:firstLine="0"/>
              <w:jc w:val="center"/>
              <w:rPr>
                <w:rFonts w:eastAsiaTheme="minorEastAsia"/>
                <w:b/>
                <w:szCs w:val="21"/>
              </w:rPr>
            </w:pPr>
            <w:r>
              <w:rPr>
                <w:rFonts w:eastAsiaTheme="minorEastAsia"/>
                <w:b/>
                <w:szCs w:val="21"/>
              </w:rPr>
              <w:t>材料</w:t>
            </w:r>
          </w:p>
        </w:tc>
        <w:tc>
          <w:tcPr>
            <w:tcW w:w="1701" w:type="dxa"/>
            <w:vAlign w:val="center"/>
          </w:tcPr>
          <w:p w:rsidR="00B16A5D" w:rsidRDefault="00034971">
            <w:pPr>
              <w:pStyle w:val="a8"/>
              <w:adjustRightInd w:val="0"/>
              <w:snapToGrid w:val="0"/>
              <w:ind w:firstLine="0"/>
              <w:jc w:val="center"/>
              <w:rPr>
                <w:rFonts w:eastAsiaTheme="minorEastAsia"/>
                <w:b/>
                <w:szCs w:val="21"/>
              </w:rPr>
            </w:pPr>
            <w:r>
              <w:rPr>
                <w:rFonts w:eastAsiaTheme="minorEastAsia"/>
                <w:b/>
                <w:szCs w:val="21"/>
              </w:rPr>
              <w:t>入射窗厚度</w:t>
            </w:r>
          </w:p>
        </w:tc>
        <w:tc>
          <w:tcPr>
            <w:tcW w:w="1134" w:type="dxa"/>
            <w:vAlign w:val="center"/>
          </w:tcPr>
          <w:p w:rsidR="00B16A5D" w:rsidRDefault="00034971">
            <w:pPr>
              <w:pStyle w:val="a8"/>
              <w:adjustRightInd w:val="0"/>
              <w:snapToGrid w:val="0"/>
              <w:ind w:firstLine="0"/>
              <w:jc w:val="center"/>
              <w:rPr>
                <w:rFonts w:eastAsiaTheme="minorEastAsia"/>
                <w:b/>
                <w:szCs w:val="21"/>
              </w:rPr>
            </w:pPr>
            <w:r>
              <w:rPr>
                <w:rFonts w:eastAsiaTheme="minorEastAsia"/>
                <w:b/>
                <w:szCs w:val="21"/>
              </w:rPr>
              <w:t>极间距</w:t>
            </w:r>
          </w:p>
        </w:tc>
        <w:tc>
          <w:tcPr>
            <w:tcW w:w="1559" w:type="dxa"/>
            <w:vAlign w:val="center"/>
          </w:tcPr>
          <w:p w:rsidR="00B16A5D" w:rsidRDefault="00034971">
            <w:pPr>
              <w:pStyle w:val="a8"/>
              <w:adjustRightInd w:val="0"/>
              <w:snapToGrid w:val="0"/>
              <w:ind w:firstLine="0"/>
              <w:jc w:val="center"/>
              <w:rPr>
                <w:rFonts w:eastAsiaTheme="minorEastAsia"/>
                <w:b/>
                <w:szCs w:val="21"/>
              </w:rPr>
            </w:pPr>
            <w:r>
              <w:rPr>
                <w:rFonts w:eastAsiaTheme="minorEastAsia"/>
                <w:b/>
                <w:szCs w:val="21"/>
              </w:rPr>
              <w:t>收集</w:t>
            </w:r>
            <w:proofErr w:type="gramStart"/>
            <w:r>
              <w:rPr>
                <w:rFonts w:eastAsiaTheme="minorEastAsia"/>
                <w:b/>
                <w:szCs w:val="21"/>
              </w:rPr>
              <w:t>极</w:t>
            </w:r>
            <w:proofErr w:type="gramEnd"/>
            <w:r>
              <w:rPr>
                <w:rFonts w:eastAsiaTheme="minorEastAsia"/>
                <w:b/>
                <w:szCs w:val="21"/>
              </w:rPr>
              <w:t>直径</w:t>
            </w:r>
          </w:p>
        </w:tc>
        <w:tc>
          <w:tcPr>
            <w:tcW w:w="1276" w:type="dxa"/>
            <w:vAlign w:val="center"/>
          </w:tcPr>
          <w:p w:rsidR="00B16A5D" w:rsidRDefault="00034971">
            <w:pPr>
              <w:pStyle w:val="a8"/>
              <w:adjustRightInd w:val="0"/>
              <w:snapToGrid w:val="0"/>
              <w:ind w:firstLine="0"/>
              <w:jc w:val="center"/>
              <w:rPr>
                <w:rFonts w:eastAsiaTheme="minorEastAsia"/>
                <w:b/>
                <w:szCs w:val="21"/>
              </w:rPr>
            </w:pPr>
            <w:r>
              <w:rPr>
                <w:rFonts w:eastAsiaTheme="minorEastAsia"/>
                <w:b/>
                <w:szCs w:val="21"/>
              </w:rPr>
              <w:t>保护环宽度</w:t>
            </w:r>
          </w:p>
        </w:tc>
        <w:tc>
          <w:tcPr>
            <w:tcW w:w="1897" w:type="dxa"/>
            <w:vAlign w:val="center"/>
          </w:tcPr>
          <w:p w:rsidR="00B16A5D" w:rsidRDefault="00034971">
            <w:pPr>
              <w:pStyle w:val="a8"/>
              <w:adjustRightInd w:val="0"/>
              <w:snapToGrid w:val="0"/>
              <w:ind w:firstLine="0"/>
              <w:jc w:val="center"/>
              <w:rPr>
                <w:rFonts w:eastAsiaTheme="minorEastAsia"/>
                <w:b/>
                <w:szCs w:val="21"/>
              </w:rPr>
            </w:pPr>
            <w:proofErr w:type="gramStart"/>
            <w:r>
              <w:rPr>
                <w:rFonts w:eastAsiaTheme="minorEastAsia"/>
                <w:b/>
                <w:szCs w:val="21"/>
              </w:rPr>
              <w:t>推荐水模体</w:t>
            </w:r>
            <w:proofErr w:type="gramEnd"/>
            <w:r>
              <w:rPr>
                <w:rFonts w:eastAsiaTheme="minorEastAsia"/>
                <w:b/>
                <w:szCs w:val="21"/>
              </w:rPr>
              <w:t>材料</w:t>
            </w:r>
          </w:p>
        </w:tc>
      </w:tr>
      <w:tr w:rsidR="00B16A5D">
        <w:trPr>
          <w:trHeight w:val="340"/>
        </w:trPr>
        <w:tc>
          <w:tcPr>
            <w:tcW w:w="2376"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NACP01 (</w:t>
            </w:r>
            <w:proofErr w:type="spellStart"/>
            <w:r>
              <w:rPr>
                <w:rFonts w:eastAsiaTheme="minorEastAsia"/>
                <w:szCs w:val="21"/>
              </w:rPr>
              <w:t>Scanditronix</w:t>
            </w:r>
            <w:proofErr w:type="spellEnd"/>
            <w:r>
              <w:rPr>
                <w:rFonts w:eastAsiaTheme="minorEastAsia"/>
                <w:szCs w:val="21"/>
              </w:rPr>
              <w:t>)</w:t>
            </w:r>
          </w:p>
          <w:p w:rsidR="00B16A5D" w:rsidRDefault="00034971">
            <w:pPr>
              <w:pStyle w:val="a8"/>
              <w:adjustRightInd w:val="0"/>
              <w:snapToGrid w:val="0"/>
              <w:ind w:firstLine="0"/>
              <w:jc w:val="left"/>
              <w:rPr>
                <w:rFonts w:eastAsiaTheme="minorEastAsia"/>
                <w:szCs w:val="21"/>
              </w:rPr>
            </w:pPr>
            <w:r>
              <w:rPr>
                <w:rFonts w:eastAsiaTheme="minorEastAsia"/>
                <w:szCs w:val="21"/>
              </w:rPr>
              <w:t>Calcam-1 (</w:t>
            </w:r>
            <w:proofErr w:type="spellStart"/>
            <w:r>
              <w:rPr>
                <w:rFonts w:eastAsiaTheme="minorEastAsia"/>
                <w:szCs w:val="21"/>
              </w:rPr>
              <w:t>Dosetek</w:t>
            </w:r>
            <w:proofErr w:type="spellEnd"/>
            <w:r>
              <w:rPr>
                <w:rFonts w:eastAsiaTheme="minorEastAsia"/>
                <w:szCs w:val="21"/>
              </w:rPr>
              <w:t>)</w:t>
            </w:r>
          </w:p>
        </w:tc>
        <w:tc>
          <w:tcPr>
            <w:tcW w:w="4111"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石墨入射窗，石墨涂覆聚苯乙烯电极，石墨后壁，聚苯乙烯壳体</w:t>
            </w:r>
          </w:p>
        </w:tc>
        <w:tc>
          <w:tcPr>
            <w:tcW w:w="1701"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 xml:space="preserve">90 </w:t>
            </w:r>
            <m:oMath>
              <m:r>
                <m:rPr>
                  <m:sty m:val="p"/>
                </m:rPr>
                <w:rPr>
                  <w:rFonts w:ascii="Cambria Math" w:eastAsiaTheme="minorEastAsia" w:hAnsi="Cambria Math"/>
                  <w:szCs w:val="21"/>
                </w:rPr>
                <m:t>mg∙</m:t>
              </m:r>
              <m:sSup>
                <m:sSupPr>
                  <m:ctrlPr>
                    <w:rPr>
                      <w:rFonts w:ascii="Cambria Math" w:eastAsiaTheme="minorEastAsia" w:hAnsi="Cambria Math"/>
                      <w:szCs w:val="21"/>
                    </w:rPr>
                  </m:ctrlPr>
                </m:sSupPr>
                <m:e>
                  <m:r>
                    <m:rPr>
                      <m:sty m:val="p"/>
                    </m:rPr>
                    <w:rPr>
                      <w:rFonts w:ascii="Cambria Math" w:eastAsiaTheme="minorEastAsia" w:hAnsi="Cambria Math"/>
                      <w:szCs w:val="21"/>
                    </w:rPr>
                    <m:t>cm</m:t>
                  </m:r>
                </m:e>
                <m:sup>
                  <m:r>
                    <w:rPr>
                      <w:rFonts w:ascii="Cambria Math" w:eastAsiaTheme="minorEastAsia" w:hAnsi="Cambria Math"/>
                      <w:szCs w:val="21"/>
                    </w:rPr>
                    <m:t>-2</m:t>
                  </m:r>
                </m:sup>
              </m:sSup>
            </m:oMath>
          </w:p>
          <w:p w:rsidR="00B16A5D" w:rsidRDefault="00034971">
            <w:pPr>
              <w:pStyle w:val="a8"/>
              <w:adjustRightInd w:val="0"/>
              <w:snapToGrid w:val="0"/>
              <w:ind w:firstLine="0"/>
              <w:jc w:val="left"/>
              <w:rPr>
                <w:rFonts w:eastAsiaTheme="minorEastAsia"/>
                <w:szCs w:val="21"/>
              </w:rPr>
            </w:pPr>
            <w:r>
              <w:rPr>
                <w:rFonts w:eastAsiaTheme="minorEastAsia"/>
                <w:szCs w:val="21"/>
              </w:rPr>
              <w:t>0.5 mm</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2 mm</w:t>
            </w:r>
          </w:p>
        </w:tc>
        <w:tc>
          <w:tcPr>
            <w:tcW w:w="15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 mm</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3 mm</w:t>
            </w:r>
          </w:p>
        </w:tc>
        <w:tc>
          <w:tcPr>
            <w:tcW w:w="1897"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聚苯乙烯、石墨、</w:t>
            </w:r>
          </w:p>
          <w:p w:rsidR="00B16A5D" w:rsidRDefault="00034971">
            <w:pPr>
              <w:pStyle w:val="a8"/>
              <w:adjustRightInd w:val="0"/>
              <w:snapToGrid w:val="0"/>
              <w:ind w:firstLine="0"/>
              <w:jc w:val="left"/>
              <w:rPr>
                <w:rFonts w:eastAsiaTheme="minorEastAsia"/>
                <w:szCs w:val="21"/>
              </w:rPr>
            </w:pPr>
            <w:r>
              <w:rPr>
                <w:rFonts w:eastAsiaTheme="minorEastAsia"/>
                <w:szCs w:val="21"/>
              </w:rPr>
              <w:t>水（配防水套）</w:t>
            </w:r>
          </w:p>
        </w:tc>
      </w:tr>
      <w:tr w:rsidR="00B16A5D">
        <w:trPr>
          <w:trHeight w:val="340"/>
        </w:trPr>
        <w:tc>
          <w:tcPr>
            <w:tcW w:w="2376"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NACP02(</w:t>
            </w:r>
            <w:proofErr w:type="spellStart"/>
            <w:r>
              <w:rPr>
                <w:rFonts w:eastAsiaTheme="minorEastAsia"/>
                <w:szCs w:val="21"/>
              </w:rPr>
              <w:t>Scanditronix</w:t>
            </w:r>
            <w:proofErr w:type="spellEnd"/>
            <w:r>
              <w:rPr>
                <w:rFonts w:eastAsiaTheme="minorEastAsia"/>
                <w:szCs w:val="21"/>
              </w:rPr>
              <w:t>)</w:t>
            </w:r>
          </w:p>
          <w:p w:rsidR="00B16A5D" w:rsidRDefault="00034971">
            <w:pPr>
              <w:pStyle w:val="a8"/>
              <w:adjustRightInd w:val="0"/>
              <w:snapToGrid w:val="0"/>
              <w:ind w:firstLine="0"/>
              <w:jc w:val="left"/>
              <w:rPr>
                <w:rFonts w:eastAsiaTheme="minorEastAsia"/>
                <w:szCs w:val="21"/>
              </w:rPr>
            </w:pPr>
            <w:r>
              <w:rPr>
                <w:rFonts w:eastAsiaTheme="minorEastAsia"/>
                <w:szCs w:val="21"/>
              </w:rPr>
              <w:t>Calcam-2(</w:t>
            </w:r>
            <w:proofErr w:type="spellStart"/>
            <w:r>
              <w:rPr>
                <w:rFonts w:eastAsiaTheme="minorEastAsia"/>
                <w:szCs w:val="21"/>
              </w:rPr>
              <w:t>Dosetek</w:t>
            </w:r>
            <w:proofErr w:type="spellEnd"/>
            <w:r>
              <w:rPr>
                <w:rFonts w:eastAsiaTheme="minorEastAsia"/>
                <w:szCs w:val="21"/>
              </w:rPr>
              <w:t>)</w:t>
            </w:r>
          </w:p>
        </w:tc>
        <w:tc>
          <w:tcPr>
            <w:tcW w:w="4111"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石墨涂覆聚脂薄膜入射窗，石墨涂覆聚苯乙烯电极，石墨后壁，聚苯乙烯壳体</w:t>
            </w:r>
          </w:p>
        </w:tc>
        <w:tc>
          <w:tcPr>
            <w:tcW w:w="1701"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 xml:space="preserve">104 </w:t>
            </w:r>
            <m:oMath>
              <m:r>
                <m:rPr>
                  <m:sty m:val="p"/>
                </m:rPr>
                <w:rPr>
                  <w:rFonts w:ascii="Cambria Math" w:eastAsiaTheme="minorEastAsia" w:hAnsi="Cambria Math"/>
                  <w:szCs w:val="21"/>
                </w:rPr>
                <m:t>mg∙</m:t>
              </m:r>
              <m:sSup>
                <m:sSupPr>
                  <m:ctrlPr>
                    <w:rPr>
                      <w:rFonts w:ascii="Cambria Math" w:eastAsiaTheme="minorEastAsia" w:hAnsi="Cambria Math"/>
                      <w:szCs w:val="21"/>
                    </w:rPr>
                  </m:ctrlPr>
                </m:sSupPr>
                <m:e>
                  <m:r>
                    <m:rPr>
                      <m:sty m:val="p"/>
                    </m:rPr>
                    <w:rPr>
                      <w:rFonts w:ascii="Cambria Math" w:eastAsiaTheme="minorEastAsia" w:hAnsi="Cambria Math"/>
                      <w:szCs w:val="21"/>
                    </w:rPr>
                    <m:t>cm</m:t>
                  </m:r>
                </m:e>
                <m:sup>
                  <m:r>
                    <w:rPr>
                      <w:rFonts w:ascii="Cambria Math" w:eastAsiaTheme="minorEastAsia" w:hAnsi="Cambria Math"/>
                      <w:szCs w:val="21"/>
                    </w:rPr>
                    <m:t>-2</m:t>
                  </m:r>
                </m:sup>
              </m:sSup>
            </m:oMath>
          </w:p>
          <w:p w:rsidR="00B16A5D" w:rsidRDefault="00034971">
            <w:pPr>
              <w:pStyle w:val="a8"/>
              <w:adjustRightInd w:val="0"/>
              <w:snapToGrid w:val="0"/>
              <w:ind w:firstLine="0"/>
              <w:jc w:val="left"/>
              <w:rPr>
                <w:rFonts w:eastAsiaTheme="minorEastAsia"/>
                <w:szCs w:val="21"/>
              </w:rPr>
            </w:pPr>
            <w:r>
              <w:rPr>
                <w:rFonts w:eastAsiaTheme="minorEastAsia"/>
                <w:szCs w:val="21"/>
              </w:rPr>
              <w:t>0.6 mm</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2 mm</w:t>
            </w:r>
          </w:p>
        </w:tc>
        <w:tc>
          <w:tcPr>
            <w:tcW w:w="15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 mm</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3 mm</w:t>
            </w:r>
          </w:p>
        </w:tc>
        <w:tc>
          <w:tcPr>
            <w:tcW w:w="1897"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水、</w:t>
            </w:r>
            <w:r>
              <w:rPr>
                <w:rFonts w:eastAsiaTheme="minorEastAsia"/>
                <w:szCs w:val="21"/>
              </w:rPr>
              <w:t>PMMA</w:t>
            </w:r>
          </w:p>
        </w:tc>
      </w:tr>
      <w:tr w:rsidR="00B16A5D">
        <w:trPr>
          <w:trHeight w:val="340"/>
        </w:trPr>
        <w:tc>
          <w:tcPr>
            <w:tcW w:w="2376"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Markus chamber</w:t>
            </w:r>
          </w:p>
          <w:p w:rsidR="00B16A5D" w:rsidRDefault="00034971">
            <w:pPr>
              <w:pStyle w:val="a8"/>
              <w:adjustRightInd w:val="0"/>
              <w:snapToGrid w:val="0"/>
              <w:ind w:firstLine="0"/>
              <w:jc w:val="left"/>
              <w:rPr>
                <w:rFonts w:eastAsiaTheme="minorEastAsia"/>
                <w:szCs w:val="21"/>
              </w:rPr>
            </w:pPr>
            <w:r>
              <w:rPr>
                <w:rFonts w:eastAsiaTheme="minorEastAsia"/>
                <w:szCs w:val="21"/>
              </w:rPr>
              <w:t>PTW 23343</w:t>
            </w:r>
          </w:p>
          <w:p w:rsidR="00B16A5D" w:rsidRDefault="00034971">
            <w:pPr>
              <w:pStyle w:val="a8"/>
              <w:adjustRightInd w:val="0"/>
              <w:snapToGrid w:val="0"/>
              <w:ind w:firstLine="0"/>
              <w:jc w:val="left"/>
              <w:rPr>
                <w:rFonts w:eastAsiaTheme="minorEastAsia"/>
                <w:szCs w:val="21"/>
              </w:rPr>
            </w:pPr>
            <w:r>
              <w:rPr>
                <w:rFonts w:eastAsiaTheme="minorEastAsia"/>
                <w:szCs w:val="21"/>
              </w:rPr>
              <w:t>NA 30-329</w:t>
            </w:r>
          </w:p>
          <w:p w:rsidR="00B16A5D" w:rsidRDefault="00034971">
            <w:pPr>
              <w:pStyle w:val="a8"/>
              <w:adjustRightInd w:val="0"/>
              <w:snapToGrid w:val="0"/>
              <w:ind w:firstLine="0"/>
              <w:jc w:val="left"/>
              <w:rPr>
                <w:rFonts w:eastAsiaTheme="minorEastAsia"/>
                <w:szCs w:val="21"/>
              </w:rPr>
            </w:pPr>
            <w:r>
              <w:rPr>
                <w:rFonts w:eastAsiaTheme="minorEastAsia"/>
                <w:szCs w:val="21"/>
              </w:rPr>
              <w:t>NE 2534</w:t>
            </w:r>
          </w:p>
        </w:tc>
        <w:tc>
          <w:tcPr>
            <w:tcW w:w="4111"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石墨涂覆聚乙烯薄膜入射窗，石墨涂覆聚苯乙烯电极，</w:t>
            </w:r>
            <w:r>
              <w:rPr>
                <w:rFonts w:eastAsiaTheme="minorEastAsia"/>
                <w:szCs w:val="21"/>
              </w:rPr>
              <w:t>PMMA</w:t>
            </w:r>
            <w:r>
              <w:rPr>
                <w:rFonts w:eastAsiaTheme="minorEastAsia"/>
                <w:szCs w:val="21"/>
              </w:rPr>
              <w:t>壳体，</w:t>
            </w:r>
            <w:r>
              <w:rPr>
                <w:rFonts w:eastAsiaTheme="minorEastAsia"/>
                <w:szCs w:val="21"/>
              </w:rPr>
              <w:t>PMMA</w:t>
            </w:r>
            <w:r>
              <w:rPr>
                <w:rFonts w:eastAsiaTheme="minorEastAsia"/>
                <w:szCs w:val="21"/>
              </w:rPr>
              <w:t>保护套</w:t>
            </w:r>
          </w:p>
        </w:tc>
        <w:tc>
          <w:tcPr>
            <w:tcW w:w="1701"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 xml:space="preserve">102 </w:t>
            </w:r>
            <m:oMath>
              <m:r>
                <m:rPr>
                  <m:sty m:val="p"/>
                </m:rPr>
                <w:rPr>
                  <w:rFonts w:ascii="Cambria Math" w:eastAsiaTheme="minorEastAsia" w:hAnsi="Cambria Math"/>
                  <w:szCs w:val="21"/>
                </w:rPr>
                <m:t>mg∙</m:t>
              </m:r>
              <m:sSup>
                <m:sSupPr>
                  <m:ctrlPr>
                    <w:rPr>
                      <w:rFonts w:ascii="Cambria Math" w:eastAsiaTheme="minorEastAsia" w:hAnsi="Cambria Math"/>
                      <w:szCs w:val="21"/>
                    </w:rPr>
                  </m:ctrlPr>
                </m:sSupPr>
                <m:e>
                  <m:r>
                    <m:rPr>
                      <m:sty m:val="p"/>
                    </m:rPr>
                    <w:rPr>
                      <w:rFonts w:ascii="Cambria Math" w:eastAsiaTheme="minorEastAsia" w:hAnsi="Cambria Math"/>
                      <w:szCs w:val="21"/>
                    </w:rPr>
                    <m:t>cm</m:t>
                  </m:r>
                </m:e>
                <m:sup>
                  <m:r>
                    <w:rPr>
                      <w:rFonts w:ascii="Cambria Math" w:eastAsiaTheme="minorEastAsia" w:hAnsi="Cambria Math"/>
                      <w:szCs w:val="21"/>
                    </w:rPr>
                    <m:t>-2</m:t>
                  </m:r>
                </m:sup>
              </m:sSup>
            </m:oMath>
          </w:p>
          <w:p w:rsidR="00B16A5D" w:rsidRDefault="00034971">
            <w:pPr>
              <w:pStyle w:val="a8"/>
              <w:adjustRightInd w:val="0"/>
              <w:snapToGrid w:val="0"/>
              <w:ind w:firstLine="0"/>
              <w:jc w:val="left"/>
              <w:rPr>
                <w:rFonts w:eastAsiaTheme="minorEastAsia"/>
                <w:szCs w:val="21"/>
              </w:rPr>
            </w:pPr>
            <w:r>
              <w:rPr>
                <w:rFonts w:eastAsiaTheme="minorEastAsia"/>
                <w:szCs w:val="21"/>
              </w:rPr>
              <w:t>0.9 mm</w:t>
            </w:r>
            <w:r>
              <w:rPr>
                <w:rFonts w:eastAsiaTheme="minorEastAsia"/>
                <w:szCs w:val="21"/>
              </w:rPr>
              <w:t>（包括保护套）</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2 mm</w:t>
            </w:r>
          </w:p>
        </w:tc>
        <w:tc>
          <w:tcPr>
            <w:tcW w:w="15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5.3 mm</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0.2 mm</w:t>
            </w:r>
          </w:p>
        </w:tc>
        <w:tc>
          <w:tcPr>
            <w:tcW w:w="1897"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水、</w:t>
            </w:r>
            <w:r>
              <w:rPr>
                <w:rFonts w:eastAsiaTheme="minorEastAsia"/>
                <w:szCs w:val="21"/>
              </w:rPr>
              <w:t>PMMA</w:t>
            </w:r>
          </w:p>
        </w:tc>
      </w:tr>
      <w:tr w:rsidR="00B16A5D">
        <w:trPr>
          <w:trHeight w:val="340"/>
        </w:trPr>
        <w:tc>
          <w:tcPr>
            <w:tcW w:w="2376" w:type="dxa"/>
            <w:vAlign w:val="center"/>
          </w:tcPr>
          <w:p w:rsidR="00B16A5D" w:rsidRDefault="00034971">
            <w:pPr>
              <w:pStyle w:val="a8"/>
              <w:adjustRightInd w:val="0"/>
              <w:snapToGrid w:val="0"/>
              <w:ind w:firstLine="0"/>
              <w:jc w:val="left"/>
              <w:rPr>
                <w:rFonts w:eastAsiaTheme="minorEastAsia"/>
                <w:szCs w:val="21"/>
              </w:rPr>
            </w:pPr>
            <w:proofErr w:type="spellStart"/>
            <w:r>
              <w:rPr>
                <w:rFonts w:eastAsiaTheme="minorEastAsia"/>
                <w:szCs w:val="21"/>
              </w:rPr>
              <w:t>Exradin</w:t>
            </w:r>
            <w:proofErr w:type="spellEnd"/>
            <w:r>
              <w:rPr>
                <w:rFonts w:eastAsiaTheme="minorEastAsia"/>
                <w:szCs w:val="21"/>
              </w:rPr>
              <w:t xml:space="preserve"> 11</w:t>
            </w:r>
          </w:p>
        </w:tc>
        <w:tc>
          <w:tcPr>
            <w:tcW w:w="4111"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导电塑料窗和电极。</w:t>
            </w:r>
            <w:r>
              <w:rPr>
                <w:rFonts w:eastAsiaTheme="minorEastAsia"/>
                <w:szCs w:val="21"/>
              </w:rPr>
              <w:t>P11</w:t>
            </w:r>
            <w:r>
              <w:rPr>
                <w:rFonts w:eastAsiaTheme="minorEastAsia"/>
                <w:szCs w:val="21"/>
              </w:rPr>
              <w:t>：聚苯乙烯；</w:t>
            </w:r>
            <w:r>
              <w:rPr>
                <w:rFonts w:eastAsiaTheme="minorEastAsia"/>
                <w:szCs w:val="21"/>
              </w:rPr>
              <w:t>A11</w:t>
            </w:r>
            <w:r>
              <w:rPr>
                <w:rFonts w:eastAsiaTheme="minorEastAsia"/>
                <w:szCs w:val="21"/>
              </w:rPr>
              <w:t>：</w:t>
            </w:r>
            <w:r>
              <w:rPr>
                <w:rFonts w:eastAsiaTheme="minorEastAsia"/>
                <w:szCs w:val="21"/>
              </w:rPr>
              <w:t>C-552</w:t>
            </w:r>
            <w:r>
              <w:rPr>
                <w:rFonts w:eastAsiaTheme="minorEastAsia"/>
                <w:szCs w:val="21"/>
              </w:rPr>
              <w:t>，空气等效；</w:t>
            </w:r>
            <w:r>
              <w:rPr>
                <w:rFonts w:eastAsiaTheme="minorEastAsia"/>
                <w:szCs w:val="21"/>
              </w:rPr>
              <w:t>T11</w:t>
            </w:r>
            <w:r>
              <w:rPr>
                <w:rFonts w:eastAsiaTheme="minorEastAsia"/>
                <w:szCs w:val="21"/>
              </w:rPr>
              <w:t>：</w:t>
            </w:r>
            <w:r>
              <w:rPr>
                <w:rFonts w:eastAsiaTheme="minorEastAsia"/>
                <w:szCs w:val="21"/>
              </w:rPr>
              <w:t>A-150</w:t>
            </w:r>
            <w:r>
              <w:rPr>
                <w:rFonts w:eastAsiaTheme="minorEastAsia"/>
                <w:szCs w:val="21"/>
              </w:rPr>
              <w:t>，组织等效</w:t>
            </w:r>
          </w:p>
        </w:tc>
        <w:tc>
          <w:tcPr>
            <w:tcW w:w="1701"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P11</w:t>
            </w:r>
            <w:r>
              <w:rPr>
                <w:rFonts w:eastAsiaTheme="minorEastAsia"/>
                <w:szCs w:val="21"/>
              </w:rPr>
              <w:t>：</w:t>
            </w:r>
          </w:p>
          <w:p w:rsidR="00B16A5D" w:rsidRDefault="00034971">
            <w:pPr>
              <w:pStyle w:val="a8"/>
              <w:adjustRightInd w:val="0"/>
              <w:snapToGrid w:val="0"/>
              <w:ind w:firstLine="0"/>
              <w:jc w:val="left"/>
              <w:rPr>
                <w:rFonts w:eastAsiaTheme="minorEastAsia"/>
                <w:szCs w:val="21"/>
              </w:rPr>
            </w:pPr>
            <w:r>
              <w:rPr>
                <w:rFonts w:eastAsiaTheme="minorEastAsia"/>
                <w:szCs w:val="21"/>
              </w:rPr>
              <w:t>104</w:t>
            </w:r>
            <m:oMath>
              <m:r>
                <m:rPr>
                  <m:sty m:val="p"/>
                </m:rPr>
                <w:rPr>
                  <w:rFonts w:ascii="Cambria Math" w:eastAsiaTheme="minorEastAsia" w:hAnsi="Cambria Math"/>
                  <w:szCs w:val="21"/>
                </w:rPr>
                <m:t xml:space="preserve"> mg∙</m:t>
              </m:r>
              <m:sSup>
                <m:sSupPr>
                  <m:ctrlPr>
                    <w:rPr>
                      <w:rFonts w:ascii="Cambria Math" w:eastAsiaTheme="minorEastAsia" w:hAnsi="Cambria Math"/>
                      <w:szCs w:val="21"/>
                    </w:rPr>
                  </m:ctrlPr>
                </m:sSupPr>
                <m:e>
                  <m:r>
                    <m:rPr>
                      <m:sty m:val="p"/>
                    </m:rPr>
                    <w:rPr>
                      <w:rFonts w:ascii="Cambria Math" w:eastAsiaTheme="minorEastAsia" w:hAnsi="Cambria Math"/>
                      <w:szCs w:val="21"/>
                    </w:rPr>
                    <m:t>cm</m:t>
                  </m:r>
                </m:e>
                <m:sup>
                  <m:r>
                    <w:rPr>
                      <w:rFonts w:ascii="Cambria Math" w:eastAsiaTheme="minorEastAsia" w:hAnsi="Cambria Math"/>
                      <w:szCs w:val="21"/>
                    </w:rPr>
                    <m:t>-2</m:t>
                  </m:r>
                </m:sup>
              </m:sSup>
            </m:oMath>
          </w:p>
          <w:p w:rsidR="00B16A5D" w:rsidRDefault="00034971">
            <w:pPr>
              <w:pStyle w:val="a8"/>
              <w:adjustRightInd w:val="0"/>
              <w:snapToGrid w:val="0"/>
              <w:ind w:firstLine="0"/>
              <w:jc w:val="left"/>
              <w:rPr>
                <w:rFonts w:eastAsiaTheme="minorEastAsia"/>
                <w:szCs w:val="21"/>
              </w:rPr>
            </w:pPr>
            <w:r>
              <w:rPr>
                <w:rFonts w:eastAsiaTheme="minorEastAsia"/>
                <w:szCs w:val="21"/>
              </w:rPr>
              <w:t>1 mm</w:t>
            </w:r>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2 mm</w:t>
            </w:r>
          </w:p>
        </w:tc>
        <w:tc>
          <w:tcPr>
            <w:tcW w:w="15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20 mm</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5.1 mm</w:t>
            </w:r>
          </w:p>
        </w:tc>
        <w:tc>
          <w:tcPr>
            <w:tcW w:w="1897"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P11</w:t>
            </w:r>
            <w:r>
              <w:rPr>
                <w:rFonts w:eastAsiaTheme="minorEastAsia"/>
                <w:szCs w:val="21"/>
              </w:rPr>
              <w:t>：</w:t>
            </w:r>
          </w:p>
          <w:p w:rsidR="00B16A5D" w:rsidRDefault="00034971">
            <w:pPr>
              <w:pStyle w:val="a8"/>
              <w:adjustRightInd w:val="0"/>
              <w:snapToGrid w:val="0"/>
              <w:ind w:firstLine="0"/>
              <w:jc w:val="left"/>
              <w:rPr>
                <w:rFonts w:eastAsiaTheme="minorEastAsia"/>
                <w:szCs w:val="21"/>
              </w:rPr>
            </w:pPr>
            <w:r>
              <w:rPr>
                <w:rFonts w:eastAsiaTheme="minorEastAsia"/>
                <w:szCs w:val="21"/>
              </w:rPr>
              <w:t>聚苯乙烯、水</w:t>
            </w:r>
          </w:p>
        </w:tc>
      </w:tr>
      <w:tr w:rsidR="00B16A5D">
        <w:trPr>
          <w:trHeight w:val="340"/>
        </w:trPr>
        <w:tc>
          <w:tcPr>
            <w:tcW w:w="2376" w:type="dxa"/>
            <w:vAlign w:val="center"/>
          </w:tcPr>
          <w:p w:rsidR="00B16A5D" w:rsidRDefault="00034971">
            <w:pPr>
              <w:pStyle w:val="a8"/>
              <w:adjustRightInd w:val="0"/>
              <w:snapToGrid w:val="0"/>
              <w:ind w:firstLine="0"/>
              <w:jc w:val="left"/>
              <w:rPr>
                <w:rFonts w:eastAsiaTheme="minorEastAsia"/>
                <w:szCs w:val="21"/>
              </w:rPr>
            </w:pPr>
            <w:proofErr w:type="spellStart"/>
            <w:r>
              <w:rPr>
                <w:rFonts w:eastAsiaTheme="minorEastAsia"/>
                <w:szCs w:val="21"/>
              </w:rPr>
              <w:t>Roos</w:t>
            </w:r>
            <w:proofErr w:type="spellEnd"/>
            <w:r>
              <w:rPr>
                <w:rFonts w:eastAsiaTheme="minorEastAsia"/>
                <w:szCs w:val="21"/>
              </w:rPr>
              <w:t xml:space="preserve"> chamber</w:t>
            </w:r>
          </w:p>
          <w:p w:rsidR="00B16A5D" w:rsidRDefault="00034971">
            <w:pPr>
              <w:pStyle w:val="a8"/>
              <w:adjustRightInd w:val="0"/>
              <w:snapToGrid w:val="0"/>
              <w:ind w:firstLine="0"/>
              <w:jc w:val="left"/>
              <w:rPr>
                <w:rFonts w:eastAsiaTheme="minorEastAsia"/>
                <w:szCs w:val="21"/>
              </w:rPr>
            </w:pPr>
            <w:r>
              <w:rPr>
                <w:rFonts w:eastAsiaTheme="minorEastAsia"/>
                <w:szCs w:val="21"/>
              </w:rPr>
              <w:t>PTB FK6</w:t>
            </w:r>
          </w:p>
          <w:p w:rsidR="00B16A5D" w:rsidRDefault="00034971">
            <w:pPr>
              <w:pStyle w:val="a8"/>
              <w:adjustRightInd w:val="0"/>
              <w:snapToGrid w:val="0"/>
              <w:ind w:firstLine="0"/>
              <w:jc w:val="left"/>
              <w:rPr>
                <w:rFonts w:eastAsiaTheme="minorEastAsia"/>
                <w:szCs w:val="21"/>
              </w:rPr>
            </w:pPr>
            <w:r>
              <w:rPr>
                <w:rFonts w:eastAsiaTheme="minorEastAsia"/>
                <w:szCs w:val="21"/>
              </w:rPr>
              <w:t>PTW 34001</w:t>
            </w:r>
          </w:p>
        </w:tc>
        <w:tc>
          <w:tcPr>
            <w:tcW w:w="4111"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PMMA</w:t>
            </w:r>
            <w:r>
              <w:rPr>
                <w:rFonts w:eastAsiaTheme="minorEastAsia"/>
                <w:szCs w:val="21"/>
              </w:rPr>
              <w:t>，石墨电极</w:t>
            </w:r>
          </w:p>
        </w:tc>
        <w:tc>
          <w:tcPr>
            <w:tcW w:w="1701" w:type="dxa"/>
            <w:vAlign w:val="center"/>
          </w:tcPr>
          <w:p w:rsidR="00B16A5D" w:rsidRDefault="00034971">
            <w:pPr>
              <w:pStyle w:val="a8"/>
              <w:adjustRightInd w:val="0"/>
              <w:snapToGrid w:val="0"/>
              <w:ind w:firstLine="0"/>
              <w:jc w:val="left"/>
              <w:rPr>
                <w:rFonts w:eastAsiaTheme="minorEastAsia"/>
                <w:szCs w:val="21"/>
              </w:rPr>
            </w:pPr>
            <w:bookmarkStart w:id="131" w:name="OLE_LINK19"/>
            <w:bookmarkStart w:id="132" w:name="OLE_LINK20"/>
            <w:r>
              <w:rPr>
                <w:rFonts w:eastAsiaTheme="minorEastAsia"/>
                <w:szCs w:val="21"/>
              </w:rPr>
              <w:t xml:space="preserve">118 </w:t>
            </w:r>
            <m:oMath>
              <m:r>
                <m:rPr>
                  <m:sty m:val="p"/>
                </m:rPr>
                <w:rPr>
                  <w:rFonts w:ascii="Cambria Math" w:eastAsiaTheme="minorEastAsia" w:hAnsi="Cambria Math"/>
                  <w:szCs w:val="21"/>
                </w:rPr>
                <m:t>mg∙</m:t>
              </m:r>
              <m:sSup>
                <m:sSupPr>
                  <m:ctrlPr>
                    <w:rPr>
                      <w:rFonts w:ascii="Cambria Math" w:eastAsiaTheme="minorEastAsia" w:hAnsi="Cambria Math"/>
                      <w:szCs w:val="21"/>
                    </w:rPr>
                  </m:ctrlPr>
                </m:sSupPr>
                <m:e>
                  <m:r>
                    <m:rPr>
                      <m:sty m:val="p"/>
                    </m:rPr>
                    <w:rPr>
                      <w:rFonts w:ascii="Cambria Math" w:eastAsiaTheme="minorEastAsia" w:hAnsi="Cambria Math"/>
                      <w:szCs w:val="21"/>
                    </w:rPr>
                    <m:t>cm</m:t>
                  </m:r>
                </m:e>
                <m:sup>
                  <m:r>
                    <w:rPr>
                      <w:rFonts w:ascii="Cambria Math" w:eastAsiaTheme="minorEastAsia" w:hAnsi="Cambria Math"/>
                      <w:szCs w:val="21"/>
                    </w:rPr>
                    <m:t>-2</m:t>
                  </m:r>
                </m:sup>
              </m:sSup>
            </m:oMath>
          </w:p>
          <w:p w:rsidR="00B16A5D" w:rsidRDefault="00034971">
            <w:pPr>
              <w:pStyle w:val="a8"/>
              <w:adjustRightInd w:val="0"/>
              <w:snapToGrid w:val="0"/>
              <w:ind w:firstLine="0"/>
              <w:jc w:val="left"/>
              <w:rPr>
                <w:rFonts w:eastAsiaTheme="minorEastAsia"/>
                <w:szCs w:val="21"/>
              </w:rPr>
            </w:pPr>
            <w:r>
              <w:rPr>
                <w:rFonts w:eastAsiaTheme="minorEastAsia"/>
                <w:szCs w:val="21"/>
              </w:rPr>
              <w:t>1 mm</w:t>
            </w:r>
            <w:bookmarkEnd w:id="131"/>
            <w:bookmarkEnd w:id="132"/>
          </w:p>
        </w:tc>
        <w:tc>
          <w:tcPr>
            <w:tcW w:w="1134"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2 mm</w:t>
            </w:r>
          </w:p>
        </w:tc>
        <w:tc>
          <w:tcPr>
            <w:tcW w:w="155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16 mm</w:t>
            </w:r>
          </w:p>
        </w:tc>
        <w:tc>
          <w:tcPr>
            <w:tcW w:w="1276"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4 mm</w:t>
            </w:r>
          </w:p>
        </w:tc>
        <w:tc>
          <w:tcPr>
            <w:tcW w:w="1897"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水、</w:t>
            </w:r>
            <w:r>
              <w:rPr>
                <w:rFonts w:eastAsiaTheme="minorEastAsia"/>
                <w:szCs w:val="21"/>
              </w:rPr>
              <w:t>PMMA</w:t>
            </w:r>
          </w:p>
        </w:tc>
      </w:tr>
      <w:tr w:rsidR="00B16A5D">
        <w:trPr>
          <w:trHeight w:val="340"/>
        </w:trPr>
        <w:tc>
          <w:tcPr>
            <w:tcW w:w="14054" w:type="dxa"/>
            <w:gridSpan w:val="7"/>
            <w:vAlign w:val="center"/>
          </w:tcPr>
          <w:p w:rsidR="00B16A5D" w:rsidRDefault="00034971">
            <w:pPr>
              <w:pStyle w:val="a8"/>
              <w:adjustRightInd w:val="0"/>
              <w:snapToGrid w:val="0"/>
              <w:ind w:firstLine="0"/>
              <w:jc w:val="left"/>
              <w:rPr>
                <w:rFonts w:eastAsia="仿宋"/>
                <w:sz w:val="18"/>
                <w:szCs w:val="18"/>
              </w:rPr>
            </w:pPr>
            <w:r>
              <w:rPr>
                <w:rFonts w:eastAsia="仿宋"/>
                <w:sz w:val="18"/>
                <w:szCs w:val="18"/>
              </w:rPr>
              <w:t>注：</w:t>
            </w:r>
            <w:r>
              <w:rPr>
                <w:rFonts w:eastAsia="仿宋"/>
                <w:sz w:val="18"/>
                <w:szCs w:val="18"/>
              </w:rPr>
              <w:t>a</w:t>
            </w:r>
            <w:r>
              <w:rPr>
                <w:rFonts w:eastAsia="仿宋"/>
                <w:sz w:val="18"/>
                <w:szCs w:val="18"/>
              </w:rPr>
              <w:t>表中列出的电离室型号并不代表推荐用于术中放疗高能加速器的吸收剂量测量。</w:t>
            </w:r>
          </w:p>
        </w:tc>
      </w:tr>
    </w:tbl>
    <w:p w:rsidR="00B16A5D" w:rsidRDefault="00B16A5D">
      <w:pPr>
        <w:pStyle w:val="a8"/>
        <w:adjustRightInd w:val="0"/>
        <w:snapToGrid w:val="0"/>
        <w:spacing w:line="360" w:lineRule="auto"/>
        <w:ind w:firstLine="0"/>
        <w:jc w:val="center"/>
        <w:rPr>
          <w:rFonts w:eastAsia="黑体"/>
          <w:szCs w:val="21"/>
        </w:rPr>
      </w:pPr>
    </w:p>
    <w:p w:rsidR="00B16A5D" w:rsidRDefault="00B16A5D">
      <w:pPr>
        <w:pStyle w:val="a8"/>
        <w:adjustRightInd w:val="0"/>
        <w:snapToGrid w:val="0"/>
        <w:spacing w:line="360" w:lineRule="auto"/>
        <w:ind w:firstLine="0"/>
        <w:rPr>
          <w:sz w:val="24"/>
          <w:szCs w:val="24"/>
        </w:rPr>
        <w:sectPr w:rsidR="00B16A5D">
          <w:pgSz w:w="16838" w:h="11906" w:orient="landscape"/>
          <w:pgMar w:top="1797" w:right="1560" w:bottom="1797" w:left="1440" w:header="851" w:footer="992" w:gutter="0"/>
          <w:cols w:space="425"/>
          <w:docGrid w:type="lines" w:linePitch="312"/>
        </w:sectPr>
      </w:pPr>
    </w:p>
    <w:p w:rsidR="00B16A5D" w:rsidRDefault="00034971">
      <w:pPr>
        <w:pStyle w:val="a8"/>
        <w:adjustRightInd w:val="0"/>
        <w:snapToGrid w:val="0"/>
        <w:spacing w:beforeLines="50" w:before="156" w:line="360" w:lineRule="auto"/>
        <w:ind w:firstLine="0"/>
        <w:jc w:val="center"/>
        <w:rPr>
          <w:rFonts w:eastAsia="黑体"/>
          <w:szCs w:val="21"/>
        </w:rPr>
      </w:pPr>
      <w:r>
        <w:rPr>
          <w:rFonts w:eastAsia="黑体"/>
          <w:szCs w:val="21"/>
        </w:rPr>
        <w:lastRenderedPageBreak/>
        <w:t>表</w:t>
      </w:r>
      <w:r>
        <w:rPr>
          <w:rFonts w:eastAsia="黑体"/>
          <w:szCs w:val="21"/>
        </w:rPr>
        <w:t xml:space="preserve">D5 </w:t>
      </w:r>
      <w:r>
        <w:rPr>
          <w:rFonts w:eastAsia="黑体"/>
          <w:szCs w:val="21"/>
        </w:rPr>
        <w:t>常见电离室在</w:t>
      </w:r>
      <m:oMath>
        <m:sPre>
          <m:sPrePr>
            <m:ctrlPr>
              <w:rPr>
                <w:rFonts w:ascii="Cambria Math" w:eastAsia="黑体" w:hAnsi="Cambria Math"/>
                <w:szCs w:val="21"/>
              </w:rPr>
            </m:ctrlPr>
          </m:sPrePr>
          <m:sub/>
          <m:sup>
            <m:r>
              <m:rPr>
                <m:sty m:val="p"/>
              </m:rPr>
              <w:rPr>
                <w:rFonts w:ascii="Cambria Math" w:eastAsia="黑体" w:hAnsi="Cambria Math"/>
                <w:szCs w:val="21"/>
              </w:rPr>
              <m:t>60</m:t>
            </m:r>
          </m:sup>
          <m:e>
            <m:r>
              <m:rPr>
                <m:sty m:val="p"/>
              </m:rPr>
              <w:rPr>
                <w:rFonts w:ascii="Cambria Math" w:eastAsia="黑体" w:hAnsi="Cambria Math"/>
                <w:szCs w:val="21"/>
              </w:rPr>
              <m:t>Co</m:t>
            </m:r>
          </m:e>
        </m:sPre>
      </m:oMath>
      <w:r>
        <w:rPr>
          <w:rFonts w:eastAsia="黑体"/>
          <w:szCs w:val="21"/>
        </w:rPr>
        <w:t>校准条件下的修正因子及</w:t>
      </w:r>
      <m:oMath>
        <m:sSub>
          <m:sSubPr>
            <m:ctrlPr>
              <w:rPr>
                <w:rFonts w:ascii="Cambria Math" w:eastAsia="黑体" w:hAnsi="Cambria Math"/>
                <w:szCs w:val="21"/>
              </w:rPr>
            </m:ctrlPr>
          </m:sSubPr>
          <m:e>
            <m:sSub>
              <m:sSubPr>
                <m:ctrlPr>
                  <w:rPr>
                    <w:rFonts w:ascii="Cambria Math" w:eastAsia="黑体" w:hAnsi="Cambria Math"/>
                    <w:szCs w:val="21"/>
                  </w:rPr>
                </m:ctrlPr>
              </m:sSubPr>
              <m:e>
                <m:r>
                  <m:rPr>
                    <m:sty m:val="p"/>
                  </m:rPr>
                  <w:rPr>
                    <w:rFonts w:ascii="Cambria Math" w:eastAsia="黑体" w:hAnsi="Cambria Math"/>
                    <w:szCs w:val="21"/>
                  </w:rPr>
                  <m:t>s</m:t>
                </m:r>
              </m:e>
              <m:sub>
                <m:r>
                  <m:rPr>
                    <m:sty m:val="p"/>
                  </m:rPr>
                  <w:rPr>
                    <w:rFonts w:ascii="Cambria Math" w:eastAsia="黑体" w:hAnsi="Cambria Math"/>
                    <w:szCs w:val="21"/>
                  </w:rPr>
                  <m:t>w,air</m:t>
                </m:r>
              </m:sub>
            </m:sSub>
            <m:r>
              <m:rPr>
                <m:sty m:val="p"/>
              </m:rPr>
              <w:rPr>
                <w:rFonts w:ascii="Cambria Math" w:eastAsia="黑体" w:hAnsi="Cambria Math"/>
                <w:szCs w:val="21"/>
              </w:rPr>
              <m:t>p</m:t>
            </m:r>
          </m:e>
          <m:sub>
            <m:r>
              <m:rPr>
                <m:sty m:val="p"/>
              </m:rPr>
              <w:rPr>
                <w:rFonts w:ascii="Cambria Math" w:eastAsia="黑体" w:hAnsi="Cambria Math"/>
                <w:szCs w:val="21"/>
              </w:rPr>
              <m:t>Q</m:t>
            </m:r>
          </m:sub>
        </m:sSub>
      </m:oMath>
      <w:r>
        <w:rPr>
          <w:rFonts w:eastAsia="黑体"/>
          <w:szCs w:val="21"/>
        </w:rPr>
        <w:t>乘积表</w:t>
      </w:r>
    </w:p>
    <w:tbl>
      <w:tblPr>
        <w:tblStyle w:val="aff3"/>
        <w:tblW w:w="8613" w:type="dxa"/>
        <w:tblLayout w:type="fixed"/>
        <w:tblLook w:val="04A0" w:firstRow="1" w:lastRow="0" w:firstColumn="1" w:lastColumn="0" w:noHBand="0" w:noVBand="1"/>
      </w:tblPr>
      <w:tblGrid>
        <w:gridCol w:w="2660"/>
        <w:gridCol w:w="1488"/>
        <w:gridCol w:w="1488"/>
        <w:gridCol w:w="1488"/>
        <w:gridCol w:w="1489"/>
      </w:tblGrid>
      <w:tr w:rsidR="00B16A5D">
        <w:trPr>
          <w:trHeight w:val="312"/>
        </w:trPr>
        <w:tc>
          <w:tcPr>
            <w:tcW w:w="2660" w:type="dxa"/>
            <w:vAlign w:val="center"/>
          </w:tcPr>
          <w:p w:rsidR="00B16A5D" w:rsidRDefault="00034971">
            <w:pPr>
              <w:pStyle w:val="a8"/>
              <w:adjustRightInd w:val="0"/>
              <w:snapToGrid w:val="0"/>
              <w:ind w:firstLine="0"/>
              <w:jc w:val="center"/>
              <w:rPr>
                <w:rFonts w:eastAsiaTheme="minorEastAsia"/>
                <w:b/>
                <w:szCs w:val="21"/>
              </w:rPr>
            </w:pPr>
            <w:r>
              <w:rPr>
                <w:rFonts w:eastAsiaTheme="minorEastAsia"/>
                <w:b/>
                <w:szCs w:val="21"/>
              </w:rPr>
              <w:t>电离室型号</w:t>
            </w:r>
          </w:p>
        </w:tc>
        <w:tc>
          <w:tcPr>
            <w:tcW w:w="1488" w:type="dxa"/>
            <w:vAlign w:val="center"/>
          </w:tcPr>
          <w:p w:rsidR="00B16A5D" w:rsidRDefault="00EA43F7">
            <w:pPr>
              <w:pStyle w:val="a8"/>
              <w:adjustRightInd w:val="0"/>
              <w:snapToGrid w:val="0"/>
              <w:ind w:firstLine="0"/>
              <w:jc w:val="center"/>
              <w:rPr>
                <w:rFonts w:eastAsiaTheme="minorEastAsia"/>
                <w:b/>
                <w:szCs w:val="21"/>
              </w:rPr>
            </w:pPr>
            <m:oMathPara>
              <m:oMath>
                <m:sSub>
                  <m:sSubPr>
                    <m:ctrlPr>
                      <w:rPr>
                        <w:rFonts w:ascii="Cambria Math" w:eastAsiaTheme="minorEastAsia" w:hAnsi="Cambria Math"/>
                        <w:b/>
                        <w:szCs w:val="21"/>
                      </w:rPr>
                    </m:ctrlPr>
                  </m:sSubPr>
                  <m:e>
                    <m:r>
                      <m:rPr>
                        <m:sty m:val="b"/>
                      </m:rPr>
                      <w:rPr>
                        <w:rFonts w:ascii="Cambria Math" w:eastAsiaTheme="minorEastAsia" w:hAnsi="Cambria Math"/>
                        <w:szCs w:val="21"/>
                      </w:rPr>
                      <m:t>p</m:t>
                    </m:r>
                  </m:e>
                  <m:sub>
                    <m:r>
                      <m:rPr>
                        <m:sty m:val="b"/>
                      </m:rPr>
                      <w:rPr>
                        <w:rFonts w:ascii="Cambria Math" w:eastAsiaTheme="minorEastAsia" w:hAnsi="Cambria Math"/>
                        <w:szCs w:val="21"/>
                      </w:rPr>
                      <m:t>dis</m:t>
                    </m:r>
                  </m:sub>
                </m:sSub>
              </m:oMath>
            </m:oMathPara>
          </w:p>
        </w:tc>
        <w:tc>
          <w:tcPr>
            <w:tcW w:w="1488" w:type="dxa"/>
            <w:vAlign w:val="center"/>
          </w:tcPr>
          <w:p w:rsidR="00B16A5D" w:rsidRDefault="00EA43F7">
            <w:pPr>
              <w:pStyle w:val="a8"/>
              <w:adjustRightInd w:val="0"/>
              <w:snapToGrid w:val="0"/>
              <w:ind w:firstLine="0"/>
              <w:jc w:val="center"/>
              <w:rPr>
                <w:rFonts w:eastAsiaTheme="minorEastAsia"/>
                <w:b/>
                <w:szCs w:val="21"/>
              </w:rPr>
            </w:pPr>
            <m:oMathPara>
              <m:oMath>
                <m:sSub>
                  <m:sSubPr>
                    <m:ctrlPr>
                      <w:rPr>
                        <w:rFonts w:ascii="Cambria Math" w:eastAsiaTheme="minorEastAsia" w:hAnsi="Cambria Math"/>
                        <w:b/>
                        <w:szCs w:val="21"/>
                      </w:rPr>
                    </m:ctrlPr>
                  </m:sSubPr>
                  <m:e>
                    <m:r>
                      <m:rPr>
                        <m:sty m:val="b"/>
                      </m:rPr>
                      <w:rPr>
                        <w:rFonts w:ascii="Cambria Math" w:eastAsiaTheme="minorEastAsia" w:hAnsi="Cambria Math"/>
                        <w:szCs w:val="21"/>
                      </w:rPr>
                      <m:t>p</m:t>
                    </m:r>
                  </m:e>
                  <m:sub>
                    <m:r>
                      <m:rPr>
                        <m:sty m:val="b"/>
                      </m:rPr>
                      <w:rPr>
                        <w:rFonts w:ascii="Cambria Math" w:eastAsiaTheme="minorEastAsia" w:hAnsi="Cambria Math"/>
                        <w:szCs w:val="21"/>
                      </w:rPr>
                      <m:t>wall</m:t>
                    </m:r>
                  </m:sub>
                </m:sSub>
              </m:oMath>
            </m:oMathPara>
          </w:p>
        </w:tc>
        <w:tc>
          <w:tcPr>
            <w:tcW w:w="1488" w:type="dxa"/>
            <w:vAlign w:val="center"/>
          </w:tcPr>
          <w:p w:rsidR="00B16A5D" w:rsidRDefault="00EA43F7">
            <w:pPr>
              <w:pStyle w:val="a8"/>
              <w:adjustRightInd w:val="0"/>
              <w:snapToGrid w:val="0"/>
              <w:ind w:firstLine="0"/>
              <w:jc w:val="center"/>
              <w:rPr>
                <w:rFonts w:eastAsiaTheme="minorEastAsia"/>
                <w:b/>
                <w:szCs w:val="21"/>
              </w:rPr>
            </w:pPr>
            <m:oMathPara>
              <m:oMath>
                <m:sSub>
                  <m:sSubPr>
                    <m:ctrlPr>
                      <w:rPr>
                        <w:rFonts w:ascii="Cambria Math" w:eastAsiaTheme="minorEastAsia" w:hAnsi="Cambria Math"/>
                        <w:b/>
                        <w:szCs w:val="21"/>
                      </w:rPr>
                    </m:ctrlPr>
                  </m:sSubPr>
                  <m:e>
                    <m:r>
                      <m:rPr>
                        <m:sty m:val="b"/>
                      </m:rPr>
                      <w:rPr>
                        <w:rFonts w:ascii="Cambria Math" w:eastAsiaTheme="minorEastAsia" w:hAnsi="Cambria Math"/>
                        <w:szCs w:val="21"/>
                      </w:rPr>
                      <m:t>p</m:t>
                    </m:r>
                  </m:e>
                  <m:sub>
                    <m:r>
                      <m:rPr>
                        <m:sty m:val="b"/>
                      </m:rPr>
                      <w:rPr>
                        <w:rFonts w:ascii="Cambria Math" w:eastAsiaTheme="minorEastAsia" w:hAnsi="Cambria Math"/>
                        <w:szCs w:val="21"/>
                      </w:rPr>
                      <m:t>cel</m:t>
                    </m:r>
                  </m:sub>
                </m:sSub>
              </m:oMath>
            </m:oMathPara>
          </w:p>
        </w:tc>
        <w:tc>
          <w:tcPr>
            <w:tcW w:w="1489" w:type="dxa"/>
            <w:vAlign w:val="center"/>
          </w:tcPr>
          <w:p w:rsidR="00B16A5D" w:rsidRDefault="00EA43F7">
            <w:pPr>
              <w:pStyle w:val="a8"/>
              <w:adjustRightInd w:val="0"/>
              <w:snapToGrid w:val="0"/>
              <w:ind w:firstLine="0"/>
              <w:jc w:val="center"/>
              <w:rPr>
                <w:rFonts w:eastAsiaTheme="minorEastAsia"/>
                <w:b/>
                <w:szCs w:val="21"/>
              </w:rPr>
            </w:pPr>
            <m:oMathPara>
              <m:oMath>
                <m:sSub>
                  <m:sSubPr>
                    <m:ctrlPr>
                      <w:rPr>
                        <w:rFonts w:ascii="Cambria Math" w:eastAsiaTheme="minorEastAsia" w:hAnsi="Cambria Math"/>
                        <w:b/>
                        <w:szCs w:val="21"/>
                      </w:rPr>
                    </m:ctrlPr>
                  </m:sSubPr>
                  <m:e>
                    <m:sSub>
                      <m:sSubPr>
                        <m:ctrlPr>
                          <w:rPr>
                            <w:rFonts w:ascii="Cambria Math" w:eastAsiaTheme="minorEastAsia" w:hAnsi="Cambria Math"/>
                            <w:b/>
                            <w:szCs w:val="21"/>
                          </w:rPr>
                        </m:ctrlPr>
                      </m:sSubPr>
                      <m:e>
                        <m:r>
                          <m:rPr>
                            <m:sty m:val="b"/>
                          </m:rPr>
                          <w:rPr>
                            <w:rFonts w:ascii="Cambria Math" w:eastAsiaTheme="minorEastAsia" w:hAnsi="Cambria Math"/>
                            <w:szCs w:val="21"/>
                          </w:rPr>
                          <m:t>s</m:t>
                        </m:r>
                      </m:e>
                      <m:sub>
                        <m:r>
                          <m:rPr>
                            <m:sty m:val="b"/>
                          </m:rPr>
                          <w:rPr>
                            <w:rFonts w:ascii="Cambria Math" w:eastAsiaTheme="minorEastAsia" w:hAnsi="Cambria Math"/>
                            <w:szCs w:val="21"/>
                          </w:rPr>
                          <m:t>w,air</m:t>
                        </m:r>
                      </m:sub>
                    </m:sSub>
                    <m:r>
                      <m:rPr>
                        <m:sty m:val="b"/>
                      </m:rPr>
                      <w:rPr>
                        <w:rFonts w:ascii="Cambria Math" w:eastAsiaTheme="minorEastAsia" w:hAnsi="Cambria Math"/>
                        <w:szCs w:val="21"/>
                      </w:rPr>
                      <m:t>p</m:t>
                    </m:r>
                  </m:e>
                  <m:sub>
                    <m:r>
                      <m:rPr>
                        <m:sty m:val="b"/>
                      </m:rPr>
                      <w:rPr>
                        <w:rFonts w:ascii="Cambria Math" w:eastAsiaTheme="minorEastAsia" w:hAnsi="Cambria Math"/>
                        <w:szCs w:val="21"/>
                      </w:rPr>
                      <m:t>Q</m:t>
                    </m:r>
                  </m:sub>
                </m:sSub>
              </m:oMath>
            </m:oMathPara>
          </w:p>
        </w:tc>
      </w:tr>
      <w:tr w:rsidR="00B16A5D">
        <w:trPr>
          <w:trHeight w:val="312"/>
        </w:trPr>
        <w:tc>
          <w:tcPr>
            <w:tcW w:w="8613" w:type="dxa"/>
            <w:gridSpan w:val="5"/>
            <w:vAlign w:val="center"/>
          </w:tcPr>
          <w:p w:rsidR="00B16A5D" w:rsidRDefault="00034971">
            <w:pPr>
              <w:pStyle w:val="a8"/>
              <w:adjustRightInd w:val="0"/>
              <w:snapToGrid w:val="0"/>
              <w:ind w:firstLine="0"/>
              <w:jc w:val="left"/>
              <w:rPr>
                <w:rFonts w:eastAsiaTheme="minorEastAsia"/>
                <w:b/>
                <w:szCs w:val="21"/>
              </w:rPr>
            </w:pPr>
            <w:r>
              <w:rPr>
                <w:rFonts w:eastAsiaTheme="minorEastAsia"/>
                <w:b/>
                <w:szCs w:val="21"/>
              </w:rPr>
              <w:t>圆柱形电离室</w:t>
            </w:r>
          </w:p>
        </w:tc>
      </w:tr>
      <w:tr w:rsidR="00B16A5D">
        <w:trPr>
          <w:trHeight w:val="312"/>
        </w:trPr>
        <w:tc>
          <w:tcPr>
            <w:tcW w:w="2660" w:type="dxa"/>
            <w:vAlign w:val="center"/>
          </w:tcPr>
          <w:p w:rsidR="00B16A5D" w:rsidRDefault="00034971">
            <w:pPr>
              <w:pStyle w:val="a8"/>
              <w:adjustRightInd w:val="0"/>
              <w:snapToGrid w:val="0"/>
              <w:ind w:firstLine="0"/>
              <w:jc w:val="left"/>
              <w:rPr>
                <w:rFonts w:eastAsiaTheme="minorEastAsia"/>
                <w:szCs w:val="21"/>
              </w:rPr>
            </w:pPr>
            <w:proofErr w:type="spellStart"/>
            <w:r>
              <w:rPr>
                <w:rFonts w:eastAsiaTheme="minorEastAsia"/>
                <w:szCs w:val="21"/>
              </w:rPr>
              <w:t>Capintec</w:t>
            </w:r>
            <w:proofErr w:type="spellEnd"/>
            <w:r>
              <w:rPr>
                <w:rFonts w:eastAsiaTheme="minorEastAsia"/>
                <w:szCs w:val="21"/>
              </w:rPr>
              <w:t xml:space="preserve"> PR-05P mini</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0.992</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0.977</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1.000</w:t>
            </w:r>
          </w:p>
        </w:tc>
        <w:tc>
          <w:tcPr>
            <w:tcW w:w="148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1.098</w:t>
            </w:r>
          </w:p>
        </w:tc>
      </w:tr>
      <w:tr w:rsidR="00B16A5D">
        <w:trPr>
          <w:trHeight w:val="312"/>
        </w:trPr>
        <w:tc>
          <w:tcPr>
            <w:tcW w:w="2660" w:type="dxa"/>
            <w:vAlign w:val="center"/>
          </w:tcPr>
          <w:p w:rsidR="00B16A5D" w:rsidRDefault="00034971">
            <w:pPr>
              <w:pStyle w:val="a8"/>
              <w:adjustRightInd w:val="0"/>
              <w:snapToGrid w:val="0"/>
              <w:ind w:firstLine="0"/>
              <w:jc w:val="left"/>
              <w:rPr>
                <w:rFonts w:eastAsiaTheme="minorEastAsia"/>
                <w:szCs w:val="21"/>
              </w:rPr>
            </w:pPr>
            <w:proofErr w:type="spellStart"/>
            <w:r>
              <w:rPr>
                <w:rFonts w:eastAsiaTheme="minorEastAsia"/>
                <w:szCs w:val="21"/>
              </w:rPr>
              <w:t>Capintec</w:t>
            </w:r>
            <w:proofErr w:type="spellEnd"/>
            <w:r>
              <w:rPr>
                <w:rFonts w:eastAsiaTheme="minorEastAsia"/>
                <w:szCs w:val="21"/>
              </w:rPr>
              <w:t xml:space="preserve"> PR-05 mini</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0.992</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0.977</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1.000</w:t>
            </w:r>
          </w:p>
        </w:tc>
        <w:tc>
          <w:tcPr>
            <w:tcW w:w="148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1.098</w:t>
            </w:r>
          </w:p>
        </w:tc>
      </w:tr>
      <w:tr w:rsidR="00B16A5D">
        <w:trPr>
          <w:trHeight w:val="312"/>
        </w:trPr>
        <w:tc>
          <w:tcPr>
            <w:tcW w:w="2660" w:type="dxa"/>
            <w:vAlign w:val="center"/>
          </w:tcPr>
          <w:p w:rsidR="00B16A5D" w:rsidRDefault="00034971">
            <w:pPr>
              <w:pStyle w:val="a8"/>
              <w:adjustRightInd w:val="0"/>
              <w:snapToGrid w:val="0"/>
              <w:ind w:firstLine="0"/>
              <w:jc w:val="left"/>
              <w:rPr>
                <w:rFonts w:eastAsiaTheme="minorEastAsia"/>
                <w:szCs w:val="21"/>
              </w:rPr>
            </w:pPr>
            <w:proofErr w:type="spellStart"/>
            <w:r>
              <w:rPr>
                <w:rFonts w:eastAsiaTheme="minorEastAsia"/>
                <w:szCs w:val="21"/>
              </w:rPr>
              <w:t>Capintec</w:t>
            </w:r>
            <w:proofErr w:type="spellEnd"/>
            <w:r>
              <w:rPr>
                <w:rFonts w:eastAsiaTheme="minorEastAsia"/>
                <w:szCs w:val="21"/>
              </w:rPr>
              <w:t xml:space="preserve"> PR-06C/G Farmer</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0.987</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0.989</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1.000</w:t>
            </w:r>
          </w:p>
        </w:tc>
        <w:tc>
          <w:tcPr>
            <w:tcW w:w="148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1.107</w:t>
            </w:r>
          </w:p>
        </w:tc>
      </w:tr>
      <w:tr w:rsidR="00B16A5D">
        <w:trPr>
          <w:trHeight w:val="312"/>
        </w:trPr>
        <w:tc>
          <w:tcPr>
            <w:tcW w:w="2660" w:type="dxa"/>
            <w:vAlign w:val="center"/>
          </w:tcPr>
          <w:p w:rsidR="00B16A5D" w:rsidRDefault="00034971">
            <w:pPr>
              <w:pStyle w:val="a8"/>
              <w:adjustRightInd w:val="0"/>
              <w:snapToGrid w:val="0"/>
              <w:ind w:firstLine="0"/>
              <w:jc w:val="left"/>
              <w:rPr>
                <w:rFonts w:eastAsiaTheme="minorEastAsia"/>
                <w:szCs w:val="21"/>
              </w:rPr>
            </w:pPr>
            <w:proofErr w:type="spellStart"/>
            <w:r>
              <w:rPr>
                <w:rFonts w:eastAsiaTheme="minorEastAsia"/>
                <w:szCs w:val="21"/>
              </w:rPr>
              <w:t>Exradin</w:t>
            </w:r>
            <w:proofErr w:type="spellEnd"/>
            <w:r>
              <w:rPr>
                <w:rFonts w:eastAsiaTheme="minorEastAsia"/>
                <w:szCs w:val="21"/>
              </w:rPr>
              <w:t xml:space="preserve"> A2 </w:t>
            </w:r>
            <w:proofErr w:type="spellStart"/>
            <w:r>
              <w:rPr>
                <w:rFonts w:eastAsiaTheme="minorEastAsia"/>
                <w:szCs w:val="21"/>
              </w:rPr>
              <w:t>Spokas</w:t>
            </w:r>
            <w:proofErr w:type="spellEnd"/>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0.981</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0.978</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1.000</w:t>
            </w:r>
          </w:p>
        </w:tc>
        <w:tc>
          <w:tcPr>
            <w:tcW w:w="148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1.088</w:t>
            </w:r>
          </w:p>
        </w:tc>
      </w:tr>
      <w:tr w:rsidR="00B16A5D">
        <w:trPr>
          <w:trHeight w:val="312"/>
        </w:trPr>
        <w:tc>
          <w:tcPr>
            <w:tcW w:w="2660" w:type="dxa"/>
            <w:vAlign w:val="center"/>
          </w:tcPr>
          <w:p w:rsidR="00B16A5D" w:rsidRDefault="00034971">
            <w:pPr>
              <w:pStyle w:val="a8"/>
              <w:adjustRightInd w:val="0"/>
              <w:snapToGrid w:val="0"/>
              <w:ind w:firstLine="0"/>
              <w:jc w:val="left"/>
              <w:rPr>
                <w:rFonts w:eastAsiaTheme="minorEastAsia"/>
                <w:szCs w:val="21"/>
              </w:rPr>
            </w:pPr>
            <w:proofErr w:type="spellStart"/>
            <w:r>
              <w:rPr>
                <w:rFonts w:eastAsiaTheme="minorEastAsia"/>
                <w:szCs w:val="21"/>
              </w:rPr>
              <w:t>Exradin</w:t>
            </w:r>
            <w:proofErr w:type="spellEnd"/>
            <w:r>
              <w:rPr>
                <w:rFonts w:eastAsiaTheme="minorEastAsia"/>
                <w:szCs w:val="21"/>
              </w:rPr>
              <w:t xml:space="preserve"> T2 </w:t>
            </w:r>
            <w:proofErr w:type="spellStart"/>
            <w:r>
              <w:rPr>
                <w:rFonts w:eastAsiaTheme="minorEastAsia"/>
                <w:szCs w:val="21"/>
              </w:rPr>
              <w:t>Spokas</w:t>
            </w:r>
            <w:proofErr w:type="spellEnd"/>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0.981</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1.013</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1.000</w:t>
            </w:r>
          </w:p>
        </w:tc>
        <w:tc>
          <w:tcPr>
            <w:tcW w:w="148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1.127</w:t>
            </w:r>
          </w:p>
        </w:tc>
      </w:tr>
      <w:tr w:rsidR="00B16A5D">
        <w:trPr>
          <w:trHeight w:val="312"/>
        </w:trPr>
        <w:tc>
          <w:tcPr>
            <w:tcW w:w="2660" w:type="dxa"/>
            <w:vAlign w:val="center"/>
          </w:tcPr>
          <w:p w:rsidR="00B16A5D" w:rsidRDefault="00034971">
            <w:pPr>
              <w:pStyle w:val="a8"/>
              <w:adjustRightInd w:val="0"/>
              <w:snapToGrid w:val="0"/>
              <w:ind w:firstLine="0"/>
              <w:jc w:val="left"/>
              <w:rPr>
                <w:rFonts w:eastAsiaTheme="minorEastAsia"/>
                <w:szCs w:val="21"/>
              </w:rPr>
            </w:pPr>
            <w:proofErr w:type="spellStart"/>
            <w:r>
              <w:rPr>
                <w:rFonts w:eastAsiaTheme="minorEastAsia"/>
                <w:szCs w:val="21"/>
              </w:rPr>
              <w:t>Exradin</w:t>
            </w:r>
            <w:proofErr w:type="spellEnd"/>
            <w:r>
              <w:rPr>
                <w:rFonts w:eastAsiaTheme="minorEastAsia"/>
                <w:szCs w:val="21"/>
              </w:rPr>
              <w:t xml:space="preserve"> A1 mini </w:t>
            </w:r>
            <w:proofErr w:type="spellStart"/>
            <w:r>
              <w:rPr>
                <w:rFonts w:eastAsiaTheme="minorEastAsia"/>
                <w:szCs w:val="21"/>
              </w:rPr>
              <w:t>Shonka</w:t>
            </w:r>
            <w:proofErr w:type="spellEnd"/>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0.992</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0.978</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1.000</w:t>
            </w:r>
          </w:p>
        </w:tc>
        <w:tc>
          <w:tcPr>
            <w:tcW w:w="148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1.100</w:t>
            </w:r>
          </w:p>
        </w:tc>
      </w:tr>
      <w:tr w:rsidR="00B16A5D">
        <w:trPr>
          <w:trHeight w:val="312"/>
        </w:trPr>
        <w:tc>
          <w:tcPr>
            <w:tcW w:w="2660" w:type="dxa"/>
            <w:vAlign w:val="center"/>
          </w:tcPr>
          <w:p w:rsidR="00B16A5D" w:rsidRDefault="00034971">
            <w:pPr>
              <w:pStyle w:val="a8"/>
              <w:adjustRightInd w:val="0"/>
              <w:snapToGrid w:val="0"/>
              <w:ind w:firstLine="0"/>
              <w:jc w:val="left"/>
              <w:rPr>
                <w:rFonts w:eastAsiaTheme="minorEastAsia"/>
                <w:szCs w:val="21"/>
              </w:rPr>
            </w:pPr>
            <w:proofErr w:type="spellStart"/>
            <w:r>
              <w:rPr>
                <w:rFonts w:eastAsiaTheme="minorEastAsia"/>
                <w:szCs w:val="21"/>
              </w:rPr>
              <w:t>Exradin</w:t>
            </w:r>
            <w:proofErr w:type="spellEnd"/>
            <w:r>
              <w:rPr>
                <w:rFonts w:eastAsiaTheme="minorEastAsia"/>
                <w:szCs w:val="21"/>
              </w:rPr>
              <w:t xml:space="preserve"> T1 mini </w:t>
            </w:r>
            <w:proofErr w:type="spellStart"/>
            <w:r>
              <w:rPr>
                <w:rFonts w:eastAsiaTheme="minorEastAsia"/>
                <w:szCs w:val="21"/>
              </w:rPr>
              <w:t>Shonka</w:t>
            </w:r>
            <w:proofErr w:type="spellEnd"/>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0.992</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1.013</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1.000</w:t>
            </w:r>
          </w:p>
        </w:tc>
        <w:tc>
          <w:tcPr>
            <w:tcW w:w="148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1.139</w:t>
            </w:r>
          </w:p>
        </w:tc>
      </w:tr>
      <w:tr w:rsidR="00B16A5D">
        <w:trPr>
          <w:trHeight w:val="312"/>
        </w:trPr>
        <w:tc>
          <w:tcPr>
            <w:tcW w:w="2660" w:type="dxa"/>
            <w:vAlign w:val="center"/>
          </w:tcPr>
          <w:p w:rsidR="00B16A5D" w:rsidRDefault="00034971">
            <w:pPr>
              <w:pStyle w:val="a8"/>
              <w:adjustRightInd w:val="0"/>
              <w:snapToGrid w:val="0"/>
              <w:ind w:firstLine="0"/>
              <w:jc w:val="left"/>
              <w:rPr>
                <w:rFonts w:eastAsiaTheme="minorEastAsia"/>
                <w:szCs w:val="21"/>
              </w:rPr>
            </w:pPr>
            <w:proofErr w:type="spellStart"/>
            <w:r>
              <w:rPr>
                <w:rFonts w:eastAsiaTheme="minorEastAsia"/>
                <w:szCs w:val="21"/>
              </w:rPr>
              <w:t>Exradin</w:t>
            </w:r>
            <w:proofErr w:type="spellEnd"/>
            <w:r>
              <w:rPr>
                <w:rFonts w:eastAsiaTheme="minorEastAsia"/>
                <w:szCs w:val="21"/>
              </w:rPr>
              <w:t xml:space="preserve"> A12 Farmer</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0.988</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0.984</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1.000</w:t>
            </w:r>
          </w:p>
        </w:tc>
        <w:tc>
          <w:tcPr>
            <w:tcW w:w="148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1.101</w:t>
            </w:r>
          </w:p>
        </w:tc>
      </w:tr>
      <w:tr w:rsidR="00B16A5D">
        <w:trPr>
          <w:trHeight w:val="312"/>
        </w:trPr>
        <w:tc>
          <w:tcPr>
            <w:tcW w:w="2660"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NE 2571 Farmer</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0.987</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0.992</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0.993</w:t>
            </w:r>
          </w:p>
        </w:tc>
        <w:tc>
          <w:tcPr>
            <w:tcW w:w="148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1.102</w:t>
            </w:r>
          </w:p>
        </w:tc>
      </w:tr>
      <w:tr w:rsidR="00B16A5D">
        <w:trPr>
          <w:trHeight w:val="312"/>
        </w:trPr>
        <w:tc>
          <w:tcPr>
            <w:tcW w:w="2660"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NE 2581 Farmer</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0.987</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1.007</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1.000</w:t>
            </w:r>
          </w:p>
        </w:tc>
        <w:tc>
          <w:tcPr>
            <w:tcW w:w="148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1.127</w:t>
            </w:r>
          </w:p>
        </w:tc>
      </w:tr>
      <w:tr w:rsidR="00B16A5D">
        <w:trPr>
          <w:trHeight w:val="312"/>
        </w:trPr>
        <w:tc>
          <w:tcPr>
            <w:tcW w:w="2660"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NE 2561/2611 Sec. Std</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0.985</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0.990</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1.000</w:t>
            </w:r>
          </w:p>
        </w:tc>
        <w:tc>
          <w:tcPr>
            <w:tcW w:w="148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1.105</w:t>
            </w:r>
          </w:p>
        </w:tc>
      </w:tr>
      <w:tr w:rsidR="00B16A5D">
        <w:trPr>
          <w:trHeight w:val="312"/>
        </w:trPr>
        <w:tc>
          <w:tcPr>
            <w:tcW w:w="2660"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PTW 30001/30010 Farmer</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0.988</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1.001</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0.993</w:t>
            </w:r>
          </w:p>
        </w:tc>
        <w:tc>
          <w:tcPr>
            <w:tcW w:w="148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1.113</w:t>
            </w:r>
          </w:p>
        </w:tc>
      </w:tr>
      <w:tr w:rsidR="00B16A5D">
        <w:trPr>
          <w:trHeight w:val="312"/>
        </w:trPr>
        <w:tc>
          <w:tcPr>
            <w:tcW w:w="2660"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PTW 30002/30011 Farmer</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0.988</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0.991</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1.000</w:t>
            </w:r>
          </w:p>
        </w:tc>
        <w:tc>
          <w:tcPr>
            <w:tcW w:w="148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1.109</w:t>
            </w:r>
          </w:p>
        </w:tc>
      </w:tr>
      <w:tr w:rsidR="00B16A5D">
        <w:trPr>
          <w:trHeight w:val="312"/>
        </w:trPr>
        <w:tc>
          <w:tcPr>
            <w:tcW w:w="2660"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PTW 30004/30012 Farmer</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0.988</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0.991</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0.993</w:t>
            </w:r>
          </w:p>
        </w:tc>
        <w:tc>
          <w:tcPr>
            <w:tcW w:w="148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1.101</w:t>
            </w:r>
          </w:p>
        </w:tc>
      </w:tr>
      <w:tr w:rsidR="00B16A5D">
        <w:trPr>
          <w:trHeight w:val="312"/>
        </w:trPr>
        <w:tc>
          <w:tcPr>
            <w:tcW w:w="2660"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PTW 30006/30013 Farmer</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0.988</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1.001</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0.993</w:t>
            </w:r>
          </w:p>
        </w:tc>
        <w:tc>
          <w:tcPr>
            <w:tcW w:w="148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1.112</w:t>
            </w:r>
          </w:p>
        </w:tc>
      </w:tr>
      <w:tr w:rsidR="00B16A5D">
        <w:trPr>
          <w:trHeight w:val="312"/>
        </w:trPr>
        <w:tc>
          <w:tcPr>
            <w:tcW w:w="2660"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PTW 31002 flexible</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0.989</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1.001</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0.993</w:t>
            </w:r>
          </w:p>
        </w:tc>
        <w:tc>
          <w:tcPr>
            <w:tcW w:w="148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1.114</w:t>
            </w:r>
          </w:p>
        </w:tc>
      </w:tr>
      <w:tr w:rsidR="00B16A5D">
        <w:trPr>
          <w:trHeight w:val="312"/>
        </w:trPr>
        <w:tc>
          <w:tcPr>
            <w:tcW w:w="2660"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PTW 31003 flexible</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0.989</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1.001</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0.993</w:t>
            </w:r>
          </w:p>
        </w:tc>
        <w:tc>
          <w:tcPr>
            <w:tcW w:w="148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1.114</w:t>
            </w:r>
          </w:p>
        </w:tc>
      </w:tr>
      <w:tr w:rsidR="00B16A5D">
        <w:trPr>
          <w:trHeight w:val="312"/>
        </w:trPr>
        <w:tc>
          <w:tcPr>
            <w:tcW w:w="2660" w:type="dxa"/>
            <w:vAlign w:val="center"/>
          </w:tcPr>
          <w:p w:rsidR="00B16A5D" w:rsidRDefault="00034971">
            <w:pPr>
              <w:pStyle w:val="a8"/>
              <w:adjustRightInd w:val="0"/>
              <w:snapToGrid w:val="0"/>
              <w:ind w:firstLine="0"/>
              <w:jc w:val="left"/>
              <w:rPr>
                <w:rFonts w:eastAsiaTheme="minorEastAsia"/>
                <w:szCs w:val="21"/>
              </w:rPr>
            </w:pPr>
            <w:proofErr w:type="spellStart"/>
            <w:r>
              <w:rPr>
                <w:rFonts w:eastAsiaTheme="minorEastAsia"/>
                <w:szCs w:val="21"/>
              </w:rPr>
              <w:t>Victoreen</w:t>
            </w:r>
            <w:proofErr w:type="spellEnd"/>
            <w:r>
              <w:rPr>
                <w:rFonts w:eastAsiaTheme="minorEastAsia"/>
                <w:szCs w:val="21"/>
              </w:rPr>
              <w:t xml:space="preserve"> 30-348</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0.990</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1.001</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1.000</w:t>
            </w:r>
          </w:p>
        </w:tc>
        <w:tc>
          <w:tcPr>
            <w:tcW w:w="148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1.123</w:t>
            </w:r>
          </w:p>
        </w:tc>
      </w:tr>
      <w:tr w:rsidR="00B16A5D">
        <w:trPr>
          <w:trHeight w:val="312"/>
        </w:trPr>
        <w:tc>
          <w:tcPr>
            <w:tcW w:w="2660" w:type="dxa"/>
            <w:vAlign w:val="center"/>
          </w:tcPr>
          <w:p w:rsidR="00B16A5D" w:rsidRDefault="00034971">
            <w:pPr>
              <w:pStyle w:val="a8"/>
              <w:adjustRightInd w:val="0"/>
              <w:snapToGrid w:val="0"/>
              <w:ind w:firstLine="0"/>
              <w:jc w:val="left"/>
              <w:rPr>
                <w:rFonts w:eastAsiaTheme="minorEastAsia"/>
                <w:szCs w:val="21"/>
              </w:rPr>
            </w:pPr>
            <w:proofErr w:type="spellStart"/>
            <w:r>
              <w:rPr>
                <w:rFonts w:eastAsiaTheme="minorEastAsia"/>
                <w:szCs w:val="21"/>
              </w:rPr>
              <w:t>Victoreen</w:t>
            </w:r>
            <w:proofErr w:type="spellEnd"/>
            <w:r>
              <w:rPr>
                <w:rFonts w:eastAsiaTheme="minorEastAsia"/>
                <w:szCs w:val="21"/>
              </w:rPr>
              <w:t xml:space="preserve"> 30-351</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0.988</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1.001</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1.000</w:t>
            </w:r>
          </w:p>
        </w:tc>
        <w:tc>
          <w:tcPr>
            <w:tcW w:w="148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1.121</w:t>
            </w:r>
          </w:p>
        </w:tc>
      </w:tr>
      <w:tr w:rsidR="00B16A5D">
        <w:trPr>
          <w:trHeight w:val="312"/>
        </w:trPr>
        <w:tc>
          <w:tcPr>
            <w:tcW w:w="2660" w:type="dxa"/>
            <w:vAlign w:val="center"/>
          </w:tcPr>
          <w:p w:rsidR="00B16A5D" w:rsidRDefault="00034971">
            <w:pPr>
              <w:pStyle w:val="a8"/>
              <w:adjustRightInd w:val="0"/>
              <w:snapToGrid w:val="0"/>
              <w:ind w:firstLine="0"/>
              <w:jc w:val="left"/>
              <w:rPr>
                <w:rFonts w:eastAsiaTheme="minorEastAsia"/>
                <w:szCs w:val="21"/>
              </w:rPr>
            </w:pPr>
            <w:proofErr w:type="spellStart"/>
            <w:r>
              <w:rPr>
                <w:rFonts w:eastAsiaTheme="minorEastAsia"/>
                <w:szCs w:val="21"/>
              </w:rPr>
              <w:t>Victoreen</w:t>
            </w:r>
            <w:proofErr w:type="spellEnd"/>
            <w:r>
              <w:rPr>
                <w:rFonts w:eastAsiaTheme="minorEastAsia"/>
                <w:szCs w:val="21"/>
              </w:rPr>
              <w:t xml:space="preserve"> 30-349</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0.984</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1.001</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1.000</w:t>
            </w:r>
          </w:p>
        </w:tc>
        <w:tc>
          <w:tcPr>
            <w:tcW w:w="148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1.116</w:t>
            </w:r>
          </w:p>
        </w:tc>
      </w:tr>
      <w:tr w:rsidR="00B16A5D">
        <w:trPr>
          <w:trHeight w:val="312"/>
        </w:trPr>
        <w:tc>
          <w:tcPr>
            <w:tcW w:w="2660" w:type="dxa"/>
            <w:vAlign w:val="center"/>
          </w:tcPr>
          <w:p w:rsidR="00B16A5D" w:rsidRDefault="00034971">
            <w:pPr>
              <w:pStyle w:val="a8"/>
              <w:adjustRightInd w:val="0"/>
              <w:snapToGrid w:val="0"/>
              <w:ind w:firstLine="0"/>
              <w:jc w:val="left"/>
              <w:rPr>
                <w:rFonts w:eastAsiaTheme="minorEastAsia"/>
                <w:szCs w:val="21"/>
              </w:rPr>
            </w:pPr>
            <w:proofErr w:type="spellStart"/>
            <w:r>
              <w:rPr>
                <w:rFonts w:eastAsiaTheme="minorEastAsia"/>
                <w:szCs w:val="21"/>
              </w:rPr>
              <w:t>Victoreen</w:t>
            </w:r>
            <w:proofErr w:type="spellEnd"/>
            <w:r>
              <w:rPr>
                <w:rFonts w:eastAsiaTheme="minorEastAsia"/>
                <w:szCs w:val="21"/>
              </w:rPr>
              <w:t xml:space="preserve"> 30-361</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0.990</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1.001</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1.000</w:t>
            </w:r>
          </w:p>
        </w:tc>
        <w:tc>
          <w:tcPr>
            <w:tcW w:w="148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1.124</w:t>
            </w:r>
          </w:p>
        </w:tc>
      </w:tr>
      <w:tr w:rsidR="00B16A5D">
        <w:trPr>
          <w:trHeight w:val="312"/>
        </w:trPr>
        <w:tc>
          <w:tcPr>
            <w:tcW w:w="8613" w:type="dxa"/>
            <w:gridSpan w:val="5"/>
            <w:vAlign w:val="center"/>
          </w:tcPr>
          <w:p w:rsidR="00B16A5D" w:rsidRDefault="00034971">
            <w:pPr>
              <w:pStyle w:val="a8"/>
              <w:adjustRightInd w:val="0"/>
              <w:snapToGrid w:val="0"/>
              <w:ind w:firstLine="0"/>
              <w:jc w:val="left"/>
              <w:rPr>
                <w:rFonts w:eastAsiaTheme="minorEastAsia"/>
                <w:b/>
                <w:szCs w:val="21"/>
              </w:rPr>
            </w:pPr>
            <w:r>
              <w:rPr>
                <w:rFonts w:eastAsiaTheme="minorEastAsia"/>
                <w:b/>
                <w:szCs w:val="21"/>
              </w:rPr>
              <w:t>平板电离室</w:t>
            </w:r>
          </w:p>
        </w:tc>
      </w:tr>
      <w:tr w:rsidR="00B16A5D">
        <w:trPr>
          <w:trHeight w:val="312"/>
        </w:trPr>
        <w:tc>
          <w:tcPr>
            <w:tcW w:w="2660" w:type="dxa"/>
            <w:vAlign w:val="center"/>
          </w:tcPr>
          <w:p w:rsidR="00B16A5D" w:rsidRDefault="00034971">
            <w:pPr>
              <w:pStyle w:val="a8"/>
              <w:adjustRightInd w:val="0"/>
              <w:snapToGrid w:val="0"/>
              <w:ind w:firstLine="0"/>
              <w:jc w:val="left"/>
              <w:rPr>
                <w:rFonts w:eastAsiaTheme="minorEastAsia"/>
                <w:szCs w:val="21"/>
              </w:rPr>
            </w:pPr>
            <w:proofErr w:type="spellStart"/>
            <w:r>
              <w:rPr>
                <w:rFonts w:eastAsiaTheme="minorEastAsia"/>
                <w:szCs w:val="21"/>
              </w:rPr>
              <w:t>Attix</w:t>
            </w:r>
            <w:proofErr w:type="spellEnd"/>
            <w:r>
              <w:rPr>
                <w:rFonts w:eastAsiaTheme="minorEastAsia"/>
                <w:szCs w:val="21"/>
              </w:rPr>
              <w:t xml:space="preserve"> RMI 449</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1.023</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w:t>
            </w:r>
          </w:p>
        </w:tc>
        <w:tc>
          <w:tcPr>
            <w:tcW w:w="148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1.159</w:t>
            </w:r>
          </w:p>
        </w:tc>
      </w:tr>
      <w:tr w:rsidR="00B16A5D">
        <w:trPr>
          <w:trHeight w:val="312"/>
        </w:trPr>
        <w:tc>
          <w:tcPr>
            <w:tcW w:w="2660" w:type="dxa"/>
            <w:vAlign w:val="center"/>
          </w:tcPr>
          <w:p w:rsidR="00B16A5D" w:rsidRDefault="00034971">
            <w:pPr>
              <w:pStyle w:val="a8"/>
              <w:adjustRightInd w:val="0"/>
              <w:snapToGrid w:val="0"/>
              <w:ind w:firstLine="0"/>
              <w:jc w:val="left"/>
              <w:rPr>
                <w:rFonts w:eastAsiaTheme="minorEastAsia"/>
                <w:szCs w:val="21"/>
              </w:rPr>
            </w:pPr>
            <w:proofErr w:type="spellStart"/>
            <w:r>
              <w:rPr>
                <w:rFonts w:eastAsiaTheme="minorEastAsia"/>
                <w:szCs w:val="21"/>
              </w:rPr>
              <w:t>Capintec</w:t>
            </w:r>
            <w:proofErr w:type="spellEnd"/>
            <w:r>
              <w:rPr>
                <w:rFonts w:eastAsiaTheme="minorEastAsia"/>
                <w:szCs w:val="21"/>
              </w:rPr>
              <w:t xml:space="preserve"> PS-033</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0.989</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w:t>
            </w:r>
          </w:p>
        </w:tc>
        <w:tc>
          <w:tcPr>
            <w:tcW w:w="148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1.121</w:t>
            </w:r>
          </w:p>
        </w:tc>
      </w:tr>
      <w:tr w:rsidR="00B16A5D">
        <w:trPr>
          <w:trHeight w:val="312"/>
        </w:trPr>
        <w:tc>
          <w:tcPr>
            <w:tcW w:w="2660" w:type="dxa"/>
            <w:vAlign w:val="center"/>
          </w:tcPr>
          <w:p w:rsidR="00B16A5D" w:rsidRDefault="00034971">
            <w:pPr>
              <w:pStyle w:val="a8"/>
              <w:adjustRightInd w:val="0"/>
              <w:snapToGrid w:val="0"/>
              <w:ind w:firstLine="0"/>
              <w:jc w:val="left"/>
              <w:rPr>
                <w:rFonts w:eastAsiaTheme="minorEastAsia"/>
                <w:szCs w:val="21"/>
              </w:rPr>
            </w:pPr>
            <w:proofErr w:type="spellStart"/>
            <w:r>
              <w:rPr>
                <w:rFonts w:eastAsiaTheme="minorEastAsia"/>
                <w:szCs w:val="21"/>
              </w:rPr>
              <w:t>Exradin</w:t>
            </w:r>
            <w:proofErr w:type="spellEnd"/>
            <w:r>
              <w:rPr>
                <w:rFonts w:eastAsiaTheme="minorEastAsia"/>
                <w:szCs w:val="21"/>
              </w:rPr>
              <w:t xml:space="preserve"> P11</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1.018</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w:t>
            </w:r>
          </w:p>
        </w:tc>
        <w:tc>
          <w:tcPr>
            <w:tcW w:w="148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1.154</w:t>
            </w:r>
          </w:p>
        </w:tc>
      </w:tr>
      <w:tr w:rsidR="00B16A5D">
        <w:trPr>
          <w:trHeight w:val="312"/>
        </w:trPr>
        <w:tc>
          <w:tcPr>
            <w:tcW w:w="2660"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NACP/</w:t>
            </w:r>
            <w:proofErr w:type="spellStart"/>
            <w:r>
              <w:rPr>
                <w:rFonts w:eastAsiaTheme="minorEastAsia"/>
                <w:szCs w:val="21"/>
              </w:rPr>
              <w:t>Calcam</w:t>
            </w:r>
            <w:proofErr w:type="spellEnd"/>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1.024</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w:t>
            </w:r>
          </w:p>
        </w:tc>
        <w:tc>
          <w:tcPr>
            <w:tcW w:w="148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1.161</w:t>
            </w:r>
          </w:p>
        </w:tc>
      </w:tr>
      <w:tr w:rsidR="00B16A5D">
        <w:trPr>
          <w:trHeight w:val="312"/>
        </w:trPr>
        <w:tc>
          <w:tcPr>
            <w:tcW w:w="2660" w:type="dxa"/>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Markus</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1.009</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w:t>
            </w:r>
          </w:p>
        </w:tc>
        <w:tc>
          <w:tcPr>
            <w:tcW w:w="148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1.144</w:t>
            </w:r>
          </w:p>
        </w:tc>
      </w:tr>
      <w:tr w:rsidR="00B16A5D">
        <w:trPr>
          <w:trHeight w:val="312"/>
        </w:trPr>
        <w:tc>
          <w:tcPr>
            <w:tcW w:w="2660" w:type="dxa"/>
            <w:vAlign w:val="center"/>
          </w:tcPr>
          <w:p w:rsidR="00B16A5D" w:rsidRDefault="00034971">
            <w:pPr>
              <w:pStyle w:val="a8"/>
              <w:adjustRightInd w:val="0"/>
              <w:snapToGrid w:val="0"/>
              <w:ind w:firstLine="0"/>
              <w:jc w:val="left"/>
              <w:rPr>
                <w:rFonts w:eastAsiaTheme="minorEastAsia"/>
                <w:szCs w:val="21"/>
              </w:rPr>
            </w:pPr>
            <w:proofErr w:type="spellStart"/>
            <w:r>
              <w:rPr>
                <w:rFonts w:eastAsiaTheme="minorEastAsia"/>
                <w:szCs w:val="21"/>
              </w:rPr>
              <w:t>Roos</w:t>
            </w:r>
            <w:proofErr w:type="spellEnd"/>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1.010</w:t>
            </w:r>
          </w:p>
        </w:tc>
        <w:tc>
          <w:tcPr>
            <w:tcW w:w="1488"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w:t>
            </w:r>
          </w:p>
        </w:tc>
        <w:tc>
          <w:tcPr>
            <w:tcW w:w="1489" w:type="dxa"/>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1.145</w:t>
            </w:r>
          </w:p>
        </w:tc>
      </w:tr>
    </w:tbl>
    <w:p w:rsidR="00B16A5D" w:rsidRDefault="00B16A5D">
      <w:pPr>
        <w:pStyle w:val="a8"/>
        <w:adjustRightInd w:val="0"/>
        <w:snapToGrid w:val="0"/>
        <w:spacing w:beforeLines="50" w:before="156" w:line="360" w:lineRule="auto"/>
        <w:ind w:firstLine="0"/>
        <w:jc w:val="center"/>
        <w:rPr>
          <w:rFonts w:eastAsia="黑体"/>
          <w:szCs w:val="21"/>
        </w:rPr>
      </w:pPr>
    </w:p>
    <w:p w:rsidR="00B16A5D" w:rsidRDefault="00B16A5D">
      <w:pPr>
        <w:pStyle w:val="a8"/>
        <w:adjustRightInd w:val="0"/>
        <w:snapToGrid w:val="0"/>
        <w:spacing w:beforeLines="50" w:before="156" w:line="360" w:lineRule="auto"/>
        <w:ind w:firstLine="0"/>
        <w:jc w:val="center"/>
        <w:rPr>
          <w:rFonts w:eastAsia="黑体"/>
          <w:szCs w:val="21"/>
        </w:rPr>
      </w:pPr>
    </w:p>
    <w:p w:rsidR="00B16A5D" w:rsidRDefault="00B16A5D">
      <w:pPr>
        <w:pStyle w:val="a8"/>
        <w:adjustRightInd w:val="0"/>
        <w:snapToGrid w:val="0"/>
        <w:spacing w:beforeLines="50" w:before="156" w:line="360" w:lineRule="auto"/>
        <w:ind w:firstLine="0"/>
        <w:jc w:val="center"/>
        <w:rPr>
          <w:rFonts w:eastAsia="黑体"/>
          <w:szCs w:val="21"/>
        </w:rPr>
      </w:pPr>
    </w:p>
    <w:p w:rsidR="00B16A5D" w:rsidRDefault="00B16A5D">
      <w:pPr>
        <w:pStyle w:val="a8"/>
        <w:adjustRightInd w:val="0"/>
        <w:snapToGrid w:val="0"/>
        <w:spacing w:beforeLines="50" w:before="156" w:line="360" w:lineRule="auto"/>
        <w:ind w:firstLine="0"/>
        <w:jc w:val="center"/>
        <w:rPr>
          <w:rFonts w:eastAsia="黑体"/>
          <w:szCs w:val="21"/>
        </w:rPr>
      </w:pPr>
    </w:p>
    <w:p w:rsidR="00B16A5D" w:rsidRDefault="00B16A5D">
      <w:pPr>
        <w:pStyle w:val="a8"/>
        <w:adjustRightInd w:val="0"/>
        <w:snapToGrid w:val="0"/>
        <w:spacing w:beforeLines="50" w:before="156" w:line="360" w:lineRule="auto"/>
        <w:ind w:firstLine="0"/>
        <w:jc w:val="center"/>
        <w:rPr>
          <w:rFonts w:eastAsia="黑体"/>
          <w:szCs w:val="21"/>
        </w:rPr>
      </w:pPr>
    </w:p>
    <w:p w:rsidR="00B16A5D" w:rsidRDefault="00B16A5D">
      <w:pPr>
        <w:pStyle w:val="a8"/>
        <w:adjustRightInd w:val="0"/>
        <w:snapToGrid w:val="0"/>
        <w:spacing w:beforeLines="50" w:before="156" w:line="360" w:lineRule="auto"/>
        <w:ind w:firstLine="0"/>
        <w:rPr>
          <w:rFonts w:eastAsia="黑体"/>
          <w:szCs w:val="21"/>
        </w:rPr>
      </w:pPr>
    </w:p>
    <w:p w:rsidR="00B16A5D" w:rsidRDefault="00034971">
      <w:pPr>
        <w:pStyle w:val="a8"/>
        <w:spacing w:beforeLines="100" w:before="312" w:line="360" w:lineRule="auto"/>
        <w:ind w:firstLine="0"/>
        <w:jc w:val="center"/>
        <w:rPr>
          <w:rFonts w:eastAsia="黑体"/>
          <w:szCs w:val="21"/>
        </w:rPr>
      </w:pPr>
      <w:r>
        <w:rPr>
          <w:rFonts w:eastAsia="黑体"/>
          <w:szCs w:val="21"/>
        </w:rPr>
        <w:lastRenderedPageBreak/>
        <w:t>表</w:t>
      </w:r>
      <w:r>
        <w:rPr>
          <w:rFonts w:eastAsia="黑体"/>
          <w:szCs w:val="21"/>
        </w:rPr>
        <w:t xml:space="preserve">D6 </w:t>
      </w:r>
      <w:r>
        <w:rPr>
          <w:rFonts w:eastAsia="黑体"/>
          <w:szCs w:val="21"/>
        </w:rPr>
        <w:t>常用电离室</w:t>
      </w:r>
      <m:oMath>
        <m:sSub>
          <m:sSubPr>
            <m:ctrlPr>
              <w:rPr>
                <w:rFonts w:ascii="Cambria Math" w:eastAsia="黑体" w:hAnsi="Cambria Math"/>
                <w:szCs w:val="21"/>
              </w:rPr>
            </m:ctrlPr>
          </m:sSubPr>
          <m:e>
            <m:r>
              <m:rPr>
                <m:sty m:val="p"/>
              </m:rPr>
              <w:rPr>
                <w:rFonts w:ascii="Cambria Math" w:eastAsia="黑体" w:hAnsi="Cambria Math"/>
                <w:szCs w:val="21"/>
              </w:rPr>
              <m:t>K</m:t>
            </m:r>
          </m:e>
          <m:sub>
            <m:r>
              <m:rPr>
                <m:sty m:val="p"/>
              </m:rPr>
              <w:rPr>
                <w:rFonts w:ascii="Cambria Math" w:eastAsia="黑体" w:hAnsi="Cambria Math"/>
                <w:szCs w:val="21"/>
              </w:rPr>
              <m:t>m</m:t>
            </m:r>
          </m:sub>
        </m:sSub>
      </m:oMath>
      <w:r>
        <w:rPr>
          <w:rFonts w:eastAsia="黑体"/>
          <w:szCs w:val="21"/>
        </w:rPr>
        <w:t>、</w:t>
      </w:r>
      <m:oMath>
        <m:sSub>
          <m:sSubPr>
            <m:ctrlPr>
              <w:rPr>
                <w:rFonts w:ascii="Cambria Math" w:eastAsia="黑体" w:hAnsi="Cambria Math"/>
                <w:szCs w:val="21"/>
              </w:rPr>
            </m:ctrlPr>
          </m:sSubPr>
          <m:e>
            <m:r>
              <m:rPr>
                <m:sty m:val="p"/>
              </m:rPr>
              <w:rPr>
                <w:rFonts w:ascii="Cambria Math" w:eastAsia="黑体" w:hAnsi="Cambria Math"/>
                <w:szCs w:val="21"/>
              </w:rPr>
              <m:t>K</m:t>
            </m:r>
          </m:e>
          <m:sub>
            <m:r>
              <m:rPr>
                <m:sty m:val="p"/>
              </m:rPr>
              <w:rPr>
                <w:rFonts w:ascii="Cambria Math" w:eastAsia="黑体" w:hAnsi="Cambria Math"/>
                <w:szCs w:val="21"/>
              </w:rPr>
              <m:t>att</m:t>
            </m:r>
          </m:sub>
        </m:sSub>
      </m:oMath>
      <w:r>
        <w:rPr>
          <w:rFonts w:eastAsia="黑体"/>
          <w:szCs w:val="21"/>
        </w:rPr>
        <w:t>与其乘积值</w:t>
      </w:r>
    </w:p>
    <w:tbl>
      <w:tblPr>
        <w:tblStyle w:val="aff3"/>
        <w:tblW w:w="850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53"/>
        <w:gridCol w:w="1050"/>
        <w:gridCol w:w="1050"/>
        <w:gridCol w:w="1051"/>
      </w:tblGrid>
      <w:tr w:rsidR="00B16A5D">
        <w:trPr>
          <w:trHeight w:hRule="exact" w:val="312"/>
          <w:tblHeader/>
        </w:trPr>
        <w:tc>
          <w:tcPr>
            <w:tcW w:w="5353" w:type="dxa"/>
            <w:tcBorders>
              <w:tl2br w:val="nil"/>
              <w:tr2bl w:val="nil"/>
            </w:tcBorders>
            <w:vAlign w:val="center"/>
          </w:tcPr>
          <w:p w:rsidR="00B16A5D" w:rsidRDefault="00034971">
            <w:pPr>
              <w:pStyle w:val="a8"/>
              <w:adjustRightInd w:val="0"/>
              <w:snapToGrid w:val="0"/>
              <w:jc w:val="center"/>
              <w:rPr>
                <w:rFonts w:eastAsiaTheme="minorEastAsia"/>
                <w:b/>
                <w:szCs w:val="21"/>
              </w:rPr>
            </w:pPr>
            <w:r>
              <w:rPr>
                <w:rFonts w:eastAsiaTheme="minorEastAsia"/>
                <w:b/>
                <w:szCs w:val="21"/>
              </w:rPr>
              <w:t>电离室型号</w:t>
            </w:r>
          </w:p>
        </w:tc>
        <w:tc>
          <w:tcPr>
            <w:tcW w:w="1050" w:type="dxa"/>
            <w:tcBorders>
              <w:tl2br w:val="nil"/>
              <w:tr2bl w:val="nil"/>
            </w:tcBorders>
            <w:vAlign w:val="center"/>
          </w:tcPr>
          <w:p w:rsidR="00B16A5D" w:rsidRDefault="00EA43F7">
            <w:pPr>
              <w:pStyle w:val="a8"/>
              <w:adjustRightInd w:val="0"/>
              <w:snapToGrid w:val="0"/>
              <w:jc w:val="center"/>
              <w:rPr>
                <w:rFonts w:eastAsiaTheme="minorEastAsia"/>
                <w:b/>
                <w:szCs w:val="21"/>
              </w:rPr>
            </w:pPr>
            <m:oMathPara>
              <m:oMath>
                <m:sSub>
                  <m:sSubPr>
                    <m:ctrlPr>
                      <w:rPr>
                        <w:rFonts w:ascii="Cambria Math" w:eastAsiaTheme="minorEastAsia" w:hAnsi="Cambria Math"/>
                        <w:b/>
                        <w:i/>
                        <w:szCs w:val="21"/>
                      </w:rPr>
                    </m:ctrlPr>
                  </m:sSubPr>
                  <m:e>
                    <m:r>
                      <m:rPr>
                        <m:sty m:val="bi"/>
                      </m:rPr>
                      <w:rPr>
                        <w:rFonts w:ascii="Cambria Math" w:eastAsiaTheme="minorEastAsia" w:hAnsi="Cambria Math"/>
                        <w:szCs w:val="21"/>
                      </w:rPr>
                      <m:t>K</m:t>
                    </m:r>
                  </m:e>
                  <m:sub>
                    <m:r>
                      <m:rPr>
                        <m:sty m:val="bi"/>
                      </m:rPr>
                      <w:rPr>
                        <w:rFonts w:ascii="Cambria Math" w:eastAsiaTheme="minorEastAsia" w:hAnsi="Cambria Math"/>
                        <w:szCs w:val="21"/>
                      </w:rPr>
                      <m:t>m</m:t>
                    </m:r>
                  </m:sub>
                </m:sSub>
              </m:oMath>
            </m:oMathPara>
          </w:p>
        </w:tc>
        <w:tc>
          <w:tcPr>
            <w:tcW w:w="1050" w:type="dxa"/>
            <w:tcBorders>
              <w:tl2br w:val="nil"/>
              <w:tr2bl w:val="nil"/>
            </w:tcBorders>
            <w:vAlign w:val="center"/>
          </w:tcPr>
          <w:p w:rsidR="00B16A5D" w:rsidRDefault="00EA43F7">
            <w:pPr>
              <w:pStyle w:val="a8"/>
              <w:adjustRightInd w:val="0"/>
              <w:snapToGrid w:val="0"/>
              <w:jc w:val="center"/>
              <w:rPr>
                <w:rFonts w:eastAsiaTheme="minorEastAsia"/>
                <w:b/>
                <w:szCs w:val="21"/>
              </w:rPr>
            </w:pPr>
            <m:oMathPara>
              <m:oMath>
                <m:sSub>
                  <m:sSubPr>
                    <m:ctrlPr>
                      <w:rPr>
                        <w:rFonts w:ascii="Cambria Math" w:eastAsiaTheme="minorEastAsia" w:hAnsi="Cambria Math"/>
                        <w:b/>
                        <w:i/>
                        <w:szCs w:val="21"/>
                      </w:rPr>
                    </m:ctrlPr>
                  </m:sSubPr>
                  <m:e>
                    <m:r>
                      <m:rPr>
                        <m:sty m:val="bi"/>
                      </m:rPr>
                      <w:rPr>
                        <w:rFonts w:ascii="Cambria Math" w:eastAsiaTheme="minorEastAsia" w:hAnsi="Cambria Math"/>
                        <w:szCs w:val="21"/>
                      </w:rPr>
                      <m:t>K</m:t>
                    </m:r>
                  </m:e>
                  <m:sub>
                    <m:r>
                      <m:rPr>
                        <m:sty m:val="bi"/>
                      </m:rPr>
                      <w:rPr>
                        <w:rFonts w:ascii="Cambria Math" w:eastAsiaTheme="minorEastAsia" w:hAnsi="Cambria Math"/>
                        <w:szCs w:val="21"/>
                      </w:rPr>
                      <m:t>att</m:t>
                    </m:r>
                  </m:sub>
                </m:sSub>
              </m:oMath>
            </m:oMathPara>
          </w:p>
        </w:tc>
        <w:tc>
          <w:tcPr>
            <w:tcW w:w="1051" w:type="dxa"/>
            <w:tcBorders>
              <w:tl2br w:val="nil"/>
              <w:tr2bl w:val="nil"/>
            </w:tcBorders>
            <w:vAlign w:val="center"/>
          </w:tcPr>
          <w:p w:rsidR="00B16A5D" w:rsidRDefault="00EA43F7">
            <w:pPr>
              <w:pStyle w:val="a8"/>
              <w:adjustRightInd w:val="0"/>
              <w:snapToGrid w:val="0"/>
              <w:jc w:val="center"/>
              <w:rPr>
                <w:rFonts w:eastAsiaTheme="minorEastAsia"/>
                <w:b/>
                <w:szCs w:val="21"/>
              </w:rPr>
            </w:pPr>
            <m:oMathPara>
              <m:oMath>
                <m:sSub>
                  <m:sSubPr>
                    <m:ctrlPr>
                      <w:rPr>
                        <w:rFonts w:ascii="Cambria Math" w:eastAsiaTheme="minorEastAsia" w:hAnsi="Cambria Math"/>
                        <w:b/>
                        <w:i/>
                        <w:szCs w:val="21"/>
                      </w:rPr>
                    </m:ctrlPr>
                  </m:sSubPr>
                  <m:e>
                    <m:r>
                      <m:rPr>
                        <m:sty m:val="bi"/>
                      </m:rPr>
                      <w:rPr>
                        <w:rFonts w:ascii="Cambria Math" w:eastAsiaTheme="minorEastAsia" w:hAnsi="Cambria Math"/>
                        <w:szCs w:val="21"/>
                      </w:rPr>
                      <m:t>K</m:t>
                    </m:r>
                  </m:e>
                  <m:sub>
                    <m:r>
                      <m:rPr>
                        <m:sty m:val="bi"/>
                      </m:rPr>
                      <w:rPr>
                        <w:rFonts w:ascii="Cambria Math" w:eastAsiaTheme="minorEastAsia" w:hAnsi="Cambria Math"/>
                        <w:szCs w:val="21"/>
                      </w:rPr>
                      <m:t>m</m:t>
                    </m:r>
                  </m:sub>
                </m:sSub>
                <m:r>
                  <m:rPr>
                    <m:sty m:val="bi"/>
                  </m:rPr>
                  <w:rPr>
                    <w:rFonts w:ascii="Cambria Math" w:eastAsiaTheme="minorEastAsia" w:hAnsi="Cambria Math"/>
                    <w:szCs w:val="21"/>
                  </w:rPr>
                  <m:t>∙</m:t>
                </m:r>
                <m:sSub>
                  <m:sSubPr>
                    <m:ctrlPr>
                      <w:rPr>
                        <w:rFonts w:ascii="Cambria Math" w:eastAsiaTheme="minorEastAsia" w:hAnsi="Cambria Math"/>
                        <w:b/>
                        <w:i/>
                        <w:szCs w:val="21"/>
                      </w:rPr>
                    </m:ctrlPr>
                  </m:sSubPr>
                  <m:e>
                    <m:r>
                      <m:rPr>
                        <m:sty m:val="bi"/>
                      </m:rPr>
                      <w:rPr>
                        <w:rFonts w:ascii="Cambria Math" w:eastAsiaTheme="minorEastAsia" w:hAnsi="Cambria Math"/>
                        <w:szCs w:val="21"/>
                      </w:rPr>
                      <m:t>K</m:t>
                    </m:r>
                  </m:e>
                  <m:sub>
                    <m:r>
                      <m:rPr>
                        <m:sty m:val="bi"/>
                      </m:rPr>
                      <w:rPr>
                        <w:rFonts w:ascii="Cambria Math" w:eastAsiaTheme="minorEastAsia" w:hAnsi="Cambria Math"/>
                        <w:szCs w:val="21"/>
                      </w:rPr>
                      <m:t>att</m:t>
                    </m:r>
                  </m:sub>
                </m:sSub>
              </m:oMath>
            </m:oMathPara>
          </w:p>
        </w:tc>
      </w:tr>
      <w:tr w:rsidR="00B16A5D">
        <w:trPr>
          <w:trHeight w:hRule="exact" w:val="312"/>
        </w:trPr>
        <w:tc>
          <w:tcPr>
            <w:tcW w:w="5353" w:type="dxa"/>
            <w:tcBorders>
              <w:tl2br w:val="nil"/>
              <w:tr2bl w:val="nil"/>
            </w:tcBorders>
            <w:vAlign w:val="center"/>
          </w:tcPr>
          <w:p w:rsidR="00B16A5D" w:rsidRDefault="00034971">
            <w:pPr>
              <w:pStyle w:val="a8"/>
              <w:adjustRightInd w:val="0"/>
              <w:snapToGrid w:val="0"/>
              <w:ind w:firstLine="0"/>
              <w:jc w:val="left"/>
              <w:rPr>
                <w:rFonts w:eastAsiaTheme="minorEastAsia"/>
                <w:szCs w:val="21"/>
              </w:rPr>
            </w:pPr>
            <w:r>
              <w:rPr>
                <w:rFonts w:eastAsiaTheme="minorEastAsia"/>
                <w:color w:val="000000"/>
                <w:szCs w:val="21"/>
              </w:rPr>
              <w:t>CAPINTEC 0.07 cm</w:t>
            </w:r>
            <w:r>
              <w:rPr>
                <w:rFonts w:eastAsiaTheme="minorEastAsia"/>
                <w:color w:val="000000"/>
                <w:szCs w:val="21"/>
                <w:vertAlign w:val="superscript"/>
              </w:rPr>
              <w:t>3</w:t>
            </w:r>
            <w:r>
              <w:rPr>
                <w:rFonts w:eastAsiaTheme="minorEastAsia"/>
                <w:color w:val="000000"/>
                <w:szCs w:val="21"/>
              </w:rPr>
              <w:t xml:space="preserve"> PR-05P mini</w:t>
            </w:r>
          </w:p>
        </w:tc>
        <w:tc>
          <w:tcPr>
            <w:tcW w:w="1050" w:type="dxa"/>
            <w:tcBorders>
              <w:tl2br w:val="nil"/>
              <w:tr2bl w:val="nil"/>
            </w:tcBorders>
            <w:vAlign w:val="center"/>
          </w:tcPr>
          <w:p w:rsidR="00B16A5D" w:rsidRDefault="00034971">
            <w:pPr>
              <w:pStyle w:val="a8"/>
              <w:adjustRightInd w:val="0"/>
              <w:snapToGrid w:val="0"/>
              <w:ind w:firstLine="0"/>
              <w:jc w:val="center"/>
              <w:rPr>
                <w:rFonts w:eastAsiaTheme="minorEastAsia"/>
                <w:szCs w:val="21"/>
              </w:rPr>
            </w:pPr>
            <w:r>
              <w:rPr>
                <w:rFonts w:eastAsiaTheme="minorEastAsia"/>
                <w:color w:val="000000"/>
                <w:szCs w:val="21"/>
              </w:rPr>
              <w:t>1.002</w:t>
            </w:r>
          </w:p>
        </w:tc>
        <w:tc>
          <w:tcPr>
            <w:tcW w:w="1050" w:type="dxa"/>
            <w:tcBorders>
              <w:tl2br w:val="nil"/>
              <w:tr2bl w:val="nil"/>
            </w:tcBorders>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0.988</w:t>
            </w:r>
          </w:p>
        </w:tc>
        <w:tc>
          <w:tcPr>
            <w:tcW w:w="1051" w:type="dxa"/>
            <w:tcBorders>
              <w:tl2br w:val="nil"/>
              <w:tr2bl w:val="nil"/>
            </w:tcBorders>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0.990</w:t>
            </w:r>
          </w:p>
        </w:tc>
      </w:tr>
      <w:tr w:rsidR="00B16A5D">
        <w:trPr>
          <w:trHeight w:hRule="exact" w:val="312"/>
        </w:trPr>
        <w:tc>
          <w:tcPr>
            <w:tcW w:w="5353" w:type="dxa"/>
            <w:tcBorders>
              <w:tl2br w:val="nil"/>
              <w:tr2bl w:val="nil"/>
            </w:tcBorders>
            <w:vAlign w:val="center"/>
          </w:tcPr>
          <w:p w:rsidR="00B16A5D" w:rsidRDefault="00034971">
            <w:pPr>
              <w:pStyle w:val="a8"/>
              <w:adjustRightInd w:val="0"/>
              <w:snapToGrid w:val="0"/>
              <w:ind w:firstLine="0"/>
              <w:jc w:val="left"/>
              <w:rPr>
                <w:rFonts w:eastAsiaTheme="minorEastAsia"/>
                <w:color w:val="000000"/>
                <w:szCs w:val="21"/>
              </w:rPr>
            </w:pPr>
            <w:r>
              <w:rPr>
                <w:rFonts w:eastAsiaTheme="minorEastAsia"/>
                <w:color w:val="000000"/>
                <w:szCs w:val="21"/>
              </w:rPr>
              <w:t>CAPINTEC 0.14 cm</w:t>
            </w:r>
            <w:r>
              <w:rPr>
                <w:rFonts w:eastAsiaTheme="minorEastAsia"/>
                <w:color w:val="000000"/>
                <w:szCs w:val="21"/>
                <w:vertAlign w:val="superscript"/>
              </w:rPr>
              <w:t>3</w:t>
            </w:r>
            <w:r>
              <w:rPr>
                <w:rFonts w:eastAsiaTheme="minorEastAsia"/>
                <w:color w:val="000000"/>
                <w:szCs w:val="21"/>
              </w:rPr>
              <w:t xml:space="preserve"> PR-05 mini</w:t>
            </w:r>
          </w:p>
        </w:tc>
        <w:tc>
          <w:tcPr>
            <w:tcW w:w="1050" w:type="dxa"/>
            <w:tcBorders>
              <w:tl2br w:val="nil"/>
              <w:tr2bl w:val="nil"/>
            </w:tcBorders>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1.002</w:t>
            </w:r>
          </w:p>
        </w:tc>
        <w:tc>
          <w:tcPr>
            <w:tcW w:w="1050" w:type="dxa"/>
            <w:tcBorders>
              <w:tl2br w:val="nil"/>
              <w:tr2bl w:val="nil"/>
            </w:tcBorders>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0.989</w:t>
            </w:r>
          </w:p>
        </w:tc>
        <w:tc>
          <w:tcPr>
            <w:tcW w:w="1051" w:type="dxa"/>
            <w:tcBorders>
              <w:tl2br w:val="nil"/>
              <w:tr2bl w:val="nil"/>
            </w:tcBorders>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0.991</w:t>
            </w:r>
          </w:p>
        </w:tc>
      </w:tr>
      <w:tr w:rsidR="00B16A5D">
        <w:trPr>
          <w:trHeight w:hRule="exact" w:val="312"/>
        </w:trPr>
        <w:tc>
          <w:tcPr>
            <w:tcW w:w="5353" w:type="dxa"/>
            <w:tcBorders>
              <w:tl2br w:val="nil"/>
              <w:tr2bl w:val="nil"/>
            </w:tcBorders>
            <w:vAlign w:val="center"/>
          </w:tcPr>
          <w:p w:rsidR="00B16A5D" w:rsidRDefault="00034971">
            <w:pPr>
              <w:pStyle w:val="a8"/>
              <w:adjustRightInd w:val="0"/>
              <w:snapToGrid w:val="0"/>
              <w:ind w:firstLine="0"/>
              <w:jc w:val="left"/>
              <w:rPr>
                <w:rFonts w:eastAsiaTheme="minorEastAsia"/>
                <w:color w:val="000000"/>
                <w:szCs w:val="21"/>
              </w:rPr>
            </w:pPr>
            <w:r>
              <w:rPr>
                <w:rFonts w:eastAsiaTheme="minorEastAsia"/>
                <w:color w:val="000000"/>
                <w:szCs w:val="21"/>
              </w:rPr>
              <w:t>CAPINTEC 0.65 cm</w:t>
            </w:r>
            <w:r>
              <w:rPr>
                <w:rFonts w:eastAsiaTheme="minorEastAsia"/>
                <w:color w:val="000000"/>
                <w:szCs w:val="21"/>
                <w:vertAlign w:val="superscript"/>
              </w:rPr>
              <w:t>3</w:t>
            </w:r>
            <w:r>
              <w:rPr>
                <w:rFonts w:eastAsiaTheme="minorEastAsia"/>
                <w:color w:val="000000"/>
                <w:szCs w:val="21"/>
              </w:rPr>
              <w:t xml:space="preserve"> PR-06C/G Farmer</w:t>
            </w:r>
            <w:r>
              <w:rPr>
                <w:rFonts w:eastAsiaTheme="minorEastAsia"/>
                <w:color w:val="000000"/>
                <w:szCs w:val="21"/>
              </w:rPr>
              <w:t>型（</w:t>
            </w:r>
            <w:r>
              <w:rPr>
                <w:rFonts w:eastAsiaTheme="minorEastAsia"/>
                <w:color w:val="000000"/>
                <w:szCs w:val="21"/>
              </w:rPr>
              <w:t xml:space="preserve"> AE</w:t>
            </w:r>
            <w:r>
              <w:rPr>
                <w:rFonts w:eastAsiaTheme="minorEastAsia"/>
                <w:color w:val="000000"/>
                <w:szCs w:val="21"/>
              </w:rPr>
              <w:t>帽）</w:t>
            </w:r>
          </w:p>
        </w:tc>
        <w:tc>
          <w:tcPr>
            <w:tcW w:w="1050" w:type="dxa"/>
            <w:tcBorders>
              <w:tl2br w:val="nil"/>
              <w:tr2bl w:val="nil"/>
            </w:tcBorders>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1.006</w:t>
            </w:r>
          </w:p>
        </w:tc>
        <w:tc>
          <w:tcPr>
            <w:tcW w:w="1050" w:type="dxa"/>
            <w:tcBorders>
              <w:tl2br w:val="nil"/>
              <w:tr2bl w:val="nil"/>
            </w:tcBorders>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0.984</w:t>
            </w:r>
          </w:p>
        </w:tc>
        <w:tc>
          <w:tcPr>
            <w:tcW w:w="1051" w:type="dxa"/>
            <w:tcBorders>
              <w:tl2br w:val="nil"/>
              <w:tr2bl w:val="nil"/>
            </w:tcBorders>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0.990</w:t>
            </w:r>
          </w:p>
        </w:tc>
      </w:tr>
      <w:tr w:rsidR="00B16A5D">
        <w:trPr>
          <w:trHeight w:hRule="exact" w:val="312"/>
        </w:trPr>
        <w:tc>
          <w:tcPr>
            <w:tcW w:w="5353" w:type="dxa"/>
            <w:tcBorders>
              <w:tl2br w:val="nil"/>
              <w:tr2bl w:val="nil"/>
            </w:tcBorders>
            <w:vAlign w:val="center"/>
          </w:tcPr>
          <w:p w:rsidR="00B16A5D" w:rsidRDefault="00034971">
            <w:pPr>
              <w:pStyle w:val="a8"/>
              <w:adjustRightInd w:val="0"/>
              <w:snapToGrid w:val="0"/>
              <w:ind w:firstLine="0"/>
              <w:jc w:val="left"/>
              <w:rPr>
                <w:rFonts w:eastAsiaTheme="minorEastAsia"/>
                <w:color w:val="000000"/>
                <w:szCs w:val="21"/>
              </w:rPr>
            </w:pPr>
            <w:r>
              <w:rPr>
                <w:rFonts w:eastAsiaTheme="minorEastAsia"/>
                <w:color w:val="000000"/>
                <w:szCs w:val="21"/>
              </w:rPr>
              <w:t>CAPINTEC 0.65 cm</w:t>
            </w:r>
            <w:r>
              <w:rPr>
                <w:rFonts w:eastAsiaTheme="minorEastAsia"/>
                <w:color w:val="000000"/>
                <w:szCs w:val="21"/>
                <w:vertAlign w:val="superscript"/>
              </w:rPr>
              <w:t>3</w:t>
            </w:r>
            <w:r>
              <w:rPr>
                <w:rFonts w:eastAsiaTheme="minorEastAsia"/>
                <w:color w:val="000000"/>
                <w:szCs w:val="21"/>
              </w:rPr>
              <w:t xml:space="preserve"> PR-06C/G Farmer</w:t>
            </w:r>
            <w:r>
              <w:rPr>
                <w:rFonts w:eastAsiaTheme="minorEastAsia"/>
                <w:color w:val="000000"/>
                <w:szCs w:val="21"/>
              </w:rPr>
              <w:t>型（聚苯乙烯帽）</w:t>
            </w:r>
          </w:p>
        </w:tc>
        <w:tc>
          <w:tcPr>
            <w:tcW w:w="1050" w:type="dxa"/>
            <w:tcBorders>
              <w:tl2br w:val="nil"/>
              <w:tr2bl w:val="nil"/>
            </w:tcBorders>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0.987</w:t>
            </w:r>
          </w:p>
        </w:tc>
        <w:tc>
          <w:tcPr>
            <w:tcW w:w="1050" w:type="dxa"/>
            <w:tcBorders>
              <w:tl2br w:val="nil"/>
              <w:tr2bl w:val="nil"/>
            </w:tcBorders>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0.990</w:t>
            </w:r>
          </w:p>
        </w:tc>
        <w:tc>
          <w:tcPr>
            <w:tcW w:w="1051" w:type="dxa"/>
            <w:tcBorders>
              <w:tl2br w:val="nil"/>
              <w:tr2bl w:val="nil"/>
            </w:tcBorders>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0.977</w:t>
            </w:r>
          </w:p>
        </w:tc>
      </w:tr>
      <w:tr w:rsidR="00B16A5D">
        <w:trPr>
          <w:trHeight w:hRule="exact" w:val="312"/>
        </w:trPr>
        <w:tc>
          <w:tcPr>
            <w:tcW w:w="5353" w:type="dxa"/>
            <w:tcBorders>
              <w:tl2br w:val="nil"/>
              <w:tr2bl w:val="nil"/>
            </w:tcBorders>
            <w:vAlign w:val="center"/>
          </w:tcPr>
          <w:p w:rsidR="00B16A5D" w:rsidRDefault="00034971">
            <w:pPr>
              <w:pStyle w:val="a8"/>
              <w:adjustRightInd w:val="0"/>
              <w:snapToGrid w:val="0"/>
              <w:ind w:firstLine="0"/>
              <w:jc w:val="left"/>
              <w:rPr>
                <w:rFonts w:eastAsiaTheme="minorEastAsia"/>
                <w:color w:val="000000"/>
                <w:szCs w:val="21"/>
              </w:rPr>
            </w:pPr>
            <w:r>
              <w:rPr>
                <w:rFonts w:eastAsiaTheme="minorEastAsia"/>
                <w:color w:val="000000"/>
                <w:szCs w:val="21"/>
              </w:rPr>
              <w:t>CAPINTEC 0.65 cm</w:t>
            </w:r>
            <w:r>
              <w:rPr>
                <w:rFonts w:eastAsiaTheme="minorEastAsia"/>
                <w:color w:val="000000"/>
                <w:szCs w:val="21"/>
                <w:vertAlign w:val="superscript"/>
              </w:rPr>
              <w:t>3</w:t>
            </w:r>
            <w:r>
              <w:rPr>
                <w:rFonts w:eastAsiaTheme="minorEastAsia"/>
                <w:color w:val="000000"/>
                <w:szCs w:val="21"/>
              </w:rPr>
              <w:t xml:space="preserve"> PR-06C/G Farmer</w:t>
            </w:r>
            <w:r>
              <w:rPr>
                <w:rFonts w:eastAsiaTheme="minorEastAsia"/>
                <w:color w:val="000000"/>
                <w:szCs w:val="21"/>
              </w:rPr>
              <w:t>型（有机玻璃帽）</w:t>
            </w:r>
          </w:p>
        </w:tc>
        <w:tc>
          <w:tcPr>
            <w:tcW w:w="1050" w:type="dxa"/>
            <w:tcBorders>
              <w:tl2br w:val="nil"/>
              <w:tr2bl w:val="nil"/>
            </w:tcBorders>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0.993</w:t>
            </w:r>
          </w:p>
        </w:tc>
        <w:tc>
          <w:tcPr>
            <w:tcW w:w="1050" w:type="dxa"/>
            <w:tcBorders>
              <w:tl2br w:val="nil"/>
              <w:tr2bl w:val="nil"/>
            </w:tcBorders>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0.990</w:t>
            </w:r>
          </w:p>
        </w:tc>
        <w:tc>
          <w:tcPr>
            <w:tcW w:w="1051" w:type="dxa"/>
            <w:tcBorders>
              <w:tl2br w:val="nil"/>
              <w:tr2bl w:val="nil"/>
            </w:tcBorders>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0.983</w:t>
            </w:r>
          </w:p>
        </w:tc>
      </w:tr>
      <w:tr w:rsidR="00B16A5D">
        <w:trPr>
          <w:trHeight w:hRule="exact" w:val="312"/>
        </w:trPr>
        <w:tc>
          <w:tcPr>
            <w:tcW w:w="5353" w:type="dxa"/>
            <w:tcBorders>
              <w:tl2br w:val="nil"/>
              <w:tr2bl w:val="nil"/>
            </w:tcBorders>
            <w:vAlign w:val="center"/>
          </w:tcPr>
          <w:p w:rsidR="00B16A5D" w:rsidRDefault="00034971">
            <w:pPr>
              <w:pStyle w:val="a8"/>
              <w:adjustRightInd w:val="0"/>
              <w:snapToGrid w:val="0"/>
              <w:ind w:firstLine="0"/>
              <w:jc w:val="left"/>
              <w:rPr>
                <w:rFonts w:eastAsiaTheme="minorEastAsia"/>
                <w:color w:val="000000"/>
                <w:szCs w:val="21"/>
              </w:rPr>
            </w:pPr>
            <w:r>
              <w:rPr>
                <w:rFonts w:eastAsiaTheme="minorEastAsia"/>
                <w:color w:val="000000"/>
                <w:szCs w:val="21"/>
              </w:rPr>
              <w:t>NE 0.60 cm</w:t>
            </w:r>
            <w:r>
              <w:rPr>
                <w:rFonts w:eastAsiaTheme="minorEastAsia"/>
                <w:color w:val="000000"/>
                <w:szCs w:val="21"/>
                <w:vertAlign w:val="superscript"/>
              </w:rPr>
              <w:t>3</w:t>
            </w:r>
            <w:r>
              <w:rPr>
                <w:rFonts w:eastAsiaTheme="minorEastAsia"/>
                <w:color w:val="000000"/>
                <w:szCs w:val="21"/>
              </w:rPr>
              <w:t xml:space="preserve"> Farmer</w:t>
            </w:r>
            <w:r>
              <w:rPr>
                <w:rFonts w:eastAsiaTheme="minorEastAsia"/>
                <w:color w:val="000000"/>
                <w:szCs w:val="21"/>
              </w:rPr>
              <w:t>型</w:t>
            </w:r>
            <w:r>
              <w:rPr>
                <w:rFonts w:eastAsiaTheme="minorEastAsia"/>
                <w:color w:val="000000"/>
                <w:szCs w:val="21"/>
              </w:rPr>
              <w:t xml:space="preserve"> 2571</w:t>
            </w:r>
            <w:r>
              <w:rPr>
                <w:rFonts w:eastAsiaTheme="minorEastAsia"/>
                <w:color w:val="000000"/>
                <w:szCs w:val="21"/>
              </w:rPr>
              <w:t>带保护级</w:t>
            </w:r>
          </w:p>
        </w:tc>
        <w:tc>
          <w:tcPr>
            <w:tcW w:w="1050" w:type="dxa"/>
            <w:tcBorders>
              <w:tl2br w:val="nil"/>
              <w:tr2bl w:val="nil"/>
            </w:tcBorders>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0.994</w:t>
            </w:r>
          </w:p>
        </w:tc>
        <w:tc>
          <w:tcPr>
            <w:tcW w:w="1050" w:type="dxa"/>
            <w:tcBorders>
              <w:tl2br w:val="nil"/>
              <w:tr2bl w:val="nil"/>
            </w:tcBorders>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0.990</w:t>
            </w:r>
          </w:p>
        </w:tc>
        <w:tc>
          <w:tcPr>
            <w:tcW w:w="1051" w:type="dxa"/>
            <w:tcBorders>
              <w:tl2br w:val="nil"/>
              <w:tr2bl w:val="nil"/>
            </w:tcBorders>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0.985</w:t>
            </w:r>
          </w:p>
        </w:tc>
      </w:tr>
      <w:tr w:rsidR="00B16A5D">
        <w:trPr>
          <w:trHeight w:hRule="exact" w:val="312"/>
        </w:trPr>
        <w:tc>
          <w:tcPr>
            <w:tcW w:w="5353" w:type="dxa"/>
            <w:tcBorders>
              <w:tl2br w:val="nil"/>
              <w:tr2bl w:val="nil"/>
            </w:tcBorders>
            <w:vAlign w:val="center"/>
          </w:tcPr>
          <w:p w:rsidR="00B16A5D" w:rsidRDefault="00034971">
            <w:pPr>
              <w:pStyle w:val="a8"/>
              <w:adjustRightInd w:val="0"/>
              <w:snapToGrid w:val="0"/>
              <w:ind w:firstLine="0"/>
              <w:jc w:val="left"/>
              <w:rPr>
                <w:rFonts w:eastAsiaTheme="minorEastAsia"/>
                <w:color w:val="000000"/>
                <w:szCs w:val="21"/>
              </w:rPr>
            </w:pPr>
            <w:r>
              <w:rPr>
                <w:rFonts w:eastAsiaTheme="minorEastAsia"/>
                <w:color w:val="000000"/>
                <w:szCs w:val="21"/>
              </w:rPr>
              <w:t>NE 0.60 cm</w:t>
            </w:r>
            <w:r>
              <w:rPr>
                <w:rFonts w:eastAsiaTheme="minorEastAsia"/>
                <w:color w:val="000000"/>
                <w:szCs w:val="21"/>
                <w:vertAlign w:val="superscript"/>
              </w:rPr>
              <w:t>3</w:t>
            </w:r>
            <w:r>
              <w:rPr>
                <w:rFonts w:eastAsiaTheme="minorEastAsia"/>
                <w:color w:val="000000"/>
                <w:szCs w:val="21"/>
              </w:rPr>
              <w:t xml:space="preserve"> Farmer</w:t>
            </w:r>
            <w:r>
              <w:rPr>
                <w:rFonts w:eastAsiaTheme="minorEastAsia"/>
                <w:color w:val="000000"/>
                <w:szCs w:val="21"/>
              </w:rPr>
              <w:t>型</w:t>
            </w:r>
            <w:r>
              <w:rPr>
                <w:rFonts w:eastAsiaTheme="minorEastAsia"/>
                <w:color w:val="000000"/>
                <w:szCs w:val="21"/>
              </w:rPr>
              <w:t xml:space="preserve"> 2581</w:t>
            </w:r>
            <w:r>
              <w:rPr>
                <w:rFonts w:eastAsiaTheme="minorEastAsia"/>
                <w:color w:val="000000"/>
                <w:szCs w:val="21"/>
              </w:rPr>
              <w:t>（有机玻璃帽）</w:t>
            </w:r>
          </w:p>
        </w:tc>
        <w:tc>
          <w:tcPr>
            <w:tcW w:w="1050" w:type="dxa"/>
            <w:tcBorders>
              <w:tl2br w:val="nil"/>
              <w:tr2bl w:val="nil"/>
            </w:tcBorders>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0.975</w:t>
            </w:r>
          </w:p>
        </w:tc>
        <w:tc>
          <w:tcPr>
            <w:tcW w:w="1050" w:type="dxa"/>
            <w:tcBorders>
              <w:tl2br w:val="nil"/>
              <w:tr2bl w:val="nil"/>
            </w:tcBorders>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0.990</w:t>
            </w:r>
          </w:p>
        </w:tc>
        <w:tc>
          <w:tcPr>
            <w:tcW w:w="1051" w:type="dxa"/>
            <w:tcBorders>
              <w:tl2br w:val="nil"/>
              <w:tr2bl w:val="nil"/>
            </w:tcBorders>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0.966</w:t>
            </w:r>
          </w:p>
        </w:tc>
      </w:tr>
      <w:tr w:rsidR="00B16A5D">
        <w:trPr>
          <w:trHeight w:hRule="exact" w:val="312"/>
        </w:trPr>
        <w:tc>
          <w:tcPr>
            <w:tcW w:w="5353" w:type="dxa"/>
            <w:tcBorders>
              <w:tl2br w:val="nil"/>
              <w:tr2bl w:val="nil"/>
            </w:tcBorders>
            <w:vAlign w:val="center"/>
          </w:tcPr>
          <w:p w:rsidR="00B16A5D" w:rsidRDefault="00034971">
            <w:pPr>
              <w:pStyle w:val="a8"/>
              <w:adjustRightInd w:val="0"/>
              <w:snapToGrid w:val="0"/>
              <w:ind w:firstLine="0"/>
              <w:jc w:val="left"/>
              <w:rPr>
                <w:rFonts w:eastAsiaTheme="minorEastAsia"/>
                <w:color w:val="000000"/>
                <w:szCs w:val="21"/>
              </w:rPr>
            </w:pPr>
            <w:r>
              <w:rPr>
                <w:rFonts w:eastAsiaTheme="minorEastAsia"/>
                <w:color w:val="000000"/>
                <w:szCs w:val="21"/>
              </w:rPr>
              <w:t>NE 0.60 cm</w:t>
            </w:r>
            <w:r>
              <w:rPr>
                <w:rFonts w:eastAsiaTheme="minorEastAsia"/>
                <w:color w:val="000000"/>
                <w:szCs w:val="21"/>
                <w:vertAlign w:val="superscript"/>
              </w:rPr>
              <w:t>3</w:t>
            </w:r>
            <w:r>
              <w:rPr>
                <w:rFonts w:eastAsiaTheme="minorEastAsia"/>
                <w:color w:val="000000"/>
                <w:szCs w:val="21"/>
              </w:rPr>
              <w:t xml:space="preserve"> Farmer</w:t>
            </w:r>
            <w:r>
              <w:rPr>
                <w:rFonts w:eastAsiaTheme="minorEastAsia"/>
                <w:color w:val="000000"/>
                <w:szCs w:val="21"/>
              </w:rPr>
              <w:t>型</w:t>
            </w:r>
            <w:r>
              <w:rPr>
                <w:rFonts w:eastAsiaTheme="minorEastAsia"/>
                <w:color w:val="000000"/>
                <w:szCs w:val="21"/>
              </w:rPr>
              <w:t xml:space="preserve"> 2581</w:t>
            </w:r>
            <w:r>
              <w:rPr>
                <w:rFonts w:eastAsiaTheme="minorEastAsia"/>
                <w:color w:val="000000"/>
                <w:szCs w:val="21"/>
              </w:rPr>
              <w:t>（聚苯乙烯帽）</w:t>
            </w:r>
          </w:p>
        </w:tc>
        <w:tc>
          <w:tcPr>
            <w:tcW w:w="1050" w:type="dxa"/>
            <w:tcBorders>
              <w:tl2br w:val="nil"/>
              <w:tr2bl w:val="nil"/>
            </w:tcBorders>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0.969</w:t>
            </w:r>
          </w:p>
        </w:tc>
        <w:tc>
          <w:tcPr>
            <w:tcW w:w="1050" w:type="dxa"/>
            <w:tcBorders>
              <w:tl2br w:val="nil"/>
              <w:tr2bl w:val="nil"/>
            </w:tcBorders>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0.990</w:t>
            </w:r>
          </w:p>
        </w:tc>
        <w:tc>
          <w:tcPr>
            <w:tcW w:w="1051" w:type="dxa"/>
            <w:tcBorders>
              <w:tl2br w:val="nil"/>
              <w:tr2bl w:val="nil"/>
            </w:tcBorders>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0.959</w:t>
            </w:r>
          </w:p>
        </w:tc>
      </w:tr>
      <w:tr w:rsidR="00B16A5D">
        <w:trPr>
          <w:trHeight w:hRule="exact" w:val="312"/>
        </w:trPr>
        <w:tc>
          <w:tcPr>
            <w:tcW w:w="5353" w:type="dxa"/>
            <w:tcBorders>
              <w:tl2br w:val="nil"/>
              <w:tr2bl w:val="nil"/>
            </w:tcBorders>
            <w:vAlign w:val="center"/>
          </w:tcPr>
          <w:p w:rsidR="00B16A5D" w:rsidRDefault="00034971">
            <w:pPr>
              <w:pStyle w:val="a8"/>
              <w:adjustRightInd w:val="0"/>
              <w:snapToGrid w:val="0"/>
              <w:ind w:firstLine="0"/>
              <w:jc w:val="left"/>
              <w:rPr>
                <w:rFonts w:eastAsiaTheme="minorEastAsia"/>
                <w:color w:val="000000"/>
                <w:szCs w:val="21"/>
              </w:rPr>
            </w:pPr>
            <w:r>
              <w:rPr>
                <w:rFonts w:eastAsiaTheme="minorEastAsia"/>
                <w:color w:val="000000"/>
                <w:szCs w:val="21"/>
              </w:rPr>
              <w:t>IBA FC-65G</w:t>
            </w:r>
          </w:p>
        </w:tc>
        <w:tc>
          <w:tcPr>
            <w:tcW w:w="1050" w:type="dxa"/>
            <w:tcBorders>
              <w:tl2br w:val="nil"/>
              <w:tr2bl w:val="nil"/>
            </w:tcBorders>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0.994</w:t>
            </w:r>
          </w:p>
        </w:tc>
        <w:tc>
          <w:tcPr>
            <w:tcW w:w="1050" w:type="dxa"/>
            <w:tcBorders>
              <w:tl2br w:val="nil"/>
              <w:tr2bl w:val="nil"/>
            </w:tcBorders>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0.990</w:t>
            </w:r>
          </w:p>
        </w:tc>
        <w:tc>
          <w:tcPr>
            <w:tcW w:w="1051" w:type="dxa"/>
            <w:tcBorders>
              <w:tl2br w:val="nil"/>
              <w:tr2bl w:val="nil"/>
            </w:tcBorders>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0.984</w:t>
            </w:r>
          </w:p>
        </w:tc>
      </w:tr>
      <w:tr w:rsidR="00B16A5D">
        <w:trPr>
          <w:trHeight w:hRule="exact" w:val="312"/>
        </w:trPr>
        <w:tc>
          <w:tcPr>
            <w:tcW w:w="5353" w:type="dxa"/>
            <w:tcBorders>
              <w:tl2br w:val="nil"/>
              <w:tr2bl w:val="nil"/>
            </w:tcBorders>
            <w:vAlign w:val="center"/>
          </w:tcPr>
          <w:p w:rsidR="00B16A5D" w:rsidRDefault="00034971">
            <w:pPr>
              <w:pStyle w:val="a8"/>
              <w:adjustRightInd w:val="0"/>
              <w:snapToGrid w:val="0"/>
              <w:ind w:firstLine="0"/>
              <w:jc w:val="left"/>
              <w:rPr>
                <w:rFonts w:eastAsiaTheme="minorEastAsia"/>
                <w:color w:val="000000"/>
                <w:szCs w:val="21"/>
              </w:rPr>
            </w:pPr>
            <w:r>
              <w:rPr>
                <w:rFonts w:eastAsiaTheme="minorEastAsia"/>
                <w:color w:val="000000"/>
                <w:szCs w:val="21"/>
              </w:rPr>
              <w:t>IBA FC-65P</w:t>
            </w:r>
          </w:p>
        </w:tc>
        <w:tc>
          <w:tcPr>
            <w:tcW w:w="1050" w:type="dxa"/>
            <w:tcBorders>
              <w:tl2br w:val="nil"/>
              <w:tr2bl w:val="nil"/>
            </w:tcBorders>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0.989</w:t>
            </w:r>
          </w:p>
        </w:tc>
        <w:tc>
          <w:tcPr>
            <w:tcW w:w="1050" w:type="dxa"/>
            <w:tcBorders>
              <w:tl2br w:val="nil"/>
              <w:tr2bl w:val="nil"/>
            </w:tcBorders>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0.990</w:t>
            </w:r>
          </w:p>
        </w:tc>
        <w:tc>
          <w:tcPr>
            <w:tcW w:w="1051" w:type="dxa"/>
            <w:tcBorders>
              <w:tl2br w:val="nil"/>
              <w:tr2bl w:val="nil"/>
            </w:tcBorders>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0.979</w:t>
            </w:r>
          </w:p>
        </w:tc>
      </w:tr>
      <w:tr w:rsidR="00B16A5D">
        <w:trPr>
          <w:trHeight w:hRule="exact" w:val="312"/>
        </w:trPr>
        <w:tc>
          <w:tcPr>
            <w:tcW w:w="5353" w:type="dxa"/>
            <w:tcBorders>
              <w:tl2br w:val="nil"/>
              <w:tr2bl w:val="nil"/>
            </w:tcBorders>
            <w:vAlign w:val="center"/>
          </w:tcPr>
          <w:p w:rsidR="00B16A5D" w:rsidRDefault="00034971">
            <w:pPr>
              <w:pStyle w:val="a8"/>
              <w:adjustRightInd w:val="0"/>
              <w:snapToGrid w:val="0"/>
              <w:ind w:firstLine="0"/>
              <w:jc w:val="left"/>
              <w:rPr>
                <w:rFonts w:eastAsiaTheme="minorEastAsia"/>
                <w:color w:val="000000"/>
                <w:szCs w:val="21"/>
              </w:rPr>
            </w:pPr>
            <w:r>
              <w:rPr>
                <w:rFonts w:eastAsiaTheme="minorEastAsia"/>
                <w:color w:val="000000"/>
                <w:szCs w:val="21"/>
              </w:rPr>
              <w:t>IBA FC-23C</w:t>
            </w:r>
          </w:p>
        </w:tc>
        <w:tc>
          <w:tcPr>
            <w:tcW w:w="1050" w:type="dxa"/>
            <w:tcBorders>
              <w:tl2br w:val="nil"/>
              <w:tr2bl w:val="nil"/>
            </w:tcBorders>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0.998</w:t>
            </w:r>
          </w:p>
        </w:tc>
        <w:tc>
          <w:tcPr>
            <w:tcW w:w="1050" w:type="dxa"/>
            <w:tcBorders>
              <w:tl2br w:val="nil"/>
              <w:tr2bl w:val="nil"/>
            </w:tcBorders>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0.990</w:t>
            </w:r>
          </w:p>
        </w:tc>
        <w:tc>
          <w:tcPr>
            <w:tcW w:w="1051" w:type="dxa"/>
            <w:tcBorders>
              <w:tl2br w:val="nil"/>
              <w:tr2bl w:val="nil"/>
            </w:tcBorders>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0.988</w:t>
            </w:r>
          </w:p>
        </w:tc>
      </w:tr>
      <w:tr w:rsidR="00B16A5D">
        <w:trPr>
          <w:trHeight w:hRule="exact" w:val="312"/>
        </w:trPr>
        <w:tc>
          <w:tcPr>
            <w:tcW w:w="5353" w:type="dxa"/>
            <w:tcBorders>
              <w:tl2br w:val="nil"/>
              <w:tr2bl w:val="nil"/>
            </w:tcBorders>
            <w:vAlign w:val="center"/>
          </w:tcPr>
          <w:p w:rsidR="00B16A5D" w:rsidRDefault="00034971">
            <w:pPr>
              <w:pStyle w:val="a8"/>
              <w:adjustRightInd w:val="0"/>
              <w:snapToGrid w:val="0"/>
              <w:ind w:firstLine="0"/>
              <w:jc w:val="left"/>
              <w:rPr>
                <w:rFonts w:eastAsiaTheme="minorEastAsia"/>
                <w:color w:val="000000"/>
                <w:szCs w:val="21"/>
              </w:rPr>
            </w:pPr>
            <w:r>
              <w:rPr>
                <w:rFonts w:eastAsiaTheme="minorEastAsia"/>
                <w:color w:val="000000"/>
                <w:szCs w:val="21"/>
              </w:rPr>
              <w:t>IBA NACP</w:t>
            </w:r>
          </w:p>
        </w:tc>
        <w:tc>
          <w:tcPr>
            <w:tcW w:w="1050" w:type="dxa"/>
            <w:tcBorders>
              <w:tl2br w:val="nil"/>
              <w:tr2bl w:val="nil"/>
            </w:tcBorders>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0.992</w:t>
            </w:r>
          </w:p>
        </w:tc>
        <w:tc>
          <w:tcPr>
            <w:tcW w:w="1050" w:type="dxa"/>
            <w:tcBorders>
              <w:tl2br w:val="nil"/>
              <w:tr2bl w:val="nil"/>
            </w:tcBorders>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0.990</w:t>
            </w:r>
          </w:p>
        </w:tc>
        <w:tc>
          <w:tcPr>
            <w:tcW w:w="1051" w:type="dxa"/>
            <w:tcBorders>
              <w:tl2br w:val="nil"/>
              <w:tr2bl w:val="nil"/>
            </w:tcBorders>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0.982</w:t>
            </w:r>
          </w:p>
        </w:tc>
      </w:tr>
      <w:tr w:rsidR="00B16A5D">
        <w:trPr>
          <w:trHeight w:hRule="exact" w:val="312"/>
        </w:trPr>
        <w:tc>
          <w:tcPr>
            <w:tcW w:w="5353" w:type="dxa"/>
            <w:tcBorders>
              <w:tl2br w:val="nil"/>
              <w:tr2bl w:val="nil"/>
            </w:tcBorders>
            <w:vAlign w:val="center"/>
          </w:tcPr>
          <w:p w:rsidR="00B16A5D" w:rsidRDefault="00034971">
            <w:pPr>
              <w:pStyle w:val="a8"/>
              <w:adjustRightInd w:val="0"/>
              <w:snapToGrid w:val="0"/>
              <w:ind w:firstLine="0"/>
              <w:jc w:val="left"/>
              <w:rPr>
                <w:rFonts w:eastAsiaTheme="minorEastAsia"/>
                <w:color w:val="000000"/>
                <w:szCs w:val="21"/>
              </w:rPr>
            </w:pPr>
            <w:r>
              <w:rPr>
                <w:rFonts w:eastAsiaTheme="minorEastAsia"/>
                <w:color w:val="000000"/>
                <w:szCs w:val="21"/>
              </w:rPr>
              <w:t>IBA PPC40</w:t>
            </w:r>
          </w:p>
        </w:tc>
        <w:tc>
          <w:tcPr>
            <w:tcW w:w="1050" w:type="dxa"/>
            <w:tcBorders>
              <w:tl2br w:val="nil"/>
              <w:tr2bl w:val="nil"/>
            </w:tcBorders>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0.982</w:t>
            </w:r>
          </w:p>
        </w:tc>
        <w:tc>
          <w:tcPr>
            <w:tcW w:w="1050" w:type="dxa"/>
            <w:tcBorders>
              <w:tl2br w:val="nil"/>
              <w:tr2bl w:val="nil"/>
            </w:tcBorders>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0.990</w:t>
            </w:r>
          </w:p>
        </w:tc>
        <w:tc>
          <w:tcPr>
            <w:tcW w:w="1051" w:type="dxa"/>
            <w:tcBorders>
              <w:tl2br w:val="nil"/>
              <w:tr2bl w:val="nil"/>
            </w:tcBorders>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0.972</w:t>
            </w:r>
          </w:p>
        </w:tc>
      </w:tr>
      <w:tr w:rsidR="00B16A5D">
        <w:trPr>
          <w:trHeight w:hRule="exact" w:val="312"/>
        </w:trPr>
        <w:tc>
          <w:tcPr>
            <w:tcW w:w="5353" w:type="dxa"/>
            <w:tcBorders>
              <w:tl2br w:val="nil"/>
              <w:tr2bl w:val="nil"/>
            </w:tcBorders>
            <w:vAlign w:val="center"/>
          </w:tcPr>
          <w:p w:rsidR="00B16A5D" w:rsidRDefault="00034971">
            <w:pPr>
              <w:pStyle w:val="a8"/>
              <w:adjustRightInd w:val="0"/>
              <w:snapToGrid w:val="0"/>
              <w:ind w:firstLine="0"/>
              <w:jc w:val="left"/>
              <w:rPr>
                <w:rFonts w:eastAsiaTheme="minorEastAsia"/>
                <w:color w:val="000000"/>
                <w:szCs w:val="21"/>
              </w:rPr>
            </w:pPr>
            <w:r>
              <w:rPr>
                <w:rFonts w:eastAsiaTheme="minorEastAsia"/>
                <w:color w:val="000000"/>
                <w:szCs w:val="21"/>
              </w:rPr>
              <w:t>IBA PP05</w:t>
            </w:r>
          </w:p>
        </w:tc>
        <w:tc>
          <w:tcPr>
            <w:tcW w:w="1050" w:type="dxa"/>
            <w:tcBorders>
              <w:tl2br w:val="nil"/>
              <w:tr2bl w:val="nil"/>
            </w:tcBorders>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1.002</w:t>
            </w:r>
          </w:p>
        </w:tc>
        <w:tc>
          <w:tcPr>
            <w:tcW w:w="1050" w:type="dxa"/>
            <w:tcBorders>
              <w:tl2br w:val="nil"/>
              <w:tr2bl w:val="nil"/>
            </w:tcBorders>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0.990</w:t>
            </w:r>
          </w:p>
        </w:tc>
        <w:tc>
          <w:tcPr>
            <w:tcW w:w="1051" w:type="dxa"/>
            <w:tcBorders>
              <w:tl2br w:val="nil"/>
              <w:tr2bl w:val="nil"/>
            </w:tcBorders>
            <w:vAlign w:val="center"/>
          </w:tcPr>
          <w:p w:rsidR="00B16A5D" w:rsidRDefault="00034971">
            <w:pPr>
              <w:pStyle w:val="a8"/>
              <w:adjustRightInd w:val="0"/>
              <w:snapToGrid w:val="0"/>
              <w:ind w:firstLine="0"/>
              <w:jc w:val="center"/>
              <w:rPr>
                <w:rFonts w:eastAsiaTheme="minorEastAsia"/>
                <w:color w:val="000000"/>
                <w:szCs w:val="21"/>
              </w:rPr>
            </w:pPr>
            <w:r>
              <w:rPr>
                <w:rFonts w:eastAsiaTheme="minorEastAsia"/>
                <w:color w:val="000000"/>
                <w:szCs w:val="21"/>
              </w:rPr>
              <w:t>0.992</w:t>
            </w:r>
          </w:p>
        </w:tc>
      </w:tr>
      <w:tr w:rsidR="00B16A5D">
        <w:trPr>
          <w:trHeight w:hRule="exact" w:val="312"/>
        </w:trPr>
        <w:tc>
          <w:tcPr>
            <w:tcW w:w="5353" w:type="dxa"/>
            <w:tcBorders>
              <w:tl2br w:val="nil"/>
              <w:tr2bl w:val="nil"/>
            </w:tcBorders>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PTW 0.6 cm</w:t>
            </w:r>
            <w:r>
              <w:rPr>
                <w:rFonts w:eastAsiaTheme="minorEastAsia"/>
                <w:szCs w:val="21"/>
                <w:vertAlign w:val="superscript"/>
              </w:rPr>
              <w:t>3</w:t>
            </w:r>
            <w:r>
              <w:rPr>
                <w:rFonts w:eastAsiaTheme="minorEastAsia"/>
                <w:szCs w:val="21"/>
              </w:rPr>
              <w:t xml:space="preserve"> 23333 </w:t>
            </w:r>
            <w:r>
              <w:rPr>
                <w:rFonts w:eastAsiaTheme="minorEastAsia"/>
                <w:szCs w:val="21"/>
              </w:rPr>
              <w:t>（</w:t>
            </w:r>
            <w:r>
              <w:rPr>
                <w:rFonts w:eastAsiaTheme="minorEastAsia"/>
                <w:szCs w:val="21"/>
              </w:rPr>
              <w:t>3 mm</w:t>
            </w:r>
            <w:r>
              <w:rPr>
                <w:rFonts w:eastAsiaTheme="minorEastAsia"/>
                <w:szCs w:val="21"/>
              </w:rPr>
              <w:t>帽）</w:t>
            </w:r>
          </w:p>
        </w:tc>
        <w:tc>
          <w:tcPr>
            <w:tcW w:w="1050" w:type="dxa"/>
            <w:tcBorders>
              <w:tl2br w:val="nil"/>
              <w:tr2bl w:val="nil"/>
            </w:tcBorders>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0.982</w:t>
            </w:r>
          </w:p>
        </w:tc>
        <w:tc>
          <w:tcPr>
            <w:tcW w:w="1050" w:type="dxa"/>
            <w:tcBorders>
              <w:tl2br w:val="nil"/>
              <w:tr2bl w:val="nil"/>
            </w:tcBorders>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0.993</w:t>
            </w:r>
          </w:p>
        </w:tc>
        <w:tc>
          <w:tcPr>
            <w:tcW w:w="1051" w:type="dxa"/>
            <w:tcBorders>
              <w:tl2br w:val="nil"/>
              <w:tr2bl w:val="nil"/>
            </w:tcBorders>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0.975</w:t>
            </w:r>
          </w:p>
        </w:tc>
      </w:tr>
      <w:tr w:rsidR="00B16A5D">
        <w:trPr>
          <w:trHeight w:hRule="exact" w:val="312"/>
        </w:trPr>
        <w:tc>
          <w:tcPr>
            <w:tcW w:w="5353" w:type="dxa"/>
            <w:tcBorders>
              <w:tl2br w:val="nil"/>
              <w:tr2bl w:val="nil"/>
            </w:tcBorders>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PTW 0.6 cm</w:t>
            </w:r>
            <w:r>
              <w:rPr>
                <w:rFonts w:eastAsiaTheme="minorEastAsia"/>
                <w:szCs w:val="21"/>
                <w:vertAlign w:val="superscript"/>
              </w:rPr>
              <w:t>3</w:t>
            </w:r>
            <w:r>
              <w:rPr>
                <w:rFonts w:eastAsiaTheme="minorEastAsia"/>
                <w:szCs w:val="21"/>
              </w:rPr>
              <w:t xml:space="preserve"> 23333 </w:t>
            </w:r>
            <w:r>
              <w:rPr>
                <w:rFonts w:eastAsiaTheme="minorEastAsia"/>
                <w:szCs w:val="21"/>
              </w:rPr>
              <w:t>（</w:t>
            </w:r>
            <w:r>
              <w:rPr>
                <w:rFonts w:eastAsiaTheme="minorEastAsia"/>
                <w:szCs w:val="21"/>
              </w:rPr>
              <w:t>4.6 mm</w:t>
            </w:r>
            <w:r>
              <w:rPr>
                <w:rFonts w:eastAsiaTheme="minorEastAsia"/>
                <w:szCs w:val="21"/>
              </w:rPr>
              <w:t>帽）</w:t>
            </w:r>
          </w:p>
        </w:tc>
        <w:tc>
          <w:tcPr>
            <w:tcW w:w="1050" w:type="dxa"/>
            <w:tcBorders>
              <w:tl2br w:val="nil"/>
              <w:tr2bl w:val="nil"/>
            </w:tcBorders>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0.982</w:t>
            </w:r>
          </w:p>
        </w:tc>
        <w:tc>
          <w:tcPr>
            <w:tcW w:w="1050" w:type="dxa"/>
            <w:tcBorders>
              <w:tl2br w:val="nil"/>
              <w:tr2bl w:val="nil"/>
            </w:tcBorders>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0.990</w:t>
            </w:r>
          </w:p>
        </w:tc>
        <w:tc>
          <w:tcPr>
            <w:tcW w:w="1051" w:type="dxa"/>
            <w:tcBorders>
              <w:tl2br w:val="nil"/>
              <w:tr2bl w:val="nil"/>
            </w:tcBorders>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0.972</w:t>
            </w:r>
          </w:p>
        </w:tc>
      </w:tr>
      <w:tr w:rsidR="00B16A5D">
        <w:trPr>
          <w:trHeight w:hRule="exact" w:val="312"/>
        </w:trPr>
        <w:tc>
          <w:tcPr>
            <w:tcW w:w="5353" w:type="dxa"/>
            <w:tcBorders>
              <w:tl2br w:val="nil"/>
              <w:tr2bl w:val="nil"/>
            </w:tcBorders>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VICTOREEN 0.6 cm</w:t>
            </w:r>
            <w:r>
              <w:rPr>
                <w:rFonts w:eastAsiaTheme="minorEastAsia"/>
                <w:szCs w:val="21"/>
                <w:vertAlign w:val="superscript"/>
              </w:rPr>
              <w:t>3</w:t>
            </w:r>
            <w:r>
              <w:rPr>
                <w:rFonts w:eastAsiaTheme="minorEastAsia"/>
                <w:szCs w:val="21"/>
              </w:rPr>
              <w:t xml:space="preserve"> 30-351</w:t>
            </w:r>
          </w:p>
        </w:tc>
        <w:tc>
          <w:tcPr>
            <w:tcW w:w="1050" w:type="dxa"/>
            <w:tcBorders>
              <w:tl2br w:val="nil"/>
              <w:tr2bl w:val="nil"/>
            </w:tcBorders>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0.982</w:t>
            </w:r>
          </w:p>
        </w:tc>
        <w:tc>
          <w:tcPr>
            <w:tcW w:w="1050" w:type="dxa"/>
            <w:tcBorders>
              <w:tl2br w:val="nil"/>
              <w:tr2bl w:val="nil"/>
            </w:tcBorders>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0.993</w:t>
            </w:r>
          </w:p>
        </w:tc>
        <w:tc>
          <w:tcPr>
            <w:tcW w:w="1051" w:type="dxa"/>
            <w:tcBorders>
              <w:tl2br w:val="nil"/>
              <w:tr2bl w:val="nil"/>
            </w:tcBorders>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0.975</w:t>
            </w:r>
          </w:p>
        </w:tc>
      </w:tr>
      <w:tr w:rsidR="00B16A5D">
        <w:trPr>
          <w:trHeight w:hRule="exact" w:val="312"/>
        </w:trPr>
        <w:tc>
          <w:tcPr>
            <w:tcW w:w="5353" w:type="dxa"/>
            <w:tcBorders>
              <w:tl2br w:val="nil"/>
              <w:tr2bl w:val="nil"/>
            </w:tcBorders>
            <w:vAlign w:val="center"/>
          </w:tcPr>
          <w:p w:rsidR="00B16A5D" w:rsidRDefault="00034971">
            <w:pPr>
              <w:pStyle w:val="a8"/>
              <w:adjustRightInd w:val="0"/>
              <w:snapToGrid w:val="0"/>
              <w:ind w:firstLine="0"/>
              <w:jc w:val="left"/>
              <w:rPr>
                <w:rFonts w:eastAsiaTheme="minorEastAsia"/>
                <w:szCs w:val="21"/>
              </w:rPr>
            </w:pPr>
            <w:r>
              <w:rPr>
                <w:rFonts w:eastAsiaTheme="minorEastAsia"/>
                <w:szCs w:val="21"/>
              </w:rPr>
              <w:t>TC2000</w:t>
            </w:r>
          </w:p>
        </w:tc>
        <w:tc>
          <w:tcPr>
            <w:tcW w:w="1050" w:type="dxa"/>
            <w:tcBorders>
              <w:tl2br w:val="nil"/>
              <w:tr2bl w:val="nil"/>
            </w:tcBorders>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0.990</w:t>
            </w:r>
          </w:p>
        </w:tc>
        <w:tc>
          <w:tcPr>
            <w:tcW w:w="1050" w:type="dxa"/>
            <w:tcBorders>
              <w:tl2br w:val="nil"/>
              <w:tr2bl w:val="nil"/>
            </w:tcBorders>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0.991</w:t>
            </w:r>
          </w:p>
        </w:tc>
        <w:tc>
          <w:tcPr>
            <w:tcW w:w="1051" w:type="dxa"/>
            <w:tcBorders>
              <w:tl2br w:val="nil"/>
              <w:tr2bl w:val="nil"/>
            </w:tcBorders>
            <w:vAlign w:val="center"/>
          </w:tcPr>
          <w:p w:rsidR="00B16A5D" w:rsidRDefault="00034971">
            <w:pPr>
              <w:pStyle w:val="a8"/>
              <w:adjustRightInd w:val="0"/>
              <w:snapToGrid w:val="0"/>
              <w:ind w:firstLine="0"/>
              <w:jc w:val="center"/>
              <w:rPr>
                <w:rFonts w:eastAsiaTheme="minorEastAsia"/>
                <w:szCs w:val="21"/>
              </w:rPr>
            </w:pPr>
            <w:r>
              <w:rPr>
                <w:rFonts w:eastAsiaTheme="minorEastAsia"/>
                <w:szCs w:val="21"/>
              </w:rPr>
              <w:t>0.981</w:t>
            </w:r>
          </w:p>
        </w:tc>
      </w:tr>
    </w:tbl>
    <w:p w:rsidR="00B16A5D" w:rsidRDefault="00B16A5D">
      <w:pPr>
        <w:pStyle w:val="a8"/>
        <w:adjustRightInd w:val="0"/>
        <w:snapToGrid w:val="0"/>
        <w:spacing w:beforeLines="100" w:before="312" w:line="360" w:lineRule="auto"/>
        <w:ind w:firstLine="0"/>
        <w:rPr>
          <w:sz w:val="28"/>
        </w:rPr>
      </w:pPr>
    </w:p>
    <w:sectPr w:rsidR="00B16A5D">
      <w:pgSz w:w="11906" w:h="16838"/>
      <w:pgMar w:top="156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3F7" w:rsidRDefault="00EA43F7">
      <w:r>
        <w:separator/>
      </w:r>
    </w:p>
  </w:endnote>
  <w:endnote w:type="continuationSeparator" w:id="0">
    <w:p w:rsidR="00EA43F7" w:rsidRDefault="00EA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badi MT Condensed Light">
    <w:altName w:val="Segoe Print"/>
    <w:charset w:val="00"/>
    <w:family w:val="swiss"/>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FZSSK--GBK1-0">
    <w:altName w:val="Segoe Print"/>
    <w:charset w:val="00"/>
    <w:family w:val="auto"/>
    <w:pitch w:val="default"/>
  </w:font>
  <w:font w:name="E-BZ">
    <w:altName w:val="Segoe Print"/>
    <w:charset w:val="00"/>
    <w:family w:val="auto"/>
    <w:pitch w:val="default"/>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 PL UKai CN">
    <w:altName w:val="微软雅黑"/>
    <w:charset w:val="86"/>
    <w:family w:val="auto"/>
    <w:pitch w:val="default"/>
    <w:sig w:usb0="00000000" w:usb1="00000000" w:usb2="00000036" w:usb3="00000000" w:csb0="2016009F" w:csb1="DFD7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A5D" w:rsidRDefault="00B16A5D">
    <w:pPr>
      <w:pStyle w:val="afa"/>
      <w:jc w:val="right"/>
    </w:pPr>
  </w:p>
  <w:p w:rsidR="00B16A5D" w:rsidRDefault="00B16A5D">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A5D" w:rsidRDefault="00B16A5D">
    <w:pPr>
      <w:pStyle w:val="afa"/>
      <w:jc w:val="right"/>
    </w:pPr>
  </w:p>
  <w:p w:rsidR="00B16A5D" w:rsidRDefault="00B16A5D">
    <w:pPr>
      <w:pStyle w:val="af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A5D" w:rsidRDefault="00034971">
    <w:pPr>
      <w:pStyle w:val="afa"/>
      <w:jc w:val="right"/>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16A5D" w:rsidRDefault="00034971">
                          <w:pPr>
                            <w:pStyle w:val="afa"/>
                            <w:jc w:val="right"/>
                          </w:pPr>
                          <w:r>
                            <w:fldChar w:fldCharType="begin"/>
                          </w:r>
                          <w:r>
                            <w:instrText>PAGE   \* MERGEFORMAT</w:instrText>
                          </w:r>
                          <w:r>
                            <w:fldChar w:fldCharType="separate"/>
                          </w:r>
                          <w:r>
                            <w:rPr>
                              <w:lang w:val="zh-CN"/>
                            </w:rPr>
                            <w:t>3</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B16A5D" w:rsidRDefault="00034971">
                    <w:pPr>
                      <w:pStyle w:val="afa"/>
                      <w:jc w:val="right"/>
                    </w:pPr>
                    <w:r>
                      <w:fldChar w:fldCharType="begin"/>
                    </w:r>
                    <w:r>
                      <w:instrText>PAGE   \* MERGEFORMAT</w:instrText>
                    </w:r>
                    <w:r>
                      <w:fldChar w:fldCharType="separate"/>
                    </w:r>
                    <w:r>
                      <w:rPr>
                        <w:lang w:val="zh-CN"/>
                      </w:rPr>
                      <w:t>3</w:t>
                    </w:r>
                    <w:r>
                      <w:rPr>
                        <w:lang w:val="zh-CN"/>
                      </w:rPr>
                      <w:fldChar w:fldCharType="end"/>
                    </w:r>
                  </w:p>
                </w:txbxContent>
              </v:textbox>
              <w10:wrap anchorx="margin"/>
            </v:shape>
          </w:pict>
        </mc:Fallback>
      </mc:AlternateContent>
    </w:r>
  </w:p>
  <w:p w:rsidR="00B16A5D" w:rsidRDefault="00B16A5D">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A5D" w:rsidRDefault="00034971">
    <w:pPr>
      <w:pStyle w:val="afa"/>
      <w:jc w:val="right"/>
    </w:pPr>
    <w:r>
      <w:fldChar w:fldCharType="begin"/>
    </w:r>
    <w:r>
      <w:instrText>PAGE   \* MERGEFORMAT</w:instrText>
    </w:r>
    <w:r>
      <w:fldChar w:fldCharType="separate"/>
    </w:r>
    <w:r>
      <w:rPr>
        <w:lang w:val="zh-CN"/>
      </w:rPr>
      <w:t>II</w:t>
    </w:r>
    <w:r>
      <w:rPr>
        <w:lang w:val="zh-CN"/>
      </w:rPr>
      <w:fldChar w:fldCharType="end"/>
    </w:r>
  </w:p>
  <w:p w:rsidR="00B16A5D" w:rsidRDefault="00B16A5D">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3F7" w:rsidRDefault="00EA43F7">
      <w:r>
        <w:separator/>
      </w:r>
    </w:p>
  </w:footnote>
  <w:footnote w:type="continuationSeparator" w:id="0">
    <w:p w:rsidR="00EA43F7" w:rsidRDefault="00EA4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A5D" w:rsidRDefault="00B16A5D">
    <w:pPr>
      <w:pStyle w:val="afc"/>
      <w:rPr>
        <w:rFonts w:ascii="黑体" w:eastAsia="黑体"/>
        <w:spacing w:val="40"/>
      </w:rPr>
    </w:pPr>
  </w:p>
  <w:p w:rsidR="00B16A5D" w:rsidRDefault="00034971">
    <w:pPr>
      <w:pStyle w:val="afc"/>
      <w:rPr>
        <w:rFonts w:ascii="黑体" w:eastAsia="黑体"/>
        <w:spacing w:val="40"/>
        <w:sz w:val="21"/>
        <w:szCs w:val="21"/>
      </w:rPr>
    </w:pPr>
    <w:r>
      <w:rPr>
        <w:rFonts w:ascii="黑体" w:eastAsia="黑体"/>
        <w:spacing w:val="40"/>
        <w:sz w:val="21"/>
        <w:szCs w:val="21"/>
      </w:rPr>
      <w:t>JJG</w:t>
    </w:r>
    <w:r>
      <w:rPr>
        <w:rFonts w:ascii="黑体" w:eastAsia="黑体" w:hint="eastAsia"/>
        <w:spacing w:val="40"/>
        <w:sz w:val="21"/>
        <w:szCs w:val="21"/>
      </w:rPr>
      <w:t xml:space="preserve"> </w:t>
    </w:r>
    <w:r>
      <w:rPr>
        <w:rFonts w:ascii="黑体" w:eastAsia="黑体"/>
        <w:spacing w:val="40"/>
        <w:sz w:val="21"/>
        <w:szCs w:val="21"/>
      </w:rPr>
      <w:t>XXXX</w:t>
    </w:r>
    <w:r>
      <w:rPr>
        <w:rFonts w:ascii="黑体" w:eastAsia="黑体" w:hint="eastAsia"/>
        <w:spacing w:val="40"/>
        <w:sz w:val="21"/>
        <w:szCs w:val="21"/>
      </w:rPr>
      <w:t>－</w:t>
    </w:r>
    <w:r>
      <w:rPr>
        <w:rFonts w:ascii="黑体" w:eastAsia="黑体"/>
        <w:spacing w:val="40"/>
        <w:sz w:val="21"/>
        <w:szCs w:val="21"/>
      </w:rPr>
      <w:t>XXXX</w:t>
    </w:r>
  </w:p>
  <w:p w:rsidR="00B16A5D" w:rsidRDefault="00034971">
    <w:pPr>
      <w:pStyle w:val="afc"/>
    </w:pPr>
    <w:r>
      <w:rPr>
        <w:noProof/>
      </w:rP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146050</wp:posOffset>
              </wp:positionV>
              <wp:extent cx="5360670" cy="635"/>
              <wp:effectExtent l="0" t="0" r="11430" b="3746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60670" cy="635"/>
                      </a:xfrm>
                      <a:prstGeom prst="straightConnector1">
                        <a:avLst/>
                      </a:prstGeom>
                      <a:noFill/>
                      <a:ln w="12700">
                        <a:solidFill>
                          <a:srgbClr val="000000"/>
                        </a:solidFill>
                        <a:round/>
                      </a:ln>
                    </wps:spPr>
                    <wps:bodyPr/>
                  </wps:wsp>
                </a:graphicData>
              </a:graphic>
            </wp:anchor>
          </w:drawing>
        </mc:Choice>
        <mc:Fallback>
          <w:pict>
            <v:shapetype w14:anchorId="3897256B" id="_x0000_t32" coordsize="21600,21600" o:spt="32" o:oned="t" path="m,l21600,21600e" filled="f">
              <v:path arrowok="t" fillok="f" o:connecttype="none"/>
              <o:lock v:ext="edit" shapetype="t"/>
            </v:shapetype>
            <v:shape id="AutoShape 1" o:spid="_x0000_s1026" type="#_x0000_t32" style="position:absolute;left:0;text-align:left;margin-left:.7pt;margin-top:11.5pt;width:422.1pt;height:.0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A5D" w:rsidRDefault="00B16A5D">
    <w:pPr>
      <w:pStyle w:val="afc"/>
      <w:rPr>
        <w:rFonts w:ascii="黑体" w:eastAsia="黑体"/>
        <w:spacing w:val="40"/>
      </w:rPr>
    </w:pPr>
  </w:p>
  <w:p w:rsidR="00B16A5D" w:rsidRDefault="00034971">
    <w:pPr>
      <w:pStyle w:val="afc"/>
      <w:rPr>
        <w:sz w:val="21"/>
        <w:szCs w:val="21"/>
      </w:rPr>
    </w:pPr>
    <w:r>
      <w:rPr>
        <w:rFonts w:ascii="黑体" w:eastAsia="黑体"/>
        <w:spacing w:val="40"/>
        <w:sz w:val="21"/>
        <w:szCs w:val="21"/>
      </w:rPr>
      <w:t>JJG</w:t>
    </w:r>
    <w:r>
      <w:rPr>
        <w:rFonts w:ascii="黑体" w:eastAsia="黑体" w:hint="eastAsia"/>
        <w:spacing w:val="40"/>
        <w:sz w:val="21"/>
        <w:szCs w:val="21"/>
      </w:rPr>
      <w:t xml:space="preserve"> </w:t>
    </w:r>
    <w:r>
      <w:rPr>
        <w:rFonts w:ascii="黑体" w:eastAsia="黑体"/>
        <w:spacing w:val="40"/>
        <w:sz w:val="21"/>
        <w:szCs w:val="21"/>
      </w:rPr>
      <w:t>XXXX</w:t>
    </w:r>
    <w:r>
      <w:rPr>
        <w:rFonts w:ascii="黑体" w:eastAsia="黑体" w:hint="eastAsia"/>
        <w:spacing w:val="40"/>
        <w:sz w:val="21"/>
        <w:szCs w:val="21"/>
      </w:rPr>
      <w:t>－</w:t>
    </w:r>
    <w:r>
      <w:rPr>
        <w:rFonts w:ascii="黑体" w:eastAsia="黑体"/>
        <w:spacing w:val="40"/>
        <w:sz w:val="21"/>
        <w:szCs w:val="21"/>
      </w:rPr>
      <w:t>XXXX</w:t>
    </w:r>
  </w:p>
  <w:p w:rsidR="00B16A5D" w:rsidRDefault="00034971">
    <w:pPr>
      <w:pStyle w:val="afc"/>
    </w:pPr>
    <w:r>
      <w:rPr>
        <w:noProof/>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146050</wp:posOffset>
              </wp:positionV>
              <wp:extent cx="5360670" cy="635"/>
              <wp:effectExtent l="0" t="0" r="11430" b="374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60670" cy="635"/>
                      </a:xfrm>
                      <a:prstGeom prst="straightConnector1">
                        <a:avLst/>
                      </a:prstGeom>
                      <a:noFill/>
                      <a:ln w="12700">
                        <a:solidFill>
                          <a:srgbClr val="000000"/>
                        </a:solidFill>
                        <a:round/>
                      </a:ln>
                    </wps:spPr>
                    <wps:bodyPr/>
                  </wps:wsp>
                </a:graphicData>
              </a:graphic>
            </wp:anchor>
          </w:drawing>
        </mc:Choice>
        <mc:Fallback>
          <w:pict>
            <v:shapetype w14:anchorId="5CB60BEE" id="_x0000_t32" coordsize="21600,21600" o:spt="32" o:oned="t" path="m,l21600,21600e" filled="f">
              <v:path arrowok="t" fillok="f" o:connecttype="none"/>
              <o:lock v:ext="edit" shapetype="t"/>
            </v:shapetype>
            <v:shape id="AutoShape 2" o:spid="_x0000_s1026" type="#_x0000_t32" style="position:absolute;left:0;text-align:left;margin-left:.7pt;margin-top:11.5pt;width:422.1pt;height:.0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&#1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1"/>
      <w:suff w:val="nothing"/>
      <w:lvlText w:val="%1.%2.%3　"/>
      <w:lvlJc w:val="left"/>
      <w:pPr>
        <w:ind w:left="735"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60B55DC2"/>
    <w:multiLevelType w:val="multilevel"/>
    <w:tmpl w:val="60B55DC2"/>
    <w:lvl w:ilvl="0">
      <w:start w:val="1"/>
      <w:numFmt w:val="upperLetter"/>
      <w:pStyle w:val="a5"/>
      <w:lvlText w:val="%1"/>
      <w:lvlJc w:val="left"/>
      <w:pPr>
        <w:tabs>
          <w:tab w:val="left" w:pos="0"/>
        </w:tabs>
        <w:ind w:left="0" w:hanging="425"/>
      </w:pPr>
      <w:rPr>
        <w:rFonts w:hint="eastAsia"/>
      </w:rPr>
    </w:lvl>
    <w:lvl w:ilvl="1">
      <w:start w:val="1"/>
      <w:numFmt w:val="decimal"/>
      <w:pStyle w:val="a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Q5MTc2YjFhYWVkMjkyMzdjNzgzOGNhYmEzMDYwNDMifQ=="/>
  </w:docVars>
  <w:rsids>
    <w:rsidRoot w:val="002209E6"/>
    <w:rsid w:val="99ADAC3D"/>
    <w:rsid w:val="9BBD8D91"/>
    <w:rsid w:val="9E5725CB"/>
    <w:rsid w:val="9FBCC937"/>
    <w:rsid w:val="9FE48EDD"/>
    <w:rsid w:val="A68BF510"/>
    <w:rsid w:val="A7FF521C"/>
    <w:rsid w:val="ADFD1B98"/>
    <w:rsid w:val="AF5DB4E7"/>
    <w:rsid w:val="AFE9A830"/>
    <w:rsid w:val="B37F7E95"/>
    <w:rsid w:val="B77B369B"/>
    <w:rsid w:val="B9EFA869"/>
    <w:rsid w:val="B9FEA132"/>
    <w:rsid w:val="BDB494F9"/>
    <w:rsid w:val="BDFA4F83"/>
    <w:rsid w:val="BF5BF23F"/>
    <w:rsid w:val="BF9F9831"/>
    <w:rsid w:val="C5EF3371"/>
    <w:rsid w:val="CF7FB0B7"/>
    <w:rsid w:val="D475E204"/>
    <w:rsid w:val="D5FF3789"/>
    <w:rsid w:val="D6342C11"/>
    <w:rsid w:val="DAF93325"/>
    <w:rsid w:val="DBFFDE56"/>
    <w:rsid w:val="DDDD6EB0"/>
    <w:rsid w:val="DE501E71"/>
    <w:rsid w:val="DFAB4EEC"/>
    <w:rsid w:val="DFC7E678"/>
    <w:rsid w:val="E3B7C8BE"/>
    <w:rsid w:val="E7FFC53F"/>
    <w:rsid w:val="ECDE7503"/>
    <w:rsid w:val="EEBDAD81"/>
    <w:rsid w:val="EEF9A16B"/>
    <w:rsid w:val="EFDE4913"/>
    <w:rsid w:val="EFDF4432"/>
    <w:rsid w:val="EFF7BFD4"/>
    <w:rsid w:val="EFFC7082"/>
    <w:rsid w:val="F0EF4137"/>
    <w:rsid w:val="F53F4F9F"/>
    <w:rsid w:val="F5BFE151"/>
    <w:rsid w:val="F664B7DE"/>
    <w:rsid w:val="F6F34A9F"/>
    <w:rsid w:val="F7B18976"/>
    <w:rsid w:val="F7D960CE"/>
    <w:rsid w:val="F8BD7938"/>
    <w:rsid w:val="F9DBEAB0"/>
    <w:rsid w:val="F9FF62FF"/>
    <w:rsid w:val="FAA6627D"/>
    <w:rsid w:val="FB6ED49C"/>
    <w:rsid w:val="FB7F4D15"/>
    <w:rsid w:val="FBD7B014"/>
    <w:rsid w:val="FBDDC75F"/>
    <w:rsid w:val="FCD7D812"/>
    <w:rsid w:val="FCF7EDE1"/>
    <w:rsid w:val="FDDE4E8C"/>
    <w:rsid w:val="FEAB2FF0"/>
    <w:rsid w:val="FEBE7840"/>
    <w:rsid w:val="FEECC81C"/>
    <w:rsid w:val="FEFB262A"/>
    <w:rsid w:val="FF9B4105"/>
    <w:rsid w:val="FFBFB3C6"/>
    <w:rsid w:val="FFDDA38D"/>
    <w:rsid w:val="FFED0628"/>
    <w:rsid w:val="FFFEADB3"/>
    <w:rsid w:val="FFFF04E7"/>
    <w:rsid w:val="FFFFA5DD"/>
    <w:rsid w:val="00001B64"/>
    <w:rsid w:val="00004FB2"/>
    <w:rsid w:val="000064F9"/>
    <w:rsid w:val="00006A25"/>
    <w:rsid w:val="00012196"/>
    <w:rsid w:val="00012EAC"/>
    <w:rsid w:val="00014AA5"/>
    <w:rsid w:val="00014B56"/>
    <w:rsid w:val="00014CE0"/>
    <w:rsid w:val="0001752B"/>
    <w:rsid w:val="00017ACE"/>
    <w:rsid w:val="00021DD8"/>
    <w:rsid w:val="0002465E"/>
    <w:rsid w:val="000259E2"/>
    <w:rsid w:val="000277A3"/>
    <w:rsid w:val="00031667"/>
    <w:rsid w:val="00031FEB"/>
    <w:rsid w:val="00032638"/>
    <w:rsid w:val="00034971"/>
    <w:rsid w:val="00037DDA"/>
    <w:rsid w:val="000406FE"/>
    <w:rsid w:val="0004214B"/>
    <w:rsid w:val="000433CD"/>
    <w:rsid w:val="00044094"/>
    <w:rsid w:val="00046EEA"/>
    <w:rsid w:val="000507DA"/>
    <w:rsid w:val="0005097A"/>
    <w:rsid w:val="000514EA"/>
    <w:rsid w:val="00060611"/>
    <w:rsid w:val="0006171F"/>
    <w:rsid w:val="000638B9"/>
    <w:rsid w:val="00067DD7"/>
    <w:rsid w:val="00075528"/>
    <w:rsid w:val="000760D9"/>
    <w:rsid w:val="00077321"/>
    <w:rsid w:val="0008035E"/>
    <w:rsid w:val="00080396"/>
    <w:rsid w:val="000843E9"/>
    <w:rsid w:val="00084554"/>
    <w:rsid w:val="000865BB"/>
    <w:rsid w:val="00087180"/>
    <w:rsid w:val="00087DD1"/>
    <w:rsid w:val="00090938"/>
    <w:rsid w:val="00091019"/>
    <w:rsid w:val="000929D1"/>
    <w:rsid w:val="00092E1F"/>
    <w:rsid w:val="0009634E"/>
    <w:rsid w:val="0009686E"/>
    <w:rsid w:val="000978E8"/>
    <w:rsid w:val="000A011C"/>
    <w:rsid w:val="000A1C45"/>
    <w:rsid w:val="000A2BF8"/>
    <w:rsid w:val="000A2F12"/>
    <w:rsid w:val="000A4A04"/>
    <w:rsid w:val="000A586C"/>
    <w:rsid w:val="000A782F"/>
    <w:rsid w:val="000B0453"/>
    <w:rsid w:val="000B1125"/>
    <w:rsid w:val="000B1226"/>
    <w:rsid w:val="000B17B1"/>
    <w:rsid w:val="000B1CC2"/>
    <w:rsid w:val="000B1FD0"/>
    <w:rsid w:val="000B34AE"/>
    <w:rsid w:val="000B5223"/>
    <w:rsid w:val="000B664D"/>
    <w:rsid w:val="000C1980"/>
    <w:rsid w:val="000C2032"/>
    <w:rsid w:val="000C3609"/>
    <w:rsid w:val="000C4F11"/>
    <w:rsid w:val="000C5503"/>
    <w:rsid w:val="000C67A0"/>
    <w:rsid w:val="000C768F"/>
    <w:rsid w:val="000D0802"/>
    <w:rsid w:val="000D156A"/>
    <w:rsid w:val="000D3306"/>
    <w:rsid w:val="000E009E"/>
    <w:rsid w:val="000E295B"/>
    <w:rsid w:val="000F2EBA"/>
    <w:rsid w:val="000F3326"/>
    <w:rsid w:val="000F3BF2"/>
    <w:rsid w:val="000F47D1"/>
    <w:rsid w:val="000F5050"/>
    <w:rsid w:val="000F675F"/>
    <w:rsid w:val="000F7B7C"/>
    <w:rsid w:val="0010328F"/>
    <w:rsid w:val="00104DBE"/>
    <w:rsid w:val="00105847"/>
    <w:rsid w:val="00107364"/>
    <w:rsid w:val="00115807"/>
    <w:rsid w:val="00117055"/>
    <w:rsid w:val="00123AD5"/>
    <w:rsid w:val="00124B30"/>
    <w:rsid w:val="001270D1"/>
    <w:rsid w:val="001357C7"/>
    <w:rsid w:val="00143419"/>
    <w:rsid w:val="00144096"/>
    <w:rsid w:val="001476A2"/>
    <w:rsid w:val="00150A79"/>
    <w:rsid w:val="00154329"/>
    <w:rsid w:val="001548B9"/>
    <w:rsid w:val="0015662E"/>
    <w:rsid w:val="00157BBD"/>
    <w:rsid w:val="001631E0"/>
    <w:rsid w:val="00164E4B"/>
    <w:rsid w:val="001759E2"/>
    <w:rsid w:val="0017635C"/>
    <w:rsid w:val="0017660C"/>
    <w:rsid w:val="00183018"/>
    <w:rsid w:val="001848D1"/>
    <w:rsid w:val="0018745F"/>
    <w:rsid w:val="00193CE4"/>
    <w:rsid w:val="001A104A"/>
    <w:rsid w:val="001A5284"/>
    <w:rsid w:val="001A7D86"/>
    <w:rsid w:val="001B09F5"/>
    <w:rsid w:val="001B5BF2"/>
    <w:rsid w:val="001C1626"/>
    <w:rsid w:val="001C34D9"/>
    <w:rsid w:val="001C3CE6"/>
    <w:rsid w:val="001C5B20"/>
    <w:rsid w:val="001C5D93"/>
    <w:rsid w:val="001C75D2"/>
    <w:rsid w:val="001D083B"/>
    <w:rsid w:val="001D3411"/>
    <w:rsid w:val="001D4419"/>
    <w:rsid w:val="001D520D"/>
    <w:rsid w:val="001D7C2C"/>
    <w:rsid w:val="001E111D"/>
    <w:rsid w:val="001E393D"/>
    <w:rsid w:val="001E396E"/>
    <w:rsid w:val="001E5C61"/>
    <w:rsid w:val="001E63FD"/>
    <w:rsid w:val="001F05C5"/>
    <w:rsid w:val="001F08AF"/>
    <w:rsid w:val="001F314B"/>
    <w:rsid w:val="001F3EE4"/>
    <w:rsid w:val="001F5B31"/>
    <w:rsid w:val="001F7F3B"/>
    <w:rsid w:val="00200734"/>
    <w:rsid w:val="00205191"/>
    <w:rsid w:val="00205ADB"/>
    <w:rsid w:val="0021464F"/>
    <w:rsid w:val="00215992"/>
    <w:rsid w:val="002209E6"/>
    <w:rsid w:val="00221A83"/>
    <w:rsid w:val="0022319B"/>
    <w:rsid w:val="0022359C"/>
    <w:rsid w:val="00223EA0"/>
    <w:rsid w:val="002250E3"/>
    <w:rsid w:val="00225866"/>
    <w:rsid w:val="00230D49"/>
    <w:rsid w:val="00230FA3"/>
    <w:rsid w:val="00237854"/>
    <w:rsid w:val="00237AC5"/>
    <w:rsid w:val="00241A3B"/>
    <w:rsid w:val="002438B0"/>
    <w:rsid w:val="00243E87"/>
    <w:rsid w:val="0024464D"/>
    <w:rsid w:val="002450CD"/>
    <w:rsid w:val="00245410"/>
    <w:rsid w:val="00252009"/>
    <w:rsid w:val="002560A6"/>
    <w:rsid w:val="00256DAA"/>
    <w:rsid w:val="00261467"/>
    <w:rsid w:val="002640A5"/>
    <w:rsid w:val="00264C3D"/>
    <w:rsid w:val="00265CE5"/>
    <w:rsid w:val="002675BF"/>
    <w:rsid w:val="00271668"/>
    <w:rsid w:val="002718FB"/>
    <w:rsid w:val="00273C9E"/>
    <w:rsid w:val="00274A6B"/>
    <w:rsid w:val="00276EAA"/>
    <w:rsid w:val="002778C4"/>
    <w:rsid w:val="00277BD8"/>
    <w:rsid w:val="002808AC"/>
    <w:rsid w:val="00282538"/>
    <w:rsid w:val="00284A70"/>
    <w:rsid w:val="0028619F"/>
    <w:rsid w:val="00290493"/>
    <w:rsid w:val="002907A8"/>
    <w:rsid w:val="002911A4"/>
    <w:rsid w:val="00292547"/>
    <w:rsid w:val="0029559C"/>
    <w:rsid w:val="00296ACD"/>
    <w:rsid w:val="00297D90"/>
    <w:rsid w:val="002A09D1"/>
    <w:rsid w:val="002A0B46"/>
    <w:rsid w:val="002A39C2"/>
    <w:rsid w:val="002A4B48"/>
    <w:rsid w:val="002B3D7C"/>
    <w:rsid w:val="002B464C"/>
    <w:rsid w:val="002B5ED5"/>
    <w:rsid w:val="002B7B75"/>
    <w:rsid w:val="002C0E96"/>
    <w:rsid w:val="002C50B7"/>
    <w:rsid w:val="002C521B"/>
    <w:rsid w:val="002D1543"/>
    <w:rsid w:val="002D18C6"/>
    <w:rsid w:val="002D1DE6"/>
    <w:rsid w:val="002D2884"/>
    <w:rsid w:val="002D2B98"/>
    <w:rsid w:val="002E0AD7"/>
    <w:rsid w:val="002E19D4"/>
    <w:rsid w:val="002E2820"/>
    <w:rsid w:val="002E3259"/>
    <w:rsid w:val="002E4F7A"/>
    <w:rsid w:val="002E707D"/>
    <w:rsid w:val="002E70F2"/>
    <w:rsid w:val="002F0A18"/>
    <w:rsid w:val="002F3D73"/>
    <w:rsid w:val="002F7056"/>
    <w:rsid w:val="003061C8"/>
    <w:rsid w:val="00306795"/>
    <w:rsid w:val="00306851"/>
    <w:rsid w:val="00313621"/>
    <w:rsid w:val="0031638E"/>
    <w:rsid w:val="003173E6"/>
    <w:rsid w:val="00317A5C"/>
    <w:rsid w:val="00317B47"/>
    <w:rsid w:val="00322FD7"/>
    <w:rsid w:val="003241D2"/>
    <w:rsid w:val="00327430"/>
    <w:rsid w:val="00332C20"/>
    <w:rsid w:val="00333D5B"/>
    <w:rsid w:val="00333FD1"/>
    <w:rsid w:val="0033601B"/>
    <w:rsid w:val="00336700"/>
    <w:rsid w:val="003401BC"/>
    <w:rsid w:val="0034087A"/>
    <w:rsid w:val="00344964"/>
    <w:rsid w:val="003454F8"/>
    <w:rsid w:val="00346458"/>
    <w:rsid w:val="00350D52"/>
    <w:rsid w:val="0035261B"/>
    <w:rsid w:val="00352790"/>
    <w:rsid w:val="0035699A"/>
    <w:rsid w:val="00357708"/>
    <w:rsid w:val="00364302"/>
    <w:rsid w:val="00371B7B"/>
    <w:rsid w:val="00372705"/>
    <w:rsid w:val="003747FC"/>
    <w:rsid w:val="00376748"/>
    <w:rsid w:val="003828A2"/>
    <w:rsid w:val="0038416C"/>
    <w:rsid w:val="00384998"/>
    <w:rsid w:val="00385AE9"/>
    <w:rsid w:val="003908BC"/>
    <w:rsid w:val="0039185A"/>
    <w:rsid w:val="00392501"/>
    <w:rsid w:val="00392FCE"/>
    <w:rsid w:val="00393B8A"/>
    <w:rsid w:val="0039590F"/>
    <w:rsid w:val="00397BAD"/>
    <w:rsid w:val="003A13C8"/>
    <w:rsid w:val="003A158C"/>
    <w:rsid w:val="003A1BF6"/>
    <w:rsid w:val="003A1EBE"/>
    <w:rsid w:val="003A54B4"/>
    <w:rsid w:val="003A5BD9"/>
    <w:rsid w:val="003A5DEB"/>
    <w:rsid w:val="003A78F0"/>
    <w:rsid w:val="003A7F4C"/>
    <w:rsid w:val="003B2DD4"/>
    <w:rsid w:val="003B3ACA"/>
    <w:rsid w:val="003B4B61"/>
    <w:rsid w:val="003B4DC9"/>
    <w:rsid w:val="003B5C60"/>
    <w:rsid w:val="003B6825"/>
    <w:rsid w:val="003C11A6"/>
    <w:rsid w:val="003C4C9B"/>
    <w:rsid w:val="003C644F"/>
    <w:rsid w:val="003C67F1"/>
    <w:rsid w:val="003D145B"/>
    <w:rsid w:val="003D5242"/>
    <w:rsid w:val="003D68D4"/>
    <w:rsid w:val="003D7CE8"/>
    <w:rsid w:val="003E0EF6"/>
    <w:rsid w:val="003E16D0"/>
    <w:rsid w:val="003E2EDE"/>
    <w:rsid w:val="003E3CAE"/>
    <w:rsid w:val="003E5EAA"/>
    <w:rsid w:val="003E6B3D"/>
    <w:rsid w:val="003E77D5"/>
    <w:rsid w:val="003F1065"/>
    <w:rsid w:val="003F3390"/>
    <w:rsid w:val="003F4205"/>
    <w:rsid w:val="003F7A76"/>
    <w:rsid w:val="00400340"/>
    <w:rsid w:val="0040121D"/>
    <w:rsid w:val="00404FC5"/>
    <w:rsid w:val="00405D58"/>
    <w:rsid w:val="00406783"/>
    <w:rsid w:val="00406AED"/>
    <w:rsid w:val="00412AFD"/>
    <w:rsid w:val="004213B3"/>
    <w:rsid w:val="00427E6D"/>
    <w:rsid w:val="004320BA"/>
    <w:rsid w:val="004349ED"/>
    <w:rsid w:val="00440C09"/>
    <w:rsid w:val="004410B9"/>
    <w:rsid w:val="00445541"/>
    <w:rsid w:val="004456F3"/>
    <w:rsid w:val="00445D3B"/>
    <w:rsid w:val="00450585"/>
    <w:rsid w:val="00450742"/>
    <w:rsid w:val="00456C60"/>
    <w:rsid w:val="004577ED"/>
    <w:rsid w:val="00460215"/>
    <w:rsid w:val="00460382"/>
    <w:rsid w:val="00461947"/>
    <w:rsid w:val="00461B98"/>
    <w:rsid w:val="00462725"/>
    <w:rsid w:val="004659B8"/>
    <w:rsid w:val="0047172A"/>
    <w:rsid w:val="004722AE"/>
    <w:rsid w:val="0047561F"/>
    <w:rsid w:val="00475C22"/>
    <w:rsid w:val="00476297"/>
    <w:rsid w:val="00477FA8"/>
    <w:rsid w:val="004801BB"/>
    <w:rsid w:val="00481A56"/>
    <w:rsid w:val="0048250D"/>
    <w:rsid w:val="00482A42"/>
    <w:rsid w:val="0048317B"/>
    <w:rsid w:val="00483980"/>
    <w:rsid w:val="004844FE"/>
    <w:rsid w:val="00487933"/>
    <w:rsid w:val="00490D5B"/>
    <w:rsid w:val="0049355D"/>
    <w:rsid w:val="00493A72"/>
    <w:rsid w:val="004A15A5"/>
    <w:rsid w:val="004A695F"/>
    <w:rsid w:val="004B169C"/>
    <w:rsid w:val="004B2BB6"/>
    <w:rsid w:val="004B52C7"/>
    <w:rsid w:val="004B6AC8"/>
    <w:rsid w:val="004B719F"/>
    <w:rsid w:val="004C1DC1"/>
    <w:rsid w:val="004C1F93"/>
    <w:rsid w:val="004C1FEC"/>
    <w:rsid w:val="004C3931"/>
    <w:rsid w:val="004C56E1"/>
    <w:rsid w:val="004C5CCE"/>
    <w:rsid w:val="004C5FB2"/>
    <w:rsid w:val="004C6E8C"/>
    <w:rsid w:val="004D1CE2"/>
    <w:rsid w:val="004D3A46"/>
    <w:rsid w:val="004D4A30"/>
    <w:rsid w:val="004E03FF"/>
    <w:rsid w:val="004E4E2D"/>
    <w:rsid w:val="004E4FF3"/>
    <w:rsid w:val="004E5399"/>
    <w:rsid w:val="004F0DC4"/>
    <w:rsid w:val="004F11DC"/>
    <w:rsid w:val="004F15BC"/>
    <w:rsid w:val="004F19B5"/>
    <w:rsid w:val="005021DA"/>
    <w:rsid w:val="00507B69"/>
    <w:rsid w:val="0051053E"/>
    <w:rsid w:val="00510AAD"/>
    <w:rsid w:val="0051192B"/>
    <w:rsid w:val="00511B3F"/>
    <w:rsid w:val="00512D3D"/>
    <w:rsid w:val="00515A16"/>
    <w:rsid w:val="0051608C"/>
    <w:rsid w:val="00516B8F"/>
    <w:rsid w:val="005209B4"/>
    <w:rsid w:val="00520BDB"/>
    <w:rsid w:val="005214FF"/>
    <w:rsid w:val="00521A28"/>
    <w:rsid w:val="00524CAB"/>
    <w:rsid w:val="005255FF"/>
    <w:rsid w:val="00531F01"/>
    <w:rsid w:val="00532160"/>
    <w:rsid w:val="005329C1"/>
    <w:rsid w:val="00535D56"/>
    <w:rsid w:val="00540896"/>
    <w:rsid w:val="005413DC"/>
    <w:rsid w:val="00541FD8"/>
    <w:rsid w:val="005438A2"/>
    <w:rsid w:val="00544241"/>
    <w:rsid w:val="0054597C"/>
    <w:rsid w:val="0054708B"/>
    <w:rsid w:val="00553E55"/>
    <w:rsid w:val="0055462D"/>
    <w:rsid w:val="00557DE8"/>
    <w:rsid w:val="00561AB4"/>
    <w:rsid w:val="00561B34"/>
    <w:rsid w:val="00561C7D"/>
    <w:rsid w:val="00563F37"/>
    <w:rsid w:val="00565C8D"/>
    <w:rsid w:val="0056739C"/>
    <w:rsid w:val="005745A9"/>
    <w:rsid w:val="00580BDA"/>
    <w:rsid w:val="00583D07"/>
    <w:rsid w:val="0058416A"/>
    <w:rsid w:val="0058471F"/>
    <w:rsid w:val="0058663D"/>
    <w:rsid w:val="005869EC"/>
    <w:rsid w:val="005879BB"/>
    <w:rsid w:val="00590D2C"/>
    <w:rsid w:val="00590EC1"/>
    <w:rsid w:val="00594FD5"/>
    <w:rsid w:val="00596B05"/>
    <w:rsid w:val="0059705A"/>
    <w:rsid w:val="005A1878"/>
    <w:rsid w:val="005A3D40"/>
    <w:rsid w:val="005A450A"/>
    <w:rsid w:val="005A625C"/>
    <w:rsid w:val="005B5602"/>
    <w:rsid w:val="005B5715"/>
    <w:rsid w:val="005B731C"/>
    <w:rsid w:val="005C4731"/>
    <w:rsid w:val="005C57A1"/>
    <w:rsid w:val="005C5A6B"/>
    <w:rsid w:val="005C6639"/>
    <w:rsid w:val="005C7F62"/>
    <w:rsid w:val="005D6482"/>
    <w:rsid w:val="005D73F9"/>
    <w:rsid w:val="005E1E64"/>
    <w:rsid w:val="005E2570"/>
    <w:rsid w:val="005E6C78"/>
    <w:rsid w:val="005E7153"/>
    <w:rsid w:val="005F2452"/>
    <w:rsid w:val="005F70B3"/>
    <w:rsid w:val="00600582"/>
    <w:rsid w:val="0060378F"/>
    <w:rsid w:val="00604B92"/>
    <w:rsid w:val="0061078E"/>
    <w:rsid w:val="00612F5B"/>
    <w:rsid w:val="0061529E"/>
    <w:rsid w:val="006230EC"/>
    <w:rsid w:val="00623899"/>
    <w:rsid w:val="00624E2C"/>
    <w:rsid w:val="0062546D"/>
    <w:rsid w:val="00627B62"/>
    <w:rsid w:val="00631998"/>
    <w:rsid w:val="006327F0"/>
    <w:rsid w:val="006367D2"/>
    <w:rsid w:val="00636B38"/>
    <w:rsid w:val="00637123"/>
    <w:rsid w:val="00642E9F"/>
    <w:rsid w:val="00650541"/>
    <w:rsid w:val="00650B62"/>
    <w:rsid w:val="00661E35"/>
    <w:rsid w:val="0066298A"/>
    <w:rsid w:val="00666E49"/>
    <w:rsid w:val="00667137"/>
    <w:rsid w:val="0066785F"/>
    <w:rsid w:val="00671E64"/>
    <w:rsid w:val="00677586"/>
    <w:rsid w:val="0068345D"/>
    <w:rsid w:val="0068385C"/>
    <w:rsid w:val="006844D6"/>
    <w:rsid w:val="0068570E"/>
    <w:rsid w:val="00685826"/>
    <w:rsid w:val="006879B7"/>
    <w:rsid w:val="00690BE4"/>
    <w:rsid w:val="006919F4"/>
    <w:rsid w:val="00691E7E"/>
    <w:rsid w:val="00696B4B"/>
    <w:rsid w:val="006A1D81"/>
    <w:rsid w:val="006A33B5"/>
    <w:rsid w:val="006A3A09"/>
    <w:rsid w:val="006A41ED"/>
    <w:rsid w:val="006A5628"/>
    <w:rsid w:val="006A6F5F"/>
    <w:rsid w:val="006A7378"/>
    <w:rsid w:val="006A7B22"/>
    <w:rsid w:val="006B038A"/>
    <w:rsid w:val="006B5CCF"/>
    <w:rsid w:val="006B7642"/>
    <w:rsid w:val="006C069E"/>
    <w:rsid w:val="006C183B"/>
    <w:rsid w:val="006C391E"/>
    <w:rsid w:val="006C5B35"/>
    <w:rsid w:val="006C7AA7"/>
    <w:rsid w:val="006D387E"/>
    <w:rsid w:val="006D3B4C"/>
    <w:rsid w:val="006D4CCC"/>
    <w:rsid w:val="006D674C"/>
    <w:rsid w:val="006E1211"/>
    <w:rsid w:val="006F0C50"/>
    <w:rsid w:val="006F2F58"/>
    <w:rsid w:val="006F3FA1"/>
    <w:rsid w:val="006F54DC"/>
    <w:rsid w:val="006F6502"/>
    <w:rsid w:val="007007EF"/>
    <w:rsid w:val="00701611"/>
    <w:rsid w:val="00702051"/>
    <w:rsid w:val="007027A7"/>
    <w:rsid w:val="007057A9"/>
    <w:rsid w:val="007057F9"/>
    <w:rsid w:val="00706418"/>
    <w:rsid w:val="0070666B"/>
    <w:rsid w:val="00706EE3"/>
    <w:rsid w:val="00711D3C"/>
    <w:rsid w:val="00720AE4"/>
    <w:rsid w:val="00726013"/>
    <w:rsid w:val="007331C0"/>
    <w:rsid w:val="00733491"/>
    <w:rsid w:val="007352E7"/>
    <w:rsid w:val="00736F8C"/>
    <w:rsid w:val="00737C4B"/>
    <w:rsid w:val="00737F9C"/>
    <w:rsid w:val="00741B6E"/>
    <w:rsid w:val="00745F81"/>
    <w:rsid w:val="007460BF"/>
    <w:rsid w:val="00747085"/>
    <w:rsid w:val="007524A9"/>
    <w:rsid w:val="00752996"/>
    <w:rsid w:val="00753987"/>
    <w:rsid w:val="00754A30"/>
    <w:rsid w:val="00757E4D"/>
    <w:rsid w:val="007610E0"/>
    <w:rsid w:val="0076113D"/>
    <w:rsid w:val="00761C6A"/>
    <w:rsid w:val="00762FEA"/>
    <w:rsid w:val="00773153"/>
    <w:rsid w:val="00775033"/>
    <w:rsid w:val="007763C1"/>
    <w:rsid w:val="00777782"/>
    <w:rsid w:val="00780B33"/>
    <w:rsid w:val="007846E7"/>
    <w:rsid w:val="007859E3"/>
    <w:rsid w:val="00791A49"/>
    <w:rsid w:val="0079319F"/>
    <w:rsid w:val="00793B2B"/>
    <w:rsid w:val="00794D59"/>
    <w:rsid w:val="0079693B"/>
    <w:rsid w:val="007A3CAB"/>
    <w:rsid w:val="007A4DCF"/>
    <w:rsid w:val="007A6B42"/>
    <w:rsid w:val="007A7418"/>
    <w:rsid w:val="007B2462"/>
    <w:rsid w:val="007B2E80"/>
    <w:rsid w:val="007B5BB3"/>
    <w:rsid w:val="007C092E"/>
    <w:rsid w:val="007C33E1"/>
    <w:rsid w:val="007C65B3"/>
    <w:rsid w:val="007C6895"/>
    <w:rsid w:val="007D440F"/>
    <w:rsid w:val="007D482C"/>
    <w:rsid w:val="007D5684"/>
    <w:rsid w:val="007D61E5"/>
    <w:rsid w:val="007D7D80"/>
    <w:rsid w:val="007E43E4"/>
    <w:rsid w:val="007E4D07"/>
    <w:rsid w:val="007F3DB7"/>
    <w:rsid w:val="007F58DC"/>
    <w:rsid w:val="00806B4A"/>
    <w:rsid w:val="0080748F"/>
    <w:rsid w:val="00807EA6"/>
    <w:rsid w:val="0081040F"/>
    <w:rsid w:val="0081137D"/>
    <w:rsid w:val="00812D80"/>
    <w:rsid w:val="00812E25"/>
    <w:rsid w:val="008177BC"/>
    <w:rsid w:val="0082236A"/>
    <w:rsid w:val="00823349"/>
    <w:rsid w:val="00824BF2"/>
    <w:rsid w:val="00825CD7"/>
    <w:rsid w:val="00830AA4"/>
    <w:rsid w:val="00830ACA"/>
    <w:rsid w:val="00832F6D"/>
    <w:rsid w:val="00840C6C"/>
    <w:rsid w:val="00842C4F"/>
    <w:rsid w:val="00843178"/>
    <w:rsid w:val="00852B2A"/>
    <w:rsid w:val="00857B68"/>
    <w:rsid w:val="008622E0"/>
    <w:rsid w:val="0087121F"/>
    <w:rsid w:val="00872E14"/>
    <w:rsid w:val="00876337"/>
    <w:rsid w:val="0087798D"/>
    <w:rsid w:val="00881847"/>
    <w:rsid w:val="00882C40"/>
    <w:rsid w:val="00884512"/>
    <w:rsid w:val="00887380"/>
    <w:rsid w:val="008902F1"/>
    <w:rsid w:val="0089227A"/>
    <w:rsid w:val="00896564"/>
    <w:rsid w:val="008966B9"/>
    <w:rsid w:val="00897FBC"/>
    <w:rsid w:val="008A0F0F"/>
    <w:rsid w:val="008A34AC"/>
    <w:rsid w:val="008A39E6"/>
    <w:rsid w:val="008B00BF"/>
    <w:rsid w:val="008B1C41"/>
    <w:rsid w:val="008B229B"/>
    <w:rsid w:val="008B2648"/>
    <w:rsid w:val="008C23B3"/>
    <w:rsid w:val="008C360D"/>
    <w:rsid w:val="008C3823"/>
    <w:rsid w:val="008C5E19"/>
    <w:rsid w:val="008C5EF7"/>
    <w:rsid w:val="008C63AC"/>
    <w:rsid w:val="008C6E98"/>
    <w:rsid w:val="008D00BE"/>
    <w:rsid w:val="008D34BB"/>
    <w:rsid w:val="008D735E"/>
    <w:rsid w:val="008D7589"/>
    <w:rsid w:val="008D7CDD"/>
    <w:rsid w:val="008E1F6A"/>
    <w:rsid w:val="008E2EA3"/>
    <w:rsid w:val="008E43DC"/>
    <w:rsid w:val="008E76E2"/>
    <w:rsid w:val="008F1847"/>
    <w:rsid w:val="008F1B9E"/>
    <w:rsid w:val="008F22D4"/>
    <w:rsid w:val="008F548E"/>
    <w:rsid w:val="00901657"/>
    <w:rsid w:val="00902EFE"/>
    <w:rsid w:val="00903E1C"/>
    <w:rsid w:val="00906827"/>
    <w:rsid w:val="009069A3"/>
    <w:rsid w:val="0090791E"/>
    <w:rsid w:val="0091095E"/>
    <w:rsid w:val="00910C28"/>
    <w:rsid w:val="0091629E"/>
    <w:rsid w:val="0092092E"/>
    <w:rsid w:val="00922063"/>
    <w:rsid w:val="0092264B"/>
    <w:rsid w:val="00922910"/>
    <w:rsid w:val="00922D76"/>
    <w:rsid w:val="00922E05"/>
    <w:rsid w:val="00923770"/>
    <w:rsid w:val="00927EE0"/>
    <w:rsid w:val="00930C32"/>
    <w:rsid w:val="00935025"/>
    <w:rsid w:val="00935B9B"/>
    <w:rsid w:val="00936D9A"/>
    <w:rsid w:val="009426CF"/>
    <w:rsid w:val="009462A7"/>
    <w:rsid w:val="00951DA5"/>
    <w:rsid w:val="00952F58"/>
    <w:rsid w:val="00953AB8"/>
    <w:rsid w:val="00954EB5"/>
    <w:rsid w:val="0095652A"/>
    <w:rsid w:val="00956A64"/>
    <w:rsid w:val="00957371"/>
    <w:rsid w:val="0095742D"/>
    <w:rsid w:val="00961694"/>
    <w:rsid w:val="00961CAF"/>
    <w:rsid w:val="00961F38"/>
    <w:rsid w:val="00962281"/>
    <w:rsid w:val="009650D8"/>
    <w:rsid w:val="00976144"/>
    <w:rsid w:val="009821BD"/>
    <w:rsid w:val="00985E47"/>
    <w:rsid w:val="009870B4"/>
    <w:rsid w:val="00987552"/>
    <w:rsid w:val="00991EC5"/>
    <w:rsid w:val="00993612"/>
    <w:rsid w:val="0099765A"/>
    <w:rsid w:val="0099766B"/>
    <w:rsid w:val="00997ACA"/>
    <w:rsid w:val="009A03F3"/>
    <w:rsid w:val="009A26B5"/>
    <w:rsid w:val="009A3CDB"/>
    <w:rsid w:val="009A50AD"/>
    <w:rsid w:val="009A7371"/>
    <w:rsid w:val="009B24D4"/>
    <w:rsid w:val="009B2ABE"/>
    <w:rsid w:val="009B3AE3"/>
    <w:rsid w:val="009B454D"/>
    <w:rsid w:val="009B6880"/>
    <w:rsid w:val="009B78E2"/>
    <w:rsid w:val="009C1827"/>
    <w:rsid w:val="009C21AF"/>
    <w:rsid w:val="009C4D45"/>
    <w:rsid w:val="009C5246"/>
    <w:rsid w:val="009C733A"/>
    <w:rsid w:val="009D0340"/>
    <w:rsid w:val="009D34A3"/>
    <w:rsid w:val="009D4E61"/>
    <w:rsid w:val="009E0B64"/>
    <w:rsid w:val="009E2432"/>
    <w:rsid w:val="009E35B5"/>
    <w:rsid w:val="009E6A1A"/>
    <w:rsid w:val="009F3039"/>
    <w:rsid w:val="009F53B1"/>
    <w:rsid w:val="009F553D"/>
    <w:rsid w:val="009F7548"/>
    <w:rsid w:val="00A000C0"/>
    <w:rsid w:val="00A01C3E"/>
    <w:rsid w:val="00A0205F"/>
    <w:rsid w:val="00A02D72"/>
    <w:rsid w:val="00A02DD6"/>
    <w:rsid w:val="00A04A62"/>
    <w:rsid w:val="00A05991"/>
    <w:rsid w:val="00A05E52"/>
    <w:rsid w:val="00A07104"/>
    <w:rsid w:val="00A0734A"/>
    <w:rsid w:val="00A122DD"/>
    <w:rsid w:val="00A12A3D"/>
    <w:rsid w:val="00A140CD"/>
    <w:rsid w:val="00A24FA7"/>
    <w:rsid w:val="00A255ED"/>
    <w:rsid w:val="00A25DC6"/>
    <w:rsid w:val="00A26438"/>
    <w:rsid w:val="00A34936"/>
    <w:rsid w:val="00A358DC"/>
    <w:rsid w:val="00A377D1"/>
    <w:rsid w:val="00A40947"/>
    <w:rsid w:val="00A40D68"/>
    <w:rsid w:val="00A4428E"/>
    <w:rsid w:val="00A44596"/>
    <w:rsid w:val="00A449C2"/>
    <w:rsid w:val="00A47AA2"/>
    <w:rsid w:val="00A51DE6"/>
    <w:rsid w:val="00A5272E"/>
    <w:rsid w:val="00A52B93"/>
    <w:rsid w:val="00A55DDA"/>
    <w:rsid w:val="00A56A43"/>
    <w:rsid w:val="00A57F3D"/>
    <w:rsid w:val="00A57F5C"/>
    <w:rsid w:val="00A62AE0"/>
    <w:rsid w:val="00A637B0"/>
    <w:rsid w:val="00A63A90"/>
    <w:rsid w:val="00A64303"/>
    <w:rsid w:val="00A6681F"/>
    <w:rsid w:val="00A6784D"/>
    <w:rsid w:val="00A72D87"/>
    <w:rsid w:val="00A74636"/>
    <w:rsid w:val="00A74D51"/>
    <w:rsid w:val="00A75750"/>
    <w:rsid w:val="00A81F08"/>
    <w:rsid w:val="00A8319F"/>
    <w:rsid w:val="00A86F4F"/>
    <w:rsid w:val="00A903A0"/>
    <w:rsid w:val="00A949EA"/>
    <w:rsid w:val="00AA52DE"/>
    <w:rsid w:val="00AA69A1"/>
    <w:rsid w:val="00AB2DE6"/>
    <w:rsid w:val="00AB3891"/>
    <w:rsid w:val="00AB4607"/>
    <w:rsid w:val="00AB53A3"/>
    <w:rsid w:val="00AB6385"/>
    <w:rsid w:val="00AC131E"/>
    <w:rsid w:val="00AC4769"/>
    <w:rsid w:val="00AC6A53"/>
    <w:rsid w:val="00AC7024"/>
    <w:rsid w:val="00AC7B20"/>
    <w:rsid w:val="00AD077B"/>
    <w:rsid w:val="00AD13E4"/>
    <w:rsid w:val="00AD2C30"/>
    <w:rsid w:val="00AD2D72"/>
    <w:rsid w:val="00AD6129"/>
    <w:rsid w:val="00AD61D9"/>
    <w:rsid w:val="00AD62AF"/>
    <w:rsid w:val="00AD72FC"/>
    <w:rsid w:val="00AD793A"/>
    <w:rsid w:val="00AE17B6"/>
    <w:rsid w:val="00AE2F2A"/>
    <w:rsid w:val="00AE2FD3"/>
    <w:rsid w:val="00AE4072"/>
    <w:rsid w:val="00AE534F"/>
    <w:rsid w:val="00AF1363"/>
    <w:rsid w:val="00AF2416"/>
    <w:rsid w:val="00AF30E0"/>
    <w:rsid w:val="00AF40DF"/>
    <w:rsid w:val="00AF4777"/>
    <w:rsid w:val="00AF7D6F"/>
    <w:rsid w:val="00B00782"/>
    <w:rsid w:val="00B00F83"/>
    <w:rsid w:val="00B01F29"/>
    <w:rsid w:val="00B032DC"/>
    <w:rsid w:val="00B0484D"/>
    <w:rsid w:val="00B0547D"/>
    <w:rsid w:val="00B058F4"/>
    <w:rsid w:val="00B07ECB"/>
    <w:rsid w:val="00B16A5D"/>
    <w:rsid w:val="00B23FF3"/>
    <w:rsid w:val="00B2499E"/>
    <w:rsid w:val="00B24C30"/>
    <w:rsid w:val="00B3120F"/>
    <w:rsid w:val="00B35D2D"/>
    <w:rsid w:val="00B3787B"/>
    <w:rsid w:val="00B37CD6"/>
    <w:rsid w:val="00B4256C"/>
    <w:rsid w:val="00B434AE"/>
    <w:rsid w:val="00B43B10"/>
    <w:rsid w:val="00B47501"/>
    <w:rsid w:val="00B52A90"/>
    <w:rsid w:val="00B54285"/>
    <w:rsid w:val="00B5784C"/>
    <w:rsid w:val="00B61262"/>
    <w:rsid w:val="00B624A1"/>
    <w:rsid w:val="00B64F69"/>
    <w:rsid w:val="00B65826"/>
    <w:rsid w:val="00B676E6"/>
    <w:rsid w:val="00B6791D"/>
    <w:rsid w:val="00B76470"/>
    <w:rsid w:val="00B77B47"/>
    <w:rsid w:val="00B80314"/>
    <w:rsid w:val="00B8173C"/>
    <w:rsid w:val="00B8281F"/>
    <w:rsid w:val="00B87C89"/>
    <w:rsid w:val="00B9044A"/>
    <w:rsid w:val="00B92BBE"/>
    <w:rsid w:val="00B93FF5"/>
    <w:rsid w:val="00B94074"/>
    <w:rsid w:val="00B9545B"/>
    <w:rsid w:val="00B9687F"/>
    <w:rsid w:val="00BA3372"/>
    <w:rsid w:val="00BA376B"/>
    <w:rsid w:val="00BA3FA2"/>
    <w:rsid w:val="00BA52C0"/>
    <w:rsid w:val="00BA577A"/>
    <w:rsid w:val="00BA6D44"/>
    <w:rsid w:val="00BA6F92"/>
    <w:rsid w:val="00BB02EE"/>
    <w:rsid w:val="00BB05EA"/>
    <w:rsid w:val="00BB0908"/>
    <w:rsid w:val="00BB1083"/>
    <w:rsid w:val="00BB1DE5"/>
    <w:rsid w:val="00BB2687"/>
    <w:rsid w:val="00BB35C9"/>
    <w:rsid w:val="00BB454E"/>
    <w:rsid w:val="00BB4852"/>
    <w:rsid w:val="00BB50A0"/>
    <w:rsid w:val="00BB74DD"/>
    <w:rsid w:val="00BC1430"/>
    <w:rsid w:val="00BC3709"/>
    <w:rsid w:val="00BC5229"/>
    <w:rsid w:val="00BC634C"/>
    <w:rsid w:val="00BC67B8"/>
    <w:rsid w:val="00BC79ED"/>
    <w:rsid w:val="00BD0C06"/>
    <w:rsid w:val="00BD0D29"/>
    <w:rsid w:val="00BD187B"/>
    <w:rsid w:val="00BD3D7C"/>
    <w:rsid w:val="00BD5AFD"/>
    <w:rsid w:val="00BD68FA"/>
    <w:rsid w:val="00BE02F3"/>
    <w:rsid w:val="00BE106E"/>
    <w:rsid w:val="00BF31E6"/>
    <w:rsid w:val="00BF3D61"/>
    <w:rsid w:val="00BF4024"/>
    <w:rsid w:val="00BF56BD"/>
    <w:rsid w:val="00C00A05"/>
    <w:rsid w:val="00C00EF8"/>
    <w:rsid w:val="00C0241C"/>
    <w:rsid w:val="00C03A16"/>
    <w:rsid w:val="00C03EA6"/>
    <w:rsid w:val="00C04F25"/>
    <w:rsid w:val="00C125A3"/>
    <w:rsid w:val="00C12C1A"/>
    <w:rsid w:val="00C14370"/>
    <w:rsid w:val="00C150F4"/>
    <w:rsid w:val="00C170EB"/>
    <w:rsid w:val="00C17B04"/>
    <w:rsid w:val="00C2019C"/>
    <w:rsid w:val="00C207FA"/>
    <w:rsid w:val="00C21748"/>
    <w:rsid w:val="00C22D55"/>
    <w:rsid w:val="00C2628A"/>
    <w:rsid w:val="00C275D9"/>
    <w:rsid w:val="00C3038F"/>
    <w:rsid w:val="00C32F12"/>
    <w:rsid w:val="00C372E5"/>
    <w:rsid w:val="00C37866"/>
    <w:rsid w:val="00C41ACC"/>
    <w:rsid w:val="00C443BA"/>
    <w:rsid w:val="00C45B15"/>
    <w:rsid w:val="00C45C43"/>
    <w:rsid w:val="00C51569"/>
    <w:rsid w:val="00C56B50"/>
    <w:rsid w:val="00C56FE9"/>
    <w:rsid w:val="00C5758D"/>
    <w:rsid w:val="00C632DA"/>
    <w:rsid w:val="00C6575B"/>
    <w:rsid w:val="00C661B0"/>
    <w:rsid w:val="00C74E34"/>
    <w:rsid w:val="00C84538"/>
    <w:rsid w:val="00C85F48"/>
    <w:rsid w:val="00C90811"/>
    <w:rsid w:val="00C90AB7"/>
    <w:rsid w:val="00C93DC4"/>
    <w:rsid w:val="00CA2597"/>
    <w:rsid w:val="00CA4198"/>
    <w:rsid w:val="00CA6530"/>
    <w:rsid w:val="00CB08CA"/>
    <w:rsid w:val="00CC2106"/>
    <w:rsid w:val="00CC2BE5"/>
    <w:rsid w:val="00CC4593"/>
    <w:rsid w:val="00CC57EA"/>
    <w:rsid w:val="00CC584D"/>
    <w:rsid w:val="00CC5973"/>
    <w:rsid w:val="00CC7DEE"/>
    <w:rsid w:val="00CD051A"/>
    <w:rsid w:val="00CD140E"/>
    <w:rsid w:val="00CD2D2D"/>
    <w:rsid w:val="00CD56F5"/>
    <w:rsid w:val="00CD5853"/>
    <w:rsid w:val="00CD65C6"/>
    <w:rsid w:val="00CE171C"/>
    <w:rsid w:val="00CE2A12"/>
    <w:rsid w:val="00CE4CB0"/>
    <w:rsid w:val="00CE5BC1"/>
    <w:rsid w:val="00CE630A"/>
    <w:rsid w:val="00CF04A2"/>
    <w:rsid w:val="00CF0895"/>
    <w:rsid w:val="00CF1EB1"/>
    <w:rsid w:val="00CF485E"/>
    <w:rsid w:val="00CF7D3A"/>
    <w:rsid w:val="00D00FF0"/>
    <w:rsid w:val="00D1096A"/>
    <w:rsid w:val="00D11384"/>
    <w:rsid w:val="00D11657"/>
    <w:rsid w:val="00D11FC5"/>
    <w:rsid w:val="00D126DE"/>
    <w:rsid w:val="00D13A2B"/>
    <w:rsid w:val="00D13A53"/>
    <w:rsid w:val="00D13B51"/>
    <w:rsid w:val="00D14791"/>
    <w:rsid w:val="00D147A1"/>
    <w:rsid w:val="00D213AA"/>
    <w:rsid w:val="00D22713"/>
    <w:rsid w:val="00D22EF6"/>
    <w:rsid w:val="00D2511B"/>
    <w:rsid w:val="00D2532E"/>
    <w:rsid w:val="00D25EDF"/>
    <w:rsid w:val="00D314AD"/>
    <w:rsid w:val="00D31C6C"/>
    <w:rsid w:val="00D33267"/>
    <w:rsid w:val="00D34071"/>
    <w:rsid w:val="00D347C9"/>
    <w:rsid w:val="00D34FDD"/>
    <w:rsid w:val="00D37CA7"/>
    <w:rsid w:val="00D44C57"/>
    <w:rsid w:val="00D45C11"/>
    <w:rsid w:val="00D46477"/>
    <w:rsid w:val="00D50ECB"/>
    <w:rsid w:val="00D514D8"/>
    <w:rsid w:val="00D51B00"/>
    <w:rsid w:val="00D529E6"/>
    <w:rsid w:val="00D53056"/>
    <w:rsid w:val="00D534B2"/>
    <w:rsid w:val="00D54F3D"/>
    <w:rsid w:val="00D5535A"/>
    <w:rsid w:val="00D554BF"/>
    <w:rsid w:val="00D63AB5"/>
    <w:rsid w:val="00D652C3"/>
    <w:rsid w:val="00D67344"/>
    <w:rsid w:val="00D7149A"/>
    <w:rsid w:val="00D717EF"/>
    <w:rsid w:val="00D71980"/>
    <w:rsid w:val="00D73ABF"/>
    <w:rsid w:val="00D76E0A"/>
    <w:rsid w:val="00D80A14"/>
    <w:rsid w:val="00D80F51"/>
    <w:rsid w:val="00D8214A"/>
    <w:rsid w:val="00D8257A"/>
    <w:rsid w:val="00D82B27"/>
    <w:rsid w:val="00D84486"/>
    <w:rsid w:val="00D85446"/>
    <w:rsid w:val="00D8670C"/>
    <w:rsid w:val="00D90EA3"/>
    <w:rsid w:val="00D92CE5"/>
    <w:rsid w:val="00D93869"/>
    <w:rsid w:val="00D95CEA"/>
    <w:rsid w:val="00D96B85"/>
    <w:rsid w:val="00DA025E"/>
    <w:rsid w:val="00DA089B"/>
    <w:rsid w:val="00DA61B6"/>
    <w:rsid w:val="00DA6D79"/>
    <w:rsid w:val="00DB2417"/>
    <w:rsid w:val="00DB284F"/>
    <w:rsid w:val="00DB50C9"/>
    <w:rsid w:val="00DC07A4"/>
    <w:rsid w:val="00DC3898"/>
    <w:rsid w:val="00DC438B"/>
    <w:rsid w:val="00DC5CFA"/>
    <w:rsid w:val="00DD000F"/>
    <w:rsid w:val="00DD033E"/>
    <w:rsid w:val="00DD1A05"/>
    <w:rsid w:val="00DD334A"/>
    <w:rsid w:val="00DD3CF8"/>
    <w:rsid w:val="00DD5AF5"/>
    <w:rsid w:val="00DD63D8"/>
    <w:rsid w:val="00DD79BE"/>
    <w:rsid w:val="00DE1C1D"/>
    <w:rsid w:val="00DE669D"/>
    <w:rsid w:val="00DF08C7"/>
    <w:rsid w:val="00DF0A06"/>
    <w:rsid w:val="00DF2839"/>
    <w:rsid w:val="00DF389D"/>
    <w:rsid w:val="00DF4D27"/>
    <w:rsid w:val="00DF507F"/>
    <w:rsid w:val="00DF7E7E"/>
    <w:rsid w:val="00E00B1D"/>
    <w:rsid w:val="00E016AB"/>
    <w:rsid w:val="00E02176"/>
    <w:rsid w:val="00E02A4D"/>
    <w:rsid w:val="00E035EB"/>
    <w:rsid w:val="00E04CD6"/>
    <w:rsid w:val="00E063AA"/>
    <w:rsid w:val="00E06B4E"/>
    <w:rsid w:val="00E113C2"/>
    <w:rsid w:val="00E12B19"/>
    <w:rsid w:val="00E169E7"/>
    <w:rsid w:val="00E21C9B"/>
    <w:rsid w:val="00E24F90"/>
    <w:rsid w:val="00E25634"/>
    <w:rsid w:val="00E27CDA"/>
    <w:rsid w:val="00E3095A"/>
    <w:rsid w:val="00E33C7D"/>
    <w:rsid w:val="00E40EBC"/>
    <w:rsid w:val="00E41426"/>
    <w:rsid w:val="00E42784"/>
    <w:rsid w:val="00E43127"/>
    <w:rsid w:val="00E4718B"/>
    <w:rsid w:val="00E53C04"/>
    <w:rsid w:val="00E53CB2"/>
    <w:rsid w:val="00E53E0D"/>
    <w:rsid w:val="00E54212"/>
    <w:rsid w:val="00E55204"/>
    <w:rsid w:val="00E56412"/>
    <w:rsid w:val="00E57104"/>
    <w:rsid w:val="00E62359"/>
    <w:rsid w:val="00E66699"/>
    <w:rsid w:val="00E67BB8"/>
    <w:rsid w:val="00E75685"/>
    <w:rsid w:val="00E82708"/>
    <w:rsid w:val="00E84FF1"/>
    <w:rsid w:val="00E86D8A"/>
    <w:rsid w:val="00E87E94"/>
    <w:rsid w:val="00E91B02"/>
    <w:rsid w:val="00E9497F"/>
    <w:rsid w:val="00E94981"/>
    <w:rsid w:val="00EA2191"/>
    <w:rsid w:val="00EA43F7"/>
    <w:rsid w:val="00EA5553"/>
    <w:rsid w:val="00EA7184"/>
    <w:rsid w:val="00EA79CF"/>
    <w:rsid w:val="00EB086C"/>
    <w:rsid w:val="00EB1165"/>
    <w:rsid w:val="00EB24AE"/>
    <w:rsid w:val="00EB2C04"/>
    <w:rsid w:val="00EB39EC"/>
    <w:rsid w:val="00EB68BB"/>
    <w:rsid w:val="00EC6624"/>
    <w:rsid w:val="00EC6D82"/>
    <w:rsid w:val="00EC7160"/>
    <w:rsid w:val="00ED094A"/>
    <w:rsid w:val="00ED3D20"/>
    <w:rsid w:val="00ED4C2F"/>
    <w:rsid w:val="00EE2AFB"/>
    <w:rsid w:val="00EE3013"/>
    <w:rsid w:val="00EF3B7F"/>
    <w:rsid w:val="00EF4F41"/>
    <w:rsid w:val="00EF54C9"/>
    <w:rsid w:val="00EF7312"/>
    <w:rsid w:val="00EF7CEA"/>
    <w:rsid w:val="00F0448F"/>
    <w:rsid w:val="00F05014"/>
    <w:rsid w:val="00F12828"/>
    <w:rsid w:val="00F12A61"/>
    <w:rsid w:val="00F1404C"/>
    <w:rsid w:val="00F14AFA"/>
    <w:rsid w:val="00F20F9F"/>
    <w:rsid w:val="00F2373B"/>
    <w:rsid w:val="00F237D0"/>
    <w:rsid w:val="00F24151"/>
    <w:rsid w:val="00F272DF"/>
    <w:rsid w:val="00F31344"/>
    <w:rsid w:val="00F36680"/>
    <w:rsid w:val="00F37681"/>
    <w:rsid w:val="00F45FB7"/>
    <w:rsid w:val="00F5053B"/>
    <w:rsid w:val="00F52D59"/>
    <w:rsid w:val="00F530A3"/>
    <w:rsid w:val="00F560FC"/>
    <w:rsid w:val="00F567B8"/>
    <w:rsid w:val="00F56AA3"/>
    <w:rsid w:val="00F57913"/>
    <w:rsid w:val="00F71D8B"/>
    <w:rsid w:val="00F726DB"/>
    <w:rsid w:val="00F73365"/>
    <w:rsid w:val="00F73C28"/>
    <w:rsid w:val="00F74502"/>
    <w:rsid w:val="00F74F30"/>
    <w:rsid w:val="00F846EE"/>
    <w:rsid w:val="00F859D4"/>
    <w:rsid w:val="00F85EDB"/>
    <w:rsid w:val="00F866EB"/>
    <w:rsid w:val="00F93223"/>
    <w:rsid w:val="00F95535"/>
    <w:rsid w:val="00F9720F"/>
    <w:rsid w:val="00FA3AF0"/>
    <w:rsid w:val="00FB1B35"/>
    <w:rsid w:val="00FB35D7"/>
    <w:rsid w:val="00FB5F08"/>
    <w:rsid w:val="00FB623C"/>
    <w:rsid w:val="00FC37E4"/>
    <w:rsid w:val="00FC4273"/>
    <w:rsid w:val="00FC7A01"/>
    <w:rsid w:val="00FC7EEB"/>
    <w:rsid w:val="00FD1504"/>
    <w:rsid w:val="00FD484F"/>
    <w:rsid w:val="00FE0507"/>
    <w:rsid w:val="00FE3272"/>
    <w:rsid w:val="00FE4F1B"/>
    <w:rsid w:val="00FE7893"/>
    <w:rsid w:val="00FE7B45"/>
    <w:rsid w:val="00FF4384"/>
    <w:rsid w:val="00FF7EB5"/>
    <w:rsid w:val="00FF7EF7"/>
    <w:rsid w:val="01A23514"/>
    <w:rsid w:val="03532FED"/>
    <w:rsid w:val="04465D95"/>
    <w:rsid w:val="046D4B91"/>
    <w:rsid w:val="05501043"/>
    <w:rsid w:val="05533131"/>
    <w:rsid w:val="068D09A9"/>
    <w:rsid w:val="08F915AC"/>
    <w:rsid w:val="0CDC5F24"/>
    <w:rsid w:val="0DBC7303"/>
    <w:rsid w:val="11B01302"/>
    <w:rsid w:val="11BB1097"/>
    <w:rsid w:val="12616CEE"/>
    <w:rsid w:val="129D5E67"/>
    <w:rsid w:val="12E224BB"/>
    <w:rsid w:val="14015890"/>
    <w:rsid w:val="147B3CEB"/>
    <w:rsid w:val="17593C66"/>
    <w:rsid w:val="180C6156"/>
    <w:rsid w:val="18A63875"/>
    <w:rsid w:val="19095EDE"/>
    <w:rsid w:val="19360B9E"/>
    <w:rsid w:val="19F16491"/>
    <w:rsid w:val="1B885776"/>
    <w:rsid w:val="1C621CA2"/>
    <w:rsid w:val="1CFC2458"/>
    <w:rsid w:val="1D2F3D47"/>
    <w:rsid w:val="1D4C4618"/>
    <w:rsid w:val="1D9C4427"/>
    <w:rsid w:val="1DA87EA7"/>
    <w:rsid w:val="1E4971DA"/>
    <w:rsid w:val="1F0C3E15"/>
    <w:rsid w:val="1F2F6F0F"/>
    <w:rsid w:val="1F6615E2"/>
    <w:rsid w:val="1FEAF3D3"/>
    <w:rsid w:val="201A026F"/>
    <w:rsid w:val="20256B76"/>
    <w:rsid w:val="210354FE"/>
    <w:rsid w:val="229D428C"/>
    <w:rsid w:val="22B51449"/>
    <w:rsid w:val="22C13457"/>
    <w:rsid w:val="22F574F1"/>
    <w:rsid w:val="22FC06AE"/>
    <w:rsid w:val="237E0916"/>
    <w:rsid w:val="258A13BB"/>
    <w:rsid w:val="27663118"/>
    <w:rsid w:val="2869239C"/>
    <w:rsid w:val="28BC4F1C"/>
    <w:rsid w:val="298C1B5E"/>
    <w:rsid w:val="29E81B31"/>
    <w:rsid w:val="29FF21F7"/>
    <w:rsid w:val="2A5571BC"/>
    <w:rsid w:val="2B39565B"/>
    <w:rsid w:val="2BB73AD2"/>
    <w:rsid w:val="2BC12247"/>
    <w:rsid w:val="2C820771"/>
    <w:rsid w:val="2D320DBD"/>
    <w:rsid w:val="2D7EB420"/>
    <w:rsid w:val="2E6D6A79"/>
    <w:rsid w:val="2F938EB4"/>
    <w:rsid w:val="2FB35E69"/>
    <w:rsid w:val="316C019B"/>
    <w:rsid w:val="31D2B506"/>
    <w:rsid w:val="31D802B1"/>
    <w:rsid w:val="324A42AC"/>
    <w:rsid w:val="329A67EC"/>
    <w:rsid w:val="351F4752"/>
    <w:rsid w:val="3655685B"/>
    <w:rsid w:val="3673438B"/>
    <w:rsid w:val="37CF3485"/>
    <w:rsid w:val="38400A91"/>
    <w:rsid w:val="38AC31AC"/>
    <w:rsid w:val="38FF0D9A"/>
    <w:rsid w:val="3A9F7058"/>
    <w:rsid w:val="3BF098A3"/>
    <w:rsid w:val="3BFB3336"/>
    <w:rsid w:val="3BFE19CC"/>
    <w:rsid w:val="3C514EE9"/>
    <w:rsid w:val="3C8E0CDD"/>
    <w:rsid w:val="3DA57780"/>
    <w:rsid w:val="3DD5ACC7"/>
    <w:rsid w:val="3EBA2A9F"/>
    <w:rsid w:val="3ECE189E"/>
    <w:rsid w:val="3EFFFDA0"/>
    <w:rsid w:val="3F37476B"/>
    <w:rsid w:val="3FB3723F"/>
    <w:rsid w:val="3FFC3056"/>
    <w:rsid w:val="4026042A"/>
    <w:rsid w:val="40A4586A"/>
    <w:rsid w:val="418A32E6"/>
    <w:rsid w:val="418DFC84"/>
    <w:rsid w:val="419119BD"/>
    <w:rsid w:val="426C0FE8"/>
    <w:rsid w:val="441513B5"/>
    <w:rsid w:val="44F2211B"/>
    <w:rsid w:val="48DC45FA"/>
    <w:rsid w:val="497203FD"/>
    <w:rsid w:val="4A552DED"/>
    <w:rsid w:val="4D14426C"/>
    <w:rsid w:val="4E0822AC"/>
    <w:rsid w:val="4EFA2273"/>
    <w:rsid w:val="4FE93A1C"/>
    <w:rsid w:val="5138429D"/>
    <w:rsid w:val="52470718"/>
    <w:rsid w:val="52A9230D"/>
    <w:rsid w:val="53611F41"/>
    <w:rsid w:val="543E71D0"/>
    <w:rsid w:val="557F4841"/>
    <w:rsid w:val="558B292E"/>
    <w:rsid w:val="559C275F"/>
    <w:rsid w:val="561E08B5"/>
    <w:rsid w:val="56D16F05"/>
    <w:rsid w:val="57680EF0"/>
    <w:rsid w:val="57BF99DE"/>
    <w:rsid w:val="57F7EF5D"/>
    <w:rsid w:val="588324C4"/>
    <w:rsid w:val="598F4907"/>
    <w:rsid w:val="59FA929E"/>
    <w:rsid w:val="5A396916"/>
    <w:rsid w:val="5A4B7760"/>
    <w:rsid w:val="5AC80C97"/>
    <w:rsid w:val="5AE927E7"/>
    <w:rsid w:val="5BD47B56"/>
    <w:rsid w:val="5C7EB9FC"/>
    <w:rsid w:val="5CA315B1"/>
    <w:rsid w:val="5DF83318"/>
    <w:rsid w:val="5DFFA386"/>
    <w:rsid w:val="5E3F47F7"/>
    <w:rsid w:val="5FB73BAD"/>
    <w:rsid w:val="5FF7A930"/>
    <w:rsid w:val="5FFBBAE5"/>
    <w:rsid w:val="5FFE4DB4"/>
    <w:rsid w:val="605E0B10"/>
    <w:rsid w:val="61735D77"/>
    <w:rsid w:val="618115EB"/>
    <w:rsid w:val="61BF4515"/>
    <w:rsid w:val="62462777"/>
    <w:rsid w:val="628D1421"/>
    <w:rsid w:val="65FFE397"/>
    <w:rsid w:val="66C248CA"/>
    <w:rsid w:val="66EBAA9B"/>
    <w:rsid w:val="671B4E2B"/>
    <w:rsid w:val="67DBB3C6"/>
    <w:rsid w:val="69F69BD7"/>
    <w:rsid w:val="6A011226"/>
    <w:rsid w:val="6A7E6ED2"/>
    <w:rsid w:val="6B325EB1"/>
    <w:rsid w:val="6BB0671E"/>
    <w:rsid w:val="6BB8854B"/>
    <w:rsid w:val="6BFF5EFB"/>
    <w:rsid w:val="6C390110"/>
    <w:rsid w:val="6C483B5A"/>
    <w:rsid w:val="6CB76CD5"/>
    <w:rsid w:val="6D747AB4"/>
    <w:rsid w:val="6ECF192D"/>
    <w:rsid w:val="6EFF2417"/>
    <w:rsid w:val="6F3E1569"/>
    <w:rsid w:val="6FB4937B"/>
    <w:rsid w:val="6FE82A12"/>
    <w:rsid w:val="6FF7D9C9"/>
    <w:rsid w:val="6FFF75B7"/>
    <w:rsid w:val="706D1C42"/>
    <w:rsid w:val="73C052B4"/>
    <w:rsid w:val="73FE7B78"/>
    <w:rsid w:val="745544A5"/>
    <w:rsid w:val="745F07C0"/>
    <w:rsid w:val="75FEBDF4"/>
    <w:rsid w:val="77CF0DF9"/>
    <w:rsid w:val="77DEA2A4"/>
    <w:rsid w:val="77FC061D"/>
    <w:rsid w:val="79DF5D53"/>
    <w:rsid w:val="7AF51CD0"/>
    <w:rsid w:val="7BDA5B4E"/>
    <w:rsid w:val="7BDEFF2C"/>
    <w:rsid w:val="7D7FA8E3"/>
    <w:rsid w:val="7DFBAD34"/>
    <w:rsid w:val="7E9B3F02"/>
    <w:rsid w:val="7EDFC5AF"/>
    <w:rsid w:val="7EEF12BD"/>
    <w:rsid w:val="7EF58A4D"/>
    <w:rsid w:val="7EFF5F2F"/>
    <w:rsid w:val="7F1E48BF"/>
    <w:rsid w:val="7F1FF65E"/>
    <w:rsid w:val="7F9CF389"/>
    <w:rsid w:val="7FE3F62D"/>
    <w:rsid w:val="7FEF7805"/>
    <w:rsid w:val="7FF31374"/>
    <w:rsid w:val="7FFFB4CD"/>
    <w:rsid w:val="7FFFB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644E549B"/>
  <w15:docId w15:val="{02A6A321-2E6B-43B9-B38E-C32539395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semiHidden="1" w:uiPriority="39" w:unhideWhenUsed="1"/>
    <w:lsdException w:name="toc 5" w:semiHidden="1" w:uiPriority="39" w:unhideWhenUsed="1"/>
    <w:lsdException w:name="toc 6" w:uiPriority="0" w:qFormat="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7"/>
    <w:next w:val="a7"/>
    <w:link w:val="10"/>
    <w:qFormat/>
    <w:pPr>
      <w:keepNext/>
      <w:ind w:firstLine="5880"/>
      <w:jc w:val="center"/>
      <w:outlineLvl w:val="0"/>
    </w:pPr>
    <w:rPr>
      <w:rFonts w:ascii="Arial Black" w:eastAsia="黑体" w:hAnsi="Arial Black" w:cs="Times New Roman"/>
      <w:sz w:val="52"/>
      <w:szCs w:val="20"/>
    </w:rPr>
  </w:style>
  <w:style w:type="paragraph" w:styleId="2">
    <w:name w:val="heading 2"/>
    <w:basedOn w:val="a7"/>
    <w:next w:val="a8"/>
    <w:link w:val="20"/>
    <w:qFormat/>
    <w:pPr>
      <w:keepNext/>
      <w:adjustRightInd w:val="0"/>
      <w:snapToGrid w:val="0"/>
      <w:spacing w:line="360" w:lineRule="auto"/>
      <w:jc w:val="left"/>
      <w:outlineLvl w:val="1"/>
    </w:pPr>
    <w:rPr>
      <w:rFonts w:ascii="黑体" w:eastAsia="黑体" w:hAnsi="Abadi MT Condensed Light" w:cs="Times New Roman"/>
      <w:sz w:val="24"/>
      <w:szCs w:val="24"/>
    </w:rPr>
  </w:style>
  <w:style w:type="paragraph" w:styleId="3">
    <w:name w:val="heading 3"/>
    <w:basedOn w:val="a7"/>
    <w:next w:val="a8"/>
    <w:link w:val="30"/>
    <w:qFormat/>
    <w:pPr>
      <w:keepNext/>
      <w:jc w:val="center"/>
      <w:outlineLvl w:val="2"/>
    </w:pPr>
    <w:rPr>
      <w:rFonts w:ascii="黑体" w:eastAsia="宋体" w:hAnsi="Times New Roman" w:cs="Times New Roman"/>
      <w:sz w:val="32"/>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8">
    <w:name w:val="Normal Indent"/>
    <w:basedOn w:val="a7"/>
    <w:qFormat/>
    <w:pPr>
      <w:ind w:firstLine="420"/>
    </w:pPr>
    <w:rPr>
      <w:rFonts w:ascii="Times New Roman" w:eastAsia="宋体" w:hAnsi="Times New Roman" w:cs="Times New Roman"/>
      <w:szCs w:val="20"/>
    </w:rPr>
  </w:style>
  <w:style w:type="paragraph" w:styleId="ac">
    <w:name w:val="Document Map"/>
    <w:basedOn w:val="a7"/>
    <w:link w:val="ad"/>
    <w:semiHidden/>
    <w:qFormat/>
    <w:pPr>
      <w:shd w:val="clear" w:color="auto" w:fill="000080"/>
    </w:pPr>
    <w:rPr>
      <w:rFonts w:ascii="Times New Roman" w:eastAsia="宋体" w:hAnsi="Times New Roman" w:cs="Times New Roman"/>
      <w:szCs w:val="20"/>
    </w:rPr>
  </w:style>
  <w:style w:type="paragraph" w:styleId="ae">
    <w:name w:val="annotation text"/>
    <w:basedOn w:val="a7"/>
    <w:link w:val="af"/>
    <w:semiHidden/>
    <w:qFormat/>
    <w:pPr>
      <w:jc w:val="left"/>
    </w:pPr>
    <w:rPr>
      <w:rFonts w:ascii="Times New Roman" w:eastAsia="宋体" w:hAnsi="Times New Roman" w:cs="Times New Roman"/>
      <w:szCs w:val="20"/>
    </w:rPr>
  </w:style>
  <w:style w:type="paragraph" w:styleId="af0">
    <w:name w:val="Body Text"/>
    <w:basedOn w:val="a7"/>
    <w:link w:val="af1"/>
    <w:qFormat/>
    <w:pPr>
      <w:spacing w:line="480" w:lineRule="exact"/>
      <w:jc w:val="center"/>
    </w:pPr>
    <w:rPr>
      <w:rFonts w:ascii="Times New Roman" w:eastAsia="宋体" w:hAnsi="Times New Roman" w:cs="Times New Roman"/>
      <w:sz w:val="32"/>
      <w:szCs w:val="20"/>
    </w:rPr>
  </w:style>
  <w:style w:type="paragraph" w:styleId="af2">
    <w:name w:val="Body Text Indent"/>
    <w:basedOn w:val="a7"/>
    <w:link w:val="af3"/>
    <w:qFormat/>
    <w:pPr>
      <w:spacing w:after="120"/>
      <w:ind w:leftChars="200" w:left="420"/>
    </w:pPr>
    <w:rPr>
      <w:rFonts w:ascii="Times New Roman" w:eastAsia="宋体" w:hAnsi="Times New Roman" w:cs="Times New Roman"/>
      <w:szCs w:val="20"/>
    </w:rPr>
  </w:style>
  <w:style w:type="paragraph" w:styleId="TOC3">
    <w:name w:val="toc 3"/>
    <w:basedOn w:val="a7"/>
    <w:next w:val="a7"/>
    <w:uiPriority w:val="39"/>
    <w:unhideWhenUsed/>
    <w:qFormat/>
    <w:pPr>
      <w:widowControl/>
      <w:spacing w:after="100" w:line="276" w:lineRule="auto"/>
      <w:ind w:left="440"/>
      <w:jc w:val="left"/>
    </w:pPr>
    <w:rPr>
      <w:rFonts w:ascii="Calibri" w:eastAsia="宋体" w:hAnsi="Calibri" w:cs="Times New Roman"/>
      <w:kern w:val="0"/>
      <w:sz w:val="22"/>
    </w:rPr>
  </w:style>
  <w:style w:type="paragraph" w:styleId="af4">
    <w:name w:val="Plain Text"/>
    <w:basedOn w:val="a7"/>
    <w:link w:val="af5"/>
    <w:qFormat/>
    <w:rPr>
      <w:rFonts w:ascii="宋体" w:eastAsia="宋体" w:hAnsi="Courier New" w:cs="Times New Roman"/>
      <w:szCs w:val="20"/>
    </w:rPr>
  </w:style>
  <w:style w:type="paragraph" w:styleId="af6">
    <w:name w:val="Date"/>
    <w:basedOn w:val="a7"/>
    <w:next w:val="a7"/>
    <w:link w:val="af7"/>
    <w:qFormat/>
    <w:pPr>
      <w:ind w:leftChars="2500" w:left="100"/>
    </w:pPr>
    <w:rPr>
      <w:rFonts w:ascii="宋体" w:eastAsia="宋体" w:hAnsi="Courier New" w:cs="Times New Roman"/>
      <w:sz w:val="24"/>
      <w:szCs w:val="20"/>
    </w:rPr>
  </w:style>
  <w:style w:type="paragraph" w:styleId="af8">
    <w:name w:val="Balloon Text"/>
    <w:basedOn w:val="a7"/>
    <w:link w:val="af9"/>
    <w:semiHidden/>
    <w:qFormat/>
    <w:rPr>
      <w:rFonts w:ascii="Times New Roman" w:eastAsia="宋体" w:hAnsi="Times New Roman" w:cs="Times New Roman"/>
      <w:sz w:val="18"/>
      <w:szCs w:val="18"/>
    </w:rPr>
  </w:style>
  <w:style w:type="paragraph" w:styleId="afa">
    <w:name w:val="footer"/>
    <w:basedOn w:val="a7"/>
    <w:link w:val="afb"/>
    <w:uiPriority w:val="99"/>
    <w:unhideWhenUsed/>
    <w:qFormat/>
    <w:pPr>
      <w:tabs>
        <w:tab w:val="center" w:pos="4153"/>
        <w:tab w:val="right" w:pos="8306"/>
      </w:tabs>
      <w:snapToGrid w:val="0"/>
      <w:jc w:val="left"/>
    </w:pPr>
    <w:rPr>
      <w:sz w:val="18"/>
      <w:szCs w:val="18"/>
    </w:rPr>
  </w:style>
  <w:style w:type="paragraph" w:styleId="afc">
    <w:name w:val="header"/>
    <w:basedOn w:val="a7"/>
    <w:link w:val="afd"/>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7"/>
    <w:next w:val="a7"/>
    <w:uiPriority w:val="39"/>
    <w:qFormat/>
    <w:pPr>
      <w:tabs>
        <w:tab w:val="right" w:leader="dot" w:pos="8392"/>
      </w:tabs>
      <w:spacing w:line="360" w:lineRule="auto"/>
    </w:pPr>
    <w:rPr>
      <w:rFonts w:ascii="宋体" w:eastAsia="宋体" w:hAnsi="宋体" w:cs="Times New Roman"/>
      <w:bCs/>
      <w:sz w:val="24"/>
      <w:szCs w:val="24"/>
    </w:rPr>
  </w:style>
  <w:style w:type="paragraph" w:styleId="TOC6">
    <w:name w:val="toc 6"/>
    <w:basedOn w:val="a7"/>
    <w:next w:val="a7"/>
    <w:qFormat/>
    <w:pPr>
      <w:ind w:leftChars="1000" w:left="2100"/>
    </w:pPr>
    <w:rPr>
      <w:rFonts w:ascii="Times New Roman" w:eastAsia="宋体" w:hAnsi="Times New Roman" w:cs="Times New Roman"/>
      <w:szCs w:val="20"/>
    </w:rPr>
  </w:style>
  <w:style w:type="paragraph" w:styleId="TOC2">
    <w:name w:val="toc 2"/>
    <w:basedOn w:val="a7"/>
    <w:next w:val="a7"/>
    <w:uiPriority w:val="39"/>
    <w:qFormat/>
    <w:pPr>
      <w:tabs>
        <w:tab w:val="right" w:leader="dot" w:pos="8392"/>
      </w:tabs>
      <w:adjustRightInd w:val="0"/>
      <w:snapToGrid w:val="0"/>
      <w:spacing w:line="360" w:lineRule="auto"/>
      <w:ind w:rightChars="18" w:right="38" w:firstLineChars="59" w:firstLine="142"/>
    </w:pPr>
    <w:rPr>
      <w:rFonts w:asciiTheme="minorEastAsia" w:eastAsia="宋体" w:hAnsiTheme="minorEastAsia" w:cs="Times New Roman"/>
      <w:sz w:val="24"/>
      <w:szCs w:val="24"/>
    </w:rPr>
  </w:style>
  <w:style w:type="paragraph" w:styleId="afe">
    <w:name w:val="Normal (Web)"/>
    <w:basedOn w:val="a7"/>
    <w:qFormat/>
    <w:pPr>
      <w:snapToGrid w:val="0"/>
    </w:pPr>
    <w:rPr>
      <w:rFonts w:ascii="Times New Roman" w:eastAsia="楷体_GB2312" w:hAnsi="Times New Roman" w:cs="Times New Roman"/>
      <w:kern w:val="0"/>
      <w:sz w:val="24"/>
      <w:szCs w:val="24"/>
    </w:rPr>
  </w:style>
  <w:style w:type="paragraph" w:styleId="aff">
    <w:name w:val="Title"/>
    <w:basedOn w:val="a7"/>
    <w:next w:val="a7"/>
    <w:link w:val="aff0"/>
    <w:qFormat/>
    <w:pPr>
      <w:spacing w:before="240" w:after="60"/>
      <w:jc w:val="center"/>
      <w:outlineLvl w:val="0"/>
    </w:pPr>
    <w:rPr>
      <w:rFonts w:ascii="Calibri Light" w:eastAsia="宋体" w:hAnsi="Calibri Light" w:cs="Times New Roman"/>
      <w:b/>
      <w:bCs/>
      <w:sz w:val="32"/>
      <w:szCs w:val="32"/>
    </w:rPr>
  </w:style>
  <w:style w:type="paragraph" w:styleId="aff1">
    <w:name w:val="annotation subject"/>
    <w:basedOn w:val="ae"/>
    <w:next w:val="ae"/>
    <w:link w:val="aff2"/>
    <w:semiHidden/>
    <w:qFormat/>
    <w:rPr>
      <w:b/>
      <w:bCs/>
    </w:rPr>
  </w:style>
  <w:style w:type="table" w:styleId="aff3">
    <w:name w:val="Table Grid"/>
    <w:basedOn w:val="aa"/>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basedOn w:val="a9"/>
    <w:uiPriority w:val="22"/>
    <w:qFormat/>
    <w:rPr>
      <w:b/>
    </w:rPr>
  </w:style>
  <w:style w:type="character" w:styleId="aff5">
    <w:name w:val="FollowedHyperlink"/>
    <w:qFormat/>
    <w:rPr>
      <w:color w:val="800080"/>
      <w:u w:val="single"/>
    </w:rPr>
  </w:style>
  <w:style w:type="character" w:styleId="aff6">
    <w:name w:val="Hyperlink"/>
    <w:uiPriority w:val="99"/>
    <w:qFormat/>
    <w:rPr>
      <w:color w:val="0000FF"/>
      <w:u w:val="single"/>
    </w:rPr>
  </w:style>
  <w:style w:type="character" w:customStyle="1" w:styleId="10">
    <w:name w:val="标题 1 字符"/>
    <w:basedOn w:val="a9"/>
    <w:link w:val="1"/>
    <w:qFormat/>
    <w:rPr>
      <w:rFonts w:ascii="Arial Black" w:eastAsia="黑体" w:hAnsi="Arial Black" w:cs="Times New Roman"/>
      <w:sz w:val="52"/>
      <w:szCs w:val="20"/>
    </w:rPr>
  </w:style>
  <w:style w:type="character" w:customStyle="1" w:styleId="20">
    <w:name w:val="标题 2 字符"/>
    <w:basedOn w:val="a9"/>
    <w:link w:val="2"/>
    <w:qFormat/>
    <w:rPr>
      <w:rFonts w:ascii="黑体" w:eastAsia="黑体" w:hAnsi="Abadi MT Condensed Light" w:cs="Times New Roman"/>
      <w:sz w:val="24"/>
      <w:szCs w:val="24"/>
    </w:rPr>
  </w:style>
  <w:style w:type="character" w:customStyle="1" w:styleId="30">
    <w:name w:val="标题 3 字符"/>
    <w:basedOn w:val="a9"/>
    <w:link w:val="3"/>
    <w:qFormat/>
    <w:rPr>
      <w:rFonts w:ascii="黑体" w:eastAsia="宋体" w:hAnsi="Times New Roman" w:cs="Times New Roman"/>
      <w:sz w:val="32"/>
      <w:szCs w:val="20"/>
    </w:rPr>
  </w:style>
  <w:style w:type="character" w:customStyle="1" w:styleId="afd">
    <w:name w:val="页眉 字符"/>
    <w:basedOn w:val="a9"/>
    <w:link w:val="afc"/>
    <w:uiPriority w:val="99"/>
    <w:qFormat/>
    <w:rPr>
      <w:sz w:val="18"/>
      <w:szCs w:val="18"/>
    </w:rPr>
  </w:style>
  <w:style w:type="character" w:customStyle="1" w:styleId="afb">
    <w:name w:val="页脚 字符"/>
    <w:basedOn w:val="a9"/>
    <w:link w:val="afa"/>
    <w:uiPriority w:val="99"/>
    <w:qFormat/>
    <w:rPr>
      <w:sz w:val="18"/>
      <w:szCs w:val="18"/>
    </w:rPr>
  </w:style>
  <w:style w:type="character" w:customStyle="1" w:styleId="af5">
    <w:name w:val="纯文本 字符"/>
    <w:basedOn w:val="a9"/>
    <w:link w:val="af4"/>
    <w:qFormat/>
    <w:rPr>
      <w:rFonts w:ascii="宋体" w:eastAsia="宋体" w:hAnsi="Courier New" w:cs="Times New Roman"/>
      <w:szCs w:val="20"/>
    </w:rPr>
  </w:style>
  <w:style w:type="character" w:customStyle="1" w:styleId="af1">
    <w:name w:val="正文文本 字符"/>
    <w:basedOn w:val="a9"/>
    <w:link w:val="af0"/>
    <w:qFormat/>
    <w:rPr>
      <w:rFonts w:ascii="Times New Roman" w:eastAsia="宋体" w:hAnsi="Times New Roman" w:cs="Times New Roman"/>
      <w:sz w:val="32"/>
      <w:szCs w:val="20"/>
    </w:rPr>
  </w:style>
  <w:style w:type="character" w:customStyle="1" w:styleId="af7">
    <w:name w:val="日期 字符"/>
    <w:basedOn w:val="a9"/>
    <w:link w:val="af6"/>
    <w:qFormat/>
    <w:rPr>
      <w:rFonts w:ascii="宋体" w:eastAsia="宋体" w:hAnsi="Courier New" w:cs="Times New Roman"/>
      <w:sz w:val="24"/>
      <w:szCs w:val="20"/>
    </w:rPr>
  </w:style>
  <w:style w:type="character" w:customStyle="1" w:styleId="ad">
    <w:name w:val="文档结构图 字符"/>
    <w:basedOn w:val="a9"/>
    <w:link w:val="ac"/>
    <w:semiHidden/>
    <w:qFormat/>
    <w:rPr>
      <w:rFonts w:ascii="Times New Roman" w:eastAsia="宋体" w:hAnsi="Times New Roman" w:cs="Times New Roman"/>
      <w:szCs w:val="20"/>
      <w:shd w:val="clear" w:color="auto" w:fill="000080"/>
    </w:rPr>
  </w:style>
  <w:style w:type="character" w:customStyle="1" w:styleId="af9">
    <w:name w:val="批注框文本 字符"/>
    <w:basedOn w:val="a9"/>
    <w:link w:val="af8"/>
    <w:semiHidden/>
    <w:qFormat/>
    <w:rPr>
      <w:rFonts w:ascii="Times New Roman" w:eastAsia="宋体" w:hAnsi="Times New Roman" w:cs="Times New Roman"/>
      <w:sz w:val="18"/>
      <w:szCs w:val="18"/>
    </w:rPr>
  </w:style>
  <w:style w:type="character" w:customStyle="1" w:styleId="af3">
    <w:name w:val="正文文本缩进 字符"/>
    <w:basedOn w:val="a9"/>
    <w:link w:val="af2"/>
    <w:qFormat/>
    <w:rPr>
      <w:rFonts w:ascii="Times New Roman" w:eastAsia="宋体" w:hAnsi="Times New Roman" w:cs="Times New Roman"/>
      <w:szCs w:val="20"/>
    </w:rPr>
  </w:style>
  <w:style w:type="character" w:customStyle="1" w:styleId="af">
    <w:name w:val="批注文字 字符"/>
    <w:basedOn w:val="a9"/>
    <w:link w:val="ae"/>
    <w:semiHidden/>
    <w:qFormat/>
    <w:rPr>
      <w:rFonts w:ascii="Times New Roman" w:eastAsia="宋体" w:hAnsi="Times New Roman" w:cs="Times New Roman"/>
      <w:szCs w:val="20"/>
    </w:rPr>
  </w:style>
  <w:style w:type="character" w:customStyle="1" w:styleId="aff2">
    <w:name w:val="批注主题 字符"/>
    <w:basedOn w:val="af"/>
    <w:link w:val="aff1"/>
    <w:semiHidden/>
    <w:qFormat/>
    <w:rPr>
      <w:rFonts w:ascii="Times New Roman" w:eastAsia="宋体" w:hAnsi="Times New Roman" w:cs="Times New Roman"/>
      <w:b/>
      <w:bCs/>
      <w:szCs w:val="20"/>
    </w:rPr>
  </w:style>
  <w:style w:type="paragraph" w:customStyle="1" w:styleId="TOC10">
    <w:name w:val="TOC 标题1"/>
    <w:basedOn w:val="1"/>
    <w:next w:val="a7"/>
    <w:uiPriority w:val="39"/>
    <w:qFormat/>
    <w:pPr>
      <w:keepLines/>
      <w:widowControl/>
      <w:spacing w:before="480" w:line="276" w:lineRule="auto"/>
      <w:ind w:firstLine="0"/>
      <w:jc w:val="left"/>
      <w:outlineLvl w:val="9"/>
    </w:pPr>
    <w:rPr>
      <w:rFonts w:ascii="Calibri Light" w:eastAsia="宋体" w:hAnsi="Calibri Light"/>
      <w:b/>
      <w:bCs/>
      <w:color w:val="2E74B5"/>
      <w:kern w:val="0"/>
      <w:sz w:val="28"/>
      <w:szCs w:val="28"/>
    </w:rPr>
  </w:style>
  <w:style w:type="character" w:customStyle="1" w:styleId="aff0">
    <w:name w:val="标题 字符"/>
    <w:basedOn w:val="a9"/>
    <w:link w:val="aff"/>
    <w:qFormat/>
    <w:rPr>
      <w:rFonts w:ascii="Calibri Light" w:eastAsia="宋体" w:hAnsi="Calibri Light" w:cs="Times New Roman"/>
      <w:b/>
      <w:bCs/>
      <w:sz w:val="32"/>
      <w:szCs w:val="32"/>
    </w:rPr>
  </w:style>
  <w:style w:type="character" w:customStyle="1" w:styleId="11">
    <w:name w:val="占位符文本1"/>
    <w:basedOn w:val="a9"/>
    <w:uiPriority w:val="99"/>
    <w:semiHidden/>
    <w:qFormat/>
    <w:rPr>
      <w:color w:val="808080"/>
    </w:rPr>
  </w:style>
  <w:style w:type="paragraph" w:customStyle="1" w:styleId="12">
    <w:name w:val="列出段落1"/>
    <w:basedOn w:val="a7"/>
    <w:uiPriority w:val="34"/>
    <w:qFormat/>
    <w:pPr>
      <w:ind w:firstLineChars="200" w:firstLine="420"/>
    </w:pPr>
  </w:style>
  <w:style w:type="paragraph" w:customStyle="1" w:styleId="aff7">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basedOn w:val="a9"/>
    <w:link w:val="aff7"/>
    <w:qFormat/>
    <w:rPr>
      <w:rFonts w:ascii="宋体" w:eastAsia="宋体" w:hAnsi="Times New Roman" w:cs="Times New Roman"/>
      <w:kern w:val="0"/>
      <w:szCs w:val="20"/>
    </w:rPr>
  </w:style>
  <w:style w:type="paragraph" w:customStyle="1" w:styleId="a0">
    <w:name w:val="一级条标题"/>
    <w:next w:val="aff7"/>
    <w:qFormat/>
    <w:pPr>
      <w:numPr>
        <w:ilvl w:val="1"/>
        <w:numId w:val="1"/>
      </w:numPr>
      <w:spacing w:beforeLines="50" w:afterLines="50"/>
      <w:outlineLvl w:val="2"/>
    </w:pPr>
    <w:rPr>
      <w:rFonts w:ascii="黑体" w:eastAsia="黑体"/>
      <w:sz w:val="21"/>
      <w:szCs w:val="21"/>
    </w:rPr>
  </w:style>
  <w:style w:type="paragraph" w:customStyle="1" w:styleId="a">
    <w:name w:val="章标题"/>
    <w:next w:val="aff7"/>
    <w:qFormat/>
    <w:pPr>
      <w:numPr>
        <w:numId w:val="1"/>
      </w:numPr>
      <w:spacing w:beforeLines="100" w:afterLines="100"/>
      <w:jc w:val="both"/>
      <w:outlineLvl w:val="1"/>
    </w:pPr>
    <w:rPr>
      <w:rFonts w:ascii="黑体" w:eastAsia="黑体"/>
      <w:sz w:val="21"/>
    </w:rPr>
  </w:style>
  <w:style w:type="paragraph" w:customStyle="1" w:styleId="a1">
    <w:name w:val="二级条标题"/>
    <w:basedOn w:val="a0"/>
    <w:next w:val="aff7"/>
    <w:qFormat/>
    <w:pPr>
      <w:numPr>
        <w:ilvl w:val="2"/>
      </w:numPr>
      <w:spacing w:before="50" w:after="50"/>
      <w:outlineLvl w:val="3"/>
    </w:pPr>
  </w:style>
  <w:style w:type="paragraph" w:customStyle="1" w:styleId="a2">
    <w:name w:val="三级条标题"/>
    <w:basedOn w:val="a1"/>
    <w:next w:val="aff7"/>
    <w:qFormat/>
    <w:pPr>
      <w:numPr>
        <w:ilvl w:val="3"/>
      </w:numPr>
      <w:outlineLvl w:val="4"/>
    </w:pPr>
  </w:style>
  <w:style w:type="paragraph" w:customStyle="1" w:styleId="a3">
    <w:name w:val="四级条标题"/>
    <w:basedOn w:val="a2"/>
    <w:next w:val="aff7"/>
    <w:qFormat/>
    <w:pPr>
      <w:numPr>
        <w:ilvl w:val="4"/>
      </w:numPr>
      <w:outlineLvl w:val="5"/>
    </w:pPr>
  </w:style>
  <w:style w:type="paragraph" w:customStyle="1" w:styleId="a4">
    <w:name w:val="五级条标题"/>
    <w:basedOn w:val="a3"/>
    <w:next w:val="aff7"/>
    <w:qFormat/>
    <w:pPr>
      <w:numPr>
        <w:ilvl w:val="5"/>
      </w:numPr>
      <w:outlineLvl w:val="6"/>
    </w:pPr>
  </w:style>
  <w:style w:type="paragraph" w:customStyle="1" w:styleId="a5">
    <w:name w:val="附录表标号"/>
    <w:basedOn w:val="a7"/>
    <w:next w:val="aff7"/>
    <w:qFormat/>
    <w:pPr>
      <w:numPr>
        <w:numId w:val="2"/>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6">
    <w:name w:val="附录表标题"/>
    <w:basedOn w:val="a7"/>
    <w:next w:val="aff7"/>
    <w:qFormat/>
    <w:pPr>
      <w:numPr>
        <w:ilvl w:val="1"/>
        <w:numId w:val="2"/>
      </w:numPr>
      <w:tabs>
        <w:tab w:val="left" w:pos="180"/>
      </w:tabs>
      <w:spacing w:beforeLines="50" w:afterLines="50"/>
      <w:ind w:left="0" w:firstLine="0"/>
      <w:jc w:val="center"/>
    </w:pPr>
    <w:rPr>
      <w:rFonts w:ascii="黑体" w:eastAsia="黑体" w:hAnsi="Times New Roman" w:cs="Times New Roman"/>
      <w:szCs w:val="21"/>
    </w:rPr>
  </w:style>
  <w:style w:type="paragraph" w:customStyle="1" w:styleId="aff8">
    <w:name w:val="附录公式编号制表符"/>
    <w:basedOn w:val="a7"/>
    <w:next w:val="aff7"/>
    <w:qFormat/>
    <w:pPr>
      <w:widowControl/>
      <w:tabs>
        <w:tab w:val="center" w:pos="4201"/>
        <w:tab w:val="right" w:leader="dot" w:pos="9298"/>
      </w:tabs>
      <w:autoSpaceDE w:val="0"/>
      <w:autoSpaceDN w:val="0"/>
    </w:pPr>
    <w:rPr>
      <w:rFonts w:ascii="宋体" w:eastAsia="宋体" w:hAnsi="Times New Roman" w:cs="Times New Roman"/>
      <w:kern w:val="0"/>
      <w:szCs w:val="20"/>
    </w:rPr>
  </w:style>
  <w:style w:type="character" w:customStyle="1" w:styleId="fontstyle01">
    <w:name w:val="fontstyle01"/>
    <w:basedOn w:val="a9"/>
    <w:qFormat/>
    <w:rPr>
      <w:rFonts w:ascii="FZSSK--GBK1-0" w:eastAsia="FZSSK--GBK1-0" w:hAnsi="FZSSK--GBK1-0" w:cs="FZSSK--GBK1-0"/>
      <w:color w:val="000000"/>
      <w:sz w:val="22"/>
      <w:szCs w:val="22"/>
    </w:rPr>
  </w:style>
  <w:style w:type="character" w:customStyle="1" w:styleId="fontstyle11">
    <w:name w:val="fontstyle11"/>
    <w:basedOn w:val="a9"/>
    <w:qFormat/>
    <w:rPr>
      <w:rFonts w:ascii="E-BZ" w:eastAsia="E-BZ" w:hAnsi="E-BZ" w:cs="E-BZ"/>
      <w:color w:val="000000"/>
      <w:sz w:val="22"/>
      <w:szCs w:val="22"/>
    </w:rPr>
  </w:style>
  <w:style w:type="character" w:styleId="aff9">
    <w:name w:val="Placeholder Text"/>
    <w:basedOn w:val="a9"/>
    <w:uiPriority w:val="99"/>
    <w:unhideWhenUsed/>
    <w:qFormat/>
    <w:rPr>
      <w:color w:val="808080"/>
    </w:rPr>
  </w:style>
  <w:style w:type="character" w:customStyle="1" w:styleId="fontstyle21">
    <w:name w:val="fontstyle21"/>
    <w:basedOn w:val="a9"/>
    <w:qFormat/>
    <w:rPr>
      <w:rFonts w:ascii="宋体" w:eastAsia="宋体" w:hAnsi="宋体" w:hint="eastAsia"/>
      <w:color w:val="000000"/>
      <w:sz w:val="22"/>
      <w:szCs w:val="22"/>
    </w:rPr>
  </w:style>
  <w:style w:type="paragraph" w:styleId="affa">
    <w:name w:val="List Paragraph"/>
    <w:basedOn w:val="a7"/>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2954</Words>
  <Characters>16838</Characters>
  <Application>Microsoft Office Word</Application>
  <DocSecurity>0</DocSecurity>
  <Lines>140</Lines>
  <Paragraphs>39</Paragraphs>
  <ScaleCrop>false</ScaleCrop>
  <Company>BJJL</Company>
  <LinksUpToDate>false</LinksUpToDate>
  <CharactersWithSpaces>19753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唐方东</dc:creator>
  <cp:lastModifiedBy>admin</cp:lastModifiedBy>
  <cp:revision>243</cp:revision>
  <cp:lastPrinted>2024-04-23T01:58:00Z</cp:lastPrinted>
  <dcterms:created xsi:type="dcterms:W3CDTF">2024-06-05T08:23:00Z</dcterms:created>
  <dcterms:modified xsi:type="dcterms:W3CDTF">2024-11-22T07:02:00Z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B4BBE8072A454130A29E20BEAA0401B2_12</vt:lpwstr>
  </property>
</Properties>
</file>