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8F1217" w14:textId="77777777" w:rsidR="00394AD8" w:rsidRPr="00394AD8" w:rsidRDefault="00394AD8" w:rsidP="00C42F11">
      <w:pPr>
        <w:widowControl w:val="0"/>
        <w:adjustRightInd/>
        <w:snapToGrid/>
        <w:spacing w:line="240" w:lineRule="auto"/>
        <w:ind w:right="240" w:firstLineChars="0" w:firstLine="420"/>
        <w:jc w:val="right"/>
        <w:rPr>
          <w:sz w:val="144"/>
          <w:szCs w:val="144"/>
          <w14:shadow w14:blurRad="50800" w14:dist="38100" w14:dir="2700000" w14:sx="100000" w14:sy="100000" w14:kx="0" w14:ky="0" w14:algn="tl">
            <w14:srgbClr w14:val="000000">
              <w14:alpha w14:val="60000"/>
            </w14:srgbClr>
          </w14:shadow>
        </w:rPr>
      </w:pPr>
      <w:r w:rsidRPr="00394AD8">
        <w:rPr>
          <w:rFonts w:hint="eastAsia"/>
        </w:rPr>
        <w:t xml:space="preserve"> </w:t>
      </w:r>
      <w:r w:rsidRPr="00394AD8">
        <w:t xml:space="preserve">                                                    </w:t>
      </w:r>
      <w:r w:rsidRPr="00394AD8">
        <w:rPr>
          <w:sz w:val="52"/>
        </w:rPr>
        <w:t xml:space="preserve"> </w:t>
      </w:r>
      <w:r w:rsidRPr="00394AD8">
        <w:rPr>
          <w:sz w:val="144"/>
          <w:szCs w:val="144"/>
          <w14:shadow w14:blurRad="50800" w14:dist="38100" w14:dir="2700000" w14:sx="100000" w14:sy="100000" w14:kx="0" w14:ky="0" w14:algn="tl">
            <w14:srgbClr w14:val="000000">
              <w14:alpha w14:val="60000"/>
            </w14:srgbClr>
          </w14:shadow>
        </w:rPr>
        <w:t>JJF</w:t>
      </w:r>
    </w:p>
    <w:p w14:paraId="44B5B7EC" w14:textId="77777777" w:rsidR="00394AD8" w:rsidRPr="00394AD8" w:rsidRDefault="00394AD8" w:rsidP="00394AD8">
      <w:pPr>
        <w:widowControl w:val="0"/>
        <w:adjustRightInd/>
        <w:snapToGrid/>
        <w:spacing w:line="240" w:lineRule="auto"/>
        <w:ind w:leftChars="250" w:left="600" w:firstLineChars="0" w:firstLine="0"/>
        <w:jc w:val="both"/>
        <w:rPr>
          <w:b/>
          <w:sz w:val="48"/>
        </w:rPr>
      </w:pPr>
      <w:r w:rsidRPr="00394AD8">
        <w:rPr>
          <w:b/>
          <w:sz w:val="48"/>
        </w:rPr>
        <w:t>中华人民共和国国家计量技术规范</w:t>
      </w:r>
    </w:p>
    <w:p w14:paraId="0A5DC216" w14:textId="77777777" w:rsidR="00394AD8" w:rsidRPr="00394AD8" w:rsidRDefault="00394AD8" w:rsidP="00394AD8">
      <w:pPr>
        <w:widowControl w:val="0"/>
        <w:adjustRightInd/>
        <w:snapToGrid/>
        <w:spacing w:line="240" w:lineRule="auto"/>
        <w:ind w:firstLineChars="0" w:firstLine="0"/>
        <w:jc w:val="both"/>
      </w:pPr>
      <w:r w:rsidRPr="00394AD8">
        <w:t xml:space="preserve">                                                       </w:t>
      </w:r>
    </w:p>
    <w:p w14:paraId="49EB884E" w14:textId="375761A1" w:rsidR="00394AD8" w:rsidRPr="00394AD8" w:rsidRDefault="00394AD8" w:rsidP="00394AD8">
      <w:pPr>
        <w:widowControl w:val="0"/>
        <w:adjustRightInd/>
        <w:snapToGrid/>
        <w:spacing w:line="240" w:lineRule="auto"/>
        <w:ind w:leftChars="-400" w:left="-960" w:firstLineChars="0" w:firstLine="0"/>
        <w:jc w:val="both"/>
        <w:rPr>
          <w:rFonts w:eastAsia="黑体"/>
          <w:b/>
          <w:bCs/>
          <w:sz w:val="28"/>
        </w:rPr>
      </w:pPr>
      <w:r w:rsidRPr="00394AD8">
        <w:t xml:space="preserve">                                         </w:t>
      </w:r>
      <w:r w:rsidRPr="00394AD8">
        <w:rPr>
          <w:b/>
          <w:bCs/>
          <w:sz w:val="28"/>
        </w:rPr>
        <w:t xml:space="preserve">              </w:t>
      </w:r>
      <w:r w:rsidRPr="00394AD8">
        <w:rPr>
          <w:rFonts w:eastAsia="黑体"/>
          <w:b/>
          <w:bCs/>
          <w:sz w:val="28"/>
        </w:rPr>
        <w:t>JJF</w:t>
      </w:r>
      <w:r w:rsidR="00C42F11">
        <w:rPr>
          <w:rFonts w:eastAsia="黑体" w:hint="eastAsia"/>
          <w:b/>
          <w:bCs/>
          <w:sz w:val="28"/>
        </w:rPr>
        <w:t>XXXX</w:t>
      </w:r>
      <w:r w:rsidR="00C42F11">
        <w:rPr>
          <w:rFonts w:eastAsia="黑体"/>
          <w:b/>
          <w:bCs/>
          <w:sz w:val="28"/>
        </w:rPr>
        <w:t>-202</w:t>
      </w:r>
      <w:r w:rsidRPr="00394AD8">
        <w:rPr>
          <w:rFonts w:eastAsia="黑体"/>
          <w:b/>
          <w:bCs/>
          <w:sz w:val="28"/>
        </w:rPr>
        <w:t>X</w:t>
      </w:r>
    </w:p>
    <w:p w14:paraId="6BD8E8A8" w14:textId="77C0E3B3" w:rsidR="00394AD8" w:rsidRPr="00394AD8" w:rsidRDefault="00394AD8" w:rsidP="00394AD8">
      <w:pPr>
        <w:widowControl w:val="0"/>
        <w:adjustRightInd/>
        <w:snapToGrid/>
        <w:spacing w:line="240" w:lineRule="auto"/>
        <w:ind w:firstLineChars="0" w:firstLine="0"/>
        <w:jc w:val="both"/>
      </w:pPr>
      <w:r w:rsidRPr="00394AD8">
        <w:rPr>
          <w:noProof/>
        </w:rPr>
        <mc:AlternateContent>
          <mc:Choice Requires="wps">
            <w:drawing>
              <wp:anchor distT="0" distB="0" distL="114300" distR="114300" simplePos="0" relativeHeight="251679744" behindDoc="0" locked="0" layoutInCell="0" allowOverlap="1" wp14:anchorId="5C4F1EE9" wp14:editId="7869391C">
                <wp:simplePos x="0" y="0"/>
                <wp:positionH relativeFrom="column">
                  <wp:posOffset>114300</wp:posOffset>
                </wp:positionH>
                <wp:positionV relativeFrom="paragraph">
                  <wp:posOffset>136525</wp:posOffset>
                </wp:positionV>
                <wp:extent cx="5016500" cy="0"/>
                <wp:effectExtent l="9525" t="12700" r="12700" b="6350"/>
                <wp:wrapNone/>
                <wp:docPr id="14" name="直接连接符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01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148D0A" id="直接连接符 14" o:spid="_x0000_s1026" style="position:absolute;left:0;text-align:left;flip:x 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0.75pt" to="404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" o:allowincell="f"/>
            </w:pict>
          </mc:Fallback>
        </mc:AlternateContent>
      </w:r>
    </w:p>
    <w:p w14:paraId="0D08BEEA" w14:textId="77777777" w:rsidR="00C1739B" w:rsidRPr="00394AD8" w:rsidRDefault="00C1739B" w:rsidP="00394AD8">
      <w:pPr>
        <w:widowControl w:val="0"/>
        <w:adjustRightInd/>
        <w:snapToGrid/>
        <w:spacing w:line="240" w:lineRule="auto"/>
        <w:ind w:firstLineChars="0" w:firstLine="0"/>
        <w:jc w:val="center"/>
        <w:rPr>
          <w:rFonts w:eastAsia="黑体"/>
          <w:spacing w:val="-20"/>
          <w:sz w:val="52"/>
          <w:szCs w:val="20"/>
        </w:rPr>
      </w:pPr>
    </w:p>
    <w:p w14:paraId="2390D2E1" w14:textId="77777777" w:rsidR="00C1739B" w:rsidRPr="00394AD8" w:rsidRDefault="00742F27" w:rsidP="00394AD8">
      <w:pPr>
        <w:widowControl w:val="0"/>
        <w:adjustRightInd/>
        <w:snapToGrid/>
        <w:spacing w:line="240" w:lineRule="auto"/>
        <w:ind w:firstLineChars="0" w:firstLine="0"/>
        <w:jc w:val="center"/>
        <w:rPr>
          <w:rFonts w:eastAsia="黑体"/>
          <w:spacing w:val="-20"/>
          <w:sz w:val="52"/>
          <w:szCs w:val="20"/>
        </w:rPr>
      </w:pPr>
      <w:r w:rsidRPr="00394AD8">
        <w:rPr>
          <w:rFonts w:eastAsia="黑体" w:hint="eastAsia"/>
          <w:spacing w:val="-20"/>
          <w:sz w:val="52"/>
          <w:szCs w:val="20"/>
        </w:rPr>
        <w:t>车载动态称重系统校准规范</w:t>
      </w:r>
    </w:p>
    <w:p w14:paraId="44075DE1" w14:textId="6603B7CA" w:rsidR="005E3536" w:rsidRPr="00394AD8" w:rsidRDefault="005E3536" w:rsidP="00394AD8">
      <w:pPr>
        <w:widowControl w:val="0"/>
        <w:adjustRightInd/>
        <w:snapToGrid/>
        <w:spacing w:line="240" w:lineRule="auto"/>
        <w:ind w:firstLineChars="0" w:firstLine="0"/>
        <w:jc w:val="center"/>
        <w:rPr>
          <w:rFonts w:eastAsia="黑体"/>
          <w:spacing w:val="-20"/>
          <w:sz w:val="30"/>
          <w:szCs w:val="30"/>
        </w:rPr>
      </w:pPr>
      <w:r w:rsidRPr="005E3536">
        <w:rPr>
          <w:rFonts w:eastAsia="黑体"/>
          <w:spacing w:val="-20"/>
          <w:sz w:val="30"/>
          <w:szCs w:val="30"/>
        </w:rPr>
        <w:t>Calibration Specifications for Vehicle-Mounted Dynamic Weighing Systems</w:t>
      </w:r>
    </w:p>
    <w:p w14:paraId="655367FC" w14:textId="77777777" w:rsidR="00C1739B" w:rsidRPr="00394AD8" w:rsidRDefault="00511815" w:rsidP="00394AD8">
      <w:pPr>
        <w:widowControl w:val="0"/>
        <w:tabs>
          <w:tab w:val="left" w:pos="2127"/>
        </w:tabs>
        <w:adjustRightInd/>
        <w:snapToGrid/>
        <w:spacing w:line="240" w:lineRule="auto"/>
        <w:ind w:leftChars="85" w:left="204" w:firstLineChars="1100" w:firstLine="3080"/>
        <w:jc w:val="both"/>
        <w:rPr>
          <w:rFonts w:hAnsi="宋体"/>
          <w:sz w:val="28"/>
        </w:rPr>
      </w:pPr>
      <w:r w:rsidRPr="00394AD8">
        <w:rPr>
          <w:rFonts w:hAnsi="宋体"/>
          <w:sz w:val="28"/>
        </w:rPr>
        <w:t>（</w:t>
      </w:r>
      <w:r w:rsidR="00742F27" w:rsidRPr="00394AD8">
        <w:rPr>
          <w:rFonts w:hAnsi="宋体" w:hint="eastAsia"/>
          <w:sz w:val="28"/>
        </w:rPr>
        <w:t xml:space="preserve"> </w:t>
      </w:r>
      <w:r w:rsidR="00DD07BB" w:rsidRPr="00394AD8">
        <w:rPr>
          <w:rFonts w:hAnsi="宋体" w:hint="eastAsia"/>
          <w:sz w:val="28"/>
        </w:rPr>
        <w:t>征求意见稿</w:t>
      </w:r>
      <w:r w:rsidR="00742F27" w:rsidRPr="00394AD8">
        <w:rPr>
          <w:rFonts w:hAnsi="宋体" w:hint="eastAsia"/>
          <w:sz w:val="28"/>
        </w:rPr>
        <w:t xml:space="preserve"> </w:t>
      </w:r>
      <w:r w:rsidRPr="00394AD8">
        <w:rPr>
          <w:rFonts w:hAnsi="宋体"/>
          <w:sz w:val="28"/>
        </w:rPr>
        <w:t>）</w:t>
      </w:r>
    </w:p>
    <w:p w14:paraId="6EE6321C" w14:textId="77777777" w:rsidR="00394AD8" w:rsidRPr="00394AD8" w:rsidRDefault="00394AD8" w:rsidP="00394AD8">
      <w:pPr>
        <w:widowControl w:val="0"/>
        <w:adjustRightInd/>
        <w:snapToGrid/>
        <w:spacing w:line="240" w:lineRule="auto"/>
        <w:ind w:firstLineChars="0" w:firstLine="0"/>
        <w:jc w:val="center"/>
        <w:rPr>
          <w:b/>
          <w:sz w:val="28"/>
          <w:szCs w:val="28"/>
        </w:rPr>
      </w:pPr>
    </w:p>
    <w:p w14:paraId="101D503D" w14:textId="77777777" w:rsidR="00394AD8" w:rsidRPr="00394AD8" w:rsidRDefault="00394AD8" w:rsidP="00394AD8">
      <w:pPr>
        <w:widowControl w:val="0"/>
        <w:adjustRightInd/>
        <w:snapToGrid/>
        <w:spacing w:line="240" w:lineRule="auto"/>
        <w:ind w:firstLineChars="0" w:firstLine="0"/>
        <w:jc w:val="center"/>
        <w:rPr>
          <w:b/>
          <w:sz w:val="28"/>
          <w:szCs w:val="28"/>
        </w:rPr>
      </w:pPr>
    </w:p>
    <w:p w14:paraId="4F9BF592" w14:textId="77777777" w:rsidR="00394AD8" w:rsidRPr="00394AD8" w:rsidRDefault="00394AD8" w:rsidP="00394AD8">
      <w:pPr>
        <w:widowControl w:val="0"/>
        <w:adjustRightInd/>
        <w:snapToGrid/>
        <w:spacing w:line="240" w:lineRule="auto"/>
        <w:ind w:firstLineChars="0" w:firstLine="0"/>
        <w:jc w:val="center"/>
        <w:rPr>
          <w:b/>
          <w:sz w:val="28"/>
          <w:szCs w:val="28"/>
        </w:rPr>
      </w:pPr>
    </w:p>
    <w:p w14:paraId="2D28D1D5" w14:textId="77777777" w:rsidR="00394AD8" w:rsidRPr="00394AD8" w:rsidRDefault="00394AD8" w:rsidP="00394AD8">
      <w:pPr>
        <w:widowControl w:val="0"/>
        <w:adjustRightInd/>
        <w:snapToGrid/>
        <w:spacing w:line="240" w:lineRule="auto"/>
        <w:ind w:firstLineChars="0" w:firstLine="0"/>
        <w:jc w:val="center"/>
        <w:rPr>
          <w:b/>
          <w:sz w:val="28"/>
          <w:szCs w:val="28"/>
        </w:rPr>
      </w:pPr>
    </w:p>
    <w:p w14:paraId="1206B285" w14:textId="77777777" w:rsidR="00394AD8" w:rsidRPr="00394AD8" w:rsidRDefault="00394AD8" w:rsidP="00394AD8">
      <w:pPr>
        <w:widowControl w:val="0"/>
        <w:adjustRightInd/>
        <w:snapToGrid/>
        <w:spacing w:line="240" w:lineRule="auto"/>
        <w:ind w:firstLineChars="0" w:firstLine="0"/>
        <w:jc w:val="center"/>
        <w:rPr>
          <w:b/>
          <w:sz w:val="28"/>
          <w:szCs w:val="28"/>
        </w:rPr>
      </w:pPr>
    </w:p>
    <w:p w14:paraId="25FB5F80" w14:textId="77777777" w:rsidR="00394AD8" w:rsidRPr="00394AD8" w:rsidRDefault="00394AD8" w:rsidP="00394AD8">
      <w:pPr>
        <w:widowControl w:val="0"/>
        <w:adjustRightInd/>
        <w:snapToGrid/>
        <w:spacing w:line="240" w:lineRule="auto"/>
        <w:ind w:firstLineChars="0" w:firstLine="0"/>
        <w:jc w:val="center"/>
        <w:rPr>
          <w:b/>
          <w:sz w:val="28"/>
          <w:szCs w:val="28"/>
        </w:rPr>
      </w:pPr>
    </w:p>
    <w:p w14:paraId="378B7A68" w14:textId="77777777" w:rsidR="00394AD8" w:rsidRPr="00394AD8" w:rsidRDefault="00394AD8" w:rsidP="00394AD8">
      <w:pPr>
        <w:widowControl w:val="0"/>
        <w:adjustRightInd/>
        <w:snapToGrid/>
        <w:spacing w:line="240" w:lineRule="auto"/>
        <w:ind w:firstLineChars="0" w:firstLine="0"/>
        <w:jc w:val="center"/>
        <w:rPr>
          <w:b/>
          <w:sz w:val="28"/>
          <w:szCs w:val="28"/>
        </w:rPr>
      </w:pPr>
    </w:p>
    <w:p w14:paraId="7CE3B780" w14:textId="77777777" w:rsidR="00394AD8" w:rsidRPr="00394AD8" w:rsidRDefault="00394AD8" w:rsidP="00394AD8">
      <w:pPr>
        <w:widowControl w:val="0"/>
        <w:adjustRightInd/>
        <w:snapToGrid/>
        <w:spacing w:line="240" w:lineRule="auto"/>
        <w:ind w:firstLineChars="0" w:firstLine="0"/>
        <w:jc w:val="center"/>
        <w:rPr>
          <w:b/>
          <w:sz w:val="28"/>
          <w:szCs w:val="28"/>
        </w:rPr>
      </w:pPr>
    </w:p>
    <w:p w14:paraId="4703B3E4" w14:textId="77777777" w:rsidR="00394AD8" w:rsidRPr="00394AD8" w:rsidRDefault="00394AD8" w:rsidP="00394AD8">
      <w:pPr>
        <w:widowControl w:val="0"/>
        <w:adjustRightInd/>
        <w:snapToGrid/>
        <w:spacing w:line="240" w:lineRule="auto"/>
        <w:ind w:firstLineChars="0" w:firstLine="0"/>
        <w:jc w:val="center"/>
        <w:rPr>
          <w:b/>
          <w:sz w:val="28"/>
          <w:szCs w:val="28"/>
        </w:rPr>
      </w:pPr>
    </w:p>
    <w:p w14:paraId="74191E8C" w14:textId="77777777" w:rsidR="00394AD8" w:rsidRPr="00394AD8" w:rsidRDefault="00394AD8" w:rsidP="00394AD8">
      <w:pPr>
        <w:widowControl w:val="0"/>
        <w:adjustRightInd/>
        <w:snapToGrid/>
        <w:spacing w:line="240" w:lineRule="auto"/>
        <w:ind w:firstLineChars="0" w:firstLine="0"/>
        <w:jc w:val="center"/>
        <w:rPr>
          <w:b/>
          <w:sz w:val="28"/>
          <w:szCs w:val="28"/>
        </w:rPr>
      </w:pPr>
    </w:p>
    <w:p w14:paraId="02B5D035" w14:textId="77777777" w:rsidR="00394AD8" w:rsidRPr="00394AD8" w:rsidRDefault="00394AD8" w:rsidP="00394AD8">
      <w:pPr>
        <w:widowControl w:val="0"/>
        <w:adjustRightInd/>
        <w:snapToGrid/>
        <w:spacing w:line="240" w:lineRule="auto"/>
        <w:ind w:firstLineChars="0" w:firstLine="0"/>
        <w:jc w:val="center"/>
        <w:rPr>
          <w:b/>
          <w:sz w:val="28"/>
          <w:szCs w:val="28"/>
        </w:rPr>
      </w:pPr>
    </w:p>
    <w:p w14:paraId="140131BC" w14:textId="77777777" w:rsidR="00394AD8" w:rsidRPr="00394AD8" w:rsidRDefault="00394AD8" w:rsidP="00394AD8">
      <w:pPr>
        <w:widowControl w:val="0"/>
        <w:adjustRightInd/>
        <w:snapToGrid/>
        <w:spacing w:line="240" w:lineRule="auto"/>
        <w:ind w:firstLineChars="0" w:firstLine="0"/>
        <w:jc w:val="center"/>
        <w:rPr>
          <w:b/>
          <w:sz w:val="28"/>
          <w:szCs w:val="28"/>
        </w:rPr>
      </w:pPr>
    </w:p>
    <w:p w14:paraId="0CDDC0C9" w14:textId="77777777" w:rsidR="00394AD8" w:rsidRPr="00394AD8" w:rsidRDefault="00394AD8" w:rsidP="00394AD8">
      <w:pPr>
        <w:widowControl w:val="0"/>
        <w:adjustRightInd/>
        <w:snapToGrid/>
        <w:spacing w:line="240" w:lineRule="auto"/>
        <w:ind w:firstLineChars="0" w:firstLine="0"/>
        <w:jc w:val="center"/>
        <w:rPr>
          <w:b/>
          <w:sz w:val="28"/>
          <w:szCs w:val="28"/>
        </w:rPr>
      </w:pPr>
    </w:p>
    <w:p w14:paraId="32398E13" w14:textId="31242DE0" w:rsidR="00394AD8" w:rsidRPr="00394AD8" w:rsidRDefault="00C42F11" w:rsidP="00394AD8">
      <w:pPr>
        <w:widowControl w:val="0"/>
        <w:adjustRightInd/>
        <w:snapToGrid/>
        <w:spacing w:line="240" w:lineRule="auto"/>
        <w:ind w:firstLineChars="0" w:firstLine="0"/>
        <w:jc w:val="center"/>
        <w:rPr>
          <w:kern w:val="0"/>
          <w:sz w:val="28"/>
          <w:szCs w:val="28"/>
        </w:rPr>
      </w:pPr>
      <w:r>
        <w:rPr>
          <w:kern w:val="0"/>
          <w:sz w:val="28"/>
          <w:szCs w:val="28"/>
        </w:rPr>
        <w:t>202</w:t>
      </w:r>
      <w:r w:rsidR="00394AD8" w:rsidRPr="00394AD8">
        <w:rPr>
          <w:kern w:val="0"/>
          <w:sz w:val="28"/>
          <w:szCs w:val="28"/>
        </w:rPr>
        <w:t>X</w:t>
      </w:r>
      <w:r w:rsidR="00394AD8" w:rsidRPr="00394AD8">
        <w:rPr>
          <w:rFonts w:hAnsi="宋体"/>
          <w:kern w:val="0"/>
          <w:sz w:val="28"/>
          <w:szCs w:val="28"/>
        </w:rPr>
        <w:t>－</w:t>
      </w:r>
      <w:r w:rsidR="00394AD8" w:rsidRPr="00394AD8">
        <w:rPr>
          <w:kern w:val="0"/>
          <w:sz w:val="28"/>
          <w:szCs w:val="28"/>
        </w:rPr>
        <w:t>XX</w:t>
      </w:r>
      <w:r w:rsidR="00394AD8" w:rsidRPr="00394AD8">
        <w:rPr>
          <w:rFonts w:hAnsi="宋体"/>
          <w:kern w:val="0"/>
          <w:sz w:val="28"/>
          <w:szCs w:val="28"/>
        </w:rPr>
        <w:t>－</w:t>
      </w:r>
      <w:r w:rsidR="00394AD8" w:rsidRPr="00394AD8">
        <w:rPr>
          <w:kern w:val="0"/>
          <w:sz w:val="28"/>
          <w:szCs w:val="28"/>
        </w:rPr>
        <w:t xml:space="preserve">XX </w:t>
      </w:r>
      <w:r w:rsidR="00394AD8" w:rsidRPr="00394AD8">
        <w:rPr>
          <w:rFonts w:hAnsi="宋体"/>
          <w:kern w:val="0"/>
          <w:sz w:val="28"/>
          <w:szCs w:val="28"/>
        </w:rPr>
        <w:t>发布</w:t>
      </w:r>
      <w:r>
        <w:rPr>
          <w:kern w:val="0"/>
          <w:sz w:val="28"/>
          <w:szCs w:val="28"/>
        </w:rPr>
        <w:t xml:space="preserve">                    202</w:t>
      </w:r>
      <w:r w:rsidR="00394AD8" w:rsidRPr="00394AD8">
        <w:rPr>
          <w:kern w:val="0"/>
          <w:sz w:val="28"/>
          <w:szCs w:val="28"/>
        </w:rPr>
        <w:t>X</w:t>
      </w:r>
      <w:r w:rsidR="00394AD8" w:rsidRPr="00394AD8">
        <w:rPr>
          <w:rFonts w:hAnsi="宋体"/>
          <w:kern w:val="0"/>
          <w:sz w:val="28"/>
          <w:szCs w:val="28"/>
        </w:rPr>
        <w:t>－</w:t>
      </w:r>
      <w:r w:rsidR="00394AD8" w:rsidRPr="00394AD8">
        <w:rPr>
          <w:kern w:val="0"/>
          <w:sz w:val="28"/>
          <w:szCs w:val="28"/>
        </w:rPr>
        <w:t>XX</w:t>
      </w:r>
      <w:r w:rsidR="00394AD8" w:rsidRPr="00394AD8">
        <w:rPr>
          <w:rFonts w:hAnsi="宋体"/>
          <w:kern w:val="0"/>
          <w:sz w:val="28"/>
          <w:szCs w:val="28"/>
        </w:rPr>
        <w:t>－</w:t>
      </w:r>
      <w:r w:rsidR="00394AD8" w:rsidRPr="00394AD8">
        <w:rPr>
          <w:kern w:val="0"/>
          <w:sz w:val="28"/>
          <w:szCs w:val="28"/>
        </w:rPr>
        <w:t>XX</w:t>
      </w:r>
      <w:r w:rsidR="00394AD8" w:rsidRPr="00394AD8">
        <w:rPr>
          <w:rFonts w:hAnsi="宋体"/>
          <w:kern w:val="0"/>
          <w:sz w:val="28"/>
          <w:szCs w:val="28"/>
        </w:rPr>
        <w:t>实施</w:t>
      </w:r>
    </w:p>
    <w:p w14:paraId="650C4B70" w14:textId="683A969E" w:rsidR="00394AD8" w:rsidRPr="00394AD8" w:rsidRDefault="00394AD8" w:rsidP="00394AD8">
      <w:pPr>
        <w:widowControl w:val="0"/>
        <w:adjustRightInd/>
        <w:snapToGrid/>
        <w:spacing w:line="240" w:lineRule="auto"/>
        <w:ind w:firstLineChars="0" w:firstLine="0"/>
        <w:jc w:val="both"/>
        <w:rPr>
          <w:sz w:val="28"/>
        </w:rPr>
      </w:pPr>
      <w:r w:rsidRPr="00394AD8">
        <w:rPr>
          <w:noProof/>
          <w:sz w:val="28"/>
        </w:rPr>
        <mc:AlternateContent>
          <mc:Choice Requires="wps">
            <w:drawing>
              <wp:anchor distT="0" distB="0" distL="114300" distR="114300" simplePos="0" relativeHeight="251680768" behindDoc="0" locked="0" layoutInCell="0" allowOverlap="1" wp14:anchorId="6261B712" wp14:editId="005216A0">
                <wp:simplePos x="0" y="0"/>
                <wp:positionH relativeFrom="column">
                  <wp:posOffset>63500</wp:posOffset>
                </wp:positionH>
                <wp:positionV relativeFrom="paragraph">
                  <wp:posOffset>152400</wp:posOffset>
                </wp:positionV>
                <wp:extent cx="5156200" cy="0"/>
                <wp:effectExtent l="6350" t="9525" r="9525" b="9525"/>
                <wp:wrapNone/>
                <wp:docPr id="12" name="直接连接符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56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371221" id="直接连接符 12" o:spid="_x0000_s1026" style="position:absolute;left:0;text-align:lef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12pt" to="411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6bbLgIAADU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" o:allowincell="f"/>
            </w:pict>
          </mc:Fallback>
        </mc:AlternateContent>
      </w:r>
    </w:p>
    <w:p w14:paraId="23B6EE0B" w14:textId="77777777" w:rsidR="00394AD8" w:rsidRPr="00394AD8" w:rsidRDefault="00394AD8" w:rsidP="00394AD8">
      <w:pPr>
        <w:widowControl w:val="0"/>
        <w:adjustRightInd/>
        <w:snapToGrid/>
        <w:spacing w:line="0" w:lineRule="atLeast"/>
        <w:ind w:firstLineChars="0" w:firstLine="0"/>
        <w:jc w:val="both"/>
      </w:pPr>
      <w:r w:rsidRPr="00394AD8">
        <w:t xml:space="preserve">        </w:t>
      </w:r>
      <w:r w:rsidRPr="00394AD8">
        <w:rPr>
          <w:sz w:val="44"/>
        </w:rPr>
        <w:t xml:space="preserve">  </w:t>
      </w:r>
      <w:r w:rsidRPr="00394AD8">
        <w:rPr>
          <w:sz w:val="44"/>
        </w:rPr>
        <w:t>国家质量监督检验检疫总局</w:t>
      </w:r>
      <w:r w:rsidRPr="00394AD8">
        <w:t xml:space="preserve">  </w:t>
      </w:r>
      <w:r w:rsidRPr="00394AD8">
        <w:rPr>
          <w:sz w:val="28"/>
        </w:rPr>
        <w:t xml:space="preserve"> </w:t>
      </w:r>
      <w:r w:rsidRPr="00394AD8">
        <w:rPr>
          <w:rFonts w:eastAsia="黑体"/>
          <w:sz w:val="28"/>
        </w:rPr>
        <w:t>发布</w:t>
      </w:r>
    </w:p>
    <w:p w14:paraId="3BD6D41E" w14:textId="77777777" w:rsidR="00394AD8" w:rsidRPr="00394AD8" w:rsidRDefault="00394AD8" w:rsidP="00394AD8">
      <w:pPr>
        <w:widowControl w:val="0"/>
        <w:adjustRightInd/>
        <w:snapToGrid/>
        <w:spacing w:line="240" w:lineRule="auto"/>
        <w:ind w:firstLineChars="0" w:firstLine="0"/>
        <w:jc w:val="both"/>
        <w:rPr>
          <w:sz w:val="28"/>
        </w:rPr>
        <w:sectPr w:rsidR="00394AD8" w:rsidRPr="00394AD8" w:rsidSect="00394AD8">
          <w:headerReference w:type="even" r:id="rId9"/>
          <w:headerReference w:type="default" r:id="rId10"/>
          <w:footerReference w:type="even" r:id="rId11"/>
          <w:footerReference w:type="default" r:id="rId12"/>
          <w:headerReference w:type="first" r:id="rId13"/>
          <w:footerReference w:type="first" r:id="rId14"/>
          <w:pgSz w:w="11906" w:h="16838" w:code="9"/>
          <w:pgMar w:top="1418" w:right="1797" w:bottom="1134" w:left="1797" w:header="851" w:footer="992" w:gutter="0"/>
          <w:pgNumType w:start="0"/>
          <w:cols w:space="425"/>
          <w:titlePg/>
          <w:docGrid w:linePitch="312"/>
        </w:sectPr>
      </w:pPr>
    </w:p>
    <w:p w14:paraId="45FE6D19" w14:textId="705B5435" w:rsidR="00394AD8" w:rsidRPr="00394AD8" w:rsidRDefault="00394AD8" w:rsidP="00394AD8">
      <w:pPr>
        <w:widowControl w:val="0"/>
        <w:adjustRightInd/>
        <w:snapToGrid/>
        <w:spacing w:line="240" w:lineRule="auto"/>
        <w:ind w:firstLineChars="0" w:firstLine="10698"/>
        <w:jc w:val="both"/>
      </w:pPr>
      <w:r w:rsidRPr="00394AD8">
        <w:rPr>
          <w:rFonts w:eastAsia="黑体"/>
          <w:noProof/>
          <w:sz w:val="48"/>
        </w:rPr>
        <w:lastRenderedPageBreak/>
        <mc:AlternateContent>
          <mc:Choice Requires="wps">
            <w:drawing>
              <wp:anchor distT="0" distB="0" distL="114300" distR="114300" simplePos="0" relativeHeight="251681792" behindDoc="0" locked="0" layoutInCell="0" allowOverlap="1" wp14:anchorId="59B912FE" wp14:editId="57764C56">
                <wp:simplePos x="0" y="0"/>
                <wp:positionH relativeFrom="column">
                  <wp:posOffset>-83185</wp:posOffset>
                </wp:positionH>
                <wp:positionV relativeFrom="paragraph">
                  <wp:posOffset>0</wp:posOffset>
                </wp:positionV>
                <wp:extent cx="5683885" cy="0"/>
                <wp:effectExtent l="12065" t="9525" r="9525" b="9525"/>
                <wp:wrapNone/>
                <wp:docPr id="11" name="直接连接符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83885"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816476" id="直接连接符 11" o:spid="_x0000_s1026" style="position:absolute;left:0;text-align:lef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0" to="44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" o:allowincell="f" strokeweight="1.25pt"/>
            </w:pict>
          </mc:Fallback>
        </mc:AlternateContent>
      </w:r>
    </w:p>
    <w:tbl>
      <w:tblPr>
        <w:tblW w:w="8535" w:type="dxa"/>
        <w:tblInd w:w="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7" w:type="dxa"/>
          <w:right w:w="87" w:type="dxa"/>
        </w:tblCellMar>
        <w:tblLook w:val="0000" w:firstRow="0" w:lastRow="0" w:firstColumn="0" w:lastColumn="0" w:noHBand="0" w:noVBand="0"/>
      </w:tblPr>
      <w:tblGrid>
        <w:gridCol w:w="6375"/>
        <w:gridCol w:w="2160"/>
      </w:tblGrid>
      <w:tr w:rsidR="00394AD8" w:rsidRPr="00394AD8" w14:paraId="57E16A90" w14:textId="77777777" w:rsidTr="00394AD8">
        <w:trPr>
          <w:cantSplit/>
          <w:trHeight w:val="2165"/>
        </w:trPr>
        <w:tc>
          <w:tcPr>
            <w:tcW w:w="6375" w:type="dxa"/>
            <w:tcBorders>
              <w:top w:val="nil"/>
              <w:left w:val="nil"/>
              <w:bottom w:val="nil"/>
            </w:tcBorders>
          </w:tcPr>
          <w:p w14:paraId="678BCAB9" w14:textId="77777777" w:rsidR="00394AD8" w:rsidRPr="00394AD8" w:rsidRDefault="00394AD8" w:rsidP="00394AD8">
            <w:pPr>
              <w:widowControl w:val="0"/>
              <w:adjustRightInd/>
              <w:snapToGrid/>
              <w:spacing w:line="240" w:lineRule="auto"/>
              <w:ind w:firstLineChars="0" w:firstLine="0"/>
              <w:jc w:val="center"/>
              <w:rPr>
                <w:rFonts w:eastAsia="黑体"/>
                <w:spacing w:val="-20"/>
                <w:sz w:val="52"/>
                <w:szCs w:val="20"/>
              </w:rPr>
            </w:pPr>
            <w:r w:rsidRPr="00394AD8">
              <w:rPr>
                <w:rFonts w:eastAsia="黑体" w:hint="eastAsia"/>
                <w:spacing w:val="-20"/>
                <w:sz w:val="52"/>
                <w:szCs w:val="20"/>
              </w:rPr>
              <w:t>车载动态称重系统校准规范</w:t>
            </w:r>
          </w:p>
          <w:p w14:paraId="06C1885D" w14:textId="55715B46" w:rsidR="00394AD8" w:rsidRPr="000E6134" w:rsidRDefault="000E6134" w:rsidP="00394AD8">
            <w:pPr>
              <w:widowControl w:val="0"/>
              <w:adjustRightInd/>
              <w:snapToGrid/>
              <w:spacing w:line="240" w:lineRule="auto"/>
              <w:ind w:firstLineChars="0" w:firstLine="0"/>
              <w:jc w:val="center"/>
              <w:rPr>
                <w:rFonts w:eastAsia="黑体"/>
                <w:sz w:val="28"/>
                <w:szCs w:val="28"/>
              </w:rPr>
            </w:pPr>
            <w:r w:rsidRPr="000E6134">
              <w:rPr>
                <w:rFonts w:eastAsia="黑体"/>
                <w:spacing w:val="-20"/>
                <w:sz w:val="30"/>
                <w:szCs w:val="30"/>
              </w:rPr>
              <w:t>Calibration Specifications for Vehicle-Mounted Dynamic Weighing Systems</w:t>
            </w:r>
          </w:p>
        </w:tc>
        <w:tc>
          <w:tcPr>
            <w:tcW w:w="2160" w:type="dxa"/>
            <w:tcBorders>
              <w:bottom w:val="single" w:sz="4" w:space="0" w:color="auto"/>
            </w:tcBorders>
            <w:vAlign w:val="center"/>
          </w:tcPr>
          <w:p w14:paraId="49991839" w14:textId="04E11CF4" w:rsidR="00394AD8" w:rsidRPr="00394AD8" w:rsidRDefault="00394AD8" w:rsidP="00394AD8">
            <w:pPr>
              <w:widowControl w:val="0"/>
              <w:adjustRightInd/>
              <w:snapToGrid/>
              <w:spacing w:line="360" w:lineRule="exact"/>
              <w:ind w:firstLineChars="0" w:firstLine="5349"/>
              <w:jc w:val="center"/>
            </w:pPr>
            <w:r w:rsidRPr="00394AD8">
              <w:t>J</w:t>
            </w:r>
            <w:r w:rsidR="00C42F11">
              <w:rPr>
                <w:color w:val="000000"/>
              </w:rPr>
              <w:t>JJFXXXX-202</w:t>
            </w:r>
            <w:r w:rsidRPr="00394AD8">
              <w:rPr>
                <w:color w:val="000000"/>
              </w:rPr>
              <w:t>X</w:t>
            </w:r>
          </w:p>
          <w:p w14:paraId="114324A4" w14:textId="77777777" w:rsidR="00394AD8" w:rsidRPr="00394AD8" w:rsidRDefault="00394AD8" w:rsidP="00394AD8">
            <w:pPr>
              <w:widowControl w:val="0"/>
              <w:adjustRightInd/>
              <w:snapToGrid/>
              <w:spacing w:line="240" w:lineRule="auto"/>
              <w:ind w:firstLineChars="0" w:firstLine="6240"/>
              <w:jc w:val="center"/>
              <w:rPr>
                <w:rFonts w:eastAsia="黑体"/>
                <w:sz w:val="28"/>
              </w:rPr>
            </w:pPr>
          </w:p>
        </w:tc>
      </w:tr>
    </w:tbl>
    <w:p w14:paraId="7DC1FEFC" w14:textId="46E7E63A" w:rsidR="00394AD8" w:rsidRPr="00394AD8" w:rsidRDefault="00394AD8" w:rsidP="00394AD8">
      <w:pPr>
        <w:widowControl w:val="0"/>
        <w:adjustRightInd/>
        <w:snapToGrid/>
        <w:spacing w:line="240" w:lineRule="auto"/>
        <w:ind w:firstLineChars="0" w:firstLine="0"/>
        <w:jc w:val="center"/>
        <w:rPr>
          <w:b/>
          <w:sz w:val="28"/>
          <w:szCs w:val="28"/>
        </w:rPr>
      </w:pPr>
      <w:r w:rsidRPr="00394AD8">
        <w:rPr>
          <w:noProof/>
          <w:sz w:val="20"/>
        </w:rPr>
        <mc:AlternateContent>
          <mc:Choice Requires="wps">
            <w:drawing>
              <wp:anchor distT="0" distB="0" distL="114300" distR="114300" simplePos="0" relativeHeight="251678720" behindDoc="0" locked="0" layoutInCell="1" allowOverlap="1" wp14:anchorId="2C1A71DE" wp14:editId="1EF8B942">
                <wp:simplePos x="0" y="0"/>
                <wp:positionH relativeFrom="column">
                  <wp:posOffset>114300</wp:posOffset>
                </wp:positionH>
                <wp:positionV relativeFrom="paragraph">
                  <wp:posOffset>185420</wp:posOffset>
                </wp:positionV>
                <wp:extent cx="5486400" cy="0"/>
                <wp:effectExtent l="9525" t="13970" r="9525" b="5080"/>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8BDD9C" id="直接连接符 4" o:spid="_x0000_s1026" style="position:absolute;left:0;text-align:lef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4.6pt" to="441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"/>
            </w:pict>
          </mc:Fallback>
        </mc:AlternateContent>
      </w:r>
    </w:p>
    <w:p w14:paraId="1660003C" w14:textId="4510459C" w:rsidR="00394AD8" w:rsidRPr="00394AD8" w:rsidRDefault="00394AD8" w:rsidP="00394AD8">
      <w:pPr>
        <w:widowControl w:val="0"/>
        <w:adjustRightInd/>
        <w:snapToGrid/>
        <w:spacing w:line="240" w:lineRule="auto"/>
        <w:ind w:firstLineChars="0" w:firstLine="540"/>
        <w:jc w:val="both"/>
        <w:rPr>
          <w:sz w:val="28"/>
        </w:rPr>
      </w:pPr>
      <w:r w:rsidRPr="00394AD8">
        <w:rPr>
          <w:sz w:val="28"/>
        </w:rPr>
        <w:t xml:space="preserve"> </w:t>
      </w:r>
      <w:r w:rsidRPr="00394AD8">
        <w:rPr>
          <w:sz w:val="28"/>
        </w:rPr>
        <w:t>本规范经国家质量监督检验检疫总局于</w:t>
      </w:r>
      <w:r w:rsidR="00C42F11">
        <w:rPr>
          <w:sz w:val="28"/>
        </w:rPr>
        <w:t>202</w:t>
      </w:r>
      <w:r w:rsidRPr="00394AD8">
        <w:rPr>
          <w:sz w:val="28"/>
        </w:rPr>
        <w:t>X</w:t>
      </w:r>
      <w:r w:rsidRPr="00394AD8">
        <w:rPr>
          <w:sz w:val="28"/>
        </w:rPr>
        <w:t>年</w:t>
      </w:r>
      <w:r w:rsidRPr="00394AD8">
        <w:rPr>
          <w:sz w:val="28"/>
        </w:rPr>
        <w:t>XX</w:t>
      </w:r>
      <w:r w:rsidRPr="00394AD8">
        <w:rPr>
          <w:sz w:val="28"/>
        </w:rPr>
        <w:t>月</w:t>
      </w:r>
      <w:r w:rsidRPr="00394AD8">
        <w:rPr>
          <w:sz w:val="28"/>
        </w:rPr>
        <w:t>XX</w:t>
      </w:r>
      <w:r w:rsidRPr="00394AD8">
        <w:rPr>
          <w:sz w:val="28"/>
        </w:rPr>
        <w:t>日批准，并自</w:t>
      </w:r>
      <w:r w:rsidR="00C42F11">
        <w:rPr>
          <w:sz w:val="28"/>
        </w:rPr>
        <w:t>202</w:t>
      </w:r>
      <w:r w:rsidRPr="00394AD8">
        <w:rPr>
          <w:sz w:val="28"/>
        </w:rPr>
        <w:t>X</w:t>
      </w:r>
      <w:r w:rsidRPr="00394AD8">
        <w:rPr>
          <w:sz w:val="28"/>
        </w:rPr>
        <w:t>年</w:t>
      </w:r>
      <w:r w:rsidRPr="00394AD8">
        <w:rPr>
          <w:sz w:val="28"/>
        </w:rPr>
        <w:t>XX</w:t>
      </w:r>
      <w:r w:rsidRPr="00394AD8">
        <w:rPr>
          <w:sz w:val="28"/>
        </w:rPr>
        <w:t>月</w:t>
      </w:r>
      <w:r w:rsidRPr="00394AD8">
        <w:rPr>
          <w:sz w:val="28"/>
        </w:rPr>
        <w:t>XX</w:t>
      </w:r>
      <w:r w:rsidRPr="00394AD8">
        <w:rPr>
          <w:sz w:val="28"/>
        </w:rPr>
        <w:t>日起施行。</w:t>
      </w:r>
    </w:p>
    <w:p w14:paraId="7BF5CCD8" w14:textId="70FE2C50" w:rsidR="00394AD8" w:rsidRDefault="00394AD8" w:rsidP="00394AD8">
      <w:pPr>
        <w:widowControl w:val="0"/>
        <w:adjustRightInd/>
        <w:snapToGrid/>
        <w:spacing w:line="240" w:lineRule="auto"/>
        <w:ind w:firstLineChars="0" w:firstLine="0"/>
        <w:jc w:val="both"/>
        <w:rPr>
          <w:rFonts w:eastAsia="黑体"/>
          <w:sz w:val="28"/>
        </w:rPr>
      </w:pPr>
    </w:p>
    <w:p w14:paraId="61F6E5DB" w14:textId="57DCF8DF" w:rsidR="00394AD8" w:rsidRDefault="00394AD8" w:rsidP="00394AD8">
      <w:pPr>
        <w:widowControl w:val="0"/>
        <w:adjustRightInd/>
        <w:snapToGrid/>
        <w:spacing w:line="240" w:lineRule="auto"/>
        <w:ind w:firstLineChars="0" w:firstLine="0"/>
        <w:jc w:val="both"/>
        <w:rPr>
          <w:rFonts w:eastAsia="黑体"/>
          <w:sz w:val="28"/>
        </w:rPr>
      </w:pPr>
    </w:p>
    <w:p w14:paraId="53445595" w14:textId="7F941569" w:rsidR="00394AD8" w:rsidRDefault="00394AD8" w:rsidP="00394AD8">
      <w:pPr>
        <w:widowControl w:val="0"/>
        <w:adjustRightInd/>
        <w:snapToGrid/>
        <w:spacing w:line="240" w:lineRule="auto"/>
        <w:ind w:firstLineChars="0" w:firstLine="0"/>
        <w:jc w:val="both"/>
        <w:rPr>
          <w:rFonts w:eastAsia="黑体"/>
          <w:sz w:val="28"/>
        </w:rPr>
      </w:pPr>
    </w:p>
    <w:p w14:paraId="6F0646A4" w14:textId="5ED0F830" w:rsidR="00394AD8" w:rsidRDefault="00394AD8" w:rsidP="00394AD8">
      <w:pPr>
        <w:widowControl w:val="0"/>
        <w:adjustRightInd/>
        <w:snapToGrid/>
        <w:spacing w:line="240" w:lineRule="auto"/>
        <w:ind w:firstLineChars="0" w:firstLine="0"/>
        <w:jc w:val="both"/>
        <w:rPr>
          <w:rFonts w:eastAsia="黑体"/>
          <w:sz w:val="28"/>
        </w:rPr>
      </w:pPr>
    </w:p>
    <w:p w14:paraId="11CE37F6" w14:textId="2F4588C6" w:rsidR="00394AD8" w:rsidRDefault="00394AD8" w:rsidP="00394AD8">
      <w:pPr>
        <w:widowControl w:val="0"/>
        <w:adjustRightInd/>
        <w:snapToGrid/>
        <w:spacing w:line="240" w:lineRule="auto"/>
        <w:ind w:firstLineChars="0" w:firstLine="0"/>
        <w:jc w:val="both"/>
        <w:rPr>
          <w:rFonts w:eastAsia="黑体"/>
          <w:sz w:val="28"/>
        </w:rPr>
      </w:pPr>
    </w:p>
    <w:p w14:paraId="199CD472" w14:textId="308EDBF4" w:rsidR="00394AD8" w:rsidRDefault="00394AD8" w:rsidP="00394AD8">
      <w:pPr>
        <w:widowControl w:val="0"/>
        <w:adjustRightInd/>
        <w:snapToGrid/>
        <w:spacing w:line="240" w:lineRule="auto"/>
        <w:ind w:firstLineChars="0" w:firstLine="0"/>
        <w:jc w:val="both"/>
        <w:rPr>
          <w:rFonts w:eastAsia="黑体"/>
          <w:sz w:val="28"/>
        </w:rPr>
      </w:pPr>
    </w:p>
    <w:p w14:paraId="7398DE81" w14:textId="4A9CE3EA" w:rsidR="00394AD8" w:rsidRDefault="00394AD8" w:rsidP="00394AD8">
      <w:pPr>
        <w:widowControl w:val="0"/>
        <w:adjustRightInd/>
        <w:snapToGrid/>
        <w:spacing w:line="240" w:lineRule="auto"/>
        <w:ind w:firstLineChars="0" w:firstLine="0"/>
        <w:jc w:val="both"/>
        <w:rPr>
          <w:rFonts w:eastAsia="黑体"/>
          <w:sz w:val="28"/>
        </w:rPr>
      </w:pPr>
    </w:p>
    <w:p w14:paraId="7FE054F5" w14:textId="5C2829BF" w:rsidR="00394AD8" w:rsidRDefault="00394AD8" w:rsidP="00394AD8">
      <w:pPr>
        <w:widowControl w:val="0"/>
        <w:adjustRightInd/>
        <w:snapToGrid/>
        <w:spacing w:line="240" w:lineRule="auto"/>
        <w:ind w:firstLineChars="0" w:firstLine="0"/>
        <w:jc w:val="both"/>
        <w:rPr>
          <w:rFonts w:eastAsia="黑体"/>
          <w:sz w:val="28"/>
        </w:rPr>
      </w:pPr>
    </w:p>
    <w:p w14:paraId="0BD67036" w14:textId="3C9B89B4" w:rsidR="00394AD8" w:rsidRDefault="00394AD8" w:rsidP="00394AD8">
      <w:pPr>
        <w:widowControl w:val="0"/>
        <w:adjustRightInd/>
        <w:snapToGrid/>
        <w:spacing w:line="240" w:lineRule="auto"/>
        <w:ind w:firstLineChars="0" w:firstLine="0"/>
        <w:jc w:val="both"/>
        <w:rPr>
          <w:rFonts w:eastAsia="黑体"/>
          <w:sz w:val="28"/>
        </w:rPr>
      </w:pPr>
    </w:p>
    <w:p w14:paraId="35FEA02C" w14:textId="04539367" w:rsidR="00394AD8" w:rsidRDefault="00394AD8" w:rsidP="00394AD8">
      <w:pPr>
        <w:widowControl w:val="0"/>
        <w:adjustRightInd/>
        <w:snapToGrid/>
        <w:spacing w:line="240" w:lineRule="auto"/>
        <w:ind w:firstLineChars="0" w:firstLine="0"/>
        <w:jc w:val="both"/>
        <w:rPr>
          <w:rFonts w:eastAsia="黑体"/>
          <w:sz w:val="28"/>
        </w:rPr>
      </w:pPr>
    </w:p>
    <w:p w14:paraId="154A7A9C" w14:textId="7DCA7917" w:rsidR="00394AD8" w:rsidRDefault="00394AD8" w:rsidP="00394AD8">
      <w:pPr>
        <w:widowControl w:val="0"/>
        <w:adjustRightInd/>
        <w:snapToGrid/>
        <w:spacing w:line="240" w:lineRule="auto"/>
        <w:ind w:firstLineChars="0" w:firstLine="0"/>
        <w:jc w:val="both"/>
        <w:rPr>
          <w:rFonts w:eastAsia="黑体"/>
          <w:sz w:val="28"/>
        </w:rPr>
      </w:pPr>
    </w:p>
    <w:p w14:paraId="5B947019" w14:textId="182C5AF8" w:rsidR="00394AD8" w:rsidRDefault="00394AD8" w:rsidP="00394AD8">
      <w:pPr>
        <w:widowControl w:val="0"/>
        <w:adjustRightInd/>
        <w:snapToGrid/>
        <w:spacing w:line="240" w:lineRule="auto"/>
        <w:ind w:firstLineChars="0" w:firstLine="0"/>
        <w:jc w:val="both"/>
        <w:rPr>
          <w:rFonts w:eastAsia="黑体"/>
          <w:sz w:val="28"/>
        </w:rPr>
      </w:pPr>
    </w:p>
    <w:p w14:paraId="78AA939D" w14:textId="4180341E" w:rsidR="00394AD8" w:rsidRDefault="00394AD8" w:rsidP="00394AD8">
      <w:pPr>
        <w:widowControl w:val="0"/>
        <w:adjustRightInd/>
        <w:snapToGrid/>
        <w:spacing w:line="240" w:lineRule="auto"/>
        <w:ind w:firstLineChars="0" w:firstLine="0"/>
        <w:jc w:val="both"/>
        <w:rPr>
          <w:rFonts w:eastAsia="黑体"/>
          <w:sz w:val="28"/>
        </w:rPr>
      </w:pPr>
    </w:p>
    <w:p w14:paraId="6E5C35D7" w14:textId="77777777" w:rsidR="00394AD8" w:rsidRPr="00394AD8" w:rsidRDefault="00394AD8" w:rsidP="00394AD8">
      <w:pPr>
        <w:widowControl w:val="0"/>
        <w:adjustRightInd/>
        <w:snapToGrid/>
        <w:spacing w:line="240" w:lineRule="auto"/>
        <w:ind w:firstLineChars="0" w:firstLine="0"/>
        <w:jc w:val="both"/>
        <w:rPr>
          <w:rFonts w:eastAsia="黑体"/>
          <w:sz w:val="28"/>
        </w:rPr>
      </w:pPr>
    </w:p>
    <w:p w14:paraId="1FC06C83" w14:textId="2A03C5B6" w:rsidR="00394AD8" w:rsidRPr="00C42F11" w:rsidRDefault="00394AD8" w:rsidP="00C42F11">
      <w:pPr>
        <w:widowControl w:val="0"/>
        <w:adjustRightInd/>
        <w:snapToGrid/>
        <w:spacing w:line="240" w:lineRule="auto"/>
        <w:ind w:firstLineChars="100" w:firstLine="280"/>
        <w:jc w:val="both"/>
        <w:rPr>
          <w:sz w:val="28"/>
        </w:rPr>
      </w:pPr>
      <w:r w:rsidRPr="00C42F11">
        <w:rPr>
          <w:sz w:val="28"/>
        </w:rPr>
        <w:t>归</w:t>
      </w:r>
      <w:r w:rsidRPr="00C42F11">
        <w:rPr>
          <w:rFonts w:hint="eastAsia"/>
          <w:sz w:val="28"/>
        </w:rPr>
        <w:t xml:space="preserve"> </w:t>
      </w:r>
      <w:r w:rsidRPr="00C42F11">
        <w:rPr>
          <w:sz w:val="28"/>
        </w:rPr>
        <w:t>口</w:t>
      </w:r>
      <w:r w:rsidRPr="00C42F11">
        <w:rPr>
          <w:rFonts w:hint="eastAsia"/>
          <w:sz w:val="28"/>
        </w:rPr>
        <w:t xml:space="preserve"> </w:t>
      </w:r>
      <w:r w:rsidRPr="00C42F11">
        <w:rPr>
          <w:sz w:val="28"/>
        </w:rPr>
        <w:t>单</w:t>
      </w:r>
      <w:r w:rsidRPr="00C42F11">
        <w:rPr>
          <w:rFonts w:hint="eastAsia"/>
          <w:sz w:val="28"/>
        </w:rPr>
        <w:t xml:space="preserve"> </w:t>
      </w:r>
      <w:r w:rsidRPr="00C42F11">
        <w:rPr>
          <w:sz w:val="28"/>
        </w:rPr>
        <w:t>位：全国衡器计量技术委员会自动衡器分技术委员会</w:t>
      </w:r>
    </w:p>
    <w:p w14:paraId="6DC4A484" w14:textId="77777777" w:rsidR="00394AD8" w:rsidRPr="00394AD8" w:rsidRDefault="00394AD8" w:rsidP="00394AD8">
      <w:pPr>
        <w:widowControl w:val="0"/>
        <w:adjustRightInd/>
        <w:snapToGrid/>
        <w:spacing w:line="240" w:lineRule="auto"/>
        <w:ind w:firstLineChars="100" w:firstLine="280"/>
        <w:jc w:val="both"/>
        <w:rPr>
          <w:sz w:val="28"/>
        </w:rPr>
      </w:pPr>
    </w:p>
    <w:p w14:paraId="4D5DEB35" w14:textId="77777777" w:rsidR="00394AD8" w:rsidRPr="00C42F11" w:rsidRDefault="00394AD8" w:rsidP="00394AD8">
      <w:pPr>
        <w:widowControl w:val="0"/>
        <w:adjustRightInd/>
        <w:snapToGrid/>
        <w:spacing w:line="240" w:lineRule="auto"/>
        <w:ind w:leftChars="85" w:left="204" w:firstLineChars="0" w:firstLine="0"/>
        <w:jc w:val="both"/>
        <w:rPr>
          <w:sz w:val="28"/>
        </w:rPr>
      </w:pPr>
      <w:r w:rsidRPr="00C42F11">
        <w:rPr>
          <w:sz w:val="28"/>
        </w:rPr>
        <w:t>主要起草单位：</w:t>
      </w:r>
    </w:p>
    <w:p w14:paraId="340FA2C0" w14:textId="01770094" w:rsidR="00394AD8" w:rsidRPr="00C42F11" w:rsidRDefault="00394AD8" w:rsidP="00394AD8">
      <w:pPr>
        <w:widowControl w:val="0"/>
        <w:adjustRightInd/>
        <w:snapToGrid/>
        <w:spacing w:line="240" w:lineRule="auto"/>
        <w:ind w:leftChars="85" w:left="204" w:firstLineChars="0" w:firstLine="0"/>
        <w:jc w:val="both"/>
        <w:rPr>
          <w:sz w:val="28"/>
        </w:rPr>
      </w:pPr>
      <w:r w:rsidRPr="00C42F11">
        <w:rPr>
          <w:rFonts w:hint="eastAsia"/>
          <w:sz w:val="28"/>
        </w:rPr>
        <w:t xml:space="preserve">                                          </w:t>
      </w:r>
    </w:p>
    <w:p w14:paraId="6B2D48C8" w14:textId="1D9E0E32" w:rsidR="00394AD8" w:rsidRPr="00C42F11" w:rsidRDefault="00394AD8" w:rsidP="00394AD8">
      <w:pPr>
        <w:widowControl w:val="0"/>
        <w:adjustRightInd/>
        <w:snapToGrid/>
        <w:spacing w:line="240" w:lineRule="auto"/>
        <w:ind w:firstLineChars="57" w:firstLine="160"/>
        <w:jc w:val="both"/>
        <w:rPr>
          <w:sz w:val="28"/>
        </w:rPr>
      </w:pPr>
      <w:r w:rsidRPr="00C42F11">
        <w:rPr>
          <w:sz w:val="28"/>
        </w:rPr>
        <w:t>参加起草单位：</w:t>
      </w:r>
      <w:r w:rsidRPr="00C42F11">
        <w:rPr>
          <w:sz w:val="28"/>
        </w:rPr>
        <w:t xml:space="preserve"> </w:t>
      </w:r>
    </w:p>
    <w:p w14:paraId="434E1FA9" w14:textId="37B50D79" w:rsidR="00394AD8" w:rsidRPr="00C42F11" w:rsidRDefault="00394AD8" w:rsidP="00394AD8">
      <w:pPr>
        <w:widowControl w:val="0"/>
        <w:adjustRightInd/>
        <w:snapToGrid/>
        <w:spacing w:line="240" w:lineRule="auto"/>
        <w:ind w:firstLineChars="50" w:firstLine="140"/>
        <w:jc w:val="both"/>
        <w:rPr>
          <w:sz w:val="28"/>
        </w:rPr>
      </w:pPr>
      <w:r w:rsidRPr="00C42F11">
        <w:rPr>
          <w:rFonts w:hint="eastAsia"/>
          <w:sz w:val="28"/>
        </w:rPr>
        <w:t xml:space="preserve">           </w:t>
      </w:r>
    </w:p>
    <w:p w14:paraId="27216BBD" w14:textId="77777777" w:rsidR="00394AD8" w:rsidRPr="00394AD8" w:rsidRDefault="00394AD8" w:rsidP="00394AD8">
      <w:pPr>
        <w:widowControl w:val="0"/>
        <w:adjustRightInd/>
        <w:snapToGrid/>
        <w:spacing w:line="240" w:lineRule="auto"/>
        <w:ind w:firstLineChars="0" w:firstLine="0"/>
        <w:jc w:val="both"/>
        <w:rPr>
          <w:b/>
          <w:spacing w:val="22"/>
          <w:sz w:val="28"/>
        </w:rPr>
      </w:pPr>
    </w:p>
    <w:p w14:paraId="482F073A" w14:textId="77777777" w:rsidR="00394AD8" w:rsidRPr="00394AD8" w:rsidRDefault="00394AD8" w:rsidP="00394AD8">
      <w:pPr>
        <w:widowControl w:val="0"/>
        <w:adjustRightInd/>
        <w:snapToGrid/>
        <w:spacing w:line="240" w:lineRule="auto"/>
        <w:ind w:firstLineChars="0" w:firstLine="0"/>
        <w:jc w:val="both"/>
        <w:rPr>
          <w:b/>
          <w:spacing w:val="22"/>
          <w:sz w:val="28"/>
        </w:rPr>
      </w:pPr>
    </w:p>
    <w:p w14:paraId="4F35268B" w14:textId="77777777" w:rsidR="00394AD8" w:rsidRPr="00394AD8" w:rsidRDefault="00394AD8" w:rsidP="00394AD8">
      <w:pPr>
        <w:widowControl w:val="0"/>
        <w:adjustRightInd/>
        <w:snapToGrid/>
        <w:spacing w:line="240" w:lineRule="auto"/>
        <w:ind w:firstLineChars="0" w:firstLine="0"/>
        <w:jc w:val="both"/>
        <w:rPr>
          <w:b/>
          <w:spacing w:val="22"/>
          <w:sz w:val="28"/>
        </w:rPr>
      </w:pPr>
    </w:p>
    <w:p w14:paraId="4514809B" w14:textId="77777777" w:rsidR="00394AD8" w:rsidRPr="00394AD8" w:rsidRDefault="00394AD8" w:rsidP="00394AD8">
      <w:pPr>
        <w:widowControl w:val="0"/>
        <w:adjustRightInd/>
        <w:snapToGrid/>
        <w:spacing w:line="240" w:lineRule="auto"/>
        <w:ind w:firstLineChars="0" w:firstLine="0"/>
        <w:jc w:val="both"/>
        <w:rPr>
          <w:sz w:val="28"/>
        </w:rPr>
      </w:pPr>
    </w:p>
    <w:p w14:paraId="3E96998B" w14:textId="3B840F2A" w:rsidR="00394AD8" w:rsidRPr="00394AD8" w:rsidRDefault="00394AD8" w:rsidP="00394AD8">
      <w:pPr>
        <w:widowControl w:val="0"/>
        <w:adjustRightInd/>
        <w:snapToGrid/>
        <w:spacing w:line="240" w:lineRule="auto"/>
        <w:ind w:firstLineChars="0" w:firstLine="0"/>
        <w:jc w:val="both"/>
        <w:rPr>
          <w:sz w:val="28"/>
        </w:rPr>
      </w:pPr>
      <w:r w:rsidRPr="00394AD8">
        <w:rPr>
          <w:rFonts w:hint="eastAsia"/>
          <w:sz w:val="28"/>
        </w:rPr>
        <w:t>本规范由</w:t>
      </w:r>
      <w:r w:rsidRPr="00394AD8">
        <w:rPr>
          <w:sz w:val="28"/>
        </w:rPr>
        <w:t>全国衡器计量技术委员会自动衡器分技术委员会</w:t>
      </w:r>
      <w:r w:rsidRPr="00394AD8">
        <w:rPr>
          <w:rFonts w:hint="eastAsia"/>
          <w:sz w:val="28"/>
        </w:rPr>
        <w:t>负责解释</w:t>
      </w:r>
    </w:p>
    <w:p w14:paraId="328D3E2B" w14:textId="77777777" w:rsidR="00394AD8" w:rsidRPr="00394AD8" w:rsidRDefault="00394AD8" w:rsidP="00394AD8">
      <w:pPr>
        <w:widowControl w:val="0"/>
        <w:adjustRightInd/>
        <w:snapToGrid/>
        <w:spacing w:line="240" w:lineRule="auto"/>
        <w:ind w:firstLineChars="192" w:firstLine="538"/>
        <w:jc w:val="both"/>
        <w:rPr>
          <w:sz w:val="28"/>
        </w:rPr>
      </w:pPr>
    </w:p>
    <w:p w14:paraId="6F96B4D6" w14:textId="77777777" w:rsidR="00394AD8" w:rsidRPr="00394AD8" w:rsidRDefault="00394AD8" w:rsidP="00394AD8">
      <w:pPr>
        <w:widowControl w:val="0"/>
        <w:adjustRightInd/>
        <w:snapToGrid/>
        <w:spacing w:line="240" w:lineRule="auto"/>
        <w:ind w:firstLineChars="192" w:firstLine="538"/>
        <w:jc w:val="both"/>
        <w:rPr>
          <w:sz w:val="28"/>
        </w:rPr>
      </w:pPr>
    </w:p>
    <w:p w14:paraId="3EEF1454" w14:textId="4AF513B3" w:rsidR="00C1739B" w:rsidRDefault="00C1739B" w:rsidP="00394AD8">
      <w:pPr>
        <w:ind w:firstLineChars="0" w:firstLine="0"/>
      </w:pPr>
    </w:p>
    <w:p w14:paraId="674A7031" w14:textId="77777777" w:rsidR="00BB3D21" w:rsidRDefault="00BB3D21" w:rsidP="00394AD8">
      <w:pPr>
        <w:ind w:firstLine="723"/>
        <w:jc w:val="center"/>
        <w:rPr>
          <w:b/>
          <w:sz w:val="36"/>
          <w:szCs w:val="36"/>
        </w:rPr>
      </w:pPr>
    </w:p>
    <w:p w14:paraId="74EBBDCB" w14:textId="02934854" w:rsidR="00C1739B" w:rsidRPr="008C3805" w:rsidRDefault="00511815" w:rsidP="00394AD8">
      <w:pPr>
        <w:ind w:firstLine="723"/>
        <w:jc w:val="center"/>
        <w:rPr>
          <w:b/>
          <w:sz w:val="36"/>
          <w:szCs w:val="36"/>
        </w:rPr>
      </w:pPr>
      <w:r w:rsidRPr="008C3805">
        <w:rPr>
          <w:b/>
          <w:sz w:val="36"/>
          <w:szCs w:val="36"/>
        </w:rPr>
        <w:t>目</w:t>
      </w:r>
      <w:r w:rsidRPr="008C3805">
        <w:rPr>
          <w:rFonts w:hint="eastAsia"/>
          <w:b/>
          <w:sz w:val="36"/>
          <w:szCs w:val="36"/>
        </w:rPr>
        <w:t xml:space="preserve">    </w:t>
      </w:r>
      <w:r w:rsidRPr="008C3805">
        <w:rPr>
          <w:b/>
          <w:sz w:val="36"/>
          <w:szCs w:val="36"/>
        </w:rPr>
        <w:t>录</w:t>
      </w:r>
    </w:p>
    <w:p w14:paraId="269706CC" w14:textId="17A832B7" w:rsidR="00C42F11" w:rsidRDefault="00511815">
      <w:pPr>
        <w:pStyle w:val="11"/>
        <w:tabs>
          <w:tab w:val="right" w:leader="dot" w:pos="8302"/>
        </w:tabs>
        <w:rPr>
          <w:rFonts w:asciiTheme="minorHAnsi" w:eastAsiaTheme="minorEastAsia" w:hAnsiTheme="minorHAnsi" w:cstheme="minorBidi"/>
          <w:bCs w:val="0"/>
          <w:caps w:val="0"/>
          <w:noProof/>
          <w:sz w:val="21"/>
          <w:szCs w:val="22"/>
        </w:rPr>
      </w:pPr>
      <w:r>
        <w:fldChar w:fldCharType="begin"/>
      </w:r>
      <w:r>
        <w:rPr>
          <w:rFonts w:hint="eastAsia"/>
        </w:rPr>
        <w:instrText>TOC \o "1-2" \h \z \u</w:instrText>
      </w:r>
      <w:r>
        <w:fldChar w:fldCharType="separate"/>
      </w:r>
      <w:hyperlink w:anchor="_Toc196141185" w:history="1">
        <w:r w:rsidR="00C42F11" w:rsidRPr="0073052C">
          <w:rPr>
            <w:rStyle w:val="aff3"/>
            <w:noProof/>
          </w:rPr>
          <w:t>引</w:t>
        </w:r>
        <w:r w:rsidR="00C42F11" w:rsidRPr="0073052C">
          <w:rPr>
            <w:rStyle w:val="aff3"/>
            <w:noProof/>
          </w:rPr>
          <w:t xml:space="preserve">    </w:t>
        </w:r>
        <w:r w:rsidR="00C42F11" w:rsidRPr="0073052C">
          <w:rPr>
            <w:rStyle w:val="aff3"/>
            <w:noProof/>
          </w:rPr>
          <w:t>言</w:t>
        </w:r>
        <w:r w:rsidR="00C42F11">
          <w:rPr>
            <w:noProof/>
            <w:webHidden/>
          </w:rPr>
          <w:tab/>
        </w:r>
        <w:r w:rsidR="00C42F11">
          <w:rPr>
            <w:noProof/>
            <w:webHidden/>
          </w:rPr>
          <w:fldChar w:fldCharType="begin"/>
        </w:r>
        <w:r w:rsidR="00C42F11">
          <w:rPr>
            <w:noProof/>
            <w:webHidden/>
          </w:rPr>
          <w:instrText xml:space="preserve"> PAGEREF _Toc196141185 \h </w:instrText>
        </w:r>
        <w:r w:rsidR="00C42F11">
          <w:rPr>
            <w:noProof/>
            <w:webHidden/>
          </w:rPr>
        </w:r>
        <w:r w:rsidR="00C42F11">
          <w:rPr>
            <w:noProof/>
            <w:webHidden/>
          </w:rPr>
          <w:fldChar w:fldCharType="separate"/>
        </w:r>
        <w:r w:rsidR="009C75F6">
          <w:rPr>
            <w:noProof/>
            <w:webHidden/>
          </w:rPr>
          <w:t>III</w:t>
        </w:r>
        <w:r w:rsidR="00C42F11">
          <w:rPr>
            <w:noProof/>
            <w:webHidden/>
          </w:rPr>
          <w:fldChar w:fldCharType="end"/>
        </w:r>
      </w:hyperlink>
    </w:p>
    <w:p w14:paraId="0AEC74CA" w14:textId="425C4624" w:rsidR="00C42F11" w:rsidRDefault="00BA16A8">
      <w:pPr>
        <w:pStyle w:val="11"/>
        <w:tabs>
          <w:tab w:val="right" w:leader="dot" w:pos="8302"/>
        </w:tabs>
        <w:rPr>
          <w:rFonts w:asciiTheme="minorHAnsi" w:eastAsiaTheme="minorEastAsia" w:hAnsiTheme="minorHAnsi" w:cstheme="minorBidi"/>
          <w:bCs w:val="0"/>
          <w:caps w:val="0"/>
          <w:noProof/>
          <w:sz w:val="21"/>
          <w:szCs w:val="22"/>
        </w:rPr>
      </w:pPr>
      <w:hyperlink w:anchor="_Toc196141186" w:history="1">
        <w:r w:rsidR="00C42F11" w:rsidRPr="0073052C">
          <w:rPr>
            <w:rStyle w:val="aff3"/>
            <w:noProof/>
          </w:rPr>
          <w:t xml:space="preserve">1  </w:t>
        </w:r>
        <w:r w:rsidR="00C42F11" w:rsidRPr="0073052C">
          <w:rPr>
            <w:rStyle w:val="aff3"/>
            <w:noProof/>
          </w:rPr>
          <w:t>范围</w:t>
        </w:r>
        <w:r w:rsidR="00C42F11">
          <w:rPr>
            <w:noProof/>
            <w:webHidden/>
          </w:rPr>
          <w:tab/>
        </w:r>
        <w:r w:rsidR="00C42F11">
          <w:rPr>
            <w:noProof/>
            <w:webHidden/>
          </w:rPr>
          <w:fldChar w:fldCharType="begin"/>
        </w:r>
        <w:r w:rsidR="00C42F11">
          <w:rPr>
            <w:noProof/>
            <w:webHidden/>
          </w:rPr>
          <w:instrText xml:space="preserve"> PAGEREF _Toc196141186 \h </w:instrText>
        </w:r>
        <w:r w:rsidR="00C42F11">
          <w:rPr>
            <w:noProof/>
            <w:webHidden/>
          </w:rPr>
        </w:r>
        <w:r w:rsidR="00C42F11">
          <w:rPr>
            <w:noProof/>
            <w:webHidden/>
          </w:rPr>
          <w:fldChar w:fldCharType="separate"/>
        </w:r>
        <w:r w:rsidR="009C75F6">
          <w:rPr>
            <w:noProof/>
            <w:webHidden/>
          </w:rPr>
          <w:t>1</w:t>
        </w:r>
        <w:r w:rsidR="00C42F11">
          <w:rPr>
            <w:noProof/>
            <w:webHidden/>
          </w:rPr>
          <w:fldChar w:fldCharType="end"/>
        </w:r>
      </w:hyperlink>
    </w:p>
    <w:p w14:paraId="2C491119" w14:textId="7D531191" w:rsidR="00C42F11" w:rsidRDefault="00BA16A8">
      <w:pPr>
        <w:pStyle w:val="11"/>
        <w:tabs>
          <w:tab w:val="right" w:leader="dot" w:pos="8302"/>
        </w:tabs>
        <w:rPr>
          <w:rFonts w:asciiTheme="minorHAnsi" w:eastAsiaTheme="minorEastAsia" w:hAnsiTheme="minorHAnsi" w:cstheme="minorBidi"/>
          <w:bCs w:val="0"/>
          <w:caps w:val="0"/>
          <w:noProof/>
          <w:sz w:val="21"/>
          <w:szCs w:val="22"/>
        </w:rPr>
      </w:pPr>
      <w:hyperlink w:anchor="_Toc196141187" w:history="1">
        <w:r w:rsidR="00C42F11" w:rsidRPr="0073052C">
          <w:rPr>
            <w:rStyle w:val="aff3"/>
            <w:noProof/>
          </w:rPr>
          <w:t xml:space="preserve">2  </w:t>
        </w:r>
        <w:r w:rsidR="00C42F11" w:rsidRPr="0073052C">
          <w:rPr>
            <w:rStyle w:val="aff3"/>
            <w:noProof/>
          </w:rPr>
          <w:t>引用文件</w:t>
        </w:r>
        <w:r w:rsidR="00C42F11">
          <w:rPr>
            <w:noProof/>
            <w:webHidden/>
          </w:rPr>
          <w:tab/>
        </w:r>
        <w:r w:rsidR="00C42F11">
          <w:rPr>
            <w:noProof/>
            <w:webHidden/>
          </w:rPr>
          <w:fldChar w:fldCharType="begin"/>
        </w:r>
        <w:r w:rsidR="00C42F11">
          <w:rPr>
            <w:noProof/>
            <w:webHidden/>
          </w:rPr>
          <w:instrText xml:space="preserve"> PAGEREF _Toc196141187 \h </w:instrText>
        </w:r>
        <w:r w:rsidR="00C42F11">
          <w:rPr>
            <w:noProof/>
            <w:webHidden/>
          </w:rPr>
        </w:r>
        <w:r w:rsidR="00C42F11">
          <w:rPr>
            <w:noProof/>
            <w:webHidden/>
          </w:rPr>
          <w:fldChar w:fldCharType="separate"/>
        </w:r>
        <w:r w:rsidR="009C75F6">
          <w:rPr>
            <w:noProof/>
            <w:webHidden/>
          </w:rPr>
          <w:t>1</w:t>
        </w:r>
        <w:r w:rsidR="00C42F11">
          <w:rPr>
            <w:noProof/>
            <w:webHidden/>
          </w:rPr>
          <w:fldChar w:fldCharType="end"/>
        </w:r>
      </w:hyperlink>
    </w:p>
    <w:p w14:paraId="0A21A9E7" w14:textId="5283AA7F" w:rsidR="00C42F11" w:rsidRDefault="00BA16A8">
      <w:pPr>
        <w:pStyle w:val="11"/>
        <w:tabs>
          <w:tab w:val="right" w:leader="dot" w:pos="8302"/>
        </w:tabs>
        <w:rPr>
          <w:rFonts w:asciiTheme="minorHAnsi" w:eastAsiaTheme="minorEastAsia" w:hAnsiTheme="minorHAnsi" w:cstheme="minorBidi"/>
          <w:bCs w:val="0"/>
          <w:caps w:val="0"/>
          <w:noProof/>
          <w:sz w:val="21"/>
          <w:szCs w:val="22"/>
        </w:rPr>
      </w:pPr>
      <w:hyperlink w:anchor="_Toc196141188" w:history="1">
        <w:r w:rsidR="00C42F11" w:rsidRPr="0073052C">
          <w:rPr>
            <w:rStyle w:val="aff3"/>
            <w:noProof/>
          </w:rPr>
          <w:t xml:space="preserve">3  </w:t>
        </w:r>
        <w:r w:rsidR="00C42F11" w:rsidRPr="0073052C">
          <w:rPr>
            <w:rStyle w:val="aff3"/>
            <w:noProof/>
          </w:rPr>
          <w:t>术语和计量单位</w:t>
        </w:r>
        <w:r w:rsidR="00C42F11">
          <w:rPr>
            <w:noProof/>
            <w:webHidden/>
          </w:rPr>
          <w:tab/>
        </w:r>
        <w:r w:rsidR="00C42F11">
          <w:rPr>
            <w:noProof/>
            <w:webHidden/>
          </w:rPr>
          <w:fldChar w:fldCharType="begin"/>
        </w:r>
        <w:r w:rsidR="00C42F11">
          <w:rPr>
            <w:noProof/>
            <w:webHidden/>
          </w:rPr>
          <w:instrText xml:space="preserve"> PAGEREF _Toc196141188 \h </w:instrText>
        </w:r>
        <w:r w:rsidR="00C42F11">
          <w:rPr>
            <w:noProof/>
            <w:webHidden/>
          </w:rPr>
        </w:r>
        <w:r w:rsidR="00C42F11">
          <w:rPr>
            <w:noProof/>
            <w:webHidden/>
          </w:rPr>
          <w:fldChar w:fldCharType="separate"/>
        </w:r>
        <w:r w:rsidR="009C75F6">
          <w:rPr>
            <w:noProof/>
            <w:webHidden/>
          </w:rPr>
          <w:t>1</w:t>
        </w:r>
        <w:r w:rsidR="00C42F11">
          <w:rPr>
            <w:noProof/>
            <w:webHidden/>
          </w:rPr>
          <w:fldChar w:fldCharType="end"/>
        </w:r>
      </w:hyperlink>
    </w:p>
    <w:p w14:paraId="487FB0C6" w14:textId="65BCB567" w:rsidR="00C42F11" w:rsidRDefault="00BA16A8">
      <w:pPr>
        <w:pStyle w:val="22"/>
        <w:tabs>
          <w:tab w:val="right" w:leader="dot" w:pos="8302"/>
        </w:tabs>
        <w:rPr>
          <w:rFonts w:asciiTheme="minorHAnsi" w:eastAsiaTheme="minorEastAsia" w:hAnsiTheme="minorHAnsi" w:cstheme="minorBidi"/>
          <w:bCs w:val="0"/>
          <w:noProof/>
          <w:sz w:val="21"/>
          <w:szCs w:val="22"/>
        </w:rPr>
      </w:pPr>
      <w:hyperlink w:anchor="_Toc196141189" w:history="1">
        <w:r w:rsidR="00C42F11" w:rsidRPr="0073052C">
          <w:rPr>
            <w:rStyle w:val="aff3"/>
            <w:noProof/>
          </w:rPr>
          <w:t xml:space="preserve">3.1  </w:t>
        </w:r>
        <w:r w:rsidR="00C42F11" w:rsidRPr="0073052C">
          <w:rPr>
            <w:rStyle w:val="aff3"/>
            <w:noProof/>
          </w:rPr>
          <w:t>术语</w:t>
        </w:r>
        <w:r w:rsidR="00C42F11">
          <w:rPr>
            <w:noProof/>
            <w:webHidden/>
          </w:rPr>
          <w:tab/>
        </w:r>
        <w:r w:rsidR="00C42F11">
          <w:rPr>
            <w:noProof/>
            <w:webHidden/>
          </w:rPr>
          <w:fldChar w:fldCharType="begin"/>
        </w:r>
        <w:r w:rsidR="00C42F11">
          <w:rPr>
            <w:noProof/>
            <w:webHidden/>
          </w:rPr>
          <w:instrText xml:space="preserve"> PAGEREF _Toc196141189 \h </w:instrText>
        </w:r>
        <w:r w:rsidR="00C42F11">
          <w:rPr>
            <w:noProof/>
            <w:webHidden/>
          </w:rPr>
        </w:r>
        <w:r w:rsidR="00C42F11">
          <w:rPr>
            <w:noProof/>
            <w:webHidden/>
          </w:rPr>
          <w:fldChar w:fldCharType="separate"/>
        </w:r>
        <w:r w:rsidR="009C75F6">
          <w:rPr>
            <w:noProof/>
            <w:webHidden/>
          </w:rPr>
          <w:t>1</w:t>
        </w:r>
        <w:r w:rsidR="00C42F11">
          <w:rPr>
            <w:noProof/>
            <w:webHidden/>
          </w:rPr>
          <w:fldChar w:fldCharType="end"/>
        </w:r>
      </w:hyperlink>
    </w:p>
    <w:p w14:paraId="65AD7C10" w14:textId="7EA8A3D1" w:rsidR="00C42F11" w:rsidRDefault="00BA16A8">
      <w:pPr>
        <w:pStyle w:val="22"/>
        <w:tabs>
          <w:tab w:val="right" w:leader="dot" w:pos="8302"/>
        </w:tabs>
        <w:rPr>
          <w:rFonts w:asciiTheme="minorHAnsi" w:eastAsiaTheme="minorEastAsia" w:hAnsiTheme="minorHAnsi" w:cstheme="minorBidi"/>
          <w:bCs w:val="0"/>
          <w:noProof/>
          <w:sz w:val="21"/>
          <w:szCs w:val="22"/>
        </w:rPr>
      </w:pPr>
      <w:hyperlink w:anchor="_Toc196141190" w:history="1">
        <w:r w:rsidR="00C42F11" w:rsidRPr="0073052C">
          <w:rPr>
            <w:rStyle w:val="aff3"/>
            <w:noProof/>
          </w:rPr>
          <w:t xml:space="preserve">3.2  </w:t>
        </w:r>
        <w:r w:rsidR="00C42F11" w:rsidRPr="0073052C">
          <w:rPr>
            <w:rStyle w:val="aff3"/>
            <w:noProof/>
          </w:rPr>
          <w:t>计量单位</w:t>
        </w:r>
        <w:r w:rsidR="00C42F11">
          <w:rPr>
            <w:noProof/>
            <w:webHidden/>
          </w:rPr>
          <w:tab/>
        </w:r>
        <w:r w:rsidR="00C42F11">
          <w:rPr>
            <w:noProof/>
            <w:webHidden/>
          </w:rPr>
          <w:fldChar w:fldCharType="begin"/>
        </w:r>
        <w:r w:rsidR="00C42F11">
          <w:rPr>
            <w:noProof/>
            <w:webHidden/>
          </w:rPr>
          <w:instrText xml:space="preserve"> PAGEREF _Toc196141190 \h </w:instrText>
        </w:r>
        <w:r w:rsidR="00C42F11">
          <w:rPr>
            <w:noProof/>
            <w:webHidden/>
          </w:rPr>
        </w:r>
        <w:r w:rsidR="00C42F11">
          <w:rPr>
            <w:noProof/>
            <w:webHidden/>
          </w:rPr>
          <w:fldChar w:fldCharType="separate"/>
        </w:r>
        <w:r w:rsidR="009C75F6">
          <w:rPr>
            <w:noProof/>
            <w:webHidden/>
          </w:rPr>
          <w:t>1</w:t>
        </w:r>
        <w:r w:rsidR="00C42F11">
          <w:rPr>
            <w:noProof/>
            <w:webHidden/>
          </w:rPr>
          <w:fldChar w:fldCharType="end"/>
        </w:r>
      </w:hyperlink>
    </w:p>
    <w:p w14:paraId="4B7D4D60" w14:textId="57E4035B" w:rsidR="00C42F11" w:rsidRDefault="00BA16A8">
      <w:pPr>
        <w:pStyle w:val="11"/>
        <w:tabs>
          <w:tab w:val="right" w:leader="dot" w:pos="8302"/>
        </w:tabs>
        <w:rPr>
          <w:rFonts w:asciiTheme="minorHAnsi" w:eastAsiaTheme="minorEastAsia" w:hAnsiTheme="minorHAnsi" w:cstheme="minorBidi"/>
          <w:bCs w:val="0"/>
          <w:caps w:val="0"/>
          <w:noProof/>
          <w:sz w:val="21"/>
          <w:szCs w:val="22"/>
        </w:rPr>
      </w:pPr>
      <w:hyperlink w:anchor="_Toc196141191" w:history="1">
        <w:r w:rsidR="00C42F11" w:rsidRPr="0073052C">
          <w:rPr>
            <w:rStyle w:val="aff3"/>
            <w:noProof/>
          </w:rPr>
          <w:t xml:space="preserve">4  </w:t>
        </w:r>
        <w:r w:rsidR="00C42F11" w:rsidRPr="0073052C">
          <w:rPr>
            <w:rStyle w:val="aff3"/>
            <w:noProof/>
          </w:rPr>
          <w:t>概述</w:t>
        </w:r>
        <w:r w:rsidR="00C42F11">
          <w:rPr>
            <w:noProof/>
            <w:webHidden/>
          </w:rPr>
          <w:tab/>
        </w:r>
        <w:r w:rsidR="00C42F11">
          <w:rPr>
            <w:noProof/>
            <w:webHidden/>
          </w:rPr>
          <w:fldChar w:fldCharType="begin"/>
        </w:r>
        <w:r w:rsidR="00C42F11">
          <w:rPr>
            <w:noProof/>
            <w:webHidden/>
          </w:rPr>
          <w:instrText xml:space="preserve"> PAGEREF _Toc196141191 \h </w:instrText>
        </w:r>
        <w:r w:rsidR="00C42F11">
          <w:rPr>
            <w:noProof/>
            <w:webHidden/>
          </w:rPr>
        </w:r>
        <w:r w:rsidR="00C42F11">
          <w:rPr>
            <w:noProof/>
            <w:webHidden/>
          </w:rPr>
          <w:fldChar w:fldCharType="separate"/>
        </w:r>
        <w:r w:rsidR="009C75F6">
          <w:rPr>
            <w:noProof/>
            <w:webHidden/>
          </w:rPr>
          <w:t>2</w:t>
        </w:r>
        <w:r w:rsidR="00C42F11">
          <w:rPr>
            <w:noProof/>
            <w:webHidden/>
          </w:rPr>
          <w:fldChar w:fldCharType="end"/>
        </w:r>
      </w:hyperlink>
    </w:p>
    <w:p w14:paraId="210E345E" w14:textId="511A1650" w:rsidR="00C42F11" w:rsidRDefault="00BA16A8">
      <w:pPr>
        <w:pStyle w:val="11"/>
        <w:tabs>
          <w:tab w:val="right" w:leader="dot" w:pos="8302"/>
        </w:tabs>
        <w:rPr>
          <w:rFonts w:asciiTheme="minorHAnsi" w:eastAsiaTheme="minorEastAsia" w:hAnsiTheme="minorHAnsi" w:cstheme="minorBidi"/>
          <w:bCs w:val="0"/>
          <w:caps w:val="0"/>
          <w:noProof/>
          <w:sz w:val="21"/>
          <w:szCs w:val="22"/>
        </w:rPr>
      </w:pPr>
      <w:hyperlink w:anchor="_Toc196141192" w:history="1">
        <w:r w:rsidR="00C42F11" w:rsidRPr="0073052C">
          <w:rPr>
            <w:rStyle w:val="aff3"/>
            <w:noProof/>
          </w:rPr>
          <w:t xml:space="preserve">5  </w:t>
        </w:r>
        <w:r w:rsidR="00C42F11" w:rsidRPr="0073052C">
          <w:rPr>
            <w:rStyle w:val="aff3"/>
            <w:noProof/>
          </w:rPr>
          <w:t>计量特性</w:t>
        </w:r>
        <w:r w:rsidR="00C42F11">
          <w:rPr>
            <w:noProof/>
            <w:webHidden/>
          </w:rPr>
          <w:tab/>
        </w:r>
        <w:r w:rsidR="00C42F11">
          <w:rPr>
            <w:noProof/>
            <w:webHidden/>
          </w:rPr>
          <w:fldChar w:fldCharType="begin"/>
        </w:r>
        <w:r w:rsidR="00C42F11">
          <w:rPr>
            <w:noProof/>
            <w:webHidden/>
          </w:rPr>
          <w:instrText xml:space="preserve"> PAGEREF _Toc196141192 \h </w:instrText>
        </w:r>
        <w:r w:rsidR="00C42F11">
          <w:rPr>
            <w:noProof/>
            <w:webHidden/>
          </w:rPr>
        </w:r>
        <w:r w:rsidR="00C42F11">
          <w:rPr>
            <w:noProof/>
            <w:webHidden/>
          </w:rPr>
          <w:fldChar w:fldCharType="separate"/>
        </w:r>
        <w:r w:rsidR="009C75F6">
          <w:rPr>
            <w:noProof/>
            <w:webHidden/>
          </w:rPr>
          <w:t>2</w:t>
        </w:r>
        <w:r w:rsidR="00C42F11">
          <w:rPr>
            <w:noProof/>
            <w:webHidden/>
          </w:rPr>
          <w:fldChar w:fldCharType="end"/>
        </w:r>
      </w:hyperlink>
    </w:p>
    <w:p w14:paraId="38FBC17B" w14:textId="2D5A0978" w:rsidR="00C42F11" w:rsidRDefault="00BA16A8">
      <w:pPr>
        <w:pStyle w:val="22"/>
        <w:tabs>
          <w:tab w:val="right" w:leader="dot" w:pos="8302"/>
        </w:tabs>
        <w:rPr>
          <w:rFonts w:asciiTheme="minorHAnsi" w:eastAsiaTheme="minorEastAsia" w:hAnsiTheme="minorHAnsi" w:cstheme="minorBidi"/>
          <w:bCs w:val="0"/>
          <w:noProof/>
          <w:sz w:val="21"/>
          <w:szCs w:val="22"/>
        </w:rPr>
      </w:pPr>
      <w:hyperlink w:anchor="_Toc196141193" w:history="1">
        <w:r w:rsidR="00C42F11" w:rsidRPr="0073052C">
          <w:rPr>
            <w:rStyle w:val="aff3"/>
            <w:noProof/>
          </w:rPr>
          <w:t xml:space="preserve">5.1 </w:t>
        </w:r>
        <w:r w:rsidR="00C42F11" w:rsidRPr="0073052C">
          <w:rPr>
            <w:rStyle w:val="aff3"/>
            <w:noProof/>
          </w:rPr>
          <w:t>车辆总质量示值误差</w:t>
        </w:r>
        <w:r w:rsidR="00C42F11">
          <w:rPr>
            <w:noProof/>
            <w:webHidden/>
          </w:rPr>
          <w:tab/>
        </w:r>
        <w:r w:rsidR="00C42F11">
          <w:rPr>
            <w:noProof/>
            <w:webHidden/>
          </w:rPr>
          <w:fldChar w:fldCharType="begin"/>
        </w:r>
        <w:r w:rsidR="00C42F11">
          <w:rPr>
            <w:noProof/>
            <w:webHidden/>
          </w:rPr>
          <w:instrText xml:space="preserve"> PAGEREF _Toc196141193 \h </w:instrText>
        </w:r>
        <w:r w:rsidR="00C42F11">
          <w:rPr>
            <w:noProof/>
            <w:webHidden/>
          </w:rPr>
        </w:r>
        <w:r w:rsidR="00C42F11">
          <w:rPr>
            <w:noProof/>
            <w:webHidden/>
          </w:rPr>
          <w:fldChar w:fldCharType="separate"/>
        </w:r>
        <w:r w:rsidR="009C75F6">
          <w:rPr>
            <w:noProof/>
            <w:webHidden/>
          </w:rPr>
          <w:t>2</w:t>
        </w:r>
        <w:r w:rsidR="00C42F11">
          <w:rPr>
            <w:noProof/>
            <w:webHidden/>
          </w:rPr>
          <w:fldChar w:fldCharType="end"/>
        </w:r>
      </w:hyperlink>
    </w:p>
    <w:p w14:paraId="2D3A6287" w14:textId="7E1E0DFC" w:rsidR="00C42F11" w:rsidRDefault="00BA16A8">
      <w:pPr>
        <w:pStyle w:val="22"/>
        <w:tabs>
          <w:tab w:val="right" w:leader="dot" w:pos="8302"/>
        </w:tabs>
        <w:rPr>
          <w:rFonts w:asciiTheme="minorHAnsi" w:eastAsiaTheme="minorEastAsia" w:hAnsiTheme="minorHAnsi" w:cstheme="minorBidi"/>
          <w:bCs w:val="0"/>
          <w:noProof/>
          <w:sz w:val="21"/>
          <w:szCs w:val="22"/>
        </w:rPr>
      </w:pPr>
      <w:hyperlink w:anchor="_Toc196141194" w:history="1">
        <w:r w:rsidR="00C42F11" w:rsidRPr="0073052C">
          <w:rPr>
            <w:rStyle w:val="aff3"/>
            <w:noProof/>
          </w:rPr>
          <w:t xml:space="preserve">5.2 </w:t>
        </w:r>
        <w:r w:rsidR="00C42F11" w:rsidRPr="0073052C">
          <w:rPr>
            <w:rStyle w:val="aff3"/>
            <w:noProof/>
          </w:rPr>
          <w:t>分度值</w:t>
        </w:r>
        <w:r w:rsidR="00C42F11">
          <w:rPr>
            <w:noProof/>
            <w:webHidden/>
          </w:rPr>
          <w:tab/>
        </w:r>
        <w:r w:rsidR="00C42F11">
          <w:rPr>
            <w:noProof/>
            <w:webHidden/>
          </w:rPr>
          <w:fldChar w:fldCharType="begin"/>
        </w:r>
        <w:r w:rsidR="00C42F11">
          <w:rPr>
            <w:noProof/>
            <w:webHidden/>
          </w:rPr>
          <w:instrText xml:space="preserve"> PAGEREF _Toc196141194 \h </w:instrText>
        </w:r>
        <w:r w:rsidR="00C42F11">
          <w:rPr>
            <w:noProof/>
            <w:webHidden/>
          </w:rPr>
        </w:r>
        <w:r w:rsidR="00C42F11">
          <w:rPr>
            <w:noProof/>
            <w:webHidden/>
          </w:rPr>
          <w:fldChar w:fldCharType="separate"/>
        </w:r>
        <w:r w:rsidR="009C75F6">
          <w:rPr>
            <w:noProof/>
            <w:webHidden/>
          </w:rPr>
          <w:t>2</w:t>
        </w:r>
        <w:r w:rsidR="00C42F11">
          <w:rPr>
            <w:noProof/>
            <w:webHidden/>
          </w:rPr>
          <w:fldChar w:fldCharType="end"/>
        </w:r>
      </w:hyperlink>
    </w:p>
    <w:p w14:paraId="33E29C87" w14:textId="353CD208" w:rsidR="00C42F11" w:rsidRDefault="00BA16A8">
      <w:pPr>
        <w:pStyle w:val="11"/>
        <w:tabs>
          <w:tab w:val="right" w:leader="dot" w:pos="8302"/>
        </w:tabs>
        <w:rPr>
          <w:rFonts w:asciiTheme="minorHAnsi" w:eastAsiaTheme="minorEastAsia" w:hAnsiTheme="minorHAnsi" w:cstheme="minorBidi"/>
          <w:bCs w:val="0"/>
          <w:caps w:val="0"/>
          <w:noProof/>
          <w:sz w:val="21"/>
          <w:szCs w:val="22"/>
        </w:rPr>
      </w:pPr>
      <w:hyperlink w:anchor="_Toc196141195" w:history="1">
        <w:r w:rsidR="00C42F11" w:rsidRPr="0073052C">
          <w:rPr>
            <w:rStyle w:val="aff3"/>
            <w:noProof/>
          </w:rPr>
          <w:t xml:space="preserve">6  </w:t>
        </w:r>
        <w:r w:rsidR="00C42F11" w:rsidRPr="0073052C">
          <w:rPr>
            <w:rStyle w:val="aff3"/>
            <w:noProof/>
          </w:rPr>
          <w:t>校准条件</w:t>
        </w:r>
        <w:r w:rsidR="00C42F11">
          <w:rPr>
            <w:noProof/>
            <w:webHidden/>
          </w:rPr>
          <w:tab/>
        </w:r>
        <w:r w:rsidR="00C42F11">
          <w:rPr>
            <w:noProof/>
            <w:webHidden/>
          </w:rPr>
          <w:fldChar w:fldCharType="begin"/>
        </w:r>
        <w:r w:rsidR="00C42F11">
          <w:rPr>
            <w:noProof/>
            <w:webHidden/>
          </w:rPr>
          <w:instrText xml:space="preserve"> PAGEREF _Toc196141195 \h </w:instrText>
        </w:r>
        <w:r w:rsidR="00C42F11">
          <w:rPr>
            <w:noProof/>
            <w:webHidden/>
          </w:rPr>
        </w:r>
        <w:r w:rsidR="00C42F11">
          <w:rPr>
            <w:noProof/>
            <w:webHidden/>
          </w:rPr>
          <w:fldChar w:fldCharType="separate"/>
        </w:r>
        <w:r w:rsidR="009C75F6">
          <w:rPr>
            <w:noProof/>
            <w:webHidden/>
          </w:rPr>
          <w:t>2</w:t>
        </w:r>
        <w:r w:rsidR="00C42F11">
          <w:rPr>
            <w:noProof/>
            <w:webHidden/>
          </w:rPr>
          <w:fldChar w:fldCharType="end"/>
        </w:r>
      </w:hyperlink>
    </w:p>
    <w:p w14:paraId="179BA576" w14:textId="126A901C" w:rsidR="00C42F11" w:rsidRDefault="00BA16A8">
      <w:pPr>
        <w:pStyle w:val="22"/>
        <w:tabs>
          <w:tab w:val="right" w:leader="dot" w:pos="8302"/>
        </w:tabs>
        <w:rPr>
          <w:rFonts w:asciiTheme="minorHAnsi" w:eastAsiaTheme="minorEastAsia" w:hAnsiTheme="minorHAnsi" w:cstheme="minorBidi"/>
          <w:bCs w:val="0"/>
          <w:noProof/>
          <w:sz w:val="21"/>
          <w:szCs w:val="22"/>
        </w:rPr>
      </w:pPr>
      <w:hyperlink w:anchor="_Toc196141196" w:history="1">
        <w:r w:rsidR="00C42F11" w:rsidRPr="0073052C">
          <w:rPr>
            <w:rStyle w:val="aff3"/>
            <w:noProof/>
          </w:rPr>
          <w:t xml:space="preserve">6.1  </w:t>
        </w:r>
        <w:r w:rsidR="00C42F11" w:rsidRPr="0073052C">
          <w:rPr>
            <w:rStyle w:val="aff3"/>
            <w:noProof/>
          </w:rPr>
          <w:t>校准环境条件</w:t>
        </w:r>
        <w:r w:rsidR="00C42F11">
          <w:rPr>
            <w:noProof/>
            <w:webHidden/>
          </w:rPr>
          <w:tab/>
        </w:r>
        <w:r w:rsidR="00C42F11">
          <w:rPr>
            <w:noProof/>
            <w:webHidden/>
          </w:rPr>
          <w:fldChar w:fldCharType="begin"/>
        </w:r>
        <w:r w:rsidR="00C42F11">
          <w:rPr>
            <w:noProof/>
            <w:webHidden/>
          </w:rPr>
          <w:instrText xml:space="preserve"> PAGEREF _Toc196141196 \h </w:instrText>
        </w:r>
        <w:r w:rsidR="00C42F11">
          <w:rPr>
            <w:noProof/>
            <w:webHidden/>
          </w:rPr>
        </w:r>
        <w:r w:rsidR="00C42F11">
          <w:rPr>
            <w:noProof/>
            <w:webHidden/>
          </w:rPr>
          <w:fldChar w:fldCharType="separate"/>
        </w:r>
        <w:r w:rsidR="009C75F6">
          <w:rPr>
            <w:noProof/>
            <w:webHidden/>
          </w:rPr>
          <w:t>2</w:t>
        </w:r>
        <w:r w:rsidR="00C42F11">
          <w:rPr>
            <w:noProof/>
            <w:webHidden/>
          </w:rPr>
          <w:fldChar w:fldCharType="end"/>
        </w:r>
      </w:hyperlink>
    </w:p>
    <w:p w14:paraId="49275F1B" w14:textId="18351174" w:rsidR="00C42F11" w:rsidRDefault="00BA16A8">
      <w:pPr>
        <w:pStyle w:val="22"/>
        <w:tabs>
          <w:tab w:val="right" w:leader="dot" w:pos="8302"/>
        </w:tabs>
        <w:rPr>
          <w:rFonts w:asciiTheme="minorHAnsi" w:eastAsiaTheme="minorEastAsia" w:hAnsiTheme="minorHAnsi" w:cstheme="minorBidi"/>
          <w:bCs w:val="0"/>
          <w:noProof/>
          <w:sz w:val="21"/>
          <w:szCs w:val="22"/>
        </w:rPr>
      </w:pPr>
      <w:hyperlink w:anchor="_Toc196141197" w:history="1">
        <w:r w:rsidR="00C42F11" w:rsidRPr="0073052C">
          <w:rPr>
            <w:rStyle w:val="aff3"/>
            <w:noProof/>
          </w:rPr>
          <w:t xml:space="preserve">6.2  </w:t>
        </w:r>
        <w:r w:rsidR="00C42F11" w:rsidRPr="0073052C">
          <w:rPr>
            <w:rStyle w:val="aff3"/>
            <w:noProof/>
          </w:rPr>
          <w:t>校准用标准器及其他设备</w:t>
        </w:r>
        <w:r w:rsidR="00C42F11">
          <w:rPr>
            <w:noProof/>
            <w:webHidden/>
          </w:rPr>
          <w:tab/>
        </w:r>
        <w:r w:rsidR="00C42F11">
          <w:rPr>
            <w:noProof/>
            <w:webHidden/>
          </w:rPr>
          <w:fldChar w:fldCharType="begin"/>
        </w:r>
        <w:r w:rsidR="00C42F11">
          <w:rPr>
            <w:noProof/>
            <w:webHidden/>
          </w:rPr>
          <w:instrText xml:space="preserve"> PAGEREF _Toc196141197 \h </w:instrText>
        </w:r>
        <w:r w:rsidR="00C42F11">
          <w:rPr>
            <w:noProof/>
            <w:webHidden/>
          </w:rPr>
        </w:r>
        <w:r w:rsidR="00C42F11">
          <w:rPr>
            <w:noProof/>
            <w:webHidden/>
          </w:rPr>
          <w:fldChar w:fldCharType="separate"/>
        </w:r>
        <w:r w:rsidR="009C75F6">
          <w:rPr>
            <w:noProof/>
            <w:webHidden/>
          </w:rPr>
          <w:t>2</w:t>
        </w:r>
        <w:r w:rsidR="00C42F11">
          <w:rPr>
            <w:noProof/>
            <w:webHidden/>
          </w:rPr>
          <w:fldChar w:fldCharType="end"/>
        </w:r>
      </w:hyperlink>
    </w:p>
    <w:p w14:paraId="06787457" w14:textId="70CFD00D" w:rsidR="00C42F11" w:rsidRDefault="00BA16A8">
      <w:pPr>
        <w:pStyle w:val="11"/>
        <w:tabs>
          <w:tab w:val="right" w:leader="dot" w:pos="8302"/>
        </w:tabs>
        <w:rPr>
          <w:rFonts w:asciiTheme="minorHAnsi" w:eastAsiaTheme="minorEastAsia" w:hAnsiTheme="minorHAnsi" w:cstheme="minorBidi"/>
          <w:bCs w:val="0"/>
          <w:caps w:val="0"/>
          <w:noProof/>
          <w:sz w:val="21"/>
          <w:szCs w:val="22"/>
        </w:rPr>
      </w:pPr>
      <w:hyperlink w:anchor="_Toc196141198" w:history="1">
        <w:r w:rsidR="00C42F11" w:rsidRPr="0073052C">
          <w:rPr>
            <w:rStyle w:val="aff3"/>
            <w:noProof/>
          </w:rPr>
          <w:t xml:space="preserve">7  </w:t>
        </w:r>
        <w:r w:rsidR="00C42F11" w:rsidRPr="0073052C">
          <w:rPr>
            <w:rStyle w:val="aff3"/>
            <w:noProof/>
          </w:rPr>
          <w:t>校准项目和校准方法</w:t>
        </w:r>
        <w:r w:rsidR="00C42F11">
          <w:rPr>
            <w:noProof/>
            <w:webHidden/>
          </w:rPr>
          <w:tab/>
        </w:r>
        <w:r w:rsidR="00C42F11">
          <w:rPr>
            <w:noProof/>
            <w:webHidden/>
          </w:rPr>
          <w:fldChar w:fldCharType="begin"/>
        </w:r>
        <w:r w:rsidR="00C42F11">
          <w:rPr>
            <w:noProof/>
            <w:webHidden/>
          </w:rPr>
          <w:instrText xml:space="preserve"> PAGEREF _Toc196141198 \h </w:instrText>
        </w:r>
        <w:r w:rsidR="00C42F11">
          <w:rPr>
            <w:noProof/>
            <w:webHidden/>
          </w:rPr>
        </w:r>
        <w:r w:rsidR="00C42F11">
          <w:rPr>
            <w:noProof/>
            <w:webHidden/>
          </w:rPr>
          <w:fldChar w:fldCharType="separate"/>
        </w:r>
        <w:r w:rsidR="009C75F6">
          <w:rPr>
            <w:noProof/>
            <w:webHidden/>
          </w:rPr>
          <w:t>3</w:t>
        </w:r>
        <w:r w:rsidR="00C42F11">
          <w:rPr>
            <w:noProof/>
            <w:webHidden/>
          </w:rPr>
          <w:fldChar w:fldCharType="end"/>
        </w:r>
      </w:hyperlink>
    </w:p>
    <w:p w14:paraId="5613E5CD" w14:textId="72AAC09A" w:rsidR="00C42F11" w:rsidRDefault="00BA16A8">
      <w:pPr>
        <w:pStyle w:val="22"/>
        <w:tabs>
          <w:tab w:val="right" w:leader="dot" w:pos="8302"/>
        </w:tabs>
        <w:rPr>
          <w:rFonts w:asciiTheme="minorHAnsi" w:eastAsiaTheme="minorEastAsia" w:hAnsiTheme="minorHAnsi" w:cstheme="minorBidi"/>
          <w:bCs w:val="0"/>
          <w:noProof/>
          <w:sz w:val="21"/>
          <w:szCs w:val="22"/>
        </w:rPr>
      </w:pPr>
      <w:hyperlink w:anchor="_Toc196141199" w:history="1">
        <w:r w:rsidR="00C42F11" w:rsidRPr="0073052C">
          <w:rPr>
            <w:rStyle w:val="aff3"/>
            <w:noProof/>
          </w:rPr>
          <w:t xml:space="preserve">7.1  </w:t>
        </w:r>
        <w:r w:rsidR="00C42F11" w:rsidRPr="0073052C">
          <w:rPr>
            <w:rStyle w:val="aff3"/>
            <w:noProof/>
          </w:rPr>
          <w:t>校准项目</w:t>
        </w:r>
        <w:r w:rsidR="00C42F11">
          <w:rPr>
            <w:noProof/>
            <w:webHidden/>
          </w:rPr>
          <w:tab/>
        </w:r>
        <w:r w:rsidR="00C42F11">
          <w:rPr>
            <w:noProof/>
            <w:webHidden/>
          </w:rPr>
          <w:fldChar w:fldCharType="begin"/>
        </w:r>
        <w:r w:rsidR="00C42F11">
          <w:rPr>
            <w:noProof/>
            <w:webHidden/>
          </w:rPr>
          <w:instrText xml:space="preserve"> PAGEREF _Toc196141199 \h </w:instrText>
        </w:r>
        <w:r w:rsidR="00C42F11">
          <w:rPr>
            <w:noProof/>
            <w:webHidden/>
          </w:rPr>
        </w:r>
        <w:r w:rsidR="00C42F11">
          <w:rPr>
            <w:noProof/>
            <w:webHidden/>
          </w:rPr>
          <w:fldChar w:fldCharType="separate"/>
        </w:r>
        <w:r w:rsidR="009C75F6">
          <w:rPr>
            <w:noProof/>
            <w:webHidden/>
          </w:rPr>
          <w:t>3</w:t>
        </w:r>
        <w:r w:rsidR="00C42F11">
          <w:rPr>
            <w:noProof/>
            <w:webHidden/>
          </w:rPr>
          <w:fldChar w:fldCharType="end"/>
        </w:r>
      </w:hyperlink>
    </w:p>
    <w:p w14:paraId="5463CC27" w14:textId="195C381F" w:rsidR="00C42F11" w:rsidRDefault="00BA16A8">
      <w:pPr>
        <w:pStyle w:val="22"/>
        <w:tabs>
          <w:tab w:val="right" w:leader="dot" w:pos="8302"/>
        </w:tabs>
        <w:rPr>
          <w:rFonts w:asciiTheme="minorHAnsi" w:eastAsiaTheme="minorEastAsia" w:hAnsiTheme="minorHAnsi" w:cstheme="minorBidi"/>
          <w:bCs w:val="0"/>
          <w:noProof/>
          <w:sz w:val="21"/>
          <w:szCs w:val="22"/>
        </w:rPr>
      </w:pPr>
      <w:hyperlink w:anchor="_Toc196141200" w:history="1">
        <w:r w:rsidR="00C42F11" w:rsidRPr="0073052C">
          <w:rPr>
            <w:rStyle w:val="aff3"/>
            <w:noProof/>
          </w:rPr>
          <w:t xml:space="preserve">7.2  </w:t>
        </w:r>
        <w:r w:rsidR="00C42F11" w:rsidRPr="0073052C">
          <w:rPr>
            <w:rStyle w:val="aff3"/>
            <w:noProof/>
          </w:rPr>
          <w:t>校准方法</w:t>
        </w:r>
        <w:r w:rsidR="00C42F11">
          <w:rPr>
            <w:noProof/>
            <w:webHidden/>
          </w:rPr>
          <w:tab/>
        </w:r>
        <w:r w:rsidR="00C42F11">
          <w:rPr>
            <w:noProof/>
            <w:webHidden/>
          </w:rPr>
          <w:fldChar w:fldCharType="begin"/>
        </w:r>
        <w:r w:rsidR="00C42F11">
          <w:rPr>
            <w:noProof/>
            <w:webHidden/>
          </w:rPr>
          <w:instrText xml:space="preserve"> PAGEREF _Toc196141200 \h </w:instrText>
        </w:r>
        <w:r w:rsidR="00C42F11">
          <w:rPr>
            <w:noProof/>
            <w:webHidden/>
          </w:rPr>
        </w:r>
        <w:r w:rsidR="00C42F11">
          <w:rPr>
            <w:noProof/>
            <w:webHidden/>
          </w:rPr>
          <w:fldChar w:fldCharType="separate"/>
        </w:r>
        <w:r w:rsidR="009C75F6">
          <w:rPr>
            <w:noProof/>
            <w:webHidden/>
          </w:rPr>
          <w:t>3</w:t>
        </w:r>
        <w:r w:rsidR="00C42F11">
          <w:rPr>
            <w:noProof/>
            <w:webHidden/>
          </w:rPr>
          <w:fldChar w:fldCharType="end"/>
        </w:r>
      </w:hyperlink>
    </w:p>
    <w:p w14:paraId="139BD67A" w14:textId="3662479F" w:rsidR="00C42F11" w:rsidRDefault="00BA16A8">
      <w:pPr>
        <w:pStyle w:val="11"/>
        <w:tabs>
          <w:tab w:val="right" w:leader="dot" w:pos="8302"/>
        </w:tabs>
        <w:rPr>
          <w:rFonts w:asciiTheme="minorHAnsi" w:eastAsiaTheme="minorEastAsia" w:hAnsiTheme="minorHAnsi" w:cstheme="minorBidi"/>
          <w:bCs w:val="0"/>
          <w:caps w:val="0"/>
          <w:noProof/>
          <w:sz w:val="21"/>
          <w:szCs w:val="22"/>
        </w:rPr>
      </w:pPr>
      <w:hyperlink w:anchor="_Toc196141201" w:history="1">
        <w:r w:rsidR="00C42F11" w:rsidRPr="0073052C">
          <w:rPr>
            <w:rStyle w:val="aff3"/>
            <w:noProof/>
          </w:rPr>
          <w:t xml:space="preserve">8  </w:t>
        </w:r>
        <w:r w:rsidR="00C42F11" w:rsidRPr="0073052C">
          <w:rPr>
            <w:rStyle w:val="aff3"/>
            <w:noProof/>
          </w:rPr>
          <w:t>校准结果</w:t>
        </w:r>
        <w:r w:rsidR="00C42F11">
          <w:rPr>
            <w:noProof/>
            <w:webHidden/>
          </w:rPr>
          <w:tab/>
        </w:r>
        <w:r w:rsidR="00C42F11">
          <w:rPr>
            <w:noProof/>
            <w:webHidden/>
          </w:rPr>
          <w:fldChar w:fldCharType="begin"/>
        </w:r>
        <w:r w:rsidR="00C42F11">
          <w:rPr>
            <w:noProof/>
            <w:webHidden/>
          </w:rPr>
          <w:instrText xml:space="preserve"> PAGEREF _Toc196141201 \h </w:instrText>
        </w:r>
        <w:r w:rsidR="00C42F11">
          <w:rPr>
            <w:noProof/>
            <w:webHidden/>
          </w:rPr>
        </w:r>
        <w:r w:rsidR="00C42F11">
          <w:rPr>
            <w:noProof/>
            <w:webHidden/>
          </w:rPr>
          <w:fldChar w:fldCharType="separate"/>
        </w:r>
        <w:r w:rsidR="009C75F6">
          <w:rPr>
            <w:noProof/>
            <w:webHidden/>
          </w:rPr>
          <w:t>4</w:t>
        </w:r>
        <w:r w:rsidR="00C42F11">
          <w:rPr>
            <w:noProof/>
            <w:webHidden/>
          </w:rPr>
          <w:fldChar w:fldCharType="end"/>
        </w:r>
      </w:hyperlink>
    </w:p>
    <w:p w14:paraId="5C7FC5C8" w14:textId="1A8561E0" w:rsidR="00C42F11" w:rsidRDefault="00BA16A8">
      <w:pPr>
        <w:pStyle w:val="11"/>
        <w:tabs>
          <w:tab w:val="right" w:leader="dot" w:pos="8302"/>
        </w:tabs>
        <w:rPr>
          <w:rFonts w:asciiTheme="minorHAnsi" w:eastAsiaTheme="minorEastAsia" w:hAnsiTheme="minorHAnsi" w:cstheme="minorBidi"/>
          <w:bCs w:val="0"/>
          <w:caps w:val="0"/>
          <w:noProof/>
          <w:sz w:val="21"/>
          <w:szCs w:val="22"/>
        </w:rPr>
      </w:pPr>
      <w:hyperlink w:anchor="_Toc196141202" w:history="1">
        <w:r w:rsidR="00C42F11" w:rsidRPr="0073052C">
          <w:rPr>
            <w:rStyle w:val="aff3"/>
            <w:noProof/>
          </w:rPr>
          <w:t xml:space="preserve">9  </w:t>
        </w:r>
        <w:r w:rsidR="00C42F11" w:rsidRPr="0073052C">
          <w:rPr>
            <w:rStyle w:val="aff3"/>
            <w:noProof/>
          </w:rPr>
          <w:t>复校时间间隔</w:t>
        </w:r>
        <w:r w:rsidR="00C42F11">
          <w:rPr>
            <w:noProof/>
            <w:webHidden/>
          </w:rPr>
          <w:tab/>
        </w:r>
        <w:r w:rsidR="00C42F11">
          <w:rPr>
            <w:noProof/>
            <w:webHidden/>
          </w:rPr>
          <w:fldChar w:fldCharType="begin"/>
        </w:r>
        <w:r w:rsidR="00C42F11">
          <w:rPr>
            <w:noProof/>
            <w:webHidden/>
          </w:rPr>
          <w:instrText xml:space="preserve"> PAGEREF _Toc196141202 \h </w:instrText>
        </w:r>
        <w:r w:rsidR="00C42F11">
          <w:rPr>
            <w:noProof/>
            <w:webHidden/>
          </w:rPr>
        </w:r>
        <w:r w:rsidR="00C42F11">
          <w:rPr>
            <w:noProof/>
            <w:webHidden/>
          </w:rPr>
          <w:fldChar w:fldCharType="separate"/>
        </w:r>
        <w:r w:rsidR="009C75F6">
          <w:rPr>
            <w:noProof/>
            <w:webHidden/>
          </w:rPr>
          <w:t>4</w:t>
        </w:r>
        <w:r w:rsidR="00C42F11">
          <w:rPr>
            <w:noProof/>
            <w:webHidden/>
          </w:rPr>
          <w:fldChar w:fldCharType="end"/>
        </w:r>
      </w:hyperlink>
    </w:p>
    <w:p w14:paraId="0F4B2D5F" w14:textId="7AD05D45" w:rsidR="00C1739B" w:rsidRDefault="00511815" w:rsidP="00394AD8">
      <w:pPr>
        <w:pStyle w:val="11"/>
        <w:sectPr w:rsidR="00C1739B">
          <w:footerReference w:type="even" r:id="rId15"/>
          <w:footerReference w:type="default" r:id="rId16"/>
          <w:pgSz w:w="11906" w:h="16838"/>
          <w:pgMar w:top="1871" w:right="1797" w:bottom="1021" w:left="1797" w:header="1438" w:footer="992" w:gutter="0"/>
          <w:pgNumType w:fmt="upperRoman" w:start="1"/>
          <w:cols w:space="720"/>
          <w:docGrid w:linePitch="326"/>
        </w:sectPr>
      </w:pPr>
      <w:r>
        <w:fldChar w:fldCharType="end"/>
      </w:r>
    </w:p>
    <w:p w14:paraId="521849D9" w14:textId="77777777" w:rsidR="00C1739B" w:rsidRDefault="00C1739B" w:rsidP="00394AD8">
      <w:pPr>
        <w:pStyle w:val="1"/>
      </w:pPr>
    </w:p>
    <w:p w14:paraId="12B5663A" w14:textId="7F1D2724" w:rsidR="00C1739B" w:rsidRDefault="00511815" w:rsidP="001B673E">
      <w:pPr>
        <w:pStyle w:val="1"/>
        <w:jc w:val="center"/>
      </w:pPr>
      <w:bookmarkStart w:id="0" w:name="_Toc196141185"/>
      <w:r>
        <w:t>引</w:t>
      </w:r>
      <w:r>
        <w:rPr>
          <w:rFonts w:hint="eastAsia"/>
        </w:rPr>
        <w:t xml:space="preserve">    </w:t>
      </w:r>
      <w:r>
        <w:t>言</w:t>
      </w:r>
      <w:bookmarkEnd w:id="0"/>
    </w:p>
    <w:p w14:paraId="541F7AF0" w14:textId="77777777" w:rsidR="00C1739B" w:rsidRDefault="00511815" w:rsidP="00394AD8">
      <w:r>
        <w:rPr>
          <w:rFonts w:hint="eastAsia"/>
        </w:rPr>
        <w:t>JJF 1071</w:t>
      </w:r>
      <w:r>
        <w:rPr>
          <w:rFonts w:hint="eastAsia"/>
        </w:rPr>
        <w:t>《国家计量校准规范编写规则》、</w:t>
      </w:r>
      <w:r>
        <w:rPr>
          <w:rFonts w:hint="eastAsia"/>
        </w:rPr>
        <w:t>JJF 1001</w:t>
      </w:r>
      <w:r>
        <w:rPr>
          <w:rFonts w:hint="eastAsia"/>
        </w:rPr>
        <w:t>《通用计量术语及定义》、</w:t>
      </w:r>
      <w:r>
        <w:rPr>
          <w:rFonts w:hint="eastAsia"/>
        </w:rPr>
        <w:t>JJF 1059.1</w:t>
      </w:r>
      <w:r>
        <w:rPr>
          <w:rFonts w:hint="eastAsia"/>
        </w:rPr>
        <w:t>《测量不确定度评定与表示》共同构成支撑本规范制定工作的基础性系列规范。</w:t>
      </w:r>
    </w:p>
    <w:p w14:paraId="0B592C8E" w14:textId="77777777" w:rsidR="00C1739B" w:rsidRDefault="00511815" w:rsidP="00394AD8">
      <w:pPr>
        <w:rPr>
          <w:rFonts w:eastAsia="黑体"/>
          <w:sz w:val="32"/>
        </w:rPr>
      </w:pPr>
      <w:r>
        <w:rPr>
          <w:rFonts w:hint="eastAsia"/>
        </w:rPr>
        <w:t>本规范系首次制定。</w:t>
      </w:r>
    </w:p>
    <w:p w14:paraId="770EEF0B" w14:textId="77777777" w:rsidR="00C1739B" w:rsidRDefault="00C1739B" w:rsidP="00394AD8"/>
    <w:p w14:paraId="12F56053" w14:textId="77777777" w:rsidR="00C1739B" w:rsidRDefault="00C1739B" w:rsidP="00394AD8"/>
    <w:p w14:paraId="6A7D1635" w14:textId="77777777" w:rsidR="00C1739B" w:rsidRDefault="00C1739B" w:rsidP="00394AD8"/>
    <w:p w14:paraId="5BC9E916" w14:textId="77777777" w:rsidR="00C1739B" w:rsidRDefault="00C1739B" w:rsidP="00394AD8"/>
    <w:p w14:paraId="6BFFD82B" w14:textId="77777777" w:rsidR="00C1739B" w:rsidRDefault="00C1739B" w:rsidP="00394AD8"/>
    <w:p w14:paraId="5114C808" w14:textId="77777777" w:rsidR="00C1739B" w:rsidRDefault="00C1739B" w:rsidP="00394AD8"/>
    <w:p w14:paraId="254AAFA7" w14:textId="77777777" w:rsidR="00C1739B" w:rsidRDefault="00C1739B" w:rsidP="00394AD8"/>
    <w:p w14:paraId="3D415DDA" w14:textId="77777777" w:rsidR="00C1739B" w:rsidRDefault="00C1739B" w:rsidP="00394AD8"/>
    <w:p w14:paraId="0FBA5947" w14:textId="77777777" w:rsidR="00C1739B" w:rsidRDefault="00C1739B" w:rsidP="00394AD8"/>
    <w:p w14:paraId="7AFFAD8A" w14:textId="77777777" w:rsidR="00C1739B" w:rsidRDefault="00C1739B" w:rsidP="00394AD8"/>
    <w:p w14:paraId="3DB1828A" w14:textId="77777777" w:rsidR="00C1739B" w:rsidRDefault="00C1739B" w:rsidP="00394AD8"/>
    <w:p w14:paraId="5DE9C844" w14:textId="77777777" w:rsidR="00C1739B" w:rsidRDefault="00C1739B" w:rsidP="00394AD8">
      <w:pPr>
        <w:sectPr w:rsidR="00C1739B">
          <w:headerReference w:type="even" r:id="rId17"/>
          <w:footerReference w:type="even" r:id="rId18"/>
          <w:pgSz w:w="11906" w:h="16838"/>
          <w:pgMar w:top="1440" w:right="1797" w:bottom="1440" w:left="1797" w:header="851" w:footer="992" w:gutter="0"/>
          <w:pgNumType w:fmt="upperRoman"/>
          <w:cols w:space="720"/>
          <w:docGrid w:linePitch="312"/>
        </w:sectPr>
      </w:pPr>
    </w:p>
    <w:p w14:paraId="6CB4B443" w14:textId="0E5EA415" w:rsidR="00C1739B" w:rsidRPr="0048652E" w:rsidRDefault="00127366" w:rsidP="00990C22">
      <w:pPr>
        <w:ind w:firstLine="643"/>
        <w:jc w:val="center"/>
        <w:rPr>
          <w:b/>
          <w:sz w:val="32"/>
          <w:szCs w:val="32"/>
        </w:rPr>
      </w:pPr>
      <w:r w:rsidRPr="0048652E">
        <w:rPr>
          <w:rFonts w:hint="eastAsia"/>
          <w:b/>
          <w:sz w:val="32"/>
          <w:szCs w:val="32"/>
        </w:rPr>
        <w:lastRenderedPageBreak/>
        <w:t>车载动态称重系统校准规范</w:t>
      </w:r>
    </w:p>
    <w:p w14:paraId="6B746D31" w14:textId="061DC45C" w:rsidR="00C1739B" w:rsidRDefault="00511815" w:rsidP="00394AD8">
      <w:pPr>
        <w:pStyle w:val="1"/>
      </w:pPr>
      <w:bookmarkStart w:id="1" w:name="_Toc270427963"/>
      <w:bookmarkStart w:id="2" w:name="_Toc470682948"/>
      <w:bookmarkStart w:id="3" w:name="_Toc196141186"/>
      <w:r>
        <w:t>1  范围</w:t>
      </w:r>
      <w:bookmarkEnd w:id="1"/>
      <w:bookmarkEnd w:id="2"/>
      <w:bookmarkEnd w:id="3"/>
    </w:p>
    <w:p w14:paraId="5471A63F" w14:textId="32F9AB27" w:rsidR="00A1188D" w:rsidRDefault="00C438D1" w:rsidP="00394AD8">
      <w:pPr>
        <w:rPr>
          <w:lang w:val="en-GB"/>
        </w:rPr>
      </w:pPr>
      <w:bookmarkStart w:id="4" w:name="OLE_LINK1"/>
      <w:r>
        <w:rPr>
          <w:rFonts w:ascii="Arial" w:hAnsi="Arial" w:cs="Arial"/>
          <w:color w:val="333333"/>
          <w:shd w:val="clear" w:color="auto" w:fill="FFFFFF"/>
        </w:rPr>
        <w:t>本</w:t>
      </w:r>
      <w:r w:rsidR="00A1188D">
        <w:rPr>
          <w:rFonts w:ascii="Arial" w:hAnsi="Arial" w:cs="Arial"/>
          <w:color w:val="333333"/>
          <w:shd w:val="clear" w:color="auto" w:fill="FFFFFF"/>
        </w:rPr>
        <w:t>规范适用于基于车载</w:t>
      </w:r>
      <w:r w:rsidR="001B673E">
        <w:rPr>
          <w:rFonts w:ascii="Arial" w:hAnsi="Arial" w:cs="Arial" w:hint="eastAsia"/>
          <w:color w:val="333333"/>
          <w:shd w:val="clear" w:color="auto" w:fill="FFFFFF"/>
        </w:rPr>
        <w:t>称重</w:t>
      </w:r>
      <w:r w:rsidR="00A1188D">
        <w:rPr>
          <w:rFonts w:ascii="Arial" w:hAnsi="Arial" w:cs="Arial"/>
          <w:color w:val="333333"/>
          <w:shd w:val="clear" w:color="auto" w:fill="FFFFFF"/>
        </w:rPr>
        <w:t>传感器实现</w:t>
      </w:r>
      <w:r w:rsidR="00A1188D">
        <w:rPr>
          <w:rFonts w:ascii="Arial" w:hAnsi="Arial" w:cs="Arial" w:hint="eastAsia"/>
          <w:color w:val="333333"/>
          <w:shd w:val="clear" w:color="auto" w:fill="FFFFFF"/>
        </w:rPr>
        <w:t>车辆总质量</w:t>
      </w:r>
      <w:r w:rsidR="001B673E">
        <w:rPr>
          <w:rFonts w:ascii="Arial" w:hAnsi="Arial" w:cs="Arial"/>
          <w:color w:val="333333"/>
          <w:shd w:val="clear" w:color="auto" w:fill="FFFFFF"/>
        </w:rPr>
        <w:t>动态</w:t>
      </w:r>
      <w:r w:rsidR="00A1188D">
        <w:rPr>
          <w:rFonts w:ascii="Arial" w:hAnsi="Arial" w:cs="Arial"/>
          <w:color w:val="333333"/>
          <w:shd w:val="clear" w:color="auto" w:fill="FFFFFF"/>
        </w:rPr>
        <w:t>测量的</w:t>
      </w:r>
      <w:r>
        <w:rPr>
          <w:rFonts w:ascii="Arial" w:hAnsi="Arial" w:cs="Arial" w:hint="eastAsia"/>
          <w:color w:val="333333"/>
          <w:shd w:val="clear" w:color="auto" w:fill="FFFFFF"/>
        </w:rPr>
        <w:t>称重</w:t>
      </w:r>
      <w:r w:rsidR="00A1188D">
        <w:rPr>
          <w:rFonts w:ascii="Arial" w:hAnsi="Arial" w:cs="Arial"/>
          <w:color w:val="333333"/>
          <w:shd w:val="clear" w:color="auto" w:fill="FFFFFF"/>
        </w:rPr>
        <w:t>系统校准。</w:t>
      </w:r>
    </w:p>
    <w:p w14:paraId="19A064ED" w14:textId="51011624" w:rsidR="00C1739B" w:rsidRDefault="00511815" w:rsidP="00394AD8">
      <w:pPr>
        <w:pStyle w:val="1"/>
      </w:pPr>
      <w:bookmarkStart w:id="5" w:name="_Toc270427964"/>
      <w:bookmarkStart w:id="6" w:name="_Toc470682949"/>
      <w:bookmarkStart w:id="7" w:name="_Toc196141187"/>
      <w:bookmarkEnd w:id="4"/>
      <w:r>
        <w:t xml:space="preserve">2  </w:t>
      </w:r>
      <w:bookmarkEnd w:id="5"/>
      <w:bookmarkEnd w:id="6"/>
      <w:r>
        <w:t>引用文件</w:t>
      </w:r>
      <w:bookmarkEnd w:id="7"/>
    </w:p>
    <w:p w14:paraId="394CA281" w14:textId="77777777" w:rsidR="00C1739B" w:rsidRDefault="00511815" w:rsidP="00394AD8">
      <w:r>
        <w:rPr>
          <w:rFonts w:hint="eastAsia"/>
        </w:rPr>
        <w:t>本规范引用以下文件：</w:t>
      </w:r>
    </w:p>
    <w:p w14:paraId="27D13CD6" w14:textId="77777777" w:rsidR="00C1739B" w:rsidRDefault="00511815" w:rsidP="00394AD8">
      <w:r>
        <w:rPr>
          <w:rFonts w:hint="eastAsia"/>
        </w:rPr>
        <w:t xml:space="preserve">JJG 539  </w:t>
      </w:r>
      <w:r>
        <w:rPr>
          <w:rFonts w:hint="eastAsia"/>
        </w:rPr>
        <w:t>数字指示秤</w:t>
      </w:r>
    </w:p>
    <w:p w14:paraId="241BD5A0" w14:textId="47C60102" w:rsidR="00C1739B" w:rsidRDefault="00511815" w:rsidP="00394AD8">
      <w:r>
        <w:rPr>
          <w:rFonts w:hint="eastAsia"/>
        </w:rPr>
        <w:t xml:space="preserve">JJF 1181  </w:t>
      </w:r>
      <w:r>
        <w:rPr>
          <w:rFonts w:hint="eastAsia"/>
        </w:rPr>
        <w:t>衡器计量名词术语及定义</w:t>
      </w:r>
    </w:p>
    <w:p w14:paraId="12217CE6" w14:textId="4309097F" w:rsidR="0041109C" w:rsidRDefault="0041109C" w:rsidP="00394AD8">
      <w:r>
        <w:rPr>
          <w:rFonts w:hint="eastAsia"/>
        </w:rPr>
        <w:t>JJF</w:t>
      </w:r>
      <w:r w:rsidRPr="004D4FC0">
        <w:rPr>
          <w:rFonts w:hint="eastAsia"/>
        </w:rPr>
        <w:t xml:space="preserve"> </w:t>
      </w:r>
      <w:r>
        <w:t>1212</w:t>
      </w:r>
      <w:r w:rsidRPr="004D4FC0">
        <w:rPr>
          <w:rFonts w:hint="eastAsia"/>
        </w:rPr>
        <w:t xml:space="preserve"> </w:t>
      </w:r>
      <w:r>
        <w:rPr>
          <w:rFonts w:hint="eastAsia"/>
        </w:rPr>
        <w:t>便携式轴重仪校准规范</w:t>
      </w:r>
    </w:p>
    <w:p w14:paraId="4E0F745B" w14:textId="39F66777" w:rsidR="0041109C" w:rsidRPr="004140E4" w:rsidRDefault="0041109C" w:rsidP="00394AD8">
      <w:pPr>
        <w:rPr>
          <w:rFonts w:cs="Calibri"/>
          <w:kern w:val="0"/>
        </w:rPr>
      </w:pPr>
      <w:r>
        <w:rPr>
          <w:rFonts w:hint="eastAsia"/>
        </w:rPr>
        <w:t>GBT 7723</w:t>
      </w:r>
      <w:r w:rsidRPr="004D4FC0">
        <w:rPr>
          <w:rFonts w:hint="eastAsia"/>
        </w:rPr>
        <w:t xml:space="preserve"> </w:t>
      </w:r>
      <w:r>
        <w:rPr>
          <w:rFonts w:hint="eastAsia"/>
        </w:rPr>
        <w:t>固定式电子衡器</w:t>
      </w:r>
    </w:p>
    <w:p w14:paraId="5ADF1977" w14:textId="77777777" w:rsidR="00C1739B" w:rsidRDefault="00511815" w:rsidP="00394AD8">
      <w:r>
        <w:rPr>
          <w:rFonts w:hint="eastAsia"/>
        </w:rPr>
        <w:t>凡是注日期的引用文件，仅注日期的版本适用于本规范；凡是不注日期的引用文件，其最新版本（包括所有的修改单）适用于本规范。</w:t>
      </w:r>
    </w:p>
    <w:p w14:paraId="3BE0C8DE" w14:textId="3D08961E" w:rsidR="00C1739B" w:rsidRDefault="00511815" w:rsidP="00394AD8">
      <w:pPr>
        <w:pStyle w:val="1"/>
      </w:pPr>
      <w:bookmarkStart w:id="8" w:name="_Toc196141188"/>
      <w:r>
        <w:t>3  术语和计量单位</w:t>
      </w:r>
      <w:bookmarkEnd w:id="8"/>
    </w:p>
    <w:p w14:paraId="3986AFEF" w14:textId="23112962" w:rsidR="00C1739B" w:rsidRDefault="00511815" w:rsidP="00394AD8">
      <w:pPr>
        <w:pStyle w:val="2"/>
      </w:pPr>
      <w:bookmarkStart w:id="9" w:name="_Toc196141189"/>
      <w:r>
        <w:t xml:space="preserve">3.1  </w:t>
      </w:r>
      <w:r>
        <w:t>术语</w:t>
      </w:r>
      <w:bookmarkEnd w:id="9"/>
    </w:p>
    <w:p w14:paraId="7F184201" w14:textId="77777777" w:rsidR="00C1739B" w:rsidRDefault="00511815" w:rsidP="00394AD8">
      <w:pPr>
        <w:rPr>
          <w:bCs/>
        </w:rPr>
      </w:pPr>
      <w:r>
        <w:rPr>
          <w:rFonts w:hint="eastAsia"/>
        </w:rPr>
        <w:t>JJF 1181</w:t>
      </w:r>
      <w:r>
        <w:rPr>
          <w:rFonts w:hint="eastAsia"/>
        </w:rPr>
        <w:t>《衡器计量名词术语及定义》界定的以及下列术语和定义适用于本规范。</w:t>
      </w:r>
    </w:p>
    <w:p w14:paraId="60A92CED" w14:textId="5E8598FB" w:rsidR="00C1739B" w:rsidRDefault="00511815" w:rsidP="00394AD8">
      <w:pPr>
        <w:pStyle w:val="3"/>
      </w:pPr>
      <w:r>
        <w:t>3.1.</w:t>
      </w:r>
      <w:r>
        <w:rPr>
          <w:rFonts w:hint="eastAsia"/>
        </w:rPr>
        <w:t xml:space="preserve">1  </w:t>
      </w:r>
      <w:r w:rsidR="006D7D30">
        <w:rPr>
          <w:rFonts w:hint="eastAsia"/>
        </w:rPr>
        <w:t>车载动态称重</w:t>
      </w:r>
      <w:r>
        <w:rPr>
          <w:rFonts w:hint="eastAsia"/>
        </w:rPr>
        <w:t>系统</w:t>
      </w:r>
      <w:r>
        <w:rPr>
          <w:rFonts w:hint="eastAsia"/>
        </w:rPr>
        <w:t xml:space="preserve">  </w:t>
      </w:r>
      <w:r w:rsidR="005E3536">
        <w:t xml:space="preserve">Vehicle-Mounted </w:t>
      </w:r>
      <w:r w:rsidR="005E3536">
        <w:rPr>
          <w:rFonts w:hint="eastAsia"/>
        </w:rPr>
        <w:t>d</w:t>
      </w:r>
      <w:r w:rsidR="005E3536">
        <w:t xml:space="preserve">ynamic </w:t>
      </w:r>
      <w:r w:rsidR="005E3536">
        <w:rPr>
          <w:rFonts w:hint="eastAsia"/>
        </w:rPr>
        <w:t>w</w:t>
      </w:r>
      <w:r w:rsidR="005E3536">
        <w:t xml:space="preserve">eighing </w:t>
      </w:r>
      <w:r w:rsidR="005E3536">
        <w:rPr>
          <w:rFonts w:hint="eastAsia"/>
        </w:rPr>
        <w:t>s</w:t>
      </w:r>
      <w:r w:rsidR="005E3536" w:rsidRPr="005E3536">
        <w:t>ystems</w:t>
      </w:r>
    </w:p>
    <w:p w14:paraId="552D7702" w14:textId="519CAD92" w:rsidR="00C1739B" w:rsidRDefault="008638AB" w:rsidP="00394AD8">
      <w:r w:rsidRPr="008638AB">
        <w:t>车载动态称重系统是一种在车辆行驶过程中实时监测载重量的智能装置，通过</w:t>
      </w:r>
      <w:r w:rsidR="001B673E">
        <w:rPr>
          <w:rFonts w:hint="eastAsia"/>
        </w:rPr>
        <w:t>车载称重</w:t>
      </w:r>
      <w:r w:rsidRPr="008638AB">
        <w:t>传感器和数据处理技术实现无需停车的重量测量。其核心功能包括实时监控</w:t>
      </w:r>
      <w:r w:rsidR="00B35975">
        <w:rPr>
          <w:rFonts w:hint="eastAsia"/>
        </w:rPr>
        <w:t>车载载荷质量</w:t>
      </w:r>
      <w:r w:rsidRPr="008638AB">
        <w:t>、超载预警及数据传输</w:t>
      </w:r>
      <w:r w:rsidRPr="008638AB">
        <w:t>‌</w:t>
      </w:r>
      <w:r>
        <w:rPr>
          <w:rFonts w:hint="eastAsia"/>
        </w:rPr>
        <w:t>。</w:t>
      </w:r>
    </w:p>
    <w:p w14:paraId="02BB96F4" w14:textId="2A472A47" w:rsidR="001B2F5D" w:rsidRDefault="001B2F5D" w:rsidP="001B2F5D">
      <w:pPr>
        <w:pStyle w:val="3"/>
      </w:pPr>
      <w:r w:rsidRPr="001B2F5D">
        <w:rPr>
          <w:rFonts w:hint="eastAsia"/>
        </w:rPr>
        <w:t>3</w:t>
      </w:r>
      <w:r w:rsidRPr="001B2F5D">
        <w:t>.1.2</w:t>
      </w:r>
      <w:r>
        <w:t xml:space="preserve"> </w:t>
      </w:r>
      <w:r>
        <w:rPr>
          <w:rFonts w:hint="eastAsia"/>
        </w:rPr>
        <w:t>车载称重传感器</w:t>
      </w:r>
      <w:r w:rsidR="00F7571C">
        <w:rPr>
          <w:rFonts w:hint="eastAsia"/>
        </w:rPr>
        <w:t xml:space="preserve"> </w:t>
      </w:r>
      <w:r w:rsidR="00F7571C">
        <w:t xml:space="preserve">Vehicle-Mounted </w:t>
      </w:r>
      <w:r w:rsidR="00F7571C">
        <w:rPr>
          <w:rFonts w:hint="eastAsia"/>
        </w:rPr>
        <w:t>sensor</w:t>
      </w:r>
    </w:p>
    <w:p w14:paraId="1837BB78" w14:textId="453BF14A" w:rsidR="00B01E88" w:rsidRPr="00B01E88" w:rsidRDefault="00B01E88" w:rsidP="00B01E88">
      <w:r>
        <w:rPr>
          <w:rFonts w:hint="eastAsia"/>
        </w:rPr>
        <w:t>车载称重传感器安装在车辆本身，</w:t>
      </w:r>
      <w:r w:rsidR="00FB3934">
        <w:rPr>
          <w:rFonts w:ascii="Arial" w:hAnsi="Arial" w:cs="Arial" w:hint="eastAsia"/>
          <w:color w:val="333333"/>
          <w:shd w:val="clear" w:color="auto" w:fill="FFFFFF"/>
        </w:rPr>
        <w:t>将</w:t>
      </w:r>
      <w:r w:rsidR="00FB3934">
        <w:rPr>
          <w:rFonts w:ascii="Arial" w:hAnsi="Arial" w:cs="Arial"/>
          <w:color w:val="333333"/>
          <w:shd w:val="clear" w:color="auto" w:fill="FFFFFF"/>
        </w:rPr>
        <w:t>车辆载重时</w:t>
      </w:r>
      <w:r w:rsidR="00FB3934">
        <w:rPr>
          <w:rFonts w:ascii="Arial" w:hAnsi="Arial" w:cs="Arial" w:hint="eastAsia"/>
          <w:color w:val="333333"/>
          <w:shd w:val="clear" w:color="auto" w:fill="FFFFFF"/>
        </w:rPr>
        <w:t>产生的</w:t>
      </w:r>
      <w:r w:rsidR="00FB3934">
        <w:rPr>
          <w:rFonts w:ascii="Arial" w:hAnsi="Arial" w:cs="Arial"/>
          <w:color w:val="333333"/>
          <w:shd w:val="clear" w:color="auto" w:fill="FFFFFF"/>
        </w:rPr>
        <w:t>形变</w:t>
      </w:r>
      <w:r w:rsidR="00F7571C">
        <w:rPr>
          <w:rFonts w:ascii="Arial" w:hAnsi="Arial" w:cs="Arial" w:hint="eastAsia"/>
          <w:color w:val="333333"/>
          <w:shd w:val="clear" w:color="auto" w:fill="FFFFFF"/>
        </w:rPr>
        <w:t>、</w:t>
      </w:r>
      <w:r w:rsidR="00FB3934">
        <w:rPr>
          <w:rFonts w:ascii="Arial" w:hAnsi="Arial" w:cs="Arial" w:hint="eastAsia"/>
          <w:color w:val="333333"/>
          <w:shd w:val="clear" w:color="auto" w:fill="FFFFFF"/>
        </w:rPr>
        <w:t>位移</w:t>
      </w:r>
      <w:r w:rsidR="00F7571C">
        <w:rPr>
          <w:rFonts w:ascii="Arial" w:hAnsi="Arial" w:cs="Arial" w:hint="eastAsia"/>
          <w:color w:val="333333"/>
          <w:shd w:val="clear" w:color="auto" w:fill="FFFFFF"/>
        </w:rPr>
        <w:t>变化或者</w:t>
      </w:r>
      <w:r w:rsidR="00FB3934">
        <w:rPr>
          <w:rFonts w:ascii="Arial" w:hAnsi="Arial" w:cs="Arial" w:hint="eastAsia"/>
          <w:color w:val="333333"/>
          <w:shd w:val="clear" w:color="auto" w:fill="FFFFFF"/>
        </w:rPr>
        <w:t>角度</w:t>
      </w:r>
      <w:r w:rsidR="000159DB">
        <w:rPr>
          <w:rFonts w:ascii="Arial" w:hAnsi="Arial" w:cs="Arial" w:hint="eastAsia"/>
          <w:color w:val="333333"/>
          <w:shd w:val="clear" w:color="auto" w:fill="FFFFFF"/>
        </w:rPr>
        <w:t>变化</w:t>
      </w:r>
      <w:r w:rsidR="00320445" w:rsidRPr="00320445">
        <w:rPr>
          <w:rFonts w:ascii="Arial" w:hAnsi="Arial" w:cs="Arial" w:hint="eastAsia"/>
          <w:color w:val="333333"/>
          <w:shd w:val="clear" w:color="auto" w:fill="FFFFFF"/>
        </w:rPr>
        <w:t>转换为可测量</w:t>
      </w:r>
      <w:r w:rsidR="007E653A">
        <w:rPr>
          <w:rFonts w:ascii="Arial" w:hAnsi="Arial" w:cs="Arial" w:hint="eastAsia"/>
          <w:color w:val="333333"/>
          <w:shd w:val="clear" w:color="auto" w:fill="FFFFFF"/>
        </w:rPr>
        <w:t>的</w:t>
      </w:r>
      <w:r w:rsidR="00320445" w:rsidRPr="00320445">
        <w:rPr>
          <w:rFonts w:ascii="Arial" w:hAnsi="Arial" w:cs="Arial" w:hint="eastAsia"/>
          <w:color w:val="333333"/>
          <w:shd w:val="clear" w:color="auto" w:fill="FFFFFF"/>
        </w:rPr>
        <w:t>电信号</w:t>
      </w:r>
      <w:r w:rsidR="00320445">
        <w:rPr>
          <w:rFonts w:ascii="Arial" w:hAnsi="Arial" w:cs="Arial" w:hint="eastAsia"/>
          <w:color w:val="333333"/>
          <w:shd w:val="clear" w:color="auto" w:fill="FFFFFF"/>
        </w:rPr>
        <w:t>输出</w:t>
      </w:r>
      <w:r w:rsidR="00FB3934">
        <w:rPr>
          <w:rFonts w:ascii="Arial" w:hAnsi="Arial" w:cs="Arial" w:hint="eastAsia"/>
          <w:color w:val="333333"/>
          <w:shd w:val="clear" w:color="auto" w:fill="FFFFFF"/>
        </w:rPr>
        <w:t>。</w:t>
      </w:r>
    </w:p>
    <w:p w14:paraId="4ECD0BF6" w14:textId="66CE72A2" w:rsidR="00C1739B" w:rsidRPr="00605322" w:rsidRDefault="00511815" w:rsidP="00394AD8">
      <w:pPr>
        <w:pStyle w:val="3"/>
      </w:pPr>
      <w:r w:rsidRPr="00605322">
        <w:t>3.1.</w:t>
      </w:r>
      <w:r w:rsidR="001B2F5D">
        <w:t>3</w:t>
      </w:r>
      <w:r w:rsidRPr="00605322">
        <w:rPr>
          <w:rFonts w:hint="eastAsia"/>
        </w:rPr>
        <w:t xml:space="preserve"> </w:t>
      </w:r>
      <w:r w:rsidR="008137EC" w:rsidRPr="00605322">
        <w:rPr>
          <w:rFonts w:hint="eastAsia"/>
        </w:rPr>
        <w:t>车载终端</w:t>
      </w:r>
      <w:r w:rsidRPr="00605322">
        <w:rPr>
          <w:rFonts w:hint="eastAsia"/>
        </w:rPr>
        <w:t xml:space="preserve"> </w:t>
      </w:r>
      <w:r w:rsidRPr="00605322">
        <w:rPr>
          <w:kern w:val="0"/>
          <w:szCs w:val="24"/>
          <w:lang w:bidi="ar"/>
        </w:rPr>
        <w:t xml:space="preserve"> </w:t>
      </w:r>
      <w:r w:rsidR="0075657B" w:rsidRPr="00605322">
        <w:t>Vehicle terminal</w:t>
      </w:r>
    </w:p>
    <w:p w14:paraId="2B50B6CF" w14:textId="06B21666" w:rsidR="00C1739B" w:rsidRPr="00605322" w:rsidRDefault="001428A8" w:rsidP="00394AD8">
      <w:r w:rsidRPr="00605322">
        <w:rPr>
          <w:rFonts w:ascii="Arial" w:hAnsi="Arial" w:cs="Arial"/>
          <w:color w:val="333333"/>
          <w:shd w:val="clear" w:color="auto" w:fill="FFFFFF"/>
        </w:rPr>
        <w:t>车载终端是集成定位、通信与</w:t>
      </w:r>
      <w:r w:rsidR="001B673E">
        <w:rPr>
          <w:rFonts w:ascii="Arial" w:hAnsi="Arial" w:cs="Arial" w:hint="eastAsia"/>
          <w:color w:val="333333"/>
          <w:shd w:val="clear" w:color="auto" w:fill="FFFFFF"/>
        </w:rPr>
        <w:t>称重等</w:t>
      </w:r>
      <w:r w:rsidRPr="00605322">
        <w:rPr>
          <w:rFonts w:ascii="Arial" w:hAnsi="Arial" w:cs="Arial"/>
          <w:color w:val="333333"/>
          <w:shd w:val="clear" w:color="auto" w:fill="FFFFFF"/>
        </w:rPr>
        <w:t>技术的智能设备，实现车辆实时监控与数据交互的核心组件。</w:t>
      </w:r>
    </w:p>
    <w:p w14:paraId="492249E1" w14:textId="5F38AF00" w:rsidR="008A3B3F" w:rsidRPr="00981CE7" w:rsidRDefault="008A3B3F" w:rsidP="00394AD8">
      <w:pPr>
        <w:pStyle w:val="3"/>
      </w:pPr>
      <w:r w:rsidRPr="00605322">
        <w:t>3.1.</w:t>
      </w:r>
      <w:r w:rsidR="001B2F5D">
        <w:t>4</w:t>
      </w:r>
      <w:r w:rsidRPr="00605322">
        <w:rPr>
          <w:rFonts w:hint="eastAsia"/>
        </w:rPr>
        <w:t xml:space="preserve"> </w:t>
      </w:r>
      <w:r w:rsidRPr="00605322">
        <w:rPr>
          <w:rFonts w:hint="eastAsia"/>
        </w:rPr>
        <w:t>物联网平台</w:t>
      </w:r>
      <w:r w:rsidRPr="00605322">
        <w:rPr>
          <w:rFonts w:hint="eastAsia"/>
        </w:rPr>
        <w:t xml:space="preserve"> </w:t>
      </w:r>
      <w:r w:rsidR="0075657B" w:rsidRPr="00605322">
        <w:rPr>
          <w:rFonts w:ascii="Arial" w:hAnsi="Arial" w:cs="Arial"/>
          <w:bCs w:val="0"/>
          <w:color w:val="333333"/>
          <w:szCs w:val="24"/>
          <w:shd w:val="clear" w:color="auto" w:fill="FFFFFF"/>
        </w:rPr>
        <w:t> </w:t>
      </w:r>
      <w:r w:rsidR="0020496E">
        <w:t>‌</w:t>
      </w:r>
      <w:proofErr w:type="spellStart"/>
      <w:r w:rsidR="0020496E">
        <w:t>IoT</w:t>
      </w:r>
      <w:proofErr w:type="spellEnd"/>
      <w:r w:rsidR="0020496E">
        <w:t xml:space="preserve"> </w:t>
      </w:r>
      <w:r w:rsidR="0020496E">
        <w:rPr>
          <w:rFonts w:hint="eastAsia"/>
        </w:rPr>
        <w:t>p</w:t>
      </w:r>
      <w:r w:rsidR="0075657B" w:rsidRPr="00605322">
        <w:t>latform‌</w:t>
      </w:r>
    </w:p>
    <w:p w14:paraId="27E2AD4B" w14:textId="528F12F5" w:rsidR="008A3B3F" w:rsidRPr="00981CE7" w:rsidRDefault="001428A8" w:rsidP="00394AD8">
      <w:r>
        <w:rPr>
          <w:rFonts w:ascii="Arial" w:hAnsi="Arial" w:cs="Arial"/>
          <w:color w:val="333333"/>
          <w:shd w:val="clear" w:color="auto" w:fill="FFFFFF"/>
        </w:rPr>
        <w:t>物联网平台是通过物联网技术连接车</w:t>
      </w:r>
      <w:r>
        <w:rPr>
          <w:rFonts w:ascii="Arial" w:hAnsi="Arial" w:cs="Arial" w:hint="eastAsia"/>
          <w:color w:val="333333"/>
          <w:shd w:val="clear" w:color="auto" w:fill="FFFFFF"/>
        </w:rPr>
        <w:t>载</w:t>
      </w:r>
      <w:r w:rsidR="001B2F5D">
        <w:rPr>
          <w:rFonts w:ascii="Arial" w:hAnsi="Arial" w:cs="Arial"/>
          <w:color w:val="333333"/>
          <w:shd w:val="clear" w:color="auto" w:fill="FFFFFF"/>
        </w:rPr>
        <w:t>终端，实现数据实时采集、智能分析及远程控制</w:t>
      </w:r>
      <w:r w:rsidR="001B2F5D">
        <w:rPr>
          <w:rFonts w:ascii="Arial" w:hAnsi="Arial" w:cs="Arial" w:hint="eastAsia"/>
          <w:color w:val="333333"/>
          <w:shd w:val="clear" w:color="auto" w:fill="FFFFFF"/>
        </w:rPr>
        <w:t>、</w:t>
      </w:r>
      <w:r>
        <w:rPr>
          <w:rFonts w:ascii="Arial" w:hAnsi="Arial" w:cs="Arial"/>
          <w:color w:val="333333"/>
          <w:shd w:val="clear" w:color="auto" w:fill="FFFFFF"/>
        </w:rPr>
        <w:t>优化调度与安全管理</w:t>
      </w:r>
      <w:r>
        <w:rPr>
          <w:rFonts w:ascii="Arial" w:hAnsi="Arial" w:cs="Arial" w:hint="eastAsia"/>
          <w:color w:val="333333"/>
          <w:shd w:val="clear" w:color="auto" w:fill="FFFFFF"/>
        </w:rPr>
        <w:t>。</w:t>
      </w:r>
    </w:p>
    <w:p w14:paraId="1D1F7B90" w14:textId="23CD71CF" w:rsidR="00C1739B" w:rsidRDefault="00511815" w:rsidP="00394AD8">
      <w:pPr>
        <w:pStyle w:val="2"/>
      </w:pPr>
      <w:bookmarkStart w:id="10" w:name="_Toc196141190"/>
      <w:r>
        <w:t xml:space="preserve">3.2  </w:t>
      </w:r>
      <w:r>
        <w:t>计量单位</w:t>
      </w:r>
      <w:bookmarkEnd w:id="10"/>
    </w:p>
    <w:p w14:paraId="5BD40C5E" w14:textId="77777777" w:rsidR="00C1739B" w:rsidRDefault="00511815" w:rsidP="00394AD8">
      <w:bookmarkStart w:id="11" w:name="_Toc131968817"/>
      <w:bookmarkStart w:id="12" w:name="_Toc270427979"/>
      <w:bookmarkStart w:id="13" w:name="_Toc470682950"/>
      <w:r>
        <w:rPr>
          <w:rFonts w:hint="eastAsia"/>
        </w:rPr>
        <w:lastRenderedPageBreak/>
        <w:t>使用的计量单位应为法定计量单位，包括</w:t>
      </w:r>
      <w:r>
        <w:t>：</w:t>
      </w:r>
    </w:p>
    <w:p w14:paraId="70EB4FCE" w14:textId="69D63A12" w:rsidR="00C1739B" w:rsidRDefault="00511815" w:rsidP="00394AD8">
      <w:r>
        <w:rPr>
          <w:rFonts w:hint="eastAsia"/>
        </w:rPr>
        <w:t>质量：千克</w:t>
      </w:r>
      <w:r>
        <w:t xml:space="preserve"> (kg) </w:t>
      </w:r>
      <w:r>
        <w:rPr>
          <w:rFonts w:hint="eastAsia"/>
        </w:rPr>
        <w:t>、</w:t>
      </w:r>
      <w:r w:rsidR="003339BB">
        <w:rPr>
          <w:rFonts w:hint="eastAsia"/>
        </w:rPr>
        <w:t>吨</w:t>
      </w:r>
      <w:r>
        <w:t>(</w:t>
      </w:r>
      <w:r w:rsidR="003339BB">
        <w:rPr>
          <w:rFonts w:hint="eastAsia"/>
        </w:rPr>
        <w:t>t</w:t>
      </w:r>
      <w:r>
        <w:t>)</w:t>
      </w:r>
      <w:r>
        <w:rPr>
          <w:rFonts w:hint="eastAsia"/>
        </w:rPr>
        <w:t>；</w:t>
      </w:r>
    </w:p>
    <w:p w14:paraId="50771804" w14:textId="77777777" w:rsidR="00C1739B" w:rsidRDefault="00511815" w:rsidP="00394AD8">
      <w:pPr>
        <w:pStyle w:val="1"/>
      </w:pPr>
      <w:bookmarkStart w:id="14" w:name="_Toc196141191"/>
      <w:bookmarkEnd w:id="11"/>
      <w:r>
        <w:t>4  概述</w:t>
      </w:r>
      <w:bookmarkStart w:id="15" w:name="_Toc270427980"/>
      <w:bookmarkStart w:id="16" w:name="_Toc470682951"/>
      <w:bookmarkEnd w:id="12"/>
      <w:bookmarkEnd w:id="13"/>
      <w:bookmarkEnd w:id="14"/>
    </w:p>
    <w:p w14:paraId="53DAC34F" w14:textId="2188DB01" w:rsidR="00041047" w:rsidRDefault="00041047" w:rsidP="00394AD8">
      <w:pPr>
        <w:rPr>
          <w:color w:val="0000FF"/>
        </w:rPr>
      </w:pPr>
      <w:r>
        <w:rPr>
          <w:rFonts w:hint="eastAsia"/>
        </w:rPr>
        <w:t>原理：</w:t>
      </w:r>
      <w:r w:rsidR="006544FD">
        <w:rPr>
          <w:rFonts w:hint="eastAsia"/>
        </w:rPr>
        <w:t>车载动态称重系统通常用于</w:t>
      </w:r>
      <w:r w:rsidR="00552A04">
        <w:rPr>
          <w:rFonts w:hint="eastAsia"/>
        </w:rPr>
        <w:t>实时监测</w:t>
      </w:r>
      <w:r w:rsidR="00847772">
        <w:rPr>
          <w:rFonts w:hint="eastAsia"/>
        </w:rPr>
        <w:t>行驶中</w:t>
      </w:r>
      <w:r w:rsidR="0056435C">
        <w:rPr>
          <w:rFonts w:hint="eastAsia"/>
        </w:rPr>
        <w:t>货车</w:t>
      </w:r>
      <w:r w:rsidR="00847772">
        <w:rPr>
          <w:rFonts w:hint="eastAsia"/>
        </w:rPr>
        <w:t>的</w:t>
      </w:r>
      <w:r w:rsidR="00EB1DDC">
        <w:rPr>
          <w:rFonts w:hint="eastAsia"/>
        </w:rPr>
        <w:t>载荷质量</w:t>
      </w:r>
      <w:r w:rsidR="00037B25">
        <w:rPr>
          <w:rFonts w:hint="eastAsia"/>
        </w:rPr>
        <w:t>，</w:t>
      </w:r>
      <w:r w:rsidR="008137EC">
        <w:rPr>
          <w:rFonts w:hint="eastAsia"/>
        </w:rPr>
        <w:t>是</w:t>
      </w:r>
      <w:r w:rsidR="00037B25">
        <w:rPr>
          <w:rFonts w:hint="eastAsia"/>
        </w:rPr>
        <w:t>一种安装在车辆上的自动衡器。</w:t>
      </w:r>
      <w:r w:rsidR="006544FD">
        <w:rPr>
          <w:rFonts w:hint="eastAsia"/>
        </w:rPr>
        <w:t>通过</w:t>
      </w:r>
      <w:r w:rsidRPr="00041047">
        <w:t>实时采集</w:t>
      </w:r>
      <w:r w:rsidR="00ED7E9E">
        <w:rPr>
          <w:rFonts w:hint="eastAsia"/>
        </w:rPr>
        <w:t>称重</w:t>
      </w:r>
      <w:r w:rsidRPr="00041047">
        <w:t>传感器信号，</w:t>
      </w:r>
      <w:r w:rsidR="006544FD">
        <w:rPr>
          <w:rFonts w:hint="eastAsia"/>
        </w:rPr>
        <w:t>并将</w:t>
      </w:r>
      <w:r w:rsidR="00737298" w:rsidRPr="00737298">
        <w:rPr>
          <w:rFonts w:hint="eastAsia"/>
        </w:rPr>
        <w:t>产生的电信号经过数据处理装置转换</w:t>
      </w:r>
      <w:r w:rsidR="008137EC">
        <w:rPr>
          <w:rFonts w:hint="eastAsia"/>
        </w:rPr>
        <w:t>、</w:t>
      </w:r>
      <w:r w:rsidR="00737298" w:rsidRPr="00737298">
        <w:rPr>
          <w:rFonts w:hint="eastAsia"/>
        </w:rPr>
        <w:t>计算</w:t>
      </w:r>
      <w:r w:rsidR="008137EC">
        <w:rPr>
          <w:rFonts w:hint="eastAsia"/>
        </w:rPr>
        <w:t>，</w:t>
      </w:r>
      <w:r w:rsidR="00A54307">
        <w:rPr>
          <w:rFonts w:hint="eastAsia"/>
        </w:rPr>
        <w:t>最后将</w:t>
      </w:r>
      <w:r>
        <w:rPr>
          <w:rFonts w:hint="eastAsia"/>
        </w:rPr>
        <w:t>车辆载荷</w:t>
      </w:r>
      <w:r w:rsidR="00A4411C">
        <w:rPr>
          <w:rFonts w:hint="eastAsia"/>
        </w:rPr>
        <w:t>质量</w:t>
      </w:r>
      <w:r w:rsidRPr="00041047">
        <w:t>通过车载终端显示并同步至管理平台</w:t>
      </w:r>
      <w:r w:rsidRPr="00041047">
        <w:t>‌</w:t>
      </w:r>
      <w:r>
        <w:rPr>
          <w:rFonts w:hint="eastAsia"/>
        </w:rPr>
        <w:t>。</w:t>
      </w:r>
    </w:p>
    <w:p w14:paraId="727174F5" w14:textId="3096FAF6" w:rsidR="00C1739B" w:rsidRDefault="00511815" w:rsidP="00394AD8">
      <w:pPr>
        <w:rPr>
          <w:color w:val="FF0000"/>
        </w:rPr>
      </w:pPr>
      <w:r>
        <w:rPr>
          <w:rFonts w:ascii="宋体" w:hAnsi="宋体" w:hint="eastAsia"/>
        </w:rPr>
        <w:t>结构：</w:t>
      </w:r>
      <w:r>
        <w:rPr>
          <w:rFonts w:hint="eastAsia"/>
        </w:rPr>
        <w:t>系统主要由</w:t>
      </w:r>
      <w:r w:rsidR="00D26F9D">
        <w:rPr>
          <w:rFonts w:hint="eastAsia"/>
        </w:rPr>
        <w:t>车载</w:t>
      </w:r>
      <w:r w:rsidR="00ED7E9E">
        <w:rPr>
          <w:rFonts w:hint="eastAsia"/>
        </w:rPr>
        <w:t>称重</w:t>
      </w:r>
      <w:r w:rsidR="00041047">
        <w:rPr>
          <w:rFonts w:hint="eastAsia"/>
        </w:rPr>
        <w:t>传感器</w:t>
      </w:r>
      <w:r>
        <w:rPr>
          <w:rFonts w:hint="eastAsia"/>
        </w:rPr>
        <w:t>、</w:t>
      </w:r>
      <w:r w:rsidR="00EF4C3D">
        <w:rPr>
          <w:rFonts w:hint="eastAsia"/>
        </w:rPr>
        <w:t>车载终端</w:t>
      </w:r>
      <w:r w:rsidR="00FC39CB">
        <w:rPr>
          <w:rFonts w:hint="eastAsia"/>
        </w:rPr>
        <w:t>、物联网平台和显示器（若适用）</w:t>
      </w:r>
      <w:r w:rsidR="00EF4C3D">
        <w:rPr>
          <w:rFonts w:hint="eastAsia"/>
        </w:rPr>
        <w:t>等组成</w:t>
      </w:r>
      <w:r>
        <w:rPr>
          <w:rFonts w:hint="eastAsia"/>
        </w:rPr>
        <w:t>。</w:t>
      </w:r>
    </w:p>
    <w:p w14:paraId="79BBF1E2" w14:textId="05210DE2" w:rsidR="00C1739B" w:rsidRDefault="00511815" w:rsidP="00394AD8">
      <w:pPr>
        <w:rPr>
          <w:rFonts w:eastAsia="黑体"/>
          <w:sz w:val="21"/>
          <w:szCs w:val="21"/>
        </w:rPr>
      </w:pPr>
      <w:r>
        <w:rPr>
          <w:rFonts w:hint="eastAsia"/>
        </w:rPr>
        <w:t>用途：</w:t>
      </w:r>
      <w:r w:rsidR="00EF4C3D">
        <w:rPr>
          <w:rFonts w:hint="eastAsia"/>
        </w:rPr>
        <w:t>车载动态称重系统</w:t>
      </w:r>
      <w:r>
        <w:rPr>
          <w:rFonts w:hint="eastAsia"/>
        </w:rPr>
        <w:t>主要用于</w:t>
      </w:r>
      <w:r w:rsidR="00EF4C3D">
        <w:rPr>
          <w:rFonts w:hint="eastAsia"/>
        </w:rPr>
        <w:t>物流运输、超限治理、</w:t>
      </w:r>
      <w:r w:rsidR="00DF21F2">
        <w:rPr>
          <w:rFonts w:hint="eastAsia"/>
        </w:rPr>
        <w:t>垃圾车</w:t>
      </w:r>
      <w:r w:rsidR="00787AA2">
        <w:rPr>
          <w:rFonts w:hint="eastAsia"/>
        </w:rPr>
        <w:t>和</w:t>
      </w:r>
      <w:r w:rsidR="00DF21F2">
        <w:rPr>
          <w:rFonts w:hint="eastAsia"/>
        </w:rPr>
        <w:t>渣土车管理以及</w:t>
      </w:r>
      <w:r w:rsidR="00EF4C3D">
        <w:rPr>
          <w:rFonts w:hint="eastAsia"/>
        </w:rPr>
        <w:t>特种车辆管理等</w:t>
      </w:r>
      <w:r>
        <w:rPr>
          <w:rFonts w:hint="eastAsia"/>
        </w:rPr>
        <w:t>领域。</w:t>
      </w:r>
    </w:p>
    <w:p w14:paraId="3A3B622A" w14:textId="77777777" w:rsidR="00C1739B" w:rsidRDefault="00511815" w:rsidP="00394AD8">
      <w:pPr>
        <w:pStyle w:val="1"/>
      </w:pPr>
      <w:bookmarkStart w:id="17" w:name="_Toc196141192"/>
      <w:r>
        <w:t>5  计量</w:t>
      </w:r>
      <w:bookmarkEnd w:id="15"/>
      <w:r>
        <w:t>特性</w:t>
      </w:r>
      <w:bookmarkStart w:id="18" w:name="_Toc363147204"/>
      <w:bookmarkStart w:id="19" w:name="_Toc110839180"/>
      <w:bookmarkStart w:id="20" w:name="_Toc110839305"/>
      <w:bookmarkStart w:id="21" w:name="_Toc111212568"/>
      <w:bookmarkStart w:id="22" w:name="_Toc110766452"/>
      <w:bookmarkStart w:id="23" w:name="_Toc347181909"/>
      <w:bookmarkStart w:id="24" w:name="_Toc110839409"/>
      <w:bookmarkStart w:id="25" w:name="_Toc270428027"/>
      <w:bookmarkStart w:id="26" w:name="_Toc110839073"/>
      <w:bookmarkEnd w:id="16"/>
      <w:bookmarkEnd w:id="17"/>
    </w:p>
    <w:p w14:paraId="475BB43F" w14:textId="6F858D1D" w:rsidR="003F6B77" w:rsidRDefault="00511815" w:rsidP="00394AD8">
      <w:pPr>
        <w:pStyle w:val="2"/>
      </w:pPr>
      <w:bookmarkStart w:id="27" w:name="_Toc196141193"/>
      <w:bookmarkStart w:id="28" w:name="_Toc185254395"/>
      <w:bookmarkStart w:id="29" w:name="_Toc174723065"/>
      <w:bookmarkStart w:id="30" w:name="_Toc184218298"/>
      <w:bookmarkStart w:id="31" w:name="_Toc184307703"/>
      <w:bookmarkStart w:id="32" w:name="_Toc23505"/>
      <w:bookmarkStart w:id="33" w:name="_Toc159246878"/>
      <w:bookmarkStart w:id="34" w:name="_Toc163381052"/>
      <w:r>
        <w:rPr>
          <w:rFonts w:hint="eastAsia"/>
        </w:rPr>
        <w:t>5.</w:t>
      </w:r>
      <w:r>
        <w:t>1</w:t>
      </w:r>
      <w:r>
        <w:rPr>
          <w:rFonts w:hint="eastAsia"/>
        </w:rPr>
        <w:t xml:space="preserve"> </w:t>
      </w:r>
      <w:r w:rsidR="00D90405" w:rsidRPr="00C858DA">
        <w:rPr>
          <w:rFonts w:hint="eastAsia"/>
        </w:rPr>
        <w:t>车辆总</w:t>
      </w:r>
      <w:r w:rsidR="00D90405">
        <w:rPr>
          <w:rFonts w:hint="eastAsia"/>
        </w:rPr>
        <w:t>质量示值</w:t>
      </w:r>
      <w:r w:rsidR="00526AAC">
        <w:rPr>
          <w:rFonts w:hint="eastAsia"/>
        </w:rPr>
        <w:t>误差</w:t>
      </w:r>
      <w:bookmarkEnd w:id="27"/>
    </w:p>
    <w:p w14:paraId="1D1AB0D7" w14:textId="2D6C9781" w:rsidR="003F6B77" w:rsidRDefault="003F6B77" w:rsidP="00394AD8">
      <w:bookmarkStart w:id="35" w:name="_Toc185254396"/>
      <w:bookmarkEnd w:id="28"/>
      <w:r>
        <w:rPr>
          <w:rFonts w:hint="eastAsia"/>
        </w:rPr>
        <w:t>车辆</w:t>
      </w:r>
      <w:r w:rsidR="00C76ECB">
        <w:rPr>
          <w:rFonts w:hint="eastAsia"/>
        </w:rPr>
        <w:t>在</w:t>
      </w:r>
      <w:r>
        <w:rPr>
          <w:rFonts w:hint="eastAsia"/>
        </w:rPr>
        <w:t>匀速直线行驶的状态下，车载动态称重系统称量的车辆载荷示值与车辆载荷质量的约定真值的差值。</w:t>
      </w:r>
    </w:p>
    <w:p w14:paraId="319A3926" w14:textId="41262119" w:rsidR="00511815" w:rsidRPr="00933D8F" w:rsidRDefault="00511815" w:rsidP="00394AD8">
      <w:pPr>
        <w:pStyle w:val="2"/>
      </w:pPr>
      <w:bookmarkStart w:id="36" w:name="_Toc196141194"/>
      <w:r>
        <w:t xml:space="preserve">5.2 </w:t>
      </w:r>
      <w:r w:rsidR="00933D8F">
        <w:rPr>
          <w:rFonts w:hint="eastAsia"/>
        </w:rPr>
        <w:t>分度值</w:t>
      </w:r>
      <w:bookmarkEnd w:id="36"/>
    </w:p>
    <w:p w14:paraId="4DCB7CB9" w14:textId="1C477D7E" w:rsidR="00511815" w:rsidRPr="00933D8F" w:rsidRDefault="00511815" w:rsidP="00394AD8">
      <w:r w:rsidRPr="00E44E0C">
        <w:rPr>
          <w:rFonts w:hint="eastAsia"/>
        </w:rPr>
        <w:t>车载动态称重系统分度值应在</w:t>
      </w:r>
      <w:r w:rsidR="00E44E0C" w:rsidRPr="00E44E0C">
        <w:rPr>
          <w:rFonts w:hint="eastAsia"/>
        </w:rPr>
        <w:t>1</w:t>
      </w:r>
      <w:r w:rsidR="00E44E0C" w:rsidRPr="00E44E0C">
        <w:t>0</w:t>
      </w:r>
      <w:r w:rsidR="00E44E0C" w:rsidRPr="00E44E0C">
        <w:rPr>
          <w:rFonts w:hint="eastAsia"/>
        </w:rPr>
        <w:t>kg</w:t>
      </w:r>
      <w:r w:rsidR="00E44E0C" w:rsidRPr="00E44E0C">
        <w:rPr>
          <w:rFonts w:hint="eastAsia"/>
        </w:rPr>
        <w:t>、</w:t>
      </w:r>
      <w:r w:rsidR="00E44E0C" w:rsidRPr="00E44E0C">
        <w:t xml:space="preserve"> 20</w:t>
      </w:r>
      <w:r w:rsidR="00E44E0C" w:rsidRPr="00E44E0C">
        <w:rPr>
          <w:rFonts w:hint="eastAsia"/>
        </w:rPr>
        <w:t>kg</w:t>
      </w:r>
      <w:r w:rsidR="00E44E0C" w:rsidRPr="00E44E0C">
        <w:rPr>
          <w:rFonts w:hint="eastAsia"/>
        </w:rPr>
        <w:t>、</w:t>
      </w:r>
      <w:r w:rsidRPr="00E44E0C">
        <w:rPr>
          <w:rFonts w:hint="eastAsia"/>
        </w:rPr>
        <w:t>50kg</w:t>
      </w:r>
      <w:r w:rsidRPr="00E44E0C">
        <w:rPr>
          <w:rFonts w:hint="eastAsia"/>
        </w:rPr>
        <w:t>、</w:t>
      </w:r>
      <w:r w:rsidRPr="00E44E0C">
        <w:rPr>
          <w:rFonts w:hint="eastAsia"/>
        </w:rPr>
        <w:t>100kg</w:t>
      </w:r>
      <w:r w:rsidRPr="00E44E0C">
        <w:rPr>
          <w:rFonts w:hint="eastAsia"/>
        </w:rPr>
        <w:t>和</w:t>
      </w:r>
      <w:r w:rsidRPr="00E44E0C">
        <w:rPr>
          <w:rFonts w:hint="eastAsia"/>
        </w:rPr>
        <w:t>200kg</w:t>
      </w:r>
      <w:r w:rsidRPr="00E44E0C">
        <w:rPr>
          <w:rFonts w:hint="eastAsia"/>
        </w:rPr>
        <w:t>中选取</w:t>
      </w:r>
      <w:r w:rsidRPr="00C858DA">
        <w:rPr>
          <w:rFonts w:hint="eastAsia"/>
        </w:rPr>
        <w:t>。</w:t>
      </w:r>
    </w:p>
    <w:p w14:paraId="774DA77B" w14:textId="609B27CC" w:rsidR="00C1739B" w:rsidRDefault="00511815" w:rsidP="00394AD8">
      <w:pPr>
        <w:pStyle w:val="1"/>
      </w:pPr>
      <w:bookmarkStart w:id="37" w:name="_Toc270428036"/>
      <w:bookmarkStart w:id="38" w:name="_Toc470682952"/>
      <w:bookmarkStart w:id="39" w:name="_Toc196141195"/>
      <w:bookmarkEnd w:id="18"/>
      <w:bookmarkEnd w:id="19"/>
      <w:bookmarkEnd w:id="20"/>
      <w:bookmarkEnd w:id="21"/>
      <w:bookmarkEnd w:id="22"/>
      <w:bookmarkEnd w:id="23"/>
      <w:bookmarkEnd w:id="24"/>
      <w:bookmarkEnd w:id="25"/>
      <w:bookmarkEnd w:id="26"/>
      <w:bookmarkEnd w:id="29"/>
      <w:bookmarkEnd w:id="30"/>
      <w:bookmarkEnd w:id="31"/>
      <w:bookmarkEnd w:id="32"/>
      <w:bookmarkEnd w:id="33"/>
      <w:bookmarkEnd w:id="34"/>
      <w:bookmarkEnd w:id="35"/>
      <w:r>
        <w:t>6</w:t>
      </w:r>
      <w:bookmarkEnd w:id="37"/>
      <w:bookmarkEnd w:id="38"/>
      <w:r>
        <w:rPr>
          <w:rFonts w:hint="eastAsia"/>
        </w:rPr>
        <w:t xml:space="preserve">  </w:t>
      </w:r>
      <w:r>
        <w:t>校准条件</w:t>
      </w:r>
      <w:bookmarkEnd w:id="39"/>
    </w:p>
    <w:p w14:paraId="791F02CE" w14:textId="77777777" w:rsidR="00C1739B" w:rsidRDefault="00511815" w:rsidP="00394AD8">
      <w:pPr>
        <w:pStyle w:val="2"/>
      </w:pPr>
      <w:bookmarkStart w:id="40" w:name="_Toc196141196"/>
      <w:r>
        <w:t>6.1</w:t>
      </w:r>
      <w:r>
        <w:rPr>
          <w:rFonts w:hint="eastAsia"/>
        </w:rPr>
        <w:t xml:space="preserve">  </w:t>
      </w:r>
      <w:r>
        <w:rPr>
          <w:rFonts w:hint="eastAsia"/>
        </w:rPr>
        <w:t>校准</w:t>
      </w:r>
      <w:r>
        <w:t>环境条件</w:t>
      </w:r>
      <w:bookmarkStart w:id="41" w:name="_Toc18079"/>
      <w:bookmarkStart w:id="42" w:name="_Toc29753"/>
      <w:bookmarkStart w:id="43" w:name="_Toc184218301"/>
      <w:bookmarkEnd w:id="40"/>
    </w:p>
    <w:bookmarkEnd w:id="41"/>
    <w:bookmarkEnd w:id="42"/>
    <w:p w14:paraId="7804F0B9" w14:textId="6326BE4D" w:rsidR="00C1739B" w:rsidRDefault="00511815" w:rsidP="00394AD8">
      <w:pPr>
        <w:pStyle w:val="3"/>
      </w:pPr>
      <w:r>
        <w:rPr>
          <w:rFonts w:hint="eastAsia"/>
        </w:rPr>
        <w:t xml:space="preserve">6.1.1 </w:t>
      </w:r>
      <w:r w:rsidR="002752CD">
        <w:rPr>
          <w:rFonts w:hint="eastAsia"/>
        </w:rPr>
        <w:t>校准应在</w:t>
      </w:r>
      <w:r>
        <w:t>-10</w:t>
      </w:r>
      <w:r w:rsidR="002752CD">
        <w:rPr>
          <w:rFonts w:hint="eastAsia"/>
        </w:rPr>
        <w:t xml:space="preserve"> </w:t>
      </w:r>
      <w:r w:rsidR="002752CD">
        <w:t>℃</w:t>
      </w:r>
      <w:r>
        <w:rPr>
          <w:rFonts w:hint="eastAsia"/>
        </w:rPr>
        <w:t xml:space="preserve"> </w:t>
      </w:r>
      <w:r>
        <w:t>~</w:t>
      </w:r>
      <w:r>
        <w:rPr>
          <w:rFonts w:hint="eastAsia"/>
        </w:rPr>
        <w:t xml:space="preserve"> +</w:t>
      </w:r>
      <w:r>
        <w:t>40</w:t>
      </w:r>
      <w:r>
        <w:rPr>
          <w:rFonts w:hint="eastAsia"/>
        </w:rPr>
        <w:t xml:space="preserve"> </w:t>
      </w:r>
      <w:r>
        <w:t>℃</w:t>
      </w:r>
      <w:r w:rsidR="002752CD">
        <w:rPr>
          <w:rFonts w:hint="eastAsia"/>
        </w:rPr>
        <w:t>的温度范围内，且相对湿度不大于</w:t>
      </w:r>
      <w:r w:rsidR="002752CD">
        <w:rPr>
          <w:rFonts w:hint="eastAsia"/>
        </w:rPr>
        <w:t>85%</w:t>
      </w:r>
      <w:r w:rsidR="002752CD">
        <w:rPr>
          <w:rFonts w:hint="eastAsia"/>
        </w:rPr>
        <w:t>的条件下进行，校准期间温度变化不大于</w:t>
      </w:r>
      <w:r w:rsidR="002752CD">
        <w:rPr>
          <w:rFonts w:hint="eastAsia"/>
        </w:rPr>
        <w:t>5</w:t>
      </w:r>
      <w:r w:rsidR="002752CD">
        <w:t>℃</w:t>
      </w:r>
      <w:r w:rsidR="002752CD">
        <w:rPr>
          <w:rFonts w:hint="eastAsia"/>
        </w:rPr>
        <w:t>/h</w:t>
      </w:r>
      <w:r>
        <w:rPr>
          <w:rFonts w:hint="eastAsia"/>
        </w:rPr>
        <w:t>。</w:t>
      </w:r>
      <w:bookmarkEnd w:id="43"/>
    </w:p>
    <w:p w14:paraId="7093E057" w14:textId="6A102255" w:rsidR="00C1739B" w:rsidRDefault="00511815" w:rsidP="00394AD8">
      <w:pPr>
        <w:pStyle w:val="3"/>
      </w:pPr>
      <w:bookmarkStart w:id="44" w:name="_Toc184218302"/>
      <w:r>
        <w:rPr>
          <w:rFonts w:hint="eastAsia"/>
        </w:rPr>
        <w:t>6.1.</w:t>
      </w:r>
      <w:r w:rsidR="002752CD">
        <w:rPr>
          <w:rFonts w:hint="eastAsia"/>
        </w:rPr>
        <w:t>2</w:t>
      </w:r>
      <w:r>
        <w:rPr>
          <w:rFonts w:hint="eastAsia"/>
        </w:rPr>
        <w:t xml:space="preserve">  </w:t>
      </w:r>
      <w:r>
        <w:t>电源</w:t>
      </w:r>
      <w:bookmarkEnd w:id="44"/>
      <w:r w:rsidR="002752CD">
        <w:rPr>
          <w:rFonts w:hint="eastAsia"/>
        </w:rPr>
        <w:t>使用车载电源供电，预热时间等于或者大于制造厂商规定的预热时间，校准期间应保持通电状态。</w:t>
      </w:r>
    </w:p>
    <w:p w14:paraId="32739DD8" w14:textId="5AAC2EAC" w:rsidR="00C1739B" w:rsidRDefault="00511815" w:rsidP="00394AD8">
      <w:pPr>
        <w:pStyle w:val="2"/>
      </w:pPr>
      <w:bookmarkStart w:id="45" w:name="_Toc196141197"/>
      <w:r>
        <w:t>6.2</w:t>
      </w:r>
      <w:r>
        <w:rPr>
          <w:rFonts w:hint="eastAsia"/>
        </w:rPr>
        <w:t xml:space="preserve">  </w:t>
      </w:r>
      <w:r>
        <w:rPr>
          <w:rFonts w:hint="eastAsia"/>
        </w:rPr>
        <w:t>校准用</w:t>
      </w:r>
      <w:r w:rsidR="00D67F78">
        <w:rPr>
          <w:rFonts w:hint="eastAsia"/>
        </w:rPr>
        <w:t>标准器及其他</w:t>
      </w:r>
      <w:r>
        <w:rPr>
          <w:rFonts w:hint="eastAsia"/>
        </w:rPr>
        <w:t>设备</w:t>
      </w:r>
      <w:bookmarkEnd w:id="45"/>
    </w:p>
    <w:p w14:paraId="187B3AF1" w14:textId="765D2978" w:rsidR="00C1739B" w:rsidRDefault="000B09F4" w:rsidP="00394AD8">
      <w:pPr>
        <w:pStyle w:val="3"/>
      </w:pPr>
      <w:bookmarkStart w:id="46" w:name="_Toc184218304"/>
      <w:r>
        <w:t>6.</w:t>
      </w:r>
      <w:r>
        <w:rPr>
          <w:rFonts w:hint="eastAsia"/>
        </w:rPr>
        <w:t>2.2</w:t>
      </w:r>
      <w:bookmarkEnd w:id="46"/>
      <w:r w:rsidR="00D90405" w:rsidRPr="00C858DA">
        <w:rPr>
          <w:rFonts w:hint="eastAsia"/>
        </w:rPr>
        <w:t>用于称量参考车辆</w:t>
      </w:r>
      <w:r w:rsidR="00D90405">
        <w:rPr>
          <w:rFonts w:hint="eastAsia"/>
        </w:rPr>
        <w:t>总质量</w:t>
      </w:r>
      <w:r w:rsidR="00D90405" w:rsidRPr="00C858DA">
        <w:rPr>
          <w:rFonts w:hint="eastAsia"/>
        </w:rPr>
        <w:t>的控制衡器</w:t>
      </w:r>
    </w:p>
    <w:p w14:paraId="440D64E8" w14:textId="67510EC5" w:rsidR="00F44CAA" w:rsidRDefault="00F44CAA" w:rsidP="00394AD8">
      <w:r>
        <w:rPr>
          <w:rFonts w:hint="eastAsia"/>
        </w:rPr>
        <w:t>控制衡器应为中准确度等级或更高等级的静态汽车衡。</w:t>
      </w:r>
    </w:p>
    <w:p w14:paraId="3789E55D" w14:textId="0728AA55" w:rsidR="00C1739B" w:rsidRDefault="00511815" w:rsidP="00394AD8">
      <w:pPr>
        <w:pStyle w:val="3"/>
      </w:pPr>
      <w:bookmarkStart w:id="47" w:name="_Toc529953165"/>
      <w:bookmarkStart w:id="48" w:name="_Toc184218305"/>
      <w:r>
        <w:t>6.</w:t>
      </w:r>
      <w:bookmarkEnd w:id="47"/>
      <w:r>
        <w:rPr>
          <w:rFonts w:hint="eastAsia"/>
        </w:rPr>
        <w:t xml:space="preserve">2.2  </w:t>
      </w:r>
      <w:bookmarkEnd w:id="48"/>
      <w:r w:rsidR="00327F4A">
        <w:rPr>
          <w:rFonts w:hint="eastAsia"/>
        </w:rPr>
        <w:t>参考车辆</w:t>
      </w:r>
    </w:p>
    <w:p w14:paraId="40585AAC" w14:textId="195DE0D5" w:rsidR="00327F4A" w:rsidRDefault="00D67F78" w:rsidP="00394AD8">
      <w:r w:rsidRPr="00C858DA">
        <w:rPr>
          <w:rFonts w:ascii="宋体" w:hAnsi="宋体" w:hint="eastAsia"/>
          <w:color w:val="000000"/>
        </w:rPr>
        <w:t>用于动态校准的参考车辆必须是政府有关部门允许的</w:t>
      </w:r>
      <w:r>
        <w:rPr>
          <w:rFonts w:ascii="宋体" w:hAnsi="宋体" w:hint="eastAsia"/>
          <w:color w:val="000000"/>
        </w:rPr>
        <w:t>，同时</w:t>
      </w:r>
      <w:r w:rsidR="009019CD">
        <w:rPr>
          <w:rFonts w:hint="eastAsia"/>
        </w:rPr>
        <w:t>应根据客户需求确定车辆的类型和数量。</w:t>
      </w:r>
    </w:p>
    <w:p w14:paraId="4A0EC781" w14:textId="4E300479" w:rsidR="00933D8F" w:rsidRDefault="00933D8F" w:rsidP="00F752CD">
      <w:pPr>
        <w:ind w:firstLineChars="0" w:firstLine="0"/>
      </w:pPr>
      <w:r>
        <w:rPr>
          <w:rFonts w:hint="eastAsia"/>
        </w:rPr>
        <w:lastRenderedPageBreak/>
        <w:t>6</w:t>
      </w:r>
      <w:r>
        <w:t xml:space="preserve">.3 </w:t>
      </w:r>
      <w:r>
        <w:rPr>
          <w:rFonts w:hint="eastAsia"/>
        </w:rPr>
        <w:t>路面条件</w:t>
      </w:r>
    </w:p>
    <w:p w14:paraId="23286861" w14:textId="325BFE36" w:rsidR="00933D8F" w:rsidRPr="00327F4A" w:rsidRDefault="00933D8F" w:rsidP="00394AD8">
      <w:r>
        <w:rPr>
          <w:rFonts w:hint="eastAsia"/>
        </w:rPr>
        <w:t xml:space="preserve"> </w:t>
      </w:r>
      <w:r>
        <w:rPr>
          <w:rFonts w:hint="eastAsia"/>
        </w:rPr>
        <w:t>车载动态称重系统校准时，车辆应</w:t>
      </w:r>
      <w:r w:rsidR="00FE7D5C">
        <w:rPr>
          <w:rFonts w:hint="eastAsia"/>
        </w:rPr>
        <w:t>行驶在平直、坚硬且表面基本水平的路面</w:t>
      </w:r>
      <w:r>
        <w:rPr>
          <w:rFonts w:hint="eastAsia"/>
        </w:rPr>
        <w:t>。</w:t>
      </w:r>
    </w:p>
    <w:p w14:paraId="5A7F135F" w14:textId="7F142922" w:rsidR="00C1739B" w:rsidRDefault="00511815" w:rsidP="00394AD8">
      <w:pPr>
        <w:pStyle w:val="1"/>
      </w:pPr>
      <w:bookmarkStart w:id="49" w:name="_Toc196141198"/>
      <w:r>
        <w:t>7</w:t>
      </w:r>
      <w:r>
        <w:rPr>
          <w:rFonts w:hint="eastAsia"/>
        </w:rPr>
        <w:t xml:space="preserve"> </w:t>
      </w:r>
      <w:r w:rsidRPr="00FA50AD">
        <w:rPr>
          <w:rFonts w:hint="eastAsia"/>
        </w:rPr>
        <w:t xml:space="preserve"> </w:t>
      </w:r>
      <w:r w:rsidRPr="00FA50AD">
        <w:t>校准项目和校准方法</w:t>
      </w:r>
      <w:bookmarkEnd w:id="49"/>
    </w:p>
    <w:p w14:paraId="58170F8F" w14:textId="3B0C31A4" w:rsidR="00C1739B" w:rsidRDefault="00511815" w:rsidP="00394AD8">
      <w:pPr>
        <w:pStyle w:val="2"/>
      </w:pPr>
      <w:bookmarkStart w:id="50" w:name="_Toc24626"/>
      <w:bookmarkStart w:id="51" w:name="_Toc196141199"/>
      <w:r>
        <w:rPr>
          <w:rFonts w:hint="eastAsia"/>
        </w:rPr>
        <w:t>7</w:t>
      </w:r>
      <w:r>
        <w:t xml:space="preserve">.1  </w:t>
      </w:r>
      <w:r>
        <w:rPr>
          <w:rFonts w:hint="eastAsia"/>
        </w:rPr>
        <w:t>校准项目</w:t>
      </w:r>
      <w:bookmarkEnd w:id="50"/>
      <w:bookmarkEnd w:id="51"/>
    </w:p>
    <w:p w14:paraId="07BCB7F2" w14:textId="7C95A4CC" w:rsidR="00C1739B" w:rsidRDefault="00D90405" w:rsidP="00394AD8">
      <w:pPr>
        <w:rPr>
          <w:rFonts w:cs="Arial"/>
        </w:rPr>
      </w:pPr>
      <w:r w:rsidRPr="00C858DA">
        <w:rPr>
          <w:rFonts w:hint="eastAsia"/>
        </w:rPr>
        <w:t>车辆总</w:t>
      </w:r>
      <w:r w:rsidR="00C76ECB">
        <w:rPr>
          <w:rFonts w:hint="eastAsia"/>
        </w:rPr>
        <w:t>质量示值误差</w:t>
      </w:r>
      <w:r>
        <w:rPr>
          <w:rFonts w:hint="eastAsia"/>
        </w:rPr>
        <w:t>校准</w:t>
      </w:r>
      <w:r w:rsidR="00511815">
        <w:rPr>
          <w:rFonts w:hint="eastAsia"/>
        </w:rPr>
        <w:t>。</w:t>
      </w:r>
    </w:p>
    <w:p w14:paraId="6DE96DF7" w14:textId="5F30F68C" w:rsidR="00C1739B" w:rsidRDefault="00511815" w:rsidP="00394AD8">
      <w:pPr>
        <w:pStyle w:val="2"/>
        <w:rPr>
          <w:rStyle w:val="translated-span"/>
          <w:rFonts w:cs="Arial"/>
          <w:szCs w:val="24"/>
        </w:rPr>
      </w:pPr>
      <w:bookmarkStart w:id="52" w:name="_Toc22185"/>
      <w:bookmarkStart w:id="53" w:name="_Toc196141200"/>
      <w:r>
        <w:rPr>
          <w:rFonts w:hint="eastAsia"/>
        </w:rPr>
        <w:t>7</w:t>
      </w:r>
      <w:r>
        <w:t xml:space="preserve">.2  </w:t>
      </w:r>
      <w:r>
        <w:rPr>
          <w:rFonts w:hint="eastAsia"/>
        </w:rPr>
        <w:t>校准方法</w:t>
      </w:r>
      <w:bookmarkEnd w:id="52"/>
      <w:bookmarkEnd w:id="53"/>
    </w:p>
    <w:p w14:paraId="2F2C9FA2" w14:textId="77777777" w:rsidR="00C1739B" w:rsidRDefault="00511815" w:rsidP="00394AD8">
      <w:pPr>
        <w:pStyle w:val="3"/>
        <w:rPr>
          <w:rStyle w:val="translated-span"/>
        </w:rPr>
      </w:pPr>
      <w:r>
        <w:rPr>
          <w:rStyle w:val="translated-span"/>
          <w:rFonts w:hint="eastAsia"/>
        </w:rPr>
        <w:t>7</w:t>
      </w:r>
      <w:r>
        <w:rPr>
          <w:rStyle w:val="translated-span"/>
        </w:rPr>
        <w:t xml:space="preserve">.2.1  </w:t>
      </w:r>
      <w:r>
        <w:rPr>
          <w:rStyle w:val="translated-span"/>
          <w:rFonts w:hint="eastAsia"/>
        </w:rPr>
        <w:t>校准前的准备</w:t>
      </w:r>
    </w:p>
    <w:p w14:paraId="5DF4C9EA" w14:textId="130F57BA" w:rsidR="00C1739B" w:rsidRDefault="00511815" w:rsidP="00394AD8">
      <w:pPr>
        <w:rPr>
          <w:rFonts w:cs="Tahoma"/>
          <w:lang w:val="en-GB"/>
        </w:rPr>
      </w:pPr>
      <w:r>
        <w:rPr>
          <w:rFonts w:hint="eastAsia"/>
        </w:rPr>
        <w:t>7.2.1.1</w:t>
      </w:r>
      <w:r>
        <w:t xml:space="preserve">  </w:t>
      </w:r>
      <w:r>
        <w:t>校准应在</w:t>
      </w:r>
      <w:r>
        <w:rPr>
          <w:rFonts w:hint="eastAsia"/>
        </w:rPr>
        <w:t>被校</w:t>
      </w:r>
      <w:r w:rsidR="00D90405">
        <w:rPr>
          <w:rFonts w:hint="eastAsia"/>
        </w:rPr>
        <w:t>车载动态称重</w:t>
      </w:r>
      <w:r>
        <w:rPr>
          <w:rFonts w:hint="eastAsia"/>
        </w:rPr>
        <w:t>系统</w:t>
      </w:r>
      <w:r>
        <w:t>正常运行的条件下进行</w:t>
      </w:r>
      <w:r>
        <w:rPr>
          <w:rFonts w:hint="eastAsia"/>
        </w:rPr>
        <w:t>，</w:t>
      </w:r>
      <w:r>
        <w:t>除非</w:t>
      </w:r>
      <w:r>
        <w:rPr>
          <w:rFonts w:hint="eastAsia"/>
        </w:rPr>
        <w:t>客户</w:t>
      </w:r>
      <w:r>
        <w:t>另有</w:t>
      </w:r>
      <w:r>
        <w:rPr>
          <w:rFonts w:hint="eastAsia"/>
        </w:rPr>
        <w:t>约定。</w:t>
      </w:r>
    </w:p>
    <w:p w14:paraId="75EBF9A1" w14:textId="5A57F0B2" w:rsidR="00A03245" w:rsidRDefault="00511815" w:rsidP="00394AD8">
      <w:pPr>
        <w:rPr>
          <w:rStyle w:val="translated-span"/>
          <w:rFonts w:cs="Tahoma"/>
          <w:lang w:val="en-GB"/>
        </w:rPr>
      </w:pPr>
      <w:r>
        <w:rPr>
          <w:rStyle w:val="translated-span"/>
          <w:rFonts w:cs="Tahoma" w:hint="eastAsia"/>
          <w:lang w:val="en-GB"/>
        </w:rPr>
        <w:t>7.2.1.2</w:t>
      </w:r>
      <w:r>
        <w:rPr>
          <w:rStyle w:val="translated-span"/>
          <w:rFonts w:cs="Tahoma"/>
          <w:lang w:val="en-GB"/>
        </w:rPr>
        <w:t xml:space="preserve">  </w:t>
      </w:r>
      <w:r w:rsidR="00A03245">
        <w:rPr>
          <w:rFonts w:ascii="宋体" w:hAnsi="宋体" w:hint="eastAsia"/>
          <w:color w:val="000000"/>
        </w:rPr>
        <w:t>参考车辆</w:t>
      </w:r>
      <w:r w:rsidR="00A03245" w:rsidRPr="00C858DA">
        <w:rPr>
          <w:rFonts w:ascii="宋体" w:hAnsi="宋体" w:hint="eastAsia"/>
          <w:color w:val="000000"/>
        </w:rPr>
        <w:t>静态称量</w:t>
      </w:r>
    </w:p>
    <w:p w14:paraId="3345ACBA" w14:textId="45FFC498" w:rsidR="00A03245" w:rsidRDefault="00A03245" w:rsidP="00394AD8">
      <w:pPr>
        <w:rPr>
          <w:rStyle w:val="translated-span"/>
          <w:rFonts w:cs="Tahoma"/>
          <w:lang w:val="en-GB"/>
        </w:rPr>
      </w:pPr>
      <w:r w:rsidRPr="00C858DA">
        <w:rPr>
          <w:rFonts w:hint="eastAsia"/>
        </w:rPr>
        <w:t>将有载荷的参考车辆置于控制衡器上</w:t>
      </w:r>
      <w:r>
        <w:rPr>
          <w:rFonts w:hint="eastAsia"/>
        </w:rPr>
        <w:t>进行称量，得到</w:t>
      </w:r>
      <w:r w:rsidRPr="00C858DA">
        <w:rPr>
          <w:rFonts w:hint="eastAsia"/>
        </w:rPr>
        <w:t>参考车辆总</w:t>
      </w:r>
      <w:r>
        <w:rPr>
          <w:rFonts w:hint="eastAsia"/>
        </w:rPr>
        <w:t>质量</w:t>
      </w:r>
      <w:r w:rsidRPr="00C858DA">
        <w:rPr>
          <w:rFonts w:hint="eastAsia"/>
        </w:rPr>
        <w:t>的约定真值。</w:t>
      </w:r>
    </w:p>
    <w:p w14:paraId="25BE5EF1" w14:textId="5AD72965" w:rsidR="00A03245" w:rsidRDefault="00112049" w:rsidP="00394AD8">
      <w:pPr>
        <w:pStyle w:val="3"/>
        <w:rPr>
          <w:rStyle w:val="translated-span"/>
        </w:rPr>
      </w:pPr>
      <w:r>
        <w:rPr>
          <w:rStyle w:val="translated-span"/>
          <w:rFonts w:hint="eastAsia"/>
        </w:rPr>
        <w:t>7</w:t>
      </w:r>
      <w:r>
        <w:rPr>
          <w:rStyle w:val="translated-span"/>
        </w:rPr>
        <w:t xml:space="preserve">.2.2  </w:t>
      </w:r>
      <w:r>
        <w:rPr>
          <w:rStyle w:val="translated-span"/>
          <w:rFonts w:hint="eastAsia"/>
        </w:rPr>
        <w:t>一般要求</w:t>
      </w:r>
    </w:p>
    <w:p w14:paraId="0B5BF384" w14:textId="2421BFF6" w:rsidR="00112049" w:rsidRDefault="009D6880" w:rsidP="00394AD8">
      <w:r>
        <w:rPr>
          <w:rFonts w:hint="eastAsia"/>
        </w:rPr>
        <w:t>校准时，应使</w:t>
      </w:r>
      <w:r w:rsidR="00593944">
        <w:rPr>
          <w:rFonts w:hint="eastAsia"/>
        </w:rPr>
        <w:t>安装车载动态称重系统的</w:t>
      </w:r>
      <w:r>
        <w:rPr>
          <w:rFonts w:hint="eastAsia"/>
        </w:rPr>
        <w:t>参考车辆行驶在</w:t>
      </w:r>
      <w:r w:rsidR="00C73A83">
        <w:rPr>
          <w:rFonts w:hint="eastAsia"/>
        </w:rPr>
        <w:t>符合</w:t>
      </w:r>
      <w:r>
        <w:rPr>
          <w:rFonts w:hint="eastAsia"/>
        </w:rPr>
        <w:t>6</w:t>
      </w:r>
      <w:r>
        <w:t>.3</w:t>
      </w:r>
      <w:r>
        <w:rPr>
          <w:rFonts w:hint="eastAsia"/>
        </w:rPr>
        <w:t>要求路面上，</w:t>
      </w:r>
      <w:r w:rsidR="00A91EB5">
        <w:rPr>
          <w:rFonts w:hint="eastAsia"/>
        </w:rPr>
        <w:t>并且保持匀速</w:t>
      </w:r>
      <w:r w:rsidR="00221E5B">
        <w:rPr>
          <w:rFonts w:hint="eastAsia"/>
        </w:rPr>
        <w:t>直线</w:t>
      </w:r>
      <w:r w:rsidR="00A91EB5">
        <w:rPr>
          <w:rFonts w:hint="eastAsia"/>
        </w:rPr>
        <w:t>行驶的情况下读取车载终端或者物联网平台</w:t>
      </w:r>
      <w:r w:rsidR="00220B39">
        <w:rPr>
          <w:rFonts w:hint="eastAsia"/>
        </w:rPr>
        <w:t>车辆</w:t>
      </w:r>
      <w:r w:rsidR="00A10FE1">
        <w:rPr>
          <w:rFonts w:hint="eastAsia"/>
        </w:rPr>
        <w:t>总质量</w:t>
      </w:r>
      <w:r w:rsidR="00A91EB5">
        <w:rPr>
          <w:rFonts w:hint="eastAsia"/>
        </w:rPr>
        <w:t>。</w:t>
      </w:r>
      <w:r w:rsidRPr="00333B6E">
        <w:rPr>
          <w:rFonts w:hAnsi="宋体"/>
          <w:color w:val="000000"/>
        </w:rPr>
        <w:t>通过对</w:t>
      </w:r>
      <w:r w:rsidR="00C73A83">
        <w:rPr>
          <w:rFonts w:hAnsi="宋体"/>
          <w:color w:val="000000"/>
        </w:rPr>
        <w:t>参考车辆适当地加载或卸载，</w:t>
      </w:r>
      <w:r>
        <w:rPr>
          <w:rFonts w:hAnsi="宋体"/>
          <w:color w:val="000000"/>
        </w:rPr>
        <w:t>一般</w:t>
      </w:r>
      <w:r w:rsidRPr="00C858DA">
        <w:rPr>
          <w:rFonts w:hAnsi="宋体"/>
          <w:color w:val="000000"/>
        </w:rPr>
        <w:t>应在两个</w:t>
      </w:r>
      <w:r>
        <w:rPr>
          <w:rFonts w:hAnsi="宋体"/>
          <w:color w:val="000000"/>
        </w:rPr>
        <w:t>不同载荷</w:t>
      </w:r>
      <w:r w:rsidRPr="00C858DA">
        <w:rPr>
          <w:rFonts w:hAnsi="宋体"/>
          <w:color w:val="000000"/>
        </w:rPr>
        <w:t>下进行校准</w:t>
      </w:r>
      <w:r w:rsidRPr="00C858DA">
        <w:rPr>
          <w:color w:val="000000"/>
        </w:rPr>
        <w:t>。</w:t>
      </w:r>
    </w:p>
    <w:p w14:paraId="728970E0" w14:textId="159AE586" w:rsidR="00112049" w:rsidRPr="00C73A83" w:rsidRDefault="00267B3B" w:rsidP="001253B9">
      <w:pPr>
        <w:pStyle w:val="3"/>
        <w:numPr>
          <w:ilvl w:val="2"/>
          <w:numId w:val="15"/>
        </w:numPr>
        <w:rPr>
          <w:rStyle w:val="translated-span"/>
        </w:rPr>
      </w:pPr>
      <w:r>
        <w:rPr>
          <w:rStyle w:val="translated-span"/>
          <w:rFonts w:hint="eastAsia"/>
        </w:rPr>
        <w:t>校准</w:t>
      </w:r>
      <w:r w:rsidR="00D77B9C">
        <w:rPr>
          <w:rStyle w:val="translated-span"/>
          <w:rFonts w:hint="eastAsia"/>
        </w:rPr>
        <w:t>误差</w:t>
      </w:r>
    </w:p>
    <w:p w14:paraId="35C4815F" w14:textId="5517AE10" w:rsidR="001253B9" w:rsidRPr="001253B9" w:rsidRDefault="001253B9" w:rsidP="001253B9">
      <w:pPr>
        <w:shd w:val="clear" w:color="auto" w:fill="FFFFFF"/>
        <w:adjustRightInd/>
        <w:snapToGrid/>
        <w:spacing w:before="90" w:after="90" w:line="420" w:lineRule="atLeast"/>
        <w:rPr>
          <w:rFonts w:ascii="Arial" w:hAnsi="Arial" w:cs="Arial"/>
          <w:color w:val="333333"/>
          <w:kern w:val="0"/>
        </w:rPr>
      </w:pPr>
      <w:r w:rsidRPr="001253B9">
        <w:rPr>
          <w:rFonts w:ascii="Arial" w:hAnsi="Arial" w:cs="Arial"/>
          <w:color w:val="333333"/>
          <w:kern w:val="0"/>
        </w:rPr>
        <w:t>在</w:t>
      </w:r>
      <w:r>
        <w:t>最大称量速度（</w:t>
      </w:r>
      <w:proofErr w:type="spellStart"/>
      <w:r>
        <w:rPr>
          <w:i/>
        </w:rPr>
        <w:t>v</w:t>
      </w:r>
      <w:r w:rsidRPr="00044A45">
        <w:rPr>
          <w:i/>
          <w:vertAlign w:val="subscript"/>
        </w:rPr>
        <w:t>max</w:t>
      </w:r>
      <w:proofErr w:type="spellEnd"/>
      <w:r>
        <w:t>）和最小称量速度（</w:t>
      </w:r>
      <w:proofErr w:type="spellStart"/>
      <w:r>
        <w:rPr>
          <w:i/>
        </w:rPr>
        <w:t>v</w:t>
      </w:r>
      <w:r w:rsidRPr="00044A45">
        <w:rPr>
          <w:i/>
          <w:vertAlign w:val="subscript"/>
        </w:rPr>
        <w:t>min</w:t>
      </w:r>
      <w:proofErr w:type="spellEnd"/>
      <w:r>
        <w:t>）</w:t>
      </w:r>
      <w:r w:rsidR="00711E20">
        <w:rPr>
          <w:rFonts w:ascii="Arial" w:hAnsi="Arial" w:cs="Arial" w:hint="eastAsia"/>
          <w:color w:val="333333"/>
          <w:kern w:val="0"/>
        </w:rPr>
        <w:t>以及中间</w:t>
      </w:r>
      <w:r w:rsidR="00AF636F">
        <w:rPr>
          <w:rFonts w:ascii="Arial" w:hAnsi="Arial" w:cs="Arial" w:hint="eastAsia"/>
          <w:color w:val="333333"/>
          <w:kern w:val="0"/>
        </w:rPr>
        <w:t>称量</w:t>
      </w:r>
      <w:r w:rsidR="00711E20">
        <w:rPr>
          <w:rFonts w:ascii="Arial" w:hAnsi="Arial" w:cs="Arial" w:hint="eastAsia"/>
          <w:color w:val="333333"/>
          <w:kern w:val="0"/>
        </w:rPr>
        <w:t>速度</w:t>
      </w:r>
      <w:r w:rsidR="00711E20">
        <w:rPr>
          <w:rFonts w:ascii="Arial" w:hAnsi="Arial" w:cs="Arial"/>
          <w:color w:val="333333"/>
          <w:kern w:val="0"/>
        </w:rPr>
        <w:t>3</w:t>
      </w:r>
      <w:r w:rsidR="00711E20">
        <w:rPr>
          <w:rFonts w:ascii="Arial" w:hAnsi="Arial" w:cs="Arial"/>
          <w:color w:val="333333"/>
          <w:kern w:val="0"/>
        </w:rPr>
        <w:t>个特征速度点</w:t>
      </w:r>
      <w:r w:rsidR="00711E20">
        <w:rPr>
          <w:rFonts w:ascii="Arial" w:hAnsi="Arial" w:cs="Arial" w:hint="eastAsia"/>
          <w:color w:val="333333"/>
          <w:kern w:val="0"/>
        </w:rPr>
        <w:t>进行校准，</w:t>
      </w:r>
      <w:r w:rsidRPr="001253B9">
        <w:rPr>
          <w:rFonts w:ascii="Arial" w:hAnsi="Arial" w:cs="Arial"/>
          <w:color w:val="333333"/>
          <w:kern w:val="0"/>
        </w:rPr>
        <w:t>每个选定速度点下连续采</w:t>
      </w:r>
      <w:r w:rsidRPr="001253B9">
        <w:rPr>
          <w:color w:val="333333"/>
          <w:kern w:val="0"/>
        </w:rPr>
        <w:t>集</w:t>
      </w:r>
      <w:r w:rsidRPr="001253B9">
        <w:rPr>
          <w:color w:val="333333"/>
          <w:kern w:val="0"/>
        </w:rPr>
        <w:t>10</w:t>
      </w:r>
      <w:r w:rsidR="00485941">
        <w:rPr>
          <w:color w:val="333333"/>
          <w:kern w:val="0"/>
        </w:rPr>
        <w:t>组有效示值，采样间隔应随机分布于</w:t>
      </w:r>
      <w:r w:rsidR="00304F4C">
        <w:rPr>
          <w:rFonts w:hint="eastAsia"/>
          <w:color w:val="333333"/>
          <w:kern w:val="0"/>
        </w:rPr>
        <w:t>车辆保持匀速运动时</w:t>
      </w:r>
      <w:r w:rsidR="00AF636F">
        <w:rPr>
          <w:rFonts w:hint="eastAsia"/>
          <w:color w:val="333333"/>
          <w:kern w:val="0"/>
        </w:rPr>
        <w:t>，</w:t>
      </w:r>
      <w:r w:rsidRPr="001253B9">
        <w:rPr>
          <w:color w:val="333333"/>
          <w:kern w:val="0"/>
        </w:rPr>
        <w:t>取</w:t>
      </w:r>
      <w:r w:rsidRPr="001253B9">
        <w:rPr>
          <w:color w:val="333333"/>
          <w:kern w:val="0"/>
        </w:rPr>
        <w:t>10</w:t>
      </w:r>
      <w:r w:rsidRPr="001253B9">
        <w:rPr>
          <w:color w:val="333333"/>
          <w:kern w:val="0"/>
        </w:rPr>
        <w:t>次示值的算术平均值作为该</w:t>
      </w:r>
      <w:r w:rsidRPr="006338E3">
        <w:rPr>
          <w:color w:val="333333"/>
          <w:kern w:val="0"/>
        </w:rPr>
        <w:t>速度</w:t>
      </w:r>
      <w:r w:rsidRPr="001253B9">
        <w:rPr>
          <w:color w:val="333333"/>
          <w:kern w:val="0"/>
        </w:rPr>
        <w:t>下的系统示值基准值，按式</w:t>
      </w:r>
      <w:r w:rsidRPr="001253B9">
        <w:rPr>
          <w:color w:val="333333"/>
          <w:kern w:val="0"/>
        </w:rPr>
        <w:t>(1)</w:t>
      </w:r>
      <w:r w:rsidRPr="001253B9">
        <w:rPr>
          <w:color w:val="333333"/>
          <w:kern w:val="0"/>
        </w:rPr>
        <w:t>计算示值相对误差</w:t>
      </w:r>
      <w:r w:rsidR="00CD154F">
        <w:rPr>
          <w:rFonts w:hint="eastAsia"/>
          <w:color w:val="333333"/>
          <w:kern w:val="0"/>
        </w:rPr>
        <w:t>。</w:t>
      </w:r>
    </w:p>
    <w:p w14:paraId="296F560D" w14:textId="2285E32F" w:rsidR="00B60ED8" w:rsidRDefault="00407B25" w:rsidP="00394AD8">
      <w:r>
        <w:rPr>
          <w:rFonts w:hint="eastAsia"/>
        </w:rPr>
        <w:t>每个速度</w:t>
      </w:r>
      <w:r w:rsidR="00B60ED8">
        <w:rPr>
          <w:rFonts w:hint="eastAsia"/>
        </w:rPr>
        <w:t>车辆载荷示值平均值：</w:t>
      </w:r>
    </w:p>
    <w:p w14:paraId="7E840746" w14:textId="2257A776" w:rsidR="00B60ED8" w:rsidRDefault="00BA16A8" w:rsidP="0087155F">
      <w:pPr>
        <w:spacing w:line="360" w:lineRule="auto"/>
        <w:rPr>
          <w:rFonts w:ascii="宋体" w:hAnsi="宋体"/>
        </w:rPr>
      </w:pPr>
      <m:oMath>
        <m:bar>
          <m:barPr>
            <m:pos m:val="top"/>
            <m:ctrlPr>
              <w:rPr>
                <w:rFonts w:ascii="Cambria Math" w:hAnsi="Cambria Math"/>
              </w:rPr>
            </m:ctrlPr>
          </m:barPr>
          <m:e>
            <m:sSub>
              <m:sSubPr>
                <m:ctrlPr>
                  <w:rPr>
                    <w:rFonts w:ascii="Cambria Math" w:hAnsi="Cambria Math"/>
                  </w:rPr>
                </m:ctrlPr>
              </m:sSubPr>
              <m:e>
                <m:r>
                  <w:rPr>
                    <w:rFonts w:ascii="Cambria Math" w:hAnsi="Cambria Math"/>
                  </w:rPr>
                  <m:t>VM</m:t>
                </m:r>
              </m:e>
              <m:sub>
                <m:r>
                  <w:rPr>
                    <w:rFonts w:ascii="Cambria Math" w:hAnsi="Cambria Math"/>
                  </w:rPr>
                  <m:t>j</m:t>
                </m:r>
              </m:sub>
            </m:sSub>
          </m:e>
        </m:bar>
        <m:r>
          <m:rPr>
            <m:sty m:val="p"/>
          </m:rPr>
          <w:rPr>
            <w:rFonts w:ascii="Cambria Math" w:hAnsi="Cambria Math" w:hint="eastAsia"/>
          </w:rPr>
          <m:t>=</m:t>
        </m:r>
        <m:f>
          <m:fPr>
            <m:ctrlPr>
              <w:rPr>
                <w:rFonts w:ascii="Cambria Math" w:hAnsi="Cambria Math"/>
              </w:rPr>
            </m:ctrlPr>
          </m:fPr>
          <m:num>
            <m:r>
              <m:rPr>
                <m:sty m:val="p"/>
              </m:rPr>
              <w:rPr>
                <w:rFonts w:ascii="Cambria Math" w:hAnsi="Cambria Math"/>
              </w:rPr>
              <m:t>1</m:t>
            </m:r>
          </m:num>
          <m:den>
            <m:r>
              <w:rPr>
                <w:rFonts w:ascii="Cambria Math" w:hAnsi="Cambria Math"/>
              </w:rPr>
              <m:t>n</m:t>
            </m:r>
          </m:den>
        </m:f>
        <m:nary>
          <m:naryPr>
            <m:chr m:val="∑"/>
            <m:limLoc m:val="undOvr"/>
            <m:ctrlPr>
              <w:rPr>
                <w:rFonts w:ascii="Cambria Math" w:hAnsi="Cambria Math"/>
              </w:rPr>
            </m:ctrlPr>
          </m:naryPr>
          <m:sub>
            <m:r>
              <w:rPr>
                <w:rFonts w:ascii="Cambria Math" w:hAnsi="Cambria Math"/>
              </w:rPr>
              <m:t>i</m:t>
            </m:r>
            <m:r>
              <m:rPr>
                <m:sty m:val="p"/>
              </m:rPr>
              <w:rPr>
                <w:rFonts w:ascii="Cambria Math" w:hAnsi="Cambria Math"/>
              </w:rPr>
              <m:t>=0</m:t>
            </m:r>
          </m:sub>
          <m:sup>
            <m:r>
              <w:rPr>
                <w:rFonts w:ascii="Cambria Math" w:hAnsi="Cambria Math"/>
              </w:rPr>
              <m:t>n</m:t>
            </m:r>
          </m:sup>
          <m:e>
            <m:sSub>
              <m:sSubPr>
                <m:ctrlPr>
                  <w:rPr>
                    <w:rFonts w:ascii="Cambria Math" w:hAnsi="Cambria Math"/>
                  </w:rPr>
                </m:ctrlPr>
              </m:sSubPr>
              <m:e>
                <m:r>
                  <w:rPr>
                    <w:rFonts w:ascii="Cambria Math" w:hAnsi="Cambria Math"/>
                  </w:rPr>
                  <m:t>VM</m:t>
                </m:r>
              </m:e>
              <m:sub>
                <m:r>
                  <w:rPr>
                    <w:rFonts w:ascii="Cambria Math" w:hAnsi="Cambria Math"/>
                  </w:rPr>
                  <m:t>ji</m:t>
                </m:r>
              </m:sub>
            </m:sSub>
          </m:e>
        </m:nary>
      </m:oMath>
      <w:r w:rsidR="002A291E">
        <w:rPr>
          <w:rFonts w:ascii="宋体" w:hAnsi="宋体" w:hint="eastAsia"/>
        </w:rPr>
        <w:t xml:space="preserve"> </w:t>
      </w:r>
      <w:r w:rsidR="002A291E">
        <w:rPr>
          <w:rFonts w:ascii="宋体" w:hAnsi="宋体"/>
        </w:rPr>
        <w:t xml:space="preserve"> </w:t>
      </w:r>
      <w:r w:rsidR="00660362">
        <w:rPr>
          <w:rFonts w:ascii="宋体" w:hAnsi="宋体"/>
        </w:rPr>
        <w:t xml:space="preserve">                                    </w:t>
      </w:r>
      <w:r w:rsidR="00660362">
        <w:rPr>
          <w:rFonts w:ascii="宋体" w:hAnsi="宋体" w:hint="eastAsia"/>
        </w:rPr>
        <w:t>（1）</w:t>
      </w:r>
    </w:p>
    <w:p w14:paraId="73F8DE3D" w14:textId="77777777" w:rsidR="00394AD8" w:rsidRDefault="002A291E" w:rsidP="00394AD8">
      <w:r>
        <w:rPr>
          <w:rFonts w:hint="eastAsia"/>
        </w:rPr>
        <w:t>式中</w:t>
      </w:r>
      <w:r w:rsidR="00394AD8">
        <w:rPr>
          <w:rFonts w:hint="eastAsia"/>
        </w:rPr>
        <w:t>：</w:t>
      </w:r>
    </w:p>
    <w:p w14:paraId="12C2F95B" w14:textId="0EEB4D15" w:rsidR="007333E7" w:rsidRDefault="002A291E" w:rsidP="00394AD8">
      <w:r w:rsidRPr="007333E7">
        <w:rPr>
          <w:rFonts w:hint="eastAsia"/>
        </w:rPr>
        <w:t xml:space="preserve"> </w:t>
      </w:r>
      <m:oMath>
        <m:r>
          <w:rPr>
            <w:rFonts w:ascii="Cambria Math" w:hAnsi="Cambria Math"/>
          </w:rPr>
          <m:t>n</m:t>
        </m:r>
        <m:r>
          <m:rPr>
            <m:sty m:val="p"/>
          </m:rPr>
          <w:rPr>
            <w:rFonts w:ascii="Cambria Math" w:hAnsi="Cambria Math"/>
          </w:rPr>
          <m:t>=10</m:t>
        </m:r>
      </m:oMath>
      <w:r w:rsidR="007333E7">
        <w:rPr>
          <w:rFonts w:hint="eastAsia"/>
        </w:rPr>
        <w:t>。</w:t>
      </w:r>
    </w:p>
    <w:p w14:paraId="4E65930E" w14:textId="0C557E77" w:rsidR="007333E7" w:rsidRDefault="00BA16A8" w:rsidP="00394AD8">
      <m:oMath>
        <m:bar>
          <m:barPr>
            <m:pos m:val="top"/>
            <m:ctrlPr>
              <w:rPr>
                <w:rFonts w:ascii="Cambria Math" w:hAnsi="Cambria Math"/>
              </w:rPr>
            </m:ctrlPr>
          </m:barPr>
          <m:e>
            <m:sSub>
              <m:sSubPr>
                <m:ctrlPr>
                  <w:rPr>
                    <w:rFonts w:ascii="Cambria Math" w:hAnsi="Cambria Math"/>
                    <w:i/>
                  </w:rPr>
                </m:ctrlPr>
              </m:sSubPr>
              <m:e>
                <m:r>
                  <w:rPr>
                    <w:rFonts w:ascii="Cambria Math" w:hAnsi="Cambria Math"/>
                  </w:rPr>
                  <m:t>VM</m:t>
                </m:r>
              </m:e>
              <m:sub>
                <m:r>
                  <w:rPr>
                    <w:rFonts w:ascii="Cambria Math" w:hAnsi="Cambria Math"/>
                  </w:rPr>
                  <m:t>j</m:t>
                </m:r>
              </m:sub>
            </m:sSub>
          </m:e>
        </m:bar>
      </m:oMath>
      <w:r w:rsidR="00BA6B81">
        <w:rPr>
          <w:rFonts w:hint="eastAsia"/>
        </w:rPr>
        <w:t>----</w:t>
      </w:r>
      <w:r w:rsidR="007333E7">
        <w:rPr>
          <w:rFonts w:hint="eastAsia"/>
        </w:rPr>
        <w:t>第</w:t>
      </w:r>
      <w:r w:rsidR="007333E7" w:rsidRPr="007333E7">
        <w:rPr>
          <w:rFonts w:hint="eastAsia"/>
        </w:rPr>
        <w:t>j</w:t>
      </w:r>
      <w:proofErr w:type="gramStart"/>
      <w:r w:rsidR="00407B25">
        <w:rPr>
          <w:rFonts w:hint="eastAsia"/>
        </w:rPr>
        <w:t>个</w:t>
      </w:r>
      <w:proofErr w:type="gramEnd"/>
      <w:r w:rsidR="00407B25">
        <w:rPr>
          <w:rFonts w:hint="eastAsia"/>
        </w:rPr>
        <w:t>速度</w:t>
      </w:r>
      <w:r w:rsidR="007333E7">
        <w:rPr>
          <w:rFonts w:hint="eastAsia"/>
        </w:rPr>
        <w:t>下</w:t>
      </w:r>
      <w:r w:rsidR="00394AD8">
        <w:rPr>
          <w:rFonts w:hint="eastAsia"/>
        </w:rPr>
        <w:t>车辆总质量的</w:t>
      </w:r>
      <w:r w:rsidR="007333E7">
        <w:rPr>
          <w:rFonts w:hint="eastAsia"/>
        </w:rPr>
        <w:t>示值</w:t>
      </w:r>
      <w:r w:rsidR="00BA6B81">
        <w:rPr>
          <w:rFonts w:hint="eastAsia"/>
        </w:rPr>
        <w:t>，</w:t>
      </w:r>
      <w:r w:rsidR="00BA6B81">
        <w:t>kg</w:t>
      </w:r>
      <w:r w:rsidR="00BA6B81">
        <w:rPr>
          <w:rFonts w:hint="eastAsia"/>
        </w:rPr>
        <w:t>或</w:t>
      </w:r>
      <w:r w:rsidR="00BA6B81">
        <w:t>t</w:t>
      </w:r>
      <w:r w:rsidR="00BA6B81">
        <w:rPr>
          <w:rFonts w:hint="eastAsia"/>
        </w:rPr>
        <w:t>。其</w:t>
      </w:r>
      <w:r w:rsidR="00BA6B81" w:rsidRPr="00394AD8">
        <w:t>中</w:t>
      </w:r>
      <m:oMath>
        <m:r>
          <m:rPr>
            <m:sty m:val="p"/>
          </m:rPr>
          <w:rPr>
            <w:rFonts w:ascii="Cambria Math" w:hAnsi="Cambria Math"/>
          </w:rPr>
          <m:t>j≤3</m:t>
        </m:r>
      </m:oMath>
      <w:r w:rsidR="00BA6B81">
        <w:rPr>
          <w:rFonts w:hint="eastAsia"/>
        </w:rPr>
        <w:t>；</w:t>
      </w:r>
    </w:p>
    <w:p w14:paraId="525EDDA2" w14:textId="02C32826" w:rsidR="007333E7" w:rsidRDefault="00BA16A8" w:rsidP="00394AD8">
      <w:pPr>
        <w:rPr>
          <w:rFonts w:ascii="宋体" w:hAnsi="宋体"/>
          <w:color w:val="000000"/>
        </w:rPr>
      </w:pPr>
      <m:oMath>
        <m:sSub>
          <m:sSubPr>
            <m:ctrlPr>
              <w:rPr>
                <w:rFonts w:ascii="Cambria Math" w:hAnsi="Cambria Math"/>
                <w:color w:val="000000"/>
              </w:rPr>
            </m:ctrlPr>
          </m:sSubPr>
          <m:e>
            <m:r>
              <w:rPr>
                <w:rFonts w:ascii="Cambria Math" w:hAnsi="Cambria Math"/>
                <w:color w:val="000000"/>
              </w:rPr>
              <m:t>VM</m:t>
            </m:r>
          </m:e>
          <m:sub>
            <m:r>
              <w:rPr>
                <w:rFonts w:ascii="Cambria Math" w:hAnsi="Cambria Math"/>
                <w:color w:val="000000"/>
              </w:rPr>
              <m:t>ji</m:t>
            </m:r>
          </m:sub>
        </m:sSub>
      </m:oMath>
      <w:r w:rsidR="00BA6B81">
        <w:rPr>
          <w:rFonts w:hint="eastAsia"/>
        </w:rPr>
        <w:t>----</w:t>
      </w:r>
      <w:r w:rsidR="00BA6B81">
        <w:rPr>
          <w:rFonts w:hint="eastAsia"/>
        </w:rPr>
        <w:t>第</w:t>
      </w:r>
      <w:r w:rsidR="00BA6B81">
        <w:rPr>
          <w:rFonts w:hint="eastAsia"/>
        </w:rPr>
        <w:t>j</w:t>
      </w:r>
      <w:proofErr w:type="gramStart"/>
      <w:r w:rsidR="00407B25">
        <w:rPr>
          <w:rFonts w:hint="eastAsia"/>
        </w:rPr>
        <w:t>个</w:t>
      </w:r>
      <w:proofErr w:type="gramEnd"/>
      <w:r w:rsidR="00407B25">
        <w:rPr>
          <w:rFonts w:hint="eastAsia"/>
        </w:rPr>
        <w:t>速度</w:t>
      </w:r>
      <w:r w:rsidR="00BA6B81">
        <w:rPr>
          <w:rFonts w:hint="eastAsia"/>
        </w:rPr>
        <w:t>测试时，第</w:t>
      </w:r>
      <w:proofErr w:type="spellStart"/>
      <w:r w:rsidR="00BA6B81">
        <w:rPr>
          <w:rFonts w:hint="eastAsia"/>
        </w:rPr>
        <w:t>i</w:t>
      </w:r>
      <w:proofErr w:type="spellEnd"/>
      <w:r w:rsidR="00BA6B81">
        <w:rPr>
          <w:rFonts w:hint="eastAsia"/>
        </w:rPr>
        <w:t>次读数，</w:t>
      </w:r>
      <w:r w:rsidR="00BA6B81">
        <w:t>kg</w:t>
      </w:r>
      <w:r w:rsidR="00BA6B81">
        <w:rPr>
          <w:rFonts w:hAnsi="宋体" w:hint="eastAsia"/>
        </w:rPr>
        <w:t>或</w:t>
      </w:r>
      <w:r w:rsidR="00BA6B81">
        <w:t>t</w:t>
      </w:r>
      <w:r w:rsidR="00BA6B81">
        <w:rPr>
          <w:rFonts w:hint="eastAsia"/>
        </w:rPr>
        <w:t>。其中</w:t>
      </w:r>
      <m:oMath>
        <m:r>
          <m:rPr>
            <m:sty m:val="p"/>
          </m:rPr>
          <w:rPr>
            <w:rFonts w:ascii="Cambria Math" w:hAnsi="Cambria Math"/>
          </w:rPr>
          <m:t>i≤10</m:t>
        </m:r>
      </m:oMath>
      <w:r w:rsidR="00BA6B81">
        <w:rPr>
          <w:rFonts w:hint="eastAsia"/>
        </w:rPr>
        <w:t>。</w:t>
      </w:r>
    </w:p>
    <w:p w14:paraId="05BC1C92" w14:textId="3C63E96C" w:rsidR="00536A74" w:rsidRPr="00701C5E" w:rsidRDefault="00660362" w:rsidP="00394AD8">
      <w:r>
        <w:rPr>
          <w:rFonts w:hint="eastAsia"/>
        </w:rPr>
        <w:t>按</w:t>
      </w:r>
      <w:r w:rsidR="00536A74" w:rsidRPr="00701C5E">
        <w:rPr>
          <w:rFonts w:hint="eastAsia"/>
        </w:rPr>
        <w:t>式</w:t>
      </w:r>
      <w:r>
        <w:rPr>
          <w:rFonts w:hint="eastAsia"/>
        </w:rPr>
        <w:t>（</w:t>
      </w:r>
      <w:r>
        <w:rPr>
          <w:rFonts w:hint="eastAsia"/>
        </w:rPr>
        <w:t>2</w:t>
      </w:r>
      <w:r>
        <w:rPr>
          <w:rFonts w:hint="eastAsia"/>
        </w:rPr>
        <w:t>）</w:t>
      </w:r>
      <w:r w:rsidR="00536A74" w:rsidRPr="00701C5E">
        <w:rPr>
          <w:rFonts w:hint="eastAsia"/>
        </w:rPr>
        <w:t>计算车辆总</w:t>
      </w:r>
      <w:r w:rsidR="00536A74">
        <w:rPr>
          <w:rFonts w:hint="eastAsia"/>
        </w:rPr>
        <w:t>质量</w:t>
      </w:r>
      <w:r w:rsidR="00526AAC">
        <w:rPr>
          <w:rFonts w:hint="eastAsia"/>
        </w:rPr>
        <w:t>示值误差</w:t>
      </w:r>
      <w:r w:rsidR="00536A74" w:rsidRPr="00701C5E">
        <w:rPr>
          <w:rFonts w:hint="eastAsia"/>
        </w:rPr>
        <w:t>：</w:t>
      </w:r>
    </w:p>
    <w:p w14:paraId="1CA0B6ED" w14:textId="321511FC" w:rsidR="00536A74" w:rsidRPr="00394AD8" w:rsidRDefault="00BA16A8" w:rsidP="00394AD8">
      <w:pPr>
        <w:jc w:val="center"/>
      </w:pPr>
      <m:oMath>
        <m:sSub>
          <m:sSubPr>
            <m:ctrlPr>
              <w:rPr>
                <w:rFonts w:ascii="Cambria Math" w:hAnsi="Cambria Math"/>
              </w:rPr>
            </m:ctrlPr>
          </m:sSubPr>
          <m:e>
            <m:r>
              <w:rPr>
                <w:rFonts w:ascii="Cambria Math" w:hAnsi="Cambria Math"/>
              </w:rPr>
              <m:t>E</m:t>
            </m:r>
          </m:e>
          <m:sub>
            <m:r>
              <w:rPr>
                <w:rFonts w:ascii="Cambria Math" w:hAnsi="Cambria Math"/>
              </w:rPr>
              <m:t>vj</m:t>
            </m:r>
          </m:sub>
        </m:sSub>
        <m:r>
          <m:rPr>
            <m:sty m:val="p"/>
          </m:rPr>
          <w:rPr>
            <w:rFonts w:ascii="Cambria Math" w:hAnsi="Cambria Math"/>
          </w:rPr>
          <m:t>=</m:t>
        </m:r>
        <m:d>
          <m:dPr>
            <m:begChr m:val="（"/>
            <m:endChr m:val="）"/>
            <m:ctrlPr>
              <w:rPr>
                <w:rFonts w:ascii="Cambria Math" w:hAnsi="Cambria Math"/>
              </w:rPr>
            </m:ctrlPr>
          </m:dPr>
          <m:e>
            <m:bar>
              <m:barPr>
                <m:pos m:val="top"/>
                <m:ctrlPr>
                  <w:rPr>
                    <w:rFonts w:ascii="Cambria Math" w:hAnsi="Cambria Math"/>
                  </w:rPr>
                </m:ctrlPr>
              </m:barPr>
              <m:e>
                <m:sSub>
                  <m:sSubPr>
                    <m:ctrlPr>
                      <w:rPr>
                        <w:rFonts w:ascii="Cambria Math" w:hAnsi="Cambria Math"/>
                      </w:rPr>
                    </m:ctrlPr>
                  </m:sSubPr>
                  <m:e>
                    <m:r>
                      <w:rPr>
                        <w:rFonts w:ascii="Cambria Math" w:hAnsi="Cambria Math"/>
                      </w:rPr>
                      <m:t>VM</m:t>
                    </m:r>
                  </m:e>
                  <m:sub>
                    <m:r>
                      <w:rPr>
                        <w:rFonts w:ascii="Cambria Math" w:hAnsi="Cambria Math"/>
                      </w:rPr>
                      <m:t>j</m:t>
                    </m:r>
                  </m:sub>
                </m:sSub>
              </m:e>
            </m:bar>
            <m:r>
              <m:rPr>
                <m:sty m:val="p"/>
              </m:rPr>
              <w:rPr>
                <w:rFonts w:ascii="Cambria Math" w:hAnsi="Cambria Math"/>
              </w:rPr>
              <m:t>-</m:t>
            </m:r>
            <m:sSub>
              <m:sSubPr>
                <m:ctrlPr>
                  <w:rPr>
                    <w:rFonts w:ascii="Cambria Math" w:hAnsi="Cambria Math"/>
                  </w:rPr>
                </m:ctrlPr>
              </m:sSubPr>
              <m:e>
                <m:r>
                  <w:rPr>
                    <w:rFonts w:ascii="Cambria Math" w:hAnsi="Cambria Math"/>
                  </w:rPr>
                  <m:t>VM</m:t>
                </m:r>
              </m:e>
              <m:sub>
                <m:r>
                  <w:rPr>
                    <w:rFonts w:ascii="Cambria Math" w:hAnsi="Cambria Math"/>
                  </w:rPr>
                  <m:t>ref</m:t>
                </m:r>
              </m:sub>
            </m:sSub>
          </m:e>
        </m:d>
        <m:r>
          <m:rPr>
            <m:sty m:val="p"/>
          </m:rPr>
          <w:rPr>
            <w:rFonts w:ascii="Cambria Math" w:hAnsi="Cambria Math"/>
          </w:rPr>
          <m:t>/</m:t>
        </m:r>
        <m:sSub>
          <m:sSubPr>
            <m:ctrlPr>
              <w:rPr>
                <w:rFonts w:ascii="Cambria Math" w:hAnsi="Cambria Math"/>
              </w:rPr>
            </m:ctrlPr>
          </m:sSubPr>
          <m:e>
            <m:r>
              <w:rPr>
                <w:rFonts w:ascii="Cambria Math" w:hAnsi="Cambria Math"/>
              </w:rPr>
              <m:t>VM</m:t>
            </m:r>
          </m:e>
          <m:sub>
            <m:r>
              <w:rPr>
                <w:rFonts w:ascii="Cambria Math" w:hAnsi="Cambria Math"/>
              </w:rPr>
              <m:t>ref</m:t>
            </m:r>
          </m:sub>
        </m:sSub>
      </m:oMath>
      <w:r w:rsidR="00394AD8">
        <w:rPr>
          <w:rFonts w:ascii="宋体" w:hAnsi="宋体" w:hint="eastAsia"/>
        </w:rPr>
        <w:t xml:space="preserve"> </w:t>
      </w:r>
      <w:r w:rsidR="00394AD8">
        <w:rPr>
          <w:rFonts w:ascii="宋体" w:hAnsi="宋体"/>
        </w:rPr>
        <w:t xml:space="preserve">                          </w:t>
      </w:r>
      <w:r w:rsidR="00536A74" w:rsidRPr="00701C5E">
        <w:rPr>
          <w:rFonts w:ascii="宋体" w:hAnsi="宋体" w:hint="eastAsia"/>
        </w:rPr>
        <w:t>（</w:t>
      </w:r>
      <w:r w:rsidR="00660362">
        <w:rPr>
          <w:rFonts w:ascii="宋体" w:hAnsi="宋体"/>
        </w:rPr>
        <w:t>2</w:t>
      </w:r>
      <w:r w:rsidR="00536A74" w:rsidRPr="00701C5E">
        <w:rPr>
          <w:rFonts w:ascii="宋体" w:hAnsi="宋体" w:hint="eastAsia"/>
        </w:rPr>
        <w:t>）</w:t>
      </w:r>
    </w:p>
    <w:p w14:paraId="5C966A2D" w14:textId="77777777" w:rsidR="00536A74" w:rsidRDefault="00536A74" w:rsidP="00394AD8">
      <w:r>
        <w:rPr>
          <w:rFonts w:hint="eastAsia"/>
        </w:rPr>
        <w:lastRenderedPageBreak/>
        <w:t>式中：</w:t>
      </w:r>
    </w:p>
    <w:p w14:paraId="11743683" w14:textId="34FF3C61" w:rsidR="00536A74" w:rsidRDefault="00536A74" w:rsidP="00394AD8">
      <w:proofErr w:type="spellStart"/>
      <w:r>
        <w:rPr>
          <w:rFonts w:hint="eastAsia"/>
          <w:i/>
          <w:iCs/>
        </w:rPr>
        <w:t>E</w:t>
      </w:r>
      <w:r w:rsidR="00E57540">
        <w:rPr>
          <w:rFonts w:hint="eastAsia"/>
          <w:i/>
          <w:iCs/>
          <w:vertAlign w:val="subscript"/>
        </w:rPr>
        <w:t>vj</w:t>
      </w:r>
      <w:proofErr w:type="spellEnd"/>
      <w:r>
        <w:rPr>
          <w:rFonts w:hint="eastAsia"/>
          <w:i/>
          <w:iCs/>
          <w:vertAlign w:val="subscript"/>
        </w:rPr>
        <w:t xml:space="preserve"> </w:t>
      </w:r>
      <w:r>
        <w:rPr>
          <w:rFonts w:hint="eastAsia"/>
        </w:rPr>
        <w:t>----</w:t>
      </w:r>
      <w:r w:rsidR="00E03220">
        <w:rPr>
          <w:rFonts w:ascii="宋体" w:hAnsi="宋体" w:hint="eastAsia"/>
        </w:rPr>
        <w:t>第j</w:t>
      </w:r>
      <w:r w:rsidR="00407B25">
        <w:rPr>
          <w:rFonts w:ascii="宋体" w:hAnsi="宋体" w:hint="eastAsia"/>
        </w:rPr>
        <w:t>个速度</w:t>
      </w:r>
      <w:r>
        <w:rPr>
          <w:rFonts w:hint="eastAsia"/>
        </w:rPr>
        <w:t>车辆总质量的</w:t>
      </w:r>
      <w:r w:rsidR="00526AAC">
        <w:rPr>
          <w:rFonts w:ascii="宋体" w:hint="eastAsia"/>
          <w:color w:val="000000"/>
        </w:rPr>
        <w:t>示值</w:t>
      </w:r>
      <w:r>
        <w:rPr>
          <w:rFonts w:hint="eastAsia"/>
        </w:rPr>
        <w:t>误差，</w:t>
      </w:r>
      <w:r w:rsidR="000C2593">
        <w:t>%</w:t>
      </w:r>
      <w:bookmarkStart w:id="54" w:name="_GoBack"/>
      <w:bookmarkEnd w:id="54"/>
      <w:r>
        <w:rPr>
          <w:rFonts w:hint="eastAsia"/>
        </w:rPr>
        <w:t>；</w:t>
      </w:r>
    </w:p>
    <w:p w14:paraId="0F1AE73C" w14:textId="77777777" w:rsidR="00536A74" w:rsidRDefault="00536A74" w:rsidP="00394AD8">
      <w:proofErr w:type="spellStart"/>
      <w:r>
        <w:rPr>
          <w:rFonts w:hint="eastAsia"/>
          <w:i/>
          <w:iCs/>
        </w:rPr>
        <w:t>VM</w:t>
      </w:r>
      <w:r>
        <w:rPr>
          <w:rFonts w:hint="eastAsia"/>
          <w:i/>
          <w:iCs/>
          <w:vertAlign w:val="subscript"/>
        </w:rPr>
        <w:t>ref</w:t>
      </w:r>
      <w:proofErr w:type="spellEnd"/>
      <w:r>
        <w:rPr>
          <w:rFonts w:hint="eastAsia"/>
          <w:i/>
          <w:iCs/>
          <w:vertAlign w:val="subscript"/>
        </w:rPr>
        <w:t xml:space="preserve">  </w:t>
      </w:r>
      <w:r>
        <w:rPr>
          <w:rFonts w:hint="eastAsia"/>
        </w:rPr>
        <w:t>----</w:t>
      </w:r>
      <w:r>
        <w:rPr>
          <w:rFonts w:hint="eastAsia"/>
        </w:rPr>
        <w:t>静态称量确定的参考车辆总质量，</w:t>
      </w:r>
      <w:r>
        <w:t>kg</w:t>
      </w:r>
      <w:r>
        <w:rPr>
          <w:rFonts w:hint="eastAsia"/>
        </w:rPr>
        <w:t>或</w:t>
      </w:r>
      <w:r w:rsidRPr="008E2FB7">
        <w:t>t</w:t>
      </w:r>
      <w:r w:rsidRPr="008E2FB7">
        <w:rPr>
          <w:rFonts w:hint="eastAsia"/>
        </w:rPr>
        <w:t>；</w:t>
      </w:r>
    </w:p>
    <w:p w14:paraId="23F8730E" w14:textId="77777777" w:rsidR="00112049" w:rsidRPr="00E03220" w:rsidRDefault="00112049" w:rsidP="00394AD8"/>
    <w:p w14:paraId="2DBF34A4" w14:textId="570DA8F0" w:rsidR="00C1739B" w:rsidRDefault="00511815" w:rsidP="00394AD8">
      <w:pPr>
        <w:pStyle w:val="1"/>
      </w:pPr>
      <w:bookmarkStart w:id="55" w:name="_Toc529953171"/>
      <w:bookmarkStart w:id="56" w:name="_Toc196141201"/>
      <w:bookmarkStart w:id="57" w:name="_Toc407818739"/>
      <w:bookmarkStart w:id="58" w:name="_Toc407743507"/>
      <w:r>
        <w:t>8</w:t>
      </w:r>
      <w:r>
        <w:rPr>
          <w:rFonts w:hint="eastAsia"/>
        </w:rPr>
        <w:t xml:space="preserve">  </w:t>
      </w:r>
      <w:r>
        <w:t>校准结果</w:t>
      </w:r>
      <w:bookmarkEnd w:id="55"/>
      <w:bookmarkEnd w:id="56"/>
    </w:p>
    <w:p w14:paraId="1B53529E" w14:textId="77777777" w:rsidR="00C1739B" w:rsidRDefault="00511815" w:rsidP="00394AD8">
      <w:r>
        <w:rPr>
          <w:rFonts w:hint="eastAsia"/>
        </w:rPr>
        <w:t>经校准的计重系统发给校准证书。校准证书应至少包括以下信息：</w:t>
      </w:r>
    </w:p>
    <w:p w14:paraId="66954579" w14:textId="77777777" w:rsidR="00C1739B" w:rsidRDefault="00511815" w:rsidP="00394AD8">
      <w:r>
        <w:rPr>
          <w:rFonts w:hint="eastAsia"/>
        </w:rPr>
        <w:t xml:space="preserve">a) </w:t>
      </w:r>
      <w:r>
        <w:rPr>
          <w:rFonts w:hint="eastAsia"/>
        </w:rPr>
        <w:t>标题：“校准证书”；</w:t>
      </w:r>
    </w:p>
    <w:p w14:paraId="07971724" w14:textId="77777777" w:rsidR="00C1739B" w:rsidRDefault="00511815" w:rsidP="00394AD8">
      <w:r>
        <w:rPr>
          <w:rFonts w:hint="eastAsia"/>
        </w:rPr>
        <w:t xml:space="preserve">b) </w:t>
      </w:r>
      <w:r>
        <w:rPr>
          <w:rFonts w:hint="eastAsia"/>
        </w:rPr>
        <w:t>实验室名称和地址；</w:t>
      </w:r>
    </w:p>
    <w:p w14:paraId="4A5F6DEF" w14:textId="77777777" w:rsidR="00C1739B" w:rsidRDefault="00511815" w:rsidP="00394AD8">
      <w:r>
        <w:rPr>
          <w:rFonts w:hint="eastAsia"/>
        </w:rPr>
        <w:t>c)</w:t>
      </w:r>
      <w:r>
        <w:t xml:space="preserve"> </w:t>
      </w:r>
      <w:r>
        <w:rPr>
          <w:rFonts w:hint="eastAsia"/>
        </w:rPr>
        <w:t>进行校准的地点（如果与实验室的地址不同）；</w:t>
      </w:r>
    </w:p>
    <w:p w14:paraId="4A0949F5" w14:textId="77777777" w:rsidR="00C1739B" w:rsidRDefault="00511815" w:rsidP="00394AD8">
      <w:r>
        <w:rPr>
          <w:rFonts w:hint="eastAsia"/>
        </w:rPr>
        <w:t xml:space="preserve">d) </w:t>
      </w:r>
      <w:r>
        <w:rPr>
          <w:rFonts w:hint="eastAsia"/>
        </w:rPr>
        <w:t>证书的唯一性标识（如编号），每页及总页数的标识；</w:t>
      </w:r>
    </w:p>
    <w:p w14:paraId="61671791" w14:textId="77777777" w:rsidR="00C1739B" w:rsidRDefault="00511815" w:rsidP="00394AD8">
      <w:r>
        <w:rPr>
          <w:rFonts w:hint="eastAsia"/>
        </w:rPr>
        <w:t xml:space="preserve">e) </w:t>
      </w:r>
      <w:r>
        <w:rPr>
          <w:rFonts w:hint="eastAsia"/>
        </w:rPr>
        <w:t>客户的名称和地址；</w:t>
      </w:r>
    </w:p>
    <w:p w14:paraId="4AFFEE2A" w14:textId="77777777" w:rsidR="00C1739B" w:rsidRDefault="00511815" w:rsidP="00394AD8">
      <w:r>
        <w:rPr>
          <w:rFonts w:hint="eastAsia"/>
        </w:rPr>
        <w:t xml:space="preserve">f) </w:t>
      </w:r>
      <w:r>
        <w:rPr>
          <w:rFonts w:hint="eastAsia"/>
        </w:rPr>
        <w:t>被校对</w:t>
      </w:r>
      <w:proofErr w:type="gramStart"/>
      <w:r>
        <w:rPr>
          <w:rFonts w:hint="eastAsia"/>
        </w:rPr>
        <w:t>象</w:t>
      </w:r>
      <w:proofErr w:type="gramEnd"/>
      <w:r>
        <w:rPr>
          <w:rFonts w:hint="eastAsia"/>
        </w:rPr>
        <w:t>的描述和明确标识；</w:t>
      </w:r>
    </w:p>
    <w:p w14:paraId="5760AEF4" w14:textId="77777777" w:rsidR="00C1739B" w:rsidRDefault="00511815" w:rsidP="00394AD8">
      <w:r>
        <w:rPr>
          <w:rFonts w:hint="eastAsia"/>
        </w:rPr>
        <w:t xml:space="preserve">g) </w:t>
      </w:r>
      <w:r>
        <w:rPr>
          <w:rFonts w:hint="eastAsia"/>
        </w:rPr>
        <w:t>进行校准的日期，如果与校准结果的有效性和应用有关时，应说明被校对</w:t>
      </w:r>
      <w:proofErr w:type="gramStart"/>
      <w:r>
        <w:rPr>
          <w:rFonts w:hint="eastAsia"/>
        </w:rPr>
        <w:t>象</w:t>
      </w:r>
      <w:proofErr w:type="gramEnd"/>
      <w:r>
        <w:rPr>
          <w:rFonts w:hint="eastAsia"/>
        </w:rPr>
        <w:t>的接受日期；</w:t>
      </w:r>
    </w:p>
    <w:p w14:paraId="33249D7C" w14:textId="77777777" w:rsidR="00C1739B" w:rsidRDefault="00511815" w:rsidP="00394AD8">
      <w:r>
        <w:rPr>
          <w:rFonts w:hint="eastAsia"/>
        </w:rPr>
        <w:t>h)</w:t>
      </w:r>
      <w:r>
        <w:t xml:space="preserve"> </w:t>
      </w:r>
      <w:r>
        <w:rPr>
          <w:rFonts w:hint="eastAsia"/>
        </w:rPr>
        <w:t>如果与校准结果的有效性应用有关时，应对被校样品的抽样程序进行说明；</w:t>
      </w:r>
    </w:p>
    <w:p w14:paraId="1EBA6588" w14:textId="77777777" w:rsidR="00C1739B" w:rsidRDefault="00511815" w:rsidP="00394AD8">
      <w:proofErr w:type="spellStart"/>
      <w:r>
        <w:rPr>
          <w:rFonts w:hint="eastAsia"/>
        </w:rPr>
        <w:t>i</w:t>
      </w:r>
      <w:proofErr w:type="spellEnd"/>
      <w:r>
        <w:rPr>
          <w:rFonts w:hint="eastAsia"/>
        </w:rPr>
        <w:t>)</w:t>
      </w:r>
      <w:r>
        <w:t xml:space="preserve"> </w:t>
      </w:r>
      <w:r>
        <w:rPr>
          <w:rFonts w:hint="eastAsia"/>
        </w:rPr>
        <w:t>校准所依据的技术规范的标识，包括名称及代号；</w:t>
      </w:r>
    </w:p>
    <w:p w14:paraId="6FD5D0D2" w14:textId="77777777" w:rsidR="00C1739B" w:rsidRDefault="00511815" w:rsidP="00394AD8">
      <w:r>
        <w:rPr>
          <w:rFonts w:hint="eastAsia"/>
        </w:rPr>
        <w:t xml:space="preserve">j) </w:t>
      </w:r>
      <w:r>
        <w:rPr>
          <w:rFonts w:hint="eastAsia"/>
        </w:rPr>
        <w:t>本次校准所用测量标准的溯源性及有效性说明；</w:t>
      </w:r>
    </w:p>
    <w:p w14:paraId="78B8EDE4" w14:textId="77777777" w:rsidR="00C1739B" w:rsidRDefault="00511815" w:rsidP="00394AD8">
      <w:r>
        <w:rPr>
          <w:rFonts w:hint="eastAsia"/>
        </w:rPr>
        <w:t xml:space="preserve">k) </w:t>
      </w:r>
      <w:r>
        <w:rPr>
          <w:rFonts w:hint="eastAsia"/>
        </w:rPr>
        <w:t>校准环境的描述；</w:t>
      </w:r>
    </w:p>
    <w:p w14:paraId="698B295B" w14:textId="77777777" w:rsidR="00C1739B" w:rsidRDefault="00511815" w:rsidP="00394AD8">
      <w:r>
        <w:rPr>
          <w:rFonts w:hint="eastAsia"/>
        </w:rPr>
        <w:t>l)</w:t>
      </w:r>
      <w:r>
        <w:t xml:space="preserve"> </w:t>
      </w:r>
      <w:r>
        <w:rPr>
          <w:rFonts w:hint="eastAsia"/>
        </w:rPr>
        <w:t>校准结果及其测量不确定度的说明；</w:t>
      </w:r>
    </w:p>
    <w:p w14:paraId="1ABE66B2" w14:textId="77777777" w:rsidR="00C1739B" w:rsidRDefault="00511815" w:rsidP="00394AD8">
      <w:r>
        <w:rPr>
          <w:rFonts w:hint="eastAsia"/>
        </w:rPr>
        <w:t>m)</w:t>
      </w:r>
      <w:r>
        <w:t xml:space="preserve"> </w:t>
      </w:r>
      <w:r>
        <w:rPr>
          <w:rFonts w:hint="eastAsia"/>
        </w:rPr>
        <w:t>对校准规范的偏离说明；</w:t>
      </w:r>
    </w:p>
    <w:p w14:paraId="15767DF4" w14:textId="77777777" w:rsidR="00C1739B" w:rsidRDefault="00511815" w:rsidP="00394AD8">
      <w:r>
        <w:rPr>
          <w:rFonts w:hint="eastAsia"/>
        </w:rPr>
        <w:t xml:space="preserve">n) </w:t>
      </w:r>
      <w:r>
        <w:rPr>
          <w:rFonts w:hint="eastAsia"/>
        </w:rPr>
        <w:t>校准证书或校准报告签发人的签名、职务或等效标识；</w:t>
      </w:r>
    </w:p>
    <w:p w14:paraId="7DCAB175" w14:textId="77777777" w:rsidR="00C1739B" w:rsidRDefault="00511815" w:rsidP="00394AD8">
      <w:r>
        <w:rPr>
          <w:rFonts w:hint="eastAsia"/>
        </w:rPr>
        <w:t xml:space="preserve">o) </w:t>
      </w:r>
      <w:r>
        <w:rPr>
          <w:rFonts w:hint="eastAsia"/>
        </w:rPr>
        <w:t>校准结果仅对被校对</w:t>
      </w:r>
      <w:proofErr w:type="gramStart"/>
      <w:r>
        <w:rPr>
          <w:rFonts w:hint="eastAsia"/>
        </w:rPr>
        <w:t>象</w:t>
      </w:r>
      <w:proofErr w:type="gramEnd"/>
      <w:r>
        <w:rPr>
          <w:rFonts w:hint="eastAsia"/>
        </w:rPr>
        <w:t>有效的声明；</w:t>
      </w:r>
    </w:p>
    <w:p w14:paraId="6406E211" w14:textId="77777777" w:rsidR="00C1739B" w:rsidRDefault="00511815" w:rsidP="00394AD8">
      <w:r>
        <w:rPr>
          <w:rFonts w:hint="eastAsia"/>
        </w:rPr>
        <w:t xml:space="preserve">p) </w:t>
      </w:r>
      <w:r>
        <w:rPr>
          <w:rFonts w:hint="eastAsia"/>
        </w:rPr>
        <w:t>未经实验室书面批准，不得部分复制证书的申明。</w:t>
      </w:r>
    </w:p>
    <w:p w14:paraId="771B9D15" w14:textId="77777777" w:rsidR="00C1739B" w:rsidRDefault="00511815" w:rsidP="00394AD8">
      <w:pPr>
        <w:pStyle w:val="1"/>
      </w:pPr>
      <w:bookmarkStart w:id="59" w:name="_Toc529953172"/>
      <w:bookmarkStart w:id="60" w:name="_Toc196141202"/>
      <w:r>
        <w:t>9</w:t>
      </w:r>
      <w:r>
        <w:rPr>
          <w:rFonts w:hint="eastAsia"/>
        </w:rPr>
        <w:t xml:space="preserve">  </w:t>
      </w:r>
      <w:r>
        <w:t>复校时间间隔</w:t>
      </w:r>
      <w:bookmarkEnd w:id="59"/>
      <w:bookmarkEnd w:id="60"/>
    </w:p>
    <w:p w14:paraId="796638F2" w14:textId="62615C98" w:rsidR="00C1739B" w:rsidRDefault="00511815" w:rsidP="00990C22">
      <w:bookmarkStart w:id="61" w:name="_Toc131968841"/>
      <w:bookmarkStart w:id="62" w:name="_Toc161139088"/>
      <w:bookmarkStart w:id="63" w:name="_Toc151950861"/>
      <w:bookmarkStart w:id="64" w:name="_Toc151976332"/>
      <w:bookmarkStart w:id="65" w:name="_Toc497403368"/>
      <w:r>
        <w:rPr>
          <w:rFonts w:hint="eastAsia"/>
        </w:rPr>
        <w:t>复校时间间隔的长短是由</w:t>
      </w:r>
      <w:r w:rsidR="00291CDE">
        <w:rPr>
          <w:rFonts w:hint="eastAsia"/>
        </w:rPr>
        <w:t>车载动态称重系统</w:t>
      </w:r>
      <w:r w:rsidR="00441DB5">
        <w:rPr>
          <w:rFonts w:hint="eastAsia"/>
        </w:rPr>
        <w:t>的使用情况、使用者、设备</w:t>
      </w:r>
      <w:r>
        <w:rPr>
          <w:rFonts w:hint="eastAsia"/>
        </w:rPr>
        <w:t>本身质量等诸因素所决定的，因此，送</w:t>
      </w:r>
      <w:proofErr w:type="gramStart"/>
      <w:r>
        <w:rPr>
          <w:rFonts w:hint="eastAsia"/>
        </w:rPr>
        <w:t>校单位</w:t>
      </w:r>
      <w:proofErr w:type="gramEnd"/>
      <w:r>
        <w:rPr>
          <w:rFonts w:hint="eastAsia"/>
        </w:rPr>
        <w:t>可根据实际使用情况自主决定复校时间间隔，建议复校时间间隔一般不超过</w:t>
      </w:r>
      <w:r>
        <w:rPr>
          <w:rFonts w:hint="eastAsia"/>
        </w:rPr>
        <w:t>1</w:t>
      </w:r>
      <w:r>
        <w:rPr>
          <w:rFonts w:hint="eastAsia"/>
        </w:rPr>
        <w:t>年。</w:t>
      </w:r>
    </w:p>
    <w:p w14:paraId="1C18106B" w14:textId="77777777" w:rsidR="00C42F11" w:rsidRDefault="00511815" w:rsidP="00394AD8">
      <w:r>
        <w:fldChar w:fldCharType="begin"/>
      </w:r>
      <w:r>
        <w:instrText xml:space="preserve"> MACROBUTTON AMEditEquationSection2 </w:instrText>
      </w:r>
      <w:r>
        <w:rPr>
          <w:rStyle w:val="AMEquationSection"/>
          <w:color w:val="auto"/>
        </w:rPr>
        <w:instrText>Equation Chapter (Next) Section 1</w:instrText>
      </w:r>
      <w:r>
        <w:fldChar w:fldCharType="begin"/>
      </w:r>
      <w:r>
        <w:instrText xml:space="preserve"> SEQ AMEqn \r \h \* MERGEFORMAT </w:instrText>
      </w:r>
      <w:r>
        <w:fldChar w:fldCharType="end"/>
      </w:r>
      <w:r>
        <w:fldChar w:fldCharType="begin"/>
      </w:r>
      <w:r>
        <w:instrText xml:space="preserve"> SEQ AMSec \r 1 \h \* MERGEFORMAT </w:instrText>
      </w:r>
      <w:r>
        <w:fldChar w:fldCharType="end"/>
      </w:r>
      <w:r>
        <w:fldChar w:fldCharType="begin"/>
      </w:r>
      <w:r>
        <w:instrText xml:space="preserve"> SEQ AMChap \h \* MERGEFORMAT </w:instrText>
      </w:r>
      <w:r>
        <w:fldChar w:fldCharType="end"/>
      </w:r>
      <w:r>
        <w:fldChar w:fldCharType="end"/>
      </w:r>
    </w:p>
    <w:p w14:paraId="61A381BD" w14:textId="1B0EA68C" w:rsidR="00C1739B" w:rsidRDefault="00C1739B" w:rsidP="00394AD8"/>
    <w:p w14:paraId="52D837AF" w14:textId="27B0A599" w:rsidR="00043142" w:rsidRPr="00043142" w:rsidRDefault="00511815" w:rsidP="00394AD8">
      <w:pPr>
        <w:rPr>
          <w:lang w:val="en-GB"/>
        </w:rPr>
      </w:pPr>
      <w:r>
        <w:br w:type="page"/>
      </w:r>
      <w:bookmarkStart w:id="66" w:name="_Toc26605"/>
      <w:bookmarkStart w:id="67" w:name="_Toc18795"/>
      <w:bookmarkEnd w:id="57"/>
      <w:bookmarkEnd w:id="58"/>
      <w:bookmarkEnd w:id="61"/>
      <w:bookmarkEnd w:id="62"/>
      <w:bookmarkEnd w:id="63"/>
      <w:bookmarkEnd w:id="64"/>
      <w:bookmarkEnd w:id="65"/>
      <w:r w:rsidR="00043142" w:rsidRPr="00043142">
        <w:rPr>
          <w:rFonts w:hint="eastAsia"/>
          <w:lang w:val="en-GB"/>
        </w:rPr>
        <w:lastRenderedPageBreak/>
        <w:t>附录</w:t>
      </w:r>
      <w:r w:rsidR="00043142" w:rsidRPr="00043142">
        <w:rPr>
          <w:rFonts w:hint="eastAsia"/>
          <w:lang w:val="en-GB"/>
        </w:rPr>
        <w:t>A</w:t>
      </w:r>
      <w:r w:rsidR="00043142" w:rsidRPr="00043142">
        <w:rPr>
          <w:rFonts w:ascii="Arial" w:hAnsi="Arial"/>
          <w:szCs w:val="22"/>
          <w:lang w:val="en-GB"/>
        </w:rPr>
        <w:t xml:space="preserve">  </w:t>
      </w:r>
      <w:r w:rsidR="00043142" w:rsidRPr="00043142">
        <w:rPr>
          <w:rFonts w:ascii="Arial" w:hAnsi="Arial" w:hint="eastAsia"/>
          <w:szCs w:val="22"/>
          <w:lang w:val="en-GB"/>
        </w:rPr>
        <w:t xml:space="preserve"> </w:t>
      </w:r>
      <w:r w:rsidR="00043142" w:rsidRPr="00043142">
        <w:rPr>
          <w:rFonts w:hint="eastAsia"/>
          <w:lang w:val="en-GB"/>
        </w:rPr>
        <w:t>校准记录格式</w:t>
      </w:r>
    </w:p>
    <w:p w14:paraId="4BDD24F7" w14:textId="77777777" w:rsidR="00043142" w:rsidRPr="00043142" w:rsidRDefault="00043142" w:rsidP="00394AD8">
      <w:r w:rsidRPr="00043142">
        <w:rPr>
          <w:rFonts w:hint="eastAsia"/>
        </w:rPr>
        <w:t>（推荐性）</w:t>
      </w:r>
    </w:p>
    <w:tbl>
      <w:tblPr>
        <w:tblW w:w="9450" w:type="dxa"/>
        <w:tblInd w:w="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470"/>
        <w:gridCol w:w="1470"/>
        <w:gridCol w:w="1680"/>
        <w:gridCol w:w="1365"/>
        <w:gridCol w:w="1785"/>
        <w:gridCol w:w="1680"/>
      </w:tblGrid>
      <w:tr w:rsidR="00043142" w:rsidRPr="00F8013A" w14:paraId="483512B1" w14:textId="77777777" w:rsidTr="00F62F0B">
        <w:trPr>
          <w:trHeight w:val="322"/>
        </w:trPr>
        <w:tc>
          <w:tcPr>
            <w:tcW w:w="1470" w:type="dxa"/>
            <w:tcBorders>
              <w:top w:val="double" w:sz="4" w:space="0" w:color="auto"/>
              <w:left w:val="double" w:sz="4" w:space="0" w:color="auto"/>
              <w:bottom w:val="double" w:sz="4" w:space="0" w:color="auto"/>
              <w:right w:val="single" w:sz="4" w:space="0" w:color="auto"/>
            </w:tcBorders>
            <w:vAlign w:val="center"/>
          </w:tcPr>
          <w:p w14:paraId="7DE00340" w14:textId="77777777" w:rsidR="00043142" w:rsidRPr="00F8013A" w:rsidRDefault="00043142" w:rsidP="00C42F11">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校准日期</w:t>
            </w:r>
          </w:p>
        </w:tc>
        <w:tc>
          <w:tcPr>
            <w:tcW w:w="1470" w:type="dxa"/>
            <w:tcBorders>
              <w:top w:val="double" w:sz="4" w:space="0" w:color="auto"/>
              <w:left w:val="single" w:sz="4" w:space="0" w:color="auto"/>
              <w:bottom w:val="double" w:sz="4" w:space="0" w:color="auto"/>
              <w:right w:val="single" w:sz="4" w:space="0" w:color="auto"/>
            </w:tcBorders>
            <w:vAlign w:val="center"/>
          </w:tcPr>
          <w:p w14:paraId="15E9A131" w14:textId="77777777" w:rsidR="00043142" w:rsidRPr="00F8013A" w:rsidRDefault="00043142" w:rsidP="00C42F11">
            <w:pPr>
              <w:widowControl w:val="0"/>
              <w:autoSpaceDE w:val="0"/>
              <w:autoSpaceDN w:val="0"/>
              <w:spacing w:line="240" w:lineRule="auto"/>
              <w:ind w:leftChars="-13" w:left="-2" w:hangingChars="12" w:hanging="29"/>
              <w:jc w:val="center"/>
              <w:rPr>
                <w:rFonts w:ascii="宋体" w:hAnsi="宋体"/>
                <w:color w:val="000000"/>
                <w:kern w:val="0"/>
              </w:rPr>
            </w:pPr>
          </w:p>
        </w:tc>
        <w:tc>
          <w:tcPr>
            <w:tcW w:w="1680" w:type="dxa"/>
            <w:tcBorders>
              <w:top w:val="double" w:sz="4" w:space="0" w:color="auto"/>
              <w:left w:val="single" w:sz="4" w:space="0" w:color="auto"/>
              <w:bottom w:val="double" w:sz="4" w:space="0" w:color="auto"/>
              <w:right w:val="single" w:sz="4" w:space="0" w:color="auto"/>
            </w:tcBorders>
            <w:vAlign w:val="center"/>
          </w:tcPr>
          <w:p w14:paraId="3ED9A0DA" w14:textId="77777777" w:rsidR="00043142" w:rsidRPr="00F8013A" w:rsidRDefault="00043142" w:rsidP="00C42F11">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记录编号</w:t>
            </w:r>
          </w:p>
        </w:tc>
        <w:tc>
          <w:tcPr>
            <w:tcW w:w="1365" w:type="dxa"/>
            <w:tcBorders>
              <w:top w:val="double" w:sz="4" w:space="0" w:color="auto"/>
              <w:left w:val="single" w:sz="4" w:space="0" w:color="auto"/>
              <w:bottom w:val="double" w:sz="4" w:space="0" w:color="auto"/>
              <w:right w:val="single" w:sz="4" w:space="0" w:color="auto"/>
            </w:tcBorders>
            <w:vAlign w:val="center"/>
          </w:tcPr>
          <w:p w14:paraId="3DFCB30C" w14:textId="77777777" w:rsidR="00043142" w:rsidRPr="00F8013A" w:rsidRDefault="00043142" w:rsidP="00C42F11">
            <w:pPr>
              <w:widowControl w:val="0"/>
              <w:autoSpaceDE w:val="0"/>
              <w:autoSpaceDN w:val="0"/>
              <w:spacing w:line="240" w:lineRule="auto"/>
              <w:ind w:leftChars="-13" w:left="-2" w:hangingChars="12" w:hanging="29"/>
              <w:jc w:val="center"/>
              <w:rPr>
                <w:rFonts w:ascii="宋体" w:hAnsi="宋体"/>
                <w:color w:val="000000"/>
                <w:kern w:val="0"/>
              </w:rPr>
            </w:pPr>
          </w:p>
        </w:tc>
        <w:tc>
          <w:tcPr>
            <w:tcW w:w="1785" w:type="dxa"/>
            <w:tcBorders>
              <w:top w:val="double" w:sz="4" w:space="0" w:color="auto"/>
              <w:left w:val="single" w:sz="4" w:space="0" w:color="auto"/>
              <w:bottom w:val="double" w:sz="4" w:space="0" w:color="auto"/>
              <w:right w:val="single" w:sz="4" w:space="0" w:color="auto"/>
            </w:tcBorders>
            <w:vAlign w:val="center"/>
          </w:tcPr>
          <w:p w14:paraId="226DA3C2" w14:textId="77777777" w:rsidR="00043142" w:rsidRPr="00F8013A" w:rsidRDefault="00043142" w:rsidP="00C42F11">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校准证书编号</w:t>
            </w:r>
          </w:p>
        </w:tc>
        <w:tc>
          <w:tcPr>
            <w:tcW w:w="1680" w:type="dxa"/>
            <w:tcBorders>
              <w:top w:val="double" w:sz="4" w:space="0" w:color="auto"/>
              <w:left w:val="single" w:sz="4" w:space="0" w:color="auto"/>
              <w:bottom w:val="double" w:sz="4" w:space="0" w:color="auto"/>
              <w:right w:val="double" w:sz="4" w:space="0" w:color="auto"/>
            </w:tcBorders>
            <w:vAlign w:val="center"/>
          </w:tcPr>
          <w:p w14:paraId="63301F7E" w14:textId="77777777" w:rsidR="00043142" w:rsidRPr="00F8013A" w:rsidRDefault="00043142" w:rsidP="00C42F11">
            <w:pPr>
              <w:widowControl w:val="0"/>
              <w:autoSpaceDE w:val="0"/>
              <w:autoSpaceDN w:val="0"/>
              <w:spacing w:line="240" w:lineRule="auto"/>
              <w:ind w:leftChars="-13" w:left="-2" w:hangingChars="12" w:hanging="29"/>
              <w:jc w:val="center"/>
              <w:rPr>
                <w:rFonts w:ascii="宋体" w:hAnsi="宋体"/>
                <w:color w:val="000000"/>
                <w:kern w:val="0"/>
              </w:rPr>
            </w:pPr>
          </w:p>
        </w:tc>
      </w:tr>
    </w:tbl>
    <w:p w14:paraId="371AFC0C" w14:textId="1FE7CD8B" w:rsidR="00043142" w:rsidRPr="00F8013A" w:rsidRDefault="00043142" w:rsidP="00394AD8">
      <w:r w:rsidRPr="00F8013A">
        <w:rPr>
          <w:rFonts w:hint="eastAsia"/>
        </w:rPr>
        <w:t>现场及</w:t>
      </w:r>
      <w:r w:rsidR="005E2E03" w:rsidRPr="00F8013A">
        <w:rPr>
          <w:rFonts w:cs="宋体" w:hint="eastAsia"/>
        </w:rPr>
        <w:t>器具</w:t>
      </w:r>
      <w:r w:rsidRPr="00F8013A">
        <w:rPr>
          <w:rFonts w:hint="eastAsia"/>
        </w:rPr>
        <w:t>的信息</w:t>
      </w:r>
      <w:r w:rsidRPr="00F8013A">
        <w:t xml:space="preserve"> </w:t>
      </w:r>
    </w:p>
    <w:tbl>
      <w:tblPr>
        <w:tblW w:w="945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403"/>
        <w:gridCol w:w="1276"/>
        <w:gridCol w:w="1654"/>
        <w:gridCol w:w="1322"/>
        <w:gridCol w:w="122"/>
        <w:gridCol w:w="1154"/>
        <w:gridCol w:w="342"/>
        <w:gridCol w:w="1359"/>
        <w:gridCol w:w="821"/>
      </w:tblGrid>
      <w:tr w:rsidR="004602FF" w:rsidRPr="00F8013A" w14:paraId="1708EEFC" w14:textId="77777777" w:rsidTr="00D26F9D">
        <w:trPr>
          <w:trHeight w:val="195"/>
        </w:trPr>
        <w:tc>
          <w:tcPr>
            <w:tcW w:w="1403" w:type="dxa"/>
            <w:tcBorders>
              <w:top w:val="double" w:sz="4" w:space="0" w:color="auto"/>
              <w:left w:val="double" w:sz="4" w:space="0" w:color="auto"/>
              <w:bottom w:val="single" w:sz="4" w:space="0" w:color="auto"/>
              <w:right w:val="single" w:sz="4" w:space="0" w:color="auto"/>
            </w:tcBorders>
          </w:tcPr>
          <w:p w14:paraId="214439D8" w14:textId="77777777" w:rsidR="004602FF" w:rsidRPr="00F8013A" w:rsidRDefault="004602FF" w:rsidP="00C42F11">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送</w:t>
            </w:r>
            <w:proofErr w:type="gramStart"/>
            <w:r w:rsidRPr="00F8013A">
              <w:rPr>
                <w:rFonts w:ascii="宋体" w:hAnsi="宋体" w:hint="eastAsia"/>
                <w:color w:val="000000"/>
                <w:kern w:val="0"/>
              </w:rPr>
              <w:t>校单位</w:t>
            </w:r>
            <w:proofErr w:type="gramEnd"/>
          </w:p>
        </w:tc>
        <w:tc>
          <w:tcPr>
            <w:tcW w:w="2930" w:type="dxa"/>
            <w:gridSpan w:val="2"/>
            <w:tcBorders>
              <w:top w:val="double" w:sz="4" w:space="0" w:color="auto"/>
              <w:left w:val="single" w:sz="4" w:space="0" w:color="auto"/>
              <w:bottom w:val="single" w:sz="4" w:space="0" w:color="auto"/>
              <w:right w:val="single" w:sz="4" w:space="0" w:color="auto"/>
            </w:tcBorders>
          </w:tcPr>
          <w:p w14:paraId="516BD302" w14:textId="77777777" w:rsidR="004602FF" w:rsidRPr="00F8013A" w:rsidRDefault="004602FF" w:rsidP="00C42F11">
            <w:pPr>
              <w:widowControl w:val="0"/>
              <w:autoSpaceDE w:val="0"/>
              <w:autoSpaceDN w:val="0"/>
              <w:spacing w:line="240" w:lineRule="auto"/>
              <w:ind w:leftChars="-13" w:left="-2" w:hangingChars="12" w:hanging="29"/>
              <w:jc w:val="center"/>
              <w:rPr>
                <w:rFonts w:ascii="宋体" w:hAnsi="宋体"/>
                <w:color w:val="000000"/>
                <w:kern w:val="0"/>
              </w:rPr>
            </w:pPr>
          </w:p>
        </w:tc>
        <w:tc>
          <w:tcPr>
            <w:tcW w:w="1444" w:type="dxa"/>
            <w:gridSpan w:val="2"/>
            <w:tcBorders>
              <w:top w:val="double" w:sz="4" w:space="0" w:color="auto"/>
              <w:left w:val="single" w:sz="4" w:space="0" w:color="auto"/>
              <w:bottom w:val="single" w:sz="4" w:space="0" w:color="auto"/>
              <w:right w:val="single" w:sz="4" w:space="0" w:color="auto"/>
            </w:tcBorders>
          </w:tcPr>
          <w:p w14:paraId="308ACEC4" w14:textId="77777777" w:rsidR="004602FF" w:rsidRPr="00F8013A" w:rsidRDefault="004602FF" w:rsidP="00C42F11">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校准地点</w:t>
            </w:r>
          </w:p>
        </w:tc>
        <w:tc>
          <w:tcPr>
            <w:tcW w:w="3676" w:type="dxa"/>
            <w:gridSpan w:val="4"/>
            <w:tcBorders>
              <w:top w:val="double" w:sz="4" w:space="0" w:color="auto"/>
              <w:left w:val="single" w:sz="4" w:space="0" w:color="auto"/>
              <w:bottom w:val="single" w:sz="4" w:space="0" w:color="auto"/>
              <w:right w:val="double" w:sz="4" w:space="0" w:color="auto"/>
            </w:tcBorders>
          </w:tcPr>
          <w:p w14:paraId="28C48AAE" w14:textId="7C0CA251" w:rsidR="004602FF" w:rsidRPr="00F8013A" w:rsidRDefault="004602FF" w:rsidP="00C42F11">
            <w:pPr>
              <w:widowControl w:val="0"/>
              <w:autoSpaceDE w:val="0"/>
              <w:autoSpaceDN w:val="0"/>
              <w:spacing w:line="240" w:lineRule="auto"/>
              <w:ind w:leftChars="-13" w:left="-2" w:hangingChars="12" w:hanging="29"/>
              <w:jc w:val="center"/>
              <w:rPr>
                <w:rFonts w:ascii="宋体" w:hAnsi="宋体"/>
                <w:color w:val="000000"/>
                <w:kern w:val="0"/>
              </w:rPr>
            </w:pPr>
          </w:p>
        </w:tc>
      </w:tr>
      <w:tr w:rsidR="00043142" w:rsidRPr="00F8013A" w14:paraId="269E5163" w14:textId="77777777" w:rsidTr="00CB2C81">
        <w:trPr>
          <w:trHeight w:val="151"/>
        </w:trPr>
        <w:tc>
          <w:tcPr>
            <w:tcW w:w="1403" w:type="dxa"/>
            <w:tcBorders>
              <w:top w:val="single" w:sz="4" w:space="0" w:color="auto"/>
              <w:left w:val="double" w:sz="4" w:space="0" w:color="auto"/>
              <w:bottom w:val="single" w:sz="4" w:space="0" w:color="auto"/>
              <w:right w:val="single" w:sz="4" w:space="0" w:color="auto"/>
            </w:tcBorders>
          </w:tcPr>
          <w:p w14:paraId="4CC4EEBF" w14:textId="77777777" w:rsidR="00043142" w:rsidRPr="00F8013A" w:rsidRDefault="00043142" w:rsidP="00C42F11">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制造单位</w:t>
            </w:r>
          </w:p>
        </w:tc>
        <w:tc>
          <w:tcPr>
            <w:tcW w:w="2930" w:type="dxa"/>
            <w:gridSpan w:val="2"/>
            <w:tcBorders>
              <w:top w:val="single" w:sz="4" w:space="0" w:color="auto"/>
              <w:left w:val="single" w:sz="4" w:space="0" w:color="auto"/>
              <w:bottom w:val="single" w:sz="4" w:space="0" w:color="auto"/>
              <w:right w:val="single" w:sz="4" w:space="0" w:color="auto"/>
            </w:tcBorders>
          </w:tcPr>
          <w:p w14:paraId="3A07EDE1" w14:textId="77777777" w:rsidR="00043142" w:rsidRPr="00F8013A" w:rsidRDefault="00043142" w:rsidP="00C42F11">
            <w:pPr>
              <w:widowControl w:val="0"/>
              <w:autoSpaceDE w:val="0"/>
              <w:autoSpaceDN w:val="0"/>
              <w:spacing w:line="240" w:lineRule="auto"/>
              <w:ind w:leftChars="-13" w:left="-2" w:hangingChars="12" w:hanging="29"/>
              <w:jc w:val="center"/>
              <w:rPr>
                <w:rFonts w:ascii="宋体" w:hAnsi="宋体"/>
                <w:color w:val="000000"/>
                <w:kern w:val="0"/>
              </w:rPr>
            </w:pPr>
          </w:p>
        </w:tc>
        <w:tc>
          <w:tcPr>
            <w:tcW w:w="1444" w:type="dxa"/>
            <w:gridSpan w:val="2"/>
            <w:tcBorders>
              <w:top w:val="single" w:sz="4" w:space="0" w:color="auto"/>
              <w:left w:val="single" w:sz="4" w:space="0" w:color="auto"/>
              <w:bottom w:val="single" w:sz="4" w:space="0" w:color="auto"/>
              <w:right w:val="single" w:sz="4" w:space="0" w:color="auto"/>
            </w:tcBorders>
          </w:tcPr>
          <w:p w14:paraId="5D3D9812" w14:textId="77777777" w:rsidR="00043142" w:rsidRPr="00F8013A" w:rsidRDefault="00043142" w:rsidP="00C42F11">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型号/规格</w:t>
            </w:r>
          </w:p>
        </w:tc>
        <w:tc>
          <w:tcPr>
            <w:tcW w:w="1496" w:type="dxa"/>
            <w:gridSpan w:val="2"/>
            <w:tcBorders>
              <w:top w:val="single" w:sz="4" w:space="0" w:color="auto"/>
              <w:left w:val="single" w:sz="4" w:space="0" w:color="auto"/>
              <w:bottom w:val="single" w:sz="4" w:space="0" w:color="auto"/>
              <w:right w:val="single" w:sz="4" w:space="0" w:color="auto"/>
            </w:tcBorders>
          </w:tcPr>
          <w:p w14:paraId="1EFFC162" w14:textId="77777777" w:rsidR="00043142" w:rsidRPr="00F8013A" w:rsidRDefault="00043142" w:rsidP="00C42F11">
            <w:pPr>
              <w:widowControl w:val="0"/>
              <w:autoSpaceDE w:val="0"/>
              <w:autoSpaceDN w:val="0"/>
              <w:spacing w:line="240" w:lineRule="auto"/>
              <w:ind w:leftChars="-13" w:left="-2" w:hangingChars="12" w:hanging="29"/>
              <w:jc w:val="center"/>
              <w:rPr>
                <w:rFonts w:ascii="宋体" w:hAnsi="宋体"/>
                <w:color w:val="000000"/>
                <w:kern w:val="0"/>
              </w:rPr>
            </w:pPr>
          </w:p>
        </w:tc>
        <w:tc>
          <w:tcPr>
            <w:tcW w:w="1359" w:type="dxa"/>
            <w:tcBorders>
              <w:top w:val="single" w:sz="4" w:space="0" w:color="auto"/>
              <w:left w:val="single" w:sz="4" w:space="0" w:color="auto"/>
              <w:bottom w:val="single" w:sz="4" w:space="0" w:color="auto"/>
              <w:right w:val="single" w:sz="4" w:space="0" w:color="auto"/>
            </w:tcBorders>
          </w:tcPr>
          <w:p w14:paraId="54AA9415" w14:textId="77777777" w:rsidR="00043142" w:rsidRPr="00F8013A" w:rsidRDefault="00043142" w:rsidP="00C42F11">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出厂编号</w:t>
            </w:r>
          </w:p>
        </w:tc>
        <w:tc>
          <w:tcPr>
            <w:tcW w:w="821" w:type="dxa"/>
            <w:tcBorders>
              <w:top w:val="single" w:sz="4" w:space="0" w:color="auto"/>
              <w:left w:val="single" w:sz="4" w:space="0" w:color="auto"/>
              <w:bottom w:val="single" w:sz="4" w:space="0" w:color="auto"/>
              <w:right w:val="double" w:sz="4" w:space="0" w:color="auto"/>
            </w:tcBorders>
          </w:tcPr>
          <w:p w14:paraId="2EFFCE69" w14:textId="77777777" w:rsidR="00043142" w:rsidRPr="00F8013A" w:rsidRDefault="00043142" w:rsidP="00C42F11">
            <w:pPr>
              <w:widowControl w:val="0"/>
              <w:autoSpaceDE w:val="0"/>
              <w:autoSpaceDN w:val="0"/>
              <w:spacing w:line="240" w:lineRule="auto"/>
              <w:ind w:leftChars="-13" w:left="-2" w:hangingChars="12" w:hanging="29"/>
              <w:jc w:val="center"/>
              <w:rPr>
                <w:rFonts w:ascii="宋体" w:hAnsi="宋体"/>
                <w:color w:val="000000"/>
                <w:kern w:val="0"/>
              </w:rPr>
            </w:pPr>
          </w:p>
        </w:tc>
      </w:tr>
      <w:tr w:rsidR="00E57540" w:rsidRPr="00F8013A" w14:paraId="792AF5BB" w14:textId="77777777" w:rsidTr="00CB2C81">
        <w:trPr>
          <w:cantSplit/>
          <w:trHeight w:val="213"/>
        </w:trPr>
        <w:tc>
          <w:tcPr>
            <w:tcW w:w="1403" w:type="dxa"/>
            <w:tcBorders>
              <w:top w:val="single" w:sz="4" w:space="0" w:color="auto"/>
              <w:left w:val="double" w:sz="4" w:space="0" w:color="auto"/>
              <w:bottom w:val="single" w:sz="4" w:space="0" w:color="auto"/>
              <w:right w:val="single" w:sz="4" w:space="0" w:color="auto"/>
            </w:tcBorders>
          </w:tcPr>
          <w:p w14:paraId="22A50222" w14:textId="1847B876" w:rsidR="00E57540" w:rsidRPr="00F8013A" w:rsidRDefault="00E57540" w:rsidP="00C42F11">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分度值</w:t>
            </w:r>
            <w:r w:rsidRPr="00F8013A">
              <w:rPr>
                <w:rFonts w:ascii="宋体" w:hAnsi="宋体"/>
                <w:color w:val="000000"/>
                <w:kern w:val="0"/>
              </w:rPr>
              <w:t>d</w:t>
            </w:r>
          </w:p>
        </w:tc>
        <w:tc>
          <w:tcPr>
            <w:tcW w:w="1276" w:type="dxa"/>
            <w:tcBorders>
              <w:top w:val="single" w:sz="4" w:space="0" w:color="auto"/>
              <w:left w:val="single" w:sz="4" w:space="0" w:color="auto"/>
              <w:bottom w:val="single" w:sz="4" w:space="0" w:color="auto"/>
              <w:right w:val="single" w:sz="4" w:space="0" w:color="auto"/>
            </w:tcBorders>
            <w:vAlign w:val="center"/>
          </w:tcPr>
          <w:p w14:paraId="2F4F8A8D" w14:textId="77777777" w:rsidR="00E57540" w:rsidRPr="00F8013A" w:rsidRDefault="00E57540" w:rsidP="00C42F11">
            <w:pPr>
              <w:widowControl w:val="0"/>
              <w:autoSpaceDE w:val="0"/>
              <w:autoSpaceDN w:val="0"/>
              <w:spacing w:line="240" w:lineRule="auto"/>
              <w:ind w:leftChars="-13" w:left="-2" w:hangingChars="12" w:hanging="29"/>
              <w:jc w:val="center"/>
              <w:rPr>
                <w:rFonts w:ascii="宋体" w:hAnsi="宋体"/>
                <w:color w:val="000000"/>
                <w:kern w:val="0"/>
              </w:rPr>
            </w:pPr>
          </w:p>
        </w:tc>
        <w:tc>
          <w:tcPr>
            <w:tcW w:w="2976" w:type="dxa"/>
            <w:gridSpan w:val="2"/>
            <w:tcBorders>
              <w:top w:val="single" w:sz="4" w:space="0" w:color="auto"/>
              <w:left w:val="single" w:sz="4" w:space="0" w:color="auto"/>
              <w:bottom w:val="single" w:sz="4" w:space="0" w:color="auto"/>
              <w:right w:val="single" w:sz="4" w:space="0" w:color="auto"/>
            </w:tcBorders>
            <w:vAlign w:val="center"/>
          </w:tcPr>
          <w:p w14:paraId="1982FF8B" w14:textId="007372A2" w:rsidR="00E57540" w:rsidRPr="00F8013A" w:rsidRDefault="00E57540" w:rsidP="00C42F11">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 xml:space="preserve"> 称量速度范围</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652DDD05" w14:textId="5F8CCA1D" w:rsidR="00E57540" w:rsidRPr="00F8013A" w:rsidRDefault="00E57540" w:rsidP="00C42F11">
            <w:pPr>
              <w:widowControl w:val="0"/>
              <w:autoSpaceDE w:val="0"/>
              <w:autoSpaceDN w:val="0"/>
              <w:spacing w:line="240" w:lineRule="auto"/>
              <w:ind w:leftChars="-13" w:left="-2" w:hangingChars="12" w:hanging="29"/>
              <w:jc w:val="center"/>
              <w:rPr>
                <w:rFonts w:ascii="宋体" w:hAnsi="宋体"/>
                <w:color w:val="000000"/>
                <w:kern w:val="0"/>
              </w:rPr>
            </w:pPr>
          </w:p>
        </w:tc>
        <w:tc>
          <w:tcPr>
            <w:tcW w:w="1701" w:type="dxa"/>
            <w:gridSpan w:val="2"/>
            <w:tcBorders>
              <w:top w:val="single" w:sz="4" w:space="0" w:color="auto"/>
              <w:left w:val="single" w:sz="4" w:space="0" w:color="auto"/>
              <w:bottom w:val="single" w:sz="4" w:space="0" w:color="auto"/>
              <w:right w:val="single" w:sz="4" w:space="0" w:color="auto"/>
            </w:tcBorders>
          </w:tcPr>
          <w:p w14:paraId="2B850187" w14:textId="761A5B8F" w:rsidR="00E57540" w:rsidRPr="00F8013A" w:rsidRDefault="00CB2C81" w:rsidP="00C42F11">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最大秤量Max</w:t>
            </w:r>
          </w:p>
        </w:tc>
        <w:tc>
          <w:tcPr>
            <w:tcW w:w="821" w:type="dxa"/>
            <w:tcBorders>
              <w:top w:val="single" w:sz="4" w:space="0" w:color="auto"/>
              <w:left w:val="single" w:sz="4" w:space="0" w:color="auto"/>
              <w:bottom w:val="single" w:sz="4" w:space="0" w:color="auto"/>
              <w:right w:val="double" w:sz="4" w:space="0" w:color="auto"/>
            </w:tcBorders>
          </w:tcPr>
          <w:p w14:paraId="2898636C" w14:textId="77777777" w:rsidR="00E57540" w:rsidRPr="00F8013A" w:rsidRDefault="00E57540" w:rsidP="00C42F11">
            <w:pPr>
              <w:widowControl w:val="0"/>
              <w:autoSpaceDE w:val="0"/>
              <w:autoSpaceDN w:val="0"/>
              <w:spacing w:line="240" w:lineRule="auto"/>
              <w:ind w:leftChars="-13" w:left="-2" w:hangingChars="12" w:hanging="29"/>
              <w:jc w:val="center"/>
              <w:rPr>
                <w:rFonts w:ascii="宋体" w:hAnsi="宋体"/>
                <w:color w:val="000000"/>
                <w:kern w:val="0"/>
              </w:rPr>
            </w:pPr>
          </w:p>
        </w:tc>
      </w:tr>
      <w:tr w:rsidR="00CB2C81" w:rsidRPr="00F8013A" w14:paraId="150C6567" w14:textId="77777777" w:rsidTr="004602FF">
        <w:trPr>
          <w:cantSplit/>
          <w:trHeight w:val="70"/>
        </w:trPr>
        <w:tc>
          <w:tcPr>
            <w:tcW w:w="1403" w:type="dxa"/>
            <w:tcBorders>
              <w:top w:val="single" w:sz="4" w:space="0" w:color="auto"/>
              <w:left w:val="double" w:sz="4" w:space="0" w:color="auto"/>
              <w:bottom w:val="double" w:sz="4" w:space="0" w:color="auto"/>
              <w:right w:val="single" w:sz="4" w:space="0" w:color="auto"/>
            </w:tcBorders>
          </w:tcPr>
          <w:p w14:paraId="0021FC6D" w14:textId="276D4B18" w:rsidR="00CB2C81" w:rsidRPr="00F8013A" w:rsidRDefault="004602FF" w:rsidP="00C42F11">
            <w:pPr>
              <w:widowControl w:val="0"/>
              <w:autoSpaceDE w:val="0"/>
              <w:autoSpaceDN w:val="0"/>
              <w:spacing w:line="240" w:lineRule="auto"/>
              <w:ind w:leftChars="-13" w:left="-2" w:hangingChars="12" w:hanging="29"/>
              <w:jc w:val="center"/>
              <w:rPr>
                <w:rFonts w:ascii="宋体" w:hAnsi="宋体"/>
                <w:color w:val="000000"/>
                <w:kern w:val="0"/>
              </w:rPr>
            </w:pPr>
            <w:r>
              <w:rPr>
                <w:rFonts w:ascii="宋体" w:hAnsi="宋体" w:hint="eastAsia"/>
                <w:color w:val="000000"/>
                <w:kern w:val="0"/>
              </w:rPr>
              <w:t>温度</w:t>
            </w:r>
          </w:p>
        </w:tc>
        <w:tc>
          <w:tcPr>
            <w:tcW w:w="1276" w:type="dxa"/>
            <w:tcBorders>
              <w:top w:val="single" w:sz="4" w:space="0" w:color="auto"/>
              <w:left w:val="single" w:sz="4" w:space="0" w:color="auto"/>
              <w:bottom w:val="double" w:sz="4" w:space="0" w:color="auto"/>
              <w:right w:val="single" w:sz="4" w:space="0" w:color="auto"/>
            </w:tcBorders>
          </w:tcPr>
          <w:p w14:paraId="32DD8DE2" w14:textId="77777777" w:rsidR="00CB2C81" w:rsidRPr="00F8013A" w:rsidRDefault="00CB2C81" w:rsidP="00C42F11">
            <w:pPr>
              <w:widowControl w:val="0"/>
              <w:autoSpaceDE w:val="0"/>
              <w:autoSpaceDN w:val="0"/>
              <w:spacing w:line="240" w:lineRule="auto"/>
              <w:ind w:leftChars="-13" w:left="-2" w:hangingChars="12" w:hanging="29"/>
              <w:jc w:val="center"/>
              <w:rPr>
                <w:rFonts w:ascii="宋体" w:hAnsi="宋体"/>
                <w:color w:val="000000"/>
                <w:kern w:val="0"/>
              </w:rPr>
            </w:pPr>
          </w:p>
        </w:tc>
        <w:tc>
          <w:tcPr>
            <w:tcW w:w="2976" w:type="dxa"/>
            <w:gridSpan w:val="2"/>
            <w:tcBorders>
              <w:top w:val="single" w:sz="4" w:space="0" w:color="auto"/>
              <w:left w:val="single" w:sz="4" w:space="0" w:color="auto"/>
              <w:bottom w:val="double" w:sz="4" w:space="0" w:color="auto"/>
              <w:right w:val="single" w:sz="4" w:space="0" w:color="auto"/>
            </w:tcBorders>
          </w:tcPr>
          <w:p w14:paraId="7898D7FD" w14:textId="48CDCFDA" w:rsidR="00CB2C81" w:rsidRPr="00F8013A" w:rsidRDefault="004602FF" w:rsidP="00C42F11">
            <w:pPr>
              <w:widowControl w:val="0"/>
              <w:autoSpaceDE w:val="0"/>
              <w:autoSpaceDN w:val="0"/>
              <w:spacing w:line="240" w:lineRule="auto"/>
              <w:ind w:leftChars="-13" w:left="-2" w:hangingChars="12" w:hanging="29"/>
              <w:jc w:val="center"/>
              <w:rPr>
                <w:rFonts w:ascii="宋体" w:hAnsi="宋体"/>
                <w:color w:val="000000"/>
                <w:kern w:val="0"/>
              </w:rPr>
            </w:pPr>
            <w:r>
              <w:rPr>
                <w:rFonts w:ascii="宋体" w:hAnsi="宋体" w:hint="eastAsia"/>
                <w:color w:val="000000"/>
                <w:kern w:val="0"/>
              </w:rPr>
              <w:t>湿度</w:t>
            </w:r>
          </w:p>
        </w:tc>
        <w:tc>
          <w:tcPr>
            <w:tcW w:w="3798" w:type="dxa"/>
            <w:gridSpan w:val="5"/>
            <w:tcBorders>
              <w:top w:val="single" w:sz="4" w:space="0" w:color="auto"/>
              <w:left w:val="single" w:sz="4" w:space="0" w:color="auto"/>
              <w:bottom w:val="double" w:sz="4" w:space="0" w:color="auto"/>
              <w:right w:val="double" w:sz="4" w:space="0" w:color="auto"/>
            </w:tcBorders>
          </w:tcPr>
          <w:p w14:paraId="7A972FA9" w14:textId="77777777" w:rsidR="00CB2C81" w:rsidRPr="00F8013A" w:rsidRDefault="00CB2C81" w:rsidP="00C42F11">
            <w:pPr>
              <w:widowControl w:val="0"/>
              <w:autoSpaceDE w:val="0"/>
              <w:autoSpaceDN w:val="0"/>
              <w:spacing w:line="240" w:lineRule="auto"/>
              <w:ind w:leftChars="-13" w:left="-2" w:hangingChars="12" w:hanging="29"/>
              <w:jc w:val="center"/>
              <w:rPr>
                <w:rFonts w:ascii="宋体" w:hAnsi="宋体"/>
                <w:color w:val="000000"/>
                <w:kern w:val="0"/>
              </w:rPr>
            </w:pPr>
          </w:p>
        </w:tc>
      </w:tr>
    </w:tbl>
    <w:p w14:paraId="3D12D49C" w14:textId="05B91A68" w:rsidR="00825601" w:rsidRDefault="00825601" w:rsidP="00394AD8">
      <w:r>
        <w:rPr>
          <w:rFonts w:hint="eastAsia"/>
        </w:rPr>
        <w:t>标准器信息：</w:t>
      </w:r>
    </w:p>
    <w:tbl>
      <w:tblPr>
        <w:tblW w:w="945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403"/>
        <w:gridCol w:w="1701"/>
        <w:gridCol w:w="1984"/>
        <w:gridCol w:w="2185"/>
        <w:gridCol w:w="2180"/>
      </w:tblGrid>
      <w:tr w:rsidR="00825601" w:rsidRPr="00F8013A" w14:paraId="608EC790" w14:textId="77777777" w:rsidTr="00825601">
        <w:trPr>
          <w:trHeight w:val="195"/>
        </w:trPr>
        <w:tc>
          <w:tcPr>
            <w:tcW w:w="1403" w:type="dxa"/>
            <w:tcBorders>
              <w:top w:val="double" w:sz="4" w:space="0" w:color="auto"/>
              <w:left w:val="double" w:sz="4" w:space="0" w:color="auto"/>
              <w:bottom w:val="single" w:sz="4" w:space="0" w:color="auto"/>
              <w:right w:val="single" w:sz="4" w:space="0" w:color="auto"/>
            </w:tcBorders>
          </w:tcPr>
          <w:p w14:paraId="0C41D328" w14:textId="4C1065EC" w:rsidR="00825601" w:rsidRPr="00F8013A" w:rsidRDefault="00825601" w:rsidP="00825601">
            <w:pPr>
              <w:widowControl w:val="0"/>
              <w:autoSpaceDE w:val="0"/>
              <w:autoSpaceDN w:val="0"/>
              <w:spacing w:line="240" w:lineRule="auto"/>
              <w:ind w:leftChars="-13" w:left="-2" w:hangingChars="12" w:hanging="29"/>
              <w:jc w:val="center"/>
              <w:rPr>
                <w:rFonts w:ascii="宋体" w:hAnsi="宋体"/>
                <w:color w:val="000000"/>
                <w:kern w:val="0"/>
              </w:rPr>
            </w:pPr>
            <w:r>
              <w:rPr>
                <w:rFonts w:ascii="宋体" w:hAnsi="宋体" w:hint="eastAsia"/>
                <w:color w:val="000000"/>
                <w:kern w:val="0"/>
              </w:rPr>
              <w:t>名称</w:t>
            </w:r>
          </w:p>
        </w:tc>
        <w:tc>
          <w:tcPr>
            <w:tcW w:w="1701" w:type="dxa"/>
            <w:tcBorders>
              <w:top w:val="double" w:sz="4" w:space="0" w:color="auto"/>
              <w:left w:val="single" w:sz="4" w:space="0" w:color="auto"/>
              <w:bottom w:val="single" w:sz="4" w:space="0" w:color="auto"/>
              <w:right w:val="single" w:sz="4" w:space="0" w:color="auto"/>
            </w:tcBorders>
          </w:tcPr>
          <w:p w14:paraId="544E643F" w14:textId="6C6EB0E8" w:rsidR="00825601" w:rsidRPr="00F8013A" w:rsidRDefault="00825601" w:rsidP="00825601">
            <w:pPr>
              <w:widowControl w:val="0"/>
              <w:autoSpaceDE w:val="0"/>
              <w:autoSpaceDN w:val="0"/>
              <w:spacing w:line="240" w:lineRule="auto"/>
              <w:ind w:leftChars="-13" w:left="-2" w:hangingChars="12" w:hanging="29"/>
              <w:jc w:val="center"/>
              <w:rPr>
                <w:rFonts w:ascii="宋体" w:hAnsi="宋体"/>
                <w:color w:val="000000"/>
                <w:kern w:val="0"/>
              </w:rPr>
            </w:pPr>
            <w:r>
              <w:rPr>
                <w:rFonts w:ascii="宋体" w:hAnsi="宋体" w:hint="eastAsia"/>
                <w:color w:val="000000"/>
                <w:kern w:val="0"/>
              </w:rPr>
              <w:t>测量范围</w:t>
            </w:r>
          </w:p>
        </w:tc>
        <w:tc>
          <w:tcPr>
            <w:tcW w:w="1984" w:type="dxa"/>
            <w:tcBorders>
              <w:top w:val="double" w:sz="4" w:space="0" w:color="auto"/>
              <w:left w:val="single" w:sz="4" w:space="0" w:color="auto"/>
              <w:bottom w:val="single" w:sz="4" w:space="0" w:color="auto"/>
              <w:right w:val="single" w:sz="4" w:space="0" w:color="auto"/>
            </w:tcBorders>
          </w:tcPr>
          <w:p w14:paraId="5E689FFF" w14:textId="262A2F1A" w:rsidR="00825601" w:rsidRPr="00F8013A" w:rsidRDefault="00825601" w:rsidP="00825601">
            <w:pPr>
              <w:widowControl w:val="0"/>
              <w:autoSpaceDE w:val="0"/>
              <w:autoSpaceDN w:val="0"/>
              <w:spacing w:line="240" w:lineRule="auto"/>
              <w:ind w:leftChars="-13" w:left="-2" w:hangingChars="12" w:hanging="29"/>
              <w:jc w:val="center"/>
              <w:rPr>
                <w:rFonts w:ascii="宋体" w:hAnsi="宋体"/>
                <w:color w:val="000000"/>
                <w:kern w:val="0"/>
              </w:rPr>
            </w:pPr>
            <w:r w:rsidRPr="00825601">
              <w:rPr>
                <w:rFonts w:ascii="宋体" w:hAnsi="宋体" w:hint="eastAsia"/>
                <w:color w:val="000000"/>
                <w:kern w:val="0"/>
              </w:rPr>
              <w:t>准确度等级</w:t>
            </w:r>
          </w:p>
        </w:tc>
        <w:tc>
          <w:tcPr>
            <w:tcW w:w="2185" w:type="dxa"/>
            <w:tcBorders>
              <w:top w:val="double" w:sz="4" w:space="0" w:color="auto"/>
              <w:left w:val="single" w:sz="4" w:space="0" w:color="auto"/>
              <w:bottom w:val="single" w:sz="4" w:space="0" w:color="auto"/>
              <w:right w:val="single" w:sz="4" w:space="0" w:color="auto"/>
            </w:tcBorders>
          </w:tcPr>
          <w:p w14:paraId="6ECEF50B" w14:textId="3BDF9CF4" w:rsidR="00825601" w:rsidRPr="00F8013A" w:rsidRDefault="00825601" w:rsidP="00825601">
            <w:pPr>
              <w:widowControl w:val="0"/>
              <w:autoSpaceDE w:val="0"/>
              <w:autoSpaceDN w:val="0"/>
              <w:spacing w:line="240" w:lineRule="auto"/>
              <w:ind w:leftChars="-13" w:left="-2" w:hangingChars="12" w:hanging="29"/>
              <w:jc w:val="center"/>
              <w:rPr>
                <w:rFonts w:ascii="宋体" w:hAnsi="宋体"/>
                <w:color w:val="000000"/>
                <w:kern w:val="0"/>
              </w:rPr>
            </w:pPr>
            <w:r w:rsidRPr="00825601">
              <w:rPr>
                <w:rFonts w:ascii="宋体" w:hAnsi="宋体" w:hint="eastAsia"/>
                <w:color w:val="000000"/>
                <w:kern w:val="0"/>
              </w:rPr>
              <w:t>证书号</w:t>
            </w:r>
          </w:p>
        </w:tc>
        <w:tc>
          <w:tcPr>
            <w:tcW w:w="2180" w:type="dxa"/>
            <w:tcBorders>
              <w:top w:val="double" w:sz="4" w:space="0" w:color="auto"/>
              <w:left w:val="single" w:sz="4" w:space="0" w:color="auto"/>
              <w:bottom w:val="single" w:sz="4" w:space="0" w:color="auto"/>
              <w:right w:val="double" w:sz="4" w:space="0" w:color="auto"/>
            </w:tcBorders>
            <w:vAlign w:val="center"/>
          </w:tcPr>
          <w:p w14:paraId="2D98F8D5" w14:textId="102FC110" w:rsidR="00825601" w:rsidRPr="00F8013A" w:rsidRDefault="00825601" w:rsidP="00825601">
            <w:pPr>
              <w:widowControl w:val="0"/>
              <w:autoSpaceDE w:val="0"/>
              <w:autoSpaceDN w:val="0"/>
              <w:spacing w:line="240" w:lineRule="auto"/>
              <w:ind w:leftChars="-13" w:left="-2" w:hangingChars="12" w:hanging="29"/>
              <w:jc w:val="center"/>
              <w:rPr>
                <w:rFonts w:ascii="宋体" w:hAnsi="宋体"/>
                <w:color w:val="000000"/>
                <w:kern w:val="0"/>
              </w:rPr>
            </w:pPr>
            <w:r w:rsidRPr="00825601">
              <w:rPr>
                <w:rFonts w:ascii="宋体" w:hAnsi="宋体" w:hint="eastAsia"/>
                <w:color w:val="000000"/>
                <w:kern w:val="0"/>
              </w:rPr>
              <w:t>有效期</w:t>
            </w:r>
          </w:p>
        </w:tc>
      </w:tr>
      <w:tr w:rsidR="00825601" w:rsidRPr="00F8013A" w14:paraId="333D4418" w14:textId="77777777" w:rsidTr="00825601">
        <w:trPr>
          <w:trHeight w:val="151"/>
        </w:trPr>
        <w:tc>
          <w:tcPr>
            <w:tcW w:w="1403" w:type="dxa"/>
            <w:tcBorders>
              <w:top w:val="single" w:sz="4" w:space="0" w:color="auto"/>
              <w:left w:val="double" w:sz="4" w:space="0" w:color="auto"/>
              <w:bottom w:val="single" w:sz="4" w:space="0" w:color="auto"/>
              <w:right w:val="single" w:sz="4" w:space="0" w:color="auto"/>
            </w:tcBorders>
          </w:tcPr>
          <w:p w14:paraId="608AC464" w14:textId="4DB79D17" w:rsidR="00825601" w:rsidRPr="00F8013A" w:rsidRDefault="00825601" w:rsidP="00D26F9D">
            <w:pPr>
              <w:widowControl w:val="0"/>
              <w:autoSpaceDE w:val="0"/>
              <w:autoSpaceDN w:val="0"/>
              <w:spacing w:line="240" w:lineRule="auto"/>
              <w:ind w:leftChars="-13" w:left="-2" w:hangingChars="12" w:hanging="29"/>
              <w:jc w:val="center"/>
              <w:rPr>
                <w:rFonts w:ascii="宋体" w:hAnsi="宋体"/>
                <w:color w:val="000000"/>
                <w:kern w:val="0"/>
              </w:rPr>
            </w:pPr>
          </w:p>
        </w:tc>
        <w:tc>
          <w:tcPr>
            <w:tcW w:w="1701" w:type="dxa"/>
            <w:tcBorders>
              <w:top w:val="single" w:sz="4" w:space="0" w:color="auto"/>
              <w:left w:val="single" w:sz="4" w:space="0" w:color="auto"/>
              <w:bottom w:val="single" w:sz="4" w:space="0" w:color="auto"/>
              <w:right w:val="single" w:sz="4" w:space="0" w:color="auto"/>
            </w:tcBorders>
          </w:tcPr>
          <w:p w14:paraId="469D0B71" w14:textId="77777777" w:rsidR="00825601" w:rsidRPr="00F8013A" w:rsidRDefault="00825601" w:rsidP="00D26F9D">
            <w:pPr>
              <w:widowControl w:val="0"/>
              <w:autoSpaceDE w:val="0"/>
              <w:autoSpaceDN w:val="0"/>
              <w:spacing w:line="240" w:lineRule="auto"/>
              <w:ind w:leftChars="-13" w:left="-2" w:hangingChars="12" w:hanging="29"/>
              <w:jc w:val="center"/>
              <w:rPr>
                <w:rFonts w:ascii="宋体" w:hAnsi="宋体"/>
                <w:color w:val="000000"/>
                <w:kern w:val="0"/>
              </w:rPr>
            </w:pPr>
          </w:p>
        </w:tc>
        <w:tc>
          <w:tcPr>
            <w:tcW w:w="1984" w:type="dxa"/>
            <w:tcBorders>
              <w:top w:val="single" w:sz="4" w:space="0" w:color="auto"/>
              <w:left w:val="single" w:sz="4" w:space="0" w:color="auto"/>
              <w:bottom w:val="single" w:sz="4" w:space="0" w:color="auto"/>
              <w:right w:val="single" w:sz="4" w:space="0" w:color="auto"/>
            </w:tcBorders>
          </w:tcPr>
          <w:p w14:paraId="11CCC319" w14:textId="2298746F" w:rsidR="00825601" w:rsidRPr="00F8013A" w:rsidRDefault="00825601" w:rsidP="00D26F9D">
            <w:pPr>
              <w:widowControl w:val="0"/>
              <w:autoSpaceDE w:val="0"/>
              <w:autoSpaceDN w:val="0"/>
              <w:spacing w:line="240" w:lineRule="auto"/>
              <w:ind w:leftChars="-13" w:left="-2" w:hangingChars="12" w:hanging="29"/>
              <w:jc w:val="center"/>
              <w:rPr>
                <w:rFonts w:ascii="宋体" w:hAnsi="宋体"/>
                <w:color w:val="000000"/>
                <w:kern w:val="0"/>
              </w:rPr>
            </w:pPr>
          </w:p>
        </w:tc>
        <w:tc>
          <w:tcPr>
            <w:tcW w:w="2185" w:type="dxa"/>
            <w:tcBorders>
              <w:top w:val="single" w:sz="4" w:space="0" w:color="auto"/>
              <w:left w:val="single" w:sz="4" w:space="0" w:color="auto"/>
              <w:bottom w:val="single" w:sz="4" w:space="0" w:color="auto"/>
              <w:right w:val="single" w:sz="4" w:space="0" w:color="auto"/>
            </w:tcBorders>
          </w:tcPr>
          <w:p w14:paraId="77654FC6" w14:textId="77777777" w:rsidR="00825601" w:rsidRPr="00F8013A" w:rsidRDefault="00825601" w:rsidP="00D26F9D">
            <w:pPr>
              <w:widowControl w:val="0"/>
              <w:autoSpaceDE w:val="0"/>
              <w:autoSpaceDN w:val="0"/>
              <w:spacing w:line="240" w:lineRule="auto"/>
              <w:ind w:leftChars="-13" w:left="-2" w:hangingChars="12" w:hanging="29"/>
              <w:jc w:val="center"/>
              <w:rPr>
                <w:rFonts w:ascii="宋体" w:hAnsi="宋体"/>
                <w:color w:val="000000"/>
                <w:kern w:val="0"/>
              </w:rPr>
            </w:pPr>
          </w:p>
        </w:tc>
        <w:tc>
          <w:tcPr>
            <w:tcW w:w="2180" w:type="dxa"/>
            <w:tcBorders>
              <w:top w:val="single" w:sz="4" w:space="0" w:color="auto"/>
              <w:left w:val="single" w:sz="4" w:space="0" w:color="auto"/>
              <w:bottom w:val="single" w:sz="4" w:space="0" w:color="auto"/>
              <w:right w:val="double" w:sz="4" w:space="0" w:color="auto"/>
            </w:tcBorders>
          </w:tcPr>
          <w:p w14:paraId="492F3627" w14:textId="3BCC2AF3" w:rsidR="00825601" w:rsidRPr="00F8013A" w:rsidRDefault="00825601" w:rsidP="00D26F9D">
            <w:pPr>
              <w:widowControl w:val="0"/>
              <w:autoSpaceDE w:val="0"/>
              <w:autoSpaceDN w:val="0"/>
              <w:spacing w:line="240" w:lineRule="auto"/>
              <w:ind w:leftChars="-13" w:left="-2" w:hangingChars="12" w:hanging="29"/>
              <w:jc w:val="center"/>
              <w:rPr>
                <w:rFonts w:ascii="宋体" w:hAnsi="宋体"/>
                <w:color w:val="000000"/>
                <w:kern w:val="0"/>
              </w:rPr>
            </w:pPr>
          </w:p>
        </w:tc>
      </w:tr>
      <w:tr w:rsidR="00825601" w:rsidRPr="00F8013A" w14:paraId="41705C7B" w14:textId="77777777" w:rsidTr="00825601">
        <w:trPr>
          <w:trHeight w:val="151"/>
        </w:trPr>
        <w:tc>
          <w:tcPr>
            <w:tcW w:w="1403" w:type="dxa"/>
            <w:tcBorders>
              <w:top w:val="single" w:sz="4" w:space="0" w:color="auto"/>
              <w:left w:val="double" w:sz="4" w:space="0" w:color="auto"/>
              <w:bottom w:val="single" w:sz="4" w:space="0" w:color="auto"/>
              <w:right w:val="single" w:sz="4" w:space="0" w:color="auto"/>
            </w:tcBorders>
          </w:tcPr>
          <w:p w14:paraId="67989F59" w14:textId="77777777" w:rsidR="00825601" w:rsidRPr="00F8013A" w:rsidRDefault="00825601" w:rsidP="00D26F9D">
            <w:pPr>
              <w:widowControl w:val="0"/>
              <w:autoSpaceDE w:val="0"/>
              <w:autoSpaceDN w:val="0"/>
              <w:spacing w:line="240" w:lineRule="auto"/>
              <w:ind w:leftChars="-13" w:left="-2" w:hangingChars="12" w:hanging="29"/>
              <w:jc w:val="center"/>
              <w:rPr>
                <w:rFonts w:ascii="宋体" w:hAnsi="宋体"/>
                <w:color w:val="000000"/>
                <w:kern w:val="0"/>
              </w:rPr>
            </w:pPr>
          </w:p>
        </w:tc>
        <w:tc>
          <w:tcPr>
            <w:tcW w:w="1701" w:type="dxa"/>
            <w:tcBorders>
              <w:top w:val="single" w:sz="4" w:space="0" w:color="auto"/>
              <w:left w:val="single" w:sz="4" w:space="0" w:color="auto"/>
              <w:bottom w:val="single" w:sz="4" w:space="0" w:color="auto"/>
              <w:right w:val="single" w:sz="4" w:space="0" w:color="auto"/>
            </w:tcBorders>
          </w:tcPr>
          <w:p w14:paraId="65260860" w14:textId="77777777" w:rsidR="00825601" w:rsidRPr="00F8013A" w:rsidRDefault="00825601" w:rsidP="00D26F9D">
            <w:pPr>
              <w:widowControl w:val="0"/>
              <w:autoSpaceDE w:val="0"/>
              <w:autoSpaceDN w:val="0"/>
              <w:spacing w:line="240" w:lineRule="auto"/>
              <w:ind w:leftChars="-13" w:left="-2" w:hangingChars="12" w:hanging="29"/>
              <w:jc w:val="center"/>
              <w:rPr>
                <w:rFonts w:ascii="宋体" w:hAnsi="宋体"/>
                <w:color w:val="000000"/>
                <w:kern w:val="0"/>
              </w:rPr>
            </w:pPr>
          </w:p>
        </w:tc>
        <w:tc>
          <w:tcPr>
            <w:tcW w:w="1984" w:type="dxa"/>
            <w:tcBorders>
              <w:top w:val="single" w:sz="4" w:space="0" w:color="auto"/>
              <w:left w:val="single" w:sz="4" w:space="0" w:color="auto"/>
              <w:bottom w:val="single" w:sz="4" w:space="0" w:color="auto"/>
              <w:right w:val="single" w:sz="4" w:space="0" w:color="auto"/>
            </w:tcBorders>
          </w:tcPr>
          <w:p w14:paraId="7F1C3784" w14:textId="77777777" w:rsidR="00825601" w:rsidRPr="00F8013A" w:rsidRDefault="00825601" w:rsidP="00D26F9D">
            <w:pPr>
              <w:widowControl w:val="0"/>
              <w:autoSpaceDE w:val="0"/>
              <w:autoSpaceDN w:val="0"/>
              <w:spacing w:line="240" w:lineRule="auto"/>
              <w:ind w:leftChars="-13" w:left="-2" w:hangingChars="12" w:hanging="29"/>
              <w:jc w:val="center"/>
              <w:rPr>
                <w:rFonts w:ascii="宋体" w:hAnsi="宋体"/>
                <w:color w:val="000000"/>
                <w:kern w:val="0"/>
              </w:rPr>
            </w:pPr>
          </w:p>
        </w:tc>
        <w:tc>
          <w:tcPr>
            <w:tcW w:w="2185" w:type="dxa"/>
            <w:tcBorders>
              <w:top w:val="single" w:sz="4" w:space="0" w:color="auto"/>
              <w:left w:val="single" w:sz="4" w:space="0" w:color="auto"/>
              <w:bottom w:val="single" w:sz="4" w:space="0" w:color="auto"/>
              <w:right w:val="single" w:sz="4" w:space="0" w:color="auto"/>
            </w:tcBorders>
          </w:tcPr>
          <w:p w14:paraId="788AD1B0" w14:textId="77777777" w:rsidR="00825601" w:rsidRPr="00F8013A" w:rsidRDefault="00825601" w:rsidP="00D26F9D">
            <w:pPr>
              <w:widowControl w:val="0"/>
              <w:autoSpaceDE w:val="0"/>
              <w:autoSpaceDN w:val="0"/>
              <w:spacing w:line="240" w:lineRule="auto"/>
              <w:ind w:leftChars="-13" w:left="-2" w:hangingChars="12" w:hanging="29"/>
              <w:jc w:val="center"/>
              <w:rPr>
                <w:rFonts w:ascii="宋体" w:hAnsi="宋体"/>
                <w:color w:val="000000"/>
                <w:kern w:val="0"/>
              </w:rPr>
            </w:pPr>
          </w:p>
        </w:tc>
        <w:tc>
          <w:tcPr>
            <w:tcW w:w="2180" w:type="dxa"/>
            <w:tcBorders>
              <w:top w:val="single" w:sz="4" w:space="0" w:color="auto"/>
              <w:left w:val="single" w:sz="4" w:space="0" w:color="auto"/>
              <w:bottom w:val="single" w:sz="4" w:space="0" w:color="auto"/>
              <w:right w:val="double" w:sz="4" w:space="0" w:color="auto"/>
            </w:tcBorders>
          </w:tcPr>
          <w:p w14:paraId="61136E03" w14:textId="77777777" w:rsidR="00825601" w:rsidRPr="00F8013A" w:rsidRDefault="00825601" w:rsidP="00D26F9D">
            <w:pPr>
              <w:widowControl w:val="0"/>
              <w:autoSpaceDE w:val="0"/>
              <w:autoSpaceDN w:val="0"/>
              <w:spacing w:line="240" w:lineRule="auto"/>
              <w:ind w:leftChars="-13" w:left="-2" w:hangingChars="12" w:hanging="29"/>
              <w:jc w:val="center"/>
              <w:rPr>
                <w:rFonts w:ascii="宋体" w:hAnsi="宋体"/>
                <w:color w:val="000000"/>
                <w:kern w:val="0"/>
              </w:rPr>
            </w:pPr>
          </w:p>
        </w:tc>
      </w:tr>
      <w:tr w:rsidR="00825601" w:rsidRPr="00F8013A" w14:paraId="0C43ABAD" w14:textId="77777777" w:rsidTr="00825601">
        <w:trPr>
          <w:trHeight w:val="151"/>
        </w:trPr>
        <w:tc>
          <w:tcPr>
            <w:tcW w:w="1403" w:type="dxa"/>
            <w:tcBorders>
              <w:top w:val="single" w:sz="4" w:space="0" w:color="auto"/>
              <w:left w:val="double" w:sz="4" w:space="0" w:color="auto"/>
              <w:bottom w:val="single" w:sz="4" w:space="0" w:color="auto"/>
              <w:right w:val="single" w:sz="4" w:space="0" w:color="auto"/>
            </w:tcBorders>
          </w:tcPr>
          <w:p w14:paraId="33132CED" w14:textId="77777777" w:rsidR="00825601" w:rsidRPr="00F8013A" w:rsidRDefault="00825601" w:rsidP="00D26F9D">
            <w:pPr>
              <w:widowControl w:val="0"/>
              <w:autoSpaceDE w:val="0"/>
              <w:autoSpaceDN w:val="0"/>
              <w:spacing w:line="240" w:lineRule="auto"/>
              <w:ind w:leftChars="-13" w:left="-2" w:hangingChars="12" w:hanging="29"/>
              <w:jc w:val="center"/>
              <w:rPr>
                <w:rFonts w:ascii="宋体" w:hAnsi="宋体"/>
                <w:color w:val="000000"/>
                <w:kern w:val="0"/>
              </w:rPr>
            </w:pPr>
          </w:p>
        </w:tc>
        <w:tc>
          <w:tcPr>
            <w:tcW w:w="1701" w:type="dxa"/>
            <w:tcBorders>
              <w:top w:val="single" w:sz="4" w:space="0" w:color="auto"/>
              <w:left w:val="single" w:sz="4" w:space="0" w:color="auto"/>
              <w:bottom w:val="single" w:sz="4" w:space="0" w:color="auto"/>
              <w:right w:val="single" w:sz="4" w:space="0" w:color="auto"/>
            </w:tcBorders>
          </w:tcPr>
          <w:p w14:paraId="01AF604F" w14:textId="77777777" w:rsidR="00825601" w:rsidRPr="00F8013A" w:rsidRDefault="00825601" w:rsidP="00D26F9D">
            <w:pPr>
              <w:widowControl w:val="0"/>
              <w:autoSpaceDE w:val="0"/>
              <w:autoSpaceDN w:val="0"/>
              <w:spacing w:line="240" w:lineRule="auto"/>
              <w:ind w:leftChars="-13" w:left="-2" w:hangingChars="12" w:hanging="29"/>
              <w:jc w:val="center"/>
              <w:rPr>
                <w:rFonts w:ascii="宋体" w:hAnsi="宋体"/>
                <w:color w:val="000000"/>
                <w:kern w:val="0"/>
              </w:rPr>
            </w:pPr>
          </w:p>
        </w:tc>
        <w:tc>
          <w:tcPr>
            <w:tcW w:w="1984" w:type="dxa"/>
            <w:tcBorders>
              <w:top w:val="single" w:sz="4" w:space="0" w:color="auto"/>
              <w:left w:val="single" w:sz="4" w:space="0" w:color="auto"/>
              <w:bottom w:val="single" w:sz="4" w:space="0" w:color="auto"/>
              <w:right w:val="single" w:sz="4" w:space="0" w:color="auto"/>
            </w:tcBorders>
          </w:tcPr>
          <w:p w14:paraId="400E72DE" w14:textId="77777777" w:rsidR="00825601" w:rsidRPr="00F8013A" w:rsidRDefault="00825601" w:rsidP="00D26F9D">
            <w:pPr>
              <w:widowControl w:val="0"/>
              <w:autoSpaceDE w:val="0"/>
              <w:autoSpaceDN w:val="0"/>
              <w:spacing w:line="240" w:lineRule="auto"/>
              <w:ind w:leftChars="-13" w:left="-2" w:hangingChars="12" w:hanging="29"/>
              <w:jc w:val="center"/>
              <w:rPr>
                <w:rFonts w:ascii="宋体" w:hAnsi="宋体"/>
                <w:color w:val="000000"/>
                <w:kern w:val="0"/>
              </w:rPr>
            </w:pPr>
          </w:p>
        </w:tc>
        <w:tc>
          <w:tcPr>
            <w:tcW w:w="2185" w:type="dxa"/>
            <w:tcBorders>
              <w:top w:val="single" w:sz="4" w:space="0" w:color="auto"/>
              <w:left w:val="single" w:sz="4" w:space="0" w:color="auto"/>
              <w:bottom w:val="single" w:sz="4" w:space="0" w:color="auto"/>
              <w:right w:val="single" w:sz="4" w:space="0" w:color="auto"/>
            </w:tcBorders>
          </w:tcPr>
          <w:p w14:paraId="05598306" w14:textId="77777777" w:rsidR="00825601" w:rsidRPr="00F8013A" w:rsidRDefault="00825601" w:rsidP="00D26F9D">
            <w:pPr>
              <w:widowControl w:val="0"/>
              <w:autoSpaceDE w:val="0"/>
              <w:autoSpaceDN w:val="0"/>
              <w:spacing w:line="240" w:lineRule="auto"/>
              <w:ind w:leftChars="-13" w:left="-2" w:hangingChars="12" w:hanging="29"/>
              <w:jc w:val="center"/>
              <w:rPr>
                <w:rFonts w:ascii="宋体" w:hAnsi="宋体"/>
                <w:color w:val="000000"/>
                <w:kern w:val="0"/>
              </w:rPr>
            </w:pPr>
          </w:p>
        </w:tc>
        <w:tc>
          <w:tcPr>
            <w:tcW w:w="2180" w:type="dxa"/>
            <w:tcBorders>
              <w:top w:val="single" w:sz="4" w:space="0" w:color="auto"/>
              <w:left w:val="single" w:sz="4" w:space="0" w:color="auto"/>
              <w:bottom w:val="single" w:sz="4" w:space="0" w:color="auto"/>
              <w:right w:val="double" w:sz="4" w:space="0" w:color="auto"/>
            </w:tcBorders>
          </w:tcPr>
          <w:p w14:paraId="7A86464B" w14:textId="77777777" w:rsidR="00825601" w:rsidRPr="00F8013A" w:rsidRDefault="00825601" w:rsidP="00D26F9D">
            <w:pPr>
              <w:widowControl w:val="0"/>
              <w:autoSpaceDE w:val="0"/>
              <w:autoSpaceDN w:val="0"/>
              <w:spacing w:line="240" w:lineRule="auto"/>
              <w:ind w:leftChars="-13" w:left="-2" w:hangingChars="12" w:hanging="29"/>
              <w:jc w:val="center"/>
              <w:rPr>
                <w:rFonts w:ascii="宋体" w:hAnsi="宋体"/>
                <w:color w:val="000000"/>
                <w:kern w:val="0"/>
              </w:rPr>
            </w:pPr>
          </w:p>
        </w:tc>
      </w:tr>
    </w:tbl>
    <w:p w14:paraId="1EFC28B2" w14:textId="77777777" w:rsidR="00825601" w:rsidRPr="00F8013A" w:rsidRDefault="00825601" w:rsidP="00394AD8"/>
    <w:tbl>
      <w:tblPr>
        <w:tblW w:w="9453" w:type="dxa"/>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736"/>
        <w:gridCol w:w="950"/>
        <w:gridCol w:w="1358"/>
        <w:gridCol w:w="3178"/>
        <w:gridCol w:w="3231"/>
      </w:tblGrid>
      <w:tr w:rsidR="00E57540" w:rsidRPr="00F8013A" w14:paraId="00536B4E" w14:textId="77777777" w:rsidTr="005E2E03">
        <w:trPr>
          <w:cantSplit/>
          <w:trHeight w:val="195"/>
        </w:trPr>
        <w:tc>
          <w:tcPr>
            <w:tcW w:w="736" w:type="dxa"/>
            <w:vMerge w:val="restart"/>
            <w:tcBorders>
              <w:top w:val="double" w:sz="4" w:space="0" w:color="auto"/>
              <w:left w:val="double" w:sz="4" w:space="0" w:color="auto"/>
              <w:right w:val="single" w:sz="8" w:space="0" w:color="auto"/>
            </w:tcBorders>
            <w:vAlign w:val="center"/>
          </w:tcPr>
          <w:p w14:paraId="3C54FDE1" w14:textId="77777777" w:rsidR="00E57540" w:rsidRPr="00F8013A" w:rsidRDefault="00E57540" w:rsidP="00C42F11">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参考车辆类型</w:t>
            </w:r>
          </w:p>
        </w:tc>
        <w:tc>
          <w:tcPr>
            <w:tcW w:w="950" w:type="dxa"/>
            <w:tcBorders>
              <w:top w:val="double" w:sz="4" w:space="0" w:color="auto"/>
              <w:left w:val="single" w:sz="8" w:space="0" w:color="auto"/>
              <w:right w:val="single" w:sz="4" w:space="0" w:color="auto"/>
            </w:tcBorders>
            <w:vAlign w:val="center"/>
          </w:tcPr>
          <w:p w14:paraId="239C6A9F" w14:textId="77777777" w:rsidR="00E57540" w:rsidRPr="00F8013A" w:rsidRDefault="00E57540" w:rsidP="00C42F11">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编号</w:t>
            </w:r>
          </w:p>
        </w:tc>
        <w:tc>
          <w:tcPr>
            <w:tcW w:w="1358" w:type="dxa"/>
            <w:tcBorders>
              <w:top w:val="double" w:sz="4" w:space="0" w:color="auto"/>
              <w:left w:val="single" w:sz="4" w:space="0" w:color="auto"/>
              <w:right w:val="single" w:sz="4" w:space="0" w:color="auto"/>
            </w:tcBorders>
            <w:vAlign w:val="center"/>
          </w:tcPr>
          <w:p w14:paraId="6A05F45D" w14:textId="3F5E218C" w:rsidR="00E57540" w:rsidRPr="00F8013A" w:rsidRDefault="00E57540" w:rsidP="00C42F11">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车型</w:t>
            </w:r>
          </w:p>
        </w:tc>
        <w:tc>
          <w:tcPr>
            <w:tcW w:w="3178" w:type="dxa"/>
            <w:tcBorders>
              <w:top w:val="double" w:sz="4" w:space="0" w:color="auto"/>
              <w:left w:val="single" w:sz="4" w:space="0" w:color="auto"/>
              <w:right w:val="single" w:sz="4" w:space="0" w:color="auto"/>
            </w:tcBorders>
            <w:vAlign w:val="center"/>
          </w:tcPr>
          <w:p w14:paraId="2112BBEF" w14:textId="77854B33" w:rsidR="00E57540" w:rsidRPr="00F8013A" w:rsidRDefault="00E57540" w:rsidP="00C42F11">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静态车辆称量结果</w:t>
            </w:r>
          </w:p>
        </w:tc>
        <w:tc>
          <w:tcPr>
            <w:tcW w:w="3231" w:type="dxa"/>
            <w:tcBorders>
              <w:top w:val="double" w:sz="4" w:space="0" w:color="auto"/>
              <w:left w:val="single" w:sz="4" w:space="0" w:color="auto"/>
              <w:right w:val="double" w:sz="4" w:space="0" w:color="auto"/>
            </w:tcBorders>
            <w:vAlign w:val="center"/>
          </w:tcPr>
          <w:p w14:paraId="66C074F3" w14:textId="77777777" w:rsidR="00E57540" w:rsidRPr="00F8013A" w:rsidRDefault="00E57540" w:rsidP="00C42F11">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color w:val="000000"/>
                <w:kern w:val="0"/>
              </w:rPr>
              <w:t>控制衡器</w:t>
            </w:r>
            <w:r w:rsidRPr="00F8013A">
              <w:rPr>
                <w:rFonts w:ascii="宋体" w:hAnsi="宋体" w:hint="eastAsia"/>
                <w:color w:val="000000"/>
                <w:kern w:val="0"/>
              </w:rPr>
              <w:t>（Max /分度值）</w:t>
            </w:r>
          </w:p>
        </w:tc>
      </w:tr>
      <w:tr w:rsidR="00DC0DD7" w:rsidRPr="00F8013A" w14:paraId="6A5A6AC5" w14:textId="77777777" w:rsidTr="00A62BC8">
        <w:trPr>
          <w:cantSplit/>
        </w:trPr>
        <w:tc>
          <w:tcPr>
            <w:tcW w:w="736" w:type="dxa"/>
            <w:vMerge/>
            <w:tcBorders>
              <w:left w:val="double" w:sz="4" w:space="0" w:color="auto"/>
              <w:right w:val="single" w:sz="8" w:space="0" w:color="auto"/>
            </w:tcBorders>
            <w:vAlign w:val="center"/>
          </w:tcPr>
          <w:p w14:paraId="1B48430A" w14:textId="77777777" w:rsidR="00DC0DD7" w:rsidRPr="00F8013A" w:rsidRDefault="00DC0DD7" w:rsidP="00C42F11">
            <w:pPr>
              <w:widowControl w:val="0"/>
              <w:autoSpaceDE w:val="0"/>
              <w:autoSpaceDN w:val="0"/>
              <w:spacing w:line="240" w:lineRule="auto"/>
              <w:ind w:leftChars="-13" w:left="-2" w:hangingChars="12" w:hanging="29"/>
              <w:jc w:val="center"/>
              <w:rPr>
                <w:rFonts w:ascii="宋体" w:hAnsi="宋体"/>
                <w:color w:val="000000"/>
                <w:kern w:val="0"/>
              </w:rPr>
            </w:pPr>
          </w:p>
        </w:tc>
        <w:tc>
          <w:tcPr>
            <w:tcW w:w="950" w:type="dxa"/>
            <w:tcBorders>
              <w:top w:val="single" w:sz="4" w:space="0" w:color="auto"/>
              <w:left w:val="single" w:sz="8" w:space="0" w:color="auto"/>
              <w:bottom w:val="single" w:sz="4" w:space="0" w:color="auto"/>
              <w:right w:val="single" w:sz="4" w:space="0" w:color="auto"/>
            </w:tcBorders>
            <w:vAlign w:val="center"/>
          </w:tcPr>
          <w:p w14:paraId="3E4096D9" w14:textId="62456531" w:rsidR="00DC0DD7" w:rsidRPr="00F8013A" w:rsidRDefault="00DC0DD7" w:rsidP="00C42F11">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载荷1</w:t>
            </w:r>
          </w:p>
        </w:tc>
        <w:tc>
          <w:tcPr>
            <w:tcW w:w="1358" w:type="dxa"/>
            <w:vMerge w:val="restart"/>
            <w:tcBorders>
              <w:top w:val="single" w:sz="4" w:space="0" w:color="auto"/>
              <w:left w:val="single" w:sz="4" w:space="0" w:color="auto"/>
              <w:right w:val="single" w:sz="4" w:space="0" w:color="auto"/>
            </w:tcBorders>
            <w:vAlign w:val="center"/>
          </w:tcPr>
          <w:p w14:paraId="3045E171" w14:textId="77777777" w:rsidR="00DC0DD7" w:rsidRPr="00F8013A" w:rsidRDefault="00DC0DD7" w:rsidP="00C42F11">
            <w:pPr>
              <w:widowControl w:val="0"/>
              <w:autoSpaceDE w:val="0"/>
              <w:autoSpaceDN w:val="0"/>
              <w:spacing w:line="240" w:lineRule="auto"/>
              <w:ind w:leftChars="-13" w:left="-2" w:hangingChars="12" w:hanging="29"/>
              <w:jc w:val="center"/>
              <w:rPr>
                <w:rFonts w:ascii="宋体" w:hAnsi="宋体"/>
                <w:color w:val="000000"/>
                <w:kern w:val="0"/>
              </w:rPr>
            </w:pPr>
          </w:p>
        </w:tc>
        <w:tc>
          <w:tcPr>
            <w:tcW w:w="3178" w:type="dxa"/>
            <w:tcBorders>
              <w:top w:val="single" w:sz="4" w:space="0" w:color="auto"/>
              <w:left w:val="single" w:sz="4" w:space="0" w:color="auto"/>
              <w:bottom w:val="single" w:sz="4" w:space="0" w:color="auto"/>
              <w:right w:val="single" w:sz="4" w:space="0" w:color="auto"/>
            </w:tcBorders>
            <w:vAlign w:val="center"/>
          </w:tcPr>
          <w:p w14:paraId="3C217F38" w14:textId="77777777" w:rsidR="00DC0DD7" w:rsidRPr="00F8013A" w:rsidRDefault="00DC0DD7" w:rsidP="00C42F11">
            <w:pPr>
              <w:widowControl w:val="0"/>
              <w:autoSpaceDE w:val="0"/>
              <w:autoSpaceDN w:val="0"/>
              <w:spacing w:line="240" w:lineRule="auto"/>
              <w:ind w:leftChars="-13" w:left="-2" w:hangingChars="12" w:hanging="29"/>
              <w:jc w:val="center"/>
              <w:rPr>
                <w:rFonts w:ascii="宋体" w:hAnsi="宋体"/>
                <w:color w:val="000000"/>
                <w:kern w:val="0"/>
              </w:rPr>
            </w:pPr>
          </w:p>
        </w:tc>
        <w:tc>
          <w:tcPr>
            <w:tcW w:w="3231" w:type="dxa"/>
            <w:vMerge w:val="restart"/>
            <w:tcBorders>
              <w:top w:val="single" w:sz="4" w:space="0" w:color="auto"/>
              <w:left w:val="single" w:sz="4" w:space="0" w:color="auto"/>
              <w:right w:val="double" w:sz="4" w:space="0" w:color="auto"/>
            </w:tcBorders>
            <w:vAlign w:val="center"/>
          </w:tcPr>
          <w:p w14:paraId="11D3185D" w14:textId="77777777" w:rsidR="00DC0DD7" w:rsidRPr="00F8013A" w:rsidRDefault="00DC0DD7" w:rsidP="00C42F11">
            <w:pPr>
              <w:widowControl w:val="0"/>
              <w:autoSpaceDE w:val="0"/>
              <w:autoSpaceDN w:val="0"/>
              <w:spacing w:line="240" w:lineRule="auto"/>
              <w:ind w:leftChars="-13" w:left="-2" w:hangingChars="12" w:hanging="29"/>
              <w:jc w:val="center"/>
              <w:rPr>
                <w:rFonts w:ascii="宋体" w:hAnsi="宋体"/>
                <w:color w:val="000000"/>
                <w:kern w:val="0"/>
              </w:rPr>
            </w:pPr>
          </w:p>
        </w:tc>
      </w:tr>
      <w:tr w:rsidR="00DC0DD7" w:rsidRPr="00F8013A" w14:paraId="0E4121F6" w14:textId="77777777" w:rsidTr="00A62BC8">
        <w:trPr>
          <w:cantSplit/>
        </w:trPr>
        <w:tc>
          <w:tcPr>
            <w:tcW w:w="736" w:type="dxa"/>
            <w:vMerge/>
            <w:tcBorders>
              <w:left w:val="double" w:sz="4" w:space="0" w:color="auto"/>
              <w:bottom w:val="double" w:sz="4" w:space="0" w:color="auto"/>
              <w:right w:val="single" w:sz="8" w:space="0" w:color="auto"/>
            </w:tcBorders>
            <w:vAlign w:val="center"/>
          </w:tcPr>
          <w:p w14:paraId="29BEF03E" w14:textId="77777777" w:rsidR="00DC0DD7" w:rsidRPr="00F8013A" w:rsidRDefault="00DC0DD7" w:rsidP="00C42F11">
            <w:pPr>
              <w:widowControl w:val="0"/>
              <w:autoSpaceDE w:val="0"/>
              <w:autoSpaceDN w:val="0"/>
              <w:spacing w:line="240" w:lineRule="auto"/>
              <w:ind w:leftChars="-13" w:left="-2" w:hangingChars="12" w:hanging="29"/>
              <w:jc w:val="center"/>
              <w:rPr>
                <w:rFonts w:ascii="宋体" w:hAnsi="宋体"/>
                <w:color w:val="000000"/>
                <w:kern w:val="0"/>
              </w:rPr>
            </w:pPr>
          </w:p>
        </w:tc>
        <w:tc>
          <w:tcPr>
            <w:tcW w:w="950" w:type="dxa"/>
            <w:tcBorders>
              <w:top w:val="single" w:sz="4" w:space="0" w:color="auto"/>
              <w:left w:val="single" w:sz="8" w:space="0" w:color="auto"/>
              <w:bottom w:val="double" w:sz="4" w:space="0" w:color="auto"/>
              <w:right w:val="single" w:sz="4" w:space="0" w:color="auto"/>
            </w:tcBorders>
            <w:vAlign w:val="center"/>
          </w:tcPr>
          <w:p w14:paraId="1D134AD9" w14:textId="4C4C9931" w:rsidR="00DC0DD7" w:rsidRPr="00F8013A" w:rsidRDefault="00DC0DD7" w:rsidP="00C42F11">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载荷2</w:t>
            </w:r>
          </w:p>
        </w:tc>
        <w:tc>
          <w:tcPr>
            <w:tcW w:w="1358" w:type="dxa"/>
            <w:vMerge/>
            <w:tcBorders>
              <w:left w:val="single" w:sz="4" w:space="0" w:color="auto"/>
              <w:bottom w:val="double" w:sz="4" w:space="0" w:color="auto"/>
              <w:right w:val="single" w:sz="4" w:space="0" w:color="auto"/>
            </w:tcBorders>
            <w:vAlign w:val="center"/>
          </w:tcPr>
          <w:p w14:paraId="7CBEEAC7" w14:textId="77777777" w:rsidR="00DC0DD7" w:rsidRPr="00F8013A" w:rsidRDefault="00DC0DD7" w:rsidP="00C42F11">
            <w:pPr>
              <w:widowControl w:val="0"/>
              <w:autoSpaceDE w:val="0"/>
              <w:autoSpaceDN w:val="0"/>
              <w:spacing w:line="240" w:lineRule="auto"/>
              <w:ind w:leftChars="-13" w:left="-2" w:hangingChars="12" w:hanging="29"/>
              <w:jc w:val="center"/>
              <w:rPr>
                <w:rFonts w:ascii="宋体" w:hAnsi="宋体"/>
                <w:color w:val="000000"/>
                <w:kern w:val="0"/>
              </w:rPr>
            </w:pPr>
          </w:p>
        </w:tc>
        <w:tc>
          <w:tcPr>
            <w:tcW w:w="3178" w:type="dxa"/>
            <w:tcBorders>
              <w:top w:val="single" w:sz="4" w:space="0" w:color="auto"/>
              <w:left w:val="single" w:sz="4" w:space="0" w:color="auto"/>
              <w:bottom w:val="double" w:sz="4" w:space="0" w:color="auto"/>
              <w:right w:val="single" w:sz="4" w:space="0" w:color="auto"/>
            </w:tcBorders>
            <w:vAlign w:val="center"/>
          </w:tcPr>
          <w:p w14:paraId="4C62C1D6" w14:textId="77777777" w:rsidR="00DC0DD7" w:rsidRPr="00F8013A" w:rsidRDefault="00DC0DD7" w:rsidP="00C42F11">
            <w:pPr>
              <w:widowControl w:val="0"/>
              <w:autoSpaceDE w:val="0"/>
              <w:autoSpaceDN w:val="0"/>
              <w:spacing w:line="240" w:lineRule="auto"/>
              <w:ind w:leftChars="-13" w:left="-2" w:hangingChars="12" w:hanging="29"/>
              <w:jc w:val="center"/>
              <w:rPr>
                <w:rFonts w:ascii="宋体" w:hAnsi="宋体"/>
                <w:color w:val="000000"/>
                <w:kern w:val="0"/>
              </w:rPr>
            </w:pPr>
          </w:p>
        </w:tc>
        <w:tc>
          <w:tcPr>
            <w:tcW w:w="3231" w:type="dxa"/>
            <w:vMerge/>
            <w:tcBorders>
              <w:left w:val="single" w:sz="4" w:space="0" w:color="auto"/>
              <w:bottom w:val="double" w:sz="4" w:space="0" w:color="auto"/>
              <w:right w:val="double" w:sz="4" w:space="0" w:color="auto"/>
            </w:tcBorders>
            <w:vAlign w:val="center"/>
          </w:tcPr>
          <w:p w14:paraId="0D945302" w14:textId="77777777" w:rsidR="00DC0DD7" w:rsidRPr="00F8013A" w:rsidRDefault="00DC0DD7" w:rsidP="00C42F11">
            <w:pPr>
              <w:widowControl w:val="0"/>
              <w:autoSpaceDE w:val="0"/>
              <w:autoSpaceDN w:val="0"/>
              <w:spacing w:line="240" w:lineRule="auto"/>
              <w:ind w:leftChars="-13" w:left="-2" w:hangingChars="12" w:hanging="29"/>
              <w:jc w:val="center"/>
              <w:rPr>
                <w:rFonts w:ascii="宋体" w:hAnsi="宋体"/>
                <w:color w:val="000000"/>
                <w:kern w:val="0"/>
              </w:rPr>
            </w:pPr>
          </w:p>
        </w:tc>
      </w:tr>
    </w:tbl>
    <w:p w14:paraId="46CC1A85" w14:textId="4753477A" w:rsidR="00E44E0C" w:rsidRPr="00F8013A" w:rsidRDefault="00F62F0B" w:rsidP="00E44E0C">
      <w:pPr>
        <w:widowControl w:val="0"/>
        <w:autoSpaceDE w:val="0"/>
        <w:autoSpaceDN w:val="0"/>
        <w:spacing w:line="240" w:lineRule="auto"/>
        <w:ind w:leftChars="-13" w:left="-2" w:hangingChars="12" w:hanging="29"/>
      </w:pPr>
      <w:r w:rsidRPr="00F8013A">
        <w:rPr>
          <w:rFonts w:hint="eastAsia"/>
        </w:rPr>
        <w:t>载荷</w:t>
      </w:r>
      <w:r w:rsidRPr="00F8013A">
        <w:rPr>
          <w:rFonts w:hint="eastAsia"/>
        </w:rPr>
        <w:t>1</w:t>
      </w:r>
      <w:r w:rsidR="00793C05">
        <w:rPr>
          <w:rFonts w:hint="eastAsia"/>
        </w:rPr>
        <w:t>：</w:t>
      </w:r>
    </w:p>
    <w:tbl>
      <w:tblPr>
        <w:tblW w:w="9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7"/>
        <w:gridCol w:w="1364"/>
        <w:gridCol w:w="1784"/>
        <w:gridCol w:w="1364"/>
        <w:gridCol w:w="2543"/>
        <w:gridCol w:w="821"/>
      </w:tblGrid>
      <w:tr w:rsidR="00222BB7" w:rsidRPr="00F8013A" w14:paraId="6E6D9312" w14:textId="77777777" w:rsidTr="004E6F54">
        <w:trPr>
          <w:cantSplit/>
          <w:trHeight w:val="115"/>
        </w:trPr>
        <w:tc>
          <w:tcPr>
            <w:tcW w:w="1577" w:type="dxa"/>
            <w:vMerge w:val="restart"/>
            <w:tcBorders>
              <w:top w:val="double" w:sz="4" w:space="0" w:color="auto"/>
              <w:left w:val="double" w:sz="4" w:space="0" w:color="auto"/>
            </w:tcBorders>
            <w:vAlign w:val="center"/>
          </w:tcPr>
          <w:p w14:paraId="732262BF" w14:textId="6D48E34B" w:rsidR="00222BB7" w:rsidRPr="00F8013A" w:rsidRDefault="00222BB7" w:rsidP="00C42F11">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编号</w:t>
            </w:r>
          </w:p>
        </w:tc>
        <w:tc>
          <w:tcPr>
            <w:tcW w:w="1364" w:type="dxa"/>
            <w:vMerge w:val="restart"/>
            <w:tcBorders>
              <w:top w:val="double" w:sz="4" w:space="0" w:color="auto"/>
            </w:tcBorders>
            <w:vAlign w:val="center"/>
          </w:tcPr>
          <w:p w14:paraId="09332CDB" w14:textId="72DD6AF2" w:rsidR="00222BB7" w:rsidRPr="00F8013A" w:rsidRDefault="00222BB7" w:rsidP="00C42F11">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 xml:space="preserve"> 速度</w:t>
            </w:r>
          </w:p>
        </w:tc>
        <w:tc>
          <w:tcPr>
            <w:tcW w:w="1784" w:type="dxa"/>
            <w:tcBorders>
              <w:top w:val="double" w:sz="4" w:space="0" w:color="auto"/>
            </w:tcBorders>
            <w:vAlign w:val="center"/>
          </w:tcPr>
          <w:p w14:paraId="0B4C7D97" w14:textId="77777777" w:rsidR="00222BB7" w:rsidRPr="00F8013A" w:rsidRDefault="00222BB7" w:rsidP="00C42F11">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静态称量</w:t>
            </w:r>
            <w:proofErr w:type="spellStart"/>
            <w:r w:rsidRPr="00F8013A">
              <w:rPr>
                <w:rFonts w:ascii="宋体" w:hAnsi="宋体"/>
                <w:color w:val="000000"/>
                <w:kern w:val="0"/>
              </w:rPr>
              <w:t>VM</w:t>
            </w:r>
            <w:r w:rsidRPr="00793C05">
              <w:rPr>
                <w:rFonts w:ascii="宋体" w:hAnsi="宋体"/>
                <w:color w:val="000000"/>
                <w:kern w:val="0"/>
                <w:sz w:val="15"/>
              </w:rPr>
              <w:t>ref</w:t>
            </w:r>
            <w:proofErr w:type="spellEnd"/>
          </w:p>
        </w:tc>
        <w:tc>
          <w:tcPr>
            <w:tcW w:w="3907" w:type="dxa"/>
            <w:gridSpan w:val="2"/>
            <w:tcBorders>
              <w:top w:val="double" w:sz="4" w:space="0" w:color="auto"/>
              <w:right w:val="single" w:sz="4" w:space="0" w:color="auto"/>
            </w:tcBorders>
            <w:vAlign w:val="center"/>
          </w:tcPr>
          <w:p w14:paraId="52397AF8" w14:textId="63D54CF4" w:rsidR="00222BB7" w:rsidRPr="00F8013A" w:rsidRDefault="00222BB7" w:rsidP="00C42F11">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 xml:space="preserve"> </w:t>
            </w:r>
          </w:p>
        </w:tc>
        <w:tc>
          <w:tcPr>
            <w:tcW w:w="821" w:type="dxa"/>
            <w:vMerge w:val="restart"/>
            <w:tcBorders>
              <w:top w:val="double" w:sz="4" w:space="0" w:color="auto"/>
              <w:left w:val="single" w:sz="4" w:space="0" w:color="auto"/>
              <w:right w:val="double" w:sz="4" w:space="0" w:color="auto"/>
            </w:tcBorders>
            <w:vAlign w:val="center"/>
          </w:tcPr>
          <w:p w14:paraId="022F5F74" w14:textId="4D1A0B19" w:rsidR="00222BB7" w:rsidRPr="00F8013A" w:rsidRDefault="00BA16A8" w:rsidP="007941F7">
            <w:pPr>
              <w:widowControl w:val="0"/>
              <w:autoSpaceDE w:val="0"/>
              <w:autoSpaceDN w:val="0"/>
              <w:spacing w:line="240" w:lineRule="auto"/>
              <w:ind w:leftChars="-13" w:left="-2" w:hangingChars="12" w:hanging="29"/>
              <w:jc w:val="center"/>
              <w:rPr>
                <w:rFonts w:ascii="宋体" w:hAnsi="宋体"/>
                <w:color w:val="000000"/>
                <w:kern w:val="0"/>
              </w:rPr>
            </w:pPr>
            <m:oMathPara>
              <m:oMath>
                <m:sSub>
                  <m:sSubPr>
                    <m:ctrlPr>
                      <w:rPr>
                        <w:rFonts w:ascii="Cambria Math" w:hAnsi="Cambria Math"/>
                      </w:rPr>
                    </m:ctrlPr>
                  </m:sSubPr>
                  <m:e>
                    <m:r>
                      <w:rPr>
                        <w:rFonts w:ascii="Cambria Math" w:hAnsi="Cambria Math"/>
                      </w:rPr>
                      <m:t>E</m:t>
                    </m:r>
                  </m:e>
                  <m:sub>
                    <m:r>
                      <w:rPr>
                        <w:rFonts w:ascii="Cambria Math" w:hAnsi="Cambria Math" w:hint="eastAsia"/>
                      </w:rPr>
                      <m:t>V</m:t>
                    </m:r>
                    <m:r>
                      <w:rPr>
                        <w:rFonts w:ascii="Cambria Math" w:hAnsi="Cambria Math"/>
                      </w:rPr>
                      <m:t>1</m:t>
                    </m:r>
                  </m:sub>
                </m:sSub>
              </m:oMath>
            </m:oMathPara>
          </w:p>
        </w:tc>
      </w:tr>
      <w:tr w:rsidR="00222BB7" w:rsidRPr="00F8013A" w14:paraId="5D2E153B" w14:textId="77777777" w:rsidTr="004E6F54">
        <w:trPr>
          <w:cantSplit/>
        </w:trPr>
        <w:tc>
          <w:tcPr>
            <w:tcW w:w="1577" w:type="dxa"/>
            <w:vMerge/>
            <w:tcBorders>
              <w:left w:val="double" w:sz="4" w:space="0" w:color="auto"/>
            </w:tcBorders>
            <w:vAlign w:val="center"/>
          </w:tcPr>
          <w:p w14:paraId="7CB000A4" w14:textId="0FA98E13" w:rsidR="00222BB7" w:rsidRPr="00F8013A" w:rsidRDefault="00222BB7" w:rsidP="00C42F11">
            <w:pPr>
              <w:widowControl w:val="0"/>
              <w:autoSpaceDE w:val="0"/>
              <w:autoSpaceDN w:val="0"/>
              <w:spacing w:line="240" w:lineRule="auto"/>
              <w:ind w:leftChars="-13" w:left="-2" w:hangingChars="12" w:hanging="29"/>
              <w:jc w:val="center"/>
              <w:rPr>
                <w:rFonts w:ascii="宋体" w:hAnsi="宋体"/>
                <w:color w:val="000000"/>
                <w:kern w:val="0"/>
              </w:rPr>
            </w:pPr>
          </w:p>
        </w:tc>
        <w:tc>
          <w:tcPr>
            <w:tcW w:w="1364" w:type="dxa"/>
            <w:vMerge/>
            <w:vAlign w:val="center"/>
          </w:tcPr>
          <w:p w14:paraId="0715821A" w14:textId="6A27FA9F" w:rsidR="00222BB7" w:rsidRPr="00F8013A" w:rsidRDefault="00222BB7" w:rsidP="00C42F11">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tcBorders>
              <w:top w:val="single" w:sz="4" w:space="0" w:color="auto"/>
            </w:tcBorders>
            <w:vAlign w:val="center"/>
          </w:tcPr>
          <w:p w14:paraId="55317E94" w14:textId="1B000499" w:rsidR="00222BB7" w:rsidRPr="00F8013A" w:rsidRDefault="00BA16A8" w:rsidP="00C42F11">
            <w:pPr>
              <w:widowControl w:val="0"/>
              <w:autoSpaceDE w:val="0"/>
              <w:autoSpaceDN w:val="0"/>
              <w:spacing w:line="240" w:lineRule="auto"/>
              <w:ind w:leftChars="-13" w:left="-2" w:hangingChars="12" w:hanging="29"/>
              <w:jc w:val="center"/>
              <w:rPr>
                <w:rFonts w:ascii="宋体" w:hAnsi="宋体"/>
                <w:color w:val="000000"/>
                <w:kern w:val="0"/>
              </w:rPr>
            </w:pPr>
            <m:oMathPara>
              <m:oMath>
                <m:sSub>
                  <m:sSubPr>
                    <m:ctrlPr>
                      <w:rPr>
                        <w:rFonts w:ascii="Cambria Math" w:hAnsi="Cambria Math"/>
                        <w:color w:val="000000"/>
                        <w:kern w:val="0"/>
                      </w:rPr>
                    </m:ctrlPr>
                  </m:sSubPr>
                  <m:e>
                    <m:r>
                      <w:rPr>
                        <w:rFonts w:ascii="Cambria Math" w:hAnsi="Cambria Math" w:hint="eastAsia"/>
                        <w:color w:val="000000"/>
                        <w:kern w:val="0"/>
                      </w:rPr>
                      <m:t>VM</m:t>
                    </m:r>
                  </m:e>
                  <m:sub>
                    <m:r>
                      <w:rPr>
                        <w:rFonts w:ascii="Cambria Math" w:hAnsi="Cambria Math"/>
                        <w:color w:val="000000"/>
                        <w:kern w:val="0"/>
                      </w:rPr>
                      <m:t>1</m:t>
                    </m:r>
                  </m:sub>
                </m:sSub>
              </m:oMath>
            </m:oMathPara>
          </w:p>
        </w:tc>
        <w:tc>
          <w:tcPr>
            <w:tcW w:w="2543" w:type="dxa"/>
            <w:tcBorders>
              <w:top w:val="single" w:sz="4" w:space="0" w:color="auto"/>
              <w:right w:val="single" w:sz="4" w:space="0" w:color="auto"/>
            </w:tcBorders>
            <w:vAlign w:val="center"/>
          </w:tcPr>
          <w:p w14:paraId="4ACFDCA3" w14:textId="2D050993" w:rsidR="00222BB7" w:rsidRPr="00F8013A" w:rsidRDefault="00BA16A8" w:rsidP="00C42F11">
            <w:pPr>
              <w:widowControl w:val="0"/>
              <w:autoSpaceDE w:val="0"/>
              <w:autoSpaceDN w:val="0"/>
              <w:spacing w:line="240" w:lineRule="auto"/>
              <w:ind w:leftChars="-13" w:left="-2" w:hangingChars="12" w:hanging="29"/>
              <w:jc w:val="center"/>
              <w:rPr>
                <w:rFonts w:ascii="宋体" w:hAnsi="宋体"/>
                <w:color w:val="000000"/>
                <w:kern w:val="0"/>
              </w:rPr>
            </w:pPr>
            <m:oMathPara>
              <m:oMath>
                <m:bar>
                  <m:barPr>
                    <m:pos m:val="top"/>
                    <m:ctrlPr>
                      <w:rPr>
                        <w:rFonts w:ascii="Cambria Math" w:hAnsi="Cambria Math"/>
                      </w:rPr>
                    </m:ctrlPr>
                  </m:barPr>
                  <m:e>
                    <m:sSub>
                      <m:sSubPr>
                        <m:ctrlPr>
                          <w:rPr>
                            <w:rFonts w:ascii="Cambria Math" w:hAnsi="Cambria Math"/>
                          </w:rPr>
                        </m:ctrlPr>
                      </m:sSubPr>
                      <m:e>
                        <m:r>
                          <w:rPr>
                            <w:rFonts w:ascii="Cambria Math" w:hAnsi="Cambria Math"/>
                          </w:rPr>
                          <m:t>VM</m:t>
                        </m:r>
                      </m:e>
                      <m:sub>
                        <m:r>
                          <w:rPr>
                            <w:rFonts w:ascii="Cambria Math" w:hAnsi="Cambria Math"/>
                          </w:rPr>
                          <m:t>1</m:t>
                        </m:r>
                      </m:sub>
                    </m:sSub>
                  </m:e>
                </m:bar>
              </m:oMath>
            </m:oMathPara>
          </w:p>
        </w:tc>
        <w:tc>
          <w:tcPr>
            <w:tcW w:w="821" w:type="dxa"/>
            <w:vMerge/>
            <w:tcBorders>
              <w:left w:val="single" w:sz="4" w:space="0" w:color="auto"/>
              <w:right w:val="double" w:sz="4" w:space="0" w:color="auto"/>
            </w:tcBorders>
            <w:vAlign w:val="center"/>
          </w:tcPr>
          <w:p w14:paraId="4727CE9C" w14:textId="49E0A968" w:rsidR="00222BB7" w:rsidRPr="00F8013A" w:rsidRDefault="00222BB7" w:rsidP="00C42F11">
            <w:pPr>
              <w:widowControl w:val="0"/>
              <w:autoSpaceDE w:val="0"/>
              <w:autoSpaceDN w:val="0"/>
              <w:spacing w:line="240" w:lineRule="auto"/>
              <w:ind w:leftChars="-13" w:left="-2" w:hangingChars="12" w:hanging="29"/>
              <w:jc w:val="center"/>
              <w:rPr>
                <w:rFonts w:ascii="宋体" w:hAnsi="宋体"/>
                <w:color w:val="000000"/>
                <w:kern w:val="0"/>
              </w:rPr>
            </w:pPr>
          </w:p>
        </w:tc>
      </w:tr>
      <w:tr w:rsidR="00F8013A" w:rsidRPr="00F8013A" w14:paraId="6D9FA5F6" w14:textId="77777777" w:rsidTr="00A62BC8">
        <w:trPr>
          <w:cantSplit/>
          <w:trHeight w:val="316"/>
        </w:trPr>
        <w:tc>
          <w:tcPr>
            <w:tcW w:w="1577" w:type="dxa"/>
            <w:tcBorders>
              <w:left w:val="double" w:sz="4" w:space="0" w:color="auto"/>
            </w:tcBorders>
            <w:vAlign w:val="center"/>
          </w:tcPr>
          <w:p w14:paraId="4BF15B1D" w14:textId="77777777" w:rsidR="00F8013A" w:rsidRPr="00F8013A" w:rsidRDefault="00F8013A" w:rsidP="00C42F11">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1</w:t>
            </w:r>
          </w:p>
        </w:tc>
        <w:tc>
          <w:tcPr>
            <w:tcW w:w="1364" w:type="dxa"/>
            <w:vAlign w:val="center"/>
          </w:tcPr>
          <w:p w14:paraId="054149D8" w14:textId="77777777" w:rsidR="00F8013A" w:rsidRPr="00F8013A" w:rsidRDefault="00F8013A" w:rsidP="00C42F11">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vAlign w:val="center"/>
          </w:tcPr>
          <w:p w14:paraId="77097EE4" w14:textId="77777777" w:rsidR="00F8013A" w:rsidRPr="00F8013A" w:rsidRDefault="00F8013A" w:rsidP="00C42F11">
            <w:pPr>
              <w:widowControl w:val="0"/>
              <w:autoSpaceDE w:val="0"/>
              <w:autoSpaceDN w:val="0"/>
              <w:spacing w:line="240" w:lineRule="auto"/>
              <w:ind w:leftChars="-13" w:left="-2" w:hangingChars="12" w:hanging="29"/>
              <w:jc w:val="center"/>
              <w:rPr>
                <w:rFonts w:ascii="宋体" w:hAnsi="宋体"/>
                <w:color w:val="000000"/>
                <w:kern w:val="0"/>
              </w:rPr>
            </w:pPr>
          </w:p>
        </w:tc>
        <w:tc>
          <w:tcPr>
            <w:tcW w:w="2543" w:type="dxa"/>
            <w:vMerge w:val="restart"/>
            <w:tcBorders>
              <w:right w:val="single" w:sz="4" w:space="0" w:color="auto"/>
            </w:tcBorders>
            <w:vAlign w:val="center"/>
          </w:tcPr>
          <w:p w14:paraId="74E75ED7" w14:textId="77777777" w:rsidR="00F8013A" w:rsidRPr="00F8013A" w:rsidRDefault="00F8013A" w:rsidP="00C42F11">
            <w:pPr>
              <w:widowControl w:val="0"/>
              <w:autoSpaceDE w:val="0"/>
              <w:autoSpaceDN w:val="0"/>
              <w:spacing w:line="240" w:lineRule="auto"/>
              <w:ind w:leftChars="-13" w:left="-2" w:hangingChars="12" w:hanging="29"/>
              <w:jc w:val="center"/>
              <w:rPr>
                <w:rFonts w:ascii="宋体" w:hAnsi="宋体"/>
                <w:color w:val="000000"/>
                <w:kern w:val="0"/>
              </w:rPr>
            </w:pPr>
          </w:p>
        </w:tc>
        <w:tc>
          <w:tcPr>
            <w:tcW w:w="821" w:type="dxa"/>
            <w:vMerge w:val="restart"/>
            <w:tcBorders>
              <w:left w:val="single" w:sz="4" w:space="0" w:color="auto"/>
              <w:right w:val="double" w:sz="4" w:space="0" w:color="auto"/>
            </w:tcBorders>
            <w:vAlign w:val="center"/>
          </w:tcPr>
          <w:p w14:paraId="6B2E632D" w14:textId="77777777" w:rsidR="00F8013A" w:rsidRPr="00F8013A" w:rsidRDefault="00F8013A" w:rsidP="00C42F11">
            <w:pPr>
              <w:widowControl w:val="0"/>
              <w:autoSpaceDE w:val="0"/>
              <w:autoSpaceDN w:val="0"/>
              <w:spacing w:line="240" w:lineRule="auto"/>
              <w:ind w:leftChars="-13" w:left="-2" w:hangingChars="12" w:hanging="29"/>
              <w:jc w:val="center"/>
              <w:rPr>
                <w:rFonts w:ascii="宋体" w:hAnsi="宋体"/>
                <w:color w:val="000000"/>
                <w:kern w:val="0"/>
              </w:rPr>
            </w:pPr>
          </w:p>
        </w:tc>
      </w:tr>
      <w:tr w:rsidR="00F8013A" w:rsidRPr="00F8013A" w14:paraId="599B4FF7" w14:textId="77777777" w:rsidTr="00A62BC8">
        <w:trPr>
          <w:cantSplit/>
          <w:trHeight w:val="90"/>
        </w:trPr>
        <w:tc>
          <w:tcPr>
            <w:tcW w:w="1577" w:type="dxa"/>
            <w:tcBorders>
              <w:left w:val="double" w:sz="4" w:space="0" w:color="auto"/>
            </w:tcBorders>
            <w:vAlign w:val="center"/>
          </w:tcPr>
          <w:p w14:paraId="20AECEDF" w14:textId="77777777" w:rsidR="00F8013A" w:rsidRPr="00F8013A" w:rsidRDefault="00F8013A" w:rsidP="00C42F11">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2</w:t>
            </w:r>
          </w:p>
        </w:tc>
        <w:tc>
          <w:tcPr>
            <w:tcW w:w="1364" w:type="dxa"/>
            <w:vAlign w:val="center"/>
          </w:tcPr>
          <w:p w14:paraId="6D430844" w14:textId="77777777" w:rsidR="00F8013A" w:rsidRPr="00F8013A" w:rsidRDefault="00F8013A" w:rsidP="00C42F11">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vAlign w:val="center"/>
          </w:tcPr>
          <w:p w14:paraId="20C6FF4E" w14:textId="77777777" w:rsidR="00F8013A" w:rsidRPr="00F8013A" w:rsidRDefault="00F8013A" w:rsidP="00C42F11">
            <w:pPr>
              <w:widowControl w:val="0"/>
              <w:autoSpaceDE w:val="0"/>
              <w:autoSpaceDN w:val="0"/>
              <w:spacing w:line="240" w:lineRule="auto"/>
              <w:ind w:leftChars="-13" w:left="-2" w:hangingChars="12" w:hanging="29"/>
              <w:jc w:val="center"/>
              <w:rPr>
                <w:rFonts w:ascii="宋体" w:hAnsi="宋体"/>
                <w:color w:val="000000"/>
                <w:kern w:val="0"/>
              </w:rPr>
            </w:pPr>
          </w:p>
        </w:tc>
        <w:tc>
          <w:tcPr>
            <w:tcW w:w="2543" w:type="dxa"/>
            <w:vMerge/>
            <w:tcBorders>
              <w:right w:val="single" w:sz="4" w:space="0" w:color="auto"/>
            </w:tcBorders>
            <w:vAlign w:val="center"/>
          </w:tcPr>
          <w:p w14:paraId="7CE720F1" w14:textId="77777777" w:rsidR="00F8013A" w:rsidRPr="00F8013A" w:rsidRDefault="00F8013A" w:rsidP="00C42F11">
            <w:pPr>
              <w:widowControl w:val="0"/>
              <w:autoSpaceDE w:val="0"/>
              <w:autoSpaceDN w:val="0"/>
              <w:spacing w:line="240" w:lineRule="auto"/>
              <w:ind w:leftChars="-13" w:left="-2" w:hangingChars="12" w:hanging="29"/>
              <w:jc w:val="center"/>
              <w:rPr>
                <w:rFonts w:ascii="宋体" w:hAnsi="宋体"/>
                <w:color w:val="000000"/>
                <w:kern w:val="0"/>
              </w:rPr>
            </w:pPr>
          </w:p>
        </w:tc>
        <w:tc>
          <w:tcPr>
            <w:tcW w:w="821" w:type="dxa"/>
            <w:vMerge/>
            <w:tcBorders>
              <w:left w:val="single" w:sz="4" w:space="0" w:color="auto"/>
              <w:right w:val="double" w:sz="4" w:space="0" w:color="auto"/>
            </w:tcBorders>
            <w:vAlign w:val="center"/>
          </w:tcPr>
          <w:p w14:paraId="49E7B86F" w14:textId="77777777" w:rsidR="00F8013A" w:rsidRPr="00F8013A" w:rsidRDefault="00F8013A" w:rsidP="00C42F11">
            <w:pPr>
              <w:widowControl w:val="0"/>
              <w:autoSpaceDE w:val="0"/>
              <w:autoSpaceDN w:val="0"/>
              <w:spacing w:line="240" w:lineRule="auto"/>
              <w:ind w:leftChars="-13" w:left="-2" w:hangingChars="12" w:hanging="29"/>
              <w:jc w:val="center"/>
              <w:rPr>
                <w:rFonts w:ascii="宋体" w:hAnsi="宋体"/>
                <w:color w:val="000000"/>
                <w:kern w:val="0"/>
              </w:rPr>
            </w:pPr>
          </w:p>
        </w:tc>
      </w:tr>
      <w:tr w:rsidR="00F8013A" w:rsidRPr="00F8013A" w14:paraId="5C08BE07" w14:textId="77777777" w:rsidTr="00A62BC8">
        <w:trPr>
          <w:cantSplit/>
          <w:trHeight w:val="90"/>
        </w:trPr>
        <w:tc>
          <w:tcPr>
            <w:tcW w:w="1577" w:type="dxa"/>
            <w:tcBorders>
              <w:left w:val="double" w:sz="4" w:space="0" w:color="auto"/>
            </w:tcBorders>
            <w:vAlign w:val="center"/>
          </w:tcPr>
          <w:p w14:paraId="3657A82C" w14:textId="77777777" w:rsidR="00F8013A" w:rsidRPr="00F8013A" w:rsidRDefault="00F8013A" w:rsidP="00C42F11">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3</w:t>
            </w:r>
          </w:p>
        </w:tc>
        <w:tc>
          <w:tcPr>
            <w:tcW w:w="1364" w:type="dxa"/>
            <w:vAlign w:val="center"/>
          </w:tcPr>
          <w:p w14:paraId="5BDB79F9" w14:textId="77777777" w:rsidR="00F8013A" w:rsidRPr="00F8013A" w:rsidRDefault="00F8013A" w:rsidP="00C42F11">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vAlign w:val="center"/>
          </w:tcPr>
          <w:p w14:paraId="5E11CE52" w14:textId="77777777" w:rsidR="00F8013A" w:rsidRPr="00F8013A" w:rsidRDefault="00F8013A" w:rsidP="00C42F11">
            <w:pPr>
              <w:widowControl w:val="0"/>
              <w:autoSpaceDE w:val="0"/>
              <w:autoSpaceDN w:val="0"/>
              <w:spacing w:line="240" w:lineRule="auto"/>
              <w:ind w:leftChars="-13" w:left="-2" w:hangingChars="12" w:hanging="29"/>
              <w:jc w:val="center"/>
              <w:rPr>
                <w:rFonts w:ascii="宋体" w:hAnsi="宋体"/>
                <w:color w:val="000000"/>
                <w:kern w:val="0"/>
              </w:rPr>
            </w:pPr>
          </w:p>
        </w:tc>
        <w:tc>
          <w:tcPr>
            <w:tcW w:w="2543" w:type="dxa"/>
            <w:vMerge/>
            <w:tcBorders>
              <w:right w:val="single" w:sz="4" w:space="0" w:color="auto"/>
            </w:tcBorders>
            <w:vAlign w:val="center"/>
          </w:tcPr>
          <w:p w14:paraId="65A857B2" w14:textId="77777777" w:rsidR="00F8013A" w:rsidRPr="00F8013A" w:rsidRDefault="00F8013A" w:rsidP="00C42F11">
            <w:pPr>
              <w:widowControl w:val="0"/>
              <w:autoSpaceDE w:val="0"/>
              <w:autoSpaceDN w:val="0"/>
              <w:spacing w:line="240" w:lineRule="auto"/>
              <w:ind w:leftChars="-13" w:left="-2" w:hangingChars="12" w:hanging="29"/>
              <w:jc w:val="center"/>
              <w:rPr>
                <w:rFonts w:ascii="宋体" w:hAnsi="宋体"/>
                <w:color w:val="000000"/>
                <w:kern w:val="0"/>
              </w:rPr>
            </w:pPr>
          </w:p>
        </w:tc>
        <w:tc>
          <w:tcPr>
            <w:tcW w:w="821" w:type="dxa"/>
            <w:vMerge/>
            <w:tcBorders>
              <w:left w:val="single" w:sz="4" w:space="0" w:color="auto"/>
              <w:right w:val="double" w:sz="4" w:space="0" w:color="auto"/>
            </w:tcBorders>
            <w:vAlign w:val="center"/>
          </w:tcPr>
          <w:p w14:paraId="0639373C" w14:textId="77777777" w:rsidR="00F8013A" w:rsidRPr="00F8013A" w:rsidRDefault="00F8013A" w:rsidP="00C42F11">
            <w:pPr>
              <w:widowControl w:val="0"/>
              <w:autoSpaceDE w:val="0"/>
              <w:autoSpaceDN w:val="0"/>
              <w:spacing w:line="240" w:lineRule="auto"/>
              <w:ind w:leftChars="-13" w:left="-2" w:hangingChars="12" w:hanging="29"/>
              <w:jc w:val="center"/>
              <w:rPr>
                <w:rFonts w:ascii="宋体" w:hAnsi="宋体"/>
                <w:color w:val="000000"/>
                <w:kern w:val="0"/>
              </w:rPr>
            </w:pPr>
          </w:p>
        </w:tc>
      </w:tr>
      <w:tr w:rsidR="00F8013A" w:rsidRPr="00F8013A" w14:paraId="13D1C1E8" w14:textId="77777777" w:rsidTr="00A62BC8">
        <w:trPr>
          <w:cantSplit/>
          <w:trHeight w:val="90"/>
        </w:trPr>
        <w:tc>
          <w:tcPr>
            <w:tcW w:w="1577" w:type="dxa"/>
            <w:tcBorders>
              <w:left w:val="double" w:sz="4" w:space="0" w:color="auto"/>
            </w:tcBorders>
            <w:vAlign w:val="center"/>
          </w:tcPr>
          <w:p w14:paraId="566F0C73" w14:textId="77777777" w:rsidR="00F8013A" w:rsidRPr="00F8013A" w:rsidRDefault="00F8013A" w:rsidP="00C42F11">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4</w:t>
            </w:r>
          </w:p>
        </w:tc>
        <w:tc>
          <w:tcPr>
            <w:tcW w:w="1364" w:type="dxa"/>
            <w:vAlign w:val="center"/>
          </w:tcPr>
          <w:p w14:paraId="7D3D85EB" w14:textId="77777777" w:rsidR="00F8013A" w:rsidRPr="00F8013A" w:rsidRDefault="00F8013A" w:rsidP="00C42F11">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vAlign w:val="center"/>
          </w:tcPr>
          <w:p w14:paraId="1F608060" w14:textId="77777777" w:rsidR="00F8013A" w:rsidRPr="00F8013A" w:rsidRDefault="00F8013A" w:rsidP="00C42F11">
            <w:pPr>
              <w:widowControl w:val="0"/>
              <w:autoSpaceDE w:val="0"/>
              <w:autoSpaceDN w:val="0"/>
              <w:spacing w:line="240" w:lineRule="auto"/>
              <w:ind w:leftChars="-13" w:left="-2" w:hangingChars="12" w:hanging="29"/>
              <w:jc w:val="center"/>
              <w:rPr>
                <w:rFonts w:ascii="宋体" w:hAnsi="宋体"/>
                <w:color w:val="000000"/>
                <w:kern w:val="0"/>
              </w:rPr>
            </w:pPr>
          </w:p>
        </w:tc>
        <w:tc>
          <w:tcPr>
            <w:tcW w:w="2543" w:type="dxa"/>
            <w:vMerge/>
            <w:tcBorders>
              <w:right w:val="single" w:sz="4" w:space="0" w:color="auto"/>
            </w:tcBorders>
            <w:vAlign w:val="center"/>
          </w:tcPr>
          <w:p w14:paraId="5D7F0994" w14:textId="77777777" w:rsidR="00F8013A" w:rsidRPr="00F8013A" w:rsidRDefault="00F8013A" w:rsidP="00C42F11">
            <w:pPr>
              <w:widowControl w:val="0"/>
              <w:autoSpaceDE w:val="0"/>
              <w:autoSpaceDN w:val="0"/>
              <w:spacing w:line="240" w:lineRule="auto"/>
              <w:ind w:leftChars="-13" w:left="-2" w:hangingChars="12" w:hanging="29"/>
              <w:jc w:val="center"/>
              <w:rPr>
                <w:rFonts w:ascii="宋体" w:hAnsi="宋体"/>
                <w:color w:val="000000"/>
                <w:kern w:val="0"/>
              </w:rPr>
            </w:pPr>
          </w:p>
        </w:tc>
        <w:tc>
          <w:tcPr>
            <w:tcW w:w="821" w:type="dxa"/>
            <w:vMerge/>
            <w:tcBorders>
              <w:left w:val="single" w:sz="4" w:space="0" w:color="auto"/>
              <w:right w:val="double" w:sz="4" w:space="0" w:color="auto"/>
            </w:tcBorders>
            <w:vAlign w:val="center"/>
          </w:tcPr>
          <w:p w14:paraId="6D9F5020" w14:textId="77777777" w:rsidR="00F8013A" w:rsidRPr="00F8013A" w:rsidRDefault="00F8013A" w:rsidP="00C42F11">
            <w:pPr>
              <w:widowControl w:val="0"/>
              <w:autoSpaceDE w:val="0"/>
              <w:autoSpaceDN w:val="0"/>
              <w:spacing w:line="240" w:lineRule="auto"/>
              <w:ind w:leftChars="-13" w:left="-2" w:hangingChars="12" w:hanging="29"/>
              <w:jc w:val="center"/>
              <w:rPr>
                <w:rFonts w:ascii="宋体" w:hAnsi="宋体"/>
                <w:color w:val="000000"/>
                <w:kern w:val="0"/>
              </w:rPr>
            </w:pPr>
          </w:p>
        </w:tc>
      </w:tr>
      <w:tr w:rsidR="00F8013A" w:rsidRPr="00F8013A" w14:paraId="7356D2FE" w14:textId="77777777" w:rsidTr="00A62BC8">
        <w:trPr>
          <w:cantSplit/>
          <w:trHeight w:val="182"/>
        </w:trPr>
        <w:tc>
          <w:tcPr>
            <w:tcW w:w="1577" w:type="dxa"/>
            <w:tcBorders>
              <w:left w:val="double" w:sz="4" w:space="0" w:color="auto"/>
              <w:bottom w:val="single" w:sz="4" w:space="0" w:color="auto"/>
              <w:right w:val="nil"/>
            </w:tcBorders>
            <w:vAlign w:val="center"/>
          </w:tcPr>
          <w:p w14:paraId="71089282" w14:textId="77777777" w:rsidR="00F8013A" w:rsidRPr="00F8013A" w:rsidRDefault="00F8013A" w:rsidP="00C42F11">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5</w:t>
            </w:r>
          </w:p>
        </w:tc>
        <w:tc>
          <w:tcPr>
            <w:tcW w:w="1364" w:type="dxa"/>
            <w:tcBorders>
              <w:bottom w:val="single" w:sz="4" w:space="0" w:color="auto"/>
            </w:tcBorders>
            <w:vAlign w:val="center"/>
          </w:tcPr>
          <w:p w14:paraId="70E96C07" w14:textId="77777777" w:rsidR="00F8013A" w:rsidRPr="00F8013A" w:rsidRDefault="00F8013A" w:rsidP="00C42F11">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tcBorders>
              <w:bottom w:val="single" w:sz="4" w:space="0" w:color="auto"/>
            </w:tcBorders>
            <w:vAlign w:val="center"/>
          </w:tcPr>
          <w:p w14:paraId="10844D62" w14:textId="77777777" w:rsidR="00F8013A" w:rsidRPr="00F8013A" w:rsidRDefault="00F8013A" w:rsidP="00C42F11">
            <w:pPr>
              <w:widowControl w:val="0"/>
              <w:autoSpaceDE w:val="0"/>
              <w:autoSpaceDN w:val="0"/>
              <w:spacing w:line="240" w:lineRule="auto"/>
              <w:ind w:leftChars="-13" w:left="-2" w:hangingChars="12" w:hanging="29"/>
              <w:jc w:val="center"/>
              <w:rPr>
                <w:rFonts w:ascii="宋体" w:hAnsi="宋体"/>
                <w:color w:val="000000"/>
                <w:kern w:val="0"/>
              </w:rPr>
            </w:pPr>
          </w:p>
        </w:tc>
        <w:tc>
          <w:tcPr>
            <w:tcW w:w="2543" w:type="dxa"/>
            <w:vMerge/>
            <w:tcBorders>
              <w:right w:val="single" w:sz="4" w:space="0" w:color="auto"/>
            </w:tcBorders>
            <w:vAlign w:val="center"/>
          </w:tcPr>
          <w:p w14:paraId="1FB2B74E" w14:textId="77777777" w:rsidR="00F8013A" w:rsidRPr="00F8013A" w:rsidRDefault="00F8013A" w:rsidP="00C42F11">
            <w:pPr>
              <w:widowControl w:val="0"/>
              <w:autoSpaceDE w:val="0"/>
              <w:autoSpaceDN w:val="0"/>
              <w:spacing w:line="240" w:lineRule="auto"/>
              <w:ind w:leftChars="-13" w:left="-2" w:hangingChars="12" w:hanging="29"/>
              <w:jc w:val="center"/>
              <w:rPr>
                <w:rFonts w:ascii="宋体" w:hAnsi="宋体"/>
                <w:color w:val="000000"/>
                <w:kern w:val="0"/>
              </w:rPr>
            </w:pPr>
          </w:p>
        </w:tc>
        <w:tc>
          <w:tcPr>
            <w:tcW w:w="821" w:type="dxa"/>
            <w:vMerge/>
            <w:tcBorders>
              <w:left w:val="single" w:sz="4" w:space="0" w:color="auto"/>
              <w:right w:val="double" w:sz="4" w:space="0" w:color="auto"/>
            </w:tcBorders>
            <w:vAlign w:val="center"/>
          </w:tcPr>
          <w:p w14:paraId="262EFAC3" w14:textId="77777777" w:rsidR="00F8013A" w:rsidRPr="00F8013A" w:rsidRDefault="00F8013A" w:rsidP="00C42F11">
            <w:pPr>
              <w:widowControl w:val="0"/>
              <w:autoSpaceDE w:val="0"/>
              <w:autoSpaceDN w:val="0"/>
              <w:spacing w:line="240" w:lineRule="auto"/>
              <w:ind w:leftChars="-13" w:left="-2" w:hangingChars="12" w:hanging="29"/>
              <w:jc w:val="center"/>
              <w:rPr>
                <w:rFonts w:ascii="宋体" w:hAnsi="宋体"/>
                <w:color w:val="000000"/>
                <w:kern w:val="0"/>
              </w:rPr>
            </w:pPr>
          </w:p>
        </w:tc>
      </w:tr>
      <w:tr w:rsidR="00F8013A" w:rsidRPr="00F8013A" w14:paraId="5BA70DE0" w14:textId="77777777" w:rsidTr="004E6F54">
        <w:trPr>
          <w:cantSplit/>
          <w:trHeight w:val="117"/>
        </w:trPr>
        <w:tc>
          <w:tcPr>
            <w:tcW w:w="1577" w:type="dxa"/>
            <w:tcBorders>
              <w:left w:val="double" w:sz="4" w:space="0" w:color="auto"/>
            </w:tcBorders>
            <w:vAlign w:val="center"/>
          </w:tcPr>
          <w:p w14:paraId="64E95767" w14:textId="77777777" w:rsidR="00F8013A" w:rsidRPr="00F8013A" w:rsidRDefault="00F8013A" w:rsidP="00C42F11">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6</w:t>
            </w:r>
          </w:p>
        </w:tc>
        <w:tc>
          <w:tcPr>
            <w:tcW w:w="1364" w:type="dxa"/>
            <w:vAlign w:val="center"/>
          </w:tcPr>
          <w:p w14:paraId="66CAF171" w14:textId="77777777" w:rsidR="00F8013A" w:rsidRPr="00F8013A" w:rsidRDefault="00F8013A" w:rsidP="00C42F11">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vAlign w:val="center"/>
          </w:tcPr>
          <w:p w14:paraId="3D4D4B74" w14:textId="77777777" w:rsidR="00F8013A" w:rsidRPr="00F8013A" w:rsidRDefault="00F8013A" w:rsidP="00C42F11">
            <w:pPr>
              <w:widowControl w:val="0"/>
              <w:autoSpaceDE w:val="0"/>
              <w:autoSpaceDN w:val="0"/>
              <w:spacing w:line="240" w:lineRule="auto"/>
              <w:ind w:leftChars="-13" w:left="-2" w:hangingChars="12" w:hanging="29"/>
              <w:jc w:val="center"/>
              <w:rPr>
                <w:rFonts w:ascii="宋体" w:hAnsi="宋体"/>
                <w:color w:val="000000"/>
                <w:kern w:val="0"/>
              </w:rPr>
            </w:pPr>
          </w:p>
        </w:tc>
        <w:tc>
          <w:tcPr>
            <w:tcW w:w="2543" w:type="dxa"/>
            <w:vMerge/>
            <w:tcBorders>
              <w:right w:val="single" w:sz="4" w:space="0" w:color="auto"/>
            </w:tcBorders>
            <w:vAlign w:val="center"/>
          </w:tcPr>
          <w:p w14:paraId="15A34787" w14:textId="77777777" w:rsidR="00F8013A" w:rsidRPr="00F8013A" w:rsidRDefault="00F8013A" w:rsidP="00C42F11">
            <w:pPr>
              <w:widowControl w:val="0"/>
              <w:autoSpaceDE w:val="0"/>
              <w:autoSpaceDN w:val="0"/>
              <w:spacing w:line="240" w:lineRule="auto"/>
              <w:ind w:leftChars="-13" w:left="-2" w:hangingChars="12" w:hanging="29"/>
              <w:jc w:val="center"/>
              <w:rPr>
                <w:rFonts w:ascii="宋体" w:hAnsi="宋体"/>
                <w:color w:val="000000"/>
                <w:kern w:val="0"/>
              </w:rPr>
            </w:pPr>
          </w:p>
        </w:tc>
        <w:tc>
          <w:tcPr>
            <w:tcW w:w="821" w:type="dxa"/>
            <w:vMerge/>
            <w:tcBorders>
              <w:left w:val="single" w:sz="4" w:space="0" w:color="auto"/>
              <w:right w:val="double" w:sz="4" w:space="0" w:color="auto"/>
            </w:tcBorders>
            <w:vAlign w:val="center"/>
          </w:tcPr>
          <w:p w14:paraId="33FBBDA4" w14:textId="77777777" w:rsidR="00F8013A" w:rsidRPr="00F8013A" w:rsidRDefault="00F8013A" w:rsidP="00C42F11">
            <w:pPr>
              <w:widowControl w:val="0"/>
              <w:autoSpaceDE w:val="0"/>
              <w:autoSpaceDN w:val="0"/>
              <w:spacing w:line="240" w:lineRule="auto"/>
              <w:ind w:leftChars="-13" w:left="-2" w:hangingChars="12" w:hanging="29"/>
              <w:jc w:val="center"/>
              <w:rPr>
                <w:rFonts w:ascii="宋体" w:hAnsi="宋体"/>
                <w:color w:val="000000"/>
                <w:kern w:val="0"/>
              </w:rPr>
            </w:pPr>
          </w:p>
        </w:tc>
      </w:tr>
      <w:tr w:rsidR="00F8013A" w:rsidRPr="00F8013A" w14:paraId="73DED0E9" w14:textId="77777777" w:rsidTr="004E6F54">
        <w:trPr>
          <w:cantSplit/>
          <w:trHeight w:val="94"/>
        </w:trPr>
        <w:tc>
          <w:tcPr>
            <w:tcW w:w="1577" w:type="dxa"/>
            <w:tcBorders>
              <w:left w:val="double" w:sz="4" w:space="0" w:color="auto"/>
            </w:tcBorders>
            <w:vAlign w:val="center"/>
          </w:tcPr>
          <w:p w14:paraId="32CC274A" w14:textId="77777777" w:rsidR="00F8013A" w:rsidRPr="00F8013A" w:rsidRDefault="00F8013A" w:rsidP="00C42F11">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7</w:t>
            </w:r>
          </w:p>
        </w:tc>
        <w:tc>
          <w:tcPr>
            <w:tcW w:w="1364" w:type="dxa"/>
            <w:vAlign w:val="center"/>
          </w:tcPr>
          <w:p w14:paraId="5D0BFE59" w14:textId="77777777" w:rsidR="00F8013A" w:rsidRPr="00F8013A" w:rsidRDefault="00F8013A" w:rsidP="00C42F11">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vAlign w:val="center"/>
          </w:tcPr>
          <w:p w14:paraId="4502C0FD" w14:textId="77777777" w:rsidR="00F8013A" w:rsidRPr="00F8013A" w:rsidRDefault="00F8013A" w:rsidP="00C42F11">
            <w:pPr>
              <w:widowControl w:val="0"/>
              <w:autoSpaceDE w:val="0"/>
              <w:autoSpaceDN w:val="0"/>
              <w:spacing w:line="240" w:lineRule="auto"/>
              <w:ind w:leftChars="-13" w:left="-2" w:hangingChars="12" w:hanging="29"/>
              <w:jc w:val="center"/>
              <w:rPr>
                <w:rFonts w:ascii="宋体" w:hAnsi="宋体"/>
                <w:color w:val="000000"/>
                <w:kern w:val="0"/>
              </w:rPr>
            </w:pPr>
          </w:p>
        </w:tc>
        <w:tc>
          <w:tcPr>
            <w:tcW w:w="2543" w:type="dxa"/>
            <w:vMerge/>
            <w:tcBorders>
              <w:right w:val="single" w:sz="4" w:space="0" w:color="auto"/>
            </w:tcBorders>
            <w:vAlign w:val="center"/>
          </w:tcPr>
          <w:p w14:paraId="7BB49715" w14:textId="77777777" w:rsidR="00F8013A" w:rsidRPr="00F8013A" w:rsidRDefault="00F8013A" w:rsidP="00C42F11">
            <w:pPr>
              <w:widowControl w:val="0"/>
              <w:autoSpaceDE w:val="0"/>
              <w:autoSpaceDN w:val="0"/>
              <w:spacing w:line="240" w:lineRule="auto"/>
              <w:ind w:leftChars="-13" w:left="-2" w:hangingChars="12" w:hanging="29"/>
              <w:jc w:val="center"/>
              <w:rPr>
                <w:rFonts w:ascii="宋体" w:hAnsi="宋体"/>
                <w:color w:val="000000"/>
                <w:kern w:val="0"/>
              </w:rPr>
            </w:pPr>
          </w:p>
        </w:tc>
        <w:tc>
          <w:tcPr>
            <w:tcW w:w="821" w:type="dxa"/>
            <w:vMerge/>
            <w:tcBorders>
              <w:left w:val="single" w:sz="4" w:space="0" w:color="auto"/>
              <w:right w:val="double" w:sz="4" w:space="0" w:color="auto"/>
            </w:tcBorders>
            <w:vAlign w:val="center"/>
          </w:tcPr>
          <w:p w14:paraId="5A1507F3" w14:textId="77777777" w:rsidR="00F8013A" w:rsidRPr="00F8013A" w:rsidRDefault="00F8013A" w:rsidP="00C42F11">
            <w:pPr>
              <w:widowControl w:val="0"/>
              <w:autoSpaceDE w:val="0"/>
              <w:autoSpaceDN w:val="0"/>
              <w:spacing w:line="240" w:lineRule="auto"/>
              <w:ind w:leftChars="-13" w:left="-2" w:hangingChars="12" w:hanging="29"/>
              <w:jc w:val="center"/>
              <w:rPr>
                <w:rFonts w:ascii="宋体" w:hAnsi="宋体"/>
                <w:color w:val="000000"/>
                <w:kern w:val="0"/>
              </w:rPr>
            </w:pPr>
          </w:p>
        </w:tc>
      </w:tr>
      <w:tr w:rsidR="00F8013A" w:rsidRPr="00F8013A" w14:paraId="2E3C419F" w14:textId="77777777" w:rsidTr="004E6F54">
        <w:trPr>
          <w:cantSplit/>
          <w:trHeight w:val="90"/>
        </w:trPr>
        <w:tc>
          <w:tcPr>
            <w:tcW w:w="1577" w:type="dxa"/>
            <w:tcBorders>
              <w:left w:val="double" w:sz="4" w:space="0" w:color="auto"/>
            </w:tcBorders>
            <w:vAlign w:val="center"/>
          </w:tcPr>
          <w:p w14:paraId="46018077" w14:textId="77777777" w:rsidR="00F8013A" w:rsidRPr="00F8013A" w:rsidRDefault="00F8013A" w:rsidP="00C42F11">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8</w:t>
            </w:r>
          </w:p>
        </w:tc>
        <w:tc>
          <w:tcPr>
            <w:tcW w:w="1364" w:type="dxa"/>
            <w:vAlign w:val="center"/>
          </w:tcPr>
          <w:p w14:paraId="42AA3EF4" w14:textId="77777777" w:rsidR="00F8013A" w:rsidRPr="00F8013A" w:rsidRDefault="00F8013A" w:rsidP="00C42F11">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vAlign w:val="center"/>
          </w:tcPr>
          <w:p w14:paraId="1CF17CD4" w14:textId="77777777" w:rsidR="00F8013A" w:rsidRPr="00F8013A" w:rsidRDefault="00F8013A" w:rsidP="00C42F11">
            <w:pPr>
              <w:widowControl w:val="0"/>
              <w:autoSpaceDE w:val="0"/>
              <w:autoSpaceDN w:val="0"/>
              <w:spacing w:line="240" w:lineRule="auto"/>
              <w:ind w:leftChars="-13" w:left="-2" w:hangingChars="12" w:hanging="29"/>
              <w:jc w:val="center"/>
              <w:rPr>
                <w:rFonts w:ascii="宋体" w:hAnsi="宋体"/>
                <w:color w:val="000000"/>
                <w:kern w:val="0"/>
              </w:rPr>
            </w:pPr>
          </w:p>
        </w:tc>
        <w:tc>
          <w:tcPr>
            <w:tcW w:w="2543" w:type="dxa"/>
            <w:vMerge/>
            <w:tcBorders>
              <w:right w:val="single" w:sz="4" w:space="0" w:color="auto"/>
            </w:tcBorders>
            <w:vAlign w:val="center"/>
          </w:tcPr>
          <w:p w14:paraId="1EA7549F" w14:textId="77777777" w:rsidR="00F8013A" w:rsidRPr="00F8013A" w:rsidRDefault="00F8013A" w:rsidP="00C42F11">
            <w:pPr>
              <w:widowControl w:val="0"/>
              <w:autoSpaceDE w:val="0"/>
              <w:autoSpaceDN w:val="0"/>
              <w:spacing w:line="240" w:lineRule="auto"/>
              <w:ind w:leftChars="-13" w:left="-2" w:hangingChars="12" w:hanging="29"/>
              <w:jc w:val="center"/>
              <w:rPr>
                <w:rFonts w:ascii="宋体" w:hAnsi="宋体"/>
                <w:color w:val="000000"/>
                <w:kern w:val="0"/>
              </w:rPr>
            </w:pPr>
          </w:p>
        </w:tc>
        <w:tc>
          <w:tcPr>
            <w:tcW w:w="821" w:type="dxa"/>
            <w:vMerge/>
            <w:tcBorders>
              <w:left w:val="single" w:sz="4" w:space="0" w:color="auto"/>
              <w:right w:val="double" w:sz="4" w:space="0" w:color="auto"/>
            </w:tcBorders>
            <w:vAlign w:val="center"/>
          </w:tcPr>
          <w:p w14:paraId="146628E9" w14:textId="77777777" w:rsidR="00F8013A" w:rsidRPr="00F8013A" w:rsidRDefault="00F8013A" w:rsidP="00C42F11">
            <w:pPr>
              <w:widowControl w:val="0"/>
              <w:autoSpaceDE w:val="0"/>
              <w:autoSpaceDN w:val="0"/>
              <w:spacing w:line="240" w:lineRule="auto"/>
              <w:ind w:leftChars="-13" w:left="-2" w:hangingChars="12" w:hanging="29"/>
              <w:jc w:val="center"/>
              <w:rPr>
                <w:rFonts w:ascii="宋体" w:hAnsi="宋体"/>
                <w:color w:val="000000"/>
                <w:kern w:val="0"/>
              </w:rPr>
            </w:pPr>
          </w:p>
        </w:tc>
      </w:tr>
      <w:tr w:rsidR="00F8013A" w:rsidRPr="00F8013A" w14:paraId="30FD55BA" w14:textId="77777777" w:rsidTr="004E6F54">
        <w:trPr>
          <w:cantSplit/>
          <w:trHeight w:val="305"/>
        </w:trPr>
        <w:tc>
          <w:tcPr>
            <w:tcW w:w="1577" w:type="dxa"/>
            <w:tcBorders>
              <w:left w:val="double" w:sz="4" w:space="0" w:color="auto"/>
            </w:tcBorders>
            <w:vAlign w:val="center"/>
          </w:tcPr>
          <w:p w14:paraId="58AE3578" w14:textId="77777777" w:rsidR="00F8013A" w:rsidRPr="00F8013A" w:rsidRDefault="00F8013A" w:rsidP="00C42F11">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9</w:t>
            </w:r>
          </w:p>
        </w:tc>
        <w:tc>
          <w:tcPr>
            <w:tcW w:w="1364" w:type="dxa"/>
            <w:vAlign w:val="center"/>
          </w:tcPr>
          <w:p w14:paraId="2E462C17" w14:textId="77777777" w:rsidR="00F8013A" w:rsidRPr="00F8013A" w:rsidRDefault="00F8013A" w:rsidP="00C42F11">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vAlign w:val="center"/>
          </w:tcPr>
          <w:p w14:paraId="4EBAA76D" w14:textId="77777777" w:rsidR="00F8013A" w:rsidRPr="00F8013A" w:rsidRDefault="00F8013A" w:rsidP="00C42F11">
            <w:pPr>
              <w:widowControl w:val="0"/>
              <w:autoSpaceDE w:val="0"/>
              <w:autoSpaceDN w:val="0"/>
              <w:spacing w:line="240" w:lineRule="auto"/>
              <w:ind w:leftChars="-13" w:left="-2" w:hangingChars="12" w:hanging="29"/>
              <w:jc w:val="center"/>
              <w:rPr>
                <w:rFonts w:ascii="宋体" w:hAnsi="宋体"/>
                <w:color w:val="000000"/>
                <w:kern w:val="0"/>
              </w:rPr>
            </w:pPr>
          </w:p>
        </w:tc>
        <w:tc>
          <w:tcPr>
            <w:tcW w:w="2543" w:type="dxa"/>
            <w:vMerge/>
            <w:tcBorders>
              <w:right w:val="single" w:sz="4" w:space="0" w:color="auto"/>
            </w:tcBorders>
            <w:vAlign w:val="center"/>
          </w:tcPr>
          <w:p w14:paraId="038669F6" w14:textId="77777777" w:rsidR="00F8013A" w:rsidRPr="00F8013A" w:rsidRDefault="00F8013A" w:rsidP="00C42F11">
            <w:pPr>
              <w:widowControl w:val="0"/>
              <w:autoSpaceDE w:val="0"/>
              <w:autoSpaceDN w:val="0"/>
              <w:spacing w:line="240" w:lineRule="auto"/>
              <w:ind w:leftChars="-13" w:left="-2" w:hangingChars="12" w:hanging="29"/>
              <w:jc w:val="center"/>
              <w:rPr>
                <w:rFonts w:ascii="宋体" w:hAnsi="宋体"/>
                <w:color w:val="000000"/>
                <w:kern w:val="0"/>
              </w:rPr>
            </w:pPr>
          </w:p>
        </w:tc>
        <w:tc>
          <w:tcPr>
            <w:tcW w:w="821" w:type="dxa"/>
            <w:vMerge/>
            <w:tcBorders>
              <w:left w:val="single" w:sz="4" w:space="0" w:color="auto"/>
              <w:right w:val="double" w:sz="4" w:space="0" w:color="auto"/>
            </w:tcBorders>
            <w:vAlign w:val="center"/>
          </w:tcPr>
          <w:p w14:paraId="569BC5BA" w14:textId="77777777" w:rsidR="00F8013A" w:rsidRPr="00F8013A" w:rsidRDefault="00F8013A" w:rsidP="00C42F11">
            <w:pPr>
              <w:widowControl w:val="0"/>
              <w:autoSpaceDE w:val="0"/>
              <w:autoSpaceDN w:val="0"/>
              <w:spacing w:line="240" w:lineRule="auto"/>
              <w:ind w:leftChars="-13" w:left="-2" w:hangingChars="12" w:hanging="29"/>
              <w:jc w:val="center"/>
              <w:rPr>
                <w:rFonts w:ascii="宋体" w:hAnsi="宋体"/>
                <w:color w:val="000000"/>
                <w:kern w:val="0"/>
              </w:rPr>
            </w:pPr>
          </w:p>
        </w:tc>
      </w:tr>
      <w:tr w:rsidR="00F8013A" w:rsidRPr="00F8013A" w14:paraId="564767B3" w14:textId="77777777" w:rsidTr="00A62BC8">
        <w:tblPrEx>
          <w:tblBorders>
            <w:insideH w:val="none" w:sz="0" w:space="0" w:color="auto"/>
            <w:insideV w:val="none" w:sz="0" w:space="0" w:color="auto"/>
          </w:tblBorders>
        </w:tblPrEx>
        <w:trPr>
          <w:cantSplit/>
          <w:trHeight w:val="262"/>
        </w:trPr>
        <w:tc>
          <w:tcPr>
            <w:tcW w:w="1577" w:type="dxa"/>
            <w:tcBorders>
              <w:top w:val="single" w:sz="4" w:space="0" w:color="auto"/>
              <w:left w:val="double" w:sz="4" w:space="0" w:color="auto"/>
              <w:bottom w:val="double" w:sz="4" w:space="0" w:color="auto"/>
              <w:right w:val="single" w:sz="4" w:space="0" w:color="auto"/>
            </w:tcBorders>
            <w:vAlign w:val="center"/>
          </w:tcPr>
          <w:p w14:paraId="70DCF445" w14:textId="5D43A4E7" w:rsidR="00F8013A" w:rsidRPr="00F8013A" w:rsidRDefault="00F8013A" w:rsidP="00C42F11">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1</w:t>
            </w:r>
            <w:r w:rsidRPr="00F8013A">
              <w:rPr>
                <w:rFonts w:ascii="宋体" w:hAnsi="宋体"/>
                <w:color w:val="000000"/>
                <w:kern w:val="0"/>
              </w:rPr>
              <w:t>0</w:t>
            </w:r>
          </w:p>
        </w:tc>
        <w:tc>
          <w:tcPr>
            <w:tcW w:w="1364" w:type="dxa"/>
            <w:tcBorders>
              <w:top w:val="single" w:sz="4" w:space="0" w:color="auto"/>
              <w:left w:val="single" w:sz="4" w:space="0" w:color="auto"/>
              <w:bottom w:val="double" w:sz="4" w:space="0" w:color="auto"/>
              <w:right w:val="single" w:sz="4" w:space="0" w:color="auto"/>
            </w:tcBorders>
            <w:vAlign w:val="center"/>
          </w:tcPr>
          <w:p w14:paraId="6793FE0A" w14:textId="77777777" w:rsidR="00F8013A" w:rsidRPr="00F8013A" w:rsidRDefault="00F8013A" w:rsidP="00C42F11">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tcBorders>
              <w:top w:val="single" w:sz="4" w:space="0" w:color="auto"/>
              <w:left w:val="single" w:sz="4" w:space="0" w:color="auto"/>
              <w:bottom w:val="double" w:sz="4" w:space="0" w:color="auto"/>
              <w:right w:val="single" w:sz="4" w:space="0" w:color="auto"/>
            </w:tcBorders>
            <w:vAlign w:val="center"/>
          </w:tcPr>
          <w:p w14:paraId="2B2F1501" w14:textId="77777777" w:rsidR="00F8013A" w:rsidRPr="00F8013A" w:rsidRDefault="00F8013A" w:rsidP="00C42F11">
            <w:pPr>
              <w:widowControl w:val="0"/>
              <w:autoSpaceDE w:val="0"/>
              <w:autoSpaceDN w:val="0"/>
              <w:spacing w:line="240" w:lineRule="auto"/>
              <w:ind w:leftChars="-13" w:left="-2" w:hangingChars="12" w:hanging="29"/>
              <w:jc w:val="center"/>
              <w:rPr>
                <w:rFonts w:ascii="宋体" w:hAnsi="宋体"/>
                <w:color w:val="000000"/>
                <w:kern w:val="0"/>
              </w:rPr>
            </w:pPr>
          </w:p>
        </w:tc>
        <w:tc>
          <w:tcPr>
            <w:tcW w:w="2543" w:type="dxa"/>
            <w:vMerge/>
            <w:tcBorders>
              <w:left w:val="single" w:sz="4" w:space="0" w:color="auto"/>
              <w:bottom w:val="double" w:sz="4" w:space="0" w:color="auto"/>
              <w:right w:val="single" w:sz="4" w:space="0" w:color="auto"/>
            </w:tcBorders>
            <w:vAlign w:val="center"/>
          </w:tcPr>
          <w:p w14:paraId="329C55AF" w14:textId="77777777" w:rsidR="00F8013A" w:rsidRPr="00F8013A" w:rsidRDefault="00F8013A" w:rsidP="00C42F11">
            <w:pPr>
              <w:widowControl w:val="0"/>
              <w:autoSpaceDE w:val="0"/>
              <w:autoSpaceDN w:val="0"/>
              <w:spacing w:line="240" w:lineRule="auto"/>
              <w:ind w:leftChars="-13" w:left="-2" w:hangingChars="12" w:hanging="29"/>
              <w:jc w:val="center"/>
              <w:rPr>
                <w:rFonts w:ascii="宋体" w:hAnsi="宋体"/>
                <w:color w:val="000000"/>
                <w:kern w:val="0"/>
              </w:rPr>
            </w:pPr>
          </w:p>
        </w:tc>
        <w:tc>
          <w:tcPr>
            <w:tcW w:w="821" w:type="dxa"/>
            <w:vMerge/>
            <w:tcBorders>
              <w:left w:val="single" w:sz="4" w:space="0" w:color="auto"/>
              <w:bottom w:val="double" w:sz="4" w:space="0" w:color="auto"/>
              <w:right w:val="double" w:sz="4" w:space="0" w:color="auto"/>
            </w:tcBorders>
            <w:vAlign w:val="center"/>
          </w:tcPr>
          <w:p w14:paraId="328FEB6C" w14:textId="77777777" w:rsidR="00F8013A" w:rsidRPr="00F8013A" w:rsidRDefault="00F8013A" w:rsidP="00C42F11">
            <w:pPr>
              <w:widowControl w:val="0"/>
              <w:autoSpaceDE w:val="0"/>
              <w:autoSpaceDN w:val="0"/>
              <w:spacing w:line="240" w:lineRule="auto"/>
              <w:ind w:leftChars="-13" w:left="-2" w:hangingChars="12" w:hanging="29"/>
              <w:jc w:val="center"/>
              <w:rPr>
                <w:rFonts w:ascii="宋体" w:hAnsi="宋体"/>
                <w:color w:val="000000"/>
                <w:kern w:val="0"/>
              </w:rPr>
            </w:pPr>
          </w:p>
        </w:tc>
      </w:tr>
    </w:tbl>
    <w:p w14:paraId="38051DC0" w14:textId="77777777" w:rsidR="00793C05" w:rsidRDefault="00793C05" w:rsidP="00E44E0C">
      <w:pPr>
        <w:ind w:firstLineChars="0" w:firstLine="0"/>
        <w:jc w:val="both"/>
        <w:rPr>
          <w:lang w:val="fr-FR"/>
        </w:rPr>
      </w:pPr>
    </w:p>
    <w:tbl>
      <w:tblPr>
        <w:tblW w:w="9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7"/>
        <w:gridCol w:w="1364"/>
        <w:gridCol w:w="1784"/>
        <w:gridCol w:w="1364"/>
        <w:gridCol w:w="2543"/>
        <w:gridCol w:w="821"/>
      </w:tblGrid>
      <w:tr w:rsidR="00793C05" w:rsidRPr="00F8013A" w14:paraId="5E6D6EBB" w14:textId="77777777" w:rsidTr="00A62BC8">
        <w:trPr>
          <w:cantSplit/>
          <w:trHeight w:val="115"/>
        </w:trPr>
        <w:tc>
          <w:tcPr>
            <w:tcW w:w="1577" w:type="dxa"/>
            <w:vMerge w:val="restart"/>
            <w:tcBorders>
              <w:top w:val="double" w:sz="4" w:space="0" w:color="auto"/>
              <w:left w:val="double" w:sz="4" w:space="0" w:color="auto"/>
            </w:tcBorders>
            <w:vAlign w:val="center"/>
          </w:tcPr>
          <w:p w14:paraId="09C478A9"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编号</w:t>
            </w:r>
          </w:p>
        </w:tc>
        <w:tc>
          <w:tcPr>
            <w:tcW w:w="1364" w:type="dxa"/>
            <w:vMerge w:val="restart"/>
            <w:tcBorders>
              <w:top w:val="double" w:sz="4" w:space="0" w:color="auto"/>
            </w:tcBorders>
            <w:vAlign w:val="center"/>
          </w:tcPr>
          <w:p w14:paraId="5155A251"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 xml:space="preserve"> 速度</w:t>
            </w:r>
          </w:p>
        </w:tc>
        <w:tc>
          <w:tcPr>
            <w:tcW w:w="1784" w:type="dxa"/>
            <w:tcBorders>
              <w:top w:val="double" w:sz="4" w:space="0" w:color="auto"/>
            </w:tcBorders>
            <w:vAlign w:val="center"/>
          </w:tcPr>
          <w:p w14:paraId="5D40DCBC"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静态称量</w:t>
            </w:r>
            <w:proofErr w:type="spellStart"/>
            <w:r w:rsidRPr="00F8013A">
              <w:rPr>
                <w:rFonts w:ascii="宋体" w:hAnsi="宋体"/>
                <w:color w:val="000000"/>
                <w:kern w:val="0"/>
              </w:rPr>
              <w:t>VM</w:t>
            </w:r>
            <w:r w:rsidRPr="00793C05">
              <w:rPr>
                <w:rFonts w:ascii="宋体" w:hAnsi="宋体"/>
                <w:color w:val="000000"/>
                <w:kern w:val="0"/>
                <w:sz w:val="15"/>
              </w:rPr>
              <w:t>ref</w:t>
            </w:r>
            <w:proofErr w:type="spellEnd"/>
          </w:p>
        </w:tc>
        <w:tc>
          <w:tcPr>
            <w:tcW w:w="3907" w:type="dxa"/>
            <w:gridSpan w:val="2"/>
            <w:tcBorders>
              <w:top w:val="double" w:sz="4" w:space="0" w:color="auto"/>
              <w:right w:val="single" w:sz="4" w:space="0" w:color="auto"/>
            </w:tcBorders>
            <w:vAlign w:val="center"/>
          </w:tcPr>
          <w:p w14:paraId="1C60F3F0"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 xml:space="preserve"> </w:t>
            </w:r>
          </w:p>
        </w:tc>
        <w:tc>
          <w:tcPr>
            <w:tcW w:w="821" w:type="dxa"/>
            <w:vMerge w:val="restart"/>
            <w:tcBorders>
              <w:top w:val="double" w:sz="4" w:space="0" w:color="auto"/>
              <w:left w:val="single" w:sz="4" w:space="0" w:color="auto"/>
              <w:right w:val="double" w:sz="4" w:space="0" w:color="auto"/>
            </w:tcBorders>
            <w:vAlign w:val="center"/>
          </w:tcPr>
          <w:p w14:paraId="4E7AF748" w14:textId="64B2FFC9" w:rsidR="00793C05" w:rsidRPr="00F8013A" w:rsidRDefault="00BA16A8" w:rsidP="007941F7">
            <w:pPr>
              <w:widowControl w:val="0"/>
              <w:autoSpaceDE w:val="0"/>
              <w:autoSpaceDN w:val="0"/>
              <w:spacing w:line="240" w:lineRule="auto"/>
              <w:ind w:leftChars="-13" w:left="-2" w:hangingChars="12" w:hanging="29"/>
              <w:jc w:val="center"/>
              <w:rPr>
                <w:rFonts w:ascii="宋体" w:hAnsi="宋体"/>
                <w:color w:val="000000"/>
                <w:kern w:val="0"/>
              </w:rPr>
            </w:pPr>
            <m:oMathPara>
              <m:oMath>
                <m:sSub>
                  <m:sSubPr>
                    <m:ctrlPr>
                      <w:rPr>
                        <w:rFonts w:ascii="Cambria Math" w:hAnsi="Cambria Math"/>
                      </w:rPr>
                    </m:ctrlPr>
                  </m:sSubPr>
                  <m:e>
                    <m:r>
                      <w:rPr>
                        <w:rFonts w:ascii="Cambria Math" w:hAnsi="Cambria Math"/>
                      </w:rPr>
                      <m:t>E</m:t>
                    </m:r>
                  </m:e>
                  <m:sub>
                    <m:r>
                      <w:rPr>
                        <w:rFonts w:ascii="Cambria Math" w:hAnsi="Cambria Math" w:hint="eastAsia"/>
                      </w:rPr>
                      <m:t>V</m:t>
                    </m:r>
                    <m:r>
                      <w:rPr>
                        <w:rFonts w:ascii="Cambria Math" w:hAnsi="Cambria Math"/>
                      </w:rPr>
                      <m:t>2</m:t>
                    </m:r>
                  </m:sub>
                </m:sSub>
              </m:oMath>
            </m:oMathPara>
          </w:p>
        </w:tc>
      </w:tr>
      <w:tr w:rsidR="00793C05" w:rsidRPr="00F8013A" w14:paraId="47311F95" w14:textId="77777777" w:rsidTr="00A62BC8">
        <w:trPr>
          <w:cantSplit/>
        </w:trPr>
        <w:tc>
          <w:tcPr>
            <w:tcW w:w="1577" w:type="dxa"/>
            <w:vMerge/>
            <w:tcBorders>
              <w:left w:val="double" w:sz="4" w:space="0" w:color="auto"/>
            </w:tcBorders>
            <w:vAlign w:val="center"/>
          </w:tcPr>
          <w:p w14:paraId="273DD327"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1364" w:type="dxa"/>
            <w:vMerge/>
            <w:vAlign w:val="center"/>
          </w:tcPr>
          <w:p w14:paraId="09DA4322"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tcBorders>
              <w:top w:val="single" w:sz="4" w:space="0" w:color="auto"/>
            </w:tcBorders>
            <w:vAlign w:val="center"/>
          </w:tcPr>
          <w:p w14:paraId="154E192A" w14:textId="0A703511" w:rsidR="00793C05" w:rsidRPr="00F8013A" w:rsidRDefault="00BA16A8" w:rsidP="00A62BC8">
            <w:pPr>
              <w:widowControl w:val="0"/>
              <w:autoSpaceDE w:val="0"/>
              <w:autoSpaceDN w:val="0"/>
              <w:spacing w:line="240" w:lineRule="auto"/>
              <w:ind w:leftChars="-13" w:left="-2" w:hangingChars="12" w:hanging="29"/>
              <w:jc w:val="center"/>
              <w:rPr>
                <w:rFonts w:ascii="宋体" w:hAnsi="宋体"/>
                <w:color w:val="000000"/>
                <w:kern w:val="0"/>
              </w:rPr>
            </w:pPr>
            <m:oMathPara>
              <m:oMath>
                <m:sSub>
                  <m:sSubPr>
                    <m:ctrlPr>
                      <w:rPr>
                        <w:rFonts w:ascii="Cambria Math" w:hAnsi="Cambria Math"/>
                        <w:color w:val="000000"/>
                        <w:kern w:val="0"/>
                      </w:rPr>
                    </m:ctrlPr>
                  </m:sSubPr>
                  <m:e>
                    <m:r>
                      <w:rPr>
                        <w:rFonts w:ascii="Cambria Math" w:hAnsi="Cambria Math" w:hint="eastAsia"/>
                        <w:color w:val="000000"/>
                        <w:kern w:val="0"/>
                      </w:rPr>
                      <m:t>VM</m:t>
                    </m:r>
                  </m:e>
                  <m:sub>
                    <m:r>
                      <w:rPr>
                        <w:rFonts w:ascii="Cambria Math" w:hAnsi="Cambria Math"/>
                        <w:color w:val="000000"/>
                        <w:kern w:val="0"/>
                      </w:rPr>
                      <m:t>2</m:t>
                    </m:r>
                  </m:sub>
                </m:sSub>
              </m:oMath>
            </m:oMathPara>
          </w:p>
        </w:tc>
        <w:tc>
          <w:tcPr>
            <w:tcW w:w="2543" w:type="dxa"/>
            <w:tcBorders>
              <w:top w:val="single" w:sz="4" w:space="0" w:color="auto"/>
              <w:right w:val="single" w:sz="4" w:space="0" w:color="auto"/>
            </w:tcBorders>
            <w:vAlign w:val="center"/>
          </w:tcPr>
          <w:p w14:paraId="7028215E" w14:textId="37528591" w:rsidR="00793C05" w:rsidRPr="00F8013A" w:rsidRDefault="00BA16A8" w:rsidP="00A62BC8">
            <w:pPr>
              <w:widowControl w:val="0"/>
              <w:autoSpaceDE w:val="0"/>
              <w:autoSpaceDN w:val="0"/>
              <w:spacing w:line="240" w:lineRule="auto"/>
              <w:ind w:leftChars="-13" w:left="-2" w:hangingChars="12" w:hanging="29"/>
              <w:jc w:val="center"/>
              <w:rPr>
                <w:rFonts w:ascii="宋体" w:hAnsi="宋体"/>
                <w:color w:val="000000"/>
                <w:kern w:val="0"/>
              </w:rPr>
            </w:pPr>
            <m:oMathPara>
              <m:oMath>
                <m:bar>
                  <m:barPr>
                    <m:pos m:val="top"/>
                    <m:ctrlPr>
                      <w:rPr>
                        <w:rFonts w:ascii="Cambria Math" w:hAnsi="Cambria Math"/>
                      </w:rPr>
                    </m:ctrlPr>
                  </m:barPr>
                  <m:e>
                    <m:sSub>
                      <m:sSubPr>
                        <m:ctrlPr>
                          <w:rPr>
                            <w:rFonts w:ascii="Cambria Math" w:hAnsi="Cambria Math"/>
                          </w:rPr>
                        </m:ctrlPr>
                      </m:sSubPr>
                      <m:e>
                        <m:r>
                          <w:rPr>
                            <w:rFonts w:ascii="Cambria Math" w:hAnsi="Cambria Math"/>
                          </w:rPr>
                          <m:t>VM</m:t>
                        </m:r>
                      </m:e>
                      <m:sub>
                        <m:r>
                          <w:rPr>
                            <w:rFonts w:ascii="Cambria Math" w:hAnsi="Cambria Math"/>
                          </w:rPr>
                          <m:t>2</m:t>
                        </m:r>
                      </m:sub>
                    </m:sSub>
                  </m:e>
                </m:bar>
              </m:oMath>
            </m:oMathPara>
          </w:p>
        </w:tc>
        <w:tc>
          <w:tcPr>
            <w:tcW w:w="821" w:type="dxa"/>
            <w:vMerge/>
            <w:tcBorders>
              <w:left w:val="single" w:sz="4" w:space="0" w:color="auto"/>
              <w:right w:val="double" w:sz="4" w:space="0" w:color="auto"/>
            </w:tcBorders>
            <w:vAlign w:val="center"/>
          </w:tcPr>
          <w:p w14:paraId="4E950D6E"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r>
      <w:tr w:rsidR="00793C05" w:rsidRPr="00F8013A" w14:paraId="3A4D2CDD" w14:textId="77777777" w:rsidTr="00A62BC8">
        <w:trPr>
          <w:cantSplit/>
          <w:trHeight w:val="316"/>
        </w:trPr>
        <w:tc>
          <w:tcPr>
            <w:tcW w:w="1577" w:type="dxa"/>
            <w:tcBorders>
              <w:left w:val="double" w:sz="4" w:space="0" w:color="auto"/>
            </w:tcBorders>
            <w:vAlign w:val="center"/>
          </w:tcPr>
          <w:p w14:paraId="4295832D"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1</w:t>
            </w:r>
          </w:p>
        </w:tc>
        <w:tc>
          <w:tcPr>
            <w:tcW w:w="1364" w:type="dxa"/>
            <w:vAlign w:val="center"/>
          </w:tcPr>
          <w:p w14:paraId="7CD62C56"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vAlign w:val="center"/>
          </w:tcPr>
          <w:p w14:paraId="3F6FDB06"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2543" w:type="dxa"/>
            <w:vMerge w:val="restart"/>
            <w:tcBorders>
              <w:right w:val="single" w:sz="4" w:space="0" w:color="auto"/>
            </w:tcBorders>
            <w:vAlign w:val="center"/>
          </w:tcPr>
          <w:p w14:paraId="413251B7"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821" w:type="dxa"/>
            <w:vMerge w:val="restart"/>
            <w:tcBorders>
              <w:left w:val="single" w:sz="4" w:space="0" w:color="auto"/>
              <w:right w:val="double" w:sz="4" w:space="0" w:color="auto"/>
            </w:tcBorders>
            <w:vAlign w:val="center"/>
          </w:tcPr>
          <w:p w14:paraId="4275BFD5"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r>
      <w:tr w:rsidR="00793C05" w:rsidRPr="00F8013A" w14:paraId="6227FF4A" w14:textId="77777777" w:rsidTr="00A62BC8">
        <w:trPr>
          <w:cantSplit/>
          <w:trHeight w:val="90"/>
        </w:trPr>
        <w:tc>
          <w:tcPr>
            <w:tcW w:w="1577" w:type="dxa"/>
            <w:tcBorders>
              <w:left w:val="double" w:sz="4" w:space="0" w:color="auto"/>
            </w:tcBorders>
            <w:vAlign w:val="center"/>
          </w:tcPr>
          <w:p w14:paraId="3DBEF5FF"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2</w:t>
            </w:r>
          </w:p>
        </w:tc>
        <w:tc>
          <w:tcPr>
            <w:tcW w:w="1364" w:type="dxa"/>
            <w:vAlign w:val="center"/>
          </w:tcPr>
          <w:p w14:paraId="61F01E10"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vAlign w:val="center"/>
          </w:tcPr>
          <w:p w14:paraId="53BE3144"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2543" w:type="dxa"/>
            <w:vMerge/>
            <w:tcBorders>
              <w:right w:val="single" w:sz="4" w:space="0" w:color="auto"/>
            </w:tcBorders>
            <w:vAlign w:val="center"/>
          </w:tcPr>
          <w:p w14:paraId="4274D54B"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821" w:type="dxa"/>
            <w:vMerge/>
            <w:tcBorders>
              <w:left w:val="single" w:sz="4" w:space="0" w:color="auto"/>
              <w:right w:val="double" w:sz="4" w:space="0" w:color="auto"/>
            </w:tcBorders>
            <w:vAlign w:val="center"/>
          </w:tcPr>
          <w:p w14:paraId="1727850D"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r>
      <w:tr w:rsidR="00793C05" w:rsidRPr="00F8013A" w14:paraId="38D3B872" w14:textId="77777777" w:rsidTr="00A62BC8">
        <w:trPr>
          <w:cantSplit/>
          <w:trHeight w:val="90"/>
        </w:trPr>
        <w:tc>
          <w:tcPr>
            <w:tcW w:w="1577" w:type="dxa"/>
            <w:tcBorders>
              <w:left w:val="double" w:sz="4" w:space="0" w:color="auto"/>
            </w:tcBorders>
            <w:vAlign w:val="center"/>
          </w:tcPr>
          <w:p w14:paraId="3379A33C"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3</w:t>
            </w:r>
          </w:p>
        </w:tc>
        <w:tc>
          <w:tcPr>
            <w:tcW w:w="1364" w:type="dxa"/>
            <w:vAlign w:val="center"/>
          </w:tcPr>
          <w:p w14:paraId="5C77F71B"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vAlign w:val="center"/>
          </w:tcPr>
          <w:p w14:paraId="014FBD80"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2543" w:type="dxa"/>
            <w:vMerge/>
            <w:tcBorders>
              <w:right w:val="single" w:sz="4" w:space="0" w:color="auto"/>
            </w:tcBorders>
            <w:vAlign w:val="center"/>
          </w:tcPr>
          <w:p w14:paraId="6B25802F"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821" w:type="dxa"/>
            <w:vMerge/>
            <w:tcBorders>
              <w:left w:val="single" w:sz="4" w:space="0" w:color="auto"/>
              <w:right w:val="double" w:sz="4" w:space="0" w:color="auto"/>
            </w:tcBorders>
            <w:vAlign w:val="center"/>
          </w:tcPr>
          <w:p w14:paraId="18B37D1E"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r>
      <w:tr w:rsidR="00793C05" w:rsidRPr="00F8013A" w14:paraId="6B0E708C" w14:textId="77777777" w:rsidTr="00A62BC8">
        <w:trPr>
          <w:cantSplit/>
          <w:trHeight w:val="90"/>
        </w:trPr>
        <w:tc>
          <w:tcPr>
            <w:tcW w:w="1577" w:type="dxa"/>
            <w:tcBorders>
              <w:left w:val="double" w:sz="4" w:space="0" w:color="auto"/>
            </w:tcBorders>
            <w:vAlign w:val="center"/>
          </w:tcPr>
          <w:p w14:paraId="2D57D15F"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4</w:t>
            </w:r>
          </w:p>
        </w:tc>
        <w:tc>
          <w:tcPr>
            <w:tcW w:w="1364" w:type="dxa"/>
            <w:vAlign w:val="center"/>
          </w:tcPr>
          <w:p w14:paraId="1D07E8D4"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vAlign w:val="center"/>
          </w:tcPr>
          <w:p w14:paraId="537BD326"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2543" w:type="dxa"/>
            <w:vMerge/>
            <w:tcBorders>
              <w:right w:val="single" w:sz="4" w:space="0" w:color="auto"/>
            </w:tcBorders>
            <w:vAlign w:val="center"/>
          </w:tcPr>
          <w:p w14:paraId="5060333E"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821" w:type="dxa"/>
            <w:vMerge/>
            <w:tcBorders>
              <w:left w:val="single" w:sz="4" w:space="0" w:color="auto"/>
              <w:right w:val="double" w:sz="4" w:space="0" w:color="auto"/>
            </w:tcBorders>
            <w:vAlign w:val="center"/>
          </w:tcPr>
          <w:p w14:paraId="159AB495"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r>
      <w:tr w:rsidR="00793C05" w:rsidRPr="00F8013A" w14:paraId="7E8CE472" w14:textId="77777777" w:rsidTr="00A62BC8">
        <w:trPr>
          <w:cantSplit/>
          <w:trHeight w:val="182"/>
        </w:trPr>
        <w:tc>
          <w:tcPr>
            <w:tcW w:w="1577" w:type="dxa"/>
            <w:tcBorders>
              <w:left w:val="double" w:sz="4" w:space="0" w:color="auto"/>
              <w:bottom w:val="single" w:sz="4" w:space="0" w:color="auto"/>
              <w:right w:val="nil"/>
            </w:tcBorders>
            <w:vAlign w:val="center"/>
          </w:tcPr>
          <w:p w14:paraId="2400A272"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5</w:t>
            </w:r>
          </w:p>
        </w:tc>
        <w:tc>
          <w:tcPr>
            <w:tcW w:w="1364" w:type="dxa"/>
            <w:tcBorders>
              <w:bottom w:val="single" w:sz="4" w:space="0" w:color="auto"/>
            </w:tcBorders>
            <w:vAlign w:val="center"/>
          </w:tcPr>
          <w:p w14:paraId="4764C55B"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tcBorders>
              <w:bottom w:val="single" w:sz="4" w:space="0" w:color="auto"/>
            </w:tcBorders>
            <w:vAlign w:val="center"/>
          </w:tcPr>
          <w:p w14:paraId="7FF41B02"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2543" w:type="dxa"/>
            <w:vMerge/>
            <w:tcBorders>
              <w:right w:val="single" w:sz="4" w:space="0" w:color="auto"/>
            </w:tcBorders>
            <w:vAlign w:val="center"/>
          </w:tcPr>
          <w:p w14:paraId="52BD0B98"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821" w:type="dxa"/>
            <w:vMerge/>
            <w:tcBorders>
              <w:left w:val="single" w:sz="4" w:space="0" w:color="auto"/>
              <w:right w:val="double" w:sz="4" w:space="0" w:color="auto"/>
            </w:tcBorders>
            <w:vAlign w:val="center"/>
          </w:tcPr>
          <w:p w14:paraId="3972A767"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r>
      <w:tr w:rsidR="00793C05" w:rsidRPr="00F8013A" w14:paraId="242949C0" w14:textId="77777777" w:rsidTr="00A62BC8">
        <w:trPr>
          <w:cantSplit/>
          <w:trHeight w:val="117"/>
        </w:trPr>
        <w:tc>
          <w:tcPr>
            <w:tcW w:w="1577" w:type="dxa"/>
            <w:tcBorders>
              <w:left w:val="double" w:sz="4" w:space="0" w:color="auto"/>
            </w:tcBorders>
            <w:vAlign w:val="center"/>
          </w:tcPr>
          <w:p w14:paraId="7E24D4EF"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6</w:t>
            </w:r>
          </w:p>
        </w:tc>
        <w:tc>
          <w:tcPr>
            <w:tcW w:w="1364" w:type="dxa"/>
            <w:vAlign w:val="center"/>
          </w:tcPr>
          <w:p w14:paraId="6609C7D6"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vAlign w:val="center"/>
          </w:tcPr>
          <w:p w14:paraId="2044560E"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2543" w:type="dxa"/>
            <w:vMerge/>
            <w:tcBorders>
              <w:right w:val="single" w:sz="4" w:space="0" w:color="auto"/>
            </w:tcBorders>
            <w:vAlign w:val="center"/>
          </w:tcPr>
          <w:p w14:paraId="78A60D7B"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821" w:type="dxa"/>
            <w:vMerge/>
            <w:tcBorders>
              <w:left w:val="single" w:sz="4" w:space="0" w:color="auto"/>
              <w:right w:val="double" w:sz="4" w:space="0" w:color="auto"/>
            </w:tcBorders>
            <w:vAlign w:val="center"/>
          </w:tcPr>
          <w:p w14:paraId="156022F2"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r>
      <w:tr w:rsidR="00793C05" w:rsidRPr="00F8013A" w14:paraId="11397F0B" w14:textId="77777777" w:rsidTr="00A62BC8">
        <w:trPr>
          <w:cantSplit/>
          <w:trHeight w:val="94"/>
        </w:trPr>
        <w:tc>
          <w:tcPr>
            <w:tcW w:w="1577" w:type="dxa"/>
            <w:tcBorders>
              <w:left w:val="double" w:sz="4" w:space="0" w:color="auto"/>
            </w:tcBorders>
            <w:vAlign w:val="center"/>
          </w:tcPr>
          <w:p w14:paraId="5EFF0831"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7</w:t>
            </w:r>
          </w:p>
        </w:tc>
        <w:tc>
          <w:tcPr>
            <w:tcW w:w="1364" w:type="dxa"/>
            <w:vAlign w:val="center"/>
          </w:tcPr>
          <w:p w14:paraId="78EA178A"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vAlign w:val="center"/>
          </w:tcPr>
          <w:p w14:paraId="4795FDDF"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2543" w:type="dxa"/>
            <w:vMerge/>
            <w:tcBorders>
              <w:right w:val="single" w:sz="4" w:space="0" w:color="auto"/>
            </w:tcBorders>
            <w:vAlign w:val="center"/>
          </w:tcPr>
          <w:p w14:paraId="60392DD9"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821" w:type="dxa"/>
            <w:vMerge/>
            <w:tcBorders>
              <w:left w:val="single" w:sz="4" w:space="0" w:color="auto"/>
              <w:right w:val="double" w:sz="4" w:space="0" w:color="auto"/>
            </w:tcBorders>
            <w:vAlign w:val="center"/>
          </w:tcPr>
          <w:p w14:paraId="0CA0D5DF"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r>
      <w:tr w:rsidR="00793C05" w:rsidRPr="00F8013A" w14:paraId="077D6A66" w14:textId="77777777" w:rsidTr="00A62BC8">
        <w:trPr>
          <w:cantSplit/>
          <w:trHeight w:val="90"/>
        </w:trPr>
        <w:tc>
          <w:tcPr>
            <w:tcW w:w="1577" w:type="dxa"/>
            <w:tcBorders>
              <w:left w:val="double" w:sz="4" w:space="0" w:color="auto"/>
            </w:tcBorders>
            <w:vAlign w:val="center"/>
          </w:tcPr>
          <w:p w14:paraId="65CB70DB"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lastRenderedPageBreak/>
              <w:t>8</w:t>
            </w:r>
          </w:p>
        </w:tc>
        <w:tc>
          <w:tcPr>
            <w:tcW w:w="1364" w:type="dxa"/>
            <w:vAlign w:val="center"/>
          </w:tcPr>
          <w:p w14:paraId="48B573AD"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vAlign w:val="center"/>
          </w:tcPr>
          <w:p w14:paraId="74237FD2"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2543" w:type="dxa"/>
            <w:vMerge/>
            <w:tcBorders>
              <w:right w:val="single" w:sz="4" w:space="0" w:color="auto"/>
            </w:tcBorders>
            <w:vAlign w:val="center"/>
          </w:tcPr>
          <w:p w14:paraId="10EBA28A"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821" w:type="dxa"/>
            <w:vMerge/>
            <w:tcBorders>
              <w:left w:val="single" w:sz="4" w:space="0" w:color="auto"/>
              <w:right w:val="double" w:sz="4" w:space="0" w:color="auto"/>
            </w:tcBorders>
            <w:vAlign w:val="center"/>
          </w:tcPr>
          <w:p w14:paraId="3AC7365D"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r>
      <w:tr w:rsidR="00793C05" w:rsidRPr="00F8013A" w14:paraId="71FC8D10" w14:textId="77777777" w:rsidTr="00A62BC8">
        <w:trPr>
          <w:cantSplit/>
          <w:trHeight w:val="305"/>
        </w:trPr>
        <w:tc>
          <w:tcPr>
            <w:tcW w:w="1577" w:type="dxa"/>
            <w:tcBorders>
              <w:left w:val="double" w:sz="4" w:space="0" w:color="auto"/>
            </w:tcBorders>
            <w:vAlign w:val="center"/>
          </w:tcPr>
          <w:p w14:paraId="71679202"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lastRenderedPageBreak/>
              <w:t>9</w:t>
            </w:r>
          </w:p>
        </w:tc>
        <w:tc>
          <w:tcPr>
            <w:tcW w:w="1364" w:type="dxa"/>
            <w:vAlign w:val="center"/>
          </w:tcPr>
          <w:p w14:paraId="2D595774"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vAlign w:val="center"/>
          </w:tcPr>
          <w:p w14:paraId="577CD960"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2543" w:type="dxa"/>
            <w:vMerge/>
            <w:tcBorders>
              <w:right w:val="single" w:sz="4" w:space="0" w:color="auto"/>
            </w:tcBorders>
            <w:vAlign w:val="center"/>
          </w:tcPr>
          <w:p w14:paraId="6BAC28B7"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821" w:type="dxa"/>
            <w:vMerge/>
            <w:tcBorders>
              <w:left w:val="single" w:sz="4" w:space="0" w:color="auto"/>
              <w:right w:val="double" w:sz="4" w:space="0" w:color="auto"/>
            </w:tcBorders>
            <w:vAlign w:val="center"/>
          </w:tcPr>
          <w:p w14:paraId="46A2E373"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r>
      <w:tr w:rsidR="00793C05" w:rsidRPr="00F8013A" w14:paraId="4064EDE0" w14:textId="77777777" w:rsidTr="00A62BC8">
        <w:tblPrEx>
          <w:tblBorders>
            <w:insideH w:val="none" w:sz="0" w:space="0" w:color="auto"/>
            <w:insideV w:val="none" w:sz="0" w:space="0" w:color="auto"/>
          </w:tblBorders>
        </w:tblPrEx>
        <w:trPr>
          <w:cantSplit/>
          <w:trHeight w:val="262"/>
        </w:trPr>
        <w:tc>
          <w:tcPr>
            <w:tcW w:w="1577" w:type="dxa"/>
            <w:tcBorders>
              <w:top w:val="single" w:sz="4" w:space="0" w:color="auto"/>
              <w:left w:val="double" w:sz="4" w:space="0" w:color="auto"/>
              <w:bottom w:val="double" w:sz="4" w:space="0" w:color="auto"/>
              <w:right w:val="single" w:sz="4" w:space="0" w:color="auto"/>
            </w:tcBorders>
            <w:vAlign w:val="center"/>
          </w:tcPr>
          <w:p w14:paraId="00BC9A4C"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1</w:t>
            </w:r>
            <w:r w:rsidRPr="00F8013A">
              <w:rPr>
                <w:rFonts w:ascii="宋体" w:hAnsi="宋体"/>
                <w:color w:val="000000"/>
                <w:kern w:val="0"/>
              </w:rPr>
              <w:t>0</w:t>
            </w:r>
          </w:p>
        </w:tc>
        <w:tc>
          <w:tcPr>
            <w:tcW w:w="1364" w:type="dxa"/>
            <w:tcBorders>
              <w:top w:val="single" w:sz="4" w:space="0" w:color="auto"/>
              <w:left w:val="single" w:sz="4" w:space="0" w:color="auto"/>
              <w:bottom w:val="double" w:sz="4" w:space="0" w:color="auto"/>
              <w:right w:val="single" w:sz="4" w:space="0" w:color="auto"/>
            </w:tcBorders>
            <w:vAlign w:val="center"/>
          </w:tcPr>
          <w:p w14:paraId="5E781645"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tcBorders>
              <w:top w:val="single" w:sz="4" w:space="0" w:color="auto"/>
              <w:left w:val="single" w:sz="4" w:space="0" w:color="auto"/>
              <w:bottom w:val="double" w:sz="4" w:space="0" w:color="auto"/>
              <w:right w:val="single" w:sz="4" w:space="0" w:color="auto"/>
            </w:tcBorders>
            <w:vAlign w:val="center"/>
          </w:tcPr>
          <w:p w14:paraId="3FFB4BE7"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2543" w:type="dxa"/>
            <w:vMerge/>
            <w:tcBorders>
              <w:left w:val="single" w:sz="4" w:space="0" w:color="auto"/>
              <w:bottom w:val="double" w:sz="4" w:space="0" w:color="auto"/>
              <w:right w:val="single" w:sz="4" w:space="0" w:color="auto"/>
            </w:tcBorders>
            <w:vAlign w:val="center"/>
          </w:tcPr>
          <w:p w14:paraId="269BC55F"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821" w:type="dxa"/>
            <w:vMerge/>
            <w:tcBorders>
              <w:left w:val="single" w:sz="4" w:space="0" w:color="auto"/>
              <w:bottom w:val="double" w:sz="4" w:space="0" w:color="auto"/>
              <w:right w:val="double" w:sz="4" w:space="0" w:color="auto"/>
            </w:tcBorders>
            <w:vAlign w:val="center"/>
          </w:tcPr>
          <w:p w14:paraId="40EF88EE"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r>
    </w:tbl>
    <w:p w14:paraId="3AAA6F08" w14:textId="64488E40" w:rsidR="00793C05" w:rsidRDefault="00793C05" w:rsidP="00E44E0C">
      <w:pPr>
        <w:ind w:firstLineChars="0" w:firstLine="0"/>
        <w:jc w:val="both"/>
        <w:rPr>
          <w:lang w:val="fr-FR"/>
        </w:rPr>
      </w:pPr>
    </w:p>
    <w:p w14:paraId="4E86067D" w14:textId="121468E3" w:rsidR="00793C05" w:rsidRDefault="00793C05" w:rsidP="00E44E0C">
      <w:pPr>
        <w:ind w:firstLineChars="0" w:firstLine="0"/>
        <w:jc w:val="both"/>
        <w:rPr>
          <w:lang w:val="fr-FR"/>
        </w:rPr>
      </w:pPr>
    </w:p>
    <w:tbl>
      <w:tblPr>
        <w:tblW w:w="9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7"/>
        <w:gridCol w:w="1364"/>
        <w:gridCol w:w="1784"/>
        <w:gridCol w:w="1364"/>
        <w:gridCol w:w="2543"/>
        <w:gridCol w:w="821"/>
      </w:tblGrid>
      <w:tr w:rsidR="00793C05" w:rsidRPr="00F8013A" w14:paraId="4D0132BB" w14:textId="77777777" w:rsidTr="00A62BC8">
        <w:trPr>
          <w:cantSplit/>
          <w:trHeight w:val="115"/>
        </w:trPr>
        <w:tc>
          <w:tcPr>
            <w:tcW w:w="1577" w:type="dxa"/>
            <w:vMerge w:val="restart"/>
            <w:tcBorders>
              <w:top w:val="double" w:sz="4" w:space="0" w:color="auto"/>
              <w:left w:val="double" w:sz="4" w:space="0" w:color="auto"/>
            </w:tcBorders>
            <w:vAlign w:val="center"/>
          </w:tcPr>
          <w:p w14:paraId="1DC15BFF"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编号</w:t>
            </w:r>
          </w:p>
        </w:tc>
        <w:tc>
          <w:tcPr>
            <w:tcW w:w="1364" w:type="dxa"/>
            <w:vMerge w:val="restart"/>
            <w:tcBorders>
              <w:top w:val="double" w:sz="4" w:space="0" w:color="auto"/>
            </w:tcBorders>
            <w:vAlign w:val="center"/>
          </w:tcPr>
          <w:p w14:paraId="1DF30C12"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 xml:space="preserve"> 速度</w:t>
            </w:r>
          </w:p>
        </w:tc>
        <w:tc>
          <w:tcPr>
            <w:tcW w:w="1784" w:type="dxa"/>
            <w:tcBorders>
              <w:top w:val="double" w:sz="4" w:space="0" w:color="auto"/>
            </w:tcBorders>
            <w:vAlign w:val="center"/>
          </w:tcPr>
          <w:p w14:paraId="1022DE7E"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静态称量</w:t>
            </w:r>
            <w:proofErr w:type="spellStart"/>
            <w:r w:rsidRPr="00F8013A">
              <w:rPr>
                <w:rFonts w:ascii="宋体" w:hAnsi="宋体"/>
                <w:color w:val="000000"/>
                <w:kern w:val="0"/>
              </w:rPr>
              <w:t>VM</w:t>
            </w:r>
            <w:r w:rsidRPr="00793C05">
              <w:rPr>
                <w:rFonts w:ascii="宋体" w:hAnsi="宋体"/>
                <w:color w:val="000000"/>
                <w:kern w:val="0"/>
                <w:sz w:val="15"/>
              </w:rPr>
              <w:t>ref</w:t>
            </w:r>
            <w:proofErr w:type="spellEnd"/>
          </w:p>
        </w:tc>
        <w:tc>
          <w:tcPr>
            <w:tcW w:w="3907" w:type="dxa"/>
            <w:gridSpan w:val="2"/>
            <w:tcBorders>
              <w:top w:val="double" w:sz="4" w:space="0" w:color="auto"/>
              <w:right w:val="single" w:sz="4" w:space="0" w:color="auto"/>
            </w:tcBorders>
            <w:vAlign w:val="center"/>
          </w:tcPr>
          <w:p w14:paraId="24BE33FC"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 xml:space="preserve"> </w:t>
            </w:r>
          </w:p>
        </w:tc>
        <w:tc>
          <w:tcPr>
            <w:tcW w:w="821" w:type="dxa"/>
            <w:vMerge w:val="restart"/>
            <w:tcBorders>
              <w:top w:val="double" w:sz="4" w:space="0" w:color="auto"/>
              <w:left w:val="single" w:sz="4" w:space="0" w:color="auto"/>
              <w:right w:val="double" w:sz="4" w:space="0" w:color="auto"/>
            </w:tcBorders>
            <w:vAlign w:val="center"/>
          </w:tcPr>
          <w:p w14:paraId="2FDD0478" w14:textId="6A882F76" w:rsidR="00793C05" w:rsidRPr="00F8013A" w:rsidRDefault="00BA16A8" w:rsidP="007941F7">
            <w:pPr>
              <w:widowControl w:val="0"/>
              <w:autoSpaceDE w:val="0"/>
              <w:autoSpaceDN w:val="0"/>
              <w:spacing w:line="240" w:lineRule="auto"/>
              <w:ind w:leftChars="-13" w:left="-2" w:hangingChars="12" w:hanging="29"/>
              <w:jc w:val="center"/>
              <w:rPr>
                <w:rFonts w:ascii="宋体" w:hAnsi="宋体"/>
                <w:color w:val="000000"/>
                <w:kern w:val="0"/>
              </w:rPr>
            </w:pPr>
            <m:oMathPara>
              <m:oMath>
                <m:sSub>
                  <m:sSubPr>
                    <m:ctrlPr>
                      <w:rPr>
                        <w:rFonts w:ascii="Cambria Math" w:hAnsi="Cambria Math"/>
                      </w:rPr>
                    </m:ctrlPr>
                  </m:sSubPr>
                  <m:e>
                    <m:r>
                      <w:rPr>
                        <w:rFonts w:ascii="Cambria Math" w:hAnsi="Cambria Math"/>
                      </w:rPr>
                      <m:t>E</m:t>
                    </m:r>
                  </m:e>
                  <m:sub>
                    <m:r>
                      <w:rPr>
                        <w:rFonts w:ascii="Cambria Math" w:hAnsi="Cambria Math" w:hint="eastAsia"/>
                      </w:rPr>
                      <m:t>V</m:t>
                    </m:r>
                    <m:r>
                      <w:rPr>
                        <w:rFonts w:ascii="Cambria Math" w:hAnsi="Cambria Math"/>
                      </w:rPr>
                      <m:t>3</m:t>
                    </m:r>
                  </m:sub>
                </m:sSub>
              </m:oMath>
            </m:oMathPara>
          </w:p>
        </w:tc>
      </w:tr>
      <w:tr w:rsidR="00793C05" w:rsidRPr="00F8013A" w14:paraId="29B8F55D" w14:textId="77777777" w:rsidTr="00A62BC8">
        <w:trPr>
          <w:cantSplit/>
        </w:trPr>
        <w:tc>
          <w:tcPr>
            <w:tcW w:w="1577" w:type="dxa"/>
            <w:vMerge/>
            <w:tcBorders>
              <w:left w:val="double" w:sz="4" w:space="0" w:color="auto"/>
            </w:tcBorders>
            <w:vAlign w:val="center"/>
          </w:tcPr>
          <w:p w14:paraId="4204002F"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1364" w:type="dxa"/>
            <w:vMerge/>
            <w:vAlign w:val="center"/>
          </w:tcPr>
          <w:p w14:paraId="2E87D328"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tcBorders>
              <w:top w:val="single" w:sz="4" w:space="0" w:color="auto"/>
            </w:tcBorders>
            <w:vAlign w:val="center"/>
          </w:tcPr>
          <w:p w14:paraId="2BBC7555" w14:textId="608E6ED7" w:rsidR="00793C05" w:rsidRPr="00F8013A" w:rsidRDefault="00BA16A8" w:rsidP="00793C05">
            <w:pPr>
              <w:widowControl w:val="0"/>
              <w:autoSpaceDE w:val="0"/>
              <w:autoSpaceDN w:val="0"/>
              <w:spacing w:line="240" w:lineRule="auto"/>
              <w:ind w:leftChars="-13" w:left="-2" w:hangingChars="12" w:hanging="29"/>
              <w:jc w:val="center"/>
              <w:rPr>
                <w:rFonts w:ascii="宋体" w:hAnsi="宋体"/>
                <w:color w:val="000000"/>
                <w:kern w:val="0"/>
              </w:rPr>
            </w:pPr>
            <m:oMathPara>
              <m:oMath>
                <m:sSub>
                  <m:sSubPr>
                    <m:ctrlPr>
                      <w:rPr>
                        <w:rFonts w:ascii="Cambria Math" w:hAnsi="Cambria Math"/>
                        <w:color w:val="000000"/>
                        <w:kern w:val="0"/>
                      </w:rPr>
                    </m:ctrlPr>
                  </m:sSubPr>
                  <m:e>
                    <m:r>
                      <w:rPr>
                        <w:rFonts w:ascii="Cambria Math" w:hAnsi="Cambria Math" w:hint="eastAsia"/>
                        <w:color w:val="000000"/>
                        <w:kern w:val="0"/>
                      </w:rPr>
                      <m:t>VM</m:t>
                    </m:r>
                  </m:e>
                  <m:sub>
                    <m:r>
                      <w:rPr>
                        <w:rFonts w:ascii="Cambria Math" w:hAnsi="Cambria Math"/>
                        <w:color w:val="000000"/>
                        <w:kern w:val="0"/>
                      </w:rPr>
                      <m:t>3</m:t>
                    </m:r>
                  </m:sub>
                </m:sSub>
              </m:oMath>
            </m:oMathPara>
          </w:p>
        </w:tc>
        <w:tc>
          <w:tcPr>
            <w:tcW w:w="2543" w:type="dxa"/>
            <w:tcBorders>
              <w:top w:val="single" w:sz="4" w:space="0" w:color="auto"/>
              <w:right w:val="single" w:sz="4" w:space="0" w:color="auto"/>
            </w:tcBorders>
            <w:vAlign w:val="center"/>
          </w:tcPr>
          <w:p w14:paraId="77EE0283" w14:textId="2297C7D5" w:rsidR="00793C05" w:rsidRPr="00F8013A" w:rsidRDefault="00BA16A8" w:rsidP="00793C05">
            <w:pPr>
              <w:widowControl w:val="0"/>
              <w:autoSpaceDE w:val="0"/>
              <w:autoSpaceDN w:val="0"/>
              <w:spacing w:line="240" w:lineRule="auto"/>
              <w:ind w:leftChars="-13" w:left="-2" w:hangingChars="12" w:hanging="29"/>
              <w:jc w:val="center"/>
              <w:rPr>
                <w:rFonts w:ascii="宋体" w:hAnsi="宋体"/>
                <w:color w:val="000000"/>
                <w:kern w:val="0"/>
              </w:rPr>
            </w:pPr>
            <m:oMathPara>
              <m:oMath>
                <m:bar>
                  <m:barPr>
                    <m:pos m:val="top"/>
                    <m:ctrlPr>
                      <w:rPr>
                        <w:rFonts w:ascii="Cambria Math" w:hAnsi="Cambria Math"/>
                      </w:rPr>
                    </m:ctrlPr>
                  </m:barPr>
                  <m:e>
                    <m:sSub>
                      <m:sSubPr>
                        <m:ctrlPr>
                          <w:rPr>
                            <w:rFonts w:ascii="Cambria Math" w:hAnsi="Cambria Math"/>
                          </w:rPr>
                        </m:ctrlPr>
                      </m:sSubPr>
                      <m:e>
                        <m:r>
                          <w:rPr>
                            <w:rFonts w:ascii="Cambria Math" w:hAnsi="Cambria Math"/>
                          </w:rPr>
                          <m:t>VM</m:t>
                        </m:r>
                      </m:e>
                      <m:sub>
                        <m:r>
                          <w:rPr>
                            <w:rFonts w:ascii="Cambria Math" w:hAnsi="Cambria Math"/>
                          </w:rPr>
                          <m:t>3</m:t>
                        </m:r>
                      </m:sub>
                    </m:sSub>
                  </m:e>
                </m:bar>
              </m:oMath>
            </m:oMathPara>
          </w:p>
        </w:tc>
        <w:tc>
          <w:tcPr>
            <w:tcW w:w="821" w:type="dxa"/>
            <w:vMerge/>
            <w:tcBorders>
              <w:left w:val="single" w:sz="4" w:space="0" w:color="auto"/>
              <w:right w:val="double" w:sz="4" w:space="0" w:color="auto"/>
            </w:tcBorders>
            <w:vAlign w:val="center"/>
          </w:tcPr>
          <w:p w14:paraId="00E3441E"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r>
      <w:tr w:rsidR="00793C05" w:rsidRPr="00F8013A" w14:paraId="10AF6A0E" w14:textId="77777777" w:rsidTr="00A62BC8">
        <w:trPr>
          <w:cantSplit/>
          <w:trHeight w:val="316"/>
        </w:trPr>
        <w:tc>
          <w:tcPr>
            <w:tcW w:w="1577" w:type="dxa"/>
            <w:tcBorders>
              <w:left w:val="double" w:sz="4" w:space="0" w:color="auto"/>
            </w:tcBorders>
            <w:vAlign w:val="center"/>
          </w:tcPr>
          <w:p w14:paraId="37A9A8AF"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1</w:t>
            </w:r>
          </w:p>
        </w:tc>
        <w:tc>
          <w:tcPr>
            <w:tcW w:w="1364" w:type="dxa"/>
            <w:vAlign w:val="center"/>
          </w:tcPr>
          <w:p w14:paraId="02B913E3"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vAlign w:val="center"/>
          </w:tcPr>
          <w:p w14:paraId="113CA038"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2543" w:type="dxa"/>
            <w:vMerge w:val="restart"/>
            <w:tcBorders>
              <w:right w:val="single" w:sz="4" w:space="0" w:color="auto"/>
            </w:tcBorders>
            <w:vAlign w:val="center"/>
          </w:tcPr>
          <w:p w14:paraId="5DDB3306"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821" w:type="dxa"/>
            <w:vMerge w:val="restart"/>
            <w:tcBorders>
              <w:left w:val="single" w:sz="4" w:space="0" w:color="auto"/>
              <w:right w:val="double" w:sz="4" w:space="0" w:color="auto"/>
            </w:tcBorders>
            <w:vAlign w:val="center"/>
          </w:tcPr>
          <w:p w14:paraId="3D41643E"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r>
      <w:tr w:rsidR="00793C05" w:rsidRPr="00F8013A" w14:paraId="2E96FBD4" w14:textId="77777777" w:rsidTr="00A62BC8">
        <w:trPr>
          <w:cantSplit/>
          <w:trHeight w:val="90"/>
        </w:trPr>
        <w:tc>
          <w:tcPr>
            <w:tcW w:w="1577" w:type="dxa"/>
            <w:tcBorders>
              <w:left w:val="double" w:sz="4" w:space="0" w:color="auto"/>
            </w:tcBorders>
            <w:vAlign w:val="center"/>
          </w:tcPr>
          <w:p w14:paraId="34845229"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2</w:t>
            </w:r>
          </w:p>
        </w:tc>
        <w:tc>
          <w:tcPr>
            <w:tcW w:w="1364" w:type="dxa"/>
            <w:vAlign w:val="center"/>
          </w:tcPr>
          <w:p w14:paraId="5350B5C7"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vAlign w:val="center"/>
          </w:tcPr>
          <w:p w14:paraId="5A5A66B0"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2543" w:type="dxa"/>
            <w:vMerge/>
            <w:tcBorders>
              <w:right w:val="single" w:sz="4" w:space="0" w:color="auto"/>
            </w:tcBorders>
            <w:vAlign w:val="center"/>
          </w:tcPr>
          <w:p w14:paraId="59224E25"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821" w:type="dxa"/>
            <w:vMerge/>
            <w:tcBorders>
              <w:left w:val="single" w:sz="4" w:space="0" w:color="auto"/>
              <w:right w:val="double" w:sz="4" w:space="0" w:color="auto"/>
            </w:tcBorders>
            <w:vAlign w:val="center"/>
          </w:tcPr>
          <w:p w14:paraId="141CC3FA"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r>
      <w:tr w:rsidR="00793C05" w:rsidRPr="00F8013A" w14:paraId="0D311D78" w14:textId="77777777" w:rsidTr="00A62BC8">
        <w:trPr>
          <w:cantSplit/>
          <w:trHeight w:val="90"/>
        </w:trPr>
        <w:tc>
          <w:tcPr>
            <w:tcW w:w="1577" w:type="dxa"/>
            <w:tcBorders>
              <w:left w:val="double" w:sz="4" w:space="0" w:color="auto"/>
            </w:tcBorders>
            <w:vAlign w:val="center"/>
          </w:tcPr>
          <w:p w14:paraId="7147BBB8"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3</w:t>
            </w:r>
          </w:p>
        </w:tc>
        <w:tc>
          <w:tcPr>
            <w:tcW w:w="1364" w:type="dxa"/>
            <w:vAlign w:val="center"/>
          </w:tcPr>
          <w:p w14:paraId="67F97B86"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vAlign w:val="center"/>
          </w:tcPr>
          <w:p w14:paraId="6904C348"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2543" w:type="dxa"/>
            <w:vMerge/>
            <w:tcBorders>
              <w:right w:val="single" w:sz="4" w:space="0" w:color="auto"/>
            </w:tcBorders>
            <w:vAlign w:val="center"/>
          </w:tcPr>
          <w:p w14:paraId="76C487CE"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821" w:type="dxa"/>
            <w:vMerge/>
            <w:tcBorders>
              <w:left w:val="single" w:sz="4" w:space="0" w:color="auto"/>
              <w:right w:val="double" w:sz="4" w:space="0" w:color="auto"/>
            </w:tcBorders>
            <w:vAlign w:val="center"/>
          </w:tcPr>
          <w:p w14:paraId="6C9AE431"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r>
      <w:tr w:rsidR="00793C05" w:rsidRPr="00F8013A" w14:paraId="1492C94A" w14:textId="77777777" w:rsidTr="00A62BC8">
        <w:trPr>
          <w:cantSplit/>
          <w:trHeight w:val="90"/>
        </w:trPr>
        <w:tc>
          <w:tcPr>
            <w:tcW w:w="1577" w:type="dxa"/>
            <w:tcBorders>
              <w:left w:val="double" w:sz="4" w:space="0" w:color="auto"/>
            </w:tcBorders>
            <w:vAlign w:val="center"/>
          </w:tcPr>
          <w:p w14:paraId="30444D33"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4</w:t>
            </w:r>
          </w:p>
        </w:tc>
        <w:tc>
          <w:tcPr>
            <w:tcW w:w="1364" w:type="dxa"/>
            <w:vAlign w:val="center"/>
          </w:tcPr>
          <w:p w14:paraId="475277BE"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vAlign w:val="center"/>
          </w:tcPr>
          <w:p w14:paraId="41C8822D"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2543" w:type="dxa"/>
            <w:vMerge/>
            <w:tcBorders>
              <w:right w:val="single" w:sz="4" w:space="0" w:color="auto"/>
            </w:tcBorders>
            <w:vAlign w:val="center"/>
          </w:tcPr>
          <w:p w14:paraId="4436BD22"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821" w:type="dxa"/>
            <w:vMerge/>
            <w:tcBorders>
              <w:left w:val="single" w:sz="4" w:space="0" w:color="auto"/>
              <w:right w:val="double" w:sz="4" w:space="0" w:color="auto"/>
            </w:tcBorders>
            <w:vAlign w:val="center"/>
          </w:tcPr>
          <w:p w14:paraId="03029174"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r>
      <w:tr w:rsidR="00793C05" w:rsidRPr="00F8013A" w14:paraId="2D777DDB" w14:textId="77777777" w:rsidTr="00A62BC8">
        <w:trPr>
          <w:cantSplit/>
          <w:trHeight w:val="182"/>
        </w:trPr>
        <w:tc>
          <w:tcPr>
            <w:tcW w:w="1577" w:type="dxa"/>
            <w:tcBorders>
              <w:left w:val="double" w:sz="4" w:space="0" w:color="auto"/>
              <w:bottom w:val="single" w:sz="4" w:space="0" w:color="auto"/>
              <w:right w:val="nil"/>
            </w:tcBorders>
            <w:vAlign w:val="center"/>
          </w:tcPr>
          <w:p w14:paraId="5E40CD90"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5</w:t>
            </w:r>
          </w:p>
        </w:tc>
        <w:tc>
          <w:tcPr>
            <w:tcW w:w="1364" w:type="dxa"/>
            <w:tcBorders>
              <w:bottom w:val="single" w:sz="4" w:space="0" w:color="auto"/>
            </w:tcBorders>
            <w:vAlign w:val="center"/>
          </w:tcPr>
          <w:p w14:paraId="771AE833"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tcBorders>
              <w:bottom w:val="single" w:sz="4" w:space="0" w:color="auto"/>
            </w:tcBorders>
            <w:vAlign w:val="center"/>
          </w:tcPr>
          <w:p w14:paraId="5E4AD307"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2543" w:type="dxa"/>
            <w:vMerge/>
            <w:tcBorders>
              <w:right w:val="single" w:sz="4" w:space="0" w:color="auto"/>
            </w:tcBorders>
            <w:vAlign w:val="center"/>
          </w:tcPr>
          <w:p w14:paraId="778E9FF6"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821" w:type="dxa"/>
            <w:vMerge/>
            <w:tcBorders>
              <w:left w:val="single" w:sz="4" w:space="0" w:color="auto"/>
              <w:right w:val="double" w:sz="4" w:space="0" w:color="auto"/>
            </w:tcBorders>
            <w:vAlign w:val="center"/>
          </w:tcPr>
          <w:p w14:paraId="359B9A34"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r>
      <w:tr w:rsidR="00793C05" w:rsidRPr="00F8013A" w14:paraId="7B367D3A" w14:textId="77777777" w:rsidTr="00A62BC8">
        <w:trPr>
          <w:cantSplit/>
          <w:trHeight w:val="117"/>
        </w:trPr>
        <w:tc>
          <w:tcPr>
            <w:tcW w:w="1577" w:type="dxa"/>
            <w:tcBorders>
              <w:left w:val="double" w:sz="4" w:space="0" w:color="auto"/>
            </w:tcBorders>
            <w:vAlign w:val="center"/>
          </w:tcPr>
          <w:p w14:paraId="5C24008A"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6</w:t>
            </w:r>
          </w:p>
        </w:tc>
        <w:tc>
          <w:tcPr>
            <w:tcW w:w="1364" w:type="dxa"/>
            <w:vAlign w:val="center"/>
          </w:tcPr>
          <w:p w14:paraId="6C35A0FF"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vAlign w:val="center"/>
          </w:tcPr>
          <w:p w14:paraId="606E41EF"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2543" w:type="dxa"/>
            <w:vMerge/>
            <w:tcBorders>
              <w:right w:val="single" w:sz="4" w:space="0" w:color="auto"/>
            </w:tcBorders>
            <w:vAlign w:val="center"/>
          </w:tcPr>
          <w:p w14:paraId="00E44BDD"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821" w:type="dxa"/>
            <w:vMerge/>
            <w:tcBorders>
              <w:left w:val="single" w:sz="4" w:space="0" w:color="auto"/>
              <w:right w:val="double" w:sz="4" w:space="0" w:color="auto"/>
            </w:tcBorders>
            <w:vAlign w:val="center"/>
          </w:tcPr>
          <w:p w14:paraId="513F0F30"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r>
      <w:tr w:rsidR="00793C05" w:rsidRPr="00F8013A" w14:paraId="3D8AAF46" w14:textId="77777777" w:rsidTr="00A62BC8">
        <w:trPr>
          <w:cantSplit/>
          <w:trHeight w:val="94"/>
        </w:trPr>
        <w:tc>
          <w:tcPr>
            <w:tcW w:w="1577" w:type="dxa"/>
            <w:tcBorders>
              <w:left w:val="double" w:sz="4" w:space="0" w:color="auto"/>
            </w:tcBorders>
            <w:vAlign w:val="center"/>
          </w:tcPr>
          <w:p w14:paraId="746F08BD"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7</w:t>
            </w:r>
          </w:p>
        </w:tc>
        <w:tc>
          <w:tcPr>
            <w:tcW w:w="1364" w:type="dxa"/>
            <w:vAlign w:val="center"/>
          </w:tcPr>
          <w:p w14:paraId="62AF1F70"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vAlign w:val="center"/>
          </w:tcPr>
          <w:p w14:paraId="7355F15D"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2543" w:type="dxa"/>
            <w:vMerge/>
            <w:tcBorders>
              <w:right w:val="single" w:sz="4" w:space="0" w:color="auto"/>
            </w:tcBorders>
            <w:vAlign w:val="center"/>
          </w:tcPr>
          <w:p w14:paraId="43196948"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821" w:type="dxa"/>
            <w:vMerge/>
            <w:tcBorders>
              <w:left w:val="single" w:sz="4" w:space="0" w:color="auto"/>
              <w:right w:val="double" w:sz="4" w:space="0" w:color="auto"/>
            </w:tcBorders>
            <w:vAlign w:val="center"/>
          </w:tcPr>
          <w:p w14:paraId="40E8C998"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r>
      <w:tr w:rsidR="00793C05" w:rsidRPr="00F8013A" w14:paraId="320CC2B6" w14:textId="77777777" w:rsidTr="00A62BC8">
        <w:trPr>
          <w:cantSplit/>
          <w:trHeight w:val="90"/>
        </w:trPr>
        <w:tc>
          <w:tcPr>
            <w:tcW w:w="1577" w:type="dxa"/>
            <w:tcBorders>
              <w:left w:val="double" w:sz="4" w:space="0" w:color="auto"/>
            </w:tcBorders>
            <w:vAlign w:val="center"/>
          </w:tcPr>
          <w:p w14:paraId="0C72EF38"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8</w:t>
            </w:r>
          </w:p>
        </w:tc>
        <w:tc>
          <w:tcPr>
            <w:tcW w:w="1364" w:type="dxa"/>
            <w:vAlign w:val="center"/>
          </w:tcPr>
          <w:p w14:paraId="304FE234"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vAlign w:val="center"/>
          </w:tcPr>
          <w:p w14:paraId="03A5BAD6"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2543" w:type="dxa"/>
            <w:vMerge/>
            <w:tcBorders>
              <w:right w:val="single" w:sz="4" w:space="0" w:color="auto"/>
            </w:tcBorders>
            <w:vAlign w:val="center"/>
          </w:tcPr>
          <w:p w14:paraId="07FD6456"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821" w:type="dxa"/>
            <w:vMerge/>
            <w:tcBorders>
              <w:left w:val="single" w:sz="4" w:space="0" w:color="auto"/>
              <w:right w:val="double" w:sz="4" w:space="0" w:color="auto"/>
            </w:tcBorders>
            <w:vAlign w:val="center"/>
          </w:tcPr>
          <w:p w14:paraId="1EFEDA63"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r>
      <w:tr w:rsidR="00793C05" w:rsidRPr="00F8013A" w14:paraId="77EEF543" w14:textId="77777777" w:rsidTr="00A62BC8">
        <w:trPr>
          <w:cantSplit/>
          <w:trHeight w:val="305"/>
        </w:trPr>
        <w:tc>
          <w:tcPr>
            <w:tcW w:w="1577" w:type="dxa"/>
            <w:tcBorders>
              <w:left w:val="double" w:sz="4" w:space="0" w:color="auto"/>
            </w:tcBorders>
            <w:vAlign w:val="center"/>
          </w:tcPr>
          <w:p w14:paraId="2E96832E"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9</w:t>
            </w:r>
          </w:p>
        </w:tc>
        <w:tc>
          <w:tcPr>
            <w:tcW w:w="1364" w:type="dxa"/>
            <w:vAlign w:val="center"/>
          </w:tcPr>
          <w:p w14:paraId="5F3344FD"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vAlign w:val="center"/>
          </w:tcPr>
          <w:p w14:paraId="4CEA907A"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2543" w:type="dxa"/>
            <w:vMerge/>
            <w:tcBorders>
              <w:right w:val="single" w:sz="4" w:space="0" w:color="auto"/>
            </w:tcBorders>
            <w:vAlign w:val="center"/>
          </w:tcPr>
          <w:p w14:paraId="5DB567BE"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821" w:type="dxa"/>
            <w:vMerge/>
            <w:tcBorders>
              <w:left w:val="single" w:sz="4" w:space="0" w:color="auto"/>
              <w:right w:val="double" w:sz="4" w:space="0" w:color="auto"/>
            </w:tcBorders>
            <w:vAlign w:val="center"/>
          </w:tcPr>
          <w:p w14:paraId="1359D28C"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r>
      <w:tr w:rsidR="00793C05" w:rsidRPr="00F8013A" w14:paraId="68EB39AE" w14:textId="77777777" w:rsidTr="00A62BC8">
        <w:tblPrEx>
          <w:tblBorders>
            <w:insideH w:val="none" w:sz="0" w:space="0" w:color="auto"/>
            <w:insideV w:val="none" w:sz="0" w:space="0" w:color="auto"/>
          </w:tblBorders>
        </w:tblPrEx>
        <w:trPr>
          <w:cantSplit/>
          <w:trHeight w:val="262"/>
        </w:trPr>
        <w:tc>
          <w:tcPr>
            <w:tcW w:w="1577" w:type="dxa"/>
            <w:tcBorders>
              <w:top w:val="single" w:sz="4" w:space="0" w:color="auto"/>
              <w:left w:val="double" w:sz="4" w:space="0" w:color="auto"/>
              <w:bottom w:val="double" w:sz="4" w:space="0" w:color="auto"/>
              <w:right w:val="single" w:sz="4" w:space="0" w:color="auto"/>
            </w:tcBorders>
            <w:vAlign w:val="center"/>
          </w:tcPr>
          <w:p w14:paraId="2543F238"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1</w:t>
            </w:r>
            <w:r w:rsidRPr="00F8013A">
              <w:rPr>
                <w:rFonts w:ascii="宋体" w:hAnsi="宋体"/>
                <w:color w:val="000000"/>
                <w:kern w:val="0"/>
              </w:rPr>
              <w:t>0</w:t>
            </w:r>
          </w:p>
        </w:tc>
        <w:tc>
          <w:tcPr>
            <w:tcW w:w="1364" w:type="dxa"/>
            <w:tcBorders>
              <w:top w:val="single" w:sz="4" w:space="0" w:color="auto"/>
              <w:left w:val="single" w:sz="4" w:space="0" w:color="auto"/>
              <w:bottom w:val="double" w:sz="4" w:space="0" w:color="auto"/>
              <w:right w:val="single" w:sz="4" w:space="0" w:color="auto"/>
            </w:tcBorders>
            <w:vAlign w:val="center"/>
          </w:tcPr>
          <w:p w14:paraId="3AB010F5"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tcBorders>
              <w:top w:val="single" w:sz="4" w:space="0" w:color="auto"/>
              <w:left w:val="single" w:sz="4" w:space="0" w:color="auto"/>
              <w:bottom w:val="double" w:sz="4" w:space="0" w:color="auto"/>
              <w:right w:val="single" w:sz="4" w:space="0" w:color="auto"/>
            </w:tcBorders>
            <w:vAlign w:val="center"/>
          </w:tcPr>
          <w:p w14:paraId="0F874CD7"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2543" w:type="dxa"/>
            <w:vMerge/>
            <w:tcBorders>
              <w:left w:val="single" w:sz="4" w:space="0" w:color="auto"/>
              <w:bottom w:val="double" w:sz="4" w:space="0" w:color="auto"/>
              <w:right w:val="single" w:sz="4" w:space="0" w:color="auto"/>
            </w:tcBorders>
            <w:vAlign w:val="center"/>
          </w:tcPr>
          <w:p w14:paraId="549B92AB"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821" w:type="dxa"/>
            <w:vMerge/>
            <w:tcBorders>
              <w:left w:val="single" w:sz="4" w:space="0" w:color="auto"/>
              <w:bottom w:val="double" w:sz="4" w:space="0" w:color="auto"/>
              <w:right w:val="double" w:sz="4" w:space="0" w:color="auto"/>
            </w:tcBorders>
            <w:vAlign w:val="center"/>
          </w:tcPr>
          <w:p w14:paraId="6F569DA8"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r>
    </w:tbl>
    <w:p w14:paraId="17CD8AC1" w14:textId="77777777" w:rsidR="00793C05" w:rsidRDefault="00793C05" w:rsidP="00E44E0C">
      <w:pPr>
        <w:ind w:firstLineChars="0" w:firstLine="0"/>
        <w:jc w:val="both"/>
        <w:rPr>
          <w:lang w:val="fr-FR"/>
        </w:rPr>
      </w:pPr>
    </w:p>
    <w:p w14:paraId="24420961" w14:textId="63798D1C" w:rsidR="00793C05" w:rsidRPr="00F8013A" w:rsidRDefault="00793C05" w:rsidP="00793C05">
      <w:pPr>
        <w:widowControl w:val="0"/>
        <w:autoSpaceDE w:val="0"/>
        <w:autoSpaceDN w:val="0"/>
        <w:spacing w:line="240" w:lineRule="auto"/>
        <w:ind w:leftChars="-13" w:left="-2" w:hangingChars="12" w:hanging="29"/>
      </w:pPr>
      <w:r w:rsidRPr="00F8013A">
        <w:rPr>
          <w:rFonts w:hint="eastAsia"/>
        </w:rPr>
        <w:t>载荷</w:t>
      </w:r>
      <w:r>
        <w:t>2</w:t>
      </w:r>
      <w:r>
        <w:rPr>
          <w:rFonts w:hint="eastAsia"/>
        </w:rPr>
        <w:t>：</w:t>
      </w:r>
    </w:p>
    <w:tbl>
      <w:tblPr>
        <w:tblW w:w="9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7"/>
        <w:gridCol w:w="1364"/>
        <w:gridCol w:w="1784"/>
        <w:gridCol w:w="1364"/>
        <w:gridCol w:w="2543"/>
        <w:gridCol w:w="821"/>
      </w:tblGrid>
      <w:tr w:rsidR="00793C05" w:rsidRPr="00F8013A" w14:paraId="169804D5" w14:textId="77777777" w:rsidTr="00A62BC8">
        <w:trPr>
          <w:cantSplit/>
          <w:trHeight w:val="115"/>
        </w:trPr>
        <w:tc>
          <w:tcPr>
            <w:tcW w:w="1577" w:type="dxa"/>
            <w:vMerge w:val="restart"/>
            <w:tcBorders>
              <w:top w:val="double" w:sz="4" w:space="0" w:color="auto"/>
              <w:left w:val="double" w:sz="4" w:space="0" w:color="auto"/>
            </w:tcBorders>
            <w:vAlign w:val="center"/>
          </w:tcPr>
          <w:p w14:paraId="146EA60F"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编号</w:t>
            </w:r>
          </w:p>
        </w:tc>
        <w:tc>
          <w:tcPr>
            <w:tcW w:w="1364" w:type="dxa"/>
            <w:vMerge w:val="restart"/>
            <w:tcBorders>
              <w:top w:val="double" w:sz="4" w:space="0" w:color="auto"/>
            </w:tcBorders>
            <w:vAlign w:val="center"/>
          </w:tcPr>
          <w:p w14:paraId="73E53C6D"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 xml:space="preserve"> 速度</w:t>
            </w:r>
          </w:p>
        </w:tc>
        <w:tc>
          <w:tcPr>
            <w:tcW w:w="1784" w:type="dxa"/>
            <w:tcBorders>
              <w:top w:val="double" w:sz="4" w:space="0" w:color="auto"/>
            </w:tcBorders>
            <w:vAlign w:val="center"/>
          </w:tcPr>
          <w:p w14:paraId="3C4C1D88"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静态称量</w:t>
            </w:r>
            <w:proofErr w:type="spellStart"/>
            <w:r w:rsidRPr="00F8013A">
              <w:rPr>
                <w:rFonts w:ascii="宋体" w:hAnsi="宋体"/>
                <w:color w:val="000000"/>
                <w:kern w:val="0"/>
              </w:rPr>
              <w:t>VM</w:t>
            </w:r>
            <w:r w:rsidRPr="00793C05">
              <w:rPr>
                <w:rFonts w:ascii="宋体" w:hAnsi="宋体"/>
                <w:color w:val="000000"/>
                <w:kern w:val="0"/>
                <w:sz w:val="15"/>
              </w:rPr>
              <w:t>ref</w:t>
            </w:r>
            <w:proofErr w:type="spellEnd"/>
          </w:p>
        </w:tc>
        <w:tc>
          <w:tcPr>
            <w:tcW w:w="3907" w:type="dxa"/>
            <w:gridSpan w:val="2"/>
            <w:tcBorders>
              <w:top w:val="double" w:sz="4" w:space="0" w:color="auto"/>
              <w:right w:val="single" w:sz="4" w:space="0" w:color="auto"/>
            </w:tcBorders>
            <w:vAlign w:val="center"/>
          </w:tcPr>
          <w:p w14:paraId="4F15AEAA"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 xml:space="preserve"> </w:t>
            </w:r>
          </w:p>
        </w:tc>
        <w:tc>
          <w:tcPr>
            <w:tcW w:w="821" w:type="dxa"/>
            <w:vMerge w:val="restart"/>
            <w:tcBorders>
              <w:top w:val="double" w:sz="4" w:space="0" w:color="auto"/>
              <w:left w:val="single" w:sz="4" w:space="0" w:color="auto"/>
              <w:right w:val="double" w:sz="4" w:space="0" w:color="auto"/>
            </w:tcBorders>
            <w:vAlign w:val="center"/>
          </w:tcPr>
          <w:p w14:paraId="0DDA9BCF" w14:textId="12D3700B" w:rsidR="00793C05" w:rsidRPr="00F8013A" w:rsidRDefault="00BA16A8" w:rsidP="00A62BC8">
            <w:pPr>
              <w:widowControl w:val="0"/>
              <w:autoSpaceDE w:val="0"/>
              <w:autoSpaceDN w:val="0"/>
              <w:spacing w:line="240" w:lineRule="auto"/>
              <w:ind w:leftChars="-13" w:left="-2" w:hangingChars="12" w:hanging="29"/>
              <w:jc w:val="center"/>
              <w:rPr>
                <w:rFonts w:ascii="宋体" w:hAnsi="宋体"/>
                <w:color w:val="000000"/>
                <w:kern w:val="0"/>
              </w:rPr>
            </w:pPr>
            <m:oMathPara>
              <m:oMath>
                <m:sSub>
                  <m:sSubPr>
                    <m:ctrlPr>
                      <w:rPr>
                        <w:rFonts w:ascii="Cambria Math" w:hAnsi="Cambria Math"/>
                      </w:rPr>
                    </m:ctrlPr>
                  </m:sSubPr>
                  <m:e>
                    <m:r>
                      <w:rPr>
                        <w:rFonts w:ascii="Cambria Math" w:hAnsi="Cambria Math"/>
                      </w:rPr>
                      <m:t>E</m:t>
                    </m:r>
                  </m:e>
                  <m:sub>
                    <m:r>
                      <w:rPr>
                        <w:rFonts w:ascii="Cambria Math" w:hAnsi="Cambria Math" w:hint="eastAsia"/>
                      </w:rPr>
                      <m:t>V</m:t>
                    </m:r>
                    <m:r>
                      <w:rPr>
                        <w:rFonts w:ascii="Cambria Math" w:hAnsi="Cambria Math"/>
                      </w:rPr>
                      <m:t>1</m:t>
                    </m:r>
                  </m:sub>
                </m:sSub>
              </m:oMath>
            </m:oMathPara>
          </w:p>
        </w:tc>
      </w:tr>
      <w:tr w:rsidR="00793C05" w:rsidRPr="00F8013A" w14:paraId="7AB7B223" w14:textId="77777777" w:rsidTr="00A62BC8">
        <w:trPr>
          <w:cantSplit/>
        </w:trPr>
        <w:tc>
          <w:tcPr>
            <w:tcW w:w="1577" w:type="dxa"/>
            <w:vMerge/>
            <w:tcBorders>
              <w:left w:val="double" w:sz="4" w:space="0" w:color="auto"/>
            </w:tcBorders>
            <w:vAlign w:val="center"/>
          </w:tcPr>
          <w:p w14:paraId="60FE0E6F"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1364" w:type="dxa"/>
            <w:vMerge/>
            <w:vAlign w:val="center"/>
          </w:tcPr>
          <w:p w14:paraId="0D7C94DD"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tcBorders>
              <w:top w:val="single" w:sz="4" w:space="0" w:color="auto"/>
            </w:tcBorders>
            <w:vAlign w:val="center"/>
          </w:tcPr>
          <w:p w14:paraId="7F67A245" w14:textId="77777777" w:rsidR="00793C05" w:rsidRPr="00F8013A" w:rsidRDefault="00BA16A8" w:rsidP="00A62BC8">
            <w:pPr>
              <w:widowControl w:val="0"/>
              <w:autoSpaceDE w:val="0"/>
              <w:autoSpaceDN w:val="0"/>
              <w:spacing w:line="240" w:lineRule="auto"/>
              <w:ind w:leftChars="-13" w:left="-2" w:hangingChars="12" w:hanging="29"/>
              <w:jc w:val="center"/>
              <w:rPr>
                <w:rFonts w:ascii="宋体" w:hAnsi="宋体"/>
                <w:color w:val="000000"/>
                <w:kern w:val="0"/>
              </w:rPr>
            </w:pPr>
            <m:oMathPara>
              <m:oMath>
                <m:sSub>
                  <m:sSubPr>
                    <m:ctrlPr>
                      <w:rPr>
                        <w:rFonts w:ascii="Cambria Math" w:hAnsi="Cambria Math"/>
                        <w:color w:val="000000"/>
                        <w:kern w:val="0"/>
                      </w:rPr>
                    </m:ctrlPr>
                  </m:sSubPr>
                  <m:e>
                    <m:r>
                      <w:rPr>
                        <w:rFonts w:ascii="Cambria Math" w:hAnsi="Cambria Math" w:hint="eastAsia"/>
                        <w:color w:val="000000"/>
                        <w:kern w:val="0"/>
                      </w:rPr>
                      <m:t>VM</m:t>
                    </m:r>
                  </m:e>
                  <m:sub>
                    <m:r>
                      <w:rPr>
                        <w:rFonts w:ascii="Cambria Math" w:hAnsi="Cambria Math"/>
                        <w:color w:val="000000"/>
                        <w:kern w:val="0"/>
                      </w:rPr>
                      <m:t>1</m:t>
                    </m:r>
                  </m:sub>
                </m:sSub>
              </m:oMath>
            </m:oMathPara>
          </w:p>
        </w:tc>
        <w:tc>
          <w:tcPr>
            <w:tcW w:w="2543" w:type="dxa"/>
            <w:tcBorders>
              <w:top w:val="single" w:sz="4" w:space="0" w:color="auto"/>
              <w:right w:val="single" w:sz="4" w:space="0" w:color="auto"/>
            </w:tcBorders>
            <w:vAlign w:val="center"/>
          </w:tcPr>
          <w:p w14:paraId="45C935EA" w14:textId="77777777" w:rsidR="00793C05" w:rsidRPr="00F8013A" w:rsidRDefault="00BA16A8" w:rsidP="00A62BC8">
            <w:pPr>
              <w:widowControl w:val="0"/>
              <w:autoSpaceDE w:val="0"/>
              <w:autoSpaceDN w:val="0"/>
              <w:spacing w:line="240" w:lineRule="auto"/>
              <w:ind w:leftChars="-13" w:left="-2" w:hangingChars="12" w:hanging="29"/>
              <w:jc w:val="center"/>
              <w:rPr>
                <w:rFonts w:ascii="宋体" w:hAnsi="宋体"/>
                <w:color w:val="000000"/>
                <w:kern w:val="0"/>
              </w:rPr>
            </w:pPr>
            <m:oMathPara>
              <m:oMath>
                <m:bar>
                  <m:barPr>
                    <m:pos m:val="top"/>
                    <m:ctrlPr>
                      <w:rPr>
                        <w:rFonts w:ascii="Cambria Math" w:hAnsi="Cambria Math"/>
                      </w:rPr>
                    </m:ctrlPr>
                  </m:barPr>
                  <m:e>
                    <m:sSub>
                      <m:sSubPr>
                        <m:ctrlPr>
                          <w:rPr>
                            <w:rFonts w:ascii="Cambria Math" w:hAnsi="Cambria Math"/>
                          </w:rPr>
                        </m:ctrlPr>
                      </m:sSubPr>
                      <m:e>
                        <m:r>
                          <w:rPr>
                            <w:rFonts w:ascii="Cambria Math" w:hAnsi="Cambria Math"/>
                          </w:rPr>
                          <m:t>VM</m:t>
                        </m:r>
                      </m:e>
                      <m:sub>
                        <m:r>
                          <w:rPr>
                            <w:rFonts w:ascii="Cambria Math" w:hAnsi="Cambria Math"/>
                          </w:rPr>
                          <m:t>1</m:t>
                        </m:r>
                      </m:sub>
                    </m:sSub>
                  </m:e>
                </m:bar>
              </m:oMath>
            </m:oMathPara>
          </w:p>
        </w:tc>
        <w:tc>
          <w:tcPr>
            <w:tcW w:w="821" w:type="dxa"/>
            <w:vMerge/>
            <w:tcBorders>
              <w:left w:val="single" w:sz="4" w:space="0" w:color="auto"/>
              <w:right w:val="double" w:sz="4" w:space="0" w:color="auto"/>
            </w:tcBorders>
            <w:vAlign w:val="center"/>
          </w:tcPr>
          <w:p w14:paraId="53262DCB"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r>
      <w:tr w:rsidR="00793C05" w:rsidRPr="00F8013A" w14:paraId="38E4DEAC" w14:textId="77777777" w:rsidTr="00A62BC8">
        <w:trPr>
          <w:cantSplit/>
          <w:trHeight w:val="316"/>
        </w:trPr>
        <w:tc>
          <w:tcPr>
            <w:tcW w:w="1577" w:type="dxa"/>
            <w:tcBorders>
              <w:left w:val="double" w:sz="4" w:space="0" w:color="auto"/>
            </w:tcBorders>
            <w:vAlign w:val="center"/>
          </w:tcPr>
          <w:p w14:paraId="7439F068"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1</w:t>
            </w:r>
          </w:p>
        </w:tc>
        <w:tc>
          <w:tcPr>
            <w:tcW w:w="1364" w:type="dxa"/>
            <w:vAlign w:val="center"/>
          </w:tcPr>
          <w:p w14:paraId="6DC8C42F"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vAlign w:val="center"/>
          </w:tcPr>
          <w:p w14:paraId="4A1B2966"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2543" w:type="dxa"/>
            <w:vMerge w:val="restart"/>
            <w:tcBorders>
              <w:right w:val="single" w:sz="4" w:space="0" w:color="auto"/>
            </w:tcBorders>
            <w:vAlign w:val="center"/>
          </w:tcPr>
          <w:p w14:paraId="0F0FFE4E"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821" w:type="dxa"/>
            <w:vMerge w:val="restart"/>
            <w:tcBorders>
              <w:left w:val="single" w:sz="4" w:space="0" w:color="auto"/>
              <w:right w:val="double" w:sz="4" w:space="0" w:color="auto"/>
            </w:tcBorders>
            <w:vAlign w:val="center"/>
          </w:tcPr>
          <w:p w14:paraId="739BBE6A"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r>
      <w:tr w:rsidR="00793C05" w:rsidRPr="00F8013A" w14:paraId="6F9FBA1E" w14:textId="77777777" w:rsidTr="00A62BC8">
        <w:trPr>
          <w:cantSplit/>
          <w:trHeight w:val="90"/>
        </w:trPr>
        <w:tc>
          <w:tcPr>
            <w:tcW w:w="1577" w:type="dxa"/>
            <w:tcBorders>
              <w:left w:val="double" w:sz="4" w:space="0" w:color="auto"/>
            </w:tcBorders>
            <w:vAlign w:val="center"/>
          </w:tcPr>
          <w:p w14:paraId="3F3F3132"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2</w:t>
            </w:r>
          </w:p>
        </w:tc>
        <w:tc>
          <w:tcPr>
            <w:tcW w:w="1364" w:type="dxa"/>
            <w:vAlign w:val="center"/>
          </w:tcPr>
          <w:p w14:paraId="764F144B"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vAlign w:val="center"/>
          </w:tcPr>
          <w:p w14:paraId="52CA65E0"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2543" w:type="dxa"/>
            <w:vMerge/>
            <w:tcBorders>
              <w:right w:val="single" w:sz="4" w:space="0" w:color="auto"/>
            </w:tcBorders>
            <w:vAlign w:val="center"/>
          </w:tcPr>
          <w:p w14:paraId="39B31A1E"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821" w:type="dxa"/>
            <w:vMerge/>
            <w:tcBorders>
              <w:left w:val="single" w:sz="4" w:space="0" w:color="auto"/>
              <w:right w:val="double" w:sz="4" w:space="0" w:color="auto"/>
            </w:tcBorders>
            <w:vAlign w:val="center"/>
          </w:tcPr>
          <w:p w14:paraId="26FDBF46"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r>
      <w:tr w:rsidR="00793C05" w:rsidRPr="00F8013A" w14:paraId="2573C8AD" w14:textId="77777777" w:rsidTr="00A62BC8">
        <w:trPr>
          <w:cantSplit/>
          <w:trHeight w:val="90"/>
        </w:trPr>
        <w:tc>
          <w:tcPr>
            <w:tcW w:w="1577" w:type="dxa"/>
            <w:tcBorders>
              <w:left w:val="double" w:sz="4" w:space="0" w:color="auto"/>
            </w:tcBorders>
            <w:vAlign w:val="center"/>
          </w:tcPr>
          <w:p w14:paraId="5DB3FAFF"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3</w:t>
            </w:r>
          </w:p>
        </w:tc>
        <w:tc>
          <w:tcPr>
            <w:tcW w:w="1364" w:type="dxa"/>
            <w:vAlign w:val="center"/>
          </w:tcPr>
          <w:p w14:paraId="5CB0EA44"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vAlign w:val="center"/>
          </w:tcPr>
          <w:p w14:paraId="0A18268C"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2543" w:type="dxa"/>
            <w:vMerge/>
            <w:tcBorders>
              <w:right w:val="single" w:sz="4" w:space="0" w:color="auto"/>
            </w:tcBorders>
            <w:vAlign w:val="center"/>
          </w:tcPr>
          <w:p w14:paraId="5B8B754A"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821" w:type="dxa"/>
            <w:vMerge/>
            <w:tcBorders>
              <w:left w:val="single" w:sz="4" w:space="0" w:color="auto"/>
              <w:right w:val="double" w:sz="4" w:space="0" w:color="auto"/>
            </w:tcBorders>
            <w:vAlign w:val="center"/>
          </w:tcPr>
          <w:p w14:paraId="101F8D13"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r>
      <w:tr w:rsidR="00793C05" w:rsidRPr="00F8013A" w14:paraId="63762583" w14:textId="77777777" w:rsidTr="00A62BC8">
        <w:trPr>
          <w:cantSplit/>
          <w:trHeight w:val="90"/>
        </w:trPr>
        <w:tc>
          <w:tcPr>
            <w:tcW w:w="1577" w:type="dxa"/>
            <w:tcBorders>
              <w:left w:val="double" w:sz="4" w:space="0" w:color="auto"/>
            </w:tcBorders>
            <w:vAlign w:val="center"/>
          </w:tcPr>
          <w:p w14:paraId="65E66638"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4</w:t>
            </w:r>
          </w:p>
        </w:tc>
        <w:tc>
          <w:tcPr>
            <w:tcW w:w="1364" w:type="dxa"/>
            <w:vAlign w:val="center"/>
          </w:tcPr>
          <w:p w14:paraId="52EC5639"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vAlign w:val="center"/>
          </w:tcPr>
          <w:p w14:paraId="4FB4A76A"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2543" w:type="dxa"/>
            <w:vMerge/>
            <w:tcBorders>
              <w:right w:val="single" w:sz="4" w:space="0" w:color="auto"/>
            </w:tcBorders>
            <w:vAlign w:val="center"/>
          </w:tcPr>
          <w:p w14:paraId="60877E20"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821" w:type="dxa"/>
            <w:vMerge/>
            <w:tcBorders>
              <w:left w:val="single" w:sz="4" w:space="0" w:color="auto"/>
              <w:right w:val="double" w:sz="4" w:space="0" w:color="auto"/>
            </w:tcBorders>
            <w:vAlign w:val="center"/>
          </w:tcPr>
          <w:p w14:paraId="48FE6BB0"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r>
      <w:tr w:rsidR="00793C05" w:rsidRPr="00F8013A" w14:paraId="05AA9DD0" w14:textId="77777777" w:rsidTr="00A62BC8">
        <w:trPr>
          <w:cantSplit/>
          <w:trHeight w:val="182"/>
        </w:trPr>
        <w:tc>
          <w:tcPr>
            <w:tcW w:w="1577" w:type="dxa"/>
            <w:tcBorders>
              <w:left w:val="double" w:sz="4" w:space="0" w:color="auto"/>
              <w:bottom w:val="single" w:sz="4" w:space="0" w:color="auto"/>
              <w:right w:val="nil"/>
            </w:tcBorders>
            <w:vAlign w:val="center"/>
          </w:tcPr>
          <w:p w14:paraId="468A05FB"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5</w:t>
            </w:r>
          </w:p>
        </w:tc>
        <w:tc>
          <w:tcPr>
            <w:tcW w:w="1364" w:type="dxa"/>
            <w:tcBorders>
              <w:bottom w:val="single" w:sz="4" w:space="0" w:color="auto"/>
            </w:tcBorders>
            <w:vAlign w:val="center"/>
          </w:tcPr>
          <w:p w14:paraId="38143D89"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tcBorders>
              <w:bottom w:val="single" w:sz="4" w:space="0" w:color="auto"/>
            </w:tcBorders>
            <w:vAlign w:val="center"/>
          </w:tcPr>
          <w:p w14:paraId="7B8971F4"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2543" w:type="dxa"/>
            <w:vMerge/>
            <w:tcBorders>
              <w:right w:val="single" w:sz="4" w:space="0" w:color="auto"/>
            </w:tcBorders>
            <w:vAlign w:val="center"/>
          </w:tcPr>
          <w:p w14:paraId="62E59EE4"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821" w:type="dxa"/>
            <w:vMerge/>
            <w:tcBorders>
              <w:left w:val="single" w:sz="4" w:space="0" w:color="auto"/>
              <w:right w:val="double" w:sz="4" w:space="0" w:color="auto"/>
            </w:tcBorders>
            <w:vAlign w:val="center"/>
          </w:tcPr>
          <w:p w14:paraId="1E0D7768"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r>
      <w:tr w:rsidR="00793C05" w:rsidRPr="00F8013A" w14:paraId="0C7627C5" w14:textId="77777777" w:rsidTr="00A62BC8">
        <w:trPr>
          <w:cantSplit/>
          <w:trHeight w:val="117"/>
        </w:trPr>
        <w:tc>
          <w:tcPr>
            <w:tcW w:w="1577" w:type="dxa"/>
            <w:tcBorders>
              <w:left w:val="double" w:sz="4" w:space="0" w:color="auto"/>
            </w:tcBorders>
            <w:vAlign w:val="center"/>
          </w:tcPr>
          <w:p w14:paraId="7D74DD8B"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6</w:t>
            </w:r>
          </w:p>
        </w:tc>
        <w:tc>
          <w:tcPr>
            <w:tcW w:w="1364" w:type="dxa"/>
            <w:vAlign w:val="center"/>
          </w:tcPr>
          <w:p w14:paraId="07642B6A"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vAlign w:val="center"/>
          </w:tcPr>
          <w:p w14:paraId="28E2362F"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2543" w:type="dxa"/>
            <w:vMerge/>
            <w:tcBorders>
              <w:right w:val="single" w:sz="4" w:space="0" w:color="auto"/>
            </w:tcBorders>
            <w:vAlign w:val="center"/>
          </w:tcPr>
          <w:p w14:paraId="09457727"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821" w:type="dxa"/>
            <w:vMerge/>
            <w:tcBorders>
              <w:left w:val="single" w:sz="4" w:space="0" w:color="auto"/>
              <w:right w:val="double" w:sz="4" w:space="0" w:color="auto"/>
            </w:tcBorders>
            <w:vAlign w:val="center"/>
          </w:tcPr>
          <w:p w14:paraId="48F8D0FC"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r>
      <w:tr w:rsidR="00793C05" w:rsidRPr="00F8013A" w14:paraId="51989B54" w14:textId="77777777" w:rsidTr="00A62BC8">
        <w:trPr>
          <w:cantSplit/>
          <w:trHeight w:val="94"/>
        </w:trPr>
        <w:tc>
          <w:tcPr>
            <w:tcW w:w="1577" w:type="dxa"/>
            <w:tcBorders>
              <w:left w:val="double" w:sz="4" w:space="0" w:color="auto"/>
            </w:tcBorders>
            <w:vAlign w:val="center"/>
          </w:tcPr>
          <w:p w14:paraId="2BE06A56"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7</w:t>
            </w:r>
          </w:p>
        </w:tc>
        <w:tc>
          <w:tcPr>
            <w:tcW w:w="1364" w:type="dxa"/>
            <w:vAlign w:val="center"/>
          </w:tcPr>
          <w:p w14:paraId="5B5C40CE"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vAlign w:val="center"/>
          </w:tcPr>
          <w:p w14:paraId="7D2EF753"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2543" w:type="dxa"/>
            <w:vMerge/>
            <w:tcBorders>
              <w:right w:val="single" w:sz="4" w:space="0" w:color="auto"/>
            </w:tcBorders>
            <w:vAlign w:val="center"/>
          </w:tcPr>
          <w:p w14:paraId="0DD318DA"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821" w:type="dxa"/>
            <w:vMerge/>
            <w:tcBorders>
              <w:left w:val="single" w:sz="4" w:space="0" w:color="auto"/>
              <w:right w:val="double" w:sz="4" w:space="0" w:color="auto"/>
            </w:tcBorders>
            <w:vAlign w:val="center"/>
          </w:tcPr>
          <w:p w14:paraId="766D13AC"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r>
      <w:tr w:rsidR="00793C05" w:rsidRPr="00F8013A" w14:paraId="733B9E67" w14:textId="77777777" w:rsidTr="00A62BC8">
        <w:trPr>
          <w:cantSplit/>
          <w:trHeight w:val="90"/>
        </w:trPr>
        <w:tc>
          <w:tcPr>
            <w:tcW w:w="1577" w:type="dxa"/>
            <w:tcBorders>
              <w:left w:val="double" w:sz="4" w:space="0" w:color="auto"/>
            </w:tcBorders>
            <w:vAlign w:val="center"/>
          </w:tcPr>
          <w:p w14:paraId="668BCA71"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8</w:t>
            </w:r>
          </w:p>
        </w:tc>
        <w:tc>
          <w:tcPr>
            <w:tcW w:w="1364" w:type="dxa"/>
            <w:vAlign w:val="center"/>
          </w:tcPr>
          <w:p w14:paraId="1BE24498"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vAlign w:val="center"/>
          </w:tcPr>
          <w:p w14:paraId="526E3224"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2543" w:type="dxa"/>
            <w:vMerge/>
            <w:tcBorders>
              <w:right w:val="single" w:sz="4" w:space="0" w:color="auto"/>
            </w:tcBorders>
            <w:vAlign w:val="center"/>
          </w:tcPr>
          <w:p w14:paraId="68866E62"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821" w:type="dxa"/>
            <w:vMerge/>
            <w:tcBorders>
              <w:left w:val="single" w:sz="4" w:space="0" w:color="auto"/>
              <w:right w:val="double" w:sz="4" w:space="0" w:color="auto"/>
            </w:tcBorders>
            <w:vAlign w:val="center"/>
          </w:tcPr>
          <w:p w14:paraId="0845A79B"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r>
      <w:tr w:rsidR="00793C05" w:rsidRPr="00F8013A" w14:paraId="7AED46B2" w14:textId="77777777" w:rsidTr="00A62BC8">
        <w:trPr>
          <w:cantSplit/>
          <w:trHeight w:val="305"/>
        </w:trPr>
        <w:tc>
          <w:tcPr>
            <w:tcW w:w="1577" w:type="dxa"/>
            <w:tcBorders>
              <w:left w:val="double" w:sz="4" w:space="0" w:color="auto"/>
            </w:tcBorders>
            <w:vAlign w:val="center"/>
          </w:tcPr>
          <w:p w14:paraId="5138BEFE"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9</w:t>
            </w:r>
          </w:p>
        </w:tc>
        <w:tc>
          <w:tcPr>
            <w:tcW w:w="1364" w:type="dxa"/>
            <w:vAlign w:val="center"/>
          </w:tcPr>
          <w:p w14:paraId="0903ED92"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vAlign w:val="center"/>
          </w:tcPr>
          <w:p w14:paraId="76BD9E9A"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2543" w:type="dxa"/>
            <w:vMerge/>
            <w:tcBorders>
              <w:right w:val="single" w:sz="4" w:space="0" w:color="auto"/>
            </w:tcBorders>
            <w:vAlign w:val="center"/>
          </w:tcPr>
          <w:p w14:paraId="637A6C5C"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821" w:type="dxa"/>
            <w:vMerge/>
            <w:tcBorders>
              <w:left w:val="single" w:sz="4" w:space="0" w:color="auto"/>
              <w:right w:val="double" w:sz="4" w:space="0" w:color="auto"/>
            </w:tcBorders>
            <w:vAlign w:val="center"/>
          </w:tcPr>
          <w:p w14:paraId="6A9BED58"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r>
      <w:tr w:rsidR="00793C05" w:rsidRPr="00F8013A" w14:paraId="388F5005" w14:textId="77777777" w:rsidTr="00A62BC8">
        <w:tblPrEx>
          <w:tblBorders>
            <w:insideH w:val="none" w:sz="0" w:space="0" w:color="auto"/>
            <w:insideV w:val="none" w:sz="0" w:space="0" w:color="auto"/>
          </w:tblBorders>
        </w:tblPrEx>
        <w:trPr>
          <w:cantSplit/>
          <w:trHeight w:val="262"/>
        </w:trPr>
        <w:tc>
          <w:tcPr>
            <w:tcW w:w="1577" w:type="dxa"/>
            <w:tcBorders>
              <w:top w:val="single" w:sz="4" w:space="0" w:color="auto"/>
              <w:left w:val="double" w:sz="4" w:space="0" w:color="auto"/>
              <w:bottom w:val="double" w:sz="4" w:space="0" w:color="auto"/>
              <w:right w:val="single" w:sz="4" w:space="0" w:color="auto"/>
            </w:tcBorders>
            <w:vAlign w:val="center"/>
          </w:tcPr>
          <w:p w14:paraId="7BBE12EC"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1</w:t>
            </w:r>
            <w:r w:rsidRPr="00F8013A">
              <w:rPr>
                <w:rFonts w:ascii="宋体" w:hAnsi="宋体"/>
                <w:color w:val="000000"/>
                <w:kern w:val="0"/>
              </w:rPr>
              <w:t>0</w:t>
            </w:r>
          </w:p>
        </w:tc>
        <w:tc>
          <w:tcPr>
            <w:tcW w:w="1364" w:type="dxa"/>
            <w:tcBorders>
              <w:top w:val="single" w:sz="4" w:space="0" w:color="auto"/>
              <w:left w:val="single" w:sz="4" w:space="0" w:color="auto"/>
              <w:bottom w:val="double" w:sz="4" w:space="0" w:color="auto"/>
              <w:right w:val="single" w:sz="4" w:space="0" w:color="auto"/>
            </w:tcBorders>
            <w:vAlign w:val="center"/>
          </w:tcPr>
          <w:p w14:paraId="45E8D61B"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tcBorders>
              <w:top w:val="single" w:sz="4" w:space="0" w:color="auto"/>
              <w:left w:val="single" w:sz="4" w:space="0" w:color="auto"/>
              <w:bottom w:val="double" w:sz="4" w:space="0" w:color="auto"/>
              <w:right w:val="single" w:sz="4" w:space="0" w:color="auto"/>
            </w:tcBorders>
            <w:vAlign w:val="center"/>
          </w:tcPr>
          <w:p w14:paraId="106A92B8"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2543" w:type="dxa"/>
            <w:vMerge/>
            <w:tcBorders>
              <w:left w:val="single" w:sz="4" w:space="0" w:color="auto"/>
              <w:bottom w:val="double" w:sz="4" w:space="0" w:color="auto"/>
              <w:right w:val="single" w:sz="4" w:space="0" w:color="auto"/>
            </w:tcBorders>
            <w:vAlign w:val="center"/>
          </w:tcPr>
          <w:p w14:paraId="638B4634"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821" w:type="dxa"/>
            <w:vMerge/>
            <w:tcBorders>
              <w:left w:val="single" w:sz="4" w:space="0" w:color="auto"/>
              <w:bottom w:val="double" w:sz="4" w:space="0" w:color="auto"/>
              <w:right w:val="double" w:sz="4" w:space="0" w:color="auto"/>
            </w:tcBorders>
            <w:vAlign w:val="center"/>
          </w:tcPr>
          <w:p w14:paraId="71111CEB"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r>
    </w:tbl>
    <w:p w14:paraId="6CFD91FA" w14:textId="77777777" w:rsidR="00793C05" w:rsidRDefault="00793C05" w:rsidP="00793C05">
      <w:pPr>
        <w:ind w:firstLineChars="0" w:firstLine="0"/>
        <w:jc w:val="both"/>
        <w:rPr>
          <w:lang w:val="fr-FR"/>
        </w:rPr>
      </w:pPr>
    </w:p>
    <w:tbl>
      <w:tblPr>
        <w:tblW w:w="9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7"/>
        <w:gridCol w:w="1364"/>
        <w:gridCol w:w="1784"/>
        <w:gridCol w:w="1364"/>
        <w:gridCol w:w="2543"/>
        <w:gridCol w:w="821"/>
      </w:tblGrid>
      <w:tr w:rsidR="00793C05" w:rsidRPr="00F8013A" w14:paraId="6AEA6B5C" w14:textId="77777777" w:rsidTr="00A62BC8">
        <w:trPr>
          <w:cantSplit/>
          <w:trHeight w:val="115"/>
        </w:trPr>
        <w:tc>
          <w:tcPr>
            <w:tcW w:w="1577" w:type="dxa"/>
            <w:vMerge w:val="restart"/>
            <w:tcBorders>
              <w:top w:val="double" w:sz="4" w:space="0" w:color="auto"/>
              <w:left w:val="double" w:sz="4" w:space="0" w:color="auto"/>
            </w:tcBorders>
            <w:vAlign w:val="center"/>
          </w:tcPr>
          <w:p w14:paraId="56D60C92"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编号</w:t>
            </w:r>
          </w:p>
        </w:tc>
        <w:tc>
          <w:tcPr>
            <w:tcW w:w="1364" w:type="dxa"/>
            <w:vMerge w:val="restart"/>
            <w:tcBorders>
              <w:top w:val="double" w:sz="4" w:space="0" w:color="auto"/>
            </w:tcBorders>
            <w:vAlign w:val="center"/>
          </w:tcPr>
          <w:p w14:paraId="6CAD147A"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 xml:space="preserve"> 速度</w:t>
            </w:r>
          </w:p>
        </w:tc>
        <w:tc>
          <w:tcPr>
            <w:tcW w:w="1784" w:type="dxa"/>
            <w:tcBorders>
              <w:top w:val="double" w:sz="4" w:space="0" w:color="auto"/>
            </w:tcBorders>
            <w:vAlign w:val="center"/>
          </w:tcPr>
          <w:p w14:paraId="46F78B8C"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静态称量</w:t>
            </w:r>
            <w:proofErr w:type="spellStart"/>
            <w:r w:rsidRPr="00F8013A">
              <w:rPr>
                <w:rFonts w:ascii="宋体" w:hAnsi="宋体"/>
                <w:color w:val="000000"/>
                <w:kern w:val="0"/>
              </w:rPr>
              <w:t>VM</w:t>
            </w:r>
            <w:r w:rsidRPr="00793C05">
              <w:rPr>
                <w:rFonts w:ascii="宋体" w:hAnsi="宋体"/>
                <w:color w:val="000000"/>
                <w:kern w:val="0"/>
                <w:sz w:val="15"/>
              </w:rPr>
              <w:t>ref</w:t>
            </w:r>
            <w:proofErr w:type="spellEnd"/>
          </w:p>
        </w:tc>
        <w:tc>
          <w:tcPr>
            <w:tcW w:w="3907" w:type="dxa"/>
            <w:gridSpan w:val="2"/>
            <w:tcBorders>
              <w:top w:val="double" w:sz="4" w:space="0" w:color="auto"/>
              <w:right w:val="single" w:sz="4" w:space="0" w:color="auto"/>
            </w:tcBorders>
            <w:vAlign w:val="center"/>
          </w:tcPr>
          <w:p w14:paraId="21B1642F"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 xml:space="preserve"> </w:t>
            </w:r>
          </w:p>
        </w:tc>
        <w:tc>
          <w:tcPr>
            <w:tcW w:w="821" w:type="dxa"/>
            <w:vMerge w:val="restart"/>
            <w:tcBorders>
              <w:top w:val="double" w:sz="4" w:space="0" w:color="auto"/>
              <w:left w:val="single" w:sz="4" w:space="0" w:color="auto"/>
              <w:right w:val="double" w:sz="4" w:space="0" w:color="auto"/>
            </w:tcBorders>
            <w:vAlign w:val="center"/>
          </w:tcPr>
          <w:p w14:paraId="2D5D2F40" w14:textId="3AB83F4B" w:rsidR="00793C05" w:rsidRPr="00F8013A" w:rsidRDefault="00BA16A8" w:rsidP="007941F7">
            <w:pPr>
              <w:widowControl w:val="0"/>
              <w:autoSpaceDE w:val="0"/>
              <w:autoSpaceDN w:val="0"/>
              <w:spacing w:line="240" w:lineRule="auto"/>
              <w:ind w:leftChars="-13" w:left="-2" w:hangingChars="12" w:hanging="29"/>
              <w:jc w:val="center"/>
              <w:rPr>
                <w:rFonts w:ascii="宋体" w:hAnsi="宋体"/>
                <w:color w:val="000000"/>
                <w:kern w:val="0"/>
              </w:rPr>
            </w:pPr>
            <m:oMathPara>
              <m:oMath>
                <m:sSub>
                  <m:sSubPr>
                    <m:ctrlPr>
                      <w:rPr>
                        <w:rFonts w:ascii="Cambria Math" w:hAnsi="Cambria Math"/>
                      </w:rPr>
                    </m:ctrlPr>
                  </m:sSubPr>
                  <m:e>
                    <m:r>
                      <w:rPr>
                        <w:rFonts w:ascii="Cambria Math" w:hAnsi="Cambria Math"/>
                      </w:rPr>
                      <m:t>E</m:t>
                    </m:r>
                  </m:e>
                  <m:sub>
                    <m:r>
                      <w:rPr>
                        <w:rFonts w:ascii="Cambria Math" w:hAnsi="Cambria Math" w:hint="eastAsia"/>
                      </w:rPr>
                      <m:t>V</m:t>
                    </m:r>
                    <m:r>
                      <w:rPr>
                        <w:rFonts w:ascii="Cambria Math" w:hAnsi="Cambria Math"/>
                      </w:rPr>
                      <m:t>2</m:t>
                    </m:r>
                  </m:sub>
                </m:sSub>
              </m:oMath>
            </m:oMathPara>
          </w:p>
        </w:tc>
      </w:tr>
      <w:tr w:rsidR="00793C05" w:rsidRPr="00F8013A" w14:paraId="733FEB85" w14:textId="77777777" w:rsidTr="00A62BC8">
        <w:trPr>
          <w:cantSplit/>
        </w:trPr>
        <w:tc>
          <w:tcPr>
            <w:tcW w:w="1577" w:type="dxa"/>
            <w:vMerge/>
            <w:tcBorders>
              <w:left w:val="double" w:sz="4" w:space="0" w:color="auto"/>
            </w:tcBorders>
            <w:vAlign w:val="center"/>
          </w:tcPr>
          <w:p w14:paraId="3E25A2B5"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1364" w:type="dxa"/>
            <w:vMerge/>
            <w:vAlign w:val="center"/>
          </w:tcPr>
          <w:p w14:paraId="44DFBE03"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tcBorders>
              <w:top w:val="single" w:sz="4" w:space="0" w:color="auto"/>
            </w:tcBorders>
            <w:vAlign w:val="center"/>
          </w:tcPr>
          <w:p w14:paraId="56896523" w14:textId="77777777" w:rsidR="00793C05" w:rsidRPr="00F8013A" w:rsidRDefault="00BA16A8" w:rsidP="00A62BC8">
            <w:pPr>
              <w:widowControl w:val="0"/>
              <w:autoSpaceDE w:val="0"/>
              <w:autoSpaceDN w:val="0"/>
              <w:spacing w:line="240" w:lineRule="auto"/>
              <w:ind w:leftChars="-13" w:left="-2" w:hangingChars="12" w:hanging="29"/>
              <w:jc w:val="center"/>
              <w:rPr>
                <w:rFonts w:ascii="宋体" w:hAnsi="宋体"/>
                <w:color w:val="000000"/>
                <w:kern w:val="0"/>
              </w:rPr>
            </w:pPr>
            <m:oMathPara>
              <m:oMath>
                <m:sSub>
                  <m:sSubPr>
                    <m:ctrlPr>
                      <w:rPr>
                        <w:rFonts w:ascii="Cambria Math" w:hAnsi="Cambria Math"/>
                        <w:color w:val="000000"/>
                        <w:kern w:val="0"/>
                      </w:rPr>
                    </m:ctrlPr>
                  </m:sSubPr>
                  <m:e>
                    <m:r>
                      <w:rPr>
                        <w:rFonts w:ascii="Cambria Math" w:hAnsi="Cambria Math" w:hint="eastAsia"/>
                        <w:color w:val="000000"/>
                        <w:kern w:val="0"/>
                      </w:rPr>
                      <m:t>VM</m:t>
                    </m:r>
                  </m:e>
                  <m:sub>
                    <m:r>
                      <w:rPr>
                        <w:rFonts w:ascii="Cambria Math" w:hAnsi="Cambria Math"/>
                        <w:color w:val="000000"/>
                        <w:kern w:val="0"/>
                      </w:rPr>
                      <m:t>2</m:t>
                    </m:r>
                  </m:sub>
                </m:sSub>
              </m:oMath>
            </m:oMathPara>
          </w:p>
        </w:tc>
        <w:tc>
          <w:tcPr>
            <w:tcW w:w="2543" w:type="dxa"/>
            <w:tcBorders>
              <w:top w:val="single" w:sz="4" w:space="0" w:color="auto"/>
              <w:right w:val="single" w:sz="4" w:space="0" w:color="auto"/>
            </w:tcBorders>
            <w:vAlign w:val="center"/>
          </w:tcPr>
          <w:p w14:paraId="6FF9C6B4" w14:textId="77777777" w:rsidR="00793C05" w:rsidRPr="00F8013A" w:rsidRDefault="00BA16A8" w:rsidP="00A62BC8">
            <w:pPr>
              <w:widowControl w:val="0"/>
              <w:autoSpaceDE w:val="0"/>
              <w:autoSpaceDN w:val="0"/>
              <w:spacing w:line="240" w:lineRule="auto"/>
              <w:ind w:leftChars="-13" w:left="-2" w:hangingChars="12" w:hanging="29"/>
              <w:jc w:val="center"/>
              <w:rPr>
                <w:rFonts w:ascii="宋体" w:hAnsi="宋体"/>
                <w:color w:val="000000"/>
                <w:kern w:val="0"/>
              </w:rPr>
            </w:pPr>
            <m:oMathPara>
              <m:oMath>
                <m:bar>
                  <m:barPr>
                    <m:pos m:val="top"/>
                    <m:ctrlPr>
                      <w:rPr>
                        <w:rFonts w:ascii="Cambria Math" w:hAnsi="Cambria Math"/>
                      </w:rPr>
                    </m:ctrlPr>
                  </m:barPr>
                  <m:e>
                    <m:sSub>
                      <m:sSubPr>
                        <m:ctrlPr>
                          <w:rPr>
                            <w:rFonts w:ascii="Cambria Math" w:hAnsi="Cambria Math"/>
                          </w:rPr>
                        </m:ctrlPr>
                      </m:sSubPr>
                      <m:e>
                        <m:r>
                          <w:rPr>
                            <w:rFonts w:ascii="Cambria Math" w:hAnsi="Cambria Math"/>
                          </w:rPr>
                          <m:t>VM</m:t>
                        </m:r>
                      </m:e>
                      <m:sub>
                        <m:r>
                          <w:rPr>
                            <w:rFonts w:ascii="Cambria Math" w:hAnsi="Cambria Math"/>
                          </w:rPr>
                          <m:t>2</m:t>
                        </m:r>
                      </m:sub>
                    </m:sSub>
                  </m:e>
                </m:bar>
              </m:oMath>
            </m:oMathPara>
          </w:p>
        </w:tc>
        <w:tc>
          <w:tcPr>
            <w:tcW w:w="821" w:type="dxa"/>
            <w:vMerge/>
            <w:tcBorders>
              <w:left w:val="single" w:sz="4" w:space="0" w:color="auto"/>
              <w:right w:val="double" w:sz="4" w:space="0" w:color="auto"/>
            </w:tcBorders>
            <w:vAlign w:val="center"/>
          </w:tcPr>
          <w:p w14:paraId="5C48E32C"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r>
      <w:tr w:rsidR="00793C05" w:rsidRPr="00F8013A" w14:paraId="5354395A" w14:textId="77777777" w:rsidTr="00A62BC8">
        <w:trPr>
          <w:cantSplit/>
          <w:trHeight w:val="316"/>
        </w:trPr>
        <w:tc>
          <w:tcPr>
            <w:tcW w:w="1577" w:type="dxa"/>
            <w:tcBorders>
              <w:left w:val="double" w:sz="4" w:space="0" w:color="auto"/>
            </w:tcBorders>
            <w:vAlign w:val="center"/>
          </w:tcPr>
          <w:p w14:paraId="763B33AA"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1</w:t>
            </w:r>
          </w:p>
        </w:tc>
        <w:tc>
          <w:tcPr>
            <w:tcW w:w="1364" w:type="dxa"/>
            <w:vAlign w:val="center"/>
          </w:tcPr>
          <w:p w14:paraId="583A05C1"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vAlign w:val="center"/>
          </w:tcPr>
          <w:p w14:paraId="44FBA6D6"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2543" w:type="dxa"/>
            <w:vMerge w:val="restart"/>
            <w:tcBorders>
              <w:right w:val="single" w:sz="4" w:space="0" w:color="auto"/>
            </w:tcBorders>
            <w:vAlign w:val="center"/>
          </w:tcPr>
          <w:p w14:paraId="053C44E6"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821" w:type="dxa"/>
            <w:vMerge w:val="restart"/>
            <w:tcBorders>
              <w:left w:val="single" w:sz="4" w:space="0" w:color="auto"/>
              <w:right w:val="double" w:sz="4" w:space="0" w:color="auto"/>
            </w:tcBorders>
            <w:vAlign w:val="center"/>
          </w:tcPr>
          <w:p w14:paraId="742BE745"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r>
      <w:tr w:rsidR="00793C05" w:rsidRPr="00F8013A" w14:paraId="665FA87E" w14:textId="77777777" w:rsidTr="00A62BC8">
        <w:trPr>
          <w:cantSplit/>
          <w:trHeight w:val="90"/>
        </w:trPr>
        <w:tc>
          <w:tcPr>
            <w:tcW w:w="1577" w:type="dxa"/>
            <w:tcBorders>
              <w:left w:val="double" w:sz="4" w:space="0" w:color="auto"/>
            </w:tcBorders>
            <w:vAlign w:val="center"/>
          </w:tcPr>
          <w:p w14:paraId="61291220"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2</w:t>
            </w:r>
          </w:p>
        </w:tc>
        <w:tc>
          <w:tcPr>
            <w:tcW w:w="1364" w:type="dxa"/>
            <w:vAlign w:val="center"/>
          </w:tcPr>
          <w:p w14:paraId="7FA94D0F"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vAlign w:val="center"/>
          </w:tcPr>
          <w:p w14:paraId="1CFE26D2"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2543" w:type="dxa"/>
            <w:vMerge/>
            <w:tcBorders>
              <w:right w:val="single" w:sz="4" w:space="0" w:color="auto"/>
            </w:tcBorders>
            <w:vAlign w:val="center"/>
          </w:tcPr>
          <w:p w14:paraId="5D240F31"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821" w:type="dxa"/>
            <w:vMerge/>
            <w:tcBorders>
              <w:left w:val="single" w:sz="4" w:space="0" w:color="auto"/>
              <w:right w:val="double" w:sz="4" w:space="0" w:color="auto"/>
            </w:tcBorders>
            <w:vAlign w:val="center"/>
          </w:tcPr>
          <w:p w14:paraId="4B67C0E3"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r>
      <w:tr w:rsidR="00793C05" w:rsidRPr="00F8013A" w14:paraId="28A14326" w14:textId="77777777" w:rsidTr="00A62BC8">
        <w:trPr>
          <w:cantSplit/>
          <w:trHeight w:val="90"/>
        </w:trPr>
        <w:tc>
          <w:tcPr>
            <w:tcW w:w="1577" w:type="dxa"/>
            <w:tcBorders>
              <w:left w:val="double" w:sz="4" w:space="0" w:color="auto"/>
            </w:tcBorders>
            <w:vAlign w:val="center"/>
          </w:tcPr>
          <w:p w14:paraId="7ECFD66A"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3</w:t>
            </w:r>
          </w:p>
        </w:tc>
        <w:tc>
          <w:tcPr>
            <w:tcW w:w="1364" w:type="dxa"/>
            <w:vAlign w:val="center"/>
          </w:tcPr>
          <w:p w14:paraId="0661AF40"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vAlign w:val="center"/>
          </w:tcPr>
          <w:p w14:paraId="6C8CDEC6"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2543" w:type="dxa"/>
            <w:vMerge/>
            <w:tcBorders>
              <w:right w:val="single" w:sz="4" w:space="0" w:color="auto"/>
            </w:tcBorders>
            <w:vAlign w:val="center"/>
          </w:tcPr>
          <w:p w14:paraId="734B386E"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821" w:type="dxa"/>
            <w:vMerge/>
            <w:tcBorders>
              <w:left w:val="single" w:sz="4" w:space="0" w:color="auto"/>
              <w:right w:val="double" w:sz="4" w:space="0" w:color="auto"/>
            </w:tcBorders>
            <w:vAlign w:val="center"/>
          </w:tcPr>
          <w:p w14:paraId="27C0C062"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r>
      <w:tr w:rsidR="00793C05" w:rsidRPr="00F8013A" w14:paraId="0024F750" w14:textId="77777777" w:rsidTr="00A62BC8">
        <w:trPr>
          <w:cantSplit/>
          <w:trHeight w:val="90"/>
        </w:trPr>
        <w:tc>
          <w:tcPr>
            <w:tcW w:w="1577" w:type="dxa"/>
            <w:tcBorders>
              <w:left w:val="double" w:sz="4" w:space="0" w:color="auto"/>
            </w:tcBorders>
            <w:vAlign w:val="center"/>
          </w:tcPr>
          <w:p w14:paraId="4D99D096"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4</w:t>
            </w:r>
          </w:p>
        </w:tc>
        <w:tc>
          <w:tcPr>
            <w:tcW w:w="1364" w:type="dxa"/>
            <w:vAlign w:val="center"/>
          </w:tcPr>
          <w:p w14:paraId="20E3E4C8"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vAlign w:val="center"/>
          </w:tcPr>
          <w:p w14:paraId="61CCA1C6"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2543" w:type="dxa"/>
            <w:vMerge/>
            <w:tcBorders>
              <w:right w:val="single" w:sz="4" w:space="0" w:color="auto"/>
            </w:tcBorders>
            <w:vAlign w:val="center"/>
          </w:tcPr>
          <w:p w14:paraId="02670FF6"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821" w:type="dxa"/>
            <w:vMerge/>
            <w:tcBorders>
              <w:left w:val="single" w:sz="4" w:space="0" w:color="auto"/>
              <w:right w:val="double" w:sz="4" w:space="0" w:color="auto"/>
            </w:tcBorders>
            <w:vAlign w:val="center"/>
          </w:tcPr>
          <w:p w14:paraId="46DBFA7A"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r>
      <w:tr w:rsidR="00793C05" w:rsidRPr="00F8013A" w14:paraId="386319F2" w14:textId="77777777" w:rsidTr="00A62BC8">
        <w:trPr>
          <w:cantSplit/>
          <w:trHeight w:val="182"/>
        </w:trPr>
        <w:tc>
          <w:tcPr>
            <w:tcW w:w="1577" w:type="dxa"/>
            <w:tcBorders>
              <w:left w:val="double" w:sz="4" w:space="0" w:color="auto"/>
              <w:bottom w:val="single" w:sz="4" w:space="0" w:color="auto"/>
              <w:right w:val="nil"/>
            </w:tcBorders>
            <w:vAlign w:val="center"/>
          </w:tcPr>
          <w:p w14:paraId="25306C24"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5</w:t>
            </w:r>
          </w:p>
        </w:tc>
        <w:tc>
          <w:tcPr>
            <w:tcW w:w="1364" w:type="dxa"/>
            <w:tcBorders>
              <w:bottom w:val="single" w:sz="4" w:space="0" w:color="auto"/>
            </w:tcBorders>
            <w:vAlign w:val="center"/>
          </w:tcPr>
          <w:p w14:paraId="4DB15DC5"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tcBorders>
              <w:bottom w:val="single" w:sz="4" w:space="0" w:color="auto"/>
            </w:tcBorders>
            <w:vAlign w:val="center"/>
          </w:tcPr>
          <w:p w14:paraId="28673BBD"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2543" w:type="dxa"/>
            <w:vMerge/>
            <w:tcBorders>
              <w:right w:val="single" w:sz="4" w:space="0" w:color="auto"/>
            </w:tcBorders>
            <w:vAlign w:val="center"/>
          </w:tcPr>
          <w:p w14:paraId="1B6B8E17"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821" w:type="dxa"/>
            <w:vMerge/>
            <w:tcBorders>
              <w:left w:val="single" w:sz="4" w:space="0" w:color="auto"/>
              <w:right w:val="double" w:sz="4" w:space="0" w:color="auto"/>
            </w:tcBorders>
            <w:vAlign w:val="center"/>
          </w:tcPr>
          <w:p w14:paraId="0836C653"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r>
      <w:tr w:rsidR="00793C05" w:rsidRPr="00F8013A" w14:paraId="7E76E21D" w14:textId="77777777" w:rsidTr="00A62BC8">
        <w:trPr>
          <w:cantSplit/>
          <w:trHeight w:val="117"/>
        </w:trPr>
        <w:tc>
          <w:tcPr>
            <w:tcW w:w="1577" w:type="dxa"/>
            <w:tcBorders>
              <w:left w:val="double" w:sz="4" w:space="0" w:color="auto"/>
            </w:tcBorders>
            <w:vAlign w:val="center"/>
          </w:tcPr>
          <w:p w14:paraId="4CE730CE"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6</w:t>
            </w:r>
          </w:p>
        </w:tc>
        <w:tc>
          <w:tcPr>
            <w:tcW w:w="1364" w:type="dxa"/>
            <w:vAlign w:val="center"/>
          </w:tcPr>
          <w:p w14:paraId="5C482B25"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vAlign w:val="center"/>
          </w:tcPr>
          <w:p w14:paraId="57AC2240"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2543" w:type="dxa"/>
            <w:vMerge/>
            <w:tcBorders>
              <w:right w:val="single" w:sz="4" w:space="0" w:color="auto"/>
            </w:tcBorders>
            <w:vAlign w:val="center"/>
          </w:tcPr>
          <w:p w14:paraId="01AADC1A"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821" w:type="dxa"/>
            <w:vMerge/>
            <w:tcBorders>
              <w:left w:val="single" w:sz="4" w:space="0" w:color="auto"/>
              <w:right w:val="double" w:sz="4" w:space="0" w:color="auto"/>
            </w:tcBorders>
            <w:vAlign w:val="center"/>
          </w:tcPr>
          <w:p w14:paraId="12CA85AC"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r>
      <w:tr w:rsidR="00793C05" w:rsidRPr="00F8013A" w14:paraId="74129502" w14:textId="77777777" w:rsidTr="00A62BC8">
        <w:trPr>
          <w:cantSplit/>
          <w:trHeight w:val="94"/>
        </w:trPr>
        <w:tc>
          <w:tcPr>
            <w:tcW w:w="1577" w:type="dxa"/>
            <w:tcBorders>
              <w:left w:val="double" w:sz="4" w:space="0" w:color="auto"/>
            </w:tcBorders>
            <w:vAlign w:val="center"/>
          </w:tcPr>
          <w:p w14:paraId="31CD6015"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7</w:t>
            </w:r>
          </w:p>
        </w:tc>
        <w:tc>
          <w:tcPr>
            <w:tcW w:w="1364" w:type="dxa"/>
            <w:vAlign w:val="center"/>
          </w:tcPr>
          <w:p w14:paraId="2EEBCEAF"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vAlign w:val="center"/>
          </w:tcPr>
          <w:p w14:paraId="2764ED3D"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2543" w:type="dxa"/>
            <w:vMerge/>
            <w:tcBorders>
              <w:right w:val="single" w:sz="4" w:space="0" w:color="auto"/>
            </w:tcBorders>
            <w:vAlign w:val="center"/>
          </w:tcPr>
          <w:p w14:paraId="65EDF295"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821" w:type="dxa"/>
            <w:vMerge/>
            <w:tcBorders>
              <w:left w:val="single" w:sz="4" w:space="0" w:color="auto"/>
              <w:right w:val="double" w:sz="4" w:space="0" w:color="auto"/>
            </w:tcBorders>
            <w:vAlign w:val="center"/>
          </w:tcPr>
          <w:p w14:paraId="74802B85"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r>
      <w:tr w:rsidR="00793C05" w:rsidRPr="00F8013A" w14:paraId="5666E7BC" w14:textId="77777777" w:rsidTr="00A62BC8">
        <w:trPr>
          <w:cantSplit/>
          <w:trHeight w:val="90"/>
        </w:trPr>
        <w:tc>
          <w:tcPr>
            <w:tcW w:w="1577" w:type="dxa"/>
            <w:tcBorders>
              <w:left w:val="double" w:sz="4" w:space="0" w:color="auto"/>
            </w:tcBorders>
            <w:vAlign w:val="center"/>
          </w:tcPr>
          <w:p w14:paraId="07EB6C22"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lastRenderedPageBreak/>
              <w:t>8</w:t>
            </w:r>
          </w:p>
        </w:tc>
        <w:tc>
          <w:tcPr>
            <w:tcW w:w="1364" w:type="dxa"/>
            <w:vAlign w:val="center"/>
          </w:tcPr>
          <w:p w14:paraId="6DA0184F"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vAlign w:val="center"/>
          </w:tcPr>
          <w:p w14:paraId="31D1853D"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2543" w:type="dxa"/>
            <w:vMerge/>
            <w:tcBorders>
              <w:right w:val="single" w:sz="4" w:space="0" w:color="auto"/>
            </w:tcBorders>
            <w:vAlign w:val="center"/>
          </w:tcPr>
          <w:p w14:paraId="4DF1366C"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821" w:type="dxa"/>
            <w:vMerge/>
            <w:tcBorders>
              <w:left w:val="single" w:sz="4" w:space="0" w:color="auto"/>
              <w:right w:val="double" w:sz="4" w:space="0" w:color="auto"/>
            </w:tcBorders>
            <w:vAlign w:val="center"/>
          </w:tcPr>
          <w:p w14:paraId="39C1AF17"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r>
      <w:tr w:rsidR="00793C05" w:rsidRPr="00F8013A" w14:paraId="4D6F05BC" w14:textId="77777777" w:rsidTr="00A62BC8">
        <w:trPr>
          <w:cantSplit/>
          <w:trHeight w:val="305"/>
        </w:trPr>
        <w:tc>
          <w:tcPr>
            <w:tcW w:w="1577" w:type="dxa"/>
            <w:tcBorders>
              <w:left w:val="double" w:sz="4" w:space="0" w:color="auto"/>
            </w:tcBorders>
            <w:vAlign w:val="center"/>
          </w:tcPr>
          <w:p w14:paraId="44D50418"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lastRenderedPageBreak/>
              <w:t>9</w:t>
            </w:r>
          </w:p>
        </w:tc>
        <w:tc>
          <w:tcPr>
            <w:tcW w:w="1364" w:type="dxa"/>
            <w:vAlign w:val="center"/>
          </w:tcPr>
          <w:p w14:paraId="3B0ADCAB"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vAlign w:val="center"/>
          </w:tcPr>
          <w:p w14:paraId="2AC05EB2"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2543" w:type="dxa"/>
            <w:vMerge/>
            <w:tcBorders>
              <w:right w:val="single" w:sz="4" w:space="0" w:color="auto"/>
            </w:tcBorders>
            <w:vAlign w:val="center"/>
          </w:tcPr>
          <w:p w14:paraId="30FD8C96"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821" w:type="dxa"/>
            <w:vMerge/>
            <w:tcBorders>
              <w:left w:val="single" w:sz="4" w:space="0" w:color="auto"/>
              <w:right w:val="double" w:sz="4" w:space="0" w:color="auto"/>
            </w:tcBorders>
            <w:vAlign w:val="center"/>
          </w:tcPr>
          <w:p w14:paraId="0A0719A2"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r>
      <w:tr w:rsidR="00793C05" w:rsidRPr="00F8013A" w14:paraId="5463B3AD" w14:textId="77777777" w:rsidTr="00A62BC8">
        <w:tblPrEx>
          <w:tblBorders>
            <w:insideH w:val="none" w:sz="0" w:space="0" w:color="auto"/>
            <w:insideV w:val="none" w:sz="0" w:space="0" w:color="auto"/>
          </w:tblBorders>
        </w:tblPrEx>
        <w:trPr>
          <w:cantSplit/>
          <w:trHeight w:val="262"/>
        </w:trPr>
        <w:tc>
          <w:tcPr>
            <w:tcW w:w="1577" w:type="dxa"/>
            <w:tcBorders>
              <w:top w:val="single" w:sz="4" w:space="0" w:color="auto"/>
              <w:left w:val="double" w:sz="4" w:space="0" w:color="auto"/>
              <w:bottom w:val="double" w:sz="4" w:space="0" w:color="auto"/>
              <w:right w:val="single" w:sz="4" w:space="0" w:color="auto"/>
            </w:tcBorders>
            <w:vAlign w:val="center"/>
          </w:tcPr>
          <w:p w14:paraId="373BEBBE"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1</w:t>
            </w:r>
            <w:r w:rsidRPr="00F8013A">
              <w:rPr>
                <w:rFonts w:ascii="宋体" w:hAnsi="宋体"/>
                <w:color w:val="000000"/>
                <w:kern w:val="0"/>
              </w:rPr>
              <w:t>0</w:t>
            </w:r>
          </w:p>
        </w:tc>
        <w:tc>
          <w:tcPr>
            <w:tcW w:w="1364" w:type="dxa"/>
            <w:tcBorders>
              <w:top w:val="single" w:sz="4" w:space="0" w:color="auto"/>
              <w:left w:val="single" w:sz="4" w:space="0" w:color="auto"/>
              <w:bottom w:val="double" w:sz="4" w:space="0" w:color="auto"/>
              <w:right w:val="single" w:sz="4" w:space="0" w:color="auto"/>
            </w:tcBorders>
            <w:vAlign w:val="center"/>
          </w:tcPr>
          <w:p w14:paraId="10CFA7D3"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tcBorders>
              <w:top w:val="single" w:sz="4" w:space="0" w:color="auto"/>
              <w:left w:val="single" w:sz="4" w:space="0" w:color="auto"/>
              <w:bottom w:val="double" w:sz="4" w:space="0" w:color="auto"/>
              <w:right w:val="single" w:sz="4" w:space="0" w:color="auto"/>
            </w:tcBorders>
            <w:vAlign w:val="center"/>
          </w:tcPr>
          <w:p w14:paraId="09660E4A"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2543" w:type="dxa"/>
            <w:vMerge/>
            <w:tcBorders>
              <w:left w:val="single" w:sz="4" w:space="0" w:color="auto"/>
              <w:bottom w:val="double" w:sz="4" w:space="0" w:color="auto"/>
              <w:right w:val="single" w:sz="4" w:space="0" w:color="auto"/>
            </w:tcBorders>
            <w:vAlign w:val="center"/>
          </w:tcPr>
          <w:p w14:paraId="2B3EEF0C"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821" w:type="dxa"/>
            <w:vMerge/>
            <w:tcBorders>
              <w:left w:val="single" w:sz="4" w:space="0" w:color="auto"/>
              <w:bottom w:val="double" w:sz="4" w:space="0" w:color="auto"/>
              <w:right w:val="double" w:sz="4" w:space="0" w:color="auto"/>
            </w:tcBorders>
            <w:vAlign w:val="center"/>
          </w:tcPr>
          <w:p w14:paraId="286561BF"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r>
    </w:tbl>
    <w:p w14:paraId="0FF0E524" w14:textId="77777777" w:rsidR="00793C05" w:rsidRDefault="00793C05" w:rsidP="00793C05">
      <w:pPr>
        <w:ind w:firstLineChars="0" w:firstLine="0"/>
        <w:jc w:val="both"/>
        <w:rPr>
          <w:lang w:val="fr-FR"/>
        </w:rPr>
      </w:pPr>
    </w:p>
    <w:p w14:paraId="27936222" w14:textId="77777777" w:rsidR="00793C05" w:rsidRDefault="00793C05" w:rsidP="00793C05">
      <w:pPr>
        <w:ind w:firstLineChars="0" w:firstLine="0"/>
        <w:jc w:val="both"/>
        <w:rPr>
          <w:lang w:val="fr-FR"/>
        </w:rPr>
      </w:pPr>
    </w:p>
    <w:tbl>
      <w:tblPr>
        <w:tblW w:w="9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7"/>
        <w:gridCol w:w="1364"/>
        <w:gridCol w:w="1784"/>
        <w:gridCol w:w="1364"/>
        <w:gridCol w:w="2543"/>
        <w:gridCol w:w="821"/>
      </w:tblGrid>
      <w:tr w:rsidR="00793C05" w:rsidRPr="00F8013A" w14:paraId="4654C9ED" w14:textId="77777777" w:rsidTr="00A62BC8">
        <w:trPr>
          <w:cantSplit/>
          <w:trHeight w:val="115"/>
        </w:trPr>
        <w:tc>
          <w:tcPr>
            <w:tcW w:w="1577" w:type="dxa"/>
            <w:vMerge w:val="restart"/>
            <w:tcBorders>
              <w:top w:val="double" w:sz="4" w:space="0" w:color="auto"/>
              <w:left w:val="double" w:sz="4" w:space="0" w:color="auto"/>
            </w:tcBorders>
            <w:vAlign w:val="center"/>
          </w:tcPr>
          <w:p w14:paraId="5C2873D6"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编号</w:t>
            </w:r>
          </w:p>
        </w:tc>
        <w:tc>
          <w:tcPr>
            <w:tcW w:w="1364" w:type="dxa"/>
            <w:vMerge w:val="restart"/>
            <w:tcBorders>
              <w:top w:val="double" w:sz="4" w:space="0" w:color="auto"/>
            </w:tcBorders>
            <w:vAlign w:val="center"/>
          </w:tcPr>
          <w:p w14:paraId="16F0CF82"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 xml:space="preserve"> 速度</w:t>
            </w:r>
          </w:p>
        </w:tc>
        <w:tc>
          <w:tcPr>
            <w:tcW w:w="1784" w:type="dxa"/>
            <w:tcBorders>
              <w:top w:val="double" w:sz="4" w:space="0" w:color="auto"/>
            </w:tcBorders>
            <w:vAlign w:val="center"/>
          </w:tcPr>
          <w:p w14:paraId="2F555DE2"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静态称量</w:t>
            </w:r>
            <w:proofErr w:type="spellStart"/>
            <w:r w:rsidRPr="00F8013A">
              <w:rPr>
                <w:rFonts w:ascii="宋体" w:hAnsi="宋体"/>
                <w:color w:val="000000"/>
                <w:kern w:val="0"/>
              </w:rPr>
              <w:t>VM</w:t>
            </w:r>
            <w:r w:rsidRPr="00793C05">
              <w:rPr>
                <w:rFonts w:ascii="宋体" w:hAnsi="宋体"/>
                <w:color w:val="000000"/>
                <w:kern w:val="0"/>
                <w:sz w:val="15"/>
              </w:rPr>
              <w:t>ref</w:t>
            </w:r>
            <w:proofErr w:type="spellEnd"/>
          </w:p>
        </w:tc>
        <w:tc>
          <w:tcPr>
            <w:tcW w:w="3907" w:type="dxa"/>
            <w:gridSpan w:val="2"/>
            <w:tcBorders>
              <w:top w:val="double" w:sz="4" w:space="0" w:color="auto"/>
              <w:right w:val="single" w:sz="4" w:space="0" w:color="auto"/>
            </w:tcBorders>
            <w:vAlign w:val="center"/>
          </w:tcPr>
          <w:p w14:paraId="78FF6EA8"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 xml:space="preserve"> </w:t>
            </w:r>
          </w:p>
        </w:tc>
        <w:tc>
          <w:tcPr>
            <w:tcW w:w="821" w:type="dxa"/>
            <w:vMerge w:val="restart"/>
            <w:tcBorders>
              <w:top w:val="double" w:sz="4" w:space="0" w:color="auto"/>
              <w:left w:val="single" w:sz="4" w:space="0" w:color="auto"/>
              <w:right w:val="double" w:sz="4" w:space="0" w:color="auto"/>
            </w:tcBorders>
            <w:vAlign w:val="center"/>
          </w:tcPr>
          <w:p w14:paraId="7A450EC6" w14:textId="167C92B5" w:rsidR="00793C05" w:rsidRPr="00F8013A" w:rsidRDefault="00BA16A8" w:rsidP="007941F7">
            <w:pPr>
              <w:widowControl w:val="0"/>
              <w:autoSpaceDE w:val="0"/>
              <w:autoSpaceDN w:val="0"/>
              <w:spacing w:line="240" w:lineRule="auto"/>
              <w:ind w:leftChars="-13" w:left="-2" w:hangingChars="12" w:hanging="29"/>
              <w:jc w:val="center"/>
              <w:rPr>
                <w:rFonts w:ascii="宋体" w:hAnsi="宋体"/>
                <w:color w:val="000000"/>
                <w:kern w:val="0"/>
              </w:rPr>
            </w:pPr>
            <m:oMathPara>
              <m:oMath>
                <m:sSub>
                  <m:sSubPr>
                    <m:ctrlPr>
                      <w:rPr>
                        <w:rFonts w:ascii="Cambria Math" w:hAnsi="Cambria Math"/>
                      </w:rPr>
                    </m:ctrlPr>
                  </m:sSubPr>
                  <m:e>
                    <m:r>
                      <w:rPr>
                        <w:rFonts w:ascii="Cambria Math" w:hAnsi="Cambria Math"/>
                      </w:rPr>
                      <m:t>E</m:t>
                    </m:r>
                  </m:e>
                  <m:sub>
                    <m:r>
                      <w:rPr>
                        <w:rFonts w:ascii="Cambria Math" w:hAnsi="Cambria Math" w:hint="eastAsia"/>
                      </w:rPr>
                      <m:t>V</m:t>
                    </m:r>
                    <m:r>
                      <w:rPr>
                        <w:rFonts w:ascii="Cambria Math" w:hAnsi="Cambria Math"/>
                      </w:rPr>
                      <m:t>3</m:t>
                    </m:r>
                  </m:sub>
                </m:sSub>
              </m:oMath>
            </m:oMathPara>
          </w:p>
        </w:tc>
      </w:tr>
      <w:tr w:rsidR="00793C05" w:rsidRPr="00F8013A" w14:paraId="129A5A6E" w14:textId="77777777" w:rsidTr="00A62BC8">
        <w:trPr>
          <w:cantSplit/>
        </w:trPr>
        <w:tc>
          <w:tcPr>
            <w:tcW w:w="1577" w:type="dxa"/>
            <w:vMerge/>
            <w:tcBorders>
              <w:left w:val="double" w:sz="4" w:space="0" w:color="auto"/>
            </w:tcBorders>
            <w:vAlign w:val="center"/>
          </w:tcPr>
          <w:p w14:paraId="3DD356A6"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1364" w:type="dxa"/>
            <w:vMerge/>
            <w:vAlign w:val="center"/>
          </w:tcPr>
          <w:p w14:paraId="6FAFF811"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tcBorders>
              <w:top w:val="single" w:sz="4" w:space="0" w:color="auto"/>
            </w:tcBorders>
            <w:vAlign w:val="center"/>
          </w:tcPr>
          <w:p w14:paraId="4CCC953E" w14:textId="77777777" w:rsidR="00793C05" w:rsidRPr="00F8013A" w:rsidRDefault="00BA16A8" w:rsidP="00A62BC8">
            <w:pPr>
              <w:widowControl w:val="0"/>
              <w:autoSpaceDE w:val="0"/>
              <w:autoSpaceDN w:val="0"/>
              <w:spacing w:line="240" w:lineRule="auto"/>
              <w:ind w:leftChars="-13" w:left="-2" w:hangingChars="12" w:hanging="29"/>
              <w:jc w:val="center"/>
              <w:rPr>
                <w:rFonts w:ascii="宋体" w:hAnsi="宋体"/>
                <w:color w:val="000000"/>
                <w:kern w:val="0"/>
              </w:rPr>
            </w:pPr>
            <m:oMathPara>
              <m:oMath>
                <m:sSub>
                  <m:sSubPr>
                    <m:ctrlPr>
                      <w:rPr>
                        <w:rFonts w:ascii="Cambria Math" w:hAnsi="Cambria Math"/>
                        <w:color w:val="000000"/>
                        <w:kern w:val="0"/>
                      </w:rPr>
                    </m:ctrlPr>
                  </m:sSubPr>
                  <m:e>
                    <m:r>
                      <w:rPr>
                        <w:rFonts w:ascii="Cambria Math" w:hAnsi="Cambria Math" w:hint="eastAsia"/>
                        <w:color w:val="000000"/>
                        <w:kern w:val="0"/>
                      </w:rPr>
                      <m:t>VM</m:t>
                    </m:r>
                  </m:e>
                  <m:sub>
                    <m:r>
                      <w:rPr>
                        <w:rFonts w:ascii="Cambria Math" w:hAnsi="Cambria Math"/>
                        <w:color w:val="000000"/>
                        <w:kern w:val="0"/>
                      </w:rPr>
                      <m:t>3</m:t>
                    </m:r>
                  </m:sub>
                </m:sSub>
              </m:oMath>
            </m:oMathPara>
          </w:p>
        </w:tc>
        <w:tc>
          <w:tcPr>
            <w:tcW w:w="2543" w:type="dxa"/>
            <w:tcBorders>
              <w:top w:val="single" w:sz="4" w:space="0" w:color="auto"/>
              <w:right w:val="single" w:sz="4" w:space="0" w:color="auto"/>
            </w:tcBorders>
            <w:vAlign w:val="center"/>
          </w:tcPr>
          <w:p w14:paraId="5F86491B" w14:textId="77777777" w:rsidR="00793C05" w:rsidRPr="00F8013A" w:rsidRDefault="00BA16A8" w:rsidP="00A62BC8">
            <w:pPr>
              <w:widowControl w:val="0"/>
              <w:autoSpaceDE w:val="0"/>
              <w:autoSpaceDN w:val="0"/>
              <w:spacing w:line="240" w:lineRule="auto"/>
              <w:ind w:leftChars="-13" w:left="-2" w:hangingChars="12" w:hanging="29"/>
              <w:jc w:val="center"/>
              <w:rPr>
                <w:rFonts w:ascii="宋体" w:hAnsi="宋体"/>
                <w:color w:val="000000"/>
                <w:kern w:val="0"/>
              </w:rPr>
            </w:pPr>
            <m:oMathPara>
              <m:oMath>
                <m:bar>
                  <m:barPr>
                    <m:pos m:val="top"/>
                    <m:ctrlPr>
                      <w:rPr>
                        <w:rFonts w:ascii="Cambria Math" w:hAnsi="Cambria Math"/>
                      </w:rPr>
                    </m:ctrlPr>
                  </m:barPr>
                  <m:e>
                    <m:sSub>
                      <m:sSubPr>
                        <m:ctrlPr>
                          <w:rPr>
                            <w:rFonts w:ascii="Cambria Math" w:hAnsi="Cambria Math"/>
                          </w:rPr>
                        </m:ctrlPr>
                      </m:sSubPr>
                      <m:e>
                        <m:r>
                          <w:rPr>
                            <w:rFonts w:ascii="Cambria Math" w:hAnsi="Cambria Math"/>
                          </w:rPr>
                          <m:t>VM</m:t>
                        </m:r>
                      </m:e>
                      <m:sub>
                        <m:r>
                          <w:rPr>
                            <w:rFonts w:ascii="Cambria Math" w:hAnsi="Cambria Math"/>
                          </w:rPr>
                          <m:t>3</m:t>
                        </m:r>
                      </m:sub>
                    </m:sSub>
                  </m:e>
                </m:bar>
              </m:oMath>
            </m:oMathPara>
          </w:p>
        </w:tc>
        <w:tc>
          <w:tcPr>
            <w:tcW w:w="821" w:type="dxa"/>
            <w:vMerge/>
            <w:tcBorders>
              <w:left w:val="single" w:sz="4" w:space="0" w:color="auto"/>
              <w:right w:val="double" w:sz="4" w:space="0" w:color="auto"/>
            </w:tcBorders>
            <w:vAlign w:val="center"/>
          </w:tcPr>
          <w:p w14:paraId="3DAF8BFE"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r>
      <w:tr w:rsidR="00793C05" w:rsidRPr="00F8013A" w14:paraId="70A4A4F9" w14:textId="77777777" w:rsidTr="00A62BC8">
        <w:trPr>
          <w:cantSplit/>
          <w:trHeight w:val="316"/>
        </w:trPr>
        <w:tc>
          <w:tcPr>
            <w:tcW w:w="1577" w:type="dxa"/>
            <w:tcBorders>
              <w:left w:val="double" w:sz="4" w:space="0" w:color="auto"/>
            </w:tcBorders>
            <w:vAlign w:val="center"/>
          </w:tcPr>
          <w:p w14:paraId="468BE88E"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1</w:t>
            </w:r>
          </w:p>
        </w:tc>
        <w:tc>
          <w:tcPr>
            <w:tcW w:w="1364" w:type="dxa"/>
            <w:vAlign w:val="center"/>
          </w:tcPr>
          <w:p w14:paraId="00656B14"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vAlign w:val="center"/>
          </w:tcPr>
          <w:p w14:paraId="4DC9896C"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2543" w:type="dxa"/>
            <w:vMerge w:val="restart"/>
            <w:tcBorders>
              <w:right w:val="single" w:sz="4" w:space="0" w:color="auto"/>
            </w:tcBorders>
            <w:vAlign w:val="center"/>
          </w:tcPr>
          <w:p w14:paraId="47A9E60D"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821" w:type="dxa"/>
            <w:vMerge w:val="restart"/>
            <w:tcBorders>
              <w:left w:val="single" w:sz="4" w:space="0" w:color="auto"/>
              <w:right w:val="double" w:sz="4" w:space="0" w:color="auto"/>
            </w:tcBorders>
            <w:vAlign w:val="center"/>
          </w:tcPr>
          <w:p w14:paraId="5BEB6593"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r>
      <w:tr w:rsidR="00793C05" w:rsidRPr="00F8013A" w14:paraId="7A7DA730" w14:textId="77777777" w:rsidTr="00A62BC8">
        <w:trPr>
          <w:cantSplit/>
          <w:trHeight w:val="90"/>
        </w:trPr>
        <w:tc>
          <w:tcPr>
            <w:tcW w:w="1577" w:type="dxa"/>
            <w:tcBorders>
              <w:left w:val="double" w:sz="4" w:space="0" w:color="auto"/>
            </w:tcBorders>
            <w:vAlign w:val="center"/>
          </w:tcPr>
          <w:p w14:paraId="7759C5DC"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2</w:t>
            </w:r>
          </w:p>
        </w:tc>
        <w:tc>
          <w:tcPr>
            <w:tcW w:w="1364" w:type="dxa"/>
            <w:vAlign w:val="center"/>
          </w:tcPr>
          <w:p w14:paraId="4A088E38"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vAlign w:val="center"/>
          </w:tcPr>
          <w:p w14:paraId="4544D994"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2543" w:type="dxa"/>
            <w:vMerge/>
            <w:tcBorders>
              <w:right w:val="single" w:sz="4" w:space="0" w:color="auto"/>
            </w:tcBorders>
            <w:vAlign w:val="center"/>
          </w:tcPr>
          <w:p w14:paraId="7D5BD76E"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821" w:type="dxa"/>
            <w:vMerge/>
            <w:tcBorders>
              <w:left w:val="single" w:sz="4" w:space="0" w:color="auto"/>
              <w:right w:val="double" w:sz="4" w:space="0" w:color="auto"/>
            </w:tcBorders>
            <w:vAlign w:val="center"/>
          </w:tcPr>
          <w:p w14:paraId="4764A0E7"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r>
      <w:tr w:rsidR="00793C05" w:rsidRPr="00F8013A" w14:paraId="046DEDCB" w14:textId="77777777" w:rsidTr="00A62BC8">
        <w:trPr>
          <w:cantSplit/>
          <w:trHeight w:val="90"/>
        </w:trPr>
        <w:tc>
          <w:tcPr>
            <w:tcW w:w="1577" w:type="dxa"/>
            <w:tcBorders>
              <w:left w:val="double" w:sz="4" w:space="0" w:color="auto"/>
            </w:tcBorders>
            <w:vAlign w:val="center"/>
          </w:tcPr>
          <w:p w14:paraId="4183E482"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3</w:t>
            </w:r>
          </w:p>
        </w:tc>
        <w:tc>
          <w:tcPr>
            <w:tcW w:w="1364" w:type="dxa"/>
            <w:vAlign w:val="center"/>
          </w:tcPr>
          <w:p w14:paraId="7BE223AB"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vAlign w:val="center"/>
          </w:tcPr>
          <w:p w14:paraId="2D7F4C29"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2543" w:type="dxa"/>
            <w:vMerge/>
            <w:tcBorders>
              <w:right w:val="single" w:sz="4" w:space="0" w:color="auto"/>
            </w:tcBorders>
            <w:vAlign w:val="center"/>
          </w:tcPr>
          <w:p w14:paraId="0799903F"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821" w:type="dxa"/>
            <w:vMerge/>
            <w:tcBorders>
              <w:left w:val="single" w:sz="4" w:space="0" w:color="auto"/>
              <w:right w:val="double" w:sz="4" w:space="0" w:color="auto"/>
            </w:tcBorders>
            <w:vAlign w:val="center"/>
          </w:tcPr>
          <w:p w14:paraId="293F8213"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r>
      <w:tr w:rsidR="00793C05" w:rsidRPr="00F8013A" w14:paraId="0CC208F7" w14:textId="77777777" w:rsidTr="00A62BC8">
        <w:trPr>
          <w:cantSplit/>
          <w:trHeight w:val="90"/>
        </w:trPr>
        <w:tc>
          <w:tcPr>
            <w:tcW w:w="1577" w:type="dxa"/>
            <w:tcBorders>
              <w:left w:val="double" w:sz="4" w:space="0" w:color="auto"/>
            </w:tcBorders>
            <w:vAlign w:val="center"/>
          </w:tcPr>
          <w:p w14:paraId="084844E3"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4</w:t>
            </w:r>
          </w:p>
        </w:tc>
        <w:tc>
          <w:tcPr>
            <w:tcW w:w="1364" w:type="dxa"/>
            <w:vAlign w:val="center"/>
          </w:tcPr>
          <w:p w14:paraId="57877E86"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vAlign w:val="center"/>
          </w:tcPr>
          <w:p w14:paraId="040DAE27"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2543" w:type="dxa"/>
            <w:vMerge/>
            <w:tcBorders>
              <w:right w:val="single" w:sz="4" w:space="0" w:color="auto"/>
            </w:tcBorders>
            <w:vAlign w:val="center"/>
          </w:tcPr>
          <w:p w14:paraId="1BDECEFC"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821" w:type="dxa"/>
            <w:vMerge/>
            <w:tcBorders>
              <w:left w:val="single" w:sz="4" w:space="0" w:color="auto"/>
              <w:right w:val="double" w:sz="4" w:space="0" w:color="auto"/>
            </w:tcBorders>
            <w:vAlign w:val="center"/>
          </w:tcPr>
          <w:p w14:paraId="4DB75198"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r>
      <w:tr w:rsidR="00793C05" w:rsidRPr="00F8013A" w14:paraId="267A8D36" w14:textId="77777777" w:rsidTr="00A62BC8">
        <w:trPr>
          <w:cantSplit/>
          <w:trHeight w:val="182"/>
        </w:trPr>
        <w:tc>
          <w:tcPr>
            <w:tcW w:w="1577" w:type="dxa"/>
            <w:tcBorders>
              <w:left w:val="double" w:sz="4" w:space="0" w:color="auto"/>
              <w:bottom w:val="single" w:sz="4" w:space="0" w:color="auto"/>
              <w:right w:val="nil"/>
            </w:tcBorders>
            <w:vAlign w:val="center"/>
          </w:tcPr>
          <w:p w14:paraId="0ADEAFEB"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5</w:t>
            </w:r>
          </w:p>
        </w:tc>
        <w:tc>
          <w:tcPr>
            <w:tcW w:w="1364" w:type="dxa"/>
            <w:tcBorders>
              <w:bottom w:val="single" w:sz="4" w:space="0" w:color="auto"/>
            </w:tcBorders>
            <w:vAlign w:val="center"/>
          </w:tcPr>
          <w:p w14:paraId="1C0F8917"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tcBorders>
              <w:bottom w:val="single" w:sz="4" w:space="0" w:color="auto"/>
            </w:tcBorders>
            <w:vAlign w:val="center"/>
          </w:tcPr>
          <w:p w14:paraId="1B0AEC1C"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2543" w:type="dxa"/>
            <w:vMerge/>
            <w:tcBorders>
              <w:right w:val="single" w:sz="4" w:space="0" w:color="auto"/>
            </w:tcBorders>
            <w:vAlign w:val="center"/>
          </w:tcPr>
          <w:p w14:paraId="0D109CDB"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821" w:type="dxa"/>
            <w:vMerge/>
            <w:tcBorders>
              <w:left w:val="single" w:sz="4" w:space="0" w:color="auto"/>
              <w:right w:val="double" w:sz="4" w:space="0" w:color="auto"/>
            </w:tcBorders>
            <w:vAlign w:val="center"/>
          </w:tcPr>
          <w:p w14:paraId="515E3741"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r>
      <w:tr w:rsidR="00793C05" w:rsidRPr="00F8013A" w14:paraId="3FEDDEB1" w14:textId="77777777" w:rsidTr="00A62BC8">
        <w:trPr>
          <w:cantSplit/>
          <w:trHeight w:val="117"/>
        </w:trPr>
        <w:tc>
          <w:tcPr>
            <w:tcW w:w="1577" w:type="dxa"/>
            <w:tcBorders>
              <w:left w:val="double" w:sz="4" w:space="0" w:color="auto"/>
            </w:tcBorders>
            <w:vAlign w:val="center"/>
          </w:tcPr>
          <w:p w14:paraId="468806DD"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6</w:t>
            </w:r>
          </w:p>
        </w:tc>
        <w:tc>
          <w:tcPr>
            <w:tcW w:w="1364" w:type="dxa"/>
            <w:vAlign w:val="center"/>
          </w:tcPr>
          <w:p w14:paraId="6B7C399A"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vAlign w:val="center"/>
          </w:tcPr>
          <w:p w14:paraId="17BAC9AD"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2543" w:type="dxa"/>
            <w:vMerge/>
            <w:tcBorders>
              <w:right w:val="single" w:sz="4" w:space="0" w:color="auto"/>
            </w:tcBorders>
            <w:vAlign w:val="center"/>
          </w:tcPr>
          <w:p w14:paraId="73D7A7B8"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821" w:type="dxa"/>
            <w:vMerge/>
            <w:tcBorders>
              <w:left w:val="single" w:sz="4" w:space="0" w:color="auto"/>
              <w:right w:val="double" w:sz="4" w:space="0" w:color="auto"/>
            </w:tcBorders>
            <w:vAlign w:val="center"/>
          </w:tcPr>
          <w:p w14:paraId="334A2EB0"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r>
      <w:tr w:rsidR="00793C05" w:rsidRPr="00F8013A" w14:paraId="44CBDF55" w14:textId="77777777" w:rsidTr="00A62BC8">
        <w:trPr>
          <w:cantSplit/>
          <w:trHeight w:val="94"/>
        </w:trPr>
        <w:tc>
          <w:tcPr>
            <w:tcW w:w="1577" w:type="dxa"/>
            <w:tcBorders>
              <w:left w:val="double" w:sz="4" w:space="0" w:color="auto"/>
            </w:tcBorders>
            <w:vAlign w:val="center"/>
          </w:tcPr>
          <w:p w14:paraId="23851474"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7</w:t>
            </w:r>
          </w:p>
        </w:tc>
        <w:tc>
          <w:tcPr>
            <w:tcW w:w="1364" w:type="dxa"/>
            <w:vAlign w:val="center"/>
          </w:tcPr>
          <w:p w14:paraId="436E6C0D"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vAlign w:val="center"/>
          </w:tcPr>
          <w:p w14:paraId="7E33F441"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2543" w:type="dxa"/>
            <w:vMerge/>
            <w:tcBorders>
              <w:right w:val="single" w:sz="4" w:space="0" w:color="auto"/>
            </w:tcBorders>
            <w:vAlign w:val="center"/>
          </w:tcPr>
          <w:p w14:paraId="2A2E5109"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821" w:type="dxa"/>
            <w:vMerge/>
            <w:tcBorders>
              <w:left w:val="single" w:sz="4" w:space="0" w:color="auto"/>
              <w:right w:val="double" w:sz="4" w:space="0" w:color="auto"/>
            </w:tcBorders>
            <w:vAlign w:val="center"/>
          </w:tcPr>
          <w:p w14:paraId="4DE77DA4"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r>
      <w:tr w:rsidR="00793C05" w:rsidRPr="00F8013A" w14:paraId="622E3B26" w14:textId="77777777" w:rsidTr="00A62BC8">
        <w:trPr>
          <w:cantSplit/>
          <w:trHeight w:val="90"/>
        </w:trPr>
        <w:tc>
          <w:tcPr>
            <w:tcW w:w="1577" w:type="dxa"/>
            <w:tcBorders>
              <w:left w:val="double" w:sz="4" w:space="0" w:color="auto"/>
            </w:tcBorders>
            <w:vAlign w:val="center"/>
          </w:tcPr>
          <w:p w14:paraId="5C43A927"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8</w:t>
            </w:r>
          </w:p>
        </w:tc>
        <w:tc>
          <w:tcPr>
            <w:tcW w:w="1364" w:type="dxa"/>
            <w:vAlign w:val="center"/>
          </w:tcPr>
          <w:p w14:paraId="2ABD1EE0"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vAlign w:val="center"/>
          </w:tcPr>
          <w:p w14:paraId="34564BD2"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2543" w:type="dxa"/>
            <w:vMerge/>
            <w:tcBorders>
              <w:right w:val="single" w:sz="4" w:space="0" w:color="auto"/>
            </w:tcBorders>
            <w:vAlign w:val="center"/>
          </w:tcPr>
          <w:p w14:paraId="6DA785F6"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821" w:type="dxa"/>
            <w:vMerge/>
            <w:tcBorders>
              <w:left w:val="single" w:sz="4" w:space="0" w:color="auto"/>
              <w:right w:val="double" w:sz="4" w:space="0" w:color="auto"/>
            </w:tcBorders>
            <w:vAlign w:val="center"/>
          </w:tcPr>
          <w:p w14:paraId="4ECB23EE"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r>
      <w:tr w:rsidR="00793C05" w:rsidRPr="00F8013A" w14:paraId="63E9B63C" w14:textId="77777777" w:rsidTr="00A62BC8">
        <w:trPr>
          <w:cantSplit/>
          <w:trHeight w:val="305"/>
        </w:trPr>
        <w:tc>
          <w:tcPr>
            <w:tcW w:w="1577" w:type="dxa"/>
            <w:tcBorders>
              <w:left w:val="double" w:sz="4" w:space="0" w:color="auto"/>
            </w:tcBorders>
            <w:vAlign w:val="center"/>
          </w:tcPr>
          <w:p w14:paraId="22A00AE8"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9</w:t>
            </w:r>
          </w:p>
        </w:tc>
        <w:tc>
          <w:tcPr>
            <w:tcW w:w="1364" w:type="dxa"/>
            <w:vAlign w:val="center"/>
          </w:tcPr>
          <w:p w14:paraId="70CF218C"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vAlign w:val="center"/>
          </w:tcPr>
          <w:p w14:paraId="5546EBB3"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2543" w:type="dxa"/>
            <w:vMerge/>
            <w:tcBorders>
              <w:right w:val="single" w:sz="4" w:space="0" w:color="auto"/>
            </w:tcBorders>
            <w:vAlign w:val="center"/>
          </w:tcPr>
          <w:p w14:paraId="1CCD04FA"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821" w:type="dxa"/>
            <w:vMerge/>
            <w:tcBorders>
              <w:left w:val="single" w:sz="4" w:space="0" w:color="auto"/>
              <w:right w:val="double" w:sz="4" w:space="0" w:color="auto"/>
            </w:tcBorders>
            <w:vAlign w:val="center"/>
          </w:tcPr>
          <w:p w14:paraId="0044A139"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r>
      <w:tr w:rsidR="00793C05" w:rsidRPr="00F8013A" w14:paraId="22FC5046" w14:textId="77777777" w:rsidTr="00A62BC8">
        <w:tblPrEx>
          <w:tblBorders>
            <w:insideH w:val="none" w:sz="0" w:space="0" w:color="auto"/>
            <w:insideV w:val="none" w:sz="0" w:space="0" w:color="auto"/>
          </w:tblBorders>
        </w:tblPrEx>
        <w:trPr>
          <w:cantSplit/>
          <w:trHeight w:val="262"/>
        </w:trPr>
        <w:tc>
          <w:tcPr>
            <w:tcW w:w="1577" w:type="dxa"/>
            <w:tcBorders>
              <w:top w:val="single" w:sz="4" w:space="0" w:color="auto"/>
              <w:left w:val="double" w:sz="4" w:space="0" w:color="auto"/>
              <w:bottom w:val="double" w:sz="4" w:space="0" w:color="auto"/>
              <w:right w:val="single" w:sz="4" w:space="0" w:color="auto"/>
            </w:tcBorders>
            <w:vAlign w:val="center"/>
          </w:tcPr>
          <w:p w14:paraId="18011449"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r w:rsidRPr="00F8013A">
              <w:rPr>
                <w:rFonts w:ascii="宋体" w:hAnsi="宋体" w:hint="eastAsia"/>
                <w:color w:val="000000"/>
                <w:kern w:val="0"/>
              </w:rPr>
              <w:t>1</w:t>
            </w:r>
            <w:r w:rsidRPr="00F8013A">
              <w:rPr>
                <w:rFonts w:ascii="宋体" w:hAnsi="宋体"/>
                <w:color w:val="000000"/>
                <w:kern w:val="0"/>
              </w:rPr>
              <w:t>0</w:t>
            </w:r>
          </w:p>
        </w:tc>
        <w:tc>
          <w:tcPr>
            <w:tcW w:w="1364" w:type="dxa"/>
            <w:tcBorders>
              <w:top w:val="single" w:sz="4" w:space="0" w:color="auto"/>
              <w:left w:val="single" w:sz="4" w:space="0" w:color="auto"/>
              <w:bottom w:val="double" w:sz="4" w:space="0" w:color="auto"/>
              <w:right w:val="single" w:sz="4" w:space="0" w:color="auto"/>
            </w:tcBorders>
            <w:vAlign w:val="center"/>
          </w:tcPr>
          <w:p w14:paraId="7C73F960"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3148" w:type="dxa"/>
            <w:gridSpan w:val="2"/>
            <w:tcBorders>
              <w:top w:val="single" w:sz="4" w:space="0" w:color="auto"/>
              <w:left w:val="single" w:sz="4" w:space="0" w:color="auto"/>
              <w:bottom w:val="double" w:sz="4" w:space="0" w:color="auto"/>
              <w:right w:val="single" w:sz="4" w:space="0" w:color="auto"/>
            </w:tcBorders>
            <w:vAlign w:val="center"/>
          </w:tcPr>
          <w:p w14:paraId="0832D54F"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2543" w:type="dxa"/>
            <w:vMerge/>
            <w:tcBorders>
              <w:left w:val="single" w:sz="4" w:space="0" w:color="auto"/>
              <w:bottom w:val="double" w:sz="4" w:space="0" w:color="auto"/>
              <w:right w:val="single" w:sz="4" w:space="0" w:color="auto"/>
            </w:tcBorders>
            <w:vAlign w:val="center"/>
          </w:tcPr>
          <w:p w14:paraId="212DEDE0"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c>
          <w:tcPr>
            <w:tcW w:w="821" w:type="dxa"/>
            <w:vMerge/>
            <w:tcBorders>
              <w:left w:val="single" w:sz="4" w:space="0" w:color="auto"/>
              <w:bottom w:val="double" w:sz="4" w:space="0" w:color="auto"/>
              <w:right w:val="double" w:sz="4" w:space="0" w:color="auto"/>
            </w:tcBorders>
            <w:vAlign w:val="center"/>
          </w:tcPr>
          <w:p w14:paraId="7A0B6A5C" w14:textId="77777777" w:rsidR="00793C05" w:rsidRPr="00F8013A" w:rsidRDefault="00793C05" w:rsidP="00A62BC8">
            <w:pPr>
              <w:widowControl w:val="0"/>
              <w:autoSpaceDE w:val="0"/>
              <w:autoSpaceDN w:val="0"/>
              <w:spacing w:line="240" w:lineRule="auto"/>
              <w:ind w:leftChars="-13" w:left="-2" w:hangingChars="12" w:hanging="29"/>
              <w:jc w:val="center"/>
              <w:rPr>
                <w:rFonts w:ascii="宋体" w:hAnsi="宋体"/>
                <w:color w:val="000000"/>
                <w:kern w:val="0"/>
              </w:rPr>
            </w:pPr>
          </w:p>
        </w:tc>
      </w:tr>
    </w:tbl>
    <w:p w14:paraId="1D7BA5A9" w14:textId="77777777" w:rsidR="00793C05" w:rsidRDefault="00793C05" w:rsidP="00222BB7">
      <w:pPr>
        <w:pStyle w:val="affb"/>
        <w:widowControl w:val="0"/>
        <w:spacing w:line="240" w:lineRule="auto"/>
        <w:ind w:right="-120"/>
        <w:jc w:val="both"/>
        <w:rPr>
          <w:rFonts w:hAnsi="宋体"/>
          <w:color w:val="000000"/>
          <w:szCs w:val="24"/>
        </w:rPr>
      </w:pPr>
    </w:p>
    <w:p w14:paraId="2FD63735" w14:textId="5EBA75C1" w:rsidR="00222BB7" w:rsidRDefault="00222BB7" w:rsidP="00222BB7">
      <w:pPr>
        <w:pStyle w:val="affb"/>
        <w:widowControl w:val="0"/>
        <w:spacing w:line="240" w:lineRule="auto"/>
        <w:ind w:right="-120"/>
        <w:jc w:val="both"/>
        <w:rPr>
          <w:rFonts w:hAnsi="宋体"/>
          <w:color w:val="000000"/>
          <w:szCs w:val="24"/>
        </w:rPr>
      </w:pPr>
      <w:r w:rsidRPr="00F8013A">
        <w:rPr>
          <w:rFonts w:hAnsi="宋体" w:hint="eastAsia"/>
          <w:color w:val="000000"/>
          <w:szCs w:val="24"/>
        </w:rPr>
        <w:t>校准不确定度</w:t>
      </w:r>
      <w:r w:rsidR="00793C05">
        <w:rPr>
          <w:rFonts w:hAnsi="宋体" w:hint="eastAsia"/>
          <w:color w:val="000000"/>
          <w:szCs w:val="24"/>
        </w:rPr>
        <w:t>：</w:t>
      </w:r>
    </w:p>
    <w:p w14:paraId="324456D7" w14:textId="77777777" w:rsidR="00127A64" w:rsidRPr="00F8013A" w:rsidRDefault="00127A64" w:rsidP="00222BB7">
      <w:pPr>
        <w:pStyle w:val="affb"/>
        <w:widowControl w:val="0"/>
        <w:spacing w:line="240" w:lineRule="auto"/>
        <w:ind w:right="-120"/>
        <w:jc w:val="both"/>
        <w:rPr>
          <w:rFonts w:hAnsi="宋体"/>
          <w:color w:val="000000"/>
          <w:szCs w:val="24"/>
        </w:rPr>
      </w:pPr>
    </w:p>
    <w:p w14:paraId="66310948" w14:textId="77777777" w:rsidR="00127A64" w:rsidRPr="00127A64" w:rsidRDefault="00127A64" w:rsidP="00127A64">
      <w:pPr>
        <w:widowControl w:val="0"/>
        <w:adjustRightInd/>
        <w:snapToGrid/>
        <w:spacing w:line="240" w:lineRule="auto"/>
        <w:ind w:firstLineChars="0" w:firstLine="0"/>
        <w:jc w:val="both"/>
        <w:rPr>
          <w:rFonts w:ascii="宋体" w:hAnsi="宋体"/>
          <w:color w:val="000000"/>
        </w:rPr>
      </w:pPr>
      <w:r w:rsidRPr="00127A64">
        <w:rPr>
          <w:rFonts w:ascii="宋体" w:hAnsi="宋体" w:hint="eastAsia"/>
          <w:color w:val="000000"/>
          <w:kern w:val="0"/>
        </w:rPr>
        <w:t>校准结论</w:t>
      </w:r>
    </w:p>
    <w:tbl>
      <w:tblPr>
        <w:tblW w:w="9450" w:type="dxa"/>
        <w:tblInd w:w="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470"/>
        <w:gridCol w:w="3150"/>
        <w:gridCol w:w="1365"/>
        <w:gridCol w:w="3465"/>
      </w:tblGrid>
      <w:tr w:rsidR="00127A64" w:rsidRPr="00127A64" w14:paraId="710570E9" w14:textId="77777777" w:rsidTr="00A62BC8">
        <w:trPr>
          <w:trHeight w:val="268"/>
        </w:trPr>
        <w:tc>
          <w:tcPr>
            <w:tcW w:w="1470" w:type="dxa"/>
            <w:tcBorders>
              <w:top w:val="double" w:sz="4" w:space="0" w:color="auto"/>
              <w:left w:val="double" w:sz="4" w:space="0" w:color="auto"/>
              <w:bottom w:val="single" w:sz="4" w:space="0" w:color="auto"/>
              <w:right w:val="single" w:sz="4" w:space="0" w:color="auto"/>
            </w:tcBorders>
            <w:vAlign w:val="center"/>
          </w:tcPr>
          <w:p w14:paraId="023DF8E2" w14:textId="77777777" w:rsidR="00127A64" w:rsidRPr="00127A64" w:rsidRDefault="00127A64" w:rsidP="00127A64">
            <w:pPr>
              <w:widowControl w:val="0"/>
              <w:adjustRightInd/>
              <w:snapToGrid/>
              <w:spacing w:line="240" w:lineRule="auto"/>
              <w:ind w:firstLineChars="0" w:firstLine="0"/>
              <w:jc w:val="center"/>
              <w:rPr>
                <w:rFonts w:ascii="宋体" w:hAnsi="宋体"/>
                <w:color w:val="000000"/>
              </w:rPr>
            </w:pPr>
            <w:r w:rsidRPr="00127A64">
              <w:rPr>
                <w:rFonts w:ascii="宋体" w:hAnsi="宋体" w:hint="eastAsia"/>
                <w:color w:val="000000"/>
              </w:rPr>
              <w:t>校准结果</w:t>
            </w:r>
          </w:p>
        </w:tc>
        <w:tc>
          <w:tcPr>
            <w:tcW w:w="7980" w:type="dxa"/>
            <w:gridSpan w:val="3"/>
            <w:tcBorders>
              <w:top w:val="double" w:sz="4" w:space="0" w:color="auto"/>
              <w:left w:val="single" w:sz="4" w:space="0" w:color="auto"/>
              <w:bottom w:val="single" w:sz="4" w:space="0" w:color="auto"/>
              <w:right w:val="double" w:sz="4" w:space="0" w:color="auto"/>
            </w:tcBorders>
            <w:vAlign w:val="center"/>
          </w:tcPr>
          <w:p w14:paraId="1E81B4E5" w14:textId="77777777" w:rsidR="00127A64" w:rsidRPr="00127A64" w:rsidRDefault="00127A64" w:rsidP="00127A64">
            <w:pPr>
              <w:widowControl w:val="0"/>
              <w:adjustRightInd/>
              <w:snapToGrid/>
              <w:spacing w:line="240" w:lineRule="auto"/>
              <w:ind w:firstLineChars="0" w:firstLine="0"/>
              <w:jc w:val="center"/>
              <w:rPr>
                <w:rFonts w:ascii="宋体" w:hAnsi="宋体"/>
                <w:color w:val="000000"/>
              </w:rPr>
            </w:pPr>
          </w:p>
        </w:tc>
      </w:tr>
      <w:tr w:rsidR="00127A64" w:rsidRPr="00127A64" w14:paraId="07DB2F67" w14:textId="77777777" w:rsidTr="00A62BC8">
        <w:trPr>
          <w:trHeight w:val="268"/>
        </w:trPr>
        <w:tc>
          <w:tcPr>
            <w:tcW w:w="1470" w:type="dxa"/>
            <w:tcBorders>
              <w:top w:val="single" w:sz="4" w:space="0" w:color="auto"/>
              <w:left w:val="double" w:sz="4" w:space="0" w:color="auto"/>
              <w:bottom w:val="double" w:sz="4" w:space="0" w:color="auto"/>
              <w:right w:val="single" w:sz="4" w:space="0" w:color="auto"/>
            </w:tcBorders>
            <w:vAlign w:val="center"/>
          </w:tcPr>
          <w:p w14:paraId="78C98291" w14:textId="77777777" w:rsidR="00127A64" w:rsidRPr="00127A64" w:rsidRDefault="00127A64" w:rsidP="00127A64">
            <w:pPr>
              <w:widowControl w:val="0"/>
              <w:adjustRightInd/>
              <w:snapToGrid/>
              <w:spacing w:line="240" w:lineRule="auto"/>
              <w:ind w:firstLineChars="0" w:firstLine="0"/>
              <w:jc w:val="center"/>
              <w:rPr>
                <w:rFonts w:ascii="宋体" w:hAnsi="宋体"/>
                <w:color w:val="000000"/>
              </w:rPr>
            </w:pPr>
            <w:r w:rsidRPr="00127A64">
              <w:rPr>
                <w:rFonts w:ascii="宋体" w:hAnsi="宋体" w:hint="eastAsia"/>
                <w:color w:val="000000"/>
              </w:rPr>
              <w:t>校准人员</w:t>
            </w:r>
          </w:p>
        </w:tc>
        <w:tc>
          <w:tcPr>
            <w:tcW w:w="3150" w:type="dxa"/>
            <w:tcBorders>
              <w:top w:val="single" w:sz="4" w:space="0" w:color="auto"/>
              <w:left w:val="single" w:sz="4" w:space="0" w:color="auto"/>
              <w:bottom w:val="double" w:sz="4" w:space="0" w:color="auto"/>
              <w:right w:val="single" w:sz="4" w:space="0" w:color="auto"/>
            </w:tcBorders>
            <w:vAlign w:val="center"/>
          </w:tcPr>
          <w:p w14:paraId="65A2F27A" w14:textId="77777777" w:rsidR="00127A64" w:rsidRPr="00127A64" w:rsidRDefault="00127A64" w:rsidP="00127A64">
            <w:pPr>
              <w:widowControl w:val="0"/>
              <w:adjustRightInd/>
              <w:snapToGrid/>
              <w:spacing w:line="240" w:lineRule="auto"/>
              <w:ind w:firstLineChars="0" w:firstLine="0"/>
              <w:jc w:val="center"/>
              <w:rPr>
                <w:rFonts w:ascii="宋体" w:hAnsi="宋体"/>
                <w:color w:val="000000"/>
              </w:rPr>
            </w:pPr>
          </w:p>
        </w:tc>
        <w:tc>
          <w:tcPr>
            <w:tcW w:w="1365" w:type="dxa"/>
            <w:tcBorders>
              <w:top w:val="single" w:sz="4" w:space="0" w:color="auto"/>
              <w:left w:val="single" w:sz="4" w:space="0" w:color="auto"/>
              <w:bottom w:val="double" w:sz="4" w:space="0" w:color="auto"/>
              <w:right w:val="single" w:sz="4" w:space="0" w:color="auto"/>
            </w:tcBorders>
            <w:vAlign w:val="center"/>
          </w:tcPr>
          <w:p w14:paraId="373D31A0" w14:textId="77777777" w:rsidR="00127A64" w:rsidRPr="00127A64" w:rsidRDefault="00127A64" w:rsidP="00127A64">
            <w:pPr>
              <w:widowControl w:val="0"/>
              <w:adjustRightInd/>
              <w:snapToGrid/>
              <w:spacing w:line="240" w:lineRule="auto"/>
              <w:ind w:firstLineChars="0" w:firstLine="0"/>
              <w:jc w:val="center"/>
              <w:rPr>
                <w:rFonts w:ascii="宋体" w:hAnsi="宋体"/>
                <w:color w:val="000000"/>
              </w:rPr>
            </w:pPr>
            <w:r w:rsidRPr="00127A64">
              <w:rPr>
                <w:rFonts w:ascii="宋体" w:hAnsi="宋体" w:hint="eastAsia"/>
                <w:color w:val="000000"/>
              </w:rPr>
              <w:t>核</w:t>
            </w:r>
            <w:r w:rsidRPr="00127A64">
              <w:rPr>
                <w:rFonts w:ascii="宋体" w:hAnsi="宋体"/>
                <w:color w:val="000000"/>
              </w:rPr>
              <w:t xml:space="preserve"> </w:t>
            </w:r>
            <w:r w:rsidRPr="00127A64">
              <w:rPr>
                <w:rFonts w:ascii="宋体" w:hAnsi="宋体" w:hint="eastAsia"/>
                <w:color w:val="000000"/>
              </w:rPr>
              <w:t>验 员</w:t>
            </w:r>
          </w:p>
        </w:tc>
        <w:tc>
          <w:tcPr>
            <w:tcW w:w="3465" w:type="dxa"/>
            <w:tcBorders>
              <w:top w:val="single" w:sz="4" w:space="0" w:color="auto"/>
              <w:left w:val="single" w:sz="4" w:space="0" w:color="auto"/>
              <w:bottom w:val="double" w:sz="4" w:space="0" w:color="auto"/>
              <w:right w:val="double" w:sz="4" w:space="0" w:color="auto"/>
            </w:tcBorders>
            <w:vAlign w:val="center"/>
          </w:tcPr>
          <w:p w14:paraId="41A591E7" w14:textId="77777777" w:rsidR="00127A64" w:rsidRPr="00127A64" w:rsidRDefault="00127A64" w:rsidP="00127A64">
            <w:pPr>
              <w:widowControl w:val="0"/>
              <w:adjustRightInd/>
              <w:snapToGrid/>
              <w:spacing w:line="240" w:lineRule="auto"/>
              <w:ind w:firstLineChars="0" w:firstLine="0"/>
              <w:jc w:val="center"/>
              <w:rPr>
                <w:rFonts w:ascii="宋体" w:hAnsi="宋体"/>
                <w:color w:val="000000"/>
              </w:rPr>
            </w:pPr>
          </w:p>
        </w:tc>
      </w:tr>
    </w:tbl>
    <w:p w14:paraId="577DB893" w14:textId="77777777" w:rsidR="008C3805" w:rsidRPr="00222BB7" w:rsidRDefault="008C3805" w:rsidP="008C3805">
      <w:pPr>
        <w:jc w:val="center"/>
      </w:pPr>
      <w:r>
        <w:rPr>
          <w:rFonts w:hint="eastAsia"/>
        </w:rPr>
        <w:t>以下空白</w:t>
      </w:r>
    </w:p>
    <w:p w14:paraId="54ACE6EE" w14:textId="77777777" w:rsidR="00222BB7" w:rsidRPr="00222BB7" w:rsidRDefault="00222BB7" w:rsidP="00394AD8"/>
    <w:p w14:paraId="34CF21CE" w14:textId="4252ADCA" w:rsidR="00F62F0B" w:rsidRDefault="00F62F0B" w:rsidP="00394AD8">
      <w:pPr>
        <w:rPr>
          <w:lang w:val="fr-FR"/>
        </w:rPr>
      </w:pPr>
    </w:p>
    <w:p w14:paraId="78E1F79F" w14:textId="72E300A1" w:rsidR="00222BB7" w:rsidRDefault="00222BB7" w:rsidP="00394AD8">
      <w:pPr>
        <w:rPr>
          <w:lang w:val="fr-FR"/>
        </w:rPr>
      </w:pPr>
    </w:p>
    <w:p w14:paraId="099C22CB" w14:textId="6C85A635" w:rsidR="00222BB7" w:rsidRDefault="00222BB7" w:rsidP="00394AD8">
      <w:pPr>
        <w:rPr>
          <w:lang w:val="fr-FR"/>
        </w:rPr>
      </w:pPr>
    </w:p>
    <w:p w14:paraId="5E463F28" w14:textId="2F15F68D" w:rsidR="00222BB7" w:rsidRDefault="00222BB7" w:rsidP="00394AD8">
      <w:pPr>
        <w:rPr>
          <w:lang w:val="fr-FR"/>
        </w:rPr>
      </w:pPr>
    </w:p>
    <w:p w14:paraId="78A0584F" w14:textId="3BD4BD1C" w:rsidR="00711E20" w:rsidRDefault="00711E20" w:rsidP="00394AD8">
      <w:pPr>
        <w:rPr>
          <w:lang w:val="fr-FR"/>
        </w:rPr>
      </w:pPr>
    </w:p>
    <w:p w14:paraId="6B67C053" w14:textId="2EE46636" w:rsidR="00711E20" w:rsidRDefault="00711E20" w:rsidP="00394AD8">
      <w:pPr>
        <w:rPr>
          <w:lang w:val="fr-FR"/>
        </w:rPr>
      </w:pPr>
    </w:p>
    <w:p w14:paraId="0B31F5DE" w14:textId="0E71C8DD" w:rsidR="00711E20" w:rsidRDefault="00711E20" w:rsidP="00394AD8">
      <w:pPr>
        <w:rPr>
          <w:lang w:val="fr-FR"/>
        </w:rPr>
      </w:pPr>
    </w:p>
    <w:p w14:paraId="3E337F62" w14:textId="4B62FAFD" w:rsidR="00711E20" w:rsidRDefault="00711E20" w:rsidP="00394AD8">
      <w:pPr>
        <w:rPr>
          <w:lang w:val="fr-FR"/>
        </w:rPr>
      </w:pPr>
    </w:p>
    <w:p w14:paraId="2F43AB54" w14:textId="558EE5AC" w:rsidR="00711E20" w:rsidRDefault="00711E20" w:rsidP="00394AD8">
      <w:pPr>
        <w:rPr>
          <w:lang w:val="fr-FR"/>
        </w:rPr>
      </w:pPr>
    </w:p>
    <w:p w14:paraId="660DE58D" w14:textId="067DFAE1" w:rsidR="00711E20" w:rsidRDefault="00711E20" w:rsidP="00394AD8">
      <w:pPr>
        <w:rPr>
          <w:lang w:val="fr-FR"/>
        </w:rPr>
      </w:pPr>
    </w:p>
    <w:p w14:paraId="2A0E331A" w14:textId="53886E29" w:rsidR="00711E20" w:rsidRDefault="00711E20" w:rsidP="00394AD8">
      <w:pPr>
        <w:rPr>
          <w:lang w:val="fr-FR"/>
        </w:rPr>
      </w:pPr>
    </w:p>
    <w:p w14:paraId="284EDC4E" w14:textId="77777777" w:rsidR="00222BB7" w:rsidRPr="00222BB7" w:rsidRDefault="00222BB7" w:rsidP="00A62BC8">
      <w:pPr>
        <w:rPr>
          <w:lang w:val="en-GB"/>
        </w:rPr>
      </w:pPr>
      <w:bookmarkStart w:id="68" w:name="_Toc497403369"/>
      <w:r w:rsidRPr="00222BB7">
        <w:rPr>
          <w:rFonts w:hint="eastAsia"/>
          <w:lang w:val="en-GB"/>
        </w:rPr>
        <w:lastRenderedPageBreak/>
        <w:t>附录</w:t>
      </w:r>
      <w:r w:rsidRPr="00222BB7">
        <w:rPr>
          <w:rFonts w:hint="eastAsia"/>
          <w:lang w:val="en-GB"/>
        </w:rPr>
        <w:t xml:space="preserve">B   </w:t>
      </w:r>
      <w:r w:rsidRPr="00222BB7">
        <w:rPr>
          <w:rFonts w:hint="eastAsia"/>
          <w:lang w:val="en-GB"/>
        </w:rPr>
        <w:t>校准证书内页格式</w:t>
      </w:r>
      <w:bookmarkEnd w:id="68"/>
    </w:p>
    <w:p w14:paraId="74666EAE" w14:textId="77777777" w:rsidR="00222BB7" w:rsidRPr="00222BB7" w:rsidRDefault="00222BB7" w:rsidP="00394AD8"/>
    <w:p w14:paraId="18B0FAF4" w14:textId="77777777" w:rsidR="00222BB7" w:rsidRPr="00222BB7" w:rsidRDefault="00222BB7" w:rsidP="00394AD8">
      <w:r w:rsidRPr="00222BB7">
        <w:rPr>
          <w:rFonts w:hint="eastAsia"/>
        </w:rPr>
        <w:t>校准证书应至少包含以下信息</w:t>
      </w:r>
      <w:r w:rsidRPr="00222BB7">
        <w:rPr>
          <w:rFonts w:hint="eastAsia"/>
        </w:rPr>
        <w:t>:</w:t>
      </w:r>
    </w:p>
    <w:p w14:paraId="5898324A" w14:textId="77777777" w:rsidR="00222BB7" w:rsidRPr="00222BB7" w:rsidRDefault="00222BB7" w:rsidP="00394AD8">
      <w:r w:rsidRPr="00222BB7">
        <w:rPr>
          <w:rFonts w:hint="eastAsia"/>
        </w:rPr>
        <w:t>a)</w:t>
      </w:r>
      <w:r w:rsidRPr="00222BB7">
        <w:rPr>
          <w:rFonts w:hint="eastAsia"/>
        </w:rPr>
        <w:t>标题，如“校准证书”；</w:t>
      </w:r>
    </w:p>
    <w:p w14:paraId="61CE1DF1" w14:textId="77777777" w:rsidR="00222BB7" w:rsidRPr="00222BB7" w:rsidRDefault="00222BB7" w:rsidP="00394AD8">
      <w:r w:rsidRPr="00222BB7">
        <w:rPr>
          <w:rFonts w:hint="eastAsia"/>
        </w:rPr>
        <w:t>b)</w:t>
      </w:r>
      <w:r w:rsidRPr="00222BB7">
        <w:rPr>
          <w:rFonts w:hint="eastAsia"/>
        </w:rPr>
        <w:t>实验室名称和地址；</w:t>
      </w:r>
    </w:p>
    <w:p w14:paraId="3B5F9752" w14:textId="77777777" w:rsidR="00222BB7" w:rsidRPr="00222BB7" w:rsidRDefault="00222BB7" w:rsidP="00394AD8">
      <w:r w:rsidRPr="00222BB7">
        <w:rPr>
          <w:rFonts w:hint="eastAsia"/>
        </w:rPr>
        <w:t>c)</w:t>
      </w:r>
      <w:r w:rsidRPr="00222BB7">
        <w:rPr>
          <w:rFonts w:hint="eastAsia"/>
        </w:rPr>
        <w:t>进行校准的地点</w:t>
      </w:r>
      <w:r w:rsidRPr="00222BB7">
        <w:rPr>
          <w:rFonts w:hint="eastAsia"/>
        </w:rPr>
        <w:t>(</w:t>
      </w:r>
      <w:r w:rsidRPr="00222BB7">
        <w:rPr>
          <w:rFonts w:hint="eastAsia"/>
        </w:rPr>
        <w:t>如果实验室的地址不同</w:t>
      </w:r>
      <w:r w:rsidRPr="00222BB7">
        <w:rPr>
          <w:rFonts w:hint="eastAsia"/>
        </w:rPr>
        <w:t>)</w:t>
      </w:r>
      <w:r w:rsidRPr="00222BB7">
        <w:rPr>
          <w:rFonts w:hint="eastAsia"/>
        </w:rPr>
        <w:t>；</w:t>
      </w:r>
    </w:p>
    <w:p w14:paraId="5D3CE66D" w14:textId="77777777" w:rsidR="00222BB7" w:rsidRPr="00222BB7" w:rsidRDefault="00222BB7" w:rsidP="00394AD8">
      <w:r w:rsidRPr="00222BB7">
        <w:rPr>
          <w:rFonts w:hint="eastAsia"/>
        </w:rPr>
        <w:t>d)</w:t>
      </w:r>
      <w:r w:rsidRPr="00222BB7">
        <w:rPr>
          <w:rFonts w:hint="eastAsia"/>
        </w:rPr>
        <w:t>证书的唯一性标识</w:t>
      </w:r>
      <w:r w:rsidRPr="00222BB7">
        <w:rPr>
          <w:rFonts w:hint="eastAsia"/>
        </w:rPr>
        <w:t>(</w:t>
      </w:r>
      <w:r w:rsidRPr="00222BB7">
        <w:rPr>
          <w:rFonts w:hint="eastAsia"/>
        </w:rPr>
        <w:t>如编号</w:t>
      </w:r>
      <w:r w:rsidRPr="00222BB7">
        <w:rPr>
          <w:rFonts w:hint="eastAsia"/>
        </w:rPr>
        <w:t>)</w:t>
      </w:r>
      <w:r w:rsidRPr="00222BB7">
        <w:rPr>
          <w:rFonts w:hint="eastAsia"/>
        </w:rPr>
        <w:t>，每页及总页数的标识；</w:t>
      </w:r>
    </w:p>
    <w:p w14:paraId="0460C1F0" w14:textId="77777777" w:rsidR="00222BB7" w:rsidRPr="00222BB7" w:rsidRDefault="00222BB7" w:rsidP="00394AD8">
      <w:r w:rsidRPr="00222BB7">
        <w:rPr>
          <w:rFonts w:hint="eastAsia"/>
        </w:rPr>
        <w:t>e)</w:t>
      </w:r>
      <w:r w:rsidRPr="00222BB7">
        <w:rPr>
          <w:rFonts w:hint="eastAsia"/>
        </w:rPr>
        <w:t>客户的名称和地址；</w:t>
      </w:r>
    </w:p>
    <w:p w14:paraId="0EFCBB9A" w14:textId="77777777" w:rsidR="00222BB7" w:rsidRPr="00222BB7" w:rsidRDefault="00222BB7" w:rsidP="00394AD8">
      <w:r w:rsidRPr="00222BB7">
        <w:rPr>
          <w:rFonts w:hint="eastAsia"/>
        </w:rPr>
        <w:t>f)</w:t>
      </w:r>
      <w:r w:rsidRPr="00222BB7">
        <w:rPr>
          <w:rFonts w:hint="eastAsia"/>
        </w:rPr>
        <w:t>被校对</w:t>
      </w:r>
      <w:proofErr w:type="gramStart"/>
      <w:r w:rsidRPr="00222BB7">
        <w:rPr>
          <w:rFonts w:hint="eastAsia"/>
        </w:rPr>
        <w:t>象</w:t>
      </w:r>
      <w:proofErr w:type="gramEnd"/>
      <w:r w:rsidRPr="00222BB7">
        <w:rPr>
          <w:rFonts w:hint="eastAsia"/>
        </w:rPr>
        <w:t>的描述和明确标识；</w:t>
      </w:r>
    </w:p>
    <w:p w14:paraId="10B5CB41" w14:textId="77777777" w:rsidR="00222BB7" w:rsidRPr="00222BB7" w:rsidRDefault="00222BB7" w:rsidP="00394AD8">
      <w:r w:rsidRPr="00222BB7">
        <w:rPr>
          <w:rFonts w:hint="eastAsia"/>
        </w:rPr>
        <w:t>g)</w:t>
      </w:r>
      <w:r w:rsidRPr="00222BB7">
        <w:rPr>
          <w:rFonts w:hint="eastAsia"/>
        </w:rPr>
        <w:t>进行校准的日期，如果与校准结果的有效性和应用有关时，应说明被校对</w:t>
      </w:r>
      <w:proofErr w:type="gramStart"/>
      <w:r w:rsidRPr="00222BB7">
        <w:rPr>
          <w:rFonts w:hint="eastAsia"/>
        </w:rPr>
        <w:t>象</w:t>
      </w:r>
      <w:proofErr w:type="gramEnd"/>
      <w:r w:rsidRPr="00222BB7">
        <w:rPr>
          <w:rFonts w:hint="eastAsia"/>
        </w:rPr>
        <w:t>的接收日期；</w:t>
      </w:r>
    </w:p>
    <w:p w14:paraId="29433AF5" w14:textId="77777777" w:rsidR="00222BB7" w:rsidRPr="00222BB7" w:rsidRDefault="00222BB7" w:rsidP="00394AD8">
      <w:r w:rsidRPr="00222BB7">
        <w:rPr>
          <w:rFonts w:hint="eastAsia"/>
        </w:rPr>
        <w:t xml:space="preserve">h) </w:t>
      </w:r>
      <w:r w:rsidRPr="00222BB7">
        <w:rPr>
          <w:rFonts w:hint="eastAsia"/>
        </w:rPr>
        <w:t>如果与校准结果的有效性和应用有关时，应对被校样品的抽样程序进行说明；</w:t>
      </w:r>
    </w:p>
    <w:p w14:paraId="13398147" w14:textId="77777777" w:rsidR="00222BB7" w:rsidRPr="00222BB7" w:rsidRDefault="00222BB7" w:rsidP="00394AD8">
      <w:proofErr w:type="spellStart"/>
      <w:r w:rsidRPr="00222BB7">
        <w:rPr>
          <w:rFonts w:hint="eastAsia"/>
        </w:rPr>
        <w:t>i</w:t>
      </w:r>
      <w:proofErr w:type="spellEnd"/>
      <w:r w:rsidRPr="00222BB7">
        <w:rPr>
          <w:rFonts w:hint="eastAsia"/>
        </w:rPr>
        <w:t>)</w:t>
      </w:r>
      <w:r w:rsidRPr="00222BB7">
        <w:rPr>
          <w:rFonts w:hint="eastAsia"/>
        </w:rPr>
        <w:t>校准所依据的技术规范的标识，包括名称及代号；</w:t>
      </w:r>
    </w:p>
    <w:p w14:paraId="20214415" w14:textId="77777777" w:rsidR="00222BB7" w:rsidRPr="00222BB7" w:rsidRDefault="00222BB7" w:rsidP="00394AD8">
      <w:r w:rsidRPr="00222BB7">
        <w:rPr>
          <w:rFonts w:hint="eastAsia"/>
        </w:rPr>
        <w:t>j)</w:t>
      </w:r>
      <w:r w:rsidRPr="00222BB7">
        <w:rPr>
          <w:rFonts w:hint="eastAsia"/>
        </w:rPr>
        <w:t>本次校准所用测量标准的溯源性及有效性说明；</w:t>
      </w:r>
    </w:p>
    <w:p w14:paraId="373D9174" w14:textId="77777777" w:rsidR="00222BB7" w:rsidRPr="00222BB7" w:rsidRDefault="00222BB7" w:rsidP="00394AD8">
      <w:r w:rsidRPr="00222BB7">
        <w:rPr>
          <w:rFonts w:hint="eastAsia"/>
        </w:rPr>
        <w:t>k)</w:t>
      </w:r>
      <w:r w:rsidRPr="00222BB7">
        <w:rPr>
          <w:rFonts w:hint="eastAsia"/>
        </w:rPr>
        <w:t>校准环境的描述；</w:t>
      </w:r>
    </w:p>
    <w:p w14:paraId="5001CEFB" w14:textId="77777777" w:rsidR="00222BB7" w:rsidRPr="00222BB7" w:rsidRDefault="00222BB7" w:rsidP="00394AD8">
      <w:r w:rsidRPr="00222BB7">
        <w:rPr>
          <w:rFonts w:hint="eastAsia"/>
        </w:rPr>
        <w:t>l)</w:t>
      </w:r>
      <w:r w:rsidRPr="00222BB7">
        <w:rPr>
          <w:rFonts w:hint="eastAsia"/>
        </w:rPr>
        <w:t>校准结果及其测量不确定度的说明；</w:t>
      </w:r>
    </w:p>
    <w:p w14:paraId="706E43BB" w14:textId="77777777" w:rsidR="00222BB7" w:rsidRPr="00222BB7" w:rsidRDefault="00222BB7" w:rsidP="00394AD8">
      <w:r w:rsidRPr="00222BB7">
        <w:rPr>
          <w:rFonts w:hint="eastAsia"/>
        </w:rPr>
        <w:t>m)</w:t>
      </w:r>
      <w:r w:rsidRPr="00222BB7">
        <w:rPr>
          <w:rFonts w:hint="eastAsia"/>
        </w:rPr>
        <w:t>对校准规范的偏离的说明</w:t>
      </w:r>
    </w:p>
    <w:p w14:paraId="512940E3" w14:textId="77777777" w:rsidR="00222BB7" w:rsidRPr="00222BB7" w:rsidRDefault="00222BB7" w:rsidP="00394AD8">
      <w:r w:rsidRPr="00222BB7">
        <w:rPr>
          <w:rFonts w:hint="eastAsia"/>
        </w:rPr>
        <w:t xml:space="preserve">n) </w:t>
      </w:r>
      <w:r w:rsidRPr="00222BB7">
        <w:rPr>
          <w:rFonts w:hint="eastAsia"/>
        </w:rPr>
        <w:t>校准证书或校准报告签发人的签名、职务或等效标识；</w:t>
      </w:r>
    </w:p>
    <w:p w14:paraId="36AB2A4B" w14:textId="77777777" w:rsidR="00222BB7" w:rsidRPr="00222BB7" w:rsidRDefault="00222BB7" w:rsidP="00394AD8">
      <w:r w:rsidRPr="00222BB7">
        <w:rPr>
          <w:rFonts w:hint="eastAsia"/>
        </w:rPr>
        <w:t>o)</w:t>
      </w:r>
      <w:r w:rsidRPr="00222BB7">
        <w:rPr>
          <w:rFonts w:hint="eastAsia"/>
        </w:rPr>
        <w:t>校准结果仅对被校对</w:t>
      </w:r>
      <w:proofErr w:type="gramStart"/>
      <w:r w:rsidRPr="00222BB7">
        <w:rPr>
          <w:rFonts w:hint="eastAsia"/>
        </w:rPr>
        <w:t>象</w:t>
      </w:r>
      <w:proofErr w:type="gramEnd"/>
      <w:r w:rsidRPr="00222BB7">
        <w:rPr>
          <w:rFonts w:hint="eastAsia"/>
        </w:rPr>
        <w:t>有效的声明；</w:t>
      </w:r>
    </w:p>
    <w:p w14:paraId="5F825350" w14:textId="77777777" w:rsidR="00222BB7" w:rsidRPr="00222BB7" w:rsidRDefault="00222BB7" w:rsidP="00394AD8">
      <w:r w:rsidRPr="00222BB7">
        <w:rPr>
          <w:rFonts w:hint="eastAsia"/>
        </w:rPr>
        <w:t>p)</w:t>
      </w:r>
      <w:r w:rsidRPr="00222BB7">
        <w:rPr>
          <w:rFonts w:hint="eastAsia"/>
        </w:rPr>
        <w:t>未经实验室书面批准，不得部分复制证书的声明。</w:t>
      </w:r>
    </w:p>
    <w:p w14:paraId="492DE391" w14:textId="46AE481F" w:rsidR="00222BB7" w:rsidRPr="00222BB7" w:rsidRDefault="00222BB7" w:rsidP="00394AD8">
      <w:r w:rsidRPr="00222BB7">
        <w:rPr>
          <w:rFonts w:hint="eastAsia"/>
        </w:rPr>
        <w:t>最大秤量</w:t>
      </w:r>
      <w:r w:rsidRPr="00222BB7">
        <w:rPr>
          <w:rFonts w:hint="eastAsia"/>
        </w:rPr>
        <w:t>Max</w:t>
      </w:r>
      <w:r w:rsidRPr="00222BB7">
        <w:rPr>
          <w:rFonts w:hint="eastAsia"/>
        </w:rPr>
        <w:t>＝</w:t>
      </w:r>
      <w:r w:rsidRPr="00222BB7">
        <w:rPr>
          <w:rFonts w:hint="eastAsia"/>
        </w:rPr>
        <w:t xml:space="preserve">              </w:t>
      </w:r>
    </w:p>
    <w:p w14:paraId="0080096C" w14:textId="77777777" w:rsidR="00222BB7" w:rsidRPr="00222BB7" w:rsidRDefault="00222BB7" w:rsidP="00394AD8">
      <w:r w:rsidRPr="00222BB7">
        <w:rPr>
          <w:rFonts w:hint="eastAsia"/>
        </w:rPr>
        <w:t>分度值</w:t>
      </w:r>
      <w:r w:rsidRPr="00222BB7">
        <w:rPr>
          <w:rFonts w:hint="eastAsia"/>
          <w:i/>
        </w:rPr>
        <w:t>d</w:t>
      </w:r>
      <w:r w:rsidRPr="00222BB7">
        <w:rPr>
          <w:rFonts w:hint="eastAsia"/>
        </w:rPr>
        <w:t>＝</w:t>
      </w:r>
    </w:p>
    <w:p w14:paraId="331FDAF7" w14:textId="47E3EAFA" w:rsidR="00222BB7" w:rsidRDefault="00222BB7" w:rsidP="00394AD8">
      <w:r w:rsidRPr="00222BB7">
        <w:rPr>
          <w:rFonts w:hint="eastAsia"/>
        </w:rPr>
        <w:t>参考车辆类型：</w:t>
      </w:r>
      <w:r w:rsidRPr="00222BB7">
        <w:rPr>
          <w:rFonts w:hint="eastAsia"/>
        </w:rPr>
        <w:t xml:space="preserve"> </w:t>
      </w:r>
    </w:p>
    <w:tbl>
      <w:tblPr>
        <w:tblW w:w="0" w:type="auto"/>
        <w:tblInd w:w="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2"/>
        <w:gridCol w:w="1943"/>
        <w:gridCol w:w="1767"/>
        <w:gridCol w:w="2618"/>
      </w:tblGrid>
      <w:tr w:rsidR="007E6730" w:rsidRPr="008219B9" w14:paraId="6F9A52D5" w14:textId="77777777" w:rsidTr="007E6730">
        <w:trPr>
          <w:trHeight w:val="559"/>
        </w:trPr>
        <w:tc>
          <w:tcPr>
            <w:tcW w:w="1092" w:type="dxa"/>
            <w:vAlign w:val="center"/>
          </w:tcPr>
          <w:p w14:paraId="4BB9E85B" w14:textId="7B60A32D" w:rsidR="007E6730" w:rsidRPr="008219B9" w:rsidRDefault="007E6730" w:rsidP="008219B9">
            <w:pPr>
              <w:widowControl w:val="0"/>
              <w:autoSpaceDE w:val="0"/>
              <w:autoSpaceDN w:val="0"/>
              <w:spacing w:line="240" w:lineRule="auto"/>
              <w:ind w:leftChars="-13" w:left="-6" w:hangingChars="12" w:hanging="25"/>
              <w:jc w:val="center"/>
              <w:rPr>
                <w:rFonts w:ascii="宋体" w:hAnsi="宋体"/>
                <w:color w:val="000000"/>
                <w:kern w:val="0"/>
                <w:sz w:val="21"/>
                <w:szCs w:val="21"/>
              </w:rPr>
            </w:pPr>
            <w:r w:rsidRPr="008219B9">
              <w:rPr>
                <w:rFonts w:ascii="宋体" w:hAnsi="宋体" w:hint="eastAsia"/>
                <w:color w:val="000000"/>
                <w:kern w:val="0"/>
                <w:sz w:val="21"/>
                <w:szCs w:val="21"/>
              </w:rPr>
              <w:t>序号</w:t>
            </w:r>
          </w:p>
        </w:tc>
        <w:tc>
          <w:tcPr>
            <w:tcW w:w="1943" w:type="dxa"/>
            <w:vAlign w:val="center"/>
          </w:tcPr>
          <w:p w14:paraId="68200F58" w14:textId="36FA9A69" w:rsidR="007E6730" w:rsidRPr="008219B9" w:rsidRDefault="007E6730" w:rsidP="008219B9">
            <w:pPr>
              <w:widowControl w:val="0"/>
              <w:autoSpaceDE w:val="0"/>
              <w:autoSpaceDN w:val="0"/>
              <w:spacing w:line="240" w:lineRule="auto"/>
              <w:ind w:leftChars="-13" w:left="-6" w:hangingChars="12" w:hanging="25"/>
              <w:jc w:val="center"/>
              <w:rPr>
                <w:rFonts w:ascii="宋体" w:hAnsi="宋体"/>
                <w:color w:val="000000"/>
                <w:kern w:val="0"/>
                <w:sz w:val="21"/>
                <w:szCs w:val="21"/>
              </w:rPr>
            </w:pPr>
            <w:r w:rsidRPr="008219B9">
              <w:rPr>
                <w:rFonts w:ascii="宋体" w:hAnsi="宋体" w:hint="eastAsia"/>
                <w:color w:val="000000"/>
                <w:kern w:val="0"/>
                <w:sz w:val="21"/>
                <w:szCs w:val="21"/>
              </w:rPr>
              <w:t>校准载荷质量</w:t>
            </w:r>
          </w:p>
        </w:tc>
        <w:tc>
          <w:tcPr>
            <w:tcW w:w="1767" w:type="dxa"/>
            <w:vAlign w:val="center"/>
          </w:tcPr>
          <w:p w14:paraId="18310F34" w14:textId="55B5B834" w:rsidR="007E6730" w:rsidRPr="008219B9" w:rsidRDefault="007E6730" w:rsidP="008219B9">
            <w:pPr>
              <w:widowControl w:val="0"/>
              <w:autoSpaceDE w:val="0"/>
              <w:autoSpaceDN w:val="0"/>
              <w:spacing w:line="240" w:lineRule="auto"/>
              <w:ind w:leftChars="-13" w:left="-6" w:hangingChars="12" w:hanging="25"/>
              <w:jc w:val="center"/>
              <w:rPr>
                <w:rFonts w:ascii="宋体" w:hAnsi="宋体"/>
                <w:color w:val="000000"/>
                <w:kern w:val="0"/>
                <w:sz w:val="21"/>
                <w:szCs w:val="21"/>
              </w:rPr>
            </w:pPr>
            <w:r w:rsidRPr="008219B9">
              <w:rPr>
                <w:rFonts w:ascii="宋体" w:hAnsi="宋体" w:hint="eastAsia"/>
                <w:color w:val="000000"/>
                <w:kern w:val="0"/>
                <w:sz w:val="21"/>
                <w:szCs w:val="21"/>
              </w:rPr>
              <w:t>示值误差</w:t>
            </w:r>
          </w:p>
        </w:tc>
        <w:tc>
          <w:tcPr>
            <w:tcW w:w="2618" w:type="dxa"/>
            <w:vAlign w:val="center"/>
          </w:tcPr>
          <w:p w14:paraId="30F9861A" w14:textId="2554FE4D" w:rsidR="007E6730" w:rsidRPr="008219B9" w:rsidRDefault="007E6730" w:rsidP="008219B9">
            <w:pPr>
              <w:widowControl w:val="0"/>
              <w:autoSpaceDE w:val="0"/>
              <w:autoSpaceDN w:val="0"/>
              <w:spacing w:line="240" w:lineRule="auto"/>
              <w:ind w:leftChars="-13" w:left="-6" w:hangingChars="12" w:hanging="25"/>
              <w:jc w:val="center"/>
              <w:rPr>
                <w:rFonts w:ascii="宋体" w:hAnsi="宋体"/>
                <w:color w:val="000000"/>
                <w:kern w:val="0"/>
                <w:sz w:val="21"/>
                <w:szCs w:val="21"/>
              </w:rPr>
            </w:pPr>
            <w:r w:rsidRPr="008219B9">
              <w:rPr>
                <w:rFonts w:ascii="宋体" w:hAnsi="宋体" w:hint="eastAsia"/>
                <w:color w:val="000000"/>
                <w:kern w:val="0"/>
                <w:sz w:val="21"/>
                <w:szCs w:val="21"/>
              </w:rPr>
              <w:t>扩展不确定度</w:t>
            </w:r>
          </w:p>
        </w:tc>
      </w:tr>
      <w:tr w:rsidR="007E6730" w:rsidRPr="008219B9" w14:paraId="1C85AE53" w14:textId="77777777" w:rsidTr="007E6730">
        <w:trPr>
          <w:trHeight w:val="630"/>
        </w:trPr>
        <w:tc>
          <w:tcPr>
            <w:tcW w:w="1092" w:type="dxa"/>
            <w:vAlign w:val="center"/>
          </w:tcPr>
          <w:p w14:paraId="1649FD55" w14:textId="7DC7B62A" w:rsidR="007E6730" w:rsidRPr="008219B9" w:rsidRDefault="007E6730" w:rsidP="008219B9">
            <w:pPr>
              <w:widowControl w:val="0"/>
              <w:autoSpaceDE w:val="0"/>
              <w:autoSpaceDN w:val="0"/>
              <w:spacing w:line="240" w:lineRule="auto"/>
              <w:ind w:leftChars="-13" w:left="-6" w:hangingChars="12" w:hanging="25"/>
              <w:jc w:val="center"/>
              <w:rPr>
                <w:rFonts w:ascii="宋体" w:hAnsi="宋体"/>
                <w:color w:val="000000"/>
                <w:kern w:val="0"/>
                <w:sz w:val="21"/>
                <w:szCs w:val="21"/>
              </w:rPr>
            </w:pPr>
            <w:r w:rsidRPr="008219B9">
              <w:rPr>
                <w:rFonts w:ascii="宋体" w:hAnsi="宋体" w:hint="eastAsia"/>
                <w:color w:val="000000"/>
                <w:kern w:val="0"/>
                <w:sz w:val="21"/>
                <w:szCs w:val="21"/>
              </w:rPr>
              <w:t>1</w:t>
            </w:r>
          </w:p>
        </w:tc>
        <w:tc>
          <w:tcPr>
            <w:tcW w:w="1943" w:type="dxa"/>
            <w:vAlign w:val="center"/>
          </w:tcPr>
          <w:p w14:paraId="0E68A8D9" w14:textId="3F4A090D" w:rsidR="007E6730" w:rsidRPr="008219B9" w:rsidRDefault="007E6730" w:rsidP="008219B9">
            <w:pPr>
              <w:widowControl w:val="0"/>
              <w:autoSpaceDE w:val="0"/>
              <w:autoSpaceDN w:val="0"/>
              <w:spacing w:line="240" w:lineRule="auto"/>
              <w:ind w:leftChars="-13" w:left="-6" w:hangingChars="12" w:hanging="25"/>
              <w:jc w:val="center"/>
              <w:rPr>
                <w:rFonts w:ascii="宋体" w:hAnsi="宋体"/>
                <w:color w:val="000000"/>
                <w:kern w:val="0"/>
                <w:sz w:val="21"/>
                <w:szCs w:val="21"/>
              </w:rPr>
            </w:pPr>
          </w:p>
        </w:tc>
        <w:tc>
          <w:tcPr>
            <w:tcW w:w="1767" w:type="dxa"/>
            <w:vAlign w:val="center"/>
          </w:tcPr>
          <w:p w14:paraId="53615FFE" w14:textId="77777777" w:rsidR="007E6730" w:rsidRPr="008219B9" w:rsidRDefault="007E6730" w:rsidP="008219B9">
            <w:pPr>
              <w:widowControl w:val="0"/>
              <w:autoSpaceDE w:val="0"/>
              <w:autoSpaceDN w:val="0"/>
              <w:spacing w:line="240" w:lineRule="auto"/>
              <w:ind w:leftChars="-13" w:left="-6" w:hangingChars="12" w:hanging="25"/>
              <w:jc w:val="center"/>
              <w:rPr>
                <w:rFonts w:ascii="宋体" w:hAnsi="宋体"/>
                <w:color w:val="000000"/>
                <w:kern w:val="0"/>
                <w:sz w:val="21"/>
                <w:szCs w:val="21"/>
              </w:rPr>
            </w:pPr>
          </w:p>
        </w:tc>
        <w:tc>
          <w:tcPr>
            <w:tcW w:w="2618" w:type="dxa"/>
            <w:vAlign w:val="center"/>
          </w:tcPr>
          <w:p w14:paraId="60223CDC" w14:textId="3E11FE9B" w:rsidR="007E6730" w:rsidRPr="008219B9" w:rsidRDefault="007E6730" w:rsidP="008219B9">
            <w:pPr>
              <w:widowControl w:val="0"/>
              <w:autoSpaceDE w:val="0"/>
              <w:autoSpaceDN w:val="0"/>
              <w:spacing w:line="240" w:lineRule="auto"/>
              <w:ind w:leftChars="-13" w:left="-6" w:hangingChars="12" w:hanging="25"/>
              <w:jc w:val="center"/>
              <w:rPr>
                <w:rFonts w:ascii="宋体" w:hAnsi="宋体"/>
                <w:color w:val="000000"/>
                <w:kern w:val="0"/>
                <w:sz w:val="21"/>
                <w:szCs w:val="21"/>
              </w:rPr>
            </w:pPr>
          </w:p>
        </w:tc>
      </w:tr>
      <w:tr w:rsidR="007E6730" w:rsidRPr="008219B9" w14:paraId="4CA3E538" w14:textId="77777777" w:rsidTr="007E6730">
        <w:trPr>
          <w:trHeight w:val="630"/>
        </w:trPr>
        <w:tc>
          <w:tcPr>
            <w:tcW w:w="1092" w:type="dxa"/>
            <w:vAlign w:val="center"/>
          </w:tcPr>
          <w:p w14:paraId="4A97AF5A" w14:textId="47A63E04" w:rsidR="007E6730" w:rsidRPr="008219B9" w:rsidRDefault="007E6730" w:rsidP="008219B9">
            <w:pPr>
              <w:widowControl w:val="0"/>
              <w:autoSpaceDE w:val="0"/>
              <w:autoSpaceDN w:val="0"/>
              <w:spacing w:line="240" w:lineRule="auto"/>
              <w:ind w:leftChars="-13" w:left="-6" w:hangingChars="12" w:hanging="25"/>
              <w:jc w:val="center"/>
              <w:rPr>
                <w:rFonts w:ascii="宋体" w:hAnsi="宋体"/>
                <w:color w:val="000000"/>
                <w:kern w:val="0"/>
                <w:sz w:val="21"/>
                <w:szCs w:val="21"/>
              </w:rPr>
            </w:pPr>
            <w:r w:rsidRPr="008219B9">
              <w:rPr>
                <w:rFonts w:ascii="宋体" w:hAnsi="宋体" w:hint="eastAsia"/>
                <w:color w:val="000000"/>
                <w:kern w:val="0"/>
                <w:sz w:val="21"/>
                <w:szCs w:val="21"/>
              </w:rPr>
              <w:t>2</w:t>
            </w:r>
          </w:p>
        </w:tc>
        <w:tc>
          <w:tcPr>
            <w:tcW w:w="1943" w:type="dxa"/>
            <w:vAlign w:val="center"/>
          </w:tcPr>
          <w:p w14:paraId="4F7D56EE" w14:textId="10633FEA" w:rsidR="007E6730" w:rsidRPr="008219B9" w:rsidRDefault="007E6730" w:rsidP="008219B9">
            <w:pPr>
              <w:widowControl w:val="0"/>
              <w:autoSpaceDE w:val="0"/>
              <w:autoSpaceDN w:val="0"/>
              <w:spacing w:line="240" w:lineRule="auto"/>
              <w:ind w:leftChars="-13" w:left="-6" w:hangingChars="12" w:hanging="25"/>
              <w:jc w:val="center"/>
              <w:rPr>
                <w:rFonts w:ascii="宋体" w:hAnsi="宋体"/>
                <w:color w:val="000000"/>
                <w:kern w:val="0"/>
                <w:sz w:val="21"/>
                <w:szCs w:val="21"/>
              </w:rPr>
            </w:pPr>
          </w:p>
        </w:tc>
        <w:tc>
          <w:tcPr>
            <w:tcW w:w="1767" w:type="dxa"/>
            <w:vAlign w:val="center"/>
          </w:tcPr>
          <w:p w14:paraId="5FAE0B6B" w14:textId="77777777" w:rsidR="007E6730" w:rsidRPr="008219B9" w:rsidRDefault="007E6730" w:rsidP="008219B9">
            <w:pPr>
              <w:widowControl w:val="0"/>
              <w:autoSpaceDE w:val="0"/>
              <w:autoSpaceDN w:val="0"/>
              <w:spacing w:line="240" w:lineRule="auto"/>
              <w:ind w:leftChars="-13" w:left="-6" w:hangingChars="12" w:hanging="25"/>
              <w:jc w:val="center"/>
              <w:rPr>
                <w:rFonts w:ascii="宋体" w:hAnsi="宋体"/>
                <w:color w:val="000000"/>
                <w:kern w:val="0"/>
                <w:sz w:val="21"/>
                <w:szCs w:val="21"/>
              </w:rPr>
            </w:pPr>
          </w:p>
        </w:tc>
        <w:tc>
          <w:tcPr>
            <w:tcW w:w="2618" w:type="dxa"/>
            <w:vAlign w:val="center"/>
          </w:tcPr>
          <w:p w14:paraId="167CCBD2" w14:textId="42E17E10" w:rsidR="007E6730" w:rsidRPr="008219B9" w:rsidRDefault="007E6730" w:rsidP="008219B9">
            <w:pPr>
              <w:widowControl w:val="0"/>
              <w:autoSpaceDE w:val="0"/>
              <w:autoSpaceDN w:val="0"/>
              <w:spacing w:line="240" w:lineRule="auto"/>
              <w:ind w:leftChars="-13" w:left="-6" w:hangingChars="12" w:hanging="25"/>
              <w:jc w:val="center"/>
              <w:rPr>
                <w:rFonts w:ascii="宋体" w:hAnsi="宋体"/>
                <w:color w:val="000000"/>
                <w:kern w:val="0"/>
                <w:sz w:val="21"/>
                <w:szCs w:val="21"/>
              </w:rPr>
            </w:pPr>
          </w:p>
        </w:tc>
      </w:tr>
    </w:tbl>
    <w:p w14:paraId="2046C26D" w14:textId="7AD37719" w:rsidR="00222BB7" w:rsidRPr="00222BB7" w:rsidRDefault="008C3805" w:rsidP="008219B9">
      <w:pPr>
        <w:jc w:val="center"/>
      </w:pPr>
      <w:r>
        <w:rPr>
          <w:rFonts w:hint="eastAsia"/>
        </w:rPr>
        <w:t>以下空白</w:t>
      </w:r>
    </w:p>
    <w:bookmarkEnd w:id="66"/>
    <w:bookmarkEnd w:id="67"/>
    <w:p w14:paraId="559D9368" w14:textId="77777777" w:rsidR="00222BB7" w:rsidRPr="00222BB7" w:rsidRDefault="00222BB7" w:rsidP="00394AD8"/>
    <w:sectPr w:rsidR="00222BB7" w:rsidRPr="00222BB7">
      <w:footerReference w:type="default" r:id="rId19"/>
      <w:pgSz w:w="11906" w:h="16838"/>
      <w:pgMar w:top="1418" w:right="1797" w:bottom="1418" w:left="1797" w:header="851" w:footer="851" w:gutter="0"/>
      <w:pgNumType w:start="1"/>
      <w:cols w:space="72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4CFA8F" w14:textId="77777777" w:rsidR="00BA16A8" w:rsidRDefault="00BA16A8" w:rsidP="00394AD8">
      <w:r>
        <w:separator/>
      </w:r>
    </w:p>
    <w:p w14:paraId="0235422E" w14:textId="77777777" w:rsidR="00BA16A8" w:rsidRDefault="00BA16A8" w:rsidP="00394AD8"/>
    <w:p w14:paraId="5038867F" w14:textId="77777777" w:rsidR="00BA16A8" w:rsidRDefault="00BA16A8" w:rsidP="00394AD8"/>
    <w:p w14:paraId="238CA14A" w14:textId="77777777" w:rsidR="00BA16A8" w:rsidRDefault="00BA16A8" w:rsidP="00394AD8"/>
    <w:p w14:paraId="6514549E" w14:textId="77777777" w:rsidR="00BA16A8" w:rsidRDefault="00BA16A8" w:rsidP="00394AD8"/>
    <w:p w14:paraId="57FF2F34" w14:textId="77777777" w:rsidR="00BA16A8" w:rsidRDefault="00BA16A8" w:rsidP="00394AD8"/>
    <w:p w14:paraId="73C2B6C1" w14:textId="77777777" w:rsidR="00BA16A8" w:rsidRDefault="00BA16A8" w:rsidP="00394AD8"/>
    <w:p w14:paraId="0FE9F44A" w14:textId="77777777" w:rsidR="00BA16A8" w:rsidRDefault="00BA16A8" w:rsidP="00394AD8"/>
    <w:p w14:paraId="1D4D7D32" w14:textId="77777777" w:rsidR="00BA16A8" w:rsidRDefault="00BA16A8" w:rsidP="00C42F11"/>
    <w:p w14:paraId="40C8B77D" w14:textId="77777777" w:rsidR="00BA16A8" w:rsidRDefault="00BA16A8" w:rsidP="00C42F11"/>
    <w:p w14:paraId="6F340575" w14:textId="77777777" w:rsidR="00BA16A8" w:rsidRDefault="00BA16A8" w:rsidP="008219B9"/>
    <w:p w14:paraId="39C24B8C" w14:textId="77777777" w:rsidR="00BA16A8" w:rsidRDefault="00BA16A8" w:rsidP="00990C22"/>
    <w:p w14:paraId="6DD8FF04" w14:textId="77777777" w:rsidR="00BA16A8" w:rsidRDefault="00BA16A8" w:rsidP="00990C22"/>
  </w:endnote>
  <w:endnote w:type="continuationSeparator" w:id="0">
    <w:p w14:paraId="267301BF" w14:textId="77777777" w:rsidR="00BA16A8" w:rsidRDefault="00BA16A8" w:rsidP="00394AD8">
      <w:r>
        <w:continuationSeparator/>
      </w:r>
    </w:p>
    <w:p w14:paraId="2516BDE0" w14:textId="77777777" w:rsidR="00BA16A8" w:rsidRDefault="00BA16A8" w:rsidP="00394AD8"/>
    <w:p w14:paraId="747F0AC5" w14:textId="77777777" w:rsidR="00BA16A8" w:rsidRDefault="00BA16A8" w:rsidP="00394AD8"/>
    <w:p w14:paraId="48CD23F2" w14:textId="77777777" w:rsidR="00BA16A8" w:rsidRDefault="00BA16A8" w:rsidP="00394AD8"/>
    <w:p w14:paraId="00E8E8D7" w14:textId="77777777" w:rsidR="00BA16A8" w:rsidRDefault="00BA16A8" w:rsidP="00394AD8"/>
    <w:p w14:paraId="02391F21" w14:textId="77777777" w:rsidR="00BA16A8" w:rsidRDefault="00BA16A8" w:rsidP="00394AD8"/>
    <w:p w14:paraId="646BF01B" w14:textId="77777777" w:rsidR="00BA16A8" w:rsidRDefault="00BA16A8" w:rsidP="00394AD8"/>
    <w:p w14:paraId="1BE72D36" w14:textId="77777777" w:rsidR="00BA16A8" w:rsidRDefault="00BA16A8" w:rsidP="00394AD8"/>
    <w:p w14:paraId="0EBE4357" w14:textId="77777777" w:rsidR="00BA16A8" w:rsidRDefault="00BA16A8" w:rsidP="00C42F11"/>
    <w:p w14:paraId="342A2876" w14:textId="77777777" w:rsidR="00BA16A8" w:rsidRDefault="00BA16A8" w:rsidP="00C42F11"/>
    <w:p w14:paraId="505F1820" w14:textId="77777777" w:rsidR="00BA16A8" w:rsidRDefault="00BA16A8" w:rsidP="008219B9"/>
    <w:p w14:paraId="6B2D549F" w14:textId="77777777" w:rsidR="00BA16A8" w:rsidRDefault="00BA16A8" w:rsidP="00394AD8">
      <w:pPr>
        <w:pStyle w:val="af4"/>
        <w:ind w:firstLine="360"/>
      </w:pPr>
    </w:p>
    <w:p w14:paraId="45143F2A" w14:textId="77777777" w:rsidR="00BA16A8" w:rsidRDefault="00BA16A8" w:rsidP="00394A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AB0FD" w14:textId="6EA73203" w:rsidR="00D26F9D" w:rsidRDefault="00D26F9D" w:rsidP="00394AD8">
    <w:pPr>
      <w:pStyle w:val="af4"/>
      <w:framePr w:wrap="around" w:vAnchor="text" w:hAnchor="margin" w:xAlign="right" w:y="1"/>
      <w:ind w:firstLine="360"/>
      <w:rPr>
        <w:rStyle w:val="aff1"/>
      </w:rPr>
    </w:pPr>
    <w:r>
      <w:rPr>
        <w:rStyle w:val="aff1"/>
      </w:rPr>
      <w:fldChar w:fldCharType="begin"/>
    </w:r>
    <w:r>
      <w:rPr>
        <w:rStyle w:val="aff1"/>
      </w:rPr>
      <w:instrText xml:space="preserve">PAGE  </w:instrText>
    </w:r>
    <w:r>
      <w:rPr>
        <w:rStyle w:val="aff1"/>
      </w:rPr>
      <w:fldChar w:fldCharType="separate"/>
    </w:r>
    <w:r>
      <w:rPr>
        <w:rStyle w:val="aff1"/>
        <w:noProof/>
      </w:rPr>
      <w:t>2</w:t>
    </w:r>
    <w:r>
      <w:rPr>
        <w:rStyle w:val="aff1"/>
      </w:rPr>
      <w:fldChar w:fldCharType="end"/>
    </w:r>
  </w:p>
  <w:p w14:paraId="4D14A1C4" w14:textId="77777777" w:rsidR="00D26F9D" w:rsidRDefault="00D26F9D">
    <w:pPr>
      <w:pStyle w:val="af4"/>
      <w:ind w:right="360"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0728DE" w14:textId="77777777" w:rsidR="00D26F9D" w:rsidRDefault="00D26F9D" w:rsidP="00394AD8">
    <w:pPr>
      <w:pStyle w:val="af4"/>
      <w:ind w:firstLine="360"/>
      <w:jc w:val="center"/>
    </w:pPr>
  </w:p>
  <w:p w14:paraId="13B78DB0" w14:textId="77777777" w:rsidR="00D26F9D" w:rsidRDefault="00D26F9D">
    <w:pPr>
      <w:pStyle w:val="af4"/>
      <w:ind w:right="360"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90EAF" w14:textId="77777777" w:rsidR="00D26F9D" w:rsidRDefault="00D26F9D">
    <w:pPr>
      <w:pStyle w:val="af4"/>
      <w:ind w:firstLine="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7C9063" w14:textId="3FDC19AB" w:rsidR="00D26F9D" w:rsidRDefault="00D26F9D" w:rsidP="00394AD8">
    <w:pPr>
      <w:pStyle w:val="af4"/>
      <w:ind w:firstLine="360"/>
    </w:pPr>
    <w:r>
      <w:fldChar w:fldCharType="begin"/>
    </w:r>
    <w:r>
      <w:instrText>PAGE   \* MERGEFORMAT</w:instrText>
    </w:r>
    <w:r>
      <w:fldChar w:fldCharType="separate"/>
    </w:r>
    <w:r w:rsidR="000C2593" w:rsidRPr="000C2593">
      <w:rPr>
        <w:noProof/>
        <w:lang w:val="zh-CN"/>
      </w:rPr>
      <w:t>II</w:t>
    </w:r>
    <w:r>
      <w:fldChar w:fldCharType="end"/>
    </w:r>
  </w:p>
  <w:p w14:paraId="56BBF563" w14:textId="77777777" w:rsidR="00D26F9D" w:rsidRDefault="00D26F9D" w:rsidP="00394AD8">
    <w:pPr>
      <w:pStyle w:val="af4"/>
      <w:ind w:firstLine="360"/>
      <w:rPr>
        <w:rStyle w:val="aff1"/>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C1FCD0" w14:textId="38B1896C" w:rsidR="00D26F9D" w:rsidRDefault="00D26F9D" w:rsidP="00394AD8">
    <w:pPr>
      <w:pStyle w:val="af4"/>
      <w:ind w:firstLine="360"/>
    </w:pPr>
    <w:r>
      <w:fldChar w:fldCharType="begin"/>
    </w:r>
    <w:r>
      <w:instrText>PAGE   \* MERGEFORMAT</w:instrText>
    </w:r>
    <w:r>
      <w:fldChar w:fldCharType="separate"/>
    </w:r>
    <w:r w:rsidR="000C2593" w:rsidRPr="000C2593">
      <w:rPr>
        <w:noProof/>
        <w:lang w:val="zh-CN"/>
      </w:rPr>
      <w:t>III</w:t>
    </w:r>
    <w:r>
      <w:fldChar w:fldCharType="end"/>
    </w:r>
  </w:p>
  <w:p w14:paraId="1C0C9E71" w14:textId="77777777" w:rsidR="00D26F9D" w:rsidRDefault="00D26F9D" w:rsidP="00394AD8">
    <w:pPr>
      <w:pStyle w:val="af4"/>
      <w:ind w:firstLine="360"/>
      <w:rPr>
        <w:rStyle w:val="aff1"/>
      </w:rP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9D6FF" w14:textId="559179C7" w:rsidR="00D26F9D" w:rsidRDefault="00D26F9D" w:rsidP="00394AD8">
    <w:pPr>
      <w:pStyle w:val="af4"/>
      <w:ind w:firstLine="360"/>
    </w:pPr>
    <w:r>
      <w:fldChar w:fldCharType="begin"/>
    </w:r>
    <w:r>
      <w:instrText>PAGE   \* MERGEFORMAT</w:instrText>
    </w:r>
    <w:r>
      <w:fldChar w:fldCharType="separate"/>
    </w:r>
    <w:r w:rsidR="000C2593" w:rsidRPr="000C2593">
      <w:rPr>
        <w:noProof/>
        <w:lang w:val="zh-CN"/>
      </w:rPr>
      <w:t>6</w:t>
    </w:r>
    <w:r>
      <w:fldChar w:fldCharType="end"/>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E862D" w14:textId="722E6CC7" w:rsidR="00D26F9D" w:rsidRDefault="00D26F9D" w:rsidP="00394AD8">
    <w:pPr>
      <w:pStyle w:val="af4"/>
      <w:ind w:firstLine="360"/>
    </w:pPr>
    <w:r>
      <w:fldChar w:fldCharType="begin"/>
    </w:r>
    <w:r>
      <w:instrText>PAGE   \* MERGEFORMAT</w:instrText>
    </w:r>
    <w:r>
      <w:fldChar w:fldCharType="separate"/>
    </w:r>
    <w:r w:rsidR="000C2593" w:rsidRPr="000C2593">
      <w:rPr>
        <w:noProof/>
        <w:lang w:val="zh-CN"/>
      </w:rPr>
      <w:t>5</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6EF13B" w14:textId="77777777" w:rsidR="00BA16A8" w:rsidRDefault="00BA16A8" w:rsidP="00394AD8">
      <w:r>
        <w:separator/>
      </w:r>
    </w:p>
    <w:p w14:paraId="6D2946E3" w14:textId="77777777" w:rsidR="00BA16A8" w:rsidRDefault="00BA16A8" w:rsidP="00394AD8"/>
    <w:p w14:paraId="6391663A" w14:textId="77777777" w:rsidR="00BA16A8" w:rsidRDefault="00BA16A8" w:rsidP="00394AD8"/>
    <w:p w14:paraId="5C0BB156" w14:textId="77777777" w:rsidR="00BA16A8" w:rsidRDefault="00BA16A8" w:rsidP="00394AD8"/>
    <w:p w14:paraId="479F0A28" w14:textId="77777777" w:rsidR="00BA16A8" w:rsidRDefault="00BA16A8" w:rsidP="00394AD8"/>
    <w:p w14:paraId="3B55792C" w14:textId="77777777" w:rsidR="00BA16A8" w:rsidRDefault="00BA16A8" w:rsidP="00394AD8"/>
    <w:p w14:paraId="59166240" w14:textId="77777777" w:rsidR="00BA16A8" w:rsidRDefault="00BA16A8" w:rsidP="00394AD8"/>
    <w:p w14:paraId="4AC42636" w14:textId="77777777" w:rsidR="00BA16A8" w:rsidRDefault="00BA16A8" w:rsidP="00394AD8"/>
    <w:p w14:paraId="61FAD436" w14:textId="77777777" w:rsidR="00BA16A8" w:rsidRDefault="00BA16A8" w:rsidP="00C42F11"/>
    <w:p w14:paraId="6EABF95A" w14:textId="77777777" w:rsidR="00BA16A8" w:rsidRDefault="00BA16A8" w:rsidP="00C42F11"/>
    <w:p w14:paraId="5689D473" w14:textId="77777777" w:rsidR="00BA16A8" w:rsidRDefault="00BA16A8" w:rsidP="008219B9"/>
    <w:p w14:paraId="00A82935" w14:textId="77777777" w:rsidR="00BA16A8" w:rsidRDefault="00BA16A8" w:rsidP="00990C22"/>
    <w:p w14:paraId="4E41792C" w14:textId="77777777" w:rsidR="00BA16A8" w:rsidRDefault="00BA16A8" w:rsidP="00990C22"/>
  </w:footnote>
  <w:footnote w:type="continuationSeparator" w:id="0">
    <w:p w14:paraId="60B46153" w14:textId="77777777" w:rsidR="00BA16A8" w:rsidRDefault="00BA16A8" w:rsidP="00394AD8">
      <w:r>
        <w:continuationSeparator/>
      </w:r>
    </w:p>
    <w:p w14:paraId="030693A9" w14:textId="77777777" w:rsidR="00BA16A8" w:rsidRDefault="00BA16A8" w:rsidP="00394AD8"/>
    <w:p w14:paraId="2E5B5A17" w14:textId="77777777" w:rsidR="00BA16A8" w:rsidRDefault="00BA16A8" w:rsidP="00394AD8"/>
    <w:p w14:paraId="019BF7D5" w14:textId="77777777" w:rsidR="00BA16A8" w:rsidRDefault="00BA16A8" w:rsidP="00394AD8"/>
    <w:p w14:paraId="577F57D5" w14:textId="77777777" w:rsidR="00BA16A8" w:rsidRDefault="00BA16A8" w:rsidP="00394AD8"/>
    <w:p w14:paraId="4B595BB9" w14:textId="77777777" w:rsidR="00BA16A8" w:rsidRDefault="00BA16A8" w:rsidP="00394AD8"/>
    <w:p w14:paraId="3E20A93D" w14:textId="77777777" w:rsidR="00BA16A8" w:rsidRDefault="00BA16A8" w:rsidP="00394AD8"/>
    <w:p w14:paraId="06096B9F" w14:textId="77777777" w:rsidR="00BA16A8" w:rsidRDefault="00BA16A8" w:rsidP="00394AD8"/>
    <w:p w14:paraId="327259CD" w14:textId="77777777" w:rsidR="00BA16A8" w:rsidRDefault="00BA16A8" w:rsidP="00C42F11"/>
    <w:p w14:paraId="67EBD94C" w14:textId="77777777" w:rsidR="00BA16A8" w:rsidRDefault="00BA16A8" w:rsidP="00C42F11"/>
    <w:p w14:paraId="5DFC31EB" w14:textId="77777777" w:rsidR="00BA16A8" w:rsidRDefault="00BA16A8" w:rsidP="008219B9"/>
    <w:p w14:paraId="2F13E122" w14:textId="77777777" w:rsidR="00BA16A8" w:rsidRDefault="00BA16A8" w:rsidP="00990C22"/>
    <w:p w14:paraId="28B0AA3F" w14:textId="77777777" w:rsidR="00BA16A8" w:rsidRDefault="00BA16A8" w:rsidP="00990C22"/>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A45EF2" w14:textId="77777777" w:rsidR="00D26F9D" w:rsidRDefault="00D26F9D">
    <w:pPr>
      <w:pStyle w:val="af6"/>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5D573" w14:textId="77777777" w:rsidR="00D26F9D" w:rsidRPr="0070610E" w:rsidRDefault="00D26F9D" w:rsidP="00394AD8">
    <w:pPr>
      <w:pStyle w:val="af6"/>
      <w:ind w:firstLine="360"/>
    </w:pPr>
    <w:r w:rsidRPr="0070610E">
      <w:t>JJF XXXX-201X</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8A435" w14:textId="77777777" w:rsidR="00D26F9D" w:rsidRDefault="00D26F9D">
    <w:pPr>
      <w:pStyle w:val="af6"/>
      <w:ind w:firstLine="360"/>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C0BAB9" w14:textId="77777777" w:rsidR="00D26F9D" w:rsidRDefault="00D26F9D" w:rsidP="00394AD8">
    <w:pPr>
      <w:pStyle w:val="af6"/>
      <w:ind w:firstLine="360"/>
    </w:pPr>
    <w:r>
      <w:rPr>
        <w:rFonts w:hint="eastAsia"/>
      </w:rPr>
      <w:t>JJF XX</w:t>
    </w:r>
    <w:r>
      <w:rPr>
        <w:rFonts w:hint="eastAsia"/>
      </w:rPr>
      <w:t>—</w:t>
    </w:r>
    <w:r>
      <w:rPr>
        <w:rFonts w:hint="eastAsia"/>
      </w:rPr>
      <w:t>202X</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F7C1EC8"/>
    <w:lvl w:ilvl="0">
      <w:start w:val="1"/>
      <w:numFmt w:val="decimal"/>
      <w:lvlText w:val="%1."/>
      <w:lvlJc w:val="left"/>
      <w:pPr>
        <w:tabs>
          <w:tab w:val="num" w:pos="2040"/>
        </w:tabs>
        <w:ind w:leftChars="800" w:left="2040" w:hangingChars="200" w:hanging="360"/>
      </w:pPr>
    </w:lvl>
  </w:abstractNum>
  <w:abstractNum w:abstractNumId="1" w15:restartNumberingAfterBreak="0">
    <w:nsid w:val="FFFFFF7D"/>
    <w:multiLevelType w:val="singleLevel"/>
    <w:tmpl w:val="A2D8CD84"/>
    <w:lvl w:ilvl="0">
      <w:start w:val="1"/>
      <w:numFmt w:val="decimal"/>
      <w:lvlText w:val="%1."/>
      <w:lvlJc w:val="left"/>
      <w:pPr>
        <w:tabs>
          <w:tab w:val="num" w:pos="1620"/>
        </w:tabs>
        <w:ind w:leftChars="600" w:left="1620" w:hangingChars="200" w:hanging="360"/>
      </w:pPr>
    </w:lvl>
  </w:abstractNum>
  <w:abstractNum w:abstractNumId="2" w15:restartNumberingAfterBreak="0">
    <w:nsid w:val="FFFFFF7E"/>
    <w:multiLevelType w:val="singleLevel"/>
    <w:tmpl w:val="FE6E6CC4"/>
    <w:lvl w:ilvl="0">
      <w:start w:val="1"/>
      <w:numFmt w:val="decimal"/>
      <w:lvlText w:val="%1."/>
      <w:lvlJc w:val="left"/>
      <w:pPr>
        <w:tabs>
          <w:tab w:val="num" w:pos="1200"/>
        </w:tabs>
        <w:ind w:leftChars="400" w:left="1200" w:hangingChars="200" w:hanging="360"/>
      </w:pPr>
    </w:lvl>
  </w:abstractNum>
  <w:abstractNum w:abstractNumId="3" w15:restartNumberingAfterBreak="0">
    <w:nsid w:val="FFFFFF7F"/>
    <w:multiLevelType w:val="singleLevel"/>
    <w:tmpl w:val="4D4CCC8C"/>
    <w:lvl w:ilvl="0">
      <w:start w:val="1"/>
      <w:numFmt w:val="decimal"/>
      <w:lvlText w:val="%1."/>
      <w:lvlJc w:val="left"/>
      <w:pPr>
        <w:tabs>
          <w:tab w:val="num" w:pos="780"/>
        </w:tabs>
        <w:ind w:leftChars="200" w:left="780" w:hangingChars="200" w:hanging="360"/>
      </w:pPr>
    </w:lvl>
  </w:abstractNum>
  <w:abstractNum w:abstractNumId="4" w15:restartNumberingAfterBreak="0">
    <w:nsid w:val="FFFFFF80"/>
    <w:multiLevelType w:val="singleLevel"/>
    <w:tmpl w:val="4D0C21A8"/>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238C34A0"/>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B8BC7E7C"/>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DDA6EDD4"/>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15:restartNumberingAfterBreak="0">
    <w:nsid w:val="FFFFFF88"/>
    <w:multiLevelType w:val="singleLevel"/>
    <w:tmpl w:val="058407E2"/>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D486A6E0"/>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2C5917C3"/>
    <w:multiLevelType w:val="multilevel"/>
    <w:tmpl w:val="2C5917C3"/>
    <w:lvl w:ilvl="0">
      <w:start w:val="1"/>
      <w:numFmt w:val="none"/>
      <w:suff w:val="nothing"/>
      <w:lvlText w:val="%1——"/>
      <w:lvlJc w:val="left"/>
      <w:pPr>
        <w:ind w:left="1458" w:hanging="408"/>
      </w:pPr>
      <w:rPr>
        <w:rFonts w:hint="eastAsia"/>
      </w:rPr>
    </w:lvl>
    <w:lvl w:ilvl="1">
      <w:start w:val="1"/>
      <w:numFmt w:val="bullet"/>
      <w:pStyle w:val="a"/>
      <w:lvlText w:val=""/>
      <w:lvlJc w:val="left"/>
      <w:pPr>
        <w:tabs>
          <w:tab w:val="left" w:pos="760"/>
        </w:tabs>
        <w:ind w:left="1264" w:hanging="413"/>
      </w:pPr>
      <w:rPr>
        <w:rFonts w:ascii="Symbol" w:hAnsi="Symbol" w:hint="default"/>
        <w:color w:val="auto"/>
      </w:rPr>
    </w:lvl>
    <w:lvl w:ilvl="2">
      <w:start w:val="1"/>
      <w:numFmt w:val="bullet"/>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4AA72858"/>
    <w:multiLevelType w:val="multilevel"/>
    <w:tmpl w:val="C5F6EE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CEA2025"/>
    <w:multiLevelType w:val="multilevel"/>
    <w:tmpl w:val="6CEA2025"/>
    <w:lvl w:ilvl="0">
      <w:start w:val="1"/>
      <w:numFmt w:val="none"/>
      <w:suff w:val="nothing"/>
      <w:lvlText w:val="%1"/>
      <w:lvlJc w:val="left"/>
      <w:pPr>
        <w:ind w:left="0" w:firstLine="0"/>
      </w:pPr>
      <w:rPr>
        <w:rFonts w:ascii="Times New Roman" w:hAnsi="Times New Roman" w:cs="Times New Roman" w:hint="default"/>
        <w:b/>
        <w:i w:val="0"/>
        <w:sz w:val="21"/>
      </w:rPr>
    </w:lvl>
    <w:lvl w:ilvl="1">
      <w:start w:val="7"/>
      <w:numFmt w:val="decimal"/>
      <w:pStyle w:val="a0"/>
      <w:suff w:val="nothing"/>
      <w:lvlText w:val="%1%2　"/>
      <w:lvlJc w:val="left"/>
      <w:pPr>
        <w:ind w:left="0" w:firstLine="0"/>
      </w:pPr>
      <w:rPr>
        <w:rFonts w:ascii="黑体" w:eastAsia="黑体" w:hAnsi="Times New Roman" w:hint="eastAsia"/>
        <w:b w:val="0"/>
        <w:i w:val="0"/>
        <w:sz w:val="21"/>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4"/>
      <w:numFmt w:val="none"/>
      <w:pStyle w:val="a2"/>
      <w:suff w:val="nothing"/>
      <w:lvlText w:val="7.4.1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lvl>
    <w:lvl w:ilvl="8">
      <w:start w:val="1"/>
      <w:numFmt w:val="decimal"/>
      <w:lvlText w:val="%1.%2.%3.%4.%5.%6.%7.%8.%9"/>
      <w:lvlJc w:val="left"/>
      <w:pPr>
        <w:tabs>
          <w:tab w:val="left" w:pos="4777"/>
        </w:tabs>
        <w:ind w:left="4677" w:hanging="1700"/>
      </w:pPr>
    </w:lvl>
  </w:abstractNum>
  <w:abstractNum w:abstractNumId="13" w15:restartNumberingAfterBreak="0">
    <w:nsid w:val="6DBF04F4"/>
    <w:multiLevelType w:val="multilevel"/>
    <w:tmpl w:val="6DBF04F4"/>
    <w:lvl w:ilvl="0">
      <w:start w:val="1"/>
      <w:numFmt w:val="none"/>
      <w:lvlText w:val="%1注："/>
      <w:lvlJc w:val="left"/>
      <w:pPr>
        <w:tabs>
          <w:tab w:val="left" w:pos="960"/>
        </w:tabs>
        <w:ind w:left="660" w:hanging="420"/>
      </w:pPr>
      <w:rPr>
        <w:rFonts w:ascii="宋体" w:eastAsia="宋体" w:hAnsi="Times New Roman"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pStyle w:val="a3"/>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4" w15:restartNumberingAfterBreak="0">
    <w:nsid w:val="72637F11"/>
    <w:multiLevelType w:val="multilevel"/>
    <w:tmpl w:val="0D84E186"/>
    <w:lvl w:ilvl="0">
      <w:start w:val="7"/>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12"/>
    <w:lvlOverride w:ilvl="0">
      <w:startOverride w:val="1"/>
    </w:lvlOverride>
    <w:lvlOverride w:ilvl="1">
      <w:startOverride w:val="7"/>
    </w:lvlOverride>
    <w:lvlOverride w:ilvl="2">
      <w:startOverride w:val="1"/>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stylePaneSortMethod w:val="0004"/>
  <w:defaultTabStop w:val="420"/>
  <w:evenAndOddHeaders/>
  <w:drawingGridHorizontalSpacing w:val="1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g5OWE3OTdiNGRiYjNjYWE0ZDZiNDY3MjBiMGY2N2EifQ=="/>
  </w:docVars>
  <w:rsids>
    <w:rsidRoot w:val="00172A27"/>
    <w:rsid w:val="000018D8"/>
    <w:rsid w:val="00001B4D"/>
    <w:rsid w:val="00003689"/>
    <w:rsid w:val="00003849"/>
    <w:rsid w:val="00003C0F"/>
    <w:rsid w:val="0000437D"/>
    <w:rsid w:val="0000616B"/>
    <w:rsid w:val="0000668A"/>
    <w:rsid w:val="00007059"/>
    <w:rsid w:val="00007AC1"/>
    <w:rsid w:val="00007AF0"/>
    <w:rsid w:val="000108A2"/>
    <w:rsid w:val="0001272C"/>
    <w:rsid w:val="000159DB"/>
    <w:rsid w:val="00021559"/>
    <w:rsid w:val="00022AE0"/>
    <w:rsid w:val="00022BE5"/>
    <w:rsid w:val="000235A0"/>
    <w:rsid w:val="00026ADF"/>
    <w:rsid w:val="00026ECA"/>
    <w:rsid w:val="00027F96"/>
    <w:rsid w:val="00032159"/>
    <w:rsid w:val="000322ED"/>
    <w:rsid w:val="000328B6"/>
    <w:rsid w:val="00033E97"/>
    <w:rsid w:val="0003651D"/>
    <w:rsid w:val="00037AD6"/>
    <w:rsid w:val="00037B25"/>
    <w:rsid w:val="00041047"/>
    <w:rsid w:val="00043142"/>
    <w:rsid w:val="0004441B"/>
    <w:rsid w:val="000459C2"/>
    <w:rsid w:val="00047F77"/>
    <w:rsid w:val="0005054B"/>
    <w:rsid w:val="00055284"/>
    <w:rsid w:val="00056DA2"/>
    <w:rsid w:val="000603C1"/>
    <w:rsid w:val="00060675"/>
    <w:rsid w:val="00060801"/>
    <w:rsid w:val="000619C3"/>
    <w:rsid w:val="00066644"/>
    <w:rsid w:val="000668FF"/>
    <w:rsid w:val="0007022F"/>
    <w:rsid w:val="000716BE"/>
    <w:rsid w:val="000774E8"/>
    <w:rsid w:val="00077FC7"/>
    <w:rsid w:val="00080F71"/>
    <w:rsid w:val="00083F31"/>
    <w:rsid w:val="00084843"/>
    <w:rsid w:val="00085CC0"/>
    <w:rsid w:val="00090290"/>
    <w:rsid w:val="00090890"/>
    <w:rsid w:val="000924F1"/>
    <w:rsid w:val="00095B3A"/>
    <w:rsid w:val="000960EE"/>
    <w:rsid w:val="00097181"/>
    <w:rsid w:val="000976E4"/>
    <w:rsid w:val="000A3B60"/>
    <w:rsid w:val="000A3EC5"/>
    <w:rsid w:val="000A44D3"/>
    <w:rsid w:val="000A44F1"/>
    <w:rsid w:val="000A460F"/>
    <w:rsid w:val="000A49A3"/>
    <w:rsid w:val="000A5560"/>
    <w:rsid w:val="000A74D0"/>
    <w:rsid w:val="000B05FE"/>
    <w:rsid w:val="000B09F4"/>
    <w:rsid w:val="000B1CFF"/>
    <w:rsid w:val="000B2E9B"/>
    <w:rsid w:val="000B2F83"/>
    <w:rsid w:val="000B2F87"/>
    <w:rsid w:val="000B4A40"/>
    <w:rsid w:val="000B71D1"/>
    <w:rsid w:val="000C2593"/>
    <w:rsid w:val="000C4F69"/>
    <w:rsid w:val="000D13D1"/>
    <w:rsid w:val="000D417A"/>
    <w:rsid w:val="000D55FB"/>
    <w:rsid w:val="000D6FD8"/>
    <w:rsid w:val="000E14E1"/>
    <w:rsid w:val="000E18B8"/>
    <w:rsid w:val="000E3798"/>
    <w:rsid w:val="000E37FD"/>
    <w:rsid w:val="000E3D24"/>
    <w:rsid w:val="000E6134"/>
    <w:rsid w:val="000E664C"/>
    <w:rsid w:val="000E6C5C"/>
    <w:rsid w:val="000E76B1"/>
    <w:rsid w:val="000E7C13"/>
    <w:rsid w:val="000E7C4A"/>
    <w:rsid w:val="000F0248"/>
    <w:rsid w:val="000F0306"/>
    <w:rsid w:val="000F0B2F"/>
    <w:rsid w:val="000F2675"/>
    <w:rsid w:val="000F5B7E"/>
    <w:rsid w:val="000F6429"/>
    <w:rsid w:val="000F6474"/>
    <w:rsid w:val="000F6A98"/>
    <w:rsid w:val="000F6D8B"/>
    <w:rsid w:val="00110CAC"/>
    <w:rsid w:val="00112049"/>
    <w:rsid w:val="00114AC2"/>
    <w:rsid w:val="00115BA8"/>
    <w:rsid w:val="00120FB3"/>
    <w:rsid w:val="001218AC"/>
    <w:rsid w:val="001232CF"/>
    <w:rsid w:val="001234F6"/>
    <w:rsid w:val="001253B9"/>
    <w:rsid w:val="00127366"/>
    <w:rsid w:val="00127A64"/>
    <w:rsid w:val="001306E0"/>
    <w:rsid w:val="0013305E"/>
    <w:rsid w:val="001338E6"/>
    <w:rsid w:val="00135EC8"/>
    <w:rsid w:val="001375CC"/>
    <w:rsid w:val="001416A4"/>
    <w:rsid w:val="001428A8"/>
    <w:rsid w:val="001453D5"/>
    <w:rsid w:val="00147B83"/>
    <w:rsid w:val="00157158"/>
    <w:rsid w:val="00157875"/>
    <w:rsid w:val="00157E69"/>
    <w:rsid w:val="001603CF"/>
    <w:rsid w:val="00161A03"/>
    <w:rsid w:val="001626EA"/>
    <w:rsid w:val="00163D2D"/>
    <w:rsid w:val="001656D4"/>
    <w:rsid w:val="00165ECC"/>
    <w:rsid w:val="00172A27"/>
    <w:rsid w:val="001732CF"/>
    <w:rsid w:val="001737A7"/>
    <w:rsid w:val="001774DE"/>
    <w:rsid w:val="00177DF9"/>
    <w:rsid w:val="001828B9"/>
    <w:rsid w:val="00183CD5"/>
    <w:rsid w:val="00190B00"/>
    <w:rsid w:val="00192CCD"/>
    <w:rsid w:val="001932DE"/>
    <w:rsid w:val="00195848"/>
    <w:rsid w:val="0019771B"/>
    <w:rsid w:val="001A2C01"/>
    <w:rsid w:val="001A2DAD"/>
    <w:rsid w:val="001A4F8A"/>
    <w:rsid w:val="001A549C"/>
    <w:rsid w:val="001A578E"/>
    <w:rsid w:val="001A7810"/>
    <w:rsid w:val="001B2F5D"/>
    <w:rsid w:val="001B41F4"/>
    <w:rsid w:val="001B64FE"/>
    <w:rsid w:val="001B673E"/>
    <w:rsid w:val="001C01EE"/>
    <w:rsid w:val="001C5E5A"/>
    <w:rsid w:val="001D1EA5"/>
    <w:rsid w:val="001D281A"/>
    <w:rsid w:val="001D4FF8"/>
    <w:rsid w:val="001D6E08"/>
    <w:rsid w:val="001D7276"/>
    <w:rsid w:val="001E2001"/>
    <w:rsid w:val="001E2B02"/>
    <w:rsid w:val="001E2CB2"/>
    <w:rsid w:val="001E3F6A"/>
    <w:rsid w:val="001E5192"/>
    <w:rsid w:val="001E6B76"/>
    <w:rsid w:val="001F0C7D"/>
    <w:rsid w:val="001F2BA2"/>
    <w:rsid w:val="001F3818"/>
    <w:rsid w:val="001F3F6A"/>
    <w:rsid w:val="001F479E"/>
    <w:rsid w:val="001F4B61"/>
    <w:rsid w:val="001F653B"/>
    <w:rsid w:val="00201D4B"/>
    <w:rsid w:val="00202E8C"/>
    <w:rsid w:val="00203ADE"/>
    <w:rsid w:val="0020496E"/>
    <w:rsid w:val="00204C60"/>
    <w:rsid w:val="00206F7C"/>
    <w:rsid w:val="0021586F"/>
    <w:rsid w:val="00217366"/>
    <w:rsid w:val="00217C59"/>
    <w:rsid w:val="002208F6"/>
    <w:rsid w:val="00220B39"/>
    <w:rsid w:val="002211BC"/>
    <w:rsid w:val="00221E5B"/>
    <w:rsid w:val="00222BB7"/>
    <w:rsid w:val="002232D1"/>
    <w:rsid w:val="00224834"/>
    <w:rsid w:val="00225802"/>
    <w:rsid w:val="0022664B"/>
    <w:rsid w:val="0023129F"/>
    <w:rsid w:val="00231C7D"/>
    <w:rsid w:val="0023322B"/>
    <w:rsid w:val="002349C8"/>
    <w:rsid w:val="002357AD"/>
    <w:rsid w:val="0023756C"/>
    <w:rsid w:val="00237DA7"/>
    <w:rsid w:val="00240924"/>
    <w:rsid w:val="002425B9"/>
    <w:rsid w:val="00242F11"/>
    <w:rsid w:val="00243DE0"/>
    <w:rsid w:val="0024563E"/>
    <w:rsid w:val="00245A3F"/>
    <w:rsid w:val="002460EA"/>
    <w:rsid w:val="002475C4"/>
    <w:rsid w:val="00247857"/>
    <w:rsid w:val="00247FB9"/>
    <w:rsid w:val="0025014F"/>
    <w:rsid w:val="00250334"/>
    <w:rsid w:val="00251145"/>
    <w:rsid w:val="0025242E"/>
    <w:rsid w:val="00253DBA"/>
    <w:rsid w:val="00257C83"/>
    <w:rsid w:val="00260FAF"/>
    <w:rsid w:val="00261375"/>
    <w:rsid w:val="002630D6"/>
    <w:rsid w:val="0026579E"/>
    <w:rsid w:val="00267B3B"/>
    <w:rsid w:val="00270826"/>
    <w:rsid w:val="00271412"/>
    <w:rsid w:val="0027149D"/>
    <w:rsid w:val="00271ADD"/>
    <w:rsid w:val="0027419A"/>
    <w:rsid w:val="002750D9"/>
    <w:rsid w:val="002752CD"/>
    <w:rsid w:val="00276473"/>
    <w:rsid w:val="0027704B"/>
    <w:rsid w:val="002771D5"/>
    <w:rsid w:val="00280768"/>
    <w:rsid w:val="00280D0F"/>
    <w:rsid w:val="00283A7B"/>
    <w:rsid w:val="002846FD"/>
    <w:rsid w:val="002863C8"/>
    <w:rsid w:val="00291594"/>
    <w:rsid w:val="00291CDE"/>
    <w:rsid w:val="002930F9"/>
    <w:rsid w:val="002935DE"/>
    <w:rsid w:val="00295137"/>
    <w:rsid w:val="00295370"/>
    <w:rsid w:val="002953B8"/>
    <w:rsid w:val="00296C9F"/>
    <w:rsid w:val="00296CA9"/>
    <w:rsid w:val="00296EDB"/>
    <w:rsid w:val="00297041"/>
    <w:rsid w:val="002979F3"/>
    <w:rsid w:val="00297BD7"/>
    <w:rsid w:val="002A16A2"/>
    <w:rsid w:val="002A250A"/>
    <w:rsid w:val="002A291E"/>
    <w:rsid w:val="002A2DAD"/>
    <w:rsid w:val="002A612F"/>
    <w:rsid w:val="002A6756"/>
    <w:rsid w:val="002A6973"/>
    <w:rsid w:val="002A6DB8"/>
    <w:rsid w:val="002A7BA3"/>
    <w:rsid w:val="002B05FD"/>
    <w:rsid w:val="002B0B94"/>
    <w:rsid w:val="002B16CE"/>
    <w:rsid w:val="002B24BA"/>
    <w:rsid w:val="002B3454"/>
    <w:rsid w:val="002B4315"/>
    <w:rsid w:val="002B453B"/>
    <w:rsid w:val="002B5998"/>
    <w:rsid w:val="002B7011"/>
    <w:rsid w:val="002B77F8"/>
    <w:rsid w:val="002C00FC"/>
    <w:rsid w:val="002C1384"/>
    <w:rsid w:val="002C1C0F"/>
    <w:rsid w:val="002C1DFE"/>
    <w:rsid w:val="002C26CE"/>
    <w:rsid w:val="002C28C8"/>
    <w:rsid w:val="002C3A6B"/>
    <w:rsid w:val="002C415B"/>
    <w:rsid w:val="002C66F9"/>
    <w:rsid w:val="002C68D0"/>
    <w:rsid w:val="002C6FA8"/>
    <w:rsid w:val="002D09A3"/>
    <w:rsid w:val="002D0DB1"/>
    <w:rsid w:val="002D0EFB"/>
    <w:rsid w:val="002D0F30"/>
    <w:rsid w:val="002D14D0"/>
    <w:rsid w:val="002D1D2D"/>
    <w:rsid w:val="002D1DAB"/>
    <w:rsid w:val="002D4F10"/>
    <w:rsid w:val="002D5684"/>
    <w:rsid w:val="002E0DFC"/>
    <w:rsid w:val="002E5398"/>
    <w:rsid w:val="002E606C"/>
    <w:rsid w:val="002E7FF9"/>
    <w:rsid w:val="002F0418"/>
    <w:rsid w:val="002F05CC"/>
    <w:rsid w:val="002F14D6"/>
    <w:rsid w:val="002F379B"/>
    <w:rsid w:val="002F59D5"/>
    <w:rsid w:val="00300BD7"/>
    <w:rsid w:val="00300D43"/>
    <w:rsid w:val="00300E9F"/>
    <w:rsid w:val="00301D5E"/>
    <w:rsid w:val="0030402A"/>
    <w:rsid w:val="003047E1"/>
    <w:rsid w:val="00304C64"/>
    <w:rsid w:val="00304F4C"/>
    <w:rsid w:val="00310245"/>
    <w:rsid w:val="00311FB6"/>
    <w:rsid w:val="003139D8"/>
    <w:rsid w:val="00314C99"/>
    <w:rsid w:val="00315581"/>
    <w:rsid w:val="00316DF5"/>
    <w:rsid w:val="00317494"/>
    <w:rsid w:val="003203AE"/>
    <w:rsid w:val="00320445"/>
    <w:rsid w:val="0032138B"/>
    <w:rsid w:val="0032468C"/>
    <w:rsid w:val="003251BE"/>
    <w:rsid w:val="00325355"/>
    <w:rsid w:val="00327C51"/>
    <w:rsid w:val="00327F4A"/>
    <w:rsid w:val="003310B7"/>
    <w:rsid w:val="00331A9C"/>
    <w:rsid w:val="00331EC7"/>
    <w:rsid w:val="00332D03"/>
    <w:rsid w:val="003339BB"/>
    <w:rsid w:val="0033472A"/>
    <w:rsid w:val="003359DB"/>
    <w:rsid w:val="003372D1"/>
    <w:rsid w:val="00340D2B"/>
    <w:rsid w:val="0035260A"/>
    <w:rsid w:val="00355551"/>
    <w:rsid w:val="00356F17"/>
    <w:rsid w:val="0035767E"/>
    <w:rsid w:val="00357BE2"/>
    <w:rsid w:val="00364883"/>
    <w:rsid w:val="0037111E"/>
    <w:rsid w:val="003711E7"/>
    <w:rsid w:val="003712A5"/>
    <w:rsid w:val="00373B6D"/>
    <w:rsid w:val="00374D6B"/>
    <w:rsid w:val="00375F3B"/>
    <w:rsid w:val="003772CC"/>
    <w:rsid w:val="003801A3"/>
    <w:rsid w:val="003869F9"/>
    <w:rsid w:val="003908F3"/>
    <w:rsid w:val="00390EAF"/>
    <w:rsid w:val="003914C8"/>
    <w:rsid w:val="00391DDC"/>
    <w:rsid w:val="00392580"/>
    <w:rsid w:val="00393708"/>
    <w:rsid w:val="00394AD8"/>
    <w:rsid w:val="00395D27"/>
    <w:rsid w:val="003970FB"/>
    <w:rsid w:val="003A06BD"/>
    <w:rsid w:val="003A2DAE"/>
    <w:rsid w:val="003A30C2"/>
    <w:rsid w:val="003B3403"/>
    <w:rsid w:val="003B39D1"/>
    <w:rsid w:val="003B43A9"/>
    <w:rsid w:val="003C22DC"/>
    <w:rsid w:val="003C4434"/>
    <w:rsid w:val="003C445B"/>
    <w:rsid w:val="003C6E9E"/>
    <w:rsid w:val="003C6EAC"/>
    <w:rsid w:val="003C6FEF"/>
    <w:rsid w:val="003C7344"/>
    <w:rsid w:val="003C7438"/>
    <w:rsid w:val="003C7616"/>
    <w:rsid w:val="003D0221"/>
    <w:rsid w:val="003D1492"/>
    <w:rsid w:val="003D1697"/>
    <w:rsid w:val="003D1D68"/>
    <w:rsid w:val="003D1F6F"/>
    <w:rsid w:val="003D31CE"/>
    <w:rsid w:val="003D608A"/>
    <w:rsid w:val="003D7D58"/>
    <w:rsid w:val="003E400D"/>
    <w:rsid w:val="003E550D"/>
    <w:rsid w:val="003E5D89"/>
    <w:rsid w:val="003E656E"/>
    <w:rsid w:val="003E7D35"/>
    <w:rsid w:val="003F5937"/>
    <w:rsid w:val="003F6AB4"/>
    <w:rsid w:val="003F6B77"/>
    <w:rsid w:val="004017C6"/>
    <w:rsid w:val="0040326C"/>
    <w:rsid w:val="00403ED6"/>
    <w:rsid w:val="004043A6"/>
    <w:rsid w:val="00404EE0"/>
    <w:rsid w:val="00405FDC"/>
    <w:rsid w:val="004067ED"/>
    <w:rsid w:val="004069D8"/>
    <w:rsid w:val="00407705"/>
    <w:rsid w:val="00407B25"/>
    <w:rsid w:val="00407F61"/>
    <w:rsid w:val="0041109C"/>
    <w:rsid w:val="00411E1B"/>
    <w:rsid w:val="00411E4D"/>
    <w:rsid w:val="004123CB"/>
    <w:rsid w:val="004140E4"/>
    <w:rsid w:val="00417547"/>
    <w:rsid w:val="00420CAF"/>
    <w:rsid w:val="004243EE"/>
    <w:rsid w:val="004272FD"/>
    <w:rsid w:val="00427695"/>
    <w:rsid w:val="0043055F"/>
    <w:rsid w:val="00431B32"/>
    <w:rsid w:val="00433F26"/>
    <w:rsid w:val="004404CD"/>
    <w:rsid w:val="00441807"/>
    <w:rsid w:val="00441DAC"/>
    <w:rsid w:val="00441DB5"/>
    <w:rsid w:val="00443FA9"/>
    <w:rsid w:val="00444839"/>
    <w:rsid w:val="004456AF"/>
    <w:rsid w:val="004477E8"/>
    <w:rsid w:val="004507CA"/>
    <w:rsid w:val="0045119A"/>
    <w:rsid w:val="00451452"/>
    <w:rsid w:val="004525E2"/>
    <w:rsid w:val="0045476E"/>
    <w:rsid w:val="004548BF"/>
    <w:rsid w:val="00456FBD"/>
    <w:rsid w:val="004602FF"/>
    <w:rsid w:val="0046257E"/>
    <w:rsid w:val="00463EDC"/>
    <w:rsid w:val="00465BF0"/>
    <w:rsid w:val="004660F9"/>
    <w:rsid w:val="0046668E"/>
    <w:rsid w:val="00467383"/>
    <w:rsid w:val="00467469"/>
    <w:rsid w:val="0047096A"/>
    <w:rsid w:val="0047134B"/>
    <w:rsid w:val="00471851"/>
    <w:rsid w:val="004724C6"/>
    <w:rsid w:val="00472EFC"/>
    <w:rsid w:val="00474EF3"/>
    <w:rsid w:val="00476513"/>
    <w:rsid w:val="00477DA2"/>
    <w:rsid w:val="00477DA3"/>
    <w:rsid w:val="0048021C"/>
    <w:rsid w:val="00480580"/>
    <w:rsid w:val="004811D5"/>
    <w:rsid w:val="00481732"/>
    <w:rsid w:val="00482D6D"/>
    <w:rsid w:val="00485941"/>
    <w:rsid w:val="004860CC"/>
    <w:rsid w:val="0048652E"/>
    <w:rsid w:val="00486D08"/>
    <w:rsid w:val="00490743"/>
    <w:rsid w:val="0049122E"/>
    <w:rsid w:val="00494774"/>
    <w:rsid w:val="00495D81"/>
    <w:rsid w:val="004968FC"/>
    <w:rsid w:val="004A5452"/>
    <w:rsid w:val="004A6681"/>
    <w:rsid w:val="004A7ECC"/>
    <w:rsid w:val="004B1C88"/>
    <w:rsid w:val="004B2879"/>
    <w:rsid w:val="004B2FF9"/>
    <w:rsid w:val="004B58A3"/>
    <w:rsid w:val="004C03CF"/>
    <w:rsid w:val="004C0946"/>
    <w:rsid w:val="004C0D02"/>
    <w:rsid w:val="004C1CFA"/>
    <w:rsid w:val="004C2F39"/>
    <w:rsid w:val="004C529C"/>
    <w:rsid w:val="004C7DC3"/>
    <w:rsid w:val="004D0250"/>
    <w:rsid w:val="004D1633"/>
    <w:rsid w:val="004D2C00"/>
    <w:rsid w:val="004D2D87"/>
    <w:rsid w:val="004D4F21"/>
    <w:rsid w:val="004D4FC0"/>
    <w:rsid w:val="004D53F2"/>
    <w:rsid w:val="004D6C64"/>
    <w:rsid w:val="004D7167"/>
    <w:rsid w:val="004E086E"/>
    <w:rsid w:val="004E2CD0"/>
    <w:rsid w:val="004E3B07"/>
    <w:rsid w:val="004E47F6"/>
    <w:rsid w:val="004E4B11"/>
    <w:rsid w:val="004E6F54"/>
    <w:rsid w:val="004F03A0"/>
    <w:rsid w:val="004F19AE"/>
    <w:rsid w:val="004F321F"/>
    <w:rsid w:val="004F3F4D"/>
    <w:rsid w:val="004F448D"/>
    <w:rsid w:val="004F4D79"/>
    <w:rsid w:val="004F4EE8"/>
    <w:rsid w:val="004F5FCC"/>
    <w:rsid w:val="00502437"/>
    <w:rsid w:val="00502944"/>
    <w:rsid w:val="005048F9"/>
    <w:rsid w:val="00504F83"/>
    <w:rsid w:val="00505405"/>
    <w:rsid w:val="005063B2"/>
    <w:rsid w:val="0050667E"/>
    <w:rsid w:val="00510B75"/>
    <w:rsid w:val="00511815"/>
    <w:rsid w:val="00512B99"/>
    <w:rsid w:val="005131A7"/>
    <w:rsid w:val="00513EBF"/>
    <w:rsid w:val="00515E06"/>
    <w:rsid w:val="00516E2E"/>
    <w:rsid w:val="00520706"/>
    <w:rsid w:val="00520F30"/>
    <w:rsid w:val="00521FD2"/>
    <w:rsid w:val="00522FC7"/>
    <w:rsid w:val="00523E7D"/>
    <w:rsid w:val="00523FEE"/>
    <w:rsid w:val="00524D18"/>
    <w:rsid w:val="005258D2"/>
    <w:rsid w:val="00526AAC"/>
    <w:rsid w:val="00532DC5"/>
    <w:rsid w:val="00533994"/>
    <w:rsid w:val="005339AB"/>
    <w:rsid w:val="00536A74"/>
    <w:rsid w:val="00537E08"/>
    <w:rsid w:val="00541785"/>
    <w:rsid w:val="005439DC"/>
    <w:rsid w:val="00544165"/>
    <w:rsid w:val="005468A1"/>
    <w:rsid w:val="005477D4"/>
    <w:rsid w:val="00550E85"/>
    <w:rsid w:val="0055115D"/>
    <w:rsid w:val="00551C49"/>
    <w:rsid w:val="00552A04"/>
    <w:rsid w:val="0055317F"/>
    <w:rsid w:val="005533EE"/>
    <w:rsid w:val="00554025"/>
    <w:rsid w:val="00554DF2"/>
    <w:rsid w:val="005562A1"/>
    <w:rsid w:val="00556AF1"/>
    <w:rsid w:val="005575AD"/>
    <w:rsid w:val="005579F8"/>
    <w:rsid w:val="0056170E"/>
    <w:rsid w:val="0056435C"/>
    <w:rsid w:val="0056486C"/>
    <w:rsid w:val="00565549"/>
    <w:rsid w:val="00565868"/>
    <w:rsid w:val="00566204"/>
    <w:rsid w:val="00567F22"/>
    <w:rsid w:val="00572E1A"/>
    <w:rsid w:val="005808E6"/>
    <w:rsid w:val="005808F2"/>
    <w:rsid w:val="00580E7E"/>
    <w:rsid w:val="00581988"/>
    <w:rsid w:val="005825F4"/>
    <w:rsid w:val="0058375B"/>
    <w:rsid w:val="005862C0"/>
    <w:rsid w:val="00587ABC"/>
    <w:rsid w:val="00587EDA"/>
    <w:rsid w:val="00593944"/>
    <w:rsid w:val="00593CF6"/>
    <w:rsid w:val="005959FA"/>
    <w:rsid w:val="005A0AA2"/>
    <w:rsid w:val="005A1098"/>
    <w:rsid w:val="005A34D5"/>
    <w:rsid w:val="005A386D"/>
    <w:rsid w:val="005A3DB1"/>
    <w:rsid w:val="005A3FE6"/>
    <w:rsid w:val="005A5C4F"/>
    <w:rsid w:val="005A5DED"/>
    <w:rsid w:val="005A61F1"/>
    <w:rsid w:val="005A7026"/>
    <w:rsid w:val="005B1AE5"/>
    <w:rsid w:val="005B364C"/>
    <w:rsid w:val="005B3E97"/>
    <w:rsid w:val="005B40A2"/>
    <w:rsid w:val="005B4F77"/>
    <w:rsid w:val="005B6D38"/>
    <w:rsid w:val="005C005A"/>
    <w:rsid w:val="005C26DE"/>
    <w:rsid w:val="005C363C"/>
    <w:rsid w:val="005C38CA"/>
    <w:rsid w:val="005C5192"/>
    <w:rsid w:val="005C6B53"/>
    <w:rsid w:val="005C6EF1"/>
    <w:rsid w:val="005D022E"/>
    <w:rsid w:val="005D0623"/>
    <w:rsid w:val="005D1381"/>
    <w:rsid w:val="005D2124"/>
    <w:rsid w:val="005D2844"/>
    <w:rsid w:val="005D3324"/>
    <w:rsid w:val="005D3C75"/>
    <w:rsid w:val="005D566C"/>
    <w:rsid w:val="005D5A2C"/>
    <w:rsid w:val="005E072F"/>
    <w:rsid w:val="005E1D61"/>
    <w:rsid w:val="005E2E03"/>
    <w:rsid w:val="005E2E8F"/>
    <w:rsid w:val="005E3536"/>
    <w:rsid w:val="005E3FB5"/>
    <w:rsid w:val="005E475E"/>
    <w:rsid w:val="005E49BD"/>
    <w:rsid w:val="005E7CC3"/>
    <w:rsid w:val="005F2A33"/>
    <w:rsid w:val="005F34D9"/>
    <w:rsid w:val="005F3FB2"/>
    <w:rsid w:val="005F521A"/>
    <w:rsid w:val="005F67E2"/>
    <w:rsid w:val="0060014B"/>
    <w:rsid w:val="00600CC0"/>
    <w:rsid w:val="00601343"/>
    <w:rsid w:val="00602226"/>
    <w:rsid w:val="006031A5"/>
    <w:rsid w:val="00603FEA"/>
    <w:rsid w:val="00604227"/>
    <w:rsid w:val="00605322"/>
    <w:rsid w:val="00605DF0"/>
    <w:rsid w:val="006065DB"/>
    <w:rsid w:val="006067EA"/>
    <w:rsid w:val="006069CE"/>
    <w:rsid w:val="006072B4"/>
    <w:rsid w:val="006079F5"/>
    <w:rsid w:val="00611D51"/>
    <w:rsid w:val="00612EE6"/>
    <w:rsid w:val="00615660"/>
    <w:rsid w:val="00616A8D"/>
    <w:rsid w:val="00616FAE"/>
    <w:rsid w:val="0061733E"/>
    <w:rsid w:val="0062165D"/>
    <w:rsid w:val="00621DA7"/>
    <w:rsid w:val="00622DF6"/>
    <w:rsid w:val="006232E9"/>
    <w:rsid w:val="00625E8C"/>
    <w:rsid w:val="006263AF"/>
    <w:rsid w:val="00626ADD"/>
    <w:rsid w:val="006319E2"/>
    <w:rsid w:val="00632478"/>
    <w:rsid w:val="006338E3"/>
    <w:rsid w:val="00633C54"/>
    <w:rsid w:val="006351A7"/>
    <w:rsid w:val="006358BB"/>
    <w:rsid w:val="00636A9B"/>
    <w:rsid w:val="00641703"/>
    <w:rsid w:val="00642441"/>
    <w:rsid w:val="00642EF5"/>
    <w:rsid w:val="00644E5B"/>
    <w:rsid w:val="006457E2"/>
    <w:rsid w:val="00645D79"/>
    <w:rsid w:val="006460D4"/>
    <w:rsid w:val="00650D91"/>
    <w:rsid w:val="00652A85"/>
    <w:rsid w:val="006540AD"/>
    <w:rsid w:val="006544FD"/>
    <w:rsid w:val="0065648F"/>
    <w:rsid w:val="00657342"/>
    <w:rsid w:val="00657796"/>
    <w:rsid w:val="00660362"/>
    <w:rsid w:val="00663F0F"/>
    <w:rsid w:val="006660D3"/>
    <w:rsid w:val="00666229"/>
    <w:rsid w:val="0067168B"/>
    <w:rsid w:val="00671795"/>
    <w:rsid w:val="00671A39"/>
    <w:rsid w:val="00672293"/>
    <w:rsid w:val="0067656B"/>
    <w:rsid w:val="00677476"/>
    <w:rsid w:val="00677911"/>
    <w:rsid w:val="00677A38"/>
    <w:rsid w:val="0068072B"/>
    <w:rsid w:val="0068146A"/>
    <w:rsid w:val="0068313F"/>
    <w:rsid w:val="00684425"/>
    <w:rsid w:val="00684F60"/>
    <w:rsid w:val="006867B8"/>
    <w:rsid w:val="006878F6"/>
    <w:rsid w:val="006901B0"/>
    <w:rsid w:val="006904AA"/>
    <w:rsid w:val="006908C7"/>
    <w:rsid w:val="00690C96"/>
    <w:rsid w:val="006917B2"/>
    <w:rsid w:val="00693555"/>
    <w:rsid w:val="00694301"/>
    <w:rsid w:val="006957B3"/>
    <w:rsid w:val="00696929"/>
    <w:rsid w:val="0069700E"/>
    <w:rsid w:val="00697310"/>
    <w:rsid w:val="006A3331"/>
    <w:rsid w:val="006A3C7B"/>
    <w:rsid w:val="006A479B"/>
    <w:rsid w:val="006A4FCB"/>
    <w:rsid w:val="006A6DB8"/>
    <w:rsid w:val="006B0D3C"/>
    <w:rsid w:val="006B1576"/>
    <w:rsid w:val="006B1AA7"/>
    <w:rsid w:val="006B29D1"/>
    <w:rsid w:val="006B2A7B"/>
    <w:rsid w:val="006B2BD3"/>
    <w:rsid w:val="006B340E"/>
    <w:rsid w:val="006B465E"/>
    <w:rsid w:val="006B47C7"/>
    <w:rsid w:val="006B565E"/>
    <w:rsid w:val="006C340C"/>
    <w:rsid w:val="006C3722"/>
    <w:rsid w:val="006C3836"/>
    <w:rsid w:val="006C3DE1"/>
    <w:rsid w:val="006C7C9F"/>
    <w:rsid w:val="006D15AC"/>
    <w:rsid w:val="006D247A"/>
    <w:rsid w:val="006D3093"/>
    <w:rsid w:val="006D3E5C"/>
    <w:rsid w:val="006D4725"/>
    <w:rsid w:val="006D5983"/>
    <w:rsid w:val="006D71E7"/>
    <w:rsid w:val="006D7D30"/>
    <w:rsid w:val="006D7F18"/>
    <w:rsid w:val="006E0A9E"/>
    <w:rsid w:val="006E0D08"/>
    <w:rsid w:val="006E16A4"/>
    <w:rsid w:val="006E262D"/>
    <w:rsid w:val="006E2F16"/>
    <w:rsid w:val="006E3134"/>
    <w:rsid w:val="006E5DA0"/>
    <w:rsid w:val="006E6BEC"/>
    <w:rsid w:val="006E7691"/>
    <w:rsid w:val="006F01FC"/>
    <w:rsid w:val="006F18E2"/>
    <w:rsid w:val="006F1C92"/>
    <w:rsid w:val="006F28D7"/>
    <w:rsid w:val="006F716F"/>
    <w:rsid w:val="006F7BE6"/>
    <w:rsid w:val="00700DD2"/>
    <w:rsid w:val="007011EB"/>
    <w:rsid w:val="007041F1"/>
    <w:rsid w:val="00705300"/>
    <w:rsid w:val="0070569B"/>
    <w:rsid w:val="00711E20"/>
    <w:rsid w:val="00714D8E"/>
    <w:rsid w:val="0071507A"/>
    <w:rsid w:val="00716AEB"/>
    <w:rsid w:val="007178A5"/>
    <w:rsid w:val="00717BCA"/>
    <w:rsid w:val="00717BD9"/>
    <w:rsid w:val="00717EB3"/>
    <w:rsid w:val="00721490"/>
    <w:rsid w:val="0072205E"/>
    <w:rsid w:val="00722140"/>
    <w:rsid w:val="00722C69"/>
    <w:rsid w:val="007234ED"/>
    <w:rsid w:val="007236D9"/>
    <w:rsid w:val="007249BC"/>
    <w:rsid w:val="007258F1"/>
    <w:rsid w:val="00725E4D"/>
    <w:rsid w:val="007272E7"/>
    <w:rsid w:val="0072787B"/>
    <w:rsid w:val="00732108"/>
    <w:rsid w:val="007323E9"/>
    <w:rsid w:val="00733075"/>
    <w:rsid w:val="007333E7"/>
    <w:rsid w:val="007336AA"/>
    <w:rsid w:val="00734C07"/>
    <w:rsid w:val="00737298"/>
    <w:rsid w:val="007372FE"/>
    <w:rsid w:val="00740103"/>
    <w:rsid w:val="00741443"/>
    <w:rsid w:val="00741A64"/>
    <w:rsid w:val="0074218E"/>
    <w:rsid w:val="00742F27"/>
    <w:rsid w:val="0074353B"/>
    <w:rsid w:val="00743F0D"/>
    <w:rsid w:val="0074477F"/>
    <w:rsid w:val="00744CB0"/>
    <w:rsid w:val="00745DF1"/>
    <w:rsid w:val="0074749B"/>
    <w:rsid w:val="007503D6"/>
    <w:rsid w:val="00750E51"/>
    <w:rsid w:val="007539FC"/>
    <w:rsid w:val="0075657B"/>
    <w:rsid w:val="00757E5C"/>
    <w:rsid w:val="0076289D"/>
    <w:rsid w:val="00762F4C"/>
    <w:rsid w:val="00763009"/>
    <w:rsid w:val="00763D66"/>
    <w:rsid w:val="00765D8F"/>
    <w:rsid w:val="00770903"/>
    <w:rsid w:val="00770E1E"/>
    <w:rsid w:val="00771CF9"/>
    <w:rsid w:val="0077325D"/>
    <w:rsid w:val="007745EE"/>
    <w:rsid w:val="00777C02"/>
    <w:rsid w:val="00777EBA"/>
    <w:rsid w:val="00783E31"/>
    <w:rsid w:val="00783F1B"/>
    <w:rsid w:val="00785E03"/>
    <w:rsid w:val="00785EBB"/>
    <w:rsid w:val="007866D9"/>
    <w:rsid w:val="00786DD1"/>
    <w:rsid w:val="00787AA2"/>
    <w:rsid w:val="00791088"/>
    <w:rsid w:val="00791157"/>
    <w:rsid w:val="007924F0"/>
    <w:rsid w:val="00793C05"/>
    <w:rsid w:val="007941F7"/>
    <w:rsid w:val="007951FE"/>
    <w:rsid w:val="007952B9"/>
    <w:rsid w:val="007A17F1"/>
    <w:rsid w:val="007A444F"/>
    <w:rsid w:val="007A4540"/>
    <w:rsid w:val="007A4883"/>
    <w:rsid w:val="007A7BAD"/>
    <w:rsid w:val="007B73FA"/>
    <w:rsid w:val="007B7D00"/>
    <w:rsid w:val="007B7F92"/>
    <w:rsid w:val="007C05E9"/>
    <w:rsid w:val="007C37AB"/>
    <w:rsid w:val="007C6104"/>
    <w:rsid w:val="007C7AC9"/>
    <w:rsid w:val="007C7F1F"/>
    <w:rsid w:val="007D0ECF"/>
    <w:rsid w:val="007D1595"/>
    <w:rsid w:val="007D2CC3"/>
    <w:rsid w:val="007D3F38"/>
    <w:rsid w:val="007D4D7A"/>
    <w:rsid w:val="007D4F87"/>
    <w:rsid w:val="007D7207"/>
    <w:rsid w:val="007E1678"/>
    <w:rsid w:val="007E1825"/>
    <w:rsid w:val="007E3A18"/>
    <w:rsid w:val="007E4AB1"/>
    <w:rsid w:val="007E55B8"/>
    <w:rsid w:val="007E653A"/>
    <w:rsid w:val="007E6730"/>
    <w:rsid w:val="007F1351"/>
    <w:rsid w:val="007F1688"/>
    <w:rsid w:val="007F2BBC"/>
    <w:rsid w:val="007F3720"/>
    <w:rsid w:val="007F3ACA"/>
    <w:rsid w:val="007F6097"/>
    <w:rsid w:val="007F6FB7"/>
    <w:rsid w:val="00802C1E"/>
    <w:rsid w:val="00806002"/>
    <w:rsid w:val="00807ADF"/>
    <w:rsid w:val="008104D9"/>
    <w:rsid w:val="00810901"/>
    <w:rsid w:val="008112AC"/>
    <w:rsid w:val="008137EC"/>
    <w:rsid w:val="008153C9"/>
    <w:rsid w:val="00815C0C"/>
    <w:rsid w:val="00816D4C"/>
    <w:rsid w:val="00816E72"/>
    <w:rsid w:val="00817936"/>
    <w:rsid w:val="00820044"/>
    <w:rsid w:val="008219B9"/>
    <w:rsid w:val="00823B28"/>
    <w:rsid w:val="008249F7"/>
    <w:rsid w:val="00825601"/>
    <w:rsid w:val="008265D7"/>
    <w:rsid w:val="00826CD3"/>
    <w:rsid w:val="008277E2"/>
    <w:rsid w:val="00830724"/>
    <w:rsid w:val="008316B2"/>
    <w:rsid w:val="00831D90"/>
    <w:rsid w:val="00832B0B"/>
    <w:rsid w:val="0083513A"/>
    <w:rsid w:val="008375A5"/>
    <w:rsid w:val="00840C66"/>
    <w:rsid w:val="00842805"/>
    <w:rsid w:val="0084318A"/>
    <w:rsid w:val="00843F5F"/>
    <w:rsid w:val="00844E0F"/>
    <w:rsid w:val="00845D77"/>
    <w:rsid w:val="00846373"/>
    <w:rsid w:val="00846778"/>
    <w:rsid w:val="00846E6F"/>
    <w:rsid w:val="00847772"/>
    <w:rsid w:val="00850A41"/>
    <w:rsid w:val="00851C8C"/>
    <w:rsid w:val="00852C75"/>
    <w:rsid w:val="008552AD"/>
    <w:rsid w:val="008556FA"/>
    <w:rsid w:val="00855822"/>
    <w:rsid w:val="00856454"/>
    <w:rsid w:val="008606C3"/>
    <w:rsid w:val="00860C56"/>
    <w:rsid w:val="0086185C"/>
    <w:rsid w:val="008625F5"/>
    <w:rsid w:val="008638AB"/>
    <w:rsid w:val="008657B6"/>
    <w:rsid w:val="0086611E"/>
    <w:rsid w:val="00866406"/>
    <w:rsid w:val="00867B34"/>
    <w:rsid w:val="0087030A"/>
    <w:rsid w:val="0087134E"/>
    <w:rsid w:val="0087155F"/>
    <w:rsid w:val="00874973"/>
    <w:rsid w:val="00874A46"/>
    <w:rsid w:val="00875048"/>
    <w:rsid w:val="008772DE"/>
    <w:rsid w:val="008773CD"/>
    <w:rsid w:val="0087770B"/>
    <w:rsid w:val="00880426"/>
    <w:rsid w:val="00880A1D"/>
    <w:rsid w:val="00885841"/>
    <w:rsid w:val="00890A7E"/>
    <w:rsid w:val="0089109C"/>
    <w:rsid w:val="008915A0"/>
    <w:rsid w:val="00892C8E"/>
    <w:rsid w:val="00893A15"/>
    <w:rsid w:val="00893CB3"/>
    <w:rsid w:val="00896AE8"/>
    <w:rsid w:val="00897513"/>
    <w:rsid w:val="008978FF"/>
    <w:rsid w:val="00897D95"/>
    <w:rsid w:val="008A2929"/>
    <w:rsid w:val="008A2D59"/>
    <w:rsid w:val="008A3088"/>
    <w:rsid w:val="008A33C2"/>
    <w:rsid w:val="008A3B3F"/>
    <w:rsid w:val="008A4C7F"/>
    <w:rsid w:val="008A6153"/>
    <w:rsid w:val="008A77B8"/>
    <w:rsid w:val="008B472B"/>
    <w:rsid w:val="008B4C41"/>
    <w:rsid w:val="008B6595"/>
    <w:rsid w:val="008B662D"/>
    <w:rsid w:val="008B7FF4"/>
    <w:rsid w:val="008C040F"/>
    <w:rsid w:val="008C0446"/>
    <w:rsid w:val="008C051F"/>
    <w:rsid w:val="008C2151"/>
    <w:rsid w:val="008C28FB"/>
    <w:rsid w:val="008C3805"/>
    <w:rsid w:val="008C42F1"/>
    <w:rsid w:val="008C4A06"/>
    <w:rsid w:val="008C5A48"/>
    <w:rsid w:val="008C5ACA"/>
    <w:rsid w:val="008C6DA8"/>
    <w:rsid w:val="008C6E65"/>
    <w:rsid w:val="008C7722"/>
    <w:rsid w:val="008D13F3"/>
    <w:rsid w:val="008D2B22"/>
    <w:rsid w:val="008D4654"/>
    <w:rsid w:val="008D5D4E"/>
    <w:rsid w:val="008D6896"/>
    <w:rsid w:val="008D72AD"/>
    <w:rsid w:val="008D735C"/>
    <w:rsid w:val="008D7DFD"/>
    <w:rsid w:val="008E3AC0"/>
    <w:rsid w:val="008E3D7B"/>
    <w:rsid w:val="008E4049"/>
    <w:rsid w:val="008E5E1E"/>
    <w:rsid w:val="008E5F06"/>
    <w:rsid w:val="008E68C0"/>
    <w:rsid w:val="008E69E1"/>
    <w:rsid w:val="008E7A31"/>
    <w:rsid w:val="008F1743"/>
    <w:rsid w:val="008F1CA5"/>
    <w:rsid w:val="008F259E"/>
    <w:rsid w:val="008F284E"/>
    <w:rsid w:val="008F2912"/>
    <w:rsid w:val="008F3BBA"/>
    <w:rsid w:val="008F5F2E"/>
    <w:rsid w:val="008F6B6F"/>
    <w:rsid w:val="00900A03"/>
    <w:rsid w:val="009019CD"/>
    <w:rsid w:val="00903076"/>
    <w:rsid w:val="0090317B"/>
    <w:rsid w:val="00904014"/>
    <w:rsid w:val="0090459F"/>
    <w:rsid w:val="00905580"/>
    <w:rsid w:val="00914B73"/>
    <w:rsid w:val="00915634"/>
    <w:rsid w:val="00916789"/>
    <w:rsid w:val="009167DA"/>
    <w:rsid w:val="00920350"/>
    <w:rsid w:val="00920AEF"/>
    <w:rsid w:val="0092362E"/>
    <w:rsid w:val="00924785"/>
    <w:rsid w:val="00933D8F"/>
    <w:rsid w:val="00934B45"/>
    <w:rsid w:val="00935971"/>
    <w:rsid w:val="0093686C"/>
    <w:rsid w:val="009376E4"/>
    <w:rsid w:val="0094203A"/>
    <w:rsid w:val="00942F1A"/>
    <w:rsid w:val="009458D1"/>
    <w:rsid w:val="0094681C"/>
    <w:rsid w:val="0094691F"/>
    <w:rsid w:val="009501E3"/>
    <w:rsid w:val="00951E0C"/>
    <w:rsid w:val="00952ED1"/>
    <w:rsid w:val="009549AE"/>
    <w:rsid w:val="00954B57"/>
    <w:rsid w:val="009557DD"/>
    <w:rsid w:val="0095615F"/>
    <w:rsid w:val="0095667A"/>
    <w:rsid w:val="00962604"/>
    <w:rsid w:val="00962A85"/>
    <w:rsid w:val="00965657"/>
    <w:rsid w:val="0096726B"/>
    <w:rsid w:val="00972075"/>
    <w:rsid w:val="009723AD"/>
    <w:rsid w:val="00974105"/>
    <w:rsid w:val="00974C51"/>
    <w:rsid w:val="0097745B"/>
    <w:rsid w:val="00981251"/>
    <w:rsid w:val="00981CE7"/>
    <w:rsid w:val="009826EA"/>
    <w:rsid w:val="00982970"/>
    <w:rsid w:val="00983159"/>
    <w:rsid w:val="0098362A"/>
    <w:rsid w:val="00986509"/>
    <w:rsid w:val="00986DE0"/>
    <w:rsid w:val="00987998"/>
    <w:rsid w:val="00990C22"/>
    <w:rsid w:val="00991074"/>
    <w:rsid w:val="00991263"/>
    <w:rsid w:val="00992BE7"/>
    <w:rsid w:val="009942CA"/>
    <w:rsid w:val="0099456E"/>
    <w:rsid w:val="0099518E"/>
    <w:rsid w:val="009963C3"/>
    <w:rsid w:val="00996AD0"/>
    <w:rsid w:val="009A0980"/>
    <w:rsid w:val="009A0FF3"/>
    <w:rsid w:val="009A3ABB"/>
    <w:rsid w:val="009A3B5A"/>
    <w:rsid w:val="009A5413"/>
    <w:rsid w:val="009A6957"/>
    <w:rsid w:val="009A6DC9"/>
    <w:rsid w:val="009B2E79"/>
    <w:rsid w:val="009B30D2"/>
    <w:rsid w:val="009B486E"/>
    <w:rsid w:val="009B52EB"/>
    <w:rsid w:val="009B7A59"/>
    <w:rsid w:val="009C0352"/>
    <w:rsid w:val="009C0B3D"/>
    <w:rsid w:val="009C1347"/>
    <w:rsid w:val="009C2E37"/>
    <w:rsid w:val="009C3420"/>
    <w:rsid w:val="009C38A2"/>
    <w:rsid w:val="009C3C2F"/>
    <w:rsid w:val="009C5B60"/>
    <w:rsid w:val="009C6B23"/>
    <w:rsid w:val="009C74E8"/>
    <w:rsid w:val="009C75F6"/>
    <w:rsid w:val="009C7B0A"/>
    <w:rsid w:val="009D1A0E"/>
    <w:rsid w:val="009D3427"/>
    <w:rsid w:val="009D6880"/>
    <w:rsid w:val="009E06C2"/>
    <w:rsid w:val="009E2E5F"/>
    <w:rsid w:val="009E30EB"/>
    <w:rsid w:val="009E35BA"/>
    <w:rsid w:val="009E422B"/>
    <w:rsid w:val="009E69F3"/>
    <w:rsid w:val="009E7B8C"/>
    <w:rsid w:val="009F1F65"/>
    <w:rsid w:val="009F3B00"/>
    <w:rsid w:val="009F49C7"/>
    <w:rsid w:val="00A03245"/>
    <w:rsid w:val="00A05B14"/>
    <w:rsid w:val="00A06A79"/>
    <w:rsid w:val="00A10FE1"/>
    <w:rsid w:val="00A1188D"/>
    <w:rsid w:val="00A1281B"/>
    <w:rsid w:val="00A12E23"/>
    <w:rsid w:val="00A13144"/>
    <w:rsid w:val="00A15EE4"/>
    <w:rsid w:val="00A16144"/>
    <w:rsid w:val="00A16338"/>
    <w:rsid w:val="00A16FF0"/>
    <w:rsid w:val="00A17E9D"/>
    <w:rsid w:val="00A226B5"/>
    <w:rsid w:val="00A22F90"/>
    <w:rsid w:val="00A23A4B"/>
    <w:rsid w:val="00A24387"/>
    <w:rsid w:val="00A24B50"/>
    <w:rsid w:val="00A2730A"/>
    <w:rsid w:val="00A279C1"/>
    <w:rsid w:val="00A32880"/>
    <w:rsid w:val="00A33035"/>
    <w:rsid w:val="00A3409B"/>
    <w:rsid w:val="00A342C5"/>
    <w:rsid w:val="00A34CF2"/>
    <w:rsid w:val="00A35924"/>
    <w:rsid w:val="00A36024"/>
    <w:rsid w:val="00A360EC"/>
    <w:rsid w:val="00A3617D"/>
    <w:rsid w:val="00A361FF"/>
    <w:rsid w:val="00A36D3A"/>
    <w:rsid w:val="00A36E03"/>
    <w:rsid w:val="00A36E62"/>
    <w:rsid w:val="00A40529"/>
    <w:rsid w:val="00A40993"/>
    <w:rsid w:val="00A4129B"/>
    <w:rsid w:val="00A415F6"/>
    <w:rsid w:val="00A4284B"/>
    <w:rsid w:val="00A431F5"/>
    <w:rsid w:val="00A4411C"/>
    <w:rsid w:val="00A5117F"/>
    <w:rsid w:val="00A53AE5"/>
    <w:rsid w:val="00A54307"/>
    <w:rsid w:val="00A5516E"/>
    <w:rsid w:val="00A5738D"/>
    <w:rsid w:val="00A62BC8"/>
    <w:rsid w:val="00A649B4"/>
    <w:rsid w:val="00A6655D"/>
    <w:rsid w:val="00A66D19"/>
    <w:rsid w:val="00A67DB7"/>
    <w:rsid w:val="00A7128E"/>
    <w:rsid w:val="00A71818"/>
    <w:rsid w:val="00A71E80"/>
    <w:rsid w:val="00A726E6"/>
    <w:rsid w:val="00A72979"/>
    <w:rsid w:val="00A73B10"/>
    <w:rsid w:val="00A75770"/>
    <w:rsid w:val="00A818D7"/>
    <w:rsid w:val="00A82DB1"/>
    <w:rsid w:val="00A84A88"/>
    <w:rsid w:val="00A90DE4"/>
    <w:rsid w:val="00A91C37"/>
    <w:rsid w:val="00A91EB5"/>
    <w:rsid w:val="00A92416"/>
    <w:rsid w:val="00A93471"/>
    <w:rsid w:val="00A93C5A"/>
    <w:rsid w:val="00A942C3"/>
    <w:rsid w:val="00A94972"/>
    <w:rsid w:val="00A94A31"/>
    <w:rsid w:val="00A95C2B"/>
    <w:rsid w:val="00A96092"/>
    <w:rsid w:val="00AA0646"/>
    <w:rsid w:val="00AA0B6B"/>
    <w:rsid w:val="00AA0E37"/>
    <w:rsid w:val="00AA211E"/>
    <w:rsid w:val="00AA232A"/>
    <w:rsid w:val="00AB0878"/>
    <w:rsid w:val="00AB1F27"/>
    <w:rsid w:val="00AB49EB"/>
    <w:rsid w:val="00AB4B1A"/>
    <w:rsid w:val="00AB5C13"/>
    <w:rsid w:val="00AB61A3"/>
    <w:rsid w:val="00AC0451"/>
    <w:rsid w:val="00AC0A52"/>
    <w:rsid w:val="00AC1F11"/>
    <w:rsid w:val="00AC3513"/>
    <w:rsid w:val="00AD0738"/>
    <w:rsid w:val="00AD2FF9"/>
    <w:rsid w:val="00AD5007"/>
    <w:rsid w:val="00AD6C89"/>
    <w:rsid w:val="00AD76CA"/>
    <w:rsid w:val="00AE08D9"/>
    <w:rsid w:val="00AE0D5F"/>
    <w:rsid w:val="00AE1D10"/>
    <w:rsid w:val="00AE3E5F"/>
    <w:rsid w:val="00AE4792"/>
    <w:rsid w:val="00AE4D4C"/>
    <w:rsid w:val="00AE4E17"/>
    <w:rsid w:val="00AE5024"/>
    <w:rsid w:val="00AE5414"/>
    <w:rsid w:val="00AE5AAE"/>
    <w:rsid w:val="00AE657A"/>
    <w:rsid w:val="00AF02D1"/>
    <w:rsid w:val="00AF0AA2"/>
    <w:rsid w:val="00AF0B11"/>
    <w:rsid w:val="00AF1143"/>
    <w:rsid w:val="00AF145B"/>
    <w:rsid w:val="00AF636F"/>
    <w:rsid w:val="00B01E88"/>
    <w:rsid w:val="00B027F4"/>
    <w:rsid w:val="00B02A2B"/>
    <w:rsid w:val="00B0619F"/>
    <w:rsid w:val="00B061BA"/>
    <w:rsid w:val="00B0649A"/>
    <w:rsid w:val="00B06895"/>
    <w:rsid w:val="00B07426"/>
    <w:rsid w:val="00B07600"/>
    <w:rsid w:val="00B115D5"/>
    <w:rsid w:val="00B12CEC"/>
    <w:rsid w:val="00B14485"/>
    <w:rsid w:val="00B15F5E"/>
    <w:rsid w:val="00B17631"/>
    <w:rsid w:val="00B20046"/>
    <w:rsid w:val="00B20799"/>
    <w:rsid w:val="00B20DC2"/>
    <w:rsid w:val="00B2257B"/>
    <w:rsid w:val="00B242EC"/>
    <w:rsid w:val="00B24A29"/>
    <w:rsid w:val="00B250E6"/>
    <w:rsid w:val="00B32661"/>
    <w:rsid w:val="00B33AAA"/>
    <w:rsid w:val="00B357DA"/>
    <w:rsid w:val="00B35975"/>
    <w:rsid w:val="00B3607F"/>
    <w:rsid w:val="00B375AB"/>
    <w:rsid w:val="00B40DC5"/>
    <w:rsid w:val="00B50147"/>
    <w:rsid w:val="00B52BC6"/>
    <w:rsid w:val="00B52E99"/>
    <w:rsid w:val="00B60ED8"/>
    <w:rsid w:val="00B61A99"/>
    <w:rsid w:val="00B62A23"/>
    <w:rsid w:val="00B62B22"/>
    <w:rsid w:val="00B62C42"/>
    <w:rsid w:val="00B63E03"/>
    <w:rsid w:val="00B64759"/>
    <w:rsid w:val="00B64FBE"/>
    <w:rsid w:val="00B65F23"/>
    <w:rsid w:val="00B70BC2"/>
    <w:rsid w:val="00B71E9B"/>
    <w:rsid w:val="00B73360"/>
    <w:rsid w:val="00B73B4C"/>
    <w:rsid w:val="00B74B71"/>
    <w:rsid w:val="00B805F1"/>
    <w:rsid w:val="00B80892"/>
    <w:rsid w:val="00B8119D"/>
    <w:rsid w:val="00B843F4"/>
    <w:rsid w:val="00B85C1C"/>
    <w:rsid w:val="00B87BFA"/>
    <w:rsid w:val="00B9105F"/>
    <w:rsid w:val="00B920BB"/>
    <w:rsid w:val="00B92500"/>
    <w:rsid w:val="00BA099B"/>
    <w:rsid w:val="00BA0B01"/>
    <w:rsid w:val="00BA0FA9"/>
    <w:rsid w:val="00BA1050"/>
    <w:rsid w:val="00BA16A8"/>
    <w:rsid w:val="00BA3037"/>
    <w:rsid w:val="00BA5540"/>
    <w:rsid w:val="00BA5627"/>
    <w:rsid w:val="00BA6762"/>
    <w:rsid w:val="00BA6B81"/>
    <w:rsid w:val="00BA7A10"/>
    <w:rsid w:val="00BA7CEE"/>
    <w:rsid w:val="00BB16EA"/>
    <w:rsid w:val="00BB1CAB"/>
    <w:rsid w:val="00BB3493"/>
    <w:rsid w:val="00BB3D21"/>
    <w:rsid w:val="00BB3D5A"/>
    <w:rsid w:val="00BB5DF6"/>
    <w:rsid w:val="00BB5EA1"/>
    <w:rsid w:val="00BB6D9C"/>
    <w:rsid w:val="00BB707C"/>
    <w:rsid w:val="00BB7F62"/>
    <w:rsid w:val="00BC0552"/>
    <w:rsid w:val="00BC14C9"/>
    <w:rsid w:val="00BC32EE"/>
    <w:rsid w:val="00BC3466"/>
    <w:rsid w:val="00BC4B63"/>
    <w:rsid w:val="00BC4D5D"/>
    <w:rsid w:val="00BD16BF"/>
    <w:rsid w:val="00BD2D4B"/>
    <w:rsid w:val="00BD5D1A"/>
    <w:rsid w:val="00BD65EA"/>
    <w:rsid w:val="00BD6FE5"/>
    <w:rsid w:val="00BE0756"/>
    <w:rsid w:val="00BE2529"/>
    <w:rsid w:val="00BE3A2D"/>
    <w:rsid w:val="00BE3C97"/>
    <w:rsid w:val="00BE5F91"/>
    <w:rsid w:val="00BE7B7D"/>
    <w:rsid w:val="00BE7F33"/>
    <w:rsid w:val="00BF2D75"/>
    <w:rsid w:val="00BF3CF9"/>
    <w:rsid w:val="00BF46B1"/>
    <w:rsid w:val="00BF4A79"/>
    <w:rsid w:val="00BF5E13"/>
    <w:rsid w:val="00BF7979"/>
    <w:rsid w:val="00C037EA"/>
    <w:rsid w:val="00C044FF"/>
    <w:rsid w:val="00C04B61"/>
    <w:rsid w:val="00C06263"/>
    <w:rsid w:val="00C07CB1"/>
    <w:rsid w:val="00C11D25"/>
    <w:rsid w:val="00C168EB"/>
    <w:rsid w:val="00C1739B"/>
    <w:rsid w:val="00C17F96"/>
    <w:rsid w:val="00C23A80"/>
    <w:rsid w:val="00C2414D"/>
    <w:rsid w:val="00C244C9"/>
    <w:rsid w:val="00C25827"/>
    <w:rsid w:val="00C26916"/>
    <w:rsid w:val="00C26F9A"/>
    <w:rsid w:val="00C270C4"/>
    <w:rsid w:val="00C27AA9"/>
    <w:rsid w:val="00C30087"/>
    <w:rsid w:val="00C31615"/>
    <w:rsid w:val="00C370EE"/>
    <w:rsid w:val="00C375AA"/>
    <w:rsid w:val="00C40172"/>
    <w:rsid w:val="00C40204"/>
    <w:rsid w:val="00C42CA3"/>
    <w:rsid w:val="00C42F11"/>
    <w:rsid w:val="00C43659"/>
    <w:rsid w:val="00C438D1"/>
    <w:rsid w:val="00C45542"/>
    <w:rsid w:val="00C46A8C"/>
    <w:rsid w:val="00C47141"/>
    <w:rsid w:val="00C4740E"/>
    <w:rsid w:val="00C51252"/>
    <w:rsid w:val="00C522B1"/>
    <w:rsid w:val="00C5282A"/>
    <w:rsid w:val="00C55192"/>
    <w:rsid w:val="00C55734"/>
    <w:rsid w:val="00C60DAB"/>
    <w:rsid w:val="00C61E85"/>
    <w:rsid w:val="00C62D53"/>
    <w:rsid w:val="00C62FE8"/>
    <w:rsid w:val="00C64737"/>
    <w:rsid w:val="00C66272"/>
    <w:rsid w:val="00C7205B"/>
    <w:rsid w:val="00C7330C"/>
    <w:rsid w:val="00C733FD"/>
    <w:rsid w:val="00C73A83"/>
    <w:rsid w:val="00C74263"/>
    <w:rsid w:val="00C754E8"/>
    <w:rsid w:val="00C76ECB"/>
    <w:rsid w:val="00C80697"/>
    <w:rsid w:val="00C80A6C"/>
    <w:rsid w:val="00C83139"/>
    <w:rsid w:val="00C83A77"/>
    <w:rsid w:val="00C84C1B"/>
    <w:rsid w:val="00C871AE"/>
    <w:rsid w:val="00C91663"/>
    <w:rsid w:val="00C92360"/>
    <w:rsid w:val="00C935BF"/>
    <w:rsid w:val="00C9394A"/>
    <w:rsid w:val="00C93B13"/>
    <w:rsid w:val="00C93BF7"/>
    <w:rsid w:val="00C94F16"/>
    <w:rsid w:val="00C953DA"/>
    <w:rsid w:val="00C96072"/>
    <w:rsid w:val="00C964F9"/>
    <w:rsid w:val="00C97E5A"/>
    <w:rsid w:val="00CA0BD7"/>
    <w:rsid w:val="00CA179D"/>
    <w:rsid w:val="00CA2D8E"/>
    <w:rsid w:val="00CA4D6D"/>
    <w:rsid w:val="00CA59A0"/>
    <w:rsid w:val="00CA6161"/>
    <w:rsid w:val="00CA6EA1"/>
    <w:rsid w:val="00CB07D5"/>
    <w:rsid w:val="00CB2B75"/>
    <w:rsid w:val="00CB2C81"/>
    <w:rsid w:val="00CB7199"/>
    <w:rsid w:val="00CB7370"/>
    <w:rsid w:val="00CC27E9"/>
    <w:rsid w:val="00CC2956"/>
    <w:rsid w:val="00CC2AFC"/>
    <w:rsid w:val="00CC2F91"/>
    <w:rsid w:val="00CC3294"/>
    <w:rsid w:val="00CC3E1D"/>
    <w:rsid w:val="00CC6491"/>
    <w:rsid w:val="00CD06AD"/>
    <w:rsid w:val="00CD141C"/>
    <w:rsid w:val="00CD154F"/>
    <w:rsid w:val="00CD2A4E"/>
    <w:rsid w:val="00CD6636"/>
    <w:rsid w:val="00CD6F2C"/>
    <w:rsid w:val="00CE0CBC"/>
    <w:rsid w:val="00CE293B"/>
    <w:rsid w:val="00CE3AC6"/>
    <w:rsid w:val="00CE4003"/>
    <w:rsid w:val="00CE619F"/>
    <w:rsid w:val="00CE6361"/>
    <w:rsid w:val="00CF0DA8"/>
    <w:rsid w:val="00CF1FEF"/>
    <w:rsid w:val="00CF40D8"/>
    <w:rsid w:val="00CF5674"/>
    <w:rsid w:val="00CF620F"/>
    <w:rsid w:val="00CF6861"/>
    <w:rsid w:val="00D01224"/>
    <w:rsid w:val="00D02AA5"/>
    <w:rsid w:val="00D04D3E"/>
    <w:rsid w:val="00D05830"/>
    <w:rsid w:val="00D059DE"/>
    <w:rsid w:val="00D0667D"/>
    <w:rsid w:val="00D06A3E"/>
    <w:rsid w:val="00D07230"/>
    <w:rsid w:val="00D07262"/>
    <w:rsid w:val="00D075E6"/>
    <w:rsid w:val="00D07D71"/>
    <w:rsid w:val="00D128E8"/>
    <w:rsid w:val="00D1798F"/>
    <w:rsid w:val="00D20EBC"/>
    <w:rsid w:val="00D21338"/>
    <w:rsid w:val="00D23981"/>
    <w:rsid w:val="00D23FAC"/>
    <w:rsid w:val="00D2459D"/>
    <w:rsid w:val="00D24953"/>
    <w:rsid w:val="00D2548B"/>
    <w:rsid w:val="00D26F9D"/>
    <w:rsid w:val="00D314A5"/>
    <w:rsid w:val="00D34116"/>
    <w:rsid w:val="00D35125"/>
    <w:rsid w:val="00D3728A"/>
    <w:rsid w:val="00D37E6D"/>
    <w:rsid w:val="00D40625"/>
    <w:rsid w:val="00D40BA4"/>
    <w:rsid w:val="00D418DB"/>
    <w:rsid w:val="00D42A6C"/>
    <w:rsid w:val="00D42C1D"/>
    <w:rsid w:val="00D42C43"/>
    <w:rsid w:val="00D4354C"/>
    <w:rsid w:val="00D44628"/>
    <w:rsid w:val="00D44B01"/>
    <w:rsid w:val="00D44CB4"/>
    <w:rsid w:val="00D47E3F"/>
    <w:rsid w:val="00D50005"/>
    <w:rsid w:val="00D51A5A"/>
    <w:rsid w:val="00D52FB6"/>
    <w:rsid w:val="00D54C0E"/>
    <w:rsid w:val="00D54F5C"/>
    <w:rsid w:val="00D55F1E"/>
    <w:rsid w:val="00D567DA"/>
    <w:rsid w:val="00D60736"/>
    <w:rsid w:val="00D60FEE"/>
    <w:rsid w:val="00D610AF"/>
    <w:rsid w:val="00D61838"/>
    <w:rsid w:val="00D62B37"/>
    <w:rsid w:val="00D64EA6"/>
    <w:rsid w:val="00D67F78"/>
    <w:rsid w:val="00D703C7"/>
    <w:rsid w:val="00D70587"/>
    <w:rsid w:val="00D74B7E"/>
    <w:rsid w:val="00D7553C"/>
    <w:rsid w:val="00D77B9C"/>
    <w:rsid w:val="00D82066"/>
    <w:rsid w:val="00D822DC"/>
    <w:rsid w:val="00D844EC"/>
    <w:rsid w:val="00D8511B"/>
    <w:rsid w:val="00D8524C"/>
    <w:rsid w:val="00D852D8"/>
    <w:rsid w:val="00D8641B"/>
    <w:rsid w:val="00D87988"/>
    <w:rsid w:val="00D90405"/>
    <w:rsid w:val="00D9094A"/>
    <w:rsid w:val="00D9239C"/>
    <w:rsid w:val="00D92567"/>
    <w:rsid w:val="00D92CEC"/>
    <w:rsid w:val="00D949BE"/>
    <w:rsid w:val="00D94C6E"/>
    <w:rsid w:val="00D94C81"/>
    <w:rsid w:val="00D968E3"/>
    <w:rsid w:val="00D97DE0"/>
    <w:rsid w:val="00DA29C8"/>
    <w:rsid w:val="00DA2BFC"/>
    <w:rsid w:val="00DA4916"/>
    <w:rsid w:val="00DA584F"/>
    <w:rsid w:val="00DA5D3C"/>
    <w:rsid w:val="00DA62EB"/>
    <w:rsid w:val="00DA6BCE"/>
    <w:rsid w:val="00DB34A7"/>
    <w:rsid w:val="00DB48BF"/>
    <w:rsid w:val="00DB551B"/>
    <w:rsid w:val="00DB56A9"/>
    <w:rsid w:val="00DB64CA"/>
    <w:rsid w:val="00DB6CA0"/>
    <w:rsid w:val="00DC0DD7"/>
    <w:rsid w:val="00DC1E43"/>
    <w:rsid w:val="00DC305E"/>
    <w:rsid w:val="00DC473B"/>
    <w:rsid w:val="00DC4E56"/>
    <w:rsid w:val="00DC5427"/>
    <w:rsid w:val="00DC5B9B"/>
    <w:rsid w:val="00DD07BB"/>
    <w:rsid w:val="00DD1183"/>
    <w:rsid w:val="00DD29F7"/>
    <w:rsid w:val="00DD39F2"/>
    <w:rsid w:val="00DD42D0"/>
    <w:rsid w:val="00DD6591"/>
    <w:rsid w:val="00DD6AED"/>
    <w:rsid w:val="00DE2057"/>
    <w:rsid w:val="00DE563B"/>
    <w:rsid w:val="00DE596D"/>
    <w:rsid w:val="00DE59EE"/>
    <w:rsid w:val="00DE7089"/>
    <w:rsid w:val="00DF1941"/>
    <w:rsid w:val="00DF21F2"/>
    <w:rsid w:val="00DF2E1F"/>
    <w:rsid w:val="00DF4E6C"/>
    <w:rsid w:val="00DF5B62"/>
    <w:rsid w:val="00DF6DE4"/>
    <w:rsid w:val="00E00BA9"/>
    <w:rsid w:val="00E00D2A"/>
    <w:rsid w:val="00E00FA3"/>
    <w:rsid w:val="00E03220"/>
    <w:rsid w:val="00E04103"/>
    <w:rsid w:val="00E0454B"/>
    <w:rsid w:val="00E11B4F"/>
    <w:rsid w:val="00E204AE"/>
    <w:rsid w:val="00E20C6F"/>
    <w:rsid w:val="00E21BE7"/>
    <w:rsid w:val="00E223D9"/>
    <w:rsid w:val="00E2386F"/>
    <w:rsid w:val="00E26018"/>
    <w:rsid w:val="00E3001E"/>
    <w:rsid w:val="00E3007C"/>
    <w:rsid w:val="00E308E1"/>
    <w:rsid w:val="00E32BAB"/>
    <w:rsid w:val="00E32C64"/>
    <w:rsid w:val="00E33254"/>
    <w:rsid w:val="00E3327F"/>
    <w:rsid w:val="00E35931"/>
    <w:rsid w:val="00E362BD"/>
    <w:rsid w:val="00E40CE6"/>
    <w:rsid w:val="00E425D9"/>
    <w:rsid w:val="00E44E0C"/>
    <w:rsid w:val="00E535DE"/>
    <w:rsid w:val="00E54F4A"/>
    <w:rsid w:val="00E561A2"/>
    <w:rsid w:val="00E57540"/>
    <w:rsid w:val="00E578FD"/>
    <w:rsid w:val="00E60EEB"/>
    <w:rsid w:val="00E6118D"/>
    <w:rsid w:val="00E616C6"/>
    <w:rsid w:val="00E62024"/>
    <w:rsid w:val="00E6437B"/>
    <w:rsid w:val="00E66322"/>
    <w:rsid w:val="00E70FF5"/>
    <w:rsid w:val="00E71729"/>
    <w:rsid w:val="00E71A0E"/>
    <w:rsid w:val="00E727D8"/>
    <w:rsid w:val="00E744A2"/>
    <w:rsid w:val="00E75277"/>
    <w:rsid w:val="00E801B2"/>
    <w:rsid w:val="00E82258"/>
    <w:rsid w:val="00E82C50"/>
    <w:rsid w:val="00E8336B"/>
    <w:rsid w:val="00E836AC"/>
    <w:rsid w:val="00E843A6"/>
    <w:rsid w:val="00E852A3"/>
    <w:rsid w:val="00E91463"/>
    <w:rsid w:val="00E925E1"/>
    <w:rsid w:val="00E95355"/>
    <w:rsid w:val="00E97227"/>
    <w:rsid w:val="00E97831"/>
    <w:rsid w:val="00E97B36"/>
    <w:rsid w:val="00EA187F"/>
    <w:rsid w:val="00EA22D7"/>
    <w:rsid w:val="00EA381D"/>
    <w:rsid w:val="00EA3F26"/>
    <w:rsid w:val="00EA528D"/>
    <w:rsid w:val="00EA5974"/>
    <w:rsid w:val="00EA5C8B"/>
    <w:rsid w:val="00EA6C6E"/>
    <w:rsid w:val="00EA6F84"/>
    <w:rsid w:val="00EA7787"/>
    <w:rsid w:val="00EA7D87"/>
    <w:rsid w:val="00EB1B96"/>
    <w:rsid w:val="00EB1DDC"/>
    <w:rsid w:val="00EB482B"/>
    <w:rsid w:val="00EB69AC"/>
    <w:rsid w:val="00EB7A2B"/>
    <w:rsid w:val="00EC216A"/>
    <w:rsid w:val="00EC27CA"/>
    <w:rsid w:val="00ED14EC"/>
    <w:rsid w:val="00ED225E"/>
    <w:rsid w:val="00ED2D09"/>
    <w:rsid w:val="00ED45A9"/>
    <w:rsid w:val="00ED469F"/>
    <w:rsid w:val="00ED7E9E"/>
    <w:rsid w:val="00EE11A3"/>
    <w:rsid w:val="00EE332C"/>
    <w:rsid w:val="00EE672E"/>
    <w:rsid w:val="00EE67D6"/>
    <w:rsid w:val="00EE6ACD"/>
    <w:rsid w:val="00EF07C1"/>
    <w:rsid w:val="00EF09DB"/>
    <w:rsid w:val="00EF13F7"/>
    <w:rsid w:val="00EF16B2"/>
    <w:rsid w:val="00EF390A"/>
    <w:rsid w:val="00EF3F3A"/>
    <w:rsid w:val="00EF4C3D"/>
    <w:rsid w:val="00EF7A28"/>
    <w:rsid w:val="00F00193"/>
    <w:rsid w:val="00F01203"/>
    <w:rsid w:val="00F0153F"/>
    <w:rsid w:val="00F01AE6"/>
    <w:rsid w:val="00F03AF5"/>
    <w:rsid w:val="00F10142"/>
    <w:rsid w:val="00F111F2"/>
    <w:rsid w:val="00F111F3"/>
    <w:rsid w:val="00F14DF1"/>
    <w:rsid w:val="00F174FB"/>
    <w:rsid w:val="00F17619"/>
    <w:rsid w:val="00F17F6B"/>
    <w:rsid w:val="00F211CF"/>
    <w:rsid w:val="00F2338D"/>
    <w:rsid w:val="00F23F04"/>
    <w:rsid w:val="00F256DC"/>
    <w:rsid w:val="00F25FC0"/>
    <w:rsid w:val="00F27037"/>
    <w:rsid w:val="00F30EDD"/>
    <w:rsid w:val="00F31172"/>
    <w:rsid w:val="00F31AA2"/>
    <w:rsid w:val="00F32C6F"/>
    <w:rsid w:val="00F34C89"/>
    <w:rsid w:val="00F3603D"/>
    <w:rsid w:val="00F3630B"/>
    <w:rsid w:val="00F41EFC"/>
    <w:rsid w:val="00F437E1"/>
    <w:rsid w:val="00F438F5"/>
    <w:rsid w:val="00F44CAA"/>
    <w:rsid w:val="00F47CF0"/>
    <w:rsid w:val="00F52F03"/>
    <w:rsid w:val="00F56C9B"/>
    <w:rsid w:val="00F57223"/>
    <w:rsid w:val="00F5769A"/>
    <w:rsid w:val="00F57770"/>
    <w:rsid w:val="00F57F9D"/>
    <w:rsid w:val="00F602F6"/>
    <w:rsid w:val="00F60779"/>
    <w:rsid w:val="00F61DB4"/>
    <w:rsid w:val="00F62A5F"/>
    <w:rsid w:val="00F62E01"/>
    <w:rsid w:val="00F62F0B"/>
    <w:rsid w:val="00F64945"/>
    <w:rsid w:val="00F64CE0"/>
    <w:rsid w:val="00F65608"/>
    <w:rsid w:val="00F70F49"/>
    <w:rsid w:val="00F72D76"/>
    <w:rsid w:val="00F74DAD"/>
    <w:rsid w:val="00F752CD"/>
    <w:rsid w:val="00F7571C"/>
    <w:rsid w:val="00F8013A"/>
    <w:rsid w:val="00F81B15"/>
    <w:rsid w:val="00F83576"/>
    <w:rsid w:val="00F84D30"/>
    <w:rsid w:val="00F85938"/>
    <w:rsid w:val="00F85D85"/>
    <w:rsid w:val="00F85DDF"/>
    <w:rsid w:val="00F92573"/>
    <w:rsid w:val="00FA2848"/>
    <w:rsid w:val="00FA3632"/>
    <w:rsid w:val="00FA50AD"/>
    <w:rsid w:val="00FA5A9D"/>
    <w:rsid w:val="00FA6A76"/>
    <w:rsid w:val="00FA79B6"/>
    <w:rsid w:val="00FB0705"/>
    <w:rsid w:val="00FB1374"/>
    <w:rsid w:val="00FB172B"/>
    <w:rsid w:val="00FB1F01"/>
    <w:rsid w:val="00FB2735"/>
    <w:rsid w:val="00FB2930"/>
    <w:rsid w:val="00FB33EC"/>
    <w:rsid w:val="00FB3934"/>
    <w:rsid w:val="00FB3A75"/>
    <w:rsid w:val="00FB67E7"/>
    <w:rsid w:val="00FB7EF2"/>
    <w:rsid w:val="00FC1B9D"/>
    <w:rsid w:val="00FC39CB"/>
    <w:rsid w:val="00FC46BB"/>
    <w:rsid w:val="00FC4F05"/>
    <w:rsid w:val="00FC5C2E"/>
    <w:rsid w:val="00FC6486"/>
    <w:rsid w:val="00FC79B8"/>
    <w:rsid w:val="00FD1921"/>
    <w:rsid w:val="00FD3D27"/>
    <w:rsid w:val="00FD3D7F"/>
    <w:rsid w:val="00FD72B1"/>
    <w:rsid w:val="00FD7783"/>
    <w:rsid w:val="00FE1139"/>
    <w:rsid w:val="00FE1B73"/>
    <w:rsid w:val="00FE369E"/>
    <w:rsid w:val="00FE452F"/>
    <w:rsid w:val="00FE4AA7"/>
    <w:rsid w:val="00FE4C63"/>
    <w:rsid w:val="00FE5786"/>
    <w:rsid w:val="00FE5BCF"/>
    <w:rsid w:val="00FE65B6"/>
    <w:rsid w:val="00FE7006"/>
    <w:rsid w:val="00FE7BC5"/>
    <w:rsid w:val="00FE7D5C"/>
    <w:rsid w:val="00FE7EF3"/>
    <w:rsid w:val="00FF0A31"/>
    <w:rsid w:val="00FF1CC7"/>
    <w:rsid w:val="00FF2174"/>
    <w:rsid w:val="00FF2A3E"/>
    <w:rsid w:val="00FF3BFA"/>
    <w:rsid w:val="00FF479B"/>
    <w:rsid w:val="00FF571B"/>
    <w:rsid w:val="00FF64C4"/>
    <w:rsid w:val="00FF74D3"/>
    <w:rsid w:val="02B14320"/>
    <w:rsid w:val="034B4A4C"/>
    <w:rsid w:val="03F83ABE"/>
    <w:rsid w:val="0501365F"/>
    <w:rsid w:val="0710034B"/>
    <w:rsid w:val="07AC4D9E"/>
    <w:rsid w:val="08C74174"/>
    <w:rsid w:val="0A3615F1"/>
    <w:rsid w:val="0AD14AC6"/>
    <w:rsid w:val="0B574537"/>
    <w:rsid w:val="0C8844C3"/>
    <w:rsid w:val="0CA916E4"/>
    <w:rsid w:val="0CDF38E8"/>
    <w:rsid w:val="0CE61B72"/>
    <w:rsid w:val="0D5447F3"/>
    <w:rsid w:val="0D6C18FD"/>
    <w:rsid w:val="0DBE4C69"/>
    <w:rsid w:val="0DCB6F7B"/>
    <w:rsid w:val="0E5E19CF"/>
    <w:rsid w:val="10D51B29"/>
    <w:rsid w:val="11D1791E"/>
    <w:rsid w:val="123E3F52"/>
    <w:rsid w:val="12DA3D40"/>
    <w:rsid w:val="135C315C"/>
    <w:rsid w:val="13DC0706"/>
    <w:rsid w:val="15815133"/>
    <w:rsid w:val="15AF0814"/>
    <w:rsid w:val="16AF6ED6"/>
    <w:rsid w:val="16C57E06"/>
    <w:rsid w:val="16FC2A4B"/>
    <w:rsid w:val="1784577E"/>
    <w:rsid w:val="178E2A14"/>
    <w:rsid w:val="193D3F43"/>
    <w:rsid w:val="19620903"/>
    <w:rsid w:val="197927B9"/>
    <w:rsid w:val="19BC4B55"/>
    <w:rsid w:val="1A573700"/>
    <w:rsid w:val="1C11094A"/>
    <w:rsid w:val="1C1F0578"/>
    <w:rsid w:val="1CA81FFC"/>
    <w:rsid w:val="1D1D6750"/>
    <w:rsid w:val="1DCF5897"/>
    <w:rsid w:val="1E30174F"/>
    <w:rsid w:val="1EA0669C"/>
    <w:rsid w:val="1EF31724"/>
    <w:rsid w:val="1F3C7BD7"/>
    <w:rsid w:val="1F415BB5"/>
    <w:rsid w:val="1FB4736E"/>
    <w:rsid w:val="1FF63ED7"/>
    <w:rsid w:val="21642126"/>
    <w:rsid w:val="223E3E3C"/>
    <w:rsid w:val="22DC6A16"/>
    <w:rsid w:val="247F1AC9"/>
    <w:rsid w:val="24BB4BC5"/>
    <w:rsid w:val="25AA30EE"/>
    <w:rsid w:val="25D65BAA"/>
    <w:rsid w:val="26E7372B"/>
    <w:rsid w:val="27A21F28"/>
    <w:rsid w:val="29D84B76"/>
    <w:rsid w:val="2A6F2BE2"/>
    <w:rsid w:val="2ABC427A"/>
    <w:rsid w:val="2AE36770"/>
    <w:rsid w:val="2BA967CA"/>
    <w:rsid w:val="2DCE25EB"/>
    <w:rsid w:val="2E353F6A"/>
    <w:rsid w:val="2EA80FBB"/>
    <w:rsid w:val="2EBE57ED"/>
    <w:rsid w:val="2EE45178"/>
    <w:rsid w:val="308A1ADF"/>
    <w:rsid w:val="30E360FC"/>
    <w:rsid w:val="30F152B9"/>
    <w:rsid w:val="31A21BE6"/>
    <w:rsid w:val="326A69C0"/>
    <w:rsid w:val="33157F94"/>
    <w:rsid w:val="33523051"/>
    <w:rsid w:val="33E97E50"/>
    <w:rsid w:val="34411D1D"/>
    <w:rsid w:val="34DA4E63"/>
    <w:rsid w:val="359B5E19"/>
    <w:rsid w:val="35D51E56"/>
    <w:rsid w:val="365726F2"/>
    <w:rsid w:val="36590E0A"/>
    <w:rsid w:val="36E32F99"/>
    <w:rsid w:val="370902D5"/>
    <w:rsid w:val="384E0D7F"/>
    <w:rsid w:val="38623F75"/>
    <w:rsid w:val="386B6A2C"/>
    <w:rsid w:val="390404DB"/>
    <w:rsid w:val="39602256"/>
    <w:rsid w:val="3AA32C70"/>
    <w:rsid w:val="3AB10FC2"/>
    <w:rsid w:val="3B270A36"/>
    <w:rsid w:val="3D0E7579"/>
    <w:rsid w:val="3D8A0403"/>
    <w:rsid w:val="3E913D5F"/>
    <w:rsid w:val="3EAB0654"/>
    <w:rsid w:val="3F077A36"/>
    <w:rsid w:val="40BE50AE"/>
    <w:rsid w:val="42982B61"/>
    <w:rsid w:val="42E665AE"/>
    <w:rsid w:val="44491963"/>
    <w:rsid w:val="44742B64"/>
    <w:rsid w:val="458426C6"/>
    <w:rsid w:val="45C2685D"/>
    <w:rsid w:val="46451783"/>
    <w:rsid w:val="46782226"/>
    <w:rsid w:val="468B0FA9"/>
    <w:rsid w:val="46963CCD"/>
    <w:rsid w:val="47266465"/>
    <w:rsid w:val="48DD20F9"/>
    <w:rsid w:val="49326961"/>
    <w:rsid w:val="495E502E"/>
    <w:rsid w:val="4A2D5A55"/>
    <w:rsid w:val="4A8B2E26"/>
    <w:rsid w:val="4B63234C"/>
    <w:rsid w:val="4B74352D"/>
    <w:rsid w:val="4BD40F5D"/>
    <w:rsid w:val="4C381FC6"/>
    <w:rsid w:val="4CAD0DDF"/>
    <w:rsid w:val="4D7A191D"/>
    <w:rsid w:val="4EB4234B"/>
    <w:rsid w:val="4EB72429"/>
    <w:rsid w:val="5152039B"/>
    <w:rsid w:val="526F7C94"/>
    <w:rsid w:val="53706BFB"/>
    <w:rsid w:val="53FF3407"/>
    <w:rsid w:val="54CE509D"/>
    <w:rsid w:val="55B97000"/>
    <w:rsid w:val="56946B44"/>
    <w:rsid w:val="56F84086"/>
    <w:rsid w:val="59472AF0"/>
    <w:rsid w:val="5AEE56F8"/>
    <w:rsid w:val="5B8275CF"/>
    <w:rsid w:val="5BA8378D"/>
    <w:rsid w:val="5C1E5FC1"/>
    <w:rsid w:val="5C712EAE"/>
    <w:rsid w:val="5C787C1F"/>
    <w:rsid w:val="5DF030CB"/>
    <w:rsid w:val="5F667012"/>
    <w:rsid w:val="5F69313A"/>
    <w:rsid w:val="61754F6A"/>
    <w:rsid w:val="61FB7A0B"/>
    <w:rsid w:val="640803E7"/>
    <w:rsid w:val="64936CB9"/>
    <w:rsid w:val="66871CBD"/>
    <w:rsid w:val="66E77681"/>
    <w:rsid w:val="67F50235"/>
    <w:rsid w:val="68274C34"/>
    <w:rsid w:val="68FC6837"/>
    <w:rsid w:val="6ADC381B"/>
    <w:rsid w:val="6C317E44"/>
    <w:rsid w:val="6E2E1D13"/>
    <w:rsid w:val="6EA36ACE"/>
    <w:rsid w:val="6ED738CB"/>
    <w:rsid w:val="6F1475A8"/>
    <w:rsid w:val="6F1E7F02"/>
    <w:rsid w:val="6F7F2D91"/>
    <w:rsid w:val="6F9418E1"/>
    <w:rsid w:val="709366CE"/>
    <w:rsid w:val="71095BA9"/>
    <w:rsid w:val="72E83F25"/>
    <w:rsid w:val="73C6254E"/>
    <w:rsid w:val="756746FC"/>
    <w:rsid w:val="76EA3709"/>
    <w:rsid w:val="78340783"/>
    <w:rsid w:val="78F81FD2"/>
    <w:rsid w:val="79502F33"/>
    <w:rsid w:val="79524CC8"/>
    <w:rsid w:val="7C3E7DAF"/>
    <w:rsid w:val="7E007D75"/>
    <w:rsid w:val="7E6110D7"/>
    <w:rsid w:val="7F3513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5E0A78F1"/>
  <w15:docId w15:val="{321500F4-53DB-4433-A956-9E3346793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nhideWhenUsed="1" w:qFormat="1"/>
    <w:lsdException w:name="heading 3" w:unhideWhenUsed="1" w:qFormat="1"/>
    <w:lsdException w:name="heading 4"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footnote text" w:uiPriority="99" w:unhideWhenUsed="1" w:qFormat="1"/>
    <w:lsdException w:name="annotation text" w:uiPriority="99" w:qFormat="1"/>
    <w:lsdException w:name="header" w:uiPriority="99" w:qFormat="1"/>
    <w:lsdException w:name="footer" w:uiPriority="99" w:qFormat="1"/>
    <w:lsdException w:name="caption" w:unhideWhenUsed="1" w:qFormat="1"/>
    <w:lsdException w:name="footnote reference" w:uiPriority="99" w:unhideWhenUsed="1" w:qFormat="1"/>
    <w:lsdException w:name="annotation reference" w:uiPriority="99" w:qFormat="1"/>
    <w:lsdException w:name="page number" w:qFormat="1"/>
    <w:lsdException w:name="endnote reference" w:uiPriority="99" w:unhideWhenUsed="1" w:qFormat="1"/>
    <w:lsdException w:name="endnote text" w:uiPriority="99" w:unhideWhenUsed="1" w:qFormat="1"/>
    <w:lsdException w:name="Title" w:qFormat="1"/>
    <w:lsdException w:name="Default Paragraph Font" w:semiHidden="1" w:uiPriority="1" w:unhideWhenUsed="1" w:qFormat="1"/>
    <w:lsdException w:name="Body Text Indent" w:qFormat="1"/>
    <w:lsdException w:name="Subtitle" w:qFormat="1"/>
    <w:lsdException w:name="Date" w:uiPriority="99" w:unhideWhenUsed="1" w:qFormat="1"/>
    <w:lsdException w:name="Body Text Indent 2" w:qFormat="1"/>
    <w:lsdException w:name="Hyperlink" w:uiPriority="99" w:unhideWhenUsed="1" w:qFormat="1"/>
    <w:lsdException w:name="FollowedHyperlink" w:uiPriority="99" w:unhideWhenUsed="1" w:qFormat="1"/>
    <w:lsdException w:name="Strong" w:uiPriority="22"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59" w:qFormat="1"/>
    <w:lsdException w:name="Table Theme" w:semiHidden="1" w:unhideWhenUsed="1"/>
    <w:lsdException w:name="Placeholder Text" w:uiPriority="99" w:unhideWhenUsed="1" w:qFormat="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990C22"/>
    <w:pPr>
      <w:adjustRightInd w:val="0"/>
      <w:snapToGrid w:val="0"/>
      <w:spacing w:line="460" w:lineRule="exact"/>
      <w:ind w:firstLineChars="200" w:firstLine="480"/>
    </w:pPr>
    <w:rPr>
      <w:kern w:val="2"/>
      <w:sz w:val="24"/>
      <w:szCs w:val="24"/>
    </w:rPr>
  </w:style>
  <w:style w:type="paragraph" w:styleId="1">
    <w:name w:val="heading 1"/>
    <w:basedOn w:val="a4"/>
    <w:next w:val="a4"/>
    <w:link w:val="10"/>
    <w:autoRedefine/>
    <w:uiPriority w:val="9"/>
    <w:qFormat/>
    <w:pPr>
      <w:tabs>
        <w:tab w:val="left" w:pos="1080"/>
      </w:tabs>
      <w:ind w:firstLineChars="0" w:firstLine="0"/>
      <w:outlineLvl w:val="0"/>
    </w:pPr>
    <w:rPr>
      <w:rFonts w:ascii="黑体" w:eastAsia="黑体" w:hAnsi="黑体"/>
      <w:bCs/>
    </w:rPr>
  </w:style>
  <w:style w:type="paragraph" w:styleId="2">
    <w:name w:val="heading 2"/>
    <w:basedOn w:val="a4"/>
    <w:next w:val="a4"/>
    <w:link w:val="20"/>
    <w:unhideWhenUsed/>
    <w:qFormat/>
    <w:pPr>
      <w:ind w:firstLineChars="0" w:firstLine="0"/>
      <w:outlineLvl w:val="1"/>
    </w:pPr>
    <w:rPr>
      <w:bCs/>
      <w:szCs w:val="32"/>
    </w:rPr>
  </w:style>
  <w:style w:type="paragraph" w:styleId="3">
    <w:name w:val="heading 3"/>
    <w:basedOn w:val="a4"/>
    <w:next w:val="a4"/>
    <w:link w:val="30"/>
    <w:unhideWhenUsed/>
    <w:qFormat/>
    <w:pPr>
      <w:keepNext/>
      <w:keepLines/>
      <w:ind w:firstLineChars="0" w:firstLine="0"/>
      <w:outlineLvl w:val="2"/>
    </w:pPr>
    <w:rPr>
      <w:bCs/>
      <w:szCs w:val="32"/>
    </w:rPr>
  </w:style>
  <w:style w:type="paragraph" w:styleId="4">
    <w:name w:val="heading 4"/>
    <w:basedOn w:val="a4"/>
    <w:next w:val="a4"/>
    <w:link w:val="40"/>
    <w:autoRedefine/>
    <w:uiPriority w:val="9"/>
    <w:unhideWhenUsed/>
    <w:qFormat/>
    <w:pPr>
      <w:keepNext/>
      <w:keepLines/>
      <w:spacing w:before="280" w:after="290" w:line="376" w:lineRule="auto"/>
      <w:ind w:firstLineChars="0" w:firstLine="0"/>
      <w:jc w:val="both"/>
      <w:outlineLvl w:val="3"/>
    </w:pPr>
    <w:rPr>
      <w:rFonts w:ascii="Calibri Light" w:hAnsi="Calibri Light"/>
      <w:b/>
      <w:bCs/>
      <w:sz w:val="28"/>
      <w:szCs w:val="28"/>
      <w:lang w:val="zh-CN"/>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7">
    <w:name w:val="toc 7"/>
    <w:basedOn w:val="a4"/>
    <w:next w:val="a4"/>
    <w:autoRedefine/>
    <w:uiPriority w:val="39"/>
    <w:qFormat/>
    <w:pPr>
      <w:ind w:left="1200"/>
    </w:pPr>
    <w:rPr>
      <w:rFonts w:ascii="Calibri" w:hAnsi="Calibri" w:cs="Calibri"/>
      <w:sz w:val="20"/>
      <w:szCs w:val="20"/>
    </w:rPr>
  </w:style>
  <w:style w:type="paragraph" w:styleId="a8">
    <w:name w:val="caption"/>
    <w:basedOn w:val="a4"/>
    <w:next w:val="a4"/>
    <w:autoRedefine/>
    <w:unhideWhenUsed/>
    <w:qFormat/>
    <w:rPr>
      <w:rFonts w:ascii="Calibri Light" w:eastAsia="黑体" w:hAnsi="Calibri Light"/>
      <w:sz w:val="20"/>
      <w:szCs w:val="20"/>
    </w:rPr>
  </w:style>
  <w:style w:type="paragraph" w:styleId="a9">
    <w:name w:val="annotation text"/>
    <w:basedOn w:val="a4"/>
    <w:link w:val="aa"/>
    <w:autoRedefine/>
    <w:uiPriority w:val="99"/>
    <w:qFormat/>
  </w:style>
  <w:style w:type="paragraph" w:styleId="ab">
    <w:name w:val="Body Text Indent"/>
    <w:basedOn w:val="a4"/>
    <w:link w:val="ac"/>
    <w:autoRedefine/>
    <w:qFormat/>
    <w:pPr>
      <w:spacing w:line="360" w:lineRule="auto"/>
      <w:ind w:leftChars="2800" w:left="5880" w:firstLineChars="800" w:firstLine="6720"/>
      <w:jc w:val="both"/>
    </w:pPr>
    <w:rPr>
      <w:kern w:val="0"/>
      <w:sz w:val="84"/>
      <w:szCs w:val="20"/>
    </w:rPr>
  </w:style>
  <w:style w:type="paragraph" w:styleId="5">
    <w:name w:val="toc 5"/>
    <w:basedOn w:val="a4"/>
    <w:next w:val="a4"/>
    <w:autoRedefine/>
    <w:uiPriority w:val="39"/>
    <w:qFormat/>
    <w:pPr>
      <w:ind w:left="720"/>
    </w:pPr>
    <w:rPr>
      <w:rFonts w:ascii="Calibri" w:hAnsi="Calibri" w:cs="Calibri"/>
      <w:sz w:val="20"/>
      <w:szCs w:val="20"/>
    </w:rPr>
  </w:style>
  <w:style w:type="paragraph" w:styleId="31">
    <w:name w:val="toc 3"/>
    <w:basedOn w:val="a4"/>
    <w:next w:val="a4"/>
    <w:autoRedefine/>
    <w:uiPriority w:val="39"/>
    <w:qFormat/>
    <w:pPr>
      <w:ind w:left="240"/>
    </w:pPr>
    <w:rPr>
      <w:rFonts w:ascii="Calibri" w:hAnsi="Calibri" w:cs="Calibri"/>
      <w:sz w:val="20"/>
      <w:szCs w:val="20"/>
    </w:rPr>
  </w:style>
  <w:style w:type="paragraph" w:styleId="ad">
    <w:name w:val="Plain Text"/>
    <w:basedOn w:val="a4"/>
    <w:autoRedefine/>
    <w:qFormat/>
    <w:rPr>
      <w:rFonts w:ascii="宋体" w:hAnsi="Courier New" w:cs="Courier New"/>
      <w:szCs w:val="21"/>
    </w:rPr>
  </w:style>
  <w:style w:type="paragraph" w:styleId="8">
    <w:name w:val="toc 8"/>
    <w:basedOn w:val="a4"/>
    <w:next w:val="a4"/>
    <w:autoRedefine/>
    <w:uiPriority w:val="39"/>
    <w:qFormat/>
    <w:pPr>
      <w:ind w:left="1440"/>
    </w:pPr>
    <w:rPr>
      <w:rFonts w:ascii="Calibri" w:hAnsi="Calibri" w:cs="Calibri"/>
      <w:sz w:val="20"/>
      <w:szCs w:val="20"/>
    </w:rPr>
  </w:style>
  <w:style w:type="paragraph" w:styleId="ae">
    <w:name w:val="Date"/>
    <w:basedOn w:val="a4"/>
    <w:next w:val="a4"/>
    <w:link w:val="af"/>
    <w:autoRedefine/>
    <w:uiPriority w:val="99"/>
    <w:unhideWhenUsed/>
    <w:qFormat/>
    <w:pPr>
      <w:spacing w:line="360" w:lineRule="auto"/>
      <w:ind w:leftChars="2500" w:left="100" w:firstLineChars="0" w:firstLine="0"/>
      <w:jc w:val="both"/>
    </w:pPr>
    <w:rPr>
      <w:rFonts w:ascii="Arial" w:hAnsi="Arial"/>
      <w:sz w:val="21"/>
      <w:szCs w:val="22"/>
      <w:lang w:val="zh-CN"/>
    </w:rPr>
  </w:style>
  <w:style w:type="paragraph" w:styleId="21">
    <w:name w:val="Body Text Indent 2"/>
    <w:basedOn w:val="a4"/>
    <w:autoRedefine/>
    <w:qFormat/>
    <w:pPr>
      <w:spacing w:line="240" w:lineRule="auto"/>
      <w:ind w:firstLineChars="0" w:firstLine="0"/>
      <w:jc w:val="center"/>
    </w:pPr>
    <w:rPr>
      <w:sz w:val="21"/>
    </w:rPr>
  </w:style>
  <w:style w:type="paragraph" w:styleId="af0">
    <w:name w:val="endnote text"/>
    <w:basedOn w:val="a4"/>
    <w:link w:val="af1"/>
    <w:autoRedefine/>
    <w:uiPriority w:val="99"/>
    <w:unhideWhenUsed/>
    <w:qFormat/>
    <w:pPr>
      <w:spacing w:line="360" w:lineRule="auto"/>
      <w:ind w:firstLineChars="0" w:firstLine="0"/>
    </w:pPr>
    <w:rPr>
      <w:rFonts w:ascii="Arial" w:hAnsi="Arial"/>
      <w:sz w:val="21"/>
      <w:szCs w:val="22"/>
      <w:lang w:val="zh-CN"/>
    </w:rPr>
  </w:style>
  <w:style w:type="paragraph" w:styleId="af2">
    <w:name w:val="Balloon Text"/>
    <w:basedOn w:val="a4"/>
    <w:link w:val="af3"/>
    <w:autoRedefine/>
    <w:uiPriority w:val="99"/>
    <w:qFormat/>
    <w:rPr>
      <w:sz w:val="18"/>
      <w:szCs w:val="18"/>
    </w:rPr>
  </w:style>
  <w:style w:type="paragraph" w:styleId="af4">
    <w:name w:val="footer"/>
    <w:basedOn w:val="a4"/>
    <w:link w:val="af5"/>
    <w:autoRedefine/>
    <w:uiPriority w:val="99"/>
    <w:qFormat/>
    <w:pPr>
      <w:tabs>
        <w:tab w:val="center" w:pos="4153"/>
        <w:tab w:val="right" w:pos="8306"/>
      </w:tabs>
    </w:pPr>
    <w:rPr>
      <w:sz w:val="18"/>
      <w:szCs w:val="18"/>
    </w:rPr>
  </w:style>
  <w:style w:type="paragraph" w:styleId="af6">
    <w:name w:val="header"/>
    <w:basedOn w:val="a4"/>
    <w:link w:val="af7"/>
    <w:autoRedefine/>
    <w:uiPriority w:val="99"/>
    <w:qFormat/>
    <w:pPr>
      <w:pBdr>
        <w:bottom w:val="single" w:sz="6" w:space="1" w:color="auto"/>
      </w:pBdr>
      <w:tabs>
        <w:tab w:val="center" w:pos="4153"/>
        <w:tab w:val="right" w:pos="8306"/>
      </w:tabs>
      <w:jc w:val="center"/>
    </w:pPr>
    <w:rPr>
      <w:sz w:val="18"/>
      <w:szCs w:val="18"/>
    </w:rPr>
  </w:style>
  <w:style w:type="paragraph" w:styleId="11">
    <w:name w:val="toc 1"/>
    <w:basedOn w:val="a4"/>
    <w:next w:val="a4"/>
    <w:autoRedefine/>
    <w:uiPriority w:val="39"/>
    <w:qFormat/>
    <w:rPr>
      <w:rFonts w:cs="Calibri Light"/>
      <w:bCs/>
      <w:caps/>
    </w:rPr>
  </w:style>
  <w:style w:type="paragraph" w:styleId="41">
    <w:name w:val="toc 4"/>
    <w:basedOn w:val="a4"/>
    <w:next w:val="a4"/>
    <w:autoRedefine/>
    <w:uiPriority w:val="39"/>
    <w:qFormat/>
    <w:pPr>
      <w:ind w:left="480"/>
    </w:pPr>
    <w:rPr>
      <w:rFonts w:ascii="Calibri" w:hAnsi="Calibri" w:cs="Calibri"/>
      <w:sz w:val="20"/>
      <w:szCs w:val="20"/>
    </w:rPr>
  </w:style>
  <w:style w:type="paragraph" w:styleId="af8">
    <w:name w:val="footnote text"/>
    <w:basedOn w:val="a4"/>
    <w:link w:val="af9"/>
    <w:autoRedefine/>
    <w:uiPriority w:val="99"/>
    <w:unhideWhenUsed/>
    <w:qFormat/>
    <w:pPr>
      <w:spacing w:line="360" w:lineRule="auto"/>
      <w:ind w:firstLineChars="0" w:firstLine="0"/>
    </w:pPr>
    <w:rPr>
      <w:rFonts w:ascii="Arial" w:hAnsi="Arial"/>
      <w:sz w:val="18"/>
      <w:szCs w:val="18"/>
      <w:lang w:val="zh-CN"/>
    </w:rPr>
  </w:style>
  <w:style w:type="paragraph" w:styleId="6">
    <w:name w:val="toc 6"/>
    <w:basedOn w:val="a4"/>
    <w:next w:val="a4"/>
    <w:autoRedefine/>
    <w:uiPriority w:val="39"/>
    <w:qFormat/>
    <w:pPr>
      <w:ind w:left="960"/>
    </w:pPr>
    <w:rPr>
      <w:rFonts w:ascii="Calibri" w:hAnsi="Calibri" w:cs="Calibri"/>
      <w:sz w:val="20"/>
      <w:szCs w:val="20"/>
    </w:rPr>
  </w:style>
  <w:style w:type="paragraph" w:styleId="22">
    <w:name w:val="toc 2"/>
    <w:basedOn w:val="a4"/>
    <w:next w:val="a4"/>
    <w:autoRedefine/>
    <w:uiPriority w:val="39"/>
    <w:qFormat/>
    <w:rPr>
      <w:rFonts w:cs="Calibri"/>
      <w:bCs/>
      <w:szCs w:val="20"/>
    </w:rPr>
  </w:style>
  <w:style w:type="paragraph" w:styleId="9">
    <w:name w:val="toc 9"/>
    <w:basedOn w:val="a4"/>
    <w:next w:val="a4"/>
    <w:autoRedefine/>
    <w:uiPriority w:val="39"/>
    <w:qFormat/>
    <w:pPr>
      <w:ind w:left="1680"/>
    </w:pPr>
    <w:rPr>
      <w:rFonts w:ascii="Calibri" w:hAnsi="Calibri" w:cs="Calibri"/>
      <w:sz w:val="20"/>
      <w:szCs w:val="20"/>
    </w:rPr>
  </w:style>
  <w:style w:type="paragraph" w:styleId="afa">
    <w:name w:val="Title"/>
    <w:basedOn w:val="a4"/>
    <w:next w:val="a4"/>
    <w:link w:val="afb"/>
    <w:qFormat/>
    <w:pPr>
      <w:spacing w:before="240" w:after="60"/>
      <w:jc w:val="center"/>
      <w:outlineLvl w:val="0"/>
    </w:pPr>
    <w:rPr>
      <w:rFonts w:ascii="Calibri Light" w:hAnsi="Calibri Light"/>
      <w:b/>
      <w:bCs/>
      <w:sz w:val="32"/>
      <w:szCs w:val="32"/>
    </w:rPr>
  </w:style>
  <w:style w:type="paragraph" w:styleId="afc">
    <w:name w:val="annotation subject"/>
    <w:basedOn w:val="a9"/>
    <w:next w:val="a9"/>
    <w:link w:val="afd"/>
    <w:autoRedefine/>
    <w:uiPriority w:val="99"/>
    <w:qFormat/>
    <w:rPr>
      <w:b/>
      <w:bCs/>
    </w:rPr>
  </w:style>
  <w:style w:type="table" w:styleId="afe">
    <w:name w:val="Table Grid"/>
    <w:basedOn w:val="a6"/>
    <w:autoRedefine/>
    <w:uiPriority w:val="59"/>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Strong"/>
    <w:basedOn w:val="a5"/>
    <w:autoRedefine/>
    <w:uiPriority w:val="22"/>
    <w:qFormat/>
  </w:style>
  <w:style w:type="character" w:styleId="aff0">
    <w:name w:val="endnote reference"/>
    <w:autoRedefine/>
    <w:uiPriority w:val="99"/>
    <w:unhideWhenUsed/>
    <w:qFormat/>
    <w:rPr>
      <w:vertAlign w:val="superscript"/>
      <w:lang w:val="zh-CN" w:eastAsia="zh-CN"/>
    </w:rPr>
  </w:style>
  <w:style w:type="character" w:styleId="aff1">
    <w:name w:val="page number"/>
    <w:basedOn w:val="a5"/>
    <w:autoRedefine/>
    <w:qFormat/>
  </w:style>
  <w:style w:type="character" w:styleId="aff2">
    <w:name w:val="FollowedHyperlink"/>
    <w:basedOn w:val="a5"/>
    <w:autoRedefine/>
    <w:uiPriority w:val="99"/>
    <w:unhideWhenUsed/>
    <w:qFormat/>
    <w:rPr>
      <w:color w:val="954F72"/>
      <w:u w:val="single"/>
    </w:rPr>
  </w:style>
  <w:style w:type="character" w:styleId="aff3">
    <w:name w:val="Hyperlink"/>
    <w:basedOn w:val="a5"/>
    <w:autoRedefine/>
    <w:uiPriority w:val="99"/>
    <w:unhideWhenUsed/>
    <w:qFormat/>
    <w:rPr>
      <w:color w:val="0563C1"/>
      <w:u w:val="single"/>
    </w:rPr>
  </w:style>
  <w:style w:type="character" w:styleId="aff4">
    <w:name w:val="annotation reference"/>
    <w:basedOn w:val="a5"/>
    <w:autoRedefine/>
    <w:uiPriority w:val="99"/>
    <w:qFormat/>
    <w:rPr>
      <w:sz w:val="21"/>
      <w:szCs w:val="21"/>
    </w:rPr>
  </w:style>
  <w:style w:type="character" w:styleId="aff5">
    <w:name w:val="footnote reference"/>
    <w:autoRedefine/>
    <w:uiPriority w:val="99"/>
    <w:unhideWhenUsed/>
    <w:qFormat/>
    <w:rPr>
      <w:vertAlign w:val="superscript"/>
      <w:lang w:val="zh-CN" w:eastAsia="zh-CN"/>
    </w:rPr>
  </w:style>
  <w:style w:type="character" w:customStyle="1" w:styleId="10">
    <w:name w:val="标题 1 字符"/>
    <w:basedOn w:val="a5"/>
    <w:link w:val="1"/>
    <w:autoRedefine/>
    <w:uiPriority w:val="9"/>
    <w:qFormat/>
    <w:rPr>
      <w:rFonts w:ascii="黑体" w:eastAsia="黑体" w:hAnsi="黑体"/>
      <w:bCs/>
      <w:kern w:val="2"/>
      <w:sz w:val="24"/>
      <w:szCs w:val="24"/>
    </w:rPr>
  </w:style>
  <w:style w:type="character" w:customStyle="1" w:styleId="20">
    <w:name w:val="标题 2 字符"/>
    <w:basedOn w:val="a5"/>
    <w:link w:val="2"/>
    <w:autoRedefine/>
    <w:qFormat/>
    <w:rPr>
      <w:bCs/>
      <w:kern w:val="2"/>
      <w:sz w:val="24"/>
      <w:szCs w:val="32"/>
    </w:rPr>
  </w:style>
  <w:style w:type="character" w:customStyle="1" w:styleId="30">
    <w:name w:val="标题 3 字符"/>
    <w:basedOn w:val="a5"/>
    <w:link w:val="3"/>
    <w:autoRedefine/>
    <w:qFormat/>
    <w:rPr>
      <w:bCs/>
      <w:kern w:val="2"/>
      <w:sz w:val="24"/>
      <w:szCs w:val="32"/>
    </w:rPr>
  </w:style>
  <w:style w:type="character" w:customStyle="1" w:styleId="40">
    <w:name w:val="标题 4 字符"/>
    <w:basedOn w:val="a5"/>
    <w:link w:val="4"/>
    <w:autoRedefine/>
    <w:uiPriority w:val="9"/>
    <w:semiHidden/>
    <w:qFormat/>
    <w:rPr>
      <w:rFonts w:ascii="Calibri Light" w:eastAsia="宋体" w:hAnsi="Calibri Light" w:cs="Times New Roman"/>
      <w:b/>
      <w:bCs/>
      <w:kern w:val="2"/>
      <w:sz w:val="28"/>
      <w:szCs w:val="28"/>
      <w:lang w:val="zh-CN"/>
    </w:rPr>
  </w:style>
  <w:style w:type="character" w:customStyle="1" w:styleId="aa">
    <w:name w:val="批注文字 字符"/>
    <w:basedOn w:val="a5"/>
    <w:link w:val="a9"/>
    <w:autoRedefine/>
    <w:uiPriority w:val="99"/>
    <w:qFormat/>
    <w:rPr>
      <w:rFonts w:ascii="Times New Roman" w:hAnsi="Times New Roman"/>
      <w:kern w:val="2"/>
      <w:sz w:val="24"/>
      <w:szCs w:val="24"/>
    </w:rPr>
  </w:style>
  <w:style w:type="character" w:customStyle="1" w:styleId="ac">
    <w:name w:val="正文文本缩进 字符"/>
    <w:basedOn w:val="a5"/>
    <w:link w:val="ab"/>
    <w:autoRedefine/>
    <w:qFormat/>
    <w:rPr>
      <w:sz w:val="84"/>
    </w:rPr>
  </w:style>
  <w:style w:type="character" w:customStyle="1" w:styleId="af">
    <w:name w:val="日期 字符"/>
    <w:basedOn w:val="a5"/>
    <w:link w:val="ae"/>
    <w:autoRedefine/>
    <w:uiPriority w:val="99"/>
    <w:qFormat/>
    <w:rPr>
      <w:rFonts w:ascii="Arial" w:hAnsi="Arial"/>
      <w:kern w:val="2"/>
      <w:sz w:val="21"/>
      <w:szCs w:val="22"/>
      <w:lang w:val="zh-CN"/>
    </w:rPr>
  </w:style>
  <w:style w:type="character" w:customStyle="1" w:styleId="af1">
    <w:name w:val="尾注文本 字符"/>
    <w:basedOn w:val="a5"/>
    <w:link w:val="af0"/>
    <w:autoRedefine/>
    <w:uiPriority w:val="99"/>
    <w:qFormat/>
    <w:rPr>
      <w:rFonts w:ascii="Arial" w:hAnsi="Arial"/>
      <w:kern w:val="2"/>
      <w:sz w:val="21"/>
      <w:szCs w:val="22"/>
      <w:lang w:val="zh-CN"/>
    </w:rPr>
  </w:style>
  <w:style w:type="character" w:customStyle="1" w:styleId="af3">
    <w:name w:val="批注框文本 字符"/>
    <w:basedOn w:val="a5"/>
    <w:link w:val="af2"/>
    <w:autoRedefine/>
    <w:uiPriority w:val="99"/>
    <w:qFormat/>
    <w:rPr>
      <w:kern w:val="2"/>
      <w:sz w:val="18"/>
      <w:szCs w:val="18"/>
    </w:rPr>
  </w:style>
  <w:style w:type="character" w:customStyle="1" w:styleId="af5">
    <w:name w:val="页脚 字符"/>
    <w:basedOn w:val="a5"/>
    <w:link w:val="af4"/>
    <w:autoRedefine/>
    <w:uiPriority w:val="99"/>
    <w:qFormat/>
    <w:rPr>
      <w:kern w:val="2"/>
      <w:sz w:val="18"/>
      <w:szCs w:val="18"/>
    </w:rPr>
  </w:style>
  <w:style w:type="character" w:customStyle="1" w:styleId="af7">
    <w:name w:val="页眉 字符"/>
    <w:basedOn w:val="a5"/>
    <w:link w:val="af6"/>
    <w:autoRedefine/>
    <w:uiPriority w:val="99"/>
    <w:qFormat/>
    <w:rPr>
      <w:kern w:val="2"/>
      <w:sz w:val="18"/>
      <w:szCs w:val="18"/>
    </w:rPr>
  </w:style>
  <w:style w:type="character" w:customStyle="1" w:styleId="af9">
    <w:name w:val="脚注文本 字符"/>
    <w:basedOn w:val="a5"/>
    <w:link w:val="af8"/>
    <w:autoRedefine/>
    <w:uiPriority w:val="99"/>
    <w:qFormat/>
    <w:rPr>
      <w:rFonts w:ascii="Arial" w:hAnsi="Arial"/>
      <w:kern w:val="2"/>
      <w:sz w:val="18"/>
      <w:szCs w:val="18"/>
      <w:lang w:val="zh-CN"/>
    </w:rPr>
  </w:style>
  <w:style w:type="character" w:customStyle="1" w:styleId="afb">
    <w:name w:val="标题 字符"/>
    <w:basedOn w:val="a5"/>
    <w:link w:val="afa"/>
    <w:autoRedefine/>
    <w:qFormat/>
    <w:rPr>
      <w:rFonts w:ascii="Calibri Light" w:hAnsi="Calibri Light" w:cs="Times New Roman"/>
      <w:b/>
      <w:bCs/>
      <w:kern w:val="2"/>
      <w:sz w:val="32"/>
      <w:szCs w:val="32"/>
    </w:rPr>
  </w:style>
  <w:style w:type="character" w:customStyle="1" w:styleId="afd">
    <w:name w:val="批注主题 字符"/>
    <w:basedOn w:val="aa"/>
    <w:link w:val="afc"/>
    <w:autoRedefine/>
    <w:uiPriority w:val="99"/>
    <w:qFormat/>
    <w:rPr>
      <w:rFonts w:ascii="Times New Roman" w:hAnsi="Times New Roman"/>
      <w:b/>
      <w:bCs/>
      <w:kern w:val="2"/>
      <w:sz w:val="24"/>
      <w:szCs w:val="24"/>
    </w:rPr>
  </w:style>
  <w:style w:type="paragraph" w:customStyle="1" w:styleId="aff6">
    <w:name w:val="一级条标题"/>
    <w:basedOn w:val="aff7"/>
    <w:next w:val="aff8"/>
    <w:autoRedefine/>
    <w:qFormat/>
    <w:pPr>
      <w:outlineLvl w:val="2"/>
    </w:pPr>
  </w:style>
  <w:style w:type="paragraph" w:customStyle="1" w:styleId="aff7">
    <w:name w:val="章标题"/>
    <w:next w:val="a4"/>
    <w:autoRedefine/>
    <w:qFormat/>
    <w:pPr>
      <w:spacing w:beforeLines="50" w:afterLines="50"/>
      <w:jc w:val="both"/>
      <w:outlineLvl w:val="1"/>
    </w:pPr>
    <w:rPr>
      <w:rFonts w:ascii="黑体" w:eastAsia="黑体" w:hAnsi="Calibri"/>
      <w:sz w:val="21"/>
    </w:rPr>
  </w:style>
  <w:style w:type="paragraph" w:customStyle="1" w:styleId="aff8">
    <w:name w:val="段"/>
    <w:autoRedefine/>
    <w:qFormat/>
    <w:pPr>
      <w:autoSpaceDE w:val="0"/>
      <w:autoSpaceDN w:val="0"/>
      <w:ind w:firstLineChars="200" w:firstLine="200"/>
      <w:jc w:val="both"/>
    </w:pPr>
    <w:rPr>
      <w:rFonts w:ascii="宋体" w:hAnsi="Calibri"/>
      <w:sz w:val="21"/>
      <w:szCs w:val="22"/>
    </w:rPr>
  </w:style>
  <w:style w:type="paragraph" w:customStyle="1" w:styleId="aff9">
    <w:name w:val="附录一级条标题"/>
    <w:basedOn w:val="affa"/>
    <w:next w:val="aff8"/>
    <w:autoRedefine/>
    <w:qFormat/>
    <w:pPr>
      <w:autoSpaceDN w:val="0"/>
      <w:spacing w:beforeLines="0" w:afterLines="0"/>
      <w:outlineLvl w:val="2"/>
    </w:pPr>
  </w:style>
  <w:style w:type="paragraph" w:customStyle="1" w:styleId="affa">
    <w:name w:val="附录章标题"/>
    <w:next w:val="aff8"/>
    <w:autoRedefine/>
    <w:qFormat/>
    <w:pPr>
      <w:wordWrap w:val="0"/>
      <w:overflowPunct w:val="0"/>
      <w:autoSpaceDE w:val="0"/>
      <w:spacing w:beforeLines="50" w:afterLines="50"/>
      <w:jc w:val="both"/>
      <w:textAlignment w:val="baseline"/>
      <w:outlineLvl w:val="1"/>
    </w:pPr>
    <w:rPr>
      <w:rFonts w:ascii="黑体" w:eastAsia="黑体" w:hAnsi="Calibri"/>
      <w:kern w:val="21"/>
      <w:sz w:val="21"/>
    </w:rPr>
  </w:style>
  <w:style w:type="paragraph" w:customStyle="1" w:styleId="a">
    <w:name w:val="列项●（二级）"/>
    <w:autoRedefine/>
    <w:qFormat/>
    <w:pPr>
      <w:numPr>
        <w:ilvl w:val="1"/>
        <w:numId w:val="1"/>
      </w:numPr>
      <w:tabs>
        <w:tab w:val="clear" w:pos="760"/>
        <w:tab w:val="left" w:pos="840"/>
      </w:tabs>
      <w:jc w:val="both"/>
    </w:pPr>
    <w:rPr>
      <w:rFonts w:ascii="宋体"/>
      <w:sz w:val="21"/>
    </w:rPr>
  </w:style>
  <w:style w:type="paragraph" w:customStyle="1" w:styleId="affb">
    <w:name w:val="封面标准文稿类别"/>
    <w:autoRedefine/>
    <w:qFormat/>
    <w:pPr>
      <w:spacing w:line="400" w:lineRule="exact"/>
      <w:jc w:val="center"/>
    </w:pPr>
    <w:rPr>
      <w:rFonts w:ascii="宋体"/>
      <w:sz w:val="24"/>
    </w:rPr>
  </w:style>
  <w:style w:type="character" w:styleId="affc">
    <w:name w:val="Placeholder Text"/>
    <w:basedOn w:val="a5"/>
    <w:autoRedefine/>
    <w:uiPriority w:val="99"/>
    <w:unhideWhenUsed/>
    <w:qFormat/>
    <w:rPr>
      <w:color w:val="808080"/>
    </w:rPr>
  </w:style>
  <w:style w:type="paragraph" w:customStyle="1" w:styleId="affd">
    <w:name w:val="标准文件_段"/>
    <w:autoRedefine/>
    <w:qFormat/>
    <w:pPr>
      <w:widowControl w:val="0"/>
      <w:autoSpaceDE w:val="0"/>
      <w:autoSpaceDN w:val="0"/>
      <w:adjustRightInd w:val="0"/>
      <w:snapToGrid w:val="0"/>
      <w:spacing w:line="276" w:lineRule="auto"/>
      <w:jc w:val="both"/>
      <w:outlineLvl w:val="2"/>
    </w:pPr>
    <w:rPr>
      <w:rFonts w:ascii="宋体" w:hAnsi="宋体"/>
      <w:spacing w:val="2"/>
      <w:sz w:val="24"/>
      <w:szCs w:val="24"/>
    </w:rPr>
  </w:style>
  <w:style w:type="character" w:customStyle="1" w:styleId="translated-span">
    <w:name w:val="translated-span"/>
    <w:basedOn w:val="a5"/>
    <w:autoRedefine/>
    <w:qFormat/>
  </w:style>
  <w:style w:type="paragraph" w:customStyle="1" w:styleId="Text">
    <w:name w:val="Text"/>
    <w:basedOn w:val="a4"/>
    <w:link w:val="TextChar"/>
    <w:autoRedefine/>
    <w:qFormat/>
    <w:pPr>
      <w:autoSpaceDE w:val="0"/>
      <w:autoSpaceDN w:val="0"/>
      <w:ind w:firstLineChars="0" w:firstLine="0"/>
      <w:jc w:val="center"/>
    </w:pPr>
    <w:rPr>
      <w:rFonts w:ascii="Cambria Math" w:hAnsi="Cambria Math" w:cs="Calibri"/>
      <w:i/>
      <w:kern w:val="0"/>
      <w:lang w:val="en-GB"/>
    </w:rPr>
  </w:style>
  <w:style w:type="character" w:customStyle="1" w:styleId="TextChar">
    <w:name w:val="Text Char"/>
    <w:basedOn w:val="a5"/>
    <w:link w:val="Text"/>
    <w:autoRedefine/>
    <w:qFormat/>
    <w:rPr>
      <w:rFonts w:ascii="Cambria Math" w:eastAsia="宋体" w:hAnsi="Cambria Math" w:cs="Calibri"/>
      <w:i/>
      <w:sz w:val="24"/>
      <w:szCs w:val="24"/>
      <w:lang w:val="en-GB"/>
    </w:rPr>
  </w:style>
  <w:style w:type="paragraph" w:customStyle="1" w:styleId="Default">
    <w:name w:val="Default"/>
    <w:basedOn w:val="a4"/>
    <w:autoRedefine/>
    <w:qFormat/>
    <w:pPr>
      <w:autoSpaceDE w:val="0"/>
      <w:autoSpaceDN w:val="0"/>
      <w:ind w:firstLineChars="0" w:firstLine="0"/>
      <w:jc w:val="right"/>
      <w:textAlignment w:val="center"/>
    </w:pPr>
    <w:rPr>
      <w:rFonts w:ascii="宋体" w:hAnsi="宋体" w:cs="Tahoma"/>
      <w:kern w:val="0"/>
      <w:lang w:val="en-GB"/>
    </w:rPr>
  </w:style>
  <w:style w:type="table" w:customStyle="1" w:styleId="12">
    <w:name w:val="网格型1"/>
    <w:basedOn w:val="a6"/>
    <w:autoRedefine/>
    <w:uiPriority w:val="59"/>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网格型2"/>
    <w:basedOn w:val="a6"/>
    <w:autoRedefine/>
    <w:uiPriority w:val="59"/>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e">
    <w:name w:val="List Paragraph"/>
    <w:basedOn w:val="a4"/>
    <w:autoRedefine/>
    <w:qFormat/>
    <w:pPr>
      <w:autoSpaceDE w:val="0"/>
      <w:autoSpaceDN w:val="0"/>
      <w:spacing w:line="360" w:lineRule="auto"/>
      <w:ind w:firstLineChars="0" w:firstLine="0"/>
    </w:pPr>
    <w:rPr>
      <w:rFonts w:cs="Courier New"/>
      <w:lang w:val="zh-CN"/>
    </w:rPr>
  </w:style>
  <w:style w:type="character" w:customStyle="1" w:styleId="high-light-bg4">
    <w:name w:val="high-light-bg4"/>
    <w:autoRedefine/>
    <w:qFormat/>
  </w:style>
  <w:style w:type="paragraph" w:customStyle="1" w:styleId="TableParagraph">
    <w:name w:val="Table Paragraph"/>
    <w:basedOn w:val="a4"/>
    <w:autoRedefine/>
    <w:uiPriority w:val="1"/>
    <w:qFormat/>
    <w:pPr>
      <w:autoSpaceDE w:val="0"/>
      <w:autoSpaceDN w:val="0"/>
      <w:spacing w:line="360" w:lineRule="auto"/>
      <w:ind w:firstLineChars="0" w:firstLine="0"/>
    </w:pPr>
    <w:rPr>
      <w:rFonts w:cs="Courier New"/>
      <w:lang w:val="zh-CN"/>
    </w:rPr>
  </w:style>
  <w:style w:type="paragraph" w:customStyle="1" w:styleId="TOC1">
    <w:name w:val="TOC 标题1"/>
    <w:basedOn w:val="1"/>
    <w:next w:val="a4"/>
    <w:autoRedefine/>
    <w:uiPriority w:val="39"/>
    <w:unhideWhenUsed/>
    <w:qFormat/>
    <w:pPr>
      <w:keepNext/>
      <w:keepLines/>
      <w:tabs>
        <w:tab w:val="clear" w:pos="1080"/>
      </w:tabs>
      <w:spacing w:before="480" w:line="276" w:lineRule="auto"/>
      <w:outlineLvl w:val="9"/>
    </w:pPr>
    <w:rPr>
      <w:rFonts w:ascii="Cambria" w:eastAsia="宋体" w:hAnsi="Cambria"/>
      <w:b/>
      <w:color w:val="365F91"/>
      <w:kern w:val="0"/>
      <w:sz w:val="28"/>
      <w:szCs w:val="28"/>
    </w:rPr>
  </w:style>
  <w:style w:type="character" w:customStyle="1" w:styleId="ordinary-span-edit2">
    <w:name w:val="ordinary-span-edit2"/>
    <w:autoRedefine/>
    <w:qFormat/>
  </w:style>
  <w:style w:type="paragraph" w:customStyle="1" w:styleId="a0">
    <w:name w:val="标准文件_章标题"/>
    <w:next w:val="a4"/>
    <w:autoRedefine/>
    <w:qFormat/>
    <w:pPr>
      <w:numPr>
        <w:ilvl w:val="1"/>
        <w:numId w:val="2"/>
      </w:numPr>
      <w:spacing w:beforeLines="50" w:afterLines="50"/>
      <w:ind w:rightChars="-50" w:right="-50"/>
      <w:jc w:val="both"/>
      <w:outlineLvl w:val="1"/>
    </w:pPr>
    <w:rPr>
      <w:rFonts w:ascii="黑体" w:eastAsia="黑体"/>
      <w:spacing w:val="2"/>
      <w:sz w:val="21"/>
    </w:rPr>
  </w:style>
  <w:style w:type="paragraph" w:customStyle="1" w:styleId="a1">
    <w:name w:val="标准文件_一级条标题"/>
    <w:basedOn w:val="a0"/>
    <w:next w:val="a4"/>
    <w:qFormat/>
    <w:pPr>
      <w:numPr>
        <w:ilvl w:val="2"/>
      </w:numPr>
      <w:spacing w:beforeLines="0" w:afterLines="0"/>
      <w:outlineLvl w:val="2"/>
    </w:pPr>
  </w:style>
  <w:style w:type="paragraph" w:customStyle="1" w:styleId="a2">
    <w:name w:val="标准文件_二级条标题"/>
    <w:basedOn w:val="a1"/>
    <w:next w:val="a4"/>
    <w:qFormat/>
    <w:pPr>
      <w:numPr>
        <w:ilvl w:val="3"/>
      </w:numPr>
      <w:outlineLvl w:val="3"/>
    </w:pPr>
  </w:style>
  <w:style w:type="paragraph" w:customStyle="1" w:styleId="afff">
    <w:name w:val="前言标题"/>
    <w:next w:val="a4"/>
    <w:autoRedefine/>
    <w:qFormat/>
    <w:pPr>
      <w:shd w:val="clear" w:color="auto" w:fill="FFFFFF"/>
      <w:spacing w:before="540" w:after="600"/>
      <w:jc w:val="center"/>
      <w:outlineLvl w:val="0"/>
    </w:pPr>
    <w:rPr>
      <w:rFonts w:ascii="黑体" w:eastAsia="黑体"/>
      <w:sz w:val="32"/>
    </w:rPr>
  </w:style>
  <w:style w:type="paragraph" w:customStyle="1" w:styleId="afff0">
    <w:name w:val="标准文件_三级条标题"/>
    <w:basedOn w:val="a2"/>
    <w:next w:val="a4"/>
    <w:qFormat/>
    <w:pPr>
      <w:numPr>
        <w:ilvl w:val="0"/>
        <w:numId w:val="0"/>
      </w:numPr>
      <w:outlineLvl w:val="4"/>
    </w:pPr>
  </w:style>
  <w:style w:type="paragraph" w:customStyle="1" w:styleId="afff1">
    <w:name w:val="标准文件_四级条标题"/>
    <w:basedOn w:val="afff0"/>
    <w:next w:val="a4"/>
    <w:qFormat/>
    <w:pPr>
      <w:numPr>
        <w:ilvl w:val="5"/>
      </w:numPr>
      <w:outlineLvl w:val="5"/>
    </w:pPr>
  </w:style>
  <w:style w:type="paragraph" w:customStyle="1" w:styleId="afff2">
    <w:name w:val="标准文件_五级条标题"/>
    <w:basedOn w:val="afff1"/>
    <w:next w:val="a4"/>
    <w:qFormat/>
    <w:pPr>
      <w:numPr>
        <w:ilvl w:val="6"/>
      </w:numPr>
      <w:outlineLvl w:val="6"/>
    </w:pPr>
  </w:style>
  <w:style w:type="character" w:customStyle="1" w:styleId="emtidy-1">
    <w:name w:val="emtidy-1"/>
    <w:basedOn w:val="a5"/>
    <w:autoRedefine/>
    <w:qFormat/>
    <w:rPr>
      <w:rFonts w:ascii="Georgia" w:hAnsi="Georgia" w:hint="default"/>
      <w:i/>
      <w:iCs/>
    </w:rPr>
  </w:style>
  <w:style w:type="character" w:customStyle="1" w:styleId="emtidy-3">
    <w:name w:val="emtidy-3"/>
    <w:basedOn w:val="a5"/>
    <w:autoRedefine/>
    <w:qFormat/>
    <w:rPr>
      <w:rFonts w:ascii="Cambria Math" w:eastAsia="宋体" w:hAnsi="Cambria Math" w:cs="Arial" w:hint="default"/>
      <w:sz w:val="24"/>
      <w:szCs w:val="24"/>
      <w:lang w:val="zh-CN" w:eastAsia="zh-CN" w:bidi="ar-SA"/>
    </w:rPr>
  </w:style>
  <w:style w:type="paragraph" w:customStyle="1" w:styleId="afff3">
    <w:name w:val="一级标题"/>
    <w:basedOn w:val="1"/>
    <w:next w:val="a4"/>
    <w:autoRedefine/>
    <w:qFormat/>
    <w:pPr>
      <w:keepNext/>
      <w:tabs>
        <w:tab w:val="clear" w:pos="1080"/>
      </w:tabs>
      <w:spacing w:beforeLines="100" w:before="340" w:afterLines="100" w:after="330" w:line="420" w:lineRule="exact"/>
      <w:ind w:firstLineChars="860" w:firstLine="3784"/>
      <w:textAlignment w:val="baseline"/>
    </w:pPr>
    <w:rPr>
      <w:rFonts w:hAnsi="宋体"/>
      <w:bCs w:val="0"/>
      <w:kern w:val="0"/>
      <w:sz w:val="44"/>
      <w:szCs w:val="44"/>
    </w:rPr>
  </w:style>
  <w:style w:type="paragraph" w:customStyle="1" w:styleId="msolistparagraphcxspfirst">
    <w:name w:val="msolistparagraphcxspfirst"/>
    <w:basedOn w:val="a4"/>
    <w:autoRedefine/>
    <w:qFormat/>
    <w:pPr>
      <w:spacing w:line="240" w:lineRule="auto"/>
      <w:ind w:left="720" w:firstLineChars="0" w:firstLine="0"/>
    </w:pPr>
    <w:rPr>
      <w:kern w:val="0"/>
    </w:rPr>
  </w:style>
  <w:style w:type="paragraph" w:customStyle="1" w:styleId="13">
    <w:name w:val="修订1"/>
    <w:autoRedefine/>
    <w:uiPriority w:val="99"/>
    <w:semiHidden/>
    <w:qFormat/>
    <w:rPr>
      <w:rFonts w:ascii="Arial" w:hAnsi="Arial"/>
      <w:kern w:val="2"/>
      <w:sz w:val="21"/>
      <w:szCs w:val="22"/>
      <w:lang w:val="zh-CN"/>
    </w:rPr>
  </w:style>
  <w:style w:type="paragraph" w:customStyle="1" w:styleId="afff4">
    <w:name w:val="注："/>
    <w:next w:val="aff8"/>
    <w:autoRedefine/>
    <w:qFormat/>
    <w:pPr>
      <w:widowControl w:val="0"/>
      <w:tabs>
        <w:tab w:val="left" w:pos="960"/>
      </w:tabs>
      <w:autoSpaceDE w:val="0"/>
      <w:autoSpaceDN w:val="0"/>
      <w:ind w:left="660" w:hanging="420"/>
      <w:jc w:val="both"/>
    </w:pPr>
    <w:rPr>
      <w:rFonts w:ascii="宋体"/>
      <w:sz w:val="18"/>
    </w:rPr>
  </w:style>
  <w:style w:type="paragraph" w:customStyle="1" w:styleId="a3">
    <w:name w:val="二级条标题"/>
    <w:basedOn w:val="aff6"/>
    <w:next w:val="aff8"/>
    <w:autoRedefine/>
    <w:qFormat/>
    <w:pPr>
      <w:numPr>
        <w:ilvl w:val="3"/>
        <w:numId w:val="3"/>
      </w:numPr>
      <w:tabs>
        <w:tab w:val="left" w:pos="2160"/>
        <w:tab w:val="left" w:pos="2880"/>
      </w:tabs>
      <w:spacing w:beforeLines="0" w:afterLines="0"/>
      <w:jc w:val="left"/>
      <w:outlineLvl w:val="3"/>
    </w:pPr>
    <w:rPr>
      <w:rFonts w:ascii="Times New Roman" w:hAnsi="Times New Roman"/>
    </w:rPr>
  </w:style>
  <w:style w:type="paragraph" w:customStyle="1" w:styleId="afff5">
    <w:name w:val="正文表标题"/>
    <w:next w:val="aff8"/>
    <w:autoRedefine/>
    <w:qFormat/>
    <w:pPr>
      <w:jc w:val="center"/>
    </w:pPr>
    <w:rPr>
      <w:rFonts w:ascii="黑体" w:eastAsia="黑体"/>
      <w:sz w:val="21"/>
    </w:rPr>
  </w:style>
  <w:style w:type="character" w:customStyle="1" w:styleId="14">
    <w:name w:val="未处理的提及1"/>
    <w:basedOn w:val="a5"/>
    <w:autoRedefine/>
    <w:uiPriority w:val="99"/>
    <w:unhideWhenUsed/>
    <w:qFormat/>
    <w:rPr>
      <w:color w:val="605E5C"/>
      <w:shd w:val="clear" w:color="auto" w:fill="E1DFDD"/>
    </w:rPr>
  </w:style>
  <w:style w:type="paragraph" w:customStyle="1" w:styleId="AMDisplayEquation">
    <w:name w:val="AMDisplayEquation"/>
    <w:basedOn w:val="a4"/>
    <w:next w:val="a4"/>
    <w:link w:val="AMDisplayEquation0"/>
    <w:autoRedefine/>
    <w:qFormat/>
    <w:pPr>
      <w:tabs>
        <w:tab w:val="center" w:pos="4160"/>
        <w:tab w:val="right" w:pos="8320"/>
      </w:tabs>
      <w:spacing w:line="240" w:lineRule="auto"/>
      <w:jc w:val="right"/>
    </w:pPr>
    <w:rPr>
      <w:rFonts w:cs="Calibri"/>
      <w:lang w:val="en-GB"/>
    </w:rPr>
  </w:style>
  <w:style w:type="character" w:customStyle="1" w:styleId="AMDisplayEquation0">
    <w:name w:val="AMDisplayEquation 字符"/>
    <w:basedOn w:val="TextChar"/>
    <w:link w:val="AMDisplayEquation"/>
    <w:autoRedefine/>
    <w:qFormat/>
    <w:rPr>
      <w:rFonts w:ascii="Cambria Math" w:eastAsia="宋体" w:hAnsi="Cambria Math" w:cs="Calibri"/>
      <w:i w:val="0"/>
      <w:kern w:val="2"/>
      <w:sz w:val="24"/>
      <w:szCs w:val="24"/>
      <w:lang w:val="en-GB"/>
    </w:rPr>
  </w:style>
  <w:style w:type="character" w:customStyle="1" w:styleId="AMEquationSection">
    <w:name w:val="AMEquationSection"/>
    <w:basedOn w:val="a5"/>
    <w:autoRedefine/>
    <w:qFormat/>
    <w:rPr>
      <w:b/>
      <w:vanish/>
      <w:color w:val="FF0000"/>
      <w:sz w:val="66"/>
      <w:szCs w:val="36"/>
    </w:rPr>
  </w:style>
  <w:style w:type="paragraph" w:customStyle="1" w:styleId="24">
    <w:name w:val="修订2"/>
    <w:autoRedefine/>
    <w:hidden/>
    <w:uiPriority w:val="99"/>
    <w:unhideWhenUsed/>
    <w:qFormat/>
    <w:rPr>
      <w:kern w:val="2"/>
      <w:sz w:val="24"/>
      <w:szCs w:val="24"/>
    </w:rPr>
  </w:style>
  <w:style w:type="paragraph" w:styleId="32">
    <w:name w:val="Body Text Indent 3"/>
    <w:basedOn w:val="a4"/>
    <w:link w:val="33"/>
    <w:rsid w:val="00C42F11"/>
    <w:pPr>
      <w:spacing w:after="120"/>
      <w:ind w:leftChars="200" w:left="420"/>
    </w:pPr>
    <w:rPr>
      <w:sz w:val="16"/>
      <w:szCs w:val="16"/>
    </w:rPr>
  </w:style>
  <w:style w:type="character" w:customStyle="1" w:styleId="33">
    <w:name w:val="正文文本缩进 3 字符"/>
    <w:basedOn w:val="a5"/>
    <w:link w:val="32"/>
    <w:rsid w:val="00C42F11"/>
    <w:rPr>
      <w:kern w:val="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702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oter" Target="footer7.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01937B-39DA-4574-A723-6DB0568D7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504</TotalTime>
  <Pages>13</Pages>
  <Words>963</Words>
  <Characters>5492</Characters>
  <Application>Microsoft Office Word</Application>
  <DocSecurity>0</DocSecurity>
  <Lines>45</Lines>
  <Paragraphs>12</Paragraphs>
  <ScaleCrop>false</ScaleCrop>
  <Company>微软公司</Company>
  <LinksUpToDate>false</LinksUpToDate>
  <CharactersWithSpaces>6443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lenovo</cp:lastModifiedBy>
  <cp:revision>219</cp:revision>
  <cp:lastPrinted>2024-12-05T08:31:00Z</cp:lastPrinted>
  <dcterms:created xsi:type="dcterms:W3CDTF">2024-12-18T05:28:00Z</dcterms:created>
  <dcterms:modified xsi:type="dcterms:W3CDTF">2025-05-07T00:46:00Z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2052-12.1.0.17150</vt:lpwstr>
  </property>
  <property fmtid="{D5CDD505-2E9C-101B-9397-08002B2CF9AE}" pid="3" name="ICV">
    <vt:lpwstr>92ADB4D547DE4AD4A3C9A316C6702CB3_13</vt:lpwstr>
  </property>
  <property fmtid="{D5CDD505-2E9C-101B-9397-08002B2CF9AE}" pid="4" name="AMWinEqns">
    <vt:bool>true</vt:bool>
  </property>
  <property fmtid="{D5CDD505-2E9C-101B-9397-08002B2CF9AE}" pid="5" name="AMEquationNumber2">
    <vt:lpwstr>(#E1)</vt:lpwstr>
  </property>
  <property fmtid="{D5CDD505-2E9C-101B-9397-08002B2CF9AE}" pid="6" name="AMDeferFieldUpdate">
    <vt:lpwstr>1</vt:lpwstr>
  </property>
  <property fmtid="{D5CDD505-2E9C-101B-9397-08002B2CF9AE}" pid="7" name="AMEquationSection">
    <vt:lpwstr>1</vt:lpwstr>
  </property>
</Properties>
</file>