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10396" w14:textId="77777777" w:rsidR="00BA29D0" w:rsidRDefault="00BA29D0">
      <w:pPr>
        <w:jc w:val="center"/>
        <w:rPr>
          <w:rFonts w:ascii="黑体" w:eastAsia="黑体" w:hAnsi="黑体"/>
          <w:sz w:val="44"/>
          <w:szCs w:val="48"/>
        </w:rPr>
      </w:pPr>
    </w:p>
    <w:p w14:paraId="53133AC7" w14:textId="77777777" w:rsidR="00BA29D0" w:rsidRDefault="00BA29D0">
      <w:pPr>
        <w:jc w:val="center"/>
        <w:rPr>
          <w:rFonts w:ascii="黑体" w:eastAsia="黑体" w:hAnsi="黑体"/>
          <w:sz w:val="44"/>
          <w:szCs w:val="48"/>
        </w:rPr>
      </w:pPr>
    </w:p>
    <w:p w14:paraId="23C2C15B" w14:textId="77777777" w:rsidR="00BA29D0" w:rsidRDefault="00BA29D0">
      <w:pPr>
        <w:jc w:val="center"/>
        <w:rPr>
          <w:rFonts w:ascii="黑体" w:eastAsia="黑体" w:hAnsi="黑体"/>
          <w:sz w:val="44"/>
          <w:szCs w:val="48"/>
        </w:rPr>
      </w:pPr>
    </w:p>
    <w:p w14:paraId="01808A77" w14:textId="77777777" w:rsidR="00BA29D0" w:rsidRDefault="00000000">
      <w:pPr>
        <w:jc w:val="center"/>
        <w:rPr>
          <w:rFonts w:ascii="黑体" w:eastAsia="黑体" w:hAnsi="黑体"/>
          <w:sz w:val="52"/>
          <w:szCs w:val="52"/>
        </w:rPr>
      </w:pPr>
      <w:r>
        <w:rPr>
          <w:rFonts w:ascii="黑体" w:eastAsia="黑体" w:hAnsi="黑体" w:hint="eastAsia"/>
          <w:sz w:val="52"/>
          <w:szCs w:val="52"/>
        </w:rPr>
        <w:t>国家计量技术规范</w:t>
      </w:r>
    </w:p>
    <w:p w14:paraId="3B4CB8DE" w14:textId="77777777" w:rsidR="00BA29D0" w:rsidRDefault="00000000">
      <w:pPr>
        <w:jc w:val="center"/>
        <w:rPr>
          <w:rFonts w:ascii="黑体" w:eastAsia="黑体" w:hAnsi="黑体"/>
          <w:sz w:val="52"/>
          <w:szCs w:val="52"/>
        </w:rPr>
      </w:pPr>
      <w:r>
        <w:rPr>
          <w:rFonts w:ascii="黑体" w:eastAsia="黑体" w:hAnsi="黑体" w:hint="eastAsia"/>
          <w:sz w:val="52"/>
          <w:szCs w:val="52"/>
        </w:rPr>
        <w:t>《地热能开发取水计量技术规范》</w:t>
      </w:r>
    </w:p>
    <w:p w14:paraId="095CFAFD" w14:textId="77777777" w:rsidR="00BA29D0" w:rsidRDefault="00000000">
      <w:pPr>
        <w:jc w:val="center"/>
        <w:rPr>
          <w:rFonts w:ascii="黑体" w:eastAsia="黑体" w:hAnsi="黑体"/>
          <w:sz w:val="52"/>
          <w:szCs w:val="52"/>
        </w:rPr>
      </w:pPr>
      <w:r>
        <w:rPr>
          <w:rFonts w:ascii="黑体" w:eastAsia="黑体" w:hAnsi="黑体" w:hint="eastAsia"/>
          <w:sz w:val="52"/>
          <w:szCs w:val="52"/>
        </w:rPr>
        <w:t>试验报告</w:t>
      </w:r>
    </w:p>
    <w:p w14:paraId="4F156EC9" w14:textId="77777777" w:rsidR="00BA29D0" w:rsidRDefault="00BA29D0">
      <w:pPr>
        <w:jc w:val="center"/>
        <w:rPr>
          <w:rFonts w:ascii="黑体" w:eastAsia="黑体" w:hAnsi="黑体"/>
          <w:sz w:val="44"/>
          <w:szCs w:val="48"/>
        </w:rPr>
      </w:pPr>
    </w:p>
    <w:p w14:paraId="0447FBAD" w14:textId="77777777" w:rsidR="00BA29D0" w:rsidRDefault="00BA29D0">
      <w:pPr>
        <w:jc w:val="center"/>
        <w:rPr>
          <w:rFonts w:ascii="黑体" w:eastAsia="黑体" w:hAnsi="黑体"/>
          <w:sz w:val="44"/>
          <w:szCs w:val="48"/>
        </w:rPr>
      </w:pPr>
    </w:p>
    <w:p w14:paraId="588EC97A" w14:textId="77777777" w:rsidR="00BA29D0" w:rsidRDefault="00BA29D0">
      <w:pPr>
        <w:jc w:val="center"/>
        <w:rPr>
          <w:rFonts w:ascii="黑体" w:eastAsia="黑体" w:hAnsi="黑体"/>
          <w:sz w:val="44"/>
          <w:szCs w:val="48"/>
        </w:rPr>
      </w:pPr>
    </w:p>
    <w:p w14:paraId="78D43EE9" w14:textId="77777777" w:rsidR="00BA29D0" w:rsidRDefault="00BA29D0">
      <w:pPr>
        <w:jc w:val="center"/>
        <w:rPr>
          <w:rFonts w:ascii="黑体" w:eastAsia="黑体" w:hAnsi="黑体"/>
          <w:sz w:val="44"/>
          <w:szCs w:val="48"/>
        </w:rPr>
      </w:pPr>
    </w:p>
    <w:p w14:paraId="017E5893" w14:textId="77777777" w:rsidR="00BA29D0" w:rsidRDefault="00BA29D0">
      <w:pPr>
        <w:jc w:val="center"/>
        <w:rPr>
          <w:rFonts w:ascii="黑体" w:eastAsia="黑体" w:hAnsi="黑体"/>
          <w:sz w:val="44"/>
          <w:szCs w:val="48"/>
        </w:rPr>
      </w:pPr>
    </w:p>
    <w:p w14:paraId="6718B07A" w14:textId="77777777" w:rsidR="00BA29D0" w:rsidRDefault="00BA29D0">
      <w:pPr>
        <w:jc w:val="center"/>
        <w:rPr>
          <w:rFonts w:ascii="黑体" w:eastAsia="黑体" w:hAnsi="黑体"/>
          <w:sz w:val="44"/>
          <w:szCs w:val="48"/>
        </w:rPr>
      </w:pPr>
    </w:p>
    <w:p w14:paraId="3937378D" w14:textId="77777777" w:rsidR="00BA29D0" w:rsidRDefault="00BA29D0">
      <w:pPr>
        <w:jc w:val="center"/>
        <w:rPr>
          <w:rFonts w:ascii="黑体" w:eastAsia="黑体" w:hAnsi="黑体"/>
          <w:sz w:val="44"/>
          <w:szCs w:val="48"/>
        </w:rPr>
      </w:pPr>
    </w:p>
    <w:p w14:paraId="165AEB80" w14:textId="77777777" w:rsidR="00BA29D0" w:rsidRDefault="00BA29D0">
      <w:pPr>
        <w:jc w:val="center"/>
        <w:rPr>
          <w:rFonts w:ascii="黑体" w:eastAsia="黑体" w:hAnsi="黑体"/>
          <w:sz w:val="44"/>
          <w:szCs w:val="48"/>
        </w:rPr>
      </w:pPr>
    </w:p>
    <w:p w14:paraId="390947B8" w14:textId="77777777" w:rsidR="00BA29D0" w:rsidRDefault="00BA29D0">
      <w:pPr>
        <w:jc w:val="center"/>
        <w:rPr>
          <w:rFonts w:ascii="黑体" w:eastAsia="黑体" w:hAnsi="黑体"/>
          <w:sz w:val="44"/>
          <w:szCs w:val="48"/>
        </w:rPr>
      </w:pPr>
    </w:p>
    <w:p w14:paraId="34113CDB" w14:textId="77777777" w:rsidR="00BA29D0" w:rsidRDefault="00BA29D0">
      <w:pPr>
        <w:jc w:val="center"/>
        <w:rPr>
          <w:rFonts w:ascii="黑体" w:eastAsia="黑体" w:hAnsi="黑体"/>
          <w:sz w:val="44"/>
          <w:szCs w:val="48"/>
        </w:rPr>
      </w:pPr>
    </w:p>
    <w:p w14:paraId="14585D53" w14:textId="77777777" w:rsidR="00BA29D0" w:rsidRDefault="00BA29D0">
      <w:pPr>
        <w:jc w:val="center"/>
        <w:rPr>
          <w:rFonts w:ascii="黑体" w:eastAsia="黑体" w:hAnsi="黑体"/>
          <w:sz w:val="44"/>
          <w:szCs w:val="48"/>
        </w:rPr>
      </w:pPr>
    </w:p>
    <w:p w14:paraId="1D0102BC" w14:textId="30ADE069" w:rsidR="00BA29D0" w:rsidRDefault="00000000">
      <w:pPr>
        <w:jc w:val="center"/>
        <w:rPr>
          <w:rFonts w:ascii="黑体" w:eastAsia="黑体" w:hAnsi="黑体"/>
          <w:sz w:val="28"/>
          <w:szCs w:val="32"/>
        </w:rPr>
      </w:pPr>
      <w:r>
        <w:rPr>
          <w:rFonts w:ascii="黑体" w:eastAsia="黑体" w:hAnsi="黑体" w:hint="eastAsia"/>
          <w:sz w:val="28"/>
          <w:szCs w:val="32"/>
        </w:rPr>
        <w:t>《地热能开发取水计量技术规范》</w:t>
      </w:r>
      <w:r w:rsidR="006C64D9">
        <w:rPr>
          <w:rFonts w:ascii="黑体" w:eastAsia="黑体" w:hAnsi="黑体" w:hint="eastAsia"/>
          <w:sz w:val="28"/>
          <w:szCs w:val="32"/>
        </w:rPr>
        <w:t>起草</w:t>
      </w:r>
      <w:r>
        <w:rPr>
          <w:rFonts w:ascii="黑体" w:eastAsia="黑体" w:hAnsi="黑体" w:hint="eastAsia"/>
          <w:sz w:val="28"/>
          <w:szCs w:val="32"/>
        </w:rPr>
        <w:t>组</w:t>
      </w:r>
    </w:p>
    <w:p w14:paraId="4AD2A802" w14:textId="77777777" w:rsidR="00BA29D0" w:rsidRDefault="00000000">
      <w:pPr>
        <w:jc w:val="center"/>
        <w:rPr>
          <w:rFonts w:ascii="黑体" w:eastAsia="黑体" w:hAnsi="黑体"/>
          <w:sz w:val="28"/>
          <w:szCs w:val="32"/>
        </w:rPr>
        <w:sectPr w:rsidR="00BA29D0">
          <w:pgSz w:w="11906" w:h="16838"/>
          <w:pgMar w:top="1440" w:right="1800" w:bottom="1440" w:left="1800" w:header="851" w:footer="992" w:gutter="0"/>
          <w:cols w:space="425"/>
          <w:docGrid w:type="lines" w:linePitch="312"/>
        </w:sectPr>
      </w:pPr>
      <w:r>
        <w:rPr>
          <w:rFonts w:ascii="黑体" w:eastAsia="黑体" w:hAnsi="黑体" w:hint="eastAsia"/>
          <w:sz w:val="28"/>
          <w:szCs w:val="32"/>
        </w:rPr>
        <w:t>二〇二五年 三月</w:t>
      </w:r>
    </w:p>
    <w:p w14:paraId="0E843A08" w14:textId="77777777" w:rsidR="00BA29D0" w:rsidRDefault="00000000">
      <w:pPr>
        <w:pStyle w:val="a8"/>
        <w:ind w:firstLineChars="0" w:firstLine="0"/>
        <w:rPr>
          <w:rFonts w:ascii="黑体" w:eastAsia="黑体" w:hAnsi="黑体"/>
          <w:sz w:val="28"/>
          <w:szCs w:val="28"/>
        </w:rPr>
      </w:pPr>
      <w:r>
        <w:rPr>
          <w:rFonts w:ascii="黑体" w:eastAsia="黑体" w:hAnsi="黑体" w:hint="eastAsia"/>
          <w:sz w:val="28"/>
          <w:szCs w:val="28"/>
        </w:rPr>
        <w:lastRenderedPageBreak/>
        <w:t>一、实验目的</w:t>
      </w:r>
    </w:p>
    <w:p w14:paraId="01B30E91" w14:textId="77777777" w:rsidR="00BA29D0" w:rsidRDefault="00000000">
      <w:pPr>
        <w:pStyle w:val="a8"/>
        <w:ind w:firstLine="560"/>
        <w:rPr>
          <w:sz w:val="28"/>
          <w:szCs w:val="28"/>
        </w:rPr>
      </w:pPr>
      <w:r>
        <w:rPr>
          <w:rFonts w:hint="eastAsia"/>
          <w:sz w:val="28"/>
          <w:szCs w:val="28"/>
        </w:rPr>
        <w:t>本次实验旨在对比按日计算地热能开发耗水量和回灌率与按月或季度计算耗水量和回灌率的准确性差异。虽日常按日进行取水、回灌和退水计量，但在实际操作中发现，按日计算耗水量和回灌率时，受每日地热开发工况波动、计量设备瞬时误差等因素影响，数据可能存在较大偏差 ，难以精准反映整体损耗和回灌效果。而按月累加计算，可在更长时间尺度上综合考量各类因素，减少偶然误差干扰。通过设置不同实验工况，模拟实际地热能开发过程，同步收集每日及每月的取水、回灌计量数据，深入分析不同计算方式下得到的耗水量和回灌率数据特征，量化两者准确性差异，为制定更科学、精准的地热能开发耗水量和回灌率计算方法提供可靠依据，助力地热能开发行业更有效地落实等量回灌要求，保障地热资源的可持续利用。</w:t>
      </w:r>
    </w:p>
    <w:p w14:paraId="4D4272FE" w14:textId="77777777" w:rsidR="00BA29D0" w:rsidRDefault="00000000">
      <w:pPr>
        <w:pStyle w:val="a8"/>
        <w:ind w:firstLine="560"/>
        <w:rPr>
          <w:sz w:val="28"/>
          <w:szCs w:val="28"/>
        </w:rPr>
      </w:pPr>
      <w:r>
        <w:rPr>
          <w:rFonts w:hint="eastAsia"/>
          <w:sz w:val="28"/>
          <w:szCs w:val="28"/>
        </w:rPr>
        <w:t>规范编制组在参考相关技术标准和测量仪器设备技术说明书的基础上，为确认本规范制定的宜按月或季度作为耗水量和回灌率的计算周期是否合理，按照规范内容确认的计量器具选型和安装以及计算流程，对不同计算周期的耗水量和回灌率进行计算实验。</w:t>
      </w:r>
    </w:p>
    <w:p w14:paraId="09425B76" w14:textId="77777777" w:rsidR="00BA29D0" w:rsidRDefault="00000000">
      <w:pPr>
        <w:pStyle w:val="a8"/>
        <w:ind w:firstLineChars="0" w:firstLine="0"/>
        <w:rPr>
          <w:rFonts w:ascii="黑体" w:eastAsia="黑体" w:hAnsi="黑体"/>
          <w:sz w:val="28"/>
          <w:szCs w:val="28"/>
        </w:rPr>
      </w:pPr>
      <w:r>
        <w:rPr>
          <w:rFonts w:ascii="黑体" w:eastAsia="黑体" w:hAnsi="黑体" w:hint="eastAsia"/>
          <w:sz w:val="28"/>
          <w:szCs w:val="28"/>
        </w:rPr>
        <w:t>二、实验安排</w:t>
      </w:r>
    </w:p>
    <w:p w14:paraId="51BB7889" w14:textId="77777777" w:rsidR="00BA29D0" w:rsidRDefault="00000000">
      <w:pPr>
        <w:pStyle w:val="a8"/>
        <w:ind w:firstLine="562"/>
        <w:rPr>
          <w:sz w:val="28"/>
          <w:szCs w:val="28"/>
        </w:rPr>
      </w:pPr>
      <w:r>
        <w:rPr>
          <w:rFonts w:hint="eastAsia"/>
          <w:b/>
          <w:bCs/>
          <w:sz w:val="28"/>
          <w:szCs w:val="28"/>
        </w:rPr>
        <w:t>实验地点</w:t>
      </w:r>
      <w:r>
        <w:rPr>
          <w:rFonts w:hint="eastAsia"/>
          <w:sz w:val="28"/>
          <w:szCs w:val="28"/>
        </w:rPr>
        <w:t>：沧州市献县南河头乡</w:t>
      </w:r>
    </w:p>
    <w:p w14:paraId="200C023A" w14:textId="77777777" w:rsidR="00BA29D0" w:rsidRDefault="00000000">
      <w:pPr>
        <w:pStyle w:val="a8"/>
        <w:ind w:firstLine="562"/>
        <w:rPr>
          <w:sz w:val="28"/>
          <w:szCs w:val="28"/>
        </w:rPr>
      </w:pPr>
      <w:r>
        <w:rPr>
          <w:rFonts w:hint="eastAsia"/>
          <w:b/>
          <w:bCs/>
          <w:sz w:val="28"/>
          <w:szCs w:val="28"/>
        </w:rPr>
        <w:t>实验时间</w:t>
      </w:r>
      <w:r>
        <w:rPr>
          <w:rFonts w:hint="eastAsia"/>
          <w:sz w:val="28"/>
          <w:szCs w:val="28"/>
        </w:rPr>
        <w:t>：2024年11月15日至2025年2月28日</w:t>
      </w:r>
    </w:p>
    <w:p w14:paraId="5BA7A47D" w14:textId="77777777" w:rsidR="00BA29D0" w:rsidRDefault="00000000">
      <w:pPr>
        <w:pStyle w:val="a8"/>
        <w:ind w:firstLine="562"/>
        <w:rPr>
          <w:sz w:val="28"/>
          <w:szCs w:val="28"/>
        </w:rPr>
      </w:pPr>
      <w:r>
        <w:rPr>
          <w:rFonts w:hint="eastAsia"/>
          <w:b/>
          <w:bCs/>
          <w:sz w:val="28"/>
          <w:szCs w:val="28"/>
        </w:rPr>
        <w:t>实验人员</w:t>
      </w:r>
      <w:r>
        <w:rPr>
          <w:rFonts w:hint="eastAsia"/>
          <w:sz w:val="28"/>
          <w:szCs w:val="28"/>
        </w:rPr>
        <w:t>：贾腾飞、梁泽鑫</w:t>
      </w:r>
    </w:p>
    <w:p w14:paraId="75973878" w14:textId="77777777" w:rsidR="00BA29D0" w:rsidRDefault="00000000">
      <w:pPr>
        <w:pStyle w:val="a8"/>
        <w:ind w:firstLine="562"/>
        <w:rPr>
          <w:sz w:val="28"/>
          <w:szCs w:val="28"/>
        </w:rPr>
      </w:pPr>
      <w:r>
        <w:rPr>
          <w:rFonts w:hint="eastAsia"/>
          <w:b/>
          <w:bCs/>
          <w:sz w:val="28"/>
          <w:szCs w:val="28"/>
        </w:rPr>
        <w:t>实验对象</w:t>
      </w:r>
      <w:r>
        <w:rPr>
          <w:rFonts w:hint="eastAsia"/>
          <w:sz w:val="28"/>
          <w:szCs w:val="28"/>
        </w:rPr>
        <w:t>：选取沧州市献县富民农产品贸易有限公司作为实验对象，该公司取水水源为深层地下水，采用一取一灌方式进行地热水开采，且取水计量和回灌计量均已安装在线计量设施。取水口和回灌口</w:t>
      </w:r>
      <w:r>
        <w:rPr>
          <w:rFonts w:hint="eastAsia"/>
          <w:sz w:val="28"/>
          <w:szCs w:val="28"/>
        </w:rPr>
        <w:lastRenderedPageBreak/>
        <w:t>的计量器具为同一型号、同一批次的设备，均为江苏杰创科技有限公司成产的JC-090-200ZTIS1型号的管段式流量计，管径为200mm，且这两个计量器具均在2024年6月11日完成检定，鉴定有效期至2027年10月31日。</w:t>
      </w:r>
    </w:p>
    <w:p w14:paraId="0956D89A" w14:textId="77777777" w:rsidR="00BA29D0" w:rsidRDefault="00000000">
      <w:pPr>
        <w:pStyle w:val="a8"/>
        <w:ind w:firstLine="562"/>
        <w:rPr>
          <w:b/>
          <w:bCs/>
          <w:sz w:val="28"/>
          <w:szCs w:val="28"/>
        </w:rPr>
      </w:pPr>
      <w:r>
        <w:rPr>
          <w:rFonts w:hint="eastAsia"/>
          <w:b/>
          <w:bCs/>
          <w:sz w:val="28"/>
          <w:szCs w:val="28"/>
        </w:rPr>
        <w:t>实验过程：</w:t>
      </w:r>
      <w:r>
        <w:rPr>
          <w:rFonts w:hint="eastAsia"/>
          <w:sz w:val="28"/>
          <w:szCs w:val="28"/>
        </w:rPr>
        <w:t>收集取水口和回灌口计量器具2024年11月15日至2025年2月28日间每日凌晨的表底数据，进而计算出每日的取水量和回灌量，分别按日和按月为计算周期，计算献县富民农产品贸易有限公司的耗水量和回灌率指标，并将不同计算周期的耗水量指标和回灌率指标进行对比。</w:t>
      </w:r>
    </w:p>
    <w:p w14:paraId="342CBB87" w14:textId="77777777" w:rsidR="00BA29D0" w:rsidRDefault="00000000">
      <w:pPr>
        <w:pStyle w:val="a8"/>
        <w:ind w:firstLineChars="0" w:firstLine="0"/>
        <w:rPr>
          <w:rFonts w:ascii="黑体" w:eastAsia="黑体" w:hAnsi="黑体"/>
          <w:sz w:val="28"/>
          <w:szCs w:val="28"/>
        </w:rPr>
      </w:pPr>
      <w:r>
        <w:rPr>
          <w:rFonts w:ascii="黑体" w:eastAsia="黑体" w:hAnsi="黑体" w:hint="eastAsia"/>
          <w:sz w:val="28"/>
          <w:szCs w:val="28"/>
        </w:rPr>
        <w:t>三、实验结果</w:t>
      </w:r>
    </w:p>
    <w:p w14:paraId="7069D499" w14:textId="77777777" w:rsidR="00BA29D0" w:rsidRDefault="00000000">
      <w:pPr>
        <w:pStyle w:val="a8"/>
        <w:ind w:firstLine="560"/>
        <w:rPr>
          <w:sz w:val="28"/>
          <w:szCs w:val="28"/>
        </w:rPr>
      </w:pPr>
      <w:r>
        <w:rPr>
          <w:rFonts w:hint="eastAsia"/>
          <w:sz w:val="28"/>
          <w:szCs w:val="28"/>
        </w:rPr>
        <w:t>献县富民农产品贸易有限公司共计两个计量器具，其中取水口的计量器具编号为1-1，回灌口的计量器具编号为1-2，本次收集了这两个计量器具2024年11月15日至2025年2月28日间每日凌晨的表底数据，计量器具抄表记录详见表1。</w:t>
      </w:r>
    </w:p>
    <w:p w14:paraId="33230262" w14:textId="77777777" w:rsidR="00BA29D0" w:rsidRDefault="00000000">
      <w:pPr>
        <w:pStyle w:val="a8"/>
        <w:ind w:firstLine="480"/>
        <w:jc w:val="center"/>
        <w:rPr>
          <w:sz w:val="24"/>
          <w:szCs w:val="28"/>
        </w:rPr>
      </w:pPr>
      <w:r>
        <w:rPr>
          <w:rFonts w:hint="eastAsia"/>
          <w:sz w:val="24"/>
          <w:szCs w:val="28"/>
        </w:rPr>
        <w:t>表1 计量器具抄表记录</w:t>
      </w:r>
    </w:p>
    <w:tbl>
      <w:tblPr>
        <w:tblW w:w="5000" w:type="pct"/>
        <w:jc w:val="center"/>
        <w:tblLook w:val="04A0" w:firstRow="1" w:lastRow="0" w:firstColumn="1" w:lastColumn="0" w:noHBand="0" w:noVBand="1"/>
      </w:tblPr>
      <w:tblGrid>
        <w:gridCol w:w="699"/>
        <w:gridCol w:w="1635"/>
        <w:gridCol w:w="1167"/>
        <w:gridCol w:w="1167"/>
        <w:gridCol w:w="1987"/>
        <w:gridCol w:w="1635"/>
      </w:tblGrid>
      <w:tr w:rsidR="00BA29D0" w14:paraId="2AFC8EE4" w14:textId="77777777">
        <w:trPr>
          <w:trHeight w:val="280"/>
          <w:tblHeader/>
          <w:jc w:val="center"/>
        </w:trPr>
        <w:tc>
          <w:tcPr>
            <w:tcW w:w="3840"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8064C"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取水单位或个人</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6E409"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献县富民农产品贸易有限公司</w:t>
            </w:r>
          </w:p>
        </w:tc>
      </w:tr>
      <w:tr w:rsidR="00BA29D0" w14:paraId="5E5669A6" w14:textId="77777777">
        <w:trPr>
          <w:trHeight w:val="290"/>
          <w:tblHeader/>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D1FC8"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取水许可证编号</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DB975"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B130929G2023-1782</w:t>
            </w:r>
          </w:p>
        </w:tc>
      </w:tr>
      <w:tr w:rsidR="00BA29D0" w14:paraId="72C128DE" w14:textId="77777777">
        <w:trPr>
          <w:trHeight w:val="290"/>
          <w:tblHeade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7D774"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7D728"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计量器具编号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2E741"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水源名称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189D4"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计量内容</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8B2A65"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hint="eastAsia"/>
                <w:color w:val="000000"/>
                <w:kern w:val="0"/>
                <w:sz w:val="22"/>
                <w:lang w:bidi="ar"/>
              </w:rPr>
              <w:t>抄表日期</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0CD3788" w14:textId="77777777" w:rsidR="00BA29D0" w:rsidRDefault="00000000">
            <w:pPr>
              <w:widowControl/>
              <w:jc w:val="center"/>
              <w:textAlignment w:val="bottom"/>
              <w:rPr>
                <w:rFonts w:ascii="宋体" w:eastAsia="宋体" w:hAnsi="宋体" w:cs="宋体"/>
                <w:color w:val="000000"/>
                <w:kern w:val="0"/>
                <w:sz w:val="22"/>
                <w:lang w:bidi="ar"/>
              </w:rPr>
            </w:pPr>
            <w:r>
              <w:rPr>
                <w:rFonts w:ascii="宋体" w:eastAsia="宋体" w:hAnsi="宋体" w:cs="宋体"/>
                <w:color w:val="000000"/>
                <w:kern w:val="0"/>
                <w:sz w:val="22"/>
                <w:lang w:bidi="ar"/>
              </w:rPr>
              <w:t>表底数值(m³)</w:t>
            </w:r>
          </w:p>
        </w:tc>
      </w:tr>
      <w:tr w:rsidR="00BA29D0" w14:paraId="0DD9C41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4053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FB9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D063A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571251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35EBE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5A1B1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194794</w:t>
            </w:r>
          </w:p>
        </w:tc>
      </w:tr>
      <w:tr w:rsidR="00BA29D0" w14:paraId="08CDA1F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906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55F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50F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CC2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9AFB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9B7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200098</w:t>
            </w:r>
          </w:p>
        </w:tc>
      </w:tr>
      <w:tr w:rsidR="00BA29D0" w14:paraId="4E2A067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7170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C75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9E79A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B9516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3F8B3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CCE68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195141</w:t>
            </w:r>
          </w:p>
        </w:tc>
      </w:tr>
      <w:tr w:rsidR="00BA29D0" w14:paraId="5B8A612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221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72C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6E4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172F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2EC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72A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200455</w:t>
            </w:r>
          </w:p>
        </w:tc>
      </w:tr>
      <w:tr w:rsidR="00BA29D0" w14:paraId="27EDC04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838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D9C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094E6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3E38D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2B439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56006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195452</w:t>
            </w:r>
          </w:p>
        </w:tc>
      </w:tr>
      <w:tr w:rsidR="00BA29D0" w14:paraId="628FDFF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916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C9F2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35B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F0A2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2A3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3A2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200775</w:t>
            </w:r>
          </w:p>
        </w:tc>
      </w:tr>
      <w:tr w:rsidR="00BA29D0" w14:paraId="1BBF92C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E0E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709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20785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E284C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FFD33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DDBC7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195803</w:t>
            </w:r>
          </w:p>
        </w:tc>
      </w:tr>
      <w:tr w:rsidR="00BA29D0" w14:paraId="644889D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2B5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471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70B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6D8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EF8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E925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201134</w:t>
            </w:r>
          </w:p>
        </w:tc>
      </w:tr>
      <w:tr w:rsidR="00BA29D0" w14:paraId="3136263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3A3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7670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30A6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D1D84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FD75F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90EB0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196113</w:t>
            </w:r>
          </w:p>
        </w:tc>
      </w:tr>
      <w:tr w:rsidR="00BA29D0" w14:paraId="52A4E2B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AAC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62A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E33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15D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03C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C77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201454</w:t>
            </w:r>
          </w:p>
        </w:tc>
      </w:tr>
      <w:tr w:rsidR="00BA29D0" w14:paraId="1BF81AC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BEEE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B0C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8554C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3CD6F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21531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FA6B5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196444</w:t>
            </w:r>
          </w:p>
        </w:tc>
      </w:tr>
      <w:tr w:rsidR="00BA29D0" w14:paraId="112D1F8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8EC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42A1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FA33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43B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F25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94B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201793</w:t>
            </w:r>
          </w:p>
        </w:tc>
      </w:tr>
      <w:tr w:rsidR="00BA29D0" w14:paraId="030EDDD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2F3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2F3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1D8DC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FA1E7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D57E2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50A62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196783</w:t>
            </w:r>
          </w:p>
        </w:tc>
      </w:tr>
      <w:tr w:rsidR="00BA29D0" w14:paraId="0719AC4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C73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AF4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F979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CAE9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483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BE7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202141</w:t>
            </w:r>
          </w:p>
        </w:tc>
      </w:tr>
      <w:tr w:rsidR="00BA29D0" w14:paraId="113F8BA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C80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AD2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BCE51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6F813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0EAED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257E6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197116</w:t>
            </w:r>
          </w:p>
        </w:tc>
      </w:tr>
      <w:tr w:rsidR="00BA29D0" w14:paraId="2E9DE7F2"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370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5ED7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FB8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DBB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25F6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98E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202484</w:t>
            </w:r>
          </w:p>
        </w:tc>
      </w:tr>
      <w:tr w:rsidR="00BA29D0" w14:paraId="3BB487C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26E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DE9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0193E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9CDA8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14BA4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5C7BF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197469</w:t>
            </w:r>
          </w:p>
        </w:tc>
      </w:tr>
      <w:tr w:rsidR="00BA29D0" w14:paraId="1C91693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81F3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8FE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196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802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FA60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CBE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202846</w:t>
            </w:r>
          </w:p>
        </w:tc>
      </w:tr>
      <w:tr w:rsidR="00BA29D0" w14:paraId="030B05D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3149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0EA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99864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D3C3C4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1D4A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B5629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197822</w:t>
            </w:r>
          </w:p>
        </w:tc>
      </w:tr>
      <w:tr w:rsidR="00BA29D0" w14:paraId="090D6AB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DD6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339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264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E37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619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978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203208</w:t>
            </w:r>
          </w:p>
        </w:tc>
      </w:tr>
      <w:tr w:rsidR="00BA29D0" w14:paraId="0CCFB32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36F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102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0C3A8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3EF27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6DC32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A91B5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198105</w:t>
            </w:r>
          </w:p>
        </w:tc>
      </w:tr>
      <w:tr w:rsidR="00BA29D0" w14:paraId="126AD55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ED1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9B47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556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1212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739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991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203500</w:t>
            </w:r>
          </w:p>
        </w:tc>
      </w:tr>
      <w:tr w:rsidR="00BA29D0" w14:paraId="722E18D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DE1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11A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E25CE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BD37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86A84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8AFF2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198394</w:t>
            </w:r>
          </w:p>
        </w:tc>
      </w:tr>
      <w:tr w:rsidR="00BA29D0" w14:paraId="632A208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8B7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A98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37D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A5E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233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FC15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203797</w:t>
            </w:r>
          </w:p>
        </w:tc>
      </w:tr>
      <w:tr w:rsidR="00BA29D0" w14:paraId="72FC2D9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9AA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E41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0D293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DD03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97C65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63566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198770</w:t>
            </w:r>
          </w:p>
        </w:tc>
      </w:tr>
      <w:tr w:rsidR="00BA29D0" w14:paraId="35DC2EF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B49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B09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A64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34D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467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D7D6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204181</w:t>
            </w:r>
          </w:p>
        </w:tc>
      </w:tr>
      <w:tr w:rsidR="00BA29D0" w14:paraId="27BE53D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BCD0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09E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0430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C5049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03DD3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CF1B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199056</w:t>
            </w:r>
          </w:p>
        </w:tc>
      </w:tr>
      <w:tr w:rsidR="00BA29D0" w14:paraId="5916383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A50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ABF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6DE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838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9ED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90AC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204476</w:t>
            </w:r>
          </w:p>
        </w:tc>
      </w:tr>
      <w:tr w:rsidR="00BA29D0" w14:paraId="792A001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F10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491E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C5842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FC594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9AEC0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6B7C0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199443</w:t>
            </w:r>
          </w:p>
        </w:tc>
      </w:tr>
      <w:tr w:rsidR="00BA29D0" w14:paraId="140F893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0D7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51C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1B6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568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806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C84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204874</w:t>
            </w:r>
          </w:p>
        </w:tc>
      </w:tr>
      <w:tr w:rsidR="00BA29D0" w14:paraId="0ED1C0A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C72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162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88B2DB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135AB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C239A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2024/11/30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A881B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199894</w:t>
            </w:r>
          </w:p>
        </w:tc>
      </w:tr>
      <w:tr w:rsidR="00BA29D0" w14:paraId="05E4F6A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72A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5F26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14CB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D929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247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787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205337</w:t>
            </w:r>
          </w:p>
        </w:tc>
      </w:tr>
      <w:tr w:rsidR="00BA29D0" w14:paraId="535FACE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7BAB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136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BAD8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99BB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C63D4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3B8FB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200353</w:t>
            </w:r>
          </w:p>
        </w:tc>
      </w:tr>
      <w:tr w:rsidR="00BA29D0" w14:paraId="371E7CF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ED1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176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A85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269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678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CA2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205808</w:t>
            </w:r>
          </w:p>
        </w:tc>
      </w:tr>
      <w:tr w:rsidR="00BA29D0" w14:paraId="7CC9F83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A47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E00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692D7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2E027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E7195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3A66D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200809</w:t>
            </w:r>
          </w:p>
        </w:tc>
      </w:tr>
      <w:tr w:rsidR="00BA29D0" w14:paraId="2F331D8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857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075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C92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8D6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99F3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379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206278</w:t>
            </w:r>
          </w:p>
        </w:tc>
      </w:tr>
      <w:tr w:rsidR="00BA29D0" w14:paraId="74BA6F5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E7D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009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118C2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2B9FD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E4BFB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977A6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201258</w:t>
            </w:r>
          </w:p>
        </w:tc>
      </w:tr>
      <w:tr w:rsidR="00BA29D0" w14:paraId="5970367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C11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DA3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08C5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2D3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F39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2BF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206737</w:t>
            </w:r>
          </w:p>
        </w:tc>
      </w:tr>
      <w:tr w:rsidR="00BA29D0" w14:paraId="14D79DA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590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2B9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A428C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3D4C2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7ED20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29E15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201639</w:t>
            </w:r>
          </w:p>
        </w:tc>
      </w:tr>
      <w:tr w:rsidR="00BA29D0" w14:paraId="444F0B6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E7A2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11D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608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166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22D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35F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207129</w:t>
            </w:r>
          </w:p>
        </w:tc>
      </w:tr>
      <w:tr w:rsidR="00BA29D0" w14:paraId="380FA1E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B01F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F56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67BF1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5FD2B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E8049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806DF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202017</w:t>
            </w:r>
          </w:p>
        </w:tc>
      </w:tr>
      <w:tr w:rsidR="00BA29D0" w14:paraId="59EE44C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88A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388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918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51EC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7AB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C51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207517</w:t>
            </w:r>
          </w:p>
        </w:tc>
      </w:tr>
      <w:tr w:rsidR="00BA29D0" w14:paraId="4A851DF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1B3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7FD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7BF4E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A165D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F106F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03B57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202437</w:t>
            </w:r>
          </w:p>
        </w:tc>
      </w:tr>
      <w:tr w:rsidR="00BA29D0" w14:paraId="4B59F0D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1B5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AA8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1FC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FC6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2F8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B52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207949</w:t>
            </w:r>
          </w:p>
        </w:tc>
      </w:tr>
      <w:tr w:rsidR="00BA29D0" w14:paraId="68795F6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3B89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AD0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92C51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853DB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88135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7DC30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202828</w:t>
            </w:r>
          </w:p>
        </w:tc>
      </w:tr>
      <w:tr w:rsidR="00BA29D0" w14:paraId="47EFB5F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6D54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D65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9735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5AEF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A8E0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A04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208351</w:t>
            </w:r>
          </w:p>
        </w:tc>
      </w:tr>
      <w:tr w:rsidR="00BA29D0" w14:paraId="07FC85B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2B5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2A6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DBF41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69D4B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75FCE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C79F4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203222</w:t>
            </w:r>
          </w:p>
        </w:tc>
      </w:tr>
      <w:tr w:rsidR="00BA29D0" w14:paraId="0DCB75E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F93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36A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E26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17E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0B92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B98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208755</w:t>
            </w:r>
          </w:p>
        </w:tc>
      </w:tr>
      <w:tr w:rsidR="00BA29D0" w14:paraId="3BDFA90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919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7AF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46DF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7EC16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409F1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EFA4C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203627</w:t>
            </w:r>
          </w:p>
        </w:tc>
      </w:tr>
      <w:tr w:rsidR="00BA29D0" w14:paraId="30AE34D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507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79F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EDE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EF8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C31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2712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209171</w:t>
            </w:r>
          </w:p>
        </w:tc>
      </w:tr>
      <w:tr w:rsidR="00BA29D0" w14:paraId="7139DA9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08B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71E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C4AC2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6850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0814A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D1B6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203933</w:t>
            </w:r>
          </w:p>
        </w:tc>
      </w:tr>
      <w:tr w:rsidR="00BA29D0" w14:paraId="5669850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DA42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81A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CAB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7C53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245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21B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209486</w:t>
            </w:r>
          </w:p>
        </w:tc>
      </w:tr>
      <w:tr w:rsidR="00BA29D0" w14:paraId="639511B2"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3187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37C6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E82F2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2B8F8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455DD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DB179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204362</w:t>
            </w:r>
          </w:p>
        </w:tc>
      </w:tr>
      <w:tr w:rsidR="00BA29D0" w14:paraId="7BA9F19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608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B5B6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049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4B7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2BD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9D2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209926</w:t>
            </w:r>
          </w:p>
        </w:tc>
      </w:tr>
      <w:tr w:rsidR="00BA29D0" w14:paraId="06E13EF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0B54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F375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0838A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6C11F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88B26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06EC3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204780</w:t>
            </w:r>
          </w:p>
        </w:tc>
      </w:tr>
      <w:tr w:rsidR="00BA29D0" w14:paraId="4341C29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504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DCF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B2E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DF6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F37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51C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210357</w:t>
            </w:r>
          </w:p>
        </w:tc>
      </w:tr>
      <w:tr w:rsidR="00BA29D0" w14:paraId="100C696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398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88D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2D92F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DB114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D7898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AFC1F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205198</w:t>
            </w:r>
          </w:p>
        </w:tc>
      </w:tr>
      <w:tr w:rsidR="00BA29D0" w14:paraId="2C24D93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1FF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CF60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B649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C33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FD0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731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210785</w:t>
            </w:r>
          </w:p>
        </w:tc>
      </w:tr>
      <w:tr w:rsidR="00BA29D0" w14:paraId="505DB98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6733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656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E0422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64F0F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7C70A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2BEC5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205618</w:t>
            </w:r>
          </w:p>
        </w:tc>
      </w:tr>
      <w:tr w:rsidR="00BA29D0" w14:paraId="1FE6290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E6F5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12B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B42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D53B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843F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E39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211215</w:t>
            </w:r>
          </w:p>
        </w:tc>
      </w:tr>
      <w:tr w:rsidR="00BA29D0" w14:paraId="2622790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8B1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015D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D4B44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BE8D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89F27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60BFA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206045</w:t>
            </w:r>
          </w:p>
        </w:tc>
      </w:tr>
      <w:tr w:rsidR="00BA29D0" w14:paraId="2832DEC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109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AB4DA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645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5B0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D42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73D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211656</w:t>
            </w:r>
          </w:p>
        </w:tc>
      </w:tr>
      <w:tr w:rsidR="00BA29D0" w14:paraId="4141A01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2877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ECE9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ACBDE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6796A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14EB9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B3344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206473</w:t>
            </w:r>
          </w:p>
        </w:tc>
      </w:tr>
      <w:tr w:rsidR="00BA29D0" w14:paraId="7DF8D5D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3C1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904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328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87E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AC7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E80D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212096</w:t>
            </w:r>
          </w:p>
        </w:tc>
      </w:tr>
      <w:tr w:rsidR="00BA29D0" w14:paraId="5A3A0A0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76D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AA9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2DCF0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31ADB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99A3B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FC1AA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206850</w:t>
            </w:r>
          </w:p>
        </w:tc>
      </w:tr>
      <w:tr w:rsidR="00BA29D0" w14:paraId="343EFBB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840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6C7E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152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315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48F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1BC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212482</w:t>
            </w:r>
          </w:p>
        </w:tc>
      </w:tr>
      <w:tr w:rsidR="00BA29D0" w14:paraId="368C3FD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B18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DF1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227DC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76ED0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BDEF2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CC70F8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207264</w:t>
            </w:r>
          </w:p>
        </w:tc>
      </w:tr>
      <w:tr w:rsidR="00BA29D0" w14:paraId="15A55A5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7CE9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D46F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6F6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110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EB8F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36E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212907</w:t>
            </w:r>
          </w:p>
        </w:tc>
      </w:tr>
      <w:tr w:rsidR="00BA29D0" w14:paraId="6B84AE2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21C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CCC4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5D260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35EA2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52923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DAB635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207697</w:t>
            </w:r>
          </w:p>
        </w:tc>
      </w:tr>
      <w:tr w:rsidR="00BA29D0" w14:paraId="65FCCB8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510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031A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DB3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2DB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979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2FB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213352</w:t>
            </w:r>
          </w:p>
        </w:tc>
      </w:tr>
      <w:tr w:rsidR="00BA29D0" w14:paraId="1791935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477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5CE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CABF6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F1348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AB956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DE88B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208127</w:t>
            </w:r>
          </w:p>
        </w:tc>
      </w:tr>
      <w:tr w:rsidR="00BA29D0" w14:paraId="1CEAB03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9F9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E782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413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6F68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5E08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04F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213794</w:t>
            </w:r>
          </w:p>
        </w:tc>
      </w:tr>
      <w:tr w:rsidR="00BA29D0" w14:paraId="24BAAD3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A1A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581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C58DF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C18D0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0BBBD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868F1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208557</w:t>
            </w:r>
          </w:p>
        </w:tc>
      </w:tr>
      <w:tr w:rsidR="00BA29D0" w14:paraId="5FFF148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2C6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EA30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C0A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12D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AB3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4DD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214236</w:t>
            </w:r>
          </w:p>
        </w:tc>
      </w:tr>
      <w:tr w:rsidR="00BA29D0" w14:paraId="6A0AF3B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1CF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6AE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B1C1A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77CDE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9DC08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24DB4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208933</w:t>
            </w:r>
          </w:p>
        </w:tc>
      </w:tr>
      <w:tr w:rsidR="00BA29D0" w14:paraId="05A8C22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357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BA7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04A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300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2AD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8FC4A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214622</w:t>
            </w:r>
          </w:p>
        </w:tc>
      </w:tr>
      <w:tr w:rsidR="00BA29D0" w14:paraId="6609CDE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1E4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7AD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F402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82B2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B9261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562D7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209364</w:t>
            </w:r>
          </w:p>
        </w:tc>
      </w:tr>
      <w:tr w:rsidR="00BA29D0" w14:paraId="18F61C0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B8E4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D0D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225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5D1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0D5B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83D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215063</w:t>
            </w:r>
          </w:p>
        </w:tc>
      </w:tr>
      <w:tr w:rsidR="00BA29D0" w14:paraId="678FE12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49C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5A5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FA384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8EE65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40C9A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C9811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209743</w:t>
            </w:r>
          </w:p>
        </w:tc>
      </w:tr>
      <w:tr w:rsidR="00BA29D0" w14:paraId="7560E8F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6F5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3B26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EA6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A30B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66C5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E6B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215454</w:t>
            </w:r>
          </w:p>
        </w:tc>
      </w:tr>
      <w:tr w:rsidR="00BA29D0" w14:paraId="2CC25E7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23D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DD0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86D92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FC56B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1E23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9AE3E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210159</w:t>
            </w:r>
          </w:p>
        </w:tc>
      </w:tr>
      <w:tr w:rsidR="00BA29D0" w14:paraId="41E2FFF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1F5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C5B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327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64B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AD1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004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215881</w:t>
            </w:r>
          </w:p>
        </w:tc>
      </w:tr>
      <w:tr w:rsidR="00BA29D0" w14:paraId="234091E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1F4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F18B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50F2F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630DE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C7AFA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4C2DB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210570</w:t>
            </w:r>
          </w:p>
        </w:tc>
      </w:tr>
      <w:tr w:rsidR="00BA29D0" w14:paraId="6915501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7FA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170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E56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3A3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0DF8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156C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216303</w:t>
            </w:r>
          </w:p>
        </w:tc>
      </w:tr>
      <w:tr w:rsidR="00BA29D0" w14:paraId="6649119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346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309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7182A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E5658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0B4F4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CD107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210989</w:t>
            </w:r>
          </w:p>
        </w:tc>
      </w:tr>
      <w:tr w:rsidR="00BA29D0" w14:paraId="4DAC743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881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DC4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E5D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EE9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947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759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216735</w:t>
            </w:r>
          </w:p>
        </w:tc>
      </w:tr>
      <w:tr w:rsidR="00BA29D0" w14:paraId="41747AD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299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9BF9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9E440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2825F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E18A4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C2F488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211404</w:t>
            </w:r>
          </w:p>
        </w:tc>
      </w:tr>
      <w:tr w:rsidR="00BA29D0" w14:paraId="3D2026F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65F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1132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835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E056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5E4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C75B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217160</w:t>
            </w:r>
          </w:p>
        </w:tc>
      </w:tr>
      <w:tr w:rsidR="00BA29D0" w14:paraId="6E911DF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697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72D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5CD94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EE3F1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44A9E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1E214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211803</w:t>
            </w:r>
          </w:p>
        </w:tc>
      </w:tr>
      <w:tr w:rsidR="00BA29D0" w14:paraId="4500BE0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3C3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E8F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C80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9DD9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76F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3C6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217569</w:t>
            </w:r>
          </w:p>
        </w:tc>
      </w:tr>
      <w:tr w:rsidR="00BA29D0" w14:paraId="32D550A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24A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B95E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091D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78954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90C0D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62BD23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212188</w:t>
            </w:r>
          </w:p>
        </w:tc>
      </w:tr>
      <w:tr w:rsidR="00BA29D0" w14:paraId="051ACD4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F99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483A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081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FE1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DA9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E2D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217965</w:t>
            </w:r>
          </w:p>
        </w:tc>
      </w:tr>
      <w:tr w:rsidR="00BA29D0" w14:paraId="2888183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080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7B11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861B5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40FC4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3A14D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2024/12/31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57455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212559</w:t>
            </w:r>
          </w:p>
        </w:tc>
      </w:tr>
      <w:tr w:rsidR="00BA29D0" w14:paraId="2034B43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337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580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D11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910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888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649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218346</w:t>
            </w:r>
          </w:p>
        </w:tc>
      </w:tr>
      <w:tr w:rsidR="00BA29D0" w14:paraId="160214D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AB2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3E6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23210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87B52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EAB2E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ABE03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212950</w:t>
            </w:r>
          </w:p>
        </w:tc>
      </w:tr>
      <w:tr w:rsidR="00BA29D0" w14:paraId="6F1F80E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8387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35F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8FF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A057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52E6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930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218749</w:t>
            </w:r>
          </w:p>
        </w:tc>
      </w:tr>
      <w:tr w:rsidR="00BA29D0" w14:paraId="2372DF8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EAA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F4E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AB8B8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C420F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4CD68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5535A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213358</w:t>
            </w:r>
          </w:p>
        </w:tc>
      </w:tr>
      <w:tr w:rsidR="00BA29D0" w14:paraId="0FB4078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245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2E8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DC2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BFDF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14E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74E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219166</w:t>
            </w:r>
          </w:p>
        </w:tc>
      </w:tr>
      <w:tr w:rsidR="00BA29D0" w14:paraId="0A0D005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CD2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E974B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9D62D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487DD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79FDB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01777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213762</w:t>
            </w:r>
          </w:p>
        </w:tc>
      </w:tr>
      <w:tr w:rsidR="00BA29D0" w14:paraId="182497F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78A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D3C3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B00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4E2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A0E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224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219582</w:t>
            </w:r>
          </w:p>
        </w:tc>
      </w:tr>
      <w:tr w:rsidR="00BA29D0" w14:paraId="2784C2A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10F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3B8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9E846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6B83C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EBF1A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81A45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214160</w:t>
            </w:r>
          </w:p>
        </w:tc>
      </w:tr>
      <w:tr w:rsidR="00BA29D0" w14:paraId="5937C9E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BE0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B9B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C9F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719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8BF1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D21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219991</w:t>
            </w:r>
          </w:p>
        </w:tc>
      </w:tr>
      <w:tr w:rsidR="00BA29D0" w14:paraId="03C8651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6DA8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EACE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B4482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BDCCF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6774B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94C87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214561</w:t>
            </w:r>
          </w:p>
        </w:tc>
      </w:tr>
      <w:tr w:rsidR="00BA29D0" w14:paraId="7515368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9B3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E4E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6146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E9D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E579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25C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220402</w:t>
            </w:r>
          </w:p>
        </w:tc>
      </w:tr>
      <w:tr w:rsidR="00BA29D0" w14:paraId="3DC540E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0A2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623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47F1B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385AC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A7459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B9F06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214957</w:t>
            </w:r>
          </w:p>
        </w:tc>
      </w:tr>
      <w:tr w:rsidR="00BA29D0" w14:paraId="48A6DAF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C164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246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57C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807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DE1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B40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220810</w:t>
            </w:r>
          </w:p>
        </w:tc>
      </w:tr>
      <w:tr w:rsidR="00BA29D0" w14:paraId="2CB3C7F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6188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92A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33A01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283E4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8CFF4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C2D93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215351</w:t>
            </w:r>
          </w:p>
        </w:tc>
      </w:tr>
      <w:tr w:rsidR="00BA29D0" w14:paraId="525607C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736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C46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C7A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3A40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E44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A14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221215</w:t>
            </w:r>
          </w:p>
        </w:tc>
      </w:tr>
      <w:tr w:rsidR="00BA29D0" w14:paraId="212ABAB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BFD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A13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D362C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C86CE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87BFE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188EA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215686</w:t>
            </w:r>
          </w:p>
        </w:tc>
      </w:tr>
      <w:tr w:rsidR="00BA29D0" w14:paraId="0A1BEE4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7A6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8B23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9B0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84A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CA4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984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221559</w:t>
            </w:r>
          </w:p>
        </w:tc>
      </w:tr>
      <w:tr w:rsidR="00BA29D0" w14:paraId="32EA3CA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E9F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656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3A931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F6689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06F97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84D1A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216106</w:t>
            </w:r>
          </w:p>
        </w:tc>
      </w:tr>
      <w:tr w:rsidR="00BA29D0" w14:paraId="6FC8A45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704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CD87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4832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7C7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F11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5E0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221991</w:t>
            </w:r>
          </w:p>
        </w:tc>
      </w:tr>
      <w:tr w:rsidR="00BA29D0" w14:paraId="1CFA31D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1CA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48A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376CC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F9F9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2C48E7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5AB3B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216519</w:t>
            </w:r>
          </w:p>
        </w:tc>
      </w:tr>
      <w:tr w:rsidR="00BA29D0" w14:paraId="6138124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676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A35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764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FCC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B4AC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FB49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222415</w:t>
            </w:r>
          </w:p>
        </w:tc>
      </w:tr>
      <w:tr w:rsidR="00BA29D0" w14:paraId="7A01451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907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1AB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A7ACF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B6948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330AC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8D91C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216934</w:t>
            </w:r>
          </w:p>
        </w:tc>
      </w:tr>
      <w:tr w:rsidR="00BA29D0" w14:paraId="2F9AA03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461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439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8AE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FCE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50E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C4D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222841</w:t>
            </w:r>
          </w:p>
        </w:tc>
      </w:tr>
      <w:tr w:rsidR="00BA29D0" w14:paraId="5DE7B1E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451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069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E50E3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E022E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FF173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3F09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217347</w:t>
            </w:r>
          </w:p>
        </w:tc>
      </w:tr>
      <w:tr w:rsidR="00BA29D0" w14:paraId="4DC6726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62DB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135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42E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1CC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E48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417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223266</w:t>
            </w:r>
          </w:p>
        </w:tc>
      </w:tr>
      <w:tr w:rsidR="00BA29D0" w14:paraId="799594F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325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FB7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05872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A41D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A35A2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C3BDE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217767</w:t>
            </w:r>
          </w:p>
        </w:tc>
      </w:tr>
      <w:tr w:rsidR="00BA29D0" w14:paraId="5A8950A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727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8AF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B11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A6F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3F9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473F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223696</w:t>
            </w:r>
          </w:p>
        </w:tc>
      </w:tr>
      <w:tr w:rsidR="00BA29D0" w14:paraId="6164F69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C6E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E526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A71B8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C34E9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A258E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17E2F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218188</w:t>
            </w:r>
          </w:p>
        </w:tc>
      </w:tr>
      <w:tr w:rsidR="00BA29D0" w14:paraId="2FACA42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06F9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AB8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0735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73A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3AD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E01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224129</w:t>
            </w:r>
          </w:p>
        </w:tc>
      </w:tr>
      <w:tr w:rsidR="00BA29D0" w14:paraId="42F7270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84D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5E63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46997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8BF43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B4ED2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D04EC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218607</w:t>
            </w:r>
          </w:p>
        </w:tc>
      </w:tr>
      <w:tr w:rsidR="00BA29D0" w14:paraId="5230A79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F28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61B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991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35B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2E2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AE1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224559</w:t>
            </w:r>
          </w:p>
        </w:tc>
      </w:tr>
      <w:tr w:rsidR="00BA29D0" w14:paraId="6471EA2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F42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7205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72F49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F1798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8142F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B0953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219025</w:t>
            </w:r>
          </w:p>
        </w:tc>
      </w:tr>
      <w:tr w:rsidR="00BA29D0" w14:paraId="57B0C40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68E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132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247D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9C9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27C0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A35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224988</w:t>
            </w:r>
          </w:p>
        </w:tc>
      </w:tr>
      <w:tr w:rsidR="00BA29D0" w14:paraId="65A347C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3C35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127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7C8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71843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E11AB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6E06F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D6C3C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219435</w:t>
            </w:r>
          </w:p>
        </w:tc>
      </w:tr>
      <w:tr w:rsidR="00BA29D0" w14:paraId="03FB1C7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2CB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86A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74D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DE4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271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FFA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225410</w:t>
            </w:r>
          </w:p>
        </w:tc>
      </w:tr>
      <w:tr w:rsidR="00BA29D0" w14:paraId="33980E4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DA6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465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8B00B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92874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04F24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6B287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219842</w:t>
            </w:r>
          </w:p>
        </w:tc>
      </w:tr>
      <w:tr w:rsidR="00BA29D0" w14:paraId="645CD3E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F912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F2C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0F6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ACF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3D2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5CF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225828</w:t>
            </w:r>
          </w:p>
        </w:tc>
      </w:tr>
      <w:tr w:rsidR="00BA29D0" w14:paraId="77F4D31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AA5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35A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A5FD7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4D82D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55744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9B0C4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220244</w:t>
            </w:r>
          </w:p>
        </w:tc>
      </w:tr>
      <w:tr w:rsidR="00BA29D0" w14:paraId="07321F5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12F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3B7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F6E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C56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452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038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226242</w:t>
            </w:r>
          </w:p>
        </w:tc>
      </w:tr>
      <w:tr w:rsidR="00BA29D0" w14:paraId="580E247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288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8F1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B6E77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5BCFC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62D6B4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54AC6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220644</w:t>
            </w:r>
          </w:p>
        </w:tc>
      </w:tr>
      <w:tr w:rsidR="00BA29D0" w14:paraId="3E62BC0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2DA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F5A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076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091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178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BA96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226652</w:t>
            </w:r>
          </w:p>
        </w:tc>
      </w:tr>
      <w:tr w:rsidR="00BA29D0" w14:paraId="4B3EF99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9B1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9D3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2B7A0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E2CF8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2B59E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7B3EF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221041</w:t>
            </w:r>
          </w:p>
        </w:tc>
      </w:tr>
      <w:tr w:rsidR="00BA29D0" w14:paraId="679022A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FCE9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003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EC54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0A6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7B3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6B57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227059</w:t>
            </w:r>
          </w:p>
        </w:tc>
      </w:tr>
      <w:tr w:rsidR="00BA29D0" w14:paraId="33DE2A42"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D1F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C43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E2077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84917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5376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9E93B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221435</w:t>
            </w:r>
          </w:p>
        </w:tc>
      </w:tr>
      <w:tr w:rsidR="00BA29D0" w14:paraId="4AECFA9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877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828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E00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05B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FE55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31D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227463</w:t>
            </w:r>
          </w:p>
        </w:tc>
      </w:tr>
      <w:tr w:rsidR="00BA29D0" w14:paraId="050F7D7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9F8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6BB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D4B37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4FDA1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D1B95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821627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221825</w:t>
            </w:r>
          </w:p>
        </w:tc>
      </w:tr>
      <w:tr w:rsidR="00BA29D0" w14:paraId="3F91DF1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55F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5F1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BCF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E77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DB20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0E9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227864</w:t>
            </w:r>
          </w:p>
        </w:tc>
      </w:tr>
      <w:tr w:rsidR="00BA29D0" w14:paraId="1B0E1D6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4C1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AC4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5BC66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7523F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7EEB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1EF6E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222212</w:t>
            </w:r>
          </w:p>
        </w:tc>
      </w:tr>
      <w:tr w:rsidR="00BA29D0" w14:paraId="1C6B0AD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D05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853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244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2A2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D72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CEA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228262</w:t>
            </w:r>
          </w:p>
        </w:tc>
      </w:tr>
      <w:tr w:rsidR="00BA29D0" w14:paraId="372C68D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87C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A06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A1EA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64377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50FDF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B4FF2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222596</w:t>
            </w:r>
          </w:p>
        </w:tc>
      </w:tr>
      <w:tr w:rsidR="00BA29D0" w14:paraId="3340A67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EF3F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2B7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95E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333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DF1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EFE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228658</w:t>
            </w:r>
          </w:p>
        </w:tc>
      </w:tr>
      <w:tr w:rsidR="00BA29D0" w14:paraId="766D3D2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F7B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7901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95960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39719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16DD9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54966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222979</w:t>
            </w:r>
          </w:p>
        </w:tc>
      </w:tr>
      <w:tr w:rsidR="00BA29D0" w14:paraId="5543546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6F7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9F17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C55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CB5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E614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067B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229050</w:t>
            </w:r>
          </w:p>
        </w:tc>
      </w:tr>
      <w:tr w:rsidR="00BA29D0" w14:paraId="3C551A2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2E3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DEB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0F8C0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AC2AD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5BE1A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651B9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223363</w:t>
            </w:r>
          </w:p>
        </w:tc>
      </w:tr>
      <w:tr w:rsidR="00BA29D0" w14:paraId="4B77B39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912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8855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DFB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E6E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868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D551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229445</w:t>
            </w:r>
          </w:p>
        </w:tc>
      </w:tr>
      <w:tr w:rsidR="00BA29D0" w14:paraId="6C1219E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ECE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92D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2D4A6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00916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CE0FF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3061D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223734</w:t>
            </w:r>
          </w:p>
        </w:tc>
      </w:tr>
      <w:tr w:rsidR="00BA29D0" w14:paraId="67D1EE5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32F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490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FD0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DA4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402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4D30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229826</w:t>
            </w:r>
          </w:p>
        </w:tc>
      </w:tr>
      <w:tr w:rsidR="00BA29D0" w14:paraId="3E014AB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A1F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DAA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8BAD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85627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A15C1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CF357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224130</w:t>
            </w:r>
          </w:p>
        </w:tc>
      </w:tr>
      <w:tr w:rsidR="00BA29D0" w14:paraId="53172D8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DD5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C6D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F7C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2A85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871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C55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230232</w:t>
            </w:r>
          </w:p>
        </w:tc>
      </w:tr>
      <w:tr w:rsidR="00BA29D0" w14:paraId="5483928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7F4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E44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89A68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E1546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F95D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85405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224526</w:t>
            </w:r>
          </w:p>
        </w:tc>
      </w:tr>
      <w:tr w:rsidR="00BA29D0" w14:paraId="473D2ED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2B77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7DB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A60D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ADF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8E7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D72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230638</w:t>
            </w:r>
          </w:p>
        </w:tc>
      </w:tr>
      <w:tr w:rsidR="00BA29D0" w14:paraId="5277A49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4F1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FAC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90760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8F24FC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11CDE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2025/1/31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51D9C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224920</w:t>
            </w:r>
          </w:p>
        </w:tc>
      </w:tr>
      <w:tr w:rsidR="00BA29D0" w14:paraId="33AB90B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F203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968B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926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E88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8D1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D72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231043</w:t>
            </w:r>
          </w:p>
        </w:tc>
      </w:tr>
      <w:tr w:rsidR="00BA29D0" w14:paraId="435F3A5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D60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9B9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20933F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8EA42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EB151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D0686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225314</w:t>
            </w:r>
          </w:p>
        </w:tc>
      </w:tr>
      <w:tr w:rsidR="00BA29D0" w14:paraId="0185118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567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C4C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71F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7C2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7D2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C2E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231450</w:t>
            </w:r>
          </w:p>
        </w:tc>
      </w:tr>
      <w:tr w:rsidR="00BA29D0" w14:paraId="455AA5A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667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DB1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CABD42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5FF96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E3CE9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5ED66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225711</w:t>
            </w:r>
          </w:p>
        </w:tc>
      </w:tr>
      <w:tr w:rsidR="00BA29D0" w14:paraId="6DEA841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4F2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B429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E3D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5C9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F53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BE3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231857</w:t>
            </w:r>
          </w:p>
        </w:tc>
      </w:tr>
      <w:tr w:rsidR="00BA29D0" w14:paraId="73B86F8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36D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40F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6B3B1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324196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CD5F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61F06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226107</w:t>
            </w:r>
          </w:p>
        </w:tc>
      </w:tr>
      <w:tr w:rsidR="00BA29D0" w14:paraId="0553252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0095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AA1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BCB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ACE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7332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803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232263</w:t>
            </w:r>
          </w:p>
        </w:tc>
      </w:tr>
      <w:tr w:rsidR="00BA29D0" w14:paraId="656B1B2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B26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CA8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BAFD9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A63D5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92287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8AA1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226502</w:t>
            </w:r>
          </w:p>
        </w:tc>
      </w:tr>
      <w:tr w:rsidR="00BA29D0" w14:paraId="2C0B10A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E14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827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223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A58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B296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7E3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232670</w:t>
            </w:r>
          </w:p>
        </w:tc>
      </w:tr>
      <w:tr w:rsidR="00BA29D0" w14:paraId="40F6B5C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0A0B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ADCD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DB9414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C3735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9D0C9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9751AA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226816</w:t>
            </w:r>
          </w:p>
        </w:tc>
      </w:tr>
      <w:tr w:rsidR="00BA29D0" w14:paraId="4452CCC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D1C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DA1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EC4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F41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C12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558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232993</w:t>
            </w:r>
          </w:p>
        </w:tc>
      </w:tr>
      <w:tr w:rsidR="00BA29D0" w14:paraId="2882E82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5E5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DC8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2F921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7AB50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797CA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D2C99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227201</w:t>
            </w:r>
          </w:p>
        </w:tc>
      </w:tr>
      <w:tr w:rsidR="00BA29D0" w14:paraId="30D709C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2A90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F76D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B1C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052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8B1D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3F27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233387</w:t>
            </w:r>
          </w:p>
        </w:tc>
      </w:tr>
      <w:tr w:rsidR="00BA29D0" w14:paraId="480DE77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574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1A0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F9A95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4886B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0D1C3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E95A6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227578</w:t>
            </w:r>
          </w:p>
        </w:tc>
      </w:tr>
      <w:tr w:rsidR="00BA29D0" w14:paraId="7C3A616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4C1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73C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2A07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E60F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C56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84B3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233773</w:t>
            </w:r>
          </w:p>
        </w:tc>
      </w:tr>
      <w:tr w:rsidR="00BA29D0" w14:paraId="63435FC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3D9F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06A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DD7A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09147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59C76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6FE1B3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227972</w:t>
            </w:r>
          </w:p>
        </w:tc>
      </w:tr>
      <w:tr w:rsidR="00BA29D0" w14:paraId="4674091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8EBF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6D4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11F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D90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967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B27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234179</w:t>
            </w:r>
          </w:p>
        </w:tc>
      </w:tr>
      <w:tr w:rsidR="00BA29D0" w14:paraId="62CED36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07B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58DA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8CE79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2852A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6BA8D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1D754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228364</w:t>
            </w:r>
          </w:p>
        </w:tc>
      </w:tr>
      <w:tr w:rsidR="00BA29D0" w14:paraId="1CED06E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239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3A14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455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95E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A52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8AA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234582</w:t>
            </w:r>
          </w:p>
        </w:tc>
      </w:tr>
      <w:tr w:rsidR="00BA29D0" w14:paraId="33FD9B5A"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7751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086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DC08C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2C639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2B62D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3B4F2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228715</w:t>
            </w:r>
          </w:p>
        </w:tc>
      </w:tr>
      <w:tr w:rsidR="00BA29D0" w14:paraId="691677BB"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D05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8C7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DC6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E840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D879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E45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234895</w:t>
            </w:r>
          </w:p>
        </w:tc>
      </w:tr>
      <w:tr w:rsidR="00BA29D0" w14:paraId="3D3C3532"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D03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460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F4BEE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7E6E5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9D177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6C971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228785</w:t>
            </w:r>
          </w:p>
        </w:tc>
      </w:tr>
      <w:tr w:rsidR="00BA29D0" w14:paraId="7310EE1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9D47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721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D2F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C61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BA6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C34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235014</w:t>
            </w:r>
          </w:p>
        </w:tc>
      </w:tr>
      <w:tr w:rsidR="00BA29D0" w14:paraId="4D70D59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08C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96D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B7379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F515A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D0F14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16985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229173</w:t>
            </w:r>
          </w:p>
        </w:tc>
      </w:tr>
      <w:tr w:rsidR="00BA29D0" w14:paraId="5785708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2BD0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B5D91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F20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6D1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B4E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2BC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235413</w:t>
            </w:r>
          </w:p>
        </w:tc>
      </w:tr>
      <w:tr w:rsidR="00BA29D0" w14:paraId="3FBF69E2"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A62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566D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DB894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D0BFB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C01D9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82EC0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229555</w:t>
            </w:r>
          </w:p>
        </w:tc>
      </w:tr>
      <w:tr w:rsidR="00BA29D0" w14:paraId="5C9C5F6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49D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E1C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8E8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F0E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FAF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6FB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235805</w:t>
            </w:r>
          </w:p>
        </w:tc>
      </w:tr>
      <w:tr w:rsidR="00BA29D0" w14:paraId="5A56E41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B13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F17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A2B2A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192F5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AC1BD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FCA77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229702</w:t>
            </w:r>
          </w:p>
        </w:tc>
      </w:tr>
      <w:tr w:rsidR="00BA29D0" w14:paraId="1744782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6F6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7AAB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605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EEF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3AA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306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235908</w:t>
            </w:r>
          </w:p>
        </w:tc>
      </w:tr>
      <w:tr w:rsidR="00BA29D0" w14:paraId="5351B17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4E7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226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304FF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25473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C4E806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A8E90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229752</w:t>
            </w:r>
          </w:p>
        </w:tc>
      </w:tr>
      <w:tr w:rsidR="00BA29D0" w14:paraId="115C0EDE"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76C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829D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C8D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DD4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3E7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394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235960</w:t>
            </w:r>
          </w:p>
        </w:tc>
      </w:tr>
      <w:tr w:rsidR="00BA29D0" w14:paraId="01AF584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8646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582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3C64B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E69A0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297820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4B7CD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229907</w:t>
            </w:r>
          </w:p>
        </w:tc>
      </w:tr>
      <w:tr w:rsidR="00BA29D0" w14:paraId="7647615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2BC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030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98E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31A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39A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4CD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236090</w:t>
            </w:r>
          </w:p>
        </w:tc>
      </w:tr>
      <w:tr w:rsidR="00BA29D0" w14:paraId="3A38A4C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3A7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A1B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B4CE4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C3AAD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D04DF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08DF1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230125</w:t>
            </w:r>
          </w:p>
        </w:tc>
      </w:tr>
      <w:tr w:rsidR="00BA29D0" w14:paraId="273B480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91A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5CB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6BE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0AB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E3A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D9C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236392</w:t>
            </w:r>
          </w:p>
        </w:tc>
      </w:tr>
      <w:tr w:rsidR="00BA29D0" w14:paraId="1722B10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375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BE16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1F1F3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24B5F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CBC79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848838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230515</w:t>
            </w:r>
          </w:p>
        </w:tc>
      </w:tr>
      <w:tr w:rsidR="00BA29D0" w14:paraId="1DFBA53C"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4D0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D90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6999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EFF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56F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66B6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236791</w:t>
            </w:r>
          </w:p>
        </w:tc>
      </w:tr>
      <w:tr w:rsidR="00BA29D0" w14:paraId="20F5F9C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198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04D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FC0F9C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C6216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F1E96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48970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230893</w:t>
            </w:r>
          </w:p>
        </w:tc>
      </w:tr>
      <w:tr w:rsidR="00BA29D0" w14:paraId="5552365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55D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A82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CB3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C7E8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3EE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2025/2/19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C1F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237179</w:t>
            </w:r>
          </w:p>
        </w:tc>
      </w:tr>
      <w:tr w:rsidR="00BA29D0" w14:paraId="4EDBB56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F86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7A2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A6242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953D23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9013A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50317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231262</w:t>
            </w:r>
          </w:p>
        </w:tc>
      </w:tr>
      <w:tr w:rsidR="00BA29D0" w14:paraId="73E6C4E8"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D2F0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A5D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5F6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B78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D2C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2025/2/20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8B4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237559</w:t>
            </w:r>
          </w:p>
        </w:tc>
      </w:tr>
      <w:tr w:rsidR="00BA29D0" w14:paraId="3CB97D2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1DD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880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E6338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2BAF9E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6CB0D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F2C36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231532</w:t>
            </w:r>
          </w:p>
        </w:tc>
      </w:tr>
      <w:tr w:rsidR="00BA29D0" w14:paraId="5AA927D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2F4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416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A53F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134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5A5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1E1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237777</w:t>
            </w:r>
          </w:p>
        </w:tc>
      </w:tr>
      <w:tr w:rsidR="00BA29D0" w14:paraId="085F9BC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6A3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2EA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2976B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89BBF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FDDA4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38361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231851</w:t>
            </w:r>
          </w:p>
        </w:tc>
      </w:tr>
      <w:tr w:rsidR="00BA29D0" w14:paraId="584D42A5"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E64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66E8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434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C82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60D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2025/2/22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188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238164</w:t>
            </w:r>
          </w:p>
        </w:tc>
      </w:tr>
      <w:tr w:rsidR="00BA29D0" w14:paraId="6053E4C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A7C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3C4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B4F7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C362F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BC1C3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E12DB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232225</w:t>
            </w:r>
          </w:p>
        </w:tc>
      </w:tr>
      <w:tr w:rsidR="00BA29D0" w14:paraId="0C8849C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C3B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FD67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E7B6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348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74D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2025/2/23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69DA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238548</w:t>
            </w:r>
          </w:p>
        </w:tc>
      </w:tr>
      <w:tr w:rsidR="00BA29D0" w14:paraId="00A835B7"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4B4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A72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D2137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8BFA2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31EDDA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6DF6B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232594</w:t>
            </w:r>
          </w:p>
        </w:tc>
      </w:tr>
      <w:tr w:rsidR="00BA29D0" w14:paraId="4747FC1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1DA5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E12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C3F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B9A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513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2025/2/24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A18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238927</w:t>
            </w:r>
          </w:p>
        </w:tc>
      </w:tr>
      <w:tr w:rsidR="00BA29D0" w14:paraId="2FF85AC4"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7A2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01B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89E53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604F05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FC6581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3100B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232955</w:t>
            </w:r>
          </w:p>
        </w:tc>
      </w:tr>
      <w:tr w:rsidR="00BA29D0" w14:paraId="306E71ED"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4F7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ED07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7EF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5A5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C8C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2025/2/25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2DF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239299</w:t>
            </w:r>
          </w:p>
        </w:tc>
      </w:tr>
      <w:tr w:rsidR="00BA29D0" w14:paraId="20BD2990"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063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8FD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F21D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9FE6A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A29F5D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9D20C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233311</w:t>
            </w:r>
          </w:p>
        </w:tc>
      </w:tr>
      <w:tr w:rsidR="00BA29D0" w14:paraId="70F796C6"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F23F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E24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535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BE4B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B07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2025/2/26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B87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239664</w:t>
            </w:r>
          </w:p>
        </w:tc>
      </w:tr>
      <w:tr w:rsidR="00BA29D0" w14:paraId="466F7EAF"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3FB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2AC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5E5F7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150B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4BCB3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45C43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233659</w:t>
            </w:r>
          </w:p>
        </w:tc>
      </w:tr>
      <w:tr w:rsidR="00BA29D0" w14:paraId="37D3B091"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06F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DEC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0518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3D6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F55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2025/2/27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7A5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240021</w:t>
            </w:r>
          </w:p>
        </w:tc>
      </w:tr>
      <w:tr w:rsidR="00BA29D0" w14:paraId="4D66B30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211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168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8A35D7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BDA9B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A9F41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2025/2/28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EBCC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234008</w:t>
            </w:r>
          </w:p>
        </w:tc>
      </w:tr>
      <w:tr w:rsidR="00BA29D0" w14:paraId="03911E1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5075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E4F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18B8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1CD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4F5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2025/2/28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1DD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240380</w:t>
            </w:r>
          </w:p>
        </w:tc>
      </w:tr>
      <w:tr w:rsidR="00BA29D0" w14:paraId="6786AE33"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F6F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619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39EBEE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8F3A1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回水量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5CC77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2025/3/1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D6B86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234303</w:t>
            </w:r>
          </w:p>
        </w:tc>
      </w:tr>
      <w:tr w:rsidR="00BA29D0" w14:paraId="3FD0FFC9" w14:textId="77777777">
        <w:trPr>
          <w:trHeight w:val="2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6DC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A161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93AD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地下水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595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E769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2025/3/1 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5DA8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240682</w:t>
            </w:r>
          </w:p>
        </w:tc>
      </w:tr>
    </w:tbl>
    <w:p w14:paraId="5A1E4B2D" w14:textId="77777777" w:rsidR="00BA29D0" w:rsidRDefault="00000000">
      <w:pPr>
        <w:pStyle w:val="a8"/>
        <w:ind w:firstLine="560"/>
        <w:rPr>
          <w:sz w:val="24"/>
        </w:rPr>
      </w:pPr>
      <w:r>
        <w:rPr>
          <w:rFonts w:hint="eastAsia"/>
          <w:sz w:val="28"/>
          <w:szCs w:val="28"/>
        </w:rPr>
        <w:t>根据表1中数据记录内容，计算出该公司每日的取水量和回灌量，进而计算出每日的耗水量和回灌率。根据计算结果可知，2024年11月15日至2025年2月28日106天中有四天的回灌量比取水量大；日回灌率分布在58.82%-142.72%之间，其中回灌率低于95%的有3天分别为58.82%、72.19%和82.43%，回灌率高于100%的有4天分别为112.14%、142.72%、119.23%和123.85%。该公司以日为核算周期的特征指标详见表2。</w:t>
      </w:r>
    </w:p>
    <w:p w14:paraId="5736F1B6" w14:textId="77777777" w:rsidR="00BA29D0" w:rsidRDefault="00000000">
      <w:pPr>
        <w:pStyle w:val="a8"/>
        <w:ind w:firstLine="480"/>
        <w:jc w:val="center"/>
        <w:rPr>
          <w:sz w:val="24"/>
        </w:rPr>
      </w:pPr>
      <w:r>
        <w:rPr>
          <w:rFonts w:hint="eastAsia"/>
          <w:sz w:val="24"/>
        </w:rPr>
        <w:t>表2 日核算周期特征指标计算记录表</w:t>
      </w:r>
    </w:p>
    <w:tbl>
      <w:tblPr>
        <w:tblW w:w="5152" w:type="pct"/>
        <w:jc w:val="center"/>
        <w:tblLayout w:type="fixed"/>
        <w:tblLook w:val="04A0" w:firstRow="1" w:lastRow="0" w:firstColumn="1" w:lastColumn="0" w:noHBand="0" w:noVBand="1"/>
      </w:tblPr>
      <w:tblGrid>
        <w:gridCol w:w="580"/>
        <w:gridCol w:w="1333"/>
        <w:gridCol w:w="1351"/>
        <w:gridCol w:w="772"/>
        <w:gridCol w:w="894"/>
        <w:gridCol w:w="762"/>
        <w:gridCol w:w="956"/>
        <w:gridCol w:w="833"/>
        <w:gridCol w:w="1061"/>
      </w:tblGrid>
      <w:tr w:rsidR="00BA29D0" w14:paraId="78772E62" w14:textId="77777777">
        <w:trPr>
          <w:trHeight w:val="280"/>
          <w:tblHeader/>
          <w:jc w:val="center"/>
        </w:trPr>
        <w:tc>
          <w:tcPr>
            <w:tcW w:w="33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16D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取水单位或个人</w:t>
            </w:r>
          </w:p>
        </w:tc>
        <w:tc>
          <w:tcPr>
            <w:tcW w:w="541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BB686" w14:textId="77777777" w:rsidR="00BA29D0" w:rsidRDefault="00000000">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献县富民农产品贸易有限公司</w:t>
            </w:r>
          </w:p>
        </w:tc>
      </w:tr>
      <w:tr w:rsidR="00BA29D0" w14:paraId="278E9717" w14:textId="77777777">
        <w:trPr>
          <w:trHeight w:val="290"/>
          <w:tblHeader/>
          <w:jc w:val="center"/>
        </w:trPr>
        <w:tc>
          <w:tcPr>
            <w:tcW w:w="33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911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取水许可证编号</w:t>
            </w:r>
          </w:p>
        </w:tc>
        <w:tc>
          <w:tcPr>
            <w:tcW w:w="541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63851" w14:textId="77777777" w:rsidR="00BA29D0" w:rsidRDefault="00000000">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B130929G2023-1782</w:t>
            </w:r>
          </w:p>
        </w:tc>
      </w:tr>
      <w:tr w:rsidR="00BA29D0" w14:paraId="3ED715F5" w14:textId="77777777">
        <w:trPr>
          <w:trHeight w:val="290"/>
          <w:tblHeader/>
          <w:jc w:val="center"/>
        </w:trPr>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8A0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序号</w:t>
            </w:r>
          </w:p>
        </w:tc>
        <w:tc>
          <w:tcPr>
            <w:tcW w:w="276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B9E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特征指标计算周期</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A2B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176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5AFF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回灌量</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35E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耗水量</w:t>
            </w:r>
          </w:p>
        </w:tc>
        <w:tc>
          <w:tcPr>
            <w:tcW w:w="109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6FE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回灌率</w:t>
            </w:r>
          </w:p>
        </w:tc>
      </w:tr>
      <w:tr w:rsidR="00BA29D0" w14:paraId="60B25A95" w14:textId="77777777">
        <w:trPr>
          <w:trHeight w:val="280"/>
          <w:tblHeader/>
          <w:jc w:val="center"/>
        </w:trPr>
        <w:tc>
          <w:tcPr>
            <w:tcW w:w="59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991E9" w14:textId="77777777" w:rsidR="00BA29D0" w:rsidRDefault="00BA29D0">
            <w:pPr>
              <w:jc w:val="center"/>
              <w:rPr>
                <w:rFonts w:ascii="宋体" w:eastAsia="宋体" w:hAnsi="宋体" w:cs="宋体"/>
                <w:color w:val="000000"/>
                <w:sz w:val="22"/>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06A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开始日期</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F26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结束日期</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7D4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计量器具数量</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C5A4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总水量</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215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计量器具数量</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0CC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总水量</w:t>
            </w: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6D527" w14:textId="77777777" w:rsidR="00BA29D0" w:rsidRDefault="00BA29D0">
            <w:pPr>
              <w:jc w:val="center"/>
              <w:rPr>
                <w:rFonts w:ascii="宋体" w:eastAsia="宋体" w:hAnsi="宋体" w:cs="宋体"/>
                <w:color w:val="000000"/>
                <w:sz w:val="22"/>
              </w:rPr>
            </w:pPr>
          </w:p>
        </w:tc>
        <w:tc>
          <w:tcPr>
            <w:tcW w:w="109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1562D" w14:textId="77777777" w:rsidR="00BA29D0" w:rsidRDefault="00BA29D0">
            <w:pPr>
              <w:jc w:val="center"/>
              <w:rPr>
                <w:rFonts w:ascii="宋体" w:eastAsia="宋体" w:hAnsi="宋体" w:cs="宋体"/>
                <w:color w:val="000000"/>
                <w:sz w:val="22"/>
              </w:rPr>
            </w:pPr>
          </w:p>
        </w:tc>
      </w:tr>
      <w:tr w:rsidR="00BA29D0" w14:paraId="0771A1C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679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772C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8A5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479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08546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357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9D2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9EC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F362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23A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97.20%</w:t>
            </w:r>
          </w:p>
        </w:tc>
      </w:tr>
      <w:tr w:rsidR="00BA29D0" w14:paraId="76592D8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DA8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E4D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035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FA9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5FC36D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320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E63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9A9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95A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F57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97.19%</w:t>
            </w:r>
          </w:p>
        </w:tc>
      </w:tr>
      <w:tr w:rsidR="00BA29D0" w14:paraId="249779E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3B6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CF9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D2D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F1C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C5861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359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DBE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511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CA1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B77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97.77%</w:t>
            </w:r>
          </w:p>
        </w:tc>
      </w:tr>
      <w:tr w:rsidR="00BA29D0" w14:paraId="4357D67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828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C5F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073C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A3E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98510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320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450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0158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493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DF6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96.88%</w:t>
            </w:r>
          </w:p>
        </w:tc>
      </w:tr>
      <w:tr w:rsidR="00BA29D0" w14:paraId="67EAA4D4"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358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EEFC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7BF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2D2A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1A40B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339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35C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226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80A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E5E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97.64%</w:t>
            </w:r>
          </w:p>
        </w:tc>
      </w:tr>
      <w:tr w:rsidR="00BA29D0" w14:paraId="654BAEA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3C0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35B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BB2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1E0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AE81B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348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9C6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E55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D7F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790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97.41%</w:t>
            </w:r>
          </w:p>
        </w:tc>
      </w:tr>
      <w:tr w:rsidR="00BA29D0" w14:paraId="1078E6B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012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1A5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197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3D2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403C3C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343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33E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659C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CE8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E93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97.08%</w:t>
            </w:r>
          </w:p>
        </w:tc>
      </w:tr>
      <w:tr w:rsidR="00BA29D0" w14:paraId="60DB996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F2E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2D4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F54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2EA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6F3FC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362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E76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3483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79BA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3F83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97.51%</w:t>
            </w:r>
          </w:p>
        </w:tc>
      </w:tr>
      <w:tr w:rsidR="00BA29D0" w14:paraId="60D4215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B08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FB03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5B8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B7E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134C5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362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4E6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E42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86D3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212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97.51%</w:t>
            </w:r>
          </w:p>
        </w:tc>
      </w:tr>
      <w:tr w:rsidR="00BA29D0" w14:paraId="17F5576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9BD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570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B23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12F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02CFC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292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813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965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8AEA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526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96.92%</w:t>
            </w:r>
          </w:p>
        </w:tc>
      </w:tr>
      <w:tr w:rsidR="00BA29D0" w14:paraId="22F9F02F"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2B26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C08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B2A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6059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CD8435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297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001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504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E24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94E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97.31%</w:t>
            </w:r>
          </w:p>
        </w:tc>
      </w:tr>
      <w:tr w:rsidR="00BA29D0" w14:paraId="54FAF29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D629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EA83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7FA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70BC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8A1C4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A55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E6973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CEE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BE8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97.92%</w:t>
            </w:r>
          </w:p>
        </w:tc>
      </w:tr>
      <w:tr w:rsidR="00BA29D0" w14:paraId="3356E74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03E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CBE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F54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ED7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E0A06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295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C93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C53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F67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5CE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96.95%</w:t>
            </w:r>
          </w:p>
        </w:tc>
      </w:tr>
      <w:tr w:rsidR="00BA29D0" w14:paraId="45E56A3F"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D334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FE0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B2E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F45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E3571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4488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DDE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073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592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97.24%</w:t>
            </w:r>
          </w:p>
        </w:tc>
      </w:tr>
      <w:tr w:rsidR="00BA29D0" w14:paraId="26961D7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020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5F7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41A6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2024/11/29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4AE9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DF547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463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A99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4B85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666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F06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97.41%</w:t>
            </w:r>
          </w:p>
        </w:tc>
      </w:tr>
      <w:tr w:rsidR="00BA29D0" w14:paraId="57CA675F"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E89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70E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2024/11/30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984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2024/11/30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70D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3116D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471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B2B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C48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A6B5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FFB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97.45%</w:t>
            </w:r>
          </w:p>
        </w:tc>
      </w:tr>
      <w:tr w:rsidR="00BA29D0" w14:paraId="4F74ACD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920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B9D3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F210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F4B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0507B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470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532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D7B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BA5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AF2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97.02%</w:t>
            </w:r>
          </w:p>
        </w:tc>
      </w:tr>
      <w:tr w:rsidR="00BA29D0" w14:paraId="5D5292D4"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1316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AAC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1760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8273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8BC12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459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7CA1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100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449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E16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6BE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97.82%</w:t>
            </w:r>
          </w:p>
        </w:tc>
      </w:tr>
      <w:tr w:rsidR="00BA29D0" w14:paraId="7785FC1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8CB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989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5BC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BAE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A611B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884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044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6582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F6F4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97.19%</w:t>
            </w:r>
          </w:p>
        </w:tc>
      </w:tr>
      <w:tr w:rsidR="00BA29D0" w14:paraId="6C82817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E93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3D1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898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1D3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47BB5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01D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77F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A1C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58E9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97.42%</w:t>
            </w:r>
          </w:p>
        </w:tc>
      </w:tr>
      <w:tr w:rsidR="00BA29D0" w14:paraId="6431E71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931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BB3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CF3D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52E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D0130D1"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711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4B4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B35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4CF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97.22%</w:t>
            </w:r>
          </w:p>
        </w:tc>
      </w:tr>
      <w:tr w:rsidR="00BA29D0" w14:paraId="7FE3FCE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545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28D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43F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008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A43C0C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B46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5389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865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D1E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97.26%</w:t>
            </w:r>
          </w:p>
        </w:tc>
      </w:tr>
      <w:tr w:rsidR="00BA29D0" w14:paraId="3CF5042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80F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8E7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58B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366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F6148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07A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D21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73C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028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97.52%</w:t>
            </w:r>
          </w:p>
        </w:tc>
      </w:tr>
      <w:tr w:rsidR="00BA29D0" w14:paraId="0B50B530"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EDF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B7A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A06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5CCF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8C59B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35D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1CA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188A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30B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97.36%</w:t>
            </w:r>
          </w:p>
        </w:tc>
      </w:tr>
      <w:tr w:rsidR="00BA29D0" w14:paraId="5C8B444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3653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76F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CE7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EC3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EEA7A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315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D5D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53F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8F7A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1E8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97.14%</w:t>
            </w:r>
          </w:p>
        </w:tc>
      </w:tr>
      <w:tr w:rsidR="00BA29D0" w14:paraId="66C9E2E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1C28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42B2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5414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250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1AA88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390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DDF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95E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EC9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97.50%</w:t>
            </w:r>
          </w:p>
        </w:tc>
      </w:tr>
      <w:tr w:rsidR="00BA29D0" w14:paraId="2988AFA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4F7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7312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308A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5B3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9F2C1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D8C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FA3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C8B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CF6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96.98%</w:t>
            </w:r>
          </w:p>
        </w:tc>
      </w:tr>
      <w:tr w:rsidR="00BA29D0" w14:paraId="44B6D8B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BEA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8E0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84E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DD0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0F3E75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F82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555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C6A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5DF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97.66%</w:t>
            </w:r>
          </w:p>
        </w:tc>
      </w:tr>
      <w:tr w:rsidR="00BA29D0" w14:paraId="49B8178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E4A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6C0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43F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DF7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38613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01B3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88B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209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7D7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97.67%</w:t>
            </w:r>
          </w:p>
        </w:tc>
      </w:tr>
      <w:tr w:rsidR="00BA29D0" w14:paraId="25EFDF5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2DF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F4B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75A9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308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A7757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7068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2EF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19B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3E1D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96.83%</w:t>
            </w:r>
          </w:p>
        </w:tc>
      </w:tr>
      <w:tr w:rsidR="00BA29D0" w14:paraId="63F27A9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52A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962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03C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AD1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8AA5C2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5B1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F1B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523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9CAE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97.27%</w:t>
            </w:r>
          </w:p>
        </w:tc>
      </w:tr>
      <w:tr w:rsidR="00BA29D0" w14:paraId="73540110"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E1B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C7A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6BE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03F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1A85CB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1D9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485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DAB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4FD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97.67%</w:t>
            </w:r>
          </w:p>
        </w:tc>
      </w:tr>
      <w:tr w:rsidR="00BA29D0" w14:paraId="2251B0C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E5B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5BB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6E8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117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587F6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E24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725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BE4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4E6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97.41%</w:t>
            </w:r>
          </w:p>
        </w:tc>
      </w:tr>
      <w:tr w:rsidR="00BA29D0" w14:paraId="2ADA0886"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2AC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FF71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958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4532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62B3E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9D5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37F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8E4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9A3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97.30%</w:t>
            </w:r>
          </w:p>
        </w:tc>
      </w:tr>
      <w:tr w:rsidR="00BA29D0" w14:paraId="3DBA26C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F87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F56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382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FF4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EC1A9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825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C12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BC12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7B98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97.29%</w:t>
            </w:r>
          </w:p>
        </w:tc>
      </w:tr>
      <w:tr w:rsidR="00BA29D0" w14:paraId="2E78C1F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3E9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39F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B69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59D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04D56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0DA8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D3C3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44A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D2C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97.29%</w:t>
            </w:r>
          </w:p>
        </w:tc>
      </w:tr>
      <w:tr w:rsidR="00BA29D0" w14:paraId="4A4658C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9F8B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E710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6D6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7349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CC064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4D8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FBB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BE1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7EE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97.41%</w:t>
            </w:r>
          </w:p>
        </w:tc>
      </w:tr>
      <w:tr w:rsidR="00BA29D0" w14:paraId="558CF063"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B785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8F5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DA1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953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E517D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441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D20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7CD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28B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9DAF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97.73%</w:t>
            </w:r>
          </w:p>
        </w:tc>
      </w:tr>
      <w:tr w:rsidR="00BA29D0" w14:paraId="1DB9AC4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8FA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95C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714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28F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B77FC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ECF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E46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D83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3A4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96.93%</w:t>
            </w:r>
          </w:p>
        </w:tc>
      </w:tr>
      <w:tr w:rsidR="00BA29D0" w14:paraId="75EE0214"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E8E9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CD8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B61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610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DE3B7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40E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573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8990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A3B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97.42%</w:t>
            </w:r>
          </w:p>
        </w:tc>
      </w:tr>
      <w:tr w:rsidR="00BA29D0" w14:paraId="745485C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49D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A77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C7B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F34F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0E36E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AA7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DC4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3DD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64D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97.39%</w:t>
            </w:r>
          </w:p>
        </w:tc>
      </w:tr>
      <w:tr w:rsidR="00BA29D0" w14:paraId="7699B29F"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EC48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5924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0E2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C425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78568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15F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495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4C9D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879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96.99%</w:t>
            </w:r>
          </w:p>
        </w:tc>
      </w:tr>
      <w:tr w:rsidR="00BA29D0" w14:paraId="6AB5BA1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F32E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D37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D59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BB2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962EE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39B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D76C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48F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068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97.65%</w:t>
            </w:r>
          </w:p>
        </w:tc>
      </w:tr>
      <w:tr w:rsidR="00BA29D0" w14:paraId="4C91FD2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401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E83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382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A397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3D8E3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2FA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477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3D9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179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97.56%</w:t>
            </w:r>
          </w:p>
        </w:tc>
      </w:tr>
      <w:tr w:rsidR="00BA29D0" w14:paraId="544A2F6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4AF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8BE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ED6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2024/12/29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0FD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F3BAE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48D5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836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78E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6322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97.22%</w:t>
            </w:r>
          </w:p>
        </w:tc>
      </w:tr>
      <w:tr w:rsidR="00BA29D0" w14:paraId="6660CBF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E05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9BD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B4AE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10E2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E4A469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4A5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19B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AF1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42A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97.38%</w:t>
            </w:r>
          </w:p>
        </w:tc>
      </w:tr>
      <w:tr w:rsidR="00BA29D0" w14:paraId="6E4CA20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85E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B29A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928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F03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FA538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CE5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177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50D1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E87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97.02%</w:t>
            </w:r>
          </w:p>
        </w:tc>
      </w:tr>
      <w:tr w:rsidR="00BA29D0" w14:paraId="0FCCAAB6"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924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B9C2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2DD1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9B3B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1D4D3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21F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CD3F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A9C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6643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97.84%</w:t>
            </w:r>
          </w:p>
        </w:tc>
      </w:tr>
      <w:tr w:rsidR="00BA29D0" w14:paraId="6A5CF296"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E6D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BF8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173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564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B78836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DDF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B5F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1E06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720B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97.12%</w:t>
            </w:r>
          </w:p>
        </w:tc>
      </w:tr>
      <w:tr w:rsidR="00BA29D0" w14:paraId="663BC33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B11D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F57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FCEE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F4A5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3624D0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4D2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EE8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F51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FD9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97.31%</w:t>
            </w:r>
          </w:p>
        </w:tc>
      </w:tr>
      <w:tr w:rsidR="00BA29D0" w14:paraId="18276E3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133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B44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D59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A9F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2D544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EC6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F38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487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005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97.57%</w:t>
            </w:r>
          </w:p>
        </w:tc>
      </w:tr>
      <w:tr w:rsidR="00BA29D0" w14:paraId="0516B4D4"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96F4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426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0F8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36B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65B20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6FA7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51F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808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F29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97.06%</w:t>
            </w:r>
          </w:p>
        </w:tc>
      </w:tr>
      <w:tr w:rsidR="00BA29D0" w14:paraId="615CD08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674D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81B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A5A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D58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323AAF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A096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9ED3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7D67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13D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97.28%</w:t>
            </w:r>
          </w:p>
        </w:tc>
      </w:tr>
      <w:tr w:rsidR="00BA29D0" w14:paraId="759EDAC0"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DD9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1AC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EF23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C09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5CA2D7"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344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B78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BED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B2C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E3A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97.38%</w:t>
            </w:r>
          </w:p>
        </w:tc>
      </w:tr>
      <w:tr w:rsidR="00BA29D0" w14:paraId="256A6B0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CEB7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573F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0DD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617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1DF5C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5A9D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4759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99A3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1FBD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97.22%</w:t>
            </w:r>
          </w:p>
        </w:tc>
      </w:tr>
      <w:tr w:rsidR="00BA29D0" w14:paraId="49F2D57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7B6A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5DB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C39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2782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6D427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724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7C2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8E3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1DC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97.41%</w:t>
            </w:r>
          </w:p>
        </w:tc>
      </w:tr>
      <w:tr w:rsidR="00BA29D0" w14:paraId="58AE4C6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D943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411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BD9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8FA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12682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CC5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1C7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E02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D13D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97.42%</w:t>
            </w:r>
          </w:p>
        </w:tc>
      </w:tr>
      <w:tr w:rsidR="00BA29D0" w14:paraId="6ED57B0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A91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A0DA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F18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7B6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14FDA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FBB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BE3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1A0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2F9B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97.18%</w:t>
            </w:r>
          </w:p>
        </w:tc>
      </w:tr>
      <w:tr w:rsidR="00BA29D0" w14:paraId="724B621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C01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8F1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7B5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9D7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83ADC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AD84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104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FF0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4CAB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97.67%</w:t>
            </w:r>
          </w:p>
        </w:tc>
      </w:tr>
      <w:tr w:rsidR="00BA29D0" w14:paraId="6AD35603"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45F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4D5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09B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3145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02A52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B5B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7AC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421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014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55C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97.23%</w:t>
            </w:r>
          </w:p>
        </w:tc>
      </w:tr>
      <w:tr w:rsidR="00BA29D0" w14:paraId="4DF85E5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730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9E6D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A36F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0397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85A42B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430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40F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861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CDF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950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97.44%</w:t>
            </w:r>
          </w:p>
        </w:tc>
      </w:tr>
      <w:tr w:rsidR="00BA29D0" w14:paraId="4EFFD18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7FC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B9AE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0103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059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2EF11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CA18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962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42D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8C30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97.44%</w:t>
            </w:r>
          </w:p>
        </w:tc>
      </w:tr>
      <w:tr w:rsidR="00BA29D0" w14:paraId="2A67437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FF5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3845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A17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4FD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5C988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422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DAAE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C0B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410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5EE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7EAD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97.16%</w:t>
            </w:r>
          </w:p>
        </w:tc>
      </w:tr>
      <w:tr w:rsidR="00BA29D0" w14:paraId="5E24295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DB4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A3C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B906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8C7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F80FB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1817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FB09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D2F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AEA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97.37%</w:t>
            </w:r>
          </w:p>
        </w:tc>
      </w:tr>
      <w:tr w:rsidR="00BA29D0" w14:paraId="2F1A80A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65CA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669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92D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448D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FBE7BA0"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D2F2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97C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402</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F72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18DF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97.10%</w:t>
            </w:r>
          </w:p>
        </w:tc>
      </w:tr>
      <w:tr w:rsidR="00BA29D0" w14:paraId="248E0D20"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CE2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CD6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843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742B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CA5E5F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410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9BBF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FC7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400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2E60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38D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97.56%</w:t>
            </w:r>
          </w:p>
        </w:tc>
      </w:tr>
      <w:tr w:rsidR="00BA29D0" w14:paraId="532190B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0D48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3D85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E1C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B28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347D3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8C5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C8B3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461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44F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97.54%</w:t>
            </w:r>
          </w:p>
        </w:tc>
      </w:tr>
      <w:tr w:rsidR="00BA29D0" w14:paraId="03B2A47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1C9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445E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440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A153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0A48F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8C09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C998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318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B7C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97.52%</w:t>
            </w:r>
          </w:p>
        </w:tc>
      </w:tr>
      <w:tr w:rsidR="00BA29D0" w14:paraId="50939A8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1449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244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35E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1F51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A6774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F837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C9EC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199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D99A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97.26%</w:t>
            </w:r>
          </w:p>
        </w:tc>
      </w:tr>
      <w:tr w:rsidR="00BA29D0" w14:paraId="56C8D74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283C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015F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43E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A21B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0A27B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36B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F228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E35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3B3C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97.24%</w:t>
            </w:r>
          </w:p>
        </w:tc>
      </w:tr>
      <w:tr w:rsidR="00BA29D0" w14:paraId="06E5801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CFAA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C60E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42AA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3B5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43E3D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6E5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0C9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535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D76B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96.97%</w:t>
            </w:r>
          </w:p>
        </w:tc>
      </w:tr>
      <w:tr w:rsidR="00BA29D0" w14:paraId="256950C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907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9500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0CE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A8C9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6DC67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593D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21F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2E0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8AFF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97.70%</w:t>
            </w:r>
          </w:p>
        </w:tc>
      </w:tr>
      <w:tr w:rsidR="00BA29D0" w14:paraId="798F943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8EB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C71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122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9C76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B003EA"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228E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061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2C1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CA70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97.22%</w:t>
            </w:r>
          </w:p>
        </w:tc>
      </w:tr>
      <w:tr w:rsidR="00BA29D0" w14:paraId="190B895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CD5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22E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08B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48E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15FE6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381</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7AC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829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ADC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B98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97.38%</w:t>
            </w:r>
          </w:p>
        </w:tc>
      </w:tr>
      <w:tr w:rsidR="00BA29D0" w14:paraId="6AC1B45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D18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EC9B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0E4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DA2B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3DA68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8EE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0F3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FCD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869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97.54%</w:t>
            </w:r>
          </w:p>
        </w:tc>
      </w:tr>
      <w:tr w:rsidR="00BA29D0" w14:paraId="5D1943B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B83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502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BC1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2025/1/29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47E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E859F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8DA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BF1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B68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D1BE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97.54%</w:t>
            </w:r>
          </w:p>
        </w:tc>
      </w:tr>
      <w:tr w:rsidR="00BA29D0" w14:paraId="2D102C4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1B96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DF03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57B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340B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D1EA6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6D2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5F3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1D71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369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97.28%</w:t>
            </w:r>
          </w:p>
        </w:tc>
      </w:tr>
      <w:tr w:rsidR="00BA29D0" w14:paraId="31A3D7D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882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BE92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58C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2B8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20BFE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6496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7EC8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B4B5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13</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D523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96.81%</w:t>
            </w:r>
          </w:p>
        </w:tc>
      </w:tr>
      <w:tr w:rsidR="00BA29D0" w14:paraId="7ACE1469"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788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C13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7F4B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40F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3BD06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421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1F3F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4A18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90FF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97.54%</w:t>
            </w:r>
          </w:p>
        </w:tc>
      </w:tr>
      <w:tr w:rsidR="00BA29D0" w14:paraId="13D887D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D71A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014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8901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C79C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5D69E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E11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F2A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F659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0DE0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97.54%</w:t>
            </w:r>
          </w:p>
        </w:tc>
      </w:tr>
      <w:tr w:rsidR="00BA29D0" w14:paraId="46269F6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E45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D7DC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EBB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97C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C7A7052"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50C1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77D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210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FEB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97.05%</w:t>
            </w:r>
          </w:p>
        </w:tc>
      </w:tr>
      <w:tr w:rsidR="00BA29D0" w14:paraId="1AF916C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3989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8DF4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DDF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47D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C1BA2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323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07C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6B90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4A2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3D7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97.21%</w:t>
            </w:r>
          </w:p>
        </w:tc>
      </w:tr>
      <w:tr w:rsidR="00BA29D0" w14:paraId="2E5903F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FF6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6CFD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1B7D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164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259FC6"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A1E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EAA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18A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27A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97.72%</w:t>
            </w:r>
          </w:p>
        </w:tc>
      </w:tr>
      <w:tr w:rsidR="00BA29D0" w14:paraId="5B3D25A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5BD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018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0398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3BE2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A7FE4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A2CC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0D0F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C201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3ED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97.67%</w:t>
            </w:r>
          </w:p>
        </w:tc>
      </w:tr>
      <w:tr w:rsidR="00BA29D0" w14:paraId="428AA607"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573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6E3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1BA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7E2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AFBD1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406</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1F5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28D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F72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AE38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97.04%</w:t>
            </w:r>
          </w:p>
        </w:tc>
      </w:tr>
      <w:tr w:rsidR="00BA29D0" w14:paraId="1903B26A"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5EED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2FE8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DBC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7F4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0AC458D"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403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3655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4A8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392</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240F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A637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97.27%</w:t>
            </w:r>
          </w:p>
        </w:tc>
      </w:tr>
      <w:tr w:rsidR="00BA29D0" w14:paraId="2CCE9EB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960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0449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9A0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6024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64843A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313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0A2C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20D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C10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67E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112.14%</w:t>
            </w:r>
          </w:p>
        </w:tc>
      </w:tr>
      <w:tr w:rsidR="00BA29D0" w14:paraId="2447883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F4BB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6D68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96A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B55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21805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119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90A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812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7F8BB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BC47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58.82%</w:t>
            </w:r>
          </w:p>
        </w:tc>
      </w:tr>
      <w:tr w:rsidR="00BA29D0" w14:paraId="441D5EB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9468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0AA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0787F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6FCE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712AE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ABD6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A904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58EB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26A4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97.24%</w:t>
            </w:r>
          </w:p>
        </w:tc>
      </w:tr>
      <w:tr w:rsidR="00BA29D0" w14:paraId="15495F7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23A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005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382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2D2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3DB3DB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2F01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E2F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382</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2A2C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6605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97.45%</w:t>
            </w:r>
          </w:p>
        </w:tc>
      </w:tr>
      <w:tr w:rsidR="00BA29D0" w14:paraId="18FD6B7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FBD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D47E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411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F72A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B9E51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103</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A80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A30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6E87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-44</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0FD5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142.72%</w:t>
            </w:r>
          </w:p>
        </w:tc>
      </w:tr>
      <w:tr w:rsidR="00BA29D0" w14:paraId="2EAA9F78"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E2AC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D089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98D5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1C5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8CD6B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C1B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7D9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29C4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F20C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96.15%</w:t>
            </w:r>
          </w:p>
        </w:tc>
      </w:tr>
      <w:tr w:rsidR="00BA29D0" w14:paraId="5DC84986"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A34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2B5F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FC5C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5AD9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6E4D7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130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E793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106C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575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-25</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AD6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119.23%</w:t>
            </w:r>
          </w:p>
        </w:tc>
      </w:tr>
      <w:tr w:rsidR="00BA29D0" w14:paraId="1A58AF4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301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0B1F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0D1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742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67D9D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302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2B4D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36297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218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74BB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84</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D91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72.19%</w:t>
            </w:r>
          </w:p>
        </w:tc>
      </w:tr>
      <w:tr w:rsidR="00BA29D0" w14:paraId="10BBD86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F430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1CD7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50B1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D721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9027F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399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AD83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7C6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390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304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87AD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97.74%</w:t>
            </w:r>
          </w:p>
        </w:tc>
      </w:tr>
      <w:tr w:rsidR="00BA29D0" w14:paraId="64A112B4"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3504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32B5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86C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CC64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1F3AB9"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AD1A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A7E1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F12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C483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97.42%</w:t>
            </w:r>
          </w:p>
        </w:tc>
      </w:tr>
      <w:tr w:rsidR="00BA29D0" w14:paraId="58C0136D"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0B20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7EF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2025/2/19</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35D4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2025/2/19</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539C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6050BF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380</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A20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1DF1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C470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825A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97.11%</w:t>
            </w:r>
          </w:p>
        </w:tc>
      </w:tr>
      <w:tr w:rsidR="00BA29D0" w14:paraId="3F6A4055"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9EC0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98</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AB89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2025/2/20</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8562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2025/2/20</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48A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7D54B1C"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218</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B18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7F87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270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6FB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-52</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300A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123.85%</w:t>
            </w:r>
          </w:p>
        </w:tc>
      </w:tr>
      <w:tr w:rsidR="00BA29D0" w14:paraId="59F6B23E"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764A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99</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1594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2025/2/21</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29E5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2025/2/21</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6457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F5B6F5"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4FCE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8702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319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44A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68</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95B9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82.43%</w:t>
            </w:r>
          </w:p>
        </w:tc>
      </w:tr>
      <w:tr w:rsidR="00BA29D0" w14:paraId="3F1EE8C2"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B442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100</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22AC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2025/2/22</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C950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2025/2/22</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3762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B1F8C3F"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384</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5E3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FA09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374</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EDC9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7B6A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97.40%</w:t>
            </w:r>
          </w:p>
        </w:tc>
      </w:tr>
      <w:tr w:rsidR="00BA29D0" w14:paraId="4FE1666F"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3816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101</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8DDE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2025/2/23</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659D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2025/2/23</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A5EC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23C1A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379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B4A6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9622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C41E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5309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97.36%</w:t>
            </w:r>
          </w:p>
        </w:tc>
      </w:tr>
      <w:tr w:rsidR="00BA29D0" w14:paraId="0CBD6743"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C702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102</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FEB4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2025/2/24</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2244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2025/2/24</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A623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DCC84E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372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658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8633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361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F636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11</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7150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97.04%</w:t>
            </w:r>
          </w:p>
        </w:tc>
      </w:tr>
      <w:tr w:rsidR="00BA29D0" w14:paraId="1622C93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B02E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103</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A525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2025/2/25</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25C8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2025/2/25</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1E99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C998EC3"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365</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687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C8C0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356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A7F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380A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97.53%</w:t>
            </w:r>
          </w:p>
        </w:tc>
      </w:tr>
      <w:tr w:rsidR="00BA29D0" w14:paraId="79312971"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6EC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104</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295B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2025/2/26</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405D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2025/2/26</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2742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D640C8"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357</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553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2E5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EE0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AD2C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97.48%</w:t>
            </w:r>
          </w:p>
        </w:tc>
      </w:tr>
      <w:tr w:rsidR="00BA29D0" w14:paraId="4054A89B"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89E2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105</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881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2025/2/27</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E6FA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2025/2/27</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BDBE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4AB414"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359</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D4E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7119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90D9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CE93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97.21%</w:t>
            </w:r>
          </w:p>
        </w:tc>
      </w:tr>
      <w:tr w:rsidR="00BA29D0" w14:paraId="5F9F2BAC" w14:textId="77777777">
        <w:trPr>
          <w:trHeight w:val="280"/>
          <w:jc w:val="center"/>
        </w:trPr>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A88B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106</w:t>
            </w:r>
          </w:p>
        </w:tc>
        <w:tc>
          <w:tcPr>
            <w:tcW w:w="13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5362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2025/2/28</w:t>
            </w: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C5A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2025/2/28</w:t>
            </w:r>
          </w:p>
        </w:tc>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A03F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5015FB"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302</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590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9941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295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8664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7</w:t>
            </w:r>
          </w:p>
        </w:tc>
        <w:tc>
          <w:tcPr>
            <w:tcW w:w="10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7960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97.68%</w:t>
            </w:r>
          </w:p>
        </w:tc>
      </w:tr>
    </w:tbl>
    <w:p w14:paraId="242B1A06" w14:textId="77777777" w:rsidR="00BA29D0" w:rsidRDefault="00000000">
      <w:pPr>
        <w:pStyle w:val="a8"/>
        <w:ind w:firstLine="560"/>
        <w:rPr>
          <w:sz w:val="24"/>
          <w:szCs w:val="28"/>
        </w:rPr>
      </w:pPr>
      <w:r>
        <w:rPr>
          <w:rFonts w:hint="eastAsia"/>
          <w:sz w:val="28"/>
          <w:szCs w:val="28"/>
        </w:rPr>
        <w:t>根据表1中数据记录内容，计算出该公司每月的取水量和回灌量，进而计算出每月的耗水量和回灌率。根据计算结果可知，2024年11月至2025年2月这四个月的耗水量分别为151m</w:t>
      </w:r>
      <w:r>
        <w:rPr>
          <w:rFonts w:hint="eastAsia"/>
          <w:sz w:val="28"/>
          <w:szCs w:val="28"/>
          <w:vertAlign w:val="superscript"/>
        </w:rPr>
        <w:t>3</w:t>
      </w:r>
      <w:r>
        <w:rPr>
          <w:rFonts w:hint="eastAsia"/>
          <w:sz w:val="28"/>
          <w:szCs w:val="28"/>
        </w:rPr>
        <w:t>、344m</w:t>
      </w:r>
      <w:r>
        <w:rPr>
          <w:rFonts w:hint="eastAsia"/>
          <w:sz w:val="28"/>
          <w:szCs w:val="28"/>
          <w:vertAlign w:val="superscript"/>
        </w:rPr>
        <w:t>3</w:t>
      </w:r>
      <w:r>
        <w:rPr>
          <w:rFonts w:hint="eastAsia"/>
          <w:sz w:val="28"/>
          <w:szCs w:val="28"/>
        </w:rPr>
        <w:t>、337m</w:t>
      </w:r>
      <w:r>
        <w:rPr>
          <w:rFonts w:hint="eastAsia"/>
          <w:sz w:val="28"/>
          <w:szCs w:val="28"/>
          <w:vertAlign w:val="superscript"/>
        </w:rPr>
        <w:t>3</w:t>
      </w:r>
      <w:r>
        <w:rPr>
          <w:rFonts w:hint="eastAsia"/>
          <w:sz w:val="28"/>
          <w:szCs w:val="28"/>
        </w:rPr>
        <w:t>和243m</w:t>
      </w:r>
      <w:r>
        <w:rPr>
          <w:rFonts w:hint="eastAsia"/>
          <w:sz w:val="28"/>
          <w:szCs w:val="28"/>
          <w:vertAlign w:val="superscript"/>
        </w:rPr>
        <w:t>3，</w:t>
      </w:r>
      <w:r>
        <w:rPr>
          <w:rFonts w:hint="eastAsia"/>
          <w:sz w:val="28"/>
          <w:szCs w:val="28"/>
        </w:rPr>
        <w:t>天中有四天的回灌量比取水量大，月回灌率分别为97.36%、97.34%、97.35%和97.37%。该公司以月为核算周期的特征指标详见表3。</w:t>
      </w:r>
    </w:p>
    <w:p w14:paraId="091FD253" w14:textId="77777777" w:rsidR="00BA29D0" w:rsidRDefault="00000000">
      <w:pPr>
        <w:pStyle w:val="a8"/>
        <w:ind w:firstLine="480"/>
        <w:jc w:val="center"/>
        <w:rPr>
          <w:sz w:val="24"/>
        </w:rPr>
      </w:pPr>
      <w:r>
        <w:rPr>
          <w:sz w:val="24"/>
          <w:szCs w:val="28"/>
        </w:rPr>
        <w:t>表</w:t>
      </w:r>
      <w:r>
        <w:rPr>
          <w:rFonts w:hint="eastAsia"/>
          <w:sz w:val="24"/>
          <w:szCs w:val="28"/>
        </w:rPr>
        <w:t>3</w:t>
      </w:r>
      <w:r>
        <w:rPr>
          <w:sz w:val="24"/>
          <w:szCs w:val="28"/>
        </w:rPr>
        <w:t xml:space="preserve"> </w:t>
      </w:r>
      <w:r>
        <w:rPr>
          <w:rFonts w:hint="eastAsia"/>
          <w:sz w:val="24"/>
        </w:rPr>
        <w:t xml:space="preserve"> 月核算周期特征指标计算记录表</w:t>
      </w:r>
    </w:p>
    <w:tbl>
      <w:tblPr>
        <w:tblW w:w="5146" w:type="pct"/>
        <w:jc w:val="center"/>
        <w:tblLayout w:type="fixed"/>
        <w:tblLook w:val="04A0" w:firstRow="1" w:lastRow="0" w:firstColumn="1" w:lastColumn="0" w:noHBand="0" w:noVBand="1"/>
      </w:tblPr>
      <w:tblGrid>
        <w:gridCol w:w="435"/>
        <w:gridCol w:w="1290"/>
        <w:gridCol w:w="1289"/>
        <w:gridCol w:w="930"/>
        <w:gridCol w:w="885"/>
        <w:gridCol w:w="858"/>
        <w:gridCol w:w="938"/>
        <w:gridCol w:w="938"/>
        <w:gridCol w:w="969"/>
      </w:tblGrid>
      <w:tr w:rsidR="00BA29D0" w14:paraId="1E070612" w14:textId="77777777">
        <w:trPr>
          <w:trHeight w:val="280"/>
          <w:jc w:val="center"/>
        </w:trPr>
        <w:tc>
          <w:tcPr>
            <w:tcW w:w="30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CF9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取水单位或个人</w:t>
            </w:r>
          </w:p>
        </w:tc>
        <w:tc>
          <w:tcPr>
            <w:tcW w:w="5669"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8165A" w14:textId="77777777" w:rsidR="00BA29D0" w:rsidRDefault="00000000">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献县富民农产品贸易有限公司</w:t>
            </w:r>
          </w:p>
        </w:tc>
      </w:tr>
      <w:tr w:rsidR="00BA29D0" w14:paraId="3769E76C" w14:textId="77777777">
        <w:trPr>
          <w:trHeight w:val="290"/>
          <w:jc w:val="center"/>
        </w:trPr>
        <w:tc>
          <w:tcPr>
            <w:tcW w:w="30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1CBA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取水许可证编号</w:t>
            </w:r>
          </w:p>
        </w:tc>
        <w:tc>
          <w:tcPr>
            <w:tcW w:w="5669"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58BE3" w14:textId="77777777" w:rsidR="00BA29D0" w:rsidRDefault="00000000">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B130929G2023-1782</w:t>
            </w:r>
          </w:p>
        </w:tc>
      </w:tr>
      <w:tr w:rsidR="00BA29D0" w14:paraId="554C5280" w14:textId="77777777">
        <w:trPr>
          <w:trHeight w:val="290"/>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23A6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序号</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8818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特征指标计算周期</w:t>
            </w: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F83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取水量</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115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回灌量</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2D96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耗水量</w:t>
            </w:r>
          </w:p>
        </w:tc>
        <w:tc>
          <w:tcPr>
            <w:tcW w:w="99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F57E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回灌率</w:t>
            </w:r>
          </w:p>
        </w:tc>
      </w:tr>
      <w:tr w:rsidR="00BA29D0" w14:paraId="5CD46E51" w14:textId="77777777">
        <w:trPr>
          <w:trHeight w:val="28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1B462" w14:textId="77777777" w:rsidR="00BA29D0" w:rsidRDefault="00BA29D0">
            <w:pPr>
              <w:jc w:val="center"/>
              <w:rPr>
                <w:rFonts w:ascii="宋体" w:eastAsia="宋体" w:hAnsi="宋体" w:cs="宋体"/>
                <w:color w:val="000000"/>
                <w:sz w:val="22"/>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FD73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开始日期</w:t>
            </w:r>
          </w:p>
        </w:tc>
        <w:tc>
          <w:tcPr>
            <w:tcW w:w="13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2ECE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结束日期</w:t>
            </w:r>
          </w:p>
        </w:tc>
        <w:tc>
          <w:tcPr>
            <w:tcW w:w="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9EF3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计量器具数量</w:t>
            </w:r>
          </w:p>
        </w:tc>
        <w:tc>
          <w:tcPr>
            <w:tcW w:w="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C244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总水量</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3CC9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计量器具数量</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7C99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总水量</w:t>
            </w: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AD24F" w14:textId="77777777" w:rsidR="00BA29D0" w:rsidRDefault="00BA29D0">
            <w:pPr>
              <w:jc w:val="center"/>
              <w:rPr>
                <w:rFonts w:ascii="宋体" w:eastAsia="宋体" w:hAnsi="宋体" w:cs="宋体"/>
                <w:color w:val="000000"/>
                <w:sz w:val="22"/>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4B0C1" w14:textId="77777777" w:rsidR="00BA29D0" w:rsidRDefault="00BA29D0">
            <w:pPr>
              <w:jc w:val="center"/>
              <w:rPr>
                <w:rFonts w:ascii="宋体" w:eastAsia="宋体" w:hAnsi="宋体" w:cs="宋体"/>
                <w:color w:val="000000"/>
                <w:sz w:val="22"/>
              </w:rPr>
            </w:pPr>
          </w:p>
        </w:tc>
      </w:tr>
      <w:tr w:rsidR="00BA29D0" w14:paraId="3CCA7D37" w14:textId="77777777">
        <w:trPr>
          <w:trHeight w:val="280"/>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A261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1477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2024/11/15</w:t>
            </w:r>
          </w:p>
        </w:tc>
        <w:tc>
          <w:tcPr>
            <w:tcW w:w="13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5C5A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2024/11/30</w:t>
            </w:r>
          </w:p>
        </w:tc>
        <w:tc>
          <w:tcPr>
            <w:tcW w:w="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F4AE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0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C22FFE" w14:textId="77777777" w:rsidR="00BA29D0" w:rsidRDefault="00000000">
            <w:pPr>
              <w:widowControl/>
              <w:jc w:val="center"/>
              <w:textAlignment w:val="bottom"/>
              <w:rPr>
                <w:rFonts w:ascii="宋体" w:eastAsia="宋体" w:hAnsi="宋体" w:cs="宋体"/>
                <w:color w:val="000000"/>
                <w:sz w:val="22"/>
              </w:rPr>
            </w:pPr>
            <w:r>
              <w:rPr>
                <w:rFonts w:ascii="宋体" w:eastAsia="宋体" w:hAnsi="宋体" w:cs="宋体" w:hint="eastAsia"/>
                <w:color w:val="000000"/>
                <w:kern w:val="0"/>
                <w:sz w:val="22"/>
                <w:lang w:bidi="ar"/>
              </w:rPr>
              <w:t>5710</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5B3A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FB0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5559</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29D7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151</w:t>
            </w:r>
          </w:p>
        </w:tc>
        <w:tc>
          <w:tcPr>
            <w:tcW w:w="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DF99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97.36%</w:t>
            </w:r>
          </w:p>
        </w:tc>
      </w:tr>
      <w:tr w:rsidR="00BA29D0" w14:paraId="5F35D650" w14:textId="77777777">
        <w:trPr>
          <w:trHeight w:val="280"/>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98C98"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7F59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2024/12/1</w:t>
            </w:r>
          </w:p>
        </w:tc>
        <w:tc>
          <w:tcPr>
            <w:tcW w:w="13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CB25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2024/12/31</w:t>
            </w:r>
          </w:p>
        </w:tc>
        <w:tc>
          <w:tcPr>
            <w:tcW w:w="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9F61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594C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12941</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69E27"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515CF"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12597</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D1910"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344</w:t>
            </w:r>
          </w:p>
        </w:tc>
        <w:tc>
          <w:tcPr>
            <w:tcW w:w="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B6CF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97.34%</w:t>
            </w:r>
          </w:p>
        </w:tc>
      </w:tr>
      <w:tr w:rsidR="00BA29D0" w14:paraId="00EA71B2" w14:textId="77777777">
        <w:trPr>
          <w:trHeight w:val="280"/>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6FCCD"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BC94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2025/1/1</w:t>
            </w:r>
          </w:p>
        </w:tc>
        <w:tc>
          <w:tcPr>
            <w:tcW w:w="13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21454"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2025/1/31</w:t>
            </w:r>
          </w:p>
        </w:tc>
        <w:tc>
          <w:tcPr>
            <w:tcW w:w="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B56F1"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84BD6"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12701</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6CC85"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07A1B"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12364</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80B93"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337</w:t>
            </w:r>
          </w:p>
        </w:tc>
        <w:tc>
          <w:tcPr>
            <w:tcW w:w="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79CD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97.35%</w:t>
            </w:r>
          </w:p>
        </w:tc>
      </w:tr>
      <w:tr w:rsidR="00BA29D0" w14:paraId="40877D82" w14:textId="77777777">
        <w:trPr>
          <w:trHeight w:val="280"/>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EA07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6670A"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2025/2/1</w:t>
            </w:r>
          </w:p>
        </w:tc>
        <w:tc>
          <w:tcPr>
            <w:tcW w:w="13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608F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2025/2/28</w:t>
            </w:r>
          </w:p>
        </w:tc>
        <w:tc>
          <w:tcPr>
            <w:tcW w:w="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113C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2FB72"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9232</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22DEE"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4836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8989</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BE16C"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243</w:t>
            </w:r>
          </w:p>
        </w:tc>
        <w:tc>
          <w:tcPr>
            <w:tcW w:w="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F25B9" w14:textId="77777777" w:rsidR="00BA29D0" w:rsidRDefault="0000000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97.37%</w:t>
            </w:r>
          </w:p>
        </w:tc>
      </w:tr>
    </w:tbl>
    <w:p w14:paraId="3B029C0F" w14:textId="77777777" w:rsidR="00BA29D0" w:rsidRDefault="00BA29D0">
      <w:pPr>
        <w:pStyle w:val="a8"/>
        <w:ind w:firstLineChars="0" w:firstLine="0"/>
        <w:rPr>
          <w:sz w:val="24"/>
          <w:szCs w:val="28"/>
        </w:rPr>
      </w:pPr>
    </w:p>
    <w:p w14:paraId="162C5AD2" w14:textId="77777777" w:rsidR="00BA29D0" w:rsidRDefault="00000000">
      <w:pPr>
        <w:pStyle w:val="a8"/>
        <w:ind w:firstLineChars="0" w:firstLine="0"/>
        <w:rPr>
          <w:rFonts w:ascii="黑体" w:eastAsia="黑体" w:hAnsi="黑体"/>
          <w:sz w:val="28"/>
          <w:szCs w:val="28"/>
        </w:rPr>
      </w:pPr>
      <w:r>
        <w:rPr>
          <w:rFonts w:ascii="黑体" w:eastAsia="黑体" w:hAnsi="黑体" w:hint="eastAsia"/>
          <w:sz w:val="28"/>
          <w:szCs w:val="28"/>
        </w:rPr>
        <w:t>四、实验结论</w:t>
      </w:r>
    </w:p>
    <w:p w14:paraId="569D8D68" w14:textId="77777777" w:rsidR="00BA29D0" w:rsidRDefault="00000000">
      <w:pPr>
        <w:pStyle w:val="a8"/>
        <w:ind w:firstLine="560"/>
        <w:rPr>
          <w:sz w:val="28"/>
          <w:szCs w:val="28"/>
        </w:rPr>
      </w:pPr>
      <w:r>
        <w:rPr>
          <w:rFonts w:hint="eastAsia"/>
          <w:sz w:val="28"/>
          <w:szCs w:val="28"/>
        </w:rPr>
        <w:t>实验结果清晰表明，按日计算的耗水量和回灌率指标呈现出一定的不稳定性，与既定标准存在偏差，无法有效反映实际的水资源利用效率与合理损耗程度。而按月累加计算耗水量和回灌率时，数据波动明显趋缓，能够在更长时间跨度内综合平衡各种因素对取水和回灌过程的影响，更准确地反映地热能开发项目的整体耗水和回灌情况。</w:t>
      </w:r>
    </w:p>
    <w:p w14:paraId="3EA4F7D7" w14:textId="77777777" w:rsidR="00BA29D0" w:rsidRDefault="00000000">
      <w:pPr>
        <w:pStyle w:val="a8"/>
        <w:ind w:firstLine="560"/>
        <w:rPr>
          <w:sz w:val="28"/>
          <w:szCs w:val="28"/>
        </w:rPr>
      </w:pPr>
      <w:r>
        <w:rPr>
          <w:rFonts w:hint="eastAsia"/>
          <w:sz w:val="28"/>
          <w:szCs w:val="28"/>
        </w:rPr>
        <w:t>由此可见，本规范制定的宜按月或季度作为耗水量和回灌率的计算周期是合理的。</w:t>
      </w:r>
    </w:p>
    <w:p w14:paraId="3905CD39" w14:textId="77777777" w:rsidR="00BA29D0" w:rsidRDefault="00BA29D0">
      <w:pPr>
        <w:pStyle w:val="a8"/>
        <w:ind w:firstLine="560"/>
        <w:rPr>
          <w:sz w:val="28"/>
          <w:szCs w:val="28"/>
        </w:rPr>
      </w:pPr>
    </w:p>
    <w:sectPr w:rsidR="00BA29D0">
      <w:footerReference w:type="default" r:id="rId6"/>
      <w:pgSz w:w="11906" w:h="16838"/>
      <w:pgMar w:top="1701" w:right="1803" w:bottom="1531" w:left="1803"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AC926" w14:textId="77777777" w:rsidR="00F40C99" w:rsidRDefault="00F40C99">
      <w:r>
        <w:separator/>
      </w:r>
    </w:p>
  </w:endnote>
  <w:endnote w:type="continuationSeparator" w:id="0">
    <w:p w14:paraId="01BAFAC5" w14:textId="77777777" w:rsidR="00F40C99" w:rsidRDefault="00F40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2080220"/>
    </w:sdtPr>
    <w:sdtContent>
      <w:p w14:paraId="1EF04A5E" w14:textId="77777777" w:rsidR="00BA29D0" w:rsidRDefault="00000000">
        <w:pPr>
          <w:pStyle w:val="a3"/>
          <w:jc w:val="center"/>
        </w:pPr>
        <w:r>
          <w:fldChar w:fldCharType="begin"/>
        </w:r>
        <w:r>
          <w:instrText>PAGE   \* MERGEFORMAT</w:instrText>
        </w:r>
        <w:r>
          <w:fldChar w:fldCharType="separate"/>
        </w:r>
        <w:r>
          <w:rPr>
            <w:lang w:val="zh-CN"/>
          </w:rPr>
          <w:t>2</w:t>
        </w:r>
        <w:r>
          <w:fldChar w:fldCharType="end"/>
        </w:r>
      </w:p>
    </w:sdtContent>
  </w:sdt>
  <w:p w14:paraId="0361B718" w14:textId="77777777" w:rsidR="00BA29D0" w:rsidRDefault="00BA29D0">
    <w:pPr>
      <w:pStyle w:val="a3"/>
    </w:pPr>
  </w:p>
  <w:p w14:paraId="553701E2" w14:textId="77777777" w:rsidR="00BA29D0" w:rsidRDefault="00BA29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F9DA9" w14:textId="77777777" w:rsidR="00F40C99" w:rsidRDefault="00F40C99">
      <w:r>
        <w:separator/>
      </w:r>
    </w:p>
  </w:footnote>
  <w:footnote w:type="continuationSeparator" w:id="0">
    <w:p w14:paraId="32DC06FD" w14:textId="77777777" w:rsidR="00F40C99" w:rsidRDefault="00F40C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FmM2I4Y2NmYWJiYzBiZjVkMWRlODgxOTk3NTFmN2QifQ=="/>
  </w:docVars>
  <w:rsids>
    <w:rsidRoot w:val="0099090C"/>
    <w:rsid w:val="000A1FDC"/>
    <w:rsid w:val="000D3F90"/>
    <w:rsid w:val="001046D7"/>
    <w:rsid w:val="0012005E"/>
    <w:rsid w:val="00135217"/>
    <w:rsid w:val="001D327A"/>
    <w:rsid w:val="0038311F"/>
    <w:rsid w:val="00395D05"/>
    <w:rsid w:val="003E5F0D"/>
    <w:rsid w:val="004E592C"/>
    <w:rsid w:val="00527C38"/>
    <w:rsid w:val="005415EA"/>
    <w:rsid w:val="005421B6"/>
    <w:rsid w:val="005C0956"/>
    <w:rsid w:val="005C3990"/>
    <w:rsid w:val="005D279C"/>
    <w:rsid w:val="00695F03"/>
    <w:rsid w:val="006B5FC1"/>
    <w:rsid w:val="006C64D9"/>
    <w:rsid w:val="006D7344"/>
    <w:rsid w:val="00712C99"/>
    <w:rsid w:val="00785CA8"/>
    <w:rsid w:val="008265DF"/>
    <w:rsid w:val="008B2579"/>
    <w:rsid w:val="0099090C"/>
    <w:rsid w:val="009F650C"/>
    <w:rsid w:val="00B53E8B"/>
    <w:rsid w:val="00B67257"/>
    <w:rsid w:val="00BA29D0"/>
    <w:rsid w:val="00C84508"/>
    <w:rsid w:val="00D9716B"/>
    <w:rsid w:val="00E8684D"/>
    <w:rsid w:val="00EC0134"/>
    <w:rsid w:val="00F40C99"/>
    <w:rsid w:val="00FA2C09"/>
    <w:rsid w:val="02180E05"/>
    <w:rsid w:val="04B57B11"/>
    <w:rsid w:val="057504DA"/>
    <w:rsid w:val="06035C4C"/>
    <w:rsid w:val="0EDC703A"/>
    <w:rsid w:val="10560F5C"/>
    <w:rsid w:val="10805727"/>
    <w:rsid w:val="10991687"/>
    <w:rsid w:val="12D709F5"/>
    <w:rsid w:val="13C0517C"/>
    <w:rsid w:val="151A266A"/>
    <w:rsid w:val="1ECC70CB"/>
    <w:rsid w:val="23F46EA8"/>
    <w:rsid w:val="24BB10A6"/>
    <w:rsid w:val="250E3F9A"/>
    <w:rsid w:val="25473008"/>
    <w:rsid w:val="28741F1A"/>
    <w:rsid w:val="28F434A6"/>
    <w:rsid w:val="29EE23BD"/>
    <w:rsid w:val="2EFA66EC"/>
    <w:rsid w:val="31521E40"/>
    <w:rsid w:val="32C75788"/>
    <w:rsid w:val="340909B1"/>
    <w:rsid w:val="38237904"/>
    <w:rsid w:val="39315936"/>
    <w:rsid w:val="39504729"/>
    <w:rsid w:val="3C89013E"/>
    <w:rsid w:val="3EDF2BB0"/>
    <w:rsid w:val="3F9510A0"/>
    <w:rsid w:val="3FCA4B09"/>
    <w:rsid w:val="42BF022A"/>
    <w:rsid w:val="434D1CD9"/>
    <w:rsid w:val="43B9736F"/>
    <w:rsid w:val="44380293"/>
    <w:rsid w:val="45DE130F"/>
    <w:rsid w:val="49753D8F"/>
    <w:rsid w:val="4A9D70A2"/>
    <w:rsid w:val="4DBC0ABF"/>
    <w:rsid w:val="4E6F0D56"/>
    <w:rsid w:val="4FD60B3E"/>
    <w:rsid w:val="520E4D2A"/>
    <w:rsid w:val="525C69EC"/>
    <w:rsid w:val="55692680"/>
    <w:rsid w:val="5CC44962"/>
    <w:rsid w:val="60E76E71"/>
    <w:rsid w:val="67CB3B5A"/>
    <w:rsid w:val="690E3353"/>
    <w:rsid w:val="6D6064C5"/>
    <w:rsid w:val="70B56644"/>
    <w:rsid w:val="71EF1166"/>
    <w:rsid w:val="7499002B"/>
    <w:rsid w:val="74D6005F"/>
    <w:rsid w:val="7581743D"/>
    <w:rsid w:val="75BA64AB"/>
    <w:rsid w:val="786848E4"/>
    <w:rsid w:val="788B412F"/>
    <w:rsid w:val="7967694A"/>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19F8E"/>
  <w15:docId w15:val="{C4A943B6-85DD-47B2-97CC-324551F9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paragraph" w:styleId="a8">
    <w:name w:val="List Paragraph"/>
    <w:basedOn w:val="a"/>
    <w:autoRedefine/>
    <w:uiPriority w:val="34"/>
    <w:qFormat/>
    <w:pPr>
      <w:spacing w:line="560" w:lineRule="exact"/>
      <w:ind w:firstLineChars="200" w:firstLine="440"/>
    </w:pPr>
    <w:rPr>
      <w:rFonts w:ascii="仿宋" w:eastAsia="仿宋" w:hAnsi="仿宋"/>
      <w:sz w:val="22"/>
      <w:szCs w:val="24"/>
    </w:rPr>
  </w:style>
  <w:style w:type="paragraph" w:customStyle="1" w:styleId="a9">
    <w:name w:val="表文"/>
    <w:basedOn w:val="a"/>
    <w:next w:val="a"/>
    <w:autoRedefine/>
    <w:qFormat/>
    <w:pPr>
      <w:autoSpaceDE w:val="0"/>
      <w:autoSpaceDN w:val="0"/>
      <w:adjustRightInd w:val="0"/>
      <w:snapToGrid w:val="0"/>
      <w:spacing w:line="300" w:lineRule="auto"/>
      <w:ind w:leftChars="-50" w:left="-105" w:rightChars="-50" w:right="-105"/>
      <w:jc w:val="center"/>
    </w:pPr>
    <w:rPr>
      <w:rFonts w:ascii="宋体" w:eastAsia="宋体" w:hAnsi="宋体"/>
      <w:spacing w:val="-3"/>
      <w:szCs w:val="21"/>
      <w:lang w:val="zh-CN" w:eastAsia="en-US"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2292</Words>
  <Characters>13067</Characters>
  <Application>Microsoft Office Word</Application>
  <DocSecurity>0</DocSecurity>
  <Lines>108</Lines>
  <Paragraphs>30</Paragraphs>
  <ScaleCrop>false</ScaleCrop>
  <Company/>
  <LinksUpToDate>false</LinksUpToDate>
  <CharactersWithSpaces>15329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戚 珊珊</dc:creator>
  <cp:lastModifiedBy>珊珊 戚</cp:lastModifiedBy>
  <cp:revision>19</cp:revision>
  <dcterms:created xsi:type="dcterms:W3CDTF">2022-03-10T08:05:00Z</dcterms:created>
  <dcterms:modified xsi:type="dcterms:W3CDTF">2025-04-21T02:29:00Z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A995CF22E2E342CEBBDF9A38BDB9526A_13</vt:lpwstr>
  </property>
  <property fmtid="{D5CDD505-2E9C-101B-9397-08002B2CF9AE}" pid="4" name="KSOTemplateDocerSaveRecord">
    <vt:lpwstr>eyJoZGlkIjoiYzEzYTg2ZTY0OGNiM2Y2YzgyYzRhZjQ3NDc1YTdjMmYiLCJ1c2VySWQiOiIxNjA3NzgzOTA4In0=</vt:lpwstr>
  </property>
</Properties>
</file>