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991C4A" w14:textId="77777777" w:rsidR="003F3C54" w:rsidRDefault="003F3C54">
      <w:pPr>
        <w:jc w:val="center"/>
        <w:rPr>
          <w:rFonts w:ascii="黑体" w:eastAsia="黑体" w:hAnsi="黑体"/>
          <w:sz w:val="44"/>
          <w:szCs w:val="48"/>
        </w:rPr>
      </w:pPr>
    </w:p>
    <w:p w14:paraId="78DF324C" w14:textId="77777777" w:rsidR="003F3C54" w:rsidRDefault="003F3C54">
      <w:pPr>
        <w:jc w:val="center"/>
        <w:rPr>
          <w:rFonts w:ascii="黑体" w:eastAsia="黑体" w:hAnsi="黑体"/>
          <w:sz w:val="44"/>
          <w:szCs w:val="48"/>
        </w:rPr>
      </w:pPr>
    </w:p>
    <w:p w14:paraId="259991A3" w14:textId="77777777" w:rsidR="003F3C54" w:rsidRDefault="003F3C54">
      <w:pPr>
        <w:jc w:val="center"/>
        <w:rPr>
          <w:rFonts w:ascii="黑体" w:eastAsia="黑体" w:hAnsi="黑体"/>
          <w:sz w:val="44"/>
          <w:szCs w:val="48"/>
        </w:rPr>
      </w:pPr>
    </w:p>
    <w:p w14:paraId="0F74CFCB" w14:textId="77777777" w:rsidR="003F3C54" w:rsidRDefault="00000000">
      <w:pPr>
        <w:jc w:val="center"/>
        <w:rPr>
          <w:rFonts w:ascii="黑体" w:eastAsia="黑体" w:hAnsi="黑体"/>
          <w:sz w:val="52"/>
          <w:szCs w:val="52"/>
        </w:rPr>
      </w:pPr>
      <w:r>
        <w:rPr>
          <w:rFonts w:ascii="黑体" w:eastAsia="黑体" w:hAnsi="黑体" w:hint="eastAsia"/>
          <w:sz w:val="52"/>
          <w:szCs w:val="52"/>
        </w:rPr>
        <w:t>国家计量技术规范</w:t>
      </w:r>
    </w:p>
    <w:p w14:paraId="0F544D5B" w14:textId="77777777" w:rsidR="003F3C54" w:rsidRDefault="00000000">
      <w:pPr>
        <w:jc w:val="center"/>
        <w:rPr>
          <w:rFonts w:ascii="黑体" w:eastAsia="黑体" w:hAnsi="黑体"/>
          <w:sz w:val="52"/>
          <w:szCs w:val="52"/>
        </w:rPr>
      </w:pPr>
      <w:r>
        <w:rPr>
          <w:rFonts w:ascii="黑体" w:eastAsia="黑体" w:hAnsi="黑体" w:hint="eastAsia"/>
          <w:sz w:val="52"/>
          <w:szCs w:val="52"/>
        </w:rPr>
        <w:t>《地热能开发取水计量技术规范》</w:t>
      </w:r>
    </w:p>
    <w:p w14:paraId="30284EC9" w14:textId="77777777" w:rsidR="003F3C54" w:rsidRDefault="00000000">
      <w:pPr>
        <w:jc w:val="center"/>
        <w:rPr>
          <w:rFonts w:ascii="黑体" w:eastAsia="黑体" w:hAnsi="黑体"/>
          <w:sz w:val="52"/>
          <w:szCs w:val="52"/>
        </w:rPr>
      </w:pPr>
      <w:r>
        <w:rPr>
          <w:rFonts w:ascii="黑体" w:eastAsia="黑体" w:hAnsi="黑体" w:hint="eastAsia"/>
          <w:sz w:val="52"/>
          <w:szCs w:val="52"/>
        </w:rPr>
        <w:t>编制说明</w:t>
      </w:r>
    </w:p>
    <w:p w14:paraId="15634DBD" w14:textId="77777777" w:rsidR="003F3C54" w:rsidRDefault="003F3C54">
      <w:pPr>
        <w:jc w:val="center"/>
        <w:rPr>
          <w:rFonts w:ascii="黑体" w:eastAsia="黑体" w:hAnsi="黑体"/>
          <w:sz w:val="44"/>
          <w:szCs w:val="48"/>
        </w:rPr>
      </w:pPr>
    </w:p>
    <w:p w14:paraId="1DAA0189" w14:textId="77777777" w:rsidR="003F3C54" w:rsidRDefault="003F3C54">
      <w:pPr>
        <w:jc w:val="center"/>
        <w:rPr>
          <w:rFonts w:ascii="黑体" w:eastAsia="黑体" w:hAnsi="黑体"/>
          <w:sz w:val="44"/>
          <w:szCs w:val="48"/>
        </w:rPr>
      </w:pPr>
    </w:p>
    <w:p w14:paraId="1E09AF40" w14:textId="77777777" w:rsidR="003F3C54" w:rsidRDefault="003F3C54">
      <w:pPr>
        <w:jc w:val="center"/>
        <w:rPr>
          <w:rFonts w:ascii="黑体" w:eastAsia="黑体" w:hAnsi="黑体"/>
          <w:sz w:val="44"/>
          <w:szCs w:val="48"/>
        </w:rPr>
      </w:pPr>
    </w:p>
    <w:p w14:paraId="4D1385D1" w14:textId="77777777" w:rsidR="003F3C54" w:rsidRDefault="003F3C54">
      <w:pPr>
        <w:jc w:val="center"/>
        <w:rPr>
          <w:rFonts w:ascii="黑体" w:eastAsia="黑体" w:hAnsi="黑体"/>
          <w:sz w:val="44"/>
          <w:szCs w:val="48"/>
        </w:rPr>
      </w:pPr>
    </w:p>
    <w:p w14:paraId="01017AF8" w14:textId="77777777" w:rsidR="003F3C54" w:rsidRDefault="003F3C54">
      <w:pPr>
        <w:jc w:val="center"/>
        <w:rPr>
          <w:rFonts w:ascii="黑体" w:eastAsia="黑体" w:hAnsi="黑体"/>
          <w:sz w:val="44"/>
          <w:szCs w:val="48"/>
        </w:rPr>
      </w:pPr>
    </w:p>
    <w:p w14:paraId="30D73FFB" w14:textId="77777777" w:rsidR="003F3C54" w:rsidRDefault="003F3C54">
      <w:pPr>
        <w:jc w:val="center"/>
        <w:rPr>
          <w:rFonts w:ascii="黑体" w:eastAsia="黑体" w:hAnsi="黑体"/>
          <w:sz w:val="44"/>
          <w:szCs w:val="48"/>
        </w:rPr>
      </w:pPr>
    </w:p>
    <w:p w14:paraId="644D3E0D" w14:textId="01DE96C7" w:rsidR="00E719EB" w:rsidRPr="006839A3" w:rsidRDefault="00E719EB" w:rsidP="00E719EB">
      <w:pPr>
        <w:jc w:val="center"/>
        <w:rPr>
          <w:rFonts w:ascii="楷体" w:eastAsia="楷体" w:hAnsi="楷体"/>
          <w:sz w:val="28"/>
          <w:szCs w:val="32"/>
        </w:rPr>
      </w:pPr>
      <w:r w:rsidRPr="006839A3">
        <w:rPr>
          <w:rFonts w:ascii="Times New Roman" w:eastAsia="黑体" w:hAnsi="Times New Roman"/>
          <w:sz w:val="28"/>
          <w:szCs w:val="32"/>
        </w:rPr>
        <w:t>主</w:t>
      </w:r>
      <w:r w:rsidRPr="006839A3">
        <w:rPr>
          <w:rFonts w:ascii="Times New Roman" w:eastAsia="黑体" w:hAnsi="Times New Roman" w:hint="eastAsia"/>
          <w:sz w:val="28"/>
          <w:szCs w:val="32"/>
        </w:rPr>
        <w:t>要起草</w:t>
      </w:r>
      <w:r w:rsidRPr="006839A3">
        <w:rPr>
          <w:rFonts w:ascii="Times New Roman" w:eastAsia="黑体" w:hAnsi="Times New Roman"/>
          <w:sz w:val="28"/>
          <w:szCs w:val="32"/>
        </w:rPr>
        <w:t>单位：</w:t>
      </w:r>
      <w:r w:rsidRPr="00E719EB">
        <w:rPr>
          <w:rFonts w:ascii="楷体" w:eastAsia="楷体" w:hAnsi="楷体" w:hint="eastAsia"/>
          <w:sz w:val="28"/>
          <w:szCs w:val="32"/>
        </w:rPr>
        <w:t>河北省水利科学研究院</w:t>
      </w:r>
    </w:p>
    <w:p w14:paraId="41547454" w14:textId="22CAD84C" w:rsidR="00E719EB" w:rsidRDefault="00E719EB" w:rsidP="00E719EB">
      <w:pPr>
        <w:jc w:val="center"/>
        <w:rPr>
          <w:rFonts w:ascii="楷体" w:eastAsia="楷体" w:hAnsi="楷体"/>
          <w:sz w:val="28"/>
          <w:szCs w:val="32"/>
        </w:rPr>
      </w:pPr>
      <w:r>
        <w:rPr>
          <w:rFonts w:ascii="Times New Roman" w:eastAsia="黑体" w:hAnsi="Times New Roman" w:hint="eastAsia"/>
          <w:sz w:val="28"/>
          <w:szCs w:val="32"/>
        </w:rPr>
        <w:t xml:space="preserve"> </w:t>
      </w:r>
      <w:r>
        <w:rPr>
          <w:rFonts w:ascii="Times New Roman" w:eastAsia="黑体" w:hAnsi="Times New Roman"/>
          <w:sz w:val="28"/>
          <w:szCs w:val="32"/>
        </w:rPr>
        <w:t xml:space="preserve">       </w:t>
      </w:r>
      <w:r w:rsidRPr="006839A3">
        <w:rPr>
          <w:rFonts w:ascii="Times New Roman" w:eastAsia="黑体" w:hAnsi="Times New Roman"/>
          <w:sz w:val="28"/>
          <w:szCs w:val="32"/>
        </w:rPr>
        <w:t>参</w:t>
      </w:r>
      <w:r w:rsidRPr="006839A3">
        <w:rPr>
          <w:rFonts w:ascii="Times New Roman" w:eastAsia="黑体" w:hAnsi="Times New Roman" w:hint="eastAsia"/>
          <w:sz w:val="28"/>
          <w:szCs w:val="32"/>
        </w:rPr>
        <w:t>加起草</w:t>
      </w:r>
      <w:r w:rsidRPr="006839A3">
        <w:rPr>
          <w:rFonts w:ascii="Times New Roman" w:eastAsia="黑体" w:hAnsi="Times New Roman"/>
          <w:sz w:val="28"/>
          <w:szCs w:val="32"/>
        </w:rPr>
        <w:t>单位：</w:t>
      </w:r>
      <w:r w:rsidRPr="00E719EB">
        <w:rPr>
          <w:rFonts w:ascii="楷体" w:eastAsia="楷体" w:hAnsi="楷体" w:hint="eastAsia"/>
          <w:sz w:val="28"/>
          <w:szCs w:val="32"/>
        </w:rPr>
        <w:t>水利部水文仪器及岩土工程仪器</w:t>
      </w:r>
    </w:p>
    <w:p w14:paraId="2ABAFC25" w14:textId="659CEE9A" w:rsidR="00E719EB" w:rsidRPr="00E719EB" w:rsidRDefault="00E719EB" w:rsidP="00E719EB">
      <w:pPr>
        <w:jc w:val="center"/>
        <w:rPr>
          <w:rFonts w:ascii="楷体" w:eastAsia="楷体" w:hAnsi="楷体"/>
          <w:sz w:val="28"/>
          <w:szCs w:val="32"/>
        </w:rPr>
      </w:pPr>
      <w:r>
        <w:rPr>
          <w:rFonts w:ascii="楷体" w:eastAsia="楷体" w:hAnsi="楷体"/>
          <w:sz w:val="28"/>
          <w:szCs w:val="32"/>
        </w:rPr>
        <w:t xml:space="preserve">              </w:t>
      </w:r>
      <w:r w:rsidRPr="00E719EB">
        <w:rPr>
          <w:rFonts w:ascii="楷体" w:eastAsia="楷体" w:hAnsi="楷体" w:hint="eastAsia"/>
          <w:sz w:val="28"/>
          <w:szCs w:val="32"/>
        </w:rPr>
        <w:t>质量监督检验测试中心</w:t>
      </w:r>
    </w:p>
    <w:p w14:paraId="6267CEA9" w14:textId="66B810BC" w:rsidR="00E719EB" w:rsidRPr="00E719EB" w:rsidRDefault="00E719EB" w:rsidP="00E719EB">
      <w:pPr>
        <w:jc w:val="center"/>
        <w:rPr>
          <w:rFonts w:ascii="楷体" w:eastAsia="楷体" w:hAnsi="楷体"/>
          <w:sz w:val="28"/>
          <w:szCs w:val="32"/>
        </w:rPr>
      </w:pPr>
      <w:r>
        <w:rPr>
          <w:rFonts w:ascii="楷体" w:eastAsia="楷体" w:hAnsi="楷体" w:hint="eastAsia"/>
          <w:sz w:val="28"/>
          <w:szCs w:val="32"/>
        </w:rPr>
        <w:t xml:space="preserve"> </w:t>
      </w:r>
      <w:r>
        <w:rPr>
          <w:rFonts w:ascii="楷体" w:eastAsia="楷体" w:hAnsi="楷体"/>
          <w:sz w:val="28"/>
          <w:szCs w:val="32"/>
        </w:rPr>
        <w:t xml:space="preserve">           </w:t>
      </w:r>
      <w:r w:rsidRPr="00E719EB">
        <w:rPr>
          <w:rFonts w:ascii="楷体" w:eastAsia="楷体" w:hAnsi="楷体" w:hint="eastAsia"/>
          <w:sz w:val="28"/>
          <w:szCs w:val="32"/>
        </w:rPr>
        <w:t>中国计量科学研究院</w:t>
      </w:r>
    </w:p>
    <w:p w14:paraId="0F47F3CE" w14:textId="33904C07" w:rsidR="00E719EB" w:rsidRDefault="00E719EB" w:rsidP="00E719EB">
      <w:pPr>
        <w:jc w:val="center"/>
        <w:rPr>
          <w:rFonts w:ascii="楷体" w:eastAsia="楷体" w:hAnsi="楷体"/>
          <w:sz w:val="28"/>
          <w:szCs w:val="32"/>
        </w:rPr>
      </w:pPr>
      <w:r>
        <w:rPr>
          <w:rFonts w:ascii="楷体" w:eastAsia="楷体" w:hAnsi="楷体" w:hint="eastAsia"/>
          <w:sz w:val="28"/>
          <w:szCs w:val="32"/>
        </w:rPr>
        <w:t xml:space="preserve"> </w:t>
      </w:r>
      <w:r>
        <w:rPr>
          <w:rFonts w:ascii="楷体" w:eastAsia="楷体" w:hAnsi="楷体"/>
          <w:sz w:val="28"/>
          <w:szCs w:val="32"/>
        </w:rPr>
        <w:t xml:space="preserve">                     </w:t>
      </w:r>
      <w:r w:rsidRPr="00E719EB">
        <w:rPr>
          <w:rFonts w:ascii="楷体" w:eastAsia="楷体" w:hAnsi="楷体" w:hint="eastAsia"/>
          <w:sz w:val="28"/>
          <w:szCs w:val="32"/>
        </w:rPr>
        <w:t>中石化绿源地热能开发有限公司</w:t>
      </w:r>
    </w:p>
    <w:p w14:paraId="04180D76" w14:textId="3E66F814" w:rsidR="003F3C54" w:rsidRDefault="00000000" w:rsidP="00E719EB">
      <w:pPr>
        <w:jc w:val="center"/>
        <w:rPr>
          <w:rFonts w:ascii="黑体" w:eastAsia="黑体" w:hAnsi="黑体"/>
          <w:sz w:val="28"/>
          <w:szCs w:val="32"/>
        </w:rPr>
        <w:sectPr w:rsidR="003F3C54">
          <w:pgSz w:w="11906" w:h="16838"/>
          <w:pgMar w:top="1440" w:right="1800" w:bottom="1440" w:left="1800" w:header="851" w:footer="992" w:gutter="0"/>
          <w:cols w:space="425"/>
          <w:docGrid w:type="lines" w:linePitch="312"/>
        </w:sectPr>
      </w:pPr>
      <w:r>
        <w:rPr>
          <w:rFonts w:ascii="黑体" w:eastAsia="黑体" w:hAnsi="黑体" w:hint="eastAsia"/>
          <w:sz w:val="28"/>
          <w:szCs w:val="32"/>
        </w:rPr>
        <w:t>二〇二五年 三月</w:t>
      </w:r>
    </w:p>
    <w:p w14:paraId="48E311F8" w14:textId="77777777" w:rsidR="003F3C54" w:rsidRDefault="00000000">
      <w:pPr>
        <w:pStyle w:val="a9"/>
        <w:spacing w:line="560" w:lineRule="exact"/>
        <w:ind w:left="720" w:firstLineChars="0" w:hanging="720"/>
        <w:outlineLvl w:val="0"/>
        <w:rPr>
          <w:rFonts w:ascii="黑体" w:eastAsia="黑体" w:hAnsi="黑体" w:cs="黑体"/>
          <w:sz w:val="28"/>
          <w:szCs w:val="32"/>
        </w:rPr>
      </w:pPr>
      <w:r>
        <w:rPr>
          <w:rFonts w:ascii="黑体" w:eastAsia="黑体" w:hAnsi="黑体" w:cs="黑体" w:hint="eastAsia"/>
          <w:sz w:val="28"/>
          <w:szCs w:val="32"/>
        </w:rPr>
        <w:lastRenderedPageBreak/>
        <w:t>一、任务来源</w:t>
      </w:r>
    </w:p>
    <w:p w14:paraId="4A352EFC"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近年来，在政策推动下，我国地热能开发取水计量工作取得显著进展，多地严格落实政策要求，大力推进计量设施安装。但当前地热能开发取水</w:t>
      </w:r>
      <w:proofErr w:type="gramStart"/>
      <w:r>
        <w:rPr>
          <w:rFonts w:ascii="仿宋" w:eastAsia="仿宋" w:hAnsi="仿宋" w:hint="eastAsia"/>
          <w:sz w:val="28"/>
          <w:szCs w:val="32"/>
        </w:rPr>
        <w:t>计量仍</w:t>
      </w:r>
      <w:proofErr w:type="gramEnd"/>
      <w:r>
        <w:rPr>
          <w:rFonts w:ascii="仿宋" w:eastAsia="仿宋" w:hAnsi="仿宋" w:hint="eastAsia"/>
          <w:sz w:val="28"/>
          <w:szCs w:val="32"/>
        </w:rPr>
        <w:t>存在一些问题。不同地区和项目在计量设施的选型、安装、校准等方面缺乏统一规范，导致计量数据的准确性和可靠性参差不齐；部分已安装的计量设施运行不稳定，数据传输时常出现不畅的情况，影响了计量工作的正常开展以及数据的有效获取；还有部分地热能开发企业对取水计量的重要性认识不足，存在不配合安装、不重视设施维护等问题；管理部门在监管力度和技术手段上也有待加强，难以对所有项目进行全面有效的监管。</w:t>
      </w:r>
      <w:r>
        <w:rPr>
          <w:rFonts w:ascii="仿宋" w:eastAsia="仿宋" w:hAnsi="仿宋"/>
          <w:sz w:val="28"/>
          <w:szCs w:val="32"/>
        </w:rPr>
        <w:t>为</w:t>
      </w:r>
      <w:r>
        <w:rPr>
          <w:rFonts w:ascii="仿宋" w:eastAsia="仿宋" w:hAnsi="仿宋" w:hint="eastAsia"/>
          <w:sz w:val="28"/>
          <w:szCs w:val="32"/>
        </w:rPr>
        <w:t xml:space="preserve">统一规范引导行业采用科学合理的计量技术与设备，提高计量精度，为地热能开发利用提供可靠数据支持 </w:t>
      </w:r>
      <w:r>
        <w:rPr>
          <w:rFonts w:ascii="仿宋" w:eastAsia="仿宋" w:hAnsi="仿宋"/>
          <w:sz w:val="28"/>
          <w:szCs w:val="32"/>
        </w:rPr>
        <w:t>，202</w:t>
      </w:r>
      <w:r>
        <w:rPr>
          <w:rFonts w:ascii="仿宋" w:eastAsia="仿宋" w:hAnsi="仿宋" w:hint="eastAsia"/>
          <w:sz w:val="28"/>
          <w:szCs w:val="32"/>
        </w:rPr>
        <w:t>3</w:t>
      </w:r>
      <w:r>
        <w:rPr>
          <w:rFonts w:ascii="仿宋" w:eastAsia="仿宋" w:hAnsi="仿宋"/>
          <w:sz w:val="28"/>
          <w:szCs w:val="32"/>
        </w:rPr>
        <w:t>年1月，由全国能源资源计量技术委员会水资源计量分技术委员会作为申报单位，河北省水利科学研究院作为主要起草单位，进行国家计量技术规范项目《</w:t>
      </w:r>
      <w:r>
        <w:rPr>
          <w:rFonts w:ascii="仿宋" w:eastAsia="仿宋" w:hAnsi="仿宋" w:hint="eastAsia"/>
          <w:sz w:val="28"/>
          <w:szCs w:val="32"/>
        </w:rPr>
        <w:t>地热能开发取水计量技术规范</w:t>
      </w:r>
      <w:r>
        <w:rPr>
          <w:rFonts w:ascii="仿宋" w:eastAsia="仿宋" w:hAnsi="仿宋"/>
          <w:sz w:val="28"/>
          <w:szCs w:val="32"/>
        </w:rPr>
        <w:t>》申报工作。</w:t>
      </w:r>
    </w:p>
    <w:p w14:paraId="755855DB" w14:textId="77777777" w:rsidR="003F3C54" w:rsidRDefault="00000000">
      <w:pPr>
        <w:pStyle w:val="a9"/>
        <w:spacing w:line="560" w:lineRule="exact"/>
        <w:ind w:left="720" w:firstLineChars="0" w:hanging="720"/>
        <w:outlineLvl w:val="0"/>
        <w:rPr>
          <w:rFonts w:ascii="黑体" w:eastAsia="黑体" w:hAnsi="黑体" w:cs="黑体"/>
          <w:sz w:val="28"/>
          <w:szCs w:val="32"/>
        </w:rPr>
      </w:pPr>
      <w:r>
        <w:rPr>
          <w:rFonts w:ascii="黑体" w:eastAsia="黑体" w:hAnsi="黑体" w:cs="黑体"/>
          <w:sz w:val="28"/>
          <w:szCs w:val="32"/>
        </w:rPr>
        <w:t>二、</w:t>
      </w:r>
      <w:r>
        <w:rPr>
          <w:rFonts w:ascii="黑体" w:eastAsia="黑体" w:hAnsi="黑体" w:cs="黑体" w:hint="eastAsia"/>
          <w:sz w:val="28"/>
          <w:szCs w:val="32"/>
        </w:rPr>
        <w:t>立项必要性</w:t>
      </w:r>
    </w:p>
    <w:p w14:paraId="14E5EE7B"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为</w:t>
      </w:r>
      <w:proofErr w:type="gramStart"/>
      <w:r>
        <w:rPr>
          <w:rFonts w:ascii="仿宋" w:eastAsia="仿宋" w:hAnsi="仿宋" w:hint="eastAsia"/>
          <w:sz w:val="28"/>
          <w:szCs w:val="32"/>
        </w:rPr>
        <w:t>落实碳达峰</w:t>
      </w:r>
      <w:proofErr w:type="gramEnd"/>
      <w:r>
        <w:rPr>
          <w:rFonts w:ascii="仿宋" w:eastAsia="仿宋" w:hAnsi="仿宋" w:hint="eastAsia"/>
          <w:sz w:val="28"/>
          <w:szCs w:val="32"/>
        </w:rPr>
        <w:t>、碳中和目标，我国高度重视以地热能为代表的绿色、可再生能源的开发利用工作，地热井、水源热泵是地热能的重要开发利用形式，通过利用地下水作为低温热源，通过热泵技术消耗少量能源实现快速供热或制冷的一种技术，对比常规能源供热或制冷形式，具有较强的清洁性、高效性和节能性。我国地热资源丰富，具有很大的开发潜力，在国家鼓励政策的引导下，我国近 10 年来水热型地热直接利用以10%的年增长速度增长，连续多年位居世界首位。地热</w:t>
      </w:r>
      <w:proofErr w:type="gramStart"/>
      <w:r>
        <w:rPr>
          <w:rFonts w:ascii="仿宋" w:eastAsia="仿宋" w:hAnsi="仿宋" w:hint="eastAsia"/>
          <w:sz w:val="28"/>
          <w:szCs w:val="32"/>
        </w:rPr>
        <w:t>井以及</w:t>
      </w:r>
      <w:proofErr w:type="gramEnd"/>
      <w:r>
        <w:rPr>
          <w:rFonts w:ascii="仿宋" w:eastAsia="仿宋" w:hAnsi="仿宋" w:hint="eastAsia"/>
          <w:sz w:val="28"/>
          <w:szCs w:val="32"/>
        </w:rPr>
        <w:t>水源热泵技术得到较快发展，带来诸多便利，同时也</w:t>
      </w:r>
      <w:proofErr w:type="gramStart"/>
      <w:r>
        <w:rPr>
          <w:rFonts w:ascii="仿宋" w:eastAsia="仿宋" w:hAnsi="仿宋" w:hint="eastAsia"/>
          <w:sz w:val="28"/>
          <w:szCs w:val="32"/>
        </w:rPr>
        <w:t>因规范</w:t>
      </w:r>
      <w:proofErr w:type="gramEnd"/>
      <w:r>
        <w:rPr>
          <w:rFonts w:ascii="仿宋" w:eastAsia="仿宋" w:hAnsi="仿宋" w:hint="eastAsia"/>
          <w:sz w:val="28"/>
          <w:szCs w:val="32"/>
        </w:rPr>
        <w:lastRenderedPageBreak/>
        <w:t>计量方法缺失、计量管理水平偏低等原因，随之带到来回</w:t>
      </w:r>
      <w:proofErr w:type="gramStart"/>
      <w:r>
        <w:rPr>
          <w:rFonts w:ascii="仿宋" w:eastAsia="仿宋" w:hAnsi="仿宋" w:hint="eastAsia"/>
          <w:sz w:val="28"/>
          <w:szCs w:val="32"/>
        </w:rPr>
        <w:t>灌率无法</w:t>
      </w:r>
      <w:proofErr w:type="gramEnd"/>
      <w:r>
        <w:rPr>
          <w:rFonts w:ascii="仿宋" w:eastAsia="仿宋" w:hAnsi="仿宋" w:hint="eastAsia"/>
          <w:sz w:val="28"/>
          <w:szCs w:val="32"/>
        </w:rPr>
        <w:t>满足要求等一系列问题。《地下水管理条例》规定“建设需要取水的地热能开发利用项目，应当对取水和回灌进行计量，实行同一含水层等量取水和回灌，不得对地下水造成污染。达到取水规模以上的，应当安装取水和回灌在线计量设施，并将计量数据实时传输到有管理权限的水行政主管部门”，2021年</w:t>
      </w:r>
      <w:proofErr w:type="gramStart"/>
      <w:r>
        <w:rPr>
          <w:rFonts w:ascii="仿宋" w:eastAsia="仿宋" w:hAnsi="仿宋" w:hint="eastAsia"/>
          <w:sz w:val="28"/>
          <w:szCs w:val="32"/>
        </w:rPr>
        <w:t>国家发改委</w:t>
      </w:r>
      <w:proofErr w:type="gramEnd"/>
      <w:r>
        <w:rPr>
          <w:rFonts w:ascii="仿宋" w:eastAsia="仿宋" w:hAnsi="仿宋" w:hint="eastAsia"/>
          <w:sz w:val="28"/>
          <w:szCs w:val="32"/>
        </w:rPr>
        <w:t>、国家能源局等九部委联合印发《关于促进地热能开发利用的若干意见》（国能发新能</w:t>
      </w:r>
      <w:proofErr w:type="gramStart"/>
      <w:r>
        <w:rPr>
          <w:rFonts w:ascii="仿宋" w:eastAsia="仿宋" w:hAnsi="仿宋" w:hint="eastAsia"/>
          <w:sz w:val="28"/>
          <w:szCs w:val="32"/>
        </w:rPr>
        <w:t>规</w:t>
      </w:r>
      <w:proofErr w:type="gramEnd"/>
      <w:r>
        <w:rPr>
          <w:rFonts w:ascii="仿宋" w:eastAsia="仿宋" w:hAnsi="仿宋" w:hint="eastAsia"/>
          <w:sz w:val="28"/>
          <w:szCs w:val="32"/>
        </w:rPr>
        <w:t>[2021]43号）指出“勘察开发单位应当安装取水和回灌在线计量设施，并将计量数据实时传输到有管辖权限的水行政主管部门”。受地热井、水源热泵有取有</w:t>
      </w:r>
      <w:proofErr w:type="gramStart"/>
      <w:r>
        <w:rPr>
          <w:rFonts w:ascii="仿宋" w:eastAsia="仿宋" w:hAnsi="仿宋" w:hint="eastAsia"/>
          <w:sz w:val="28"/>
          <w:szCs w:val="32"/>
        </w:rPr>
        <w:t>回特殊</w:t>
      </w:r>
      <w:proofErr w:type="gramEnd"/>
      <w:r>
        <w:rPr>
          <w:rFonts w:ascii="仿宋" w:eastAsia="仿宋" w:hAnsi="仿宋" w:hint="eastAsia"/>
          <w:sz w:val="28"/>
          <w:szCs w:val="32"/>
        </w:rPr>
        <w:t>取水方式的影响，绝大部分地热井及水源热泵井未实现科学、规范的取水计量。因此，科学开展地热井及水源热泵取水、回灌水水量计量，滤除双重计量误差，准确计算水源热泵回灌率，有助于真正实现取热不耗水，避免因回灌率不达标而导致的水资源采补不平衡的问题，对落实水资源刚性约束制度，强化区域水资源监管能力，健全社会经济全口径取水计量监测体系建设有重要意义。</w:t>
      </w:r>
    </w:p>
    <w:p w14:paraId="30AD99BB"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目前，我国地热井及水源热泵井的取水、回灌水计量监测建设尚处于起步阶段，国内暂无专用于地热井及水源热泵井取水计量监测的规范标准。编写地热取水计量规范对于我国地热能资源的科学开发、合理利用以及行业的健康发展具有不可忽视的重要意义。</w:t>
      </w:r>
    </w:p>
    <w:p w14:paraId="6D7E6B18" w14:textId="77777777" w:rsidR="003F3C54" w:rsidRDefault="00000000">
      <w:pPr>
        <w:pStyle w:val="a9"/>
        <w:spacing w:line="560" w:lineRule="exact"/>
        <w:ind w:left="720" w:firstLineChars="0" w:hanging="720"/>
        <w:outlineLvl w:val="0"/>
        <w:rPr>
          <w:rFonts w:ascii="黑体" w:eastAsia="黑体" w:hAnsi="黑体" w:cs="黑体"/>
          <w:sz w:val="28"/>
          <w:szCs w:val="32"/>
        </w:rPr>
      </w:pPr>
      <w:r>
        <w:rPr>
          <w:rFonts w:ascii="黑体" w:eastAsia="黑体" w:hAnsi="黑体" w:cs="黑体"/>
          <w:sz w:val="28"/>
          <w:szCs w:val="32"/>
        </w:rPr>
        <w:t>三、</w:t>
      </w:r>
      <w:r>
        <w:rPr>
          <w:rFonts w:ascii="黑体" w:eastAsia="黑体" w:hAnsi="黑体" w:cs="黑体" w:hint="eastAsia"/>
          <w:sz w:val="28"/>
          <w:szCs w:val="32"/>
        </w:rPr>
        <w:t>编制依据和原则</w:t>
      </w:r>
    </w:p>
    <w:p w14:paraId="25DF6497"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技术规范草稿围绕地热能开发取水计量的一般方法进行编制，主要内容包括地热及水源热泵井取回水计量监测设备选型、计量监测设备安装、地热能开发系统取用水特征指标确定以及运行维护与管理等方面。本标准在全面开展已建地热及水源热泵项目案例分析和调研的</w:t>
      </w:r>
      <w:r>
        <w:rPr>
          <w:rFonts w:ascii="仿宋" w:eastAsia="仿宋" w:hAnsi="仿宋" w:hint="eastAsia"/>
          <w:sz w:val="28"/>
          <w:szCs w:val="32"/>
        </w:rPr>
        <w:lastRenderedPageBreak/>
        <w:t>基础上，充分结合地热开发利用较为广泛地区长期规模化和业务化运行的优质地热开发公司在地热井及水源热泵井计量监测体系方面技术方案设计、技术标准应用及配套管理经验制定方面的相关经验，并对相关省份开展地热井及水源热泵计量体系建设的本底条件、主要问题和核心诉求进行深入剖析，最终完成现有技术规范草案的通用性凝练和总结。</w:t>
      </w:r>
    </w:p>
    <w:p w14:paraId="0622CBDA"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技术规范草稿的编制主要遵循协调性、普适性和实用性的基本原则。协调性方面，技术规范文稿依据中国国家标准《标准化工作导则</w:t>
      </w:r>
      <w:r>
        <w:rPr>
          <w:rFonts w:ascii="仿宋" w:eastAsia="仿宋" w:hAnsi="仿宋"/>
          <w:sz w:val="28"/>
          <w:szCs w:val="32"/>
        </w:rPr>
        <w:t xml:space="preserve"> 第1部分：标准化文件的结构和起草规则》（GB/T 1.1—2020）和《国家计量校准规范编写规则》（JJF 1071—2010）的相关规则起草，起草的</w:t>
      </w:r>
      <w:r>
        <w:rPr>
          <w:rFonts w:ascii="仿宋" w:eastAsia="仿宋" w:hAnsi="仿宋" w:hint="eastAsia"/>
          <w:sz w:val="28"/>
          <w:szCs w:val="32"/>
        </w:rPr>
        <w:t>技术规范</w:t>
      </w:r>
      <w:r>
        <w:rPr>
          <w:rFonts w:ascii="仿宋" w:eastAsia="仿宋" w:hAnsi="仿宋"/>
          <w:sz w:val="28"/>
          <w:szCs w:val="32"/>
        </w:rPr>
        <w:t>文稿在框架结构、编排格式、要素表达方</w:t>
      </w:r>
      <w:r>
        <w:rPr>
          <w:rFonts w:ascii="仿宋" w:eastAsia="仿宋" w:hAnsi="仿宋" w:hint="eastAsia"/>
          <w:sz w:val="28"/>
          <w:szCs w:val="32"/>
        </w:rPr>
        <w:t>面</w:t>
      </w:r>
      <w:r>
        <w:rPr>
          <w:rFonts w:ascii="仿宋" w:eastAsia="仿宋" w:hAnsi="仿宋"/>
          <w:sz w:val="28"/>
          <w:szCs w:val="32"/>
        </w:rPr>
        <w:t>与国家相关要求相协调；普适性方面，</w:t>
      </w:r>
      <w:r>
        <w:rPr>
          <w:rFonts w:ascii="仿宋" w:eastAsia="仿宋" w:hAnsi="仿宋" w:hint="eastAsia"/>
          <w:sz w:val="28"/>
          <w:szCs w:val="32"/>
        </w:rPr>
        <w:t>技术规范</w:t>
      </w:r>
      <w:r>
        <w:rPr>
          <w:rFonts w:ascii="仿宋" w:eastAsia="仿宋" w:hAnsi="仿宋"/>
          <w:sz w:val="28"/>
          <w:szCs w:val="32"/>
        </w:rPr>
        <w:t>文稿的技术内容在充分调研全国</w:t>
      </w:r>
      <w:r>
        <w:rPr>
          <w:rFonts w:ascii="仿宋" w:eastAsia="仿宋" w:hAnsi="仿宋" w:hint="eastAsia"/>
          <w:sz w:val="28"/>
          <w:szCs w:val="32"/>
        </w:rPr>
        <w:t>优质地热开发公司在地热井及水源热泵井计量监测体系方面技术方案设计、技术标准应用及配套管理经验制定方面的相关经验的</w:t>
      </w:r>
      <w:r>
        <w:rPr>
          <w:rFonts w:ascii="仿宋" w:eastAsia="仿宋" w:hAnsi="仿宋"/>
          <w:sz w:val="28"/>
          <w:szCs w:val="32"/>
        </w:rPr>
        <w:t>基础上，进行通用性的凝练和总结，在基本技术流程和核心技术要素等方面具备普遍适用性；实</w:t>
      </w:r>
      <w:r>
        <w:rPr>
          <w:rFonts w:ascii="仿宋" w:eastAsia="仿宋" w:hAnsi="仿宋" w:hint="eastAsia"/>
          <w:sz w:val="28"/>
          <w:szCs w:val="32"/>
        </w:rPr>
        <w:t>用性方面，技术规范文稿在《</w:t>
      </w:r>
      <w:r>
        <w:rPr>
          <w:rFonts w:ascii="仿宋" w:eastAsia="仿宋" w:hAnsi="仿宋"/>
          <w:sz w:val="28"/>
          <w:szCs w:val="32"/>
        </w:rPr>
        <w:t>GB28714 取水计量技术导则》基础之上，进一步细化</w:t>
      </w:r>
      <w:r>
        <w:rPr>
          <w:rFonts w:ascii="仿宋" w:eastAsia="仿宋" w:hAnsi="仿宋" w:hint="eastAsia"/>
          <w:sz w:val="28"/>
          <w:szCs w:val="32"/>
        </w:rPr>
        <w:t>取水</w:t>
      </w:r>
      <w:r>
        <w:rPr>
          <w:rFonts w:ascii="仿宋" w:eastAsia="仿宋" w:hAnsi="仿宋"/>
          <w:sz w:val="28"/>
          <w:szCs w:val="32"/>
        </w:rPr>
        <w:t>计量器具的选型安装和管理要求，凝练当前</w:t>
      </w:r>
      <w:r>
        <w:rPr>
          <w:rFonts w:ascii="仿宋" w:eastAsia="仿宋" w:hAnsi="仿宋" w:hint="eastAsia"/>
          <w:sz w:val="28"/>
          <w:szCs w:val="32"/>
        </w:rPr>
        <w:t>地热能开发取水计量</w:t>
      </w:r>
      <w:r>
        <w:rPr>
          <w:rFonts w:ascii="仿宋" w:eastAsia="仿宋" w:hAnsi="仿宋"/>
          <w:sz w:val="28"/>
          <w:szCs w:val="32"/>
        </w:rPr>
        <w:t>建设情况，按</w:t>
      </w:r>
      <w:r>
        <w:rPr>
          <w:rFonts w:ascii="仿宋" w:eastAsia="仿宋" w:hAnsi="仿宋" w:hint="eastAsia"/>
          <w:sz w:val="28"/>
          <w:szCs w:val="32"/>
        </w:rPr>
        <w:t>取水计量</w:t>
      </w:r>
      <w:r>
        <w:rPr>
          <w:rFonts w:ascii="仿宋" w:eastAsia="仿宋" w:hAnsi="仿宋"/>
          <w:sz w:val="28"/>
          <w:szCs w:val="32"/>
        </w:rPr>
        <w:t>体系建设的先后顺序对各方面技术要素进行阐述，为从业人员实际开展</w:t>
      </w:r>
      <w:r>
        <w:rPr>
          <w:rFonts w:ascii="仿宋" w:eastAsia="仿宋" w:hAnsi="仿宋" w:hint="eastAsia"/>
          <w:sz w:val="28"/>
          <w:szCs w:val="32"/>
        </w:rPr>
        <w:t>地热能开发</w:t>
      </w:r>
      <w:r>
        <w:rPr>
          <w:rFonts w:ascii="仿宋" w:eastAsia="仿宋" w:hAnsi="仿宋"/>
          <w:sz w:val="28"/>
          <w:szCs w:val="32"/>
        </w:rPr>
        <w:t>取水计量工作提供规范指引，具备一定实用性</w:t>
      </w:r>
      <w:r>
        <w:rPr>
          <w:rFonts w:ascii="仿宋" w:eastAsia="仿宋" w:hAnsi="仿宋" w:hint="eastAsia"/>
          <w:sz w:val="28"/>
          <w:szCs w:val="32"/>
        </w:rPr>
        <w:t>。</w:t>
      </w:r>
    </w:p>
    <w:p w14:paraId="23A4005E" w14:textId="77777777" w:rsidR="003F3C54" w:rsidRDefault="00000000">
      <w:pPr>
        <w:pStyle w:val="a9"/>
        <w:spacing w:line="560" w:lineRule="exact"/>
        <w:ind w:left="720" w:firstLineChars="0" w:hanging="720"/>
        <w:outlineLvl w:val="0"/>
        <w:rPr>
          <w:rFonts w:ascii="黑体" w:eastAsia="黑体" w:hAnsi="黑体" w:cs="黑体"/>
          <w:sz w:val="28"/>
          <w:szCs w:val="32"/>
        </w:rPr>
      </w:pPr>
      <w:r>
        <w:rPr>
          <w:rFonts w:ascii="黑体" w:eastAsia="黑体" w:hAnsi="黑体" w:cs="黑体" w:hint="eastAsia"/>
          <w:sz w:val="28"/>
          <w:szCs w:val="32"/>
        </w:rPr>
        <w:t>四、工作组简况</w:t>
      </w:r>
    </w:p>
    <w:p w14:paraId="4E550993"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本标准编制主要参加单位为河北省水利科学研究院、中国计量科学研究院、水利部水文仪器及岩土工程仪器质量监督检验测试中心和中石化绿源地热能开发有限公司，工作组成员及责任分工如下表。</w:t>
      </w:r>
    </w:p>
    <w:p w14:paraId="7D54D830" w14:textId="77777777" w:rsidR="003F3C54" w:rsidRDefault="00000000">
      <w:pPr>
        <w:spacing w:beforeLines="50" w:before="156" w:afterLines="50" w:after="156"/>
        <w:jc w:val="center"/>
        <w:rPr>
          <w:rFonts w:ascii="黑体" w:eastAsia="黑体" w:hAnsi="黑体" w:cs="黑体"/>
          <w:sz w:val="24"/>
          <w:szCs w:val="24"/>
        </w:rPr>
      </w:pPr>
      <w:r>
        <w:rPr>
          <w:rFonts w:ascii="黑体" w:eastAsia="黑体" w:hAnsi="黑体" w:cs="黑体" w:hint="eastAsia"/>
          <w:sz w:val="24"/>
          <w:szCs w:val="24"/>
        </w:rPr>
        <w:lastRenderedPageBreak/>
        <w:t>表1 工作组成员及责任分工</w:t>
      </w:r>
    </w:p>
    <w:tbl>
      <w:tblPr>
        <w:tblStyle w:val="a8"/>
        <w:tblW w:w="8522" w:type="dxa"/>
        <w:tblLayout w:type="fixed"/>
        <w:tblLook w:val="04A0" w:firstRow="1" w:lastRow="0" w:firstColumn="1" w:lastColumn="0" w:noHBand="0" w:noVBand="1"/>
      </w:tblPr>
      <w:tblGrid>
        <w:gridCol w:w="643"/>
        <w:gridCol w:w="802"/>
        <w:gridCol w:w="1123"/>
        <w:gridCol w:w="2699"/>
        <w:gridCol w:w="1069"/>
        <w:gridCol w:w="2186"/>
      </w:tblGrid>
      <w:tr w:rsidR="003F3C54" w14:paraId="5CC4AD88" w14:textId="77777777">
        <w:trPr>
          <w:trHeight w:val="850"/>
          <w:tblHeader/>
        </w:trPr>
        <w:tc>
          <w:tcPr>
            <w:tcW w:w="643" w:type="dxa"/>
            <w:vAlign w:val="center"/>
          </w:tcPr>
          <w:p w14:paraId="36761B09" w14:textId="77777777" w:rsidR="003F3C54" w:rsidRDefault="00000000">
            <w:pPr>
              <w:jc w:val="center"/>
              <w:rPr>
                <w:rFonts w:ascii="黑体" w:eastAsia="黑体" w:hAnsi="黑体" w:cs="黑体"/>
                <w:sz w:val="24"/>
                <w:szCs w:val="24"/>
              </w:rPr>
            </w:pPr>
            <w:r>
              <w:rPr>
                <w:rFonts w:ascii="黑体" w:eastAsia="黑体" w:hAnsi="黑体" w:cs="黑体" w:hint="eastAsia"/>
                <w:sz w:val="24"/>
                <w:szCs w:val="24"/>
              </w:rPr>
              <w:t>序号</w:t>
            </w:r>
          </w:p>
        </w:tc>
        <w:tc>
          <w:tcPr>
            <w:tcW w:w="802" w:type="dxa"/>
            <w:vAlign w:val="center"/>
          </w:tcPr>
          <w:p w14:paraId="569EDA06" w14:textId="77777777" w:rsidR="003F3C54" w:rsidRDefault="00000000">
            <w:pPr>
              <w:jc w:val="center"/>
              <w:rPr>
                <w:rFonts w:ascii="黑体" w:eastAsia="黑体" w:hAnsi="黑体" w:cs="黑体"/>
                <w:sz w:val="24"/>
                <w:szCs w:val="24"/>
              </w:rPr>
            </w:pPr>
            <w:r>
              <w:rPr>
                <w:rFonts w:ascii="黑体" w:eastAsia="黑体" w:hAnsi="黑体" w:cs="黑体" w:hint="eastAsia"/>
                <w:sz w:val="24"/>
                <w:szCs w:val="24"/>
              </w:rPr>
              <w:t>组内</w:t>
            </w:r>
          </w:p>
          <w:p w14:paraId="6BE2C39F" w14:textId="77777777" w:rsidR="003F3C54" w:rsidRDefault="00000000">
            <w:pPr>
              <w:jc w:val="center"/>
              <w:rPr>
                <w:rFonts w:ascii="黑体" w:eastAsia="黑体" w:hAnsi="黑体" w:cs="黑体"/>
                <w:sz w:val="24"/>
                <w:szCs w:val="24"/>
              </w:rPr>
            </w:pPr>
            <w:r>
              <w:rPr>
                <w:rFonts w:ascii="黑体" w:eastAsia="黑体" w:hAnsi="黑体" w:cs="黑体" w:hint="eastAsia"/>
                <w:sz w:val="24"/>
                <w:szCs w:val="24"/>
              </w:rPr>
              <w:t>职务</w:t>
            </w:r>
          </w:p>
        </w:tc>
        <w:tc>
          <w:tcPr>
            <w:tcW w:w="1123" w:type="dxa"/>
            <w:vAlign w:val="center"/>
          </w:tcPr>
          <w:p w14:paraId="569FDE7E" w14:textId="77777777" w:rsidR="003F3C54" w:rsidRDefault="00000000">
            <w:pPr>
              <w:jc w:val="center"/>
              <w:rPr>
                <w:rFonts w:ascii="黑体" w:eastAsia="黑体" w:hAnsi="黑体" w:cs="黑体"/>
                <w:sz w:val="24"/>
                <w:szCs w:val="24"/>
              </w:rPr>
            </w:pPr>
            <w:r>
              <w:rPr>
                <w:rFonts w:ascii="黑体" w:eastAsia="黑体" w:hAnsi="黑体" w:cs="黑体" w:hint="eastAsia"/>
                <w:sz w:val="24"/>
                <w:szCs w:val="24"/>
              </w:rPr>
              <w:t>姓名</w:t>
            </w:r>
          </w:p>
        </w:tc>
        <w:tc>
          <w:tcPr>
            <w:tcW w:w="2699" w:type="dxa"/>
            <w:vAlign w:val="center"/>
          </w:tcPr>
          <w:p w14:paraId="27D511C2" w14:textId="77777777" w:rsidR="003F3C54" w:rsidRDefault="00000000">
            <w:pPr>
              <w:jc w:val="center"/>
              <w:rPr>
                <w:rFonts w:ascii="黑体" w:eastAsia="黑体" w:hAnsi="黑体" w:cs="黑体"/>
                <w:sz w:val="24"/>
                <w:szCs w:val="24"/>
              </w:rPr>
            </w:pPr>
            <w:r>
              <w:rPr>
                <w:rFonts w:ascii="黑体" w:eastAsia="黑体" w:hAnsi="黑体" w:cs="黑体" w:hint="eastAsia"/>
                <w:sz w:val="24"/>
                <w:szCs w:val="24"/>
              </w:rPr>
              <w:t>工作单位</w:t>
            </w:r>
          </w:p>
        </w:tc>
        <w:tc>
          <w:tcPr>
            <w:tcW w:w="1069" w:type="dxa"/>
            <w:vAlign w:val="center"/>
          </w:tcPr>
          <w:p w14:paraId="27E1F75D" w14:textId="77777777" w:rsidR="003F3C54" w:rsidRDefault="00000000">
            <w:pPr>
              <w:jc w:val="center"/>
              <w:rPr>
                <w:rFonts w:ascii="黑体" w:eastAsia="黑体" w:hAnsi="黑体" w:cs="黑体"/>
                <w:sz w:val="24"/>
                <w:szCs w:val="24"/>
              </w:rPr>
            </w:pPr>
            <w:r>
              <w:rPr>
                <w:rFonts w:ascii="黑体" w:eastAsia="黑体" w:hAnsi="黑体" w:cs="黑体" w:hint="eastAsia"/>
                <w:sz w:val="24"/>
                <w:szCs w:val="24"/>
              </w:rPr>
              <w:t>职称</w:t>
            </w:r>
          </w:p>
        </w:tc>
        <w:tc>
          <w:tcPr>
            <w:tcW w:w="2186" w:type="dxa"/>
            <w:vAlign w:val="center"/>
          </w:tcPr>
          <w:p w14:paraId="5AF0E5F3" w14:textId="77777777" w:rsidR="003F3C54" w:rsidRDefault="00000000">
            <w:pPr>
              <w:jc w:val="center"/>
              <w:rPr>
                <w:rFonts w:ascii="黑体" w:eastAsia="黑体" w:hAnsi="黑体" w:cs="黑体"/>
                <w:sz w:val="24"/>
                <w:szCs w:val="24"/>
              </w:rPr>
            </w:pPr>
            <w:r>
              <w:rPr>
                <w:rFonts w:ascii="黑体" w:eastAsia="黑体" w:hAnsi="黑体" w:cs="黑体" w:hint="eastAsia"/>
                <w:sz w:val="24"/>
                <w:szCs w:val="24"/>
              </w:rPr>
              <w:t>任务分工</w:t>
            </w:r>
          </w:p>
        </w:tc>
      </w:tr>
      <w:tr w:rsidR="003F3C54" w14:paraId="258EFD57" w14:textId="77777777">
        <w:trPr>
          <w:trHeight w:val="850"/>
        </w:trPr>
        <w:tc>
          <w:tcPr>
            <w:tcW w:w="643" w:type="dxa"/>
            <w:vAlign w:val="center"/>
          </w:tcPr>
          <w:p w14:paraId="2F76DFF4"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w:t>
            </w:r>
          </w:p>
        </w:tc>
        <w:tc>
          <w:tcPr>
            <w:tcW w:w="802" w:type="dxa"/>
            <w:vAlign w:val="center"/>
          </w:tcPr>
          <w:p w14:paraId="097CB6C6"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组长</w:t>
            </w:r>
          </w:p>
        </w:tc>
        <w:tc>
          <w:tcPr>
            <w:tcW w:w="1123" w:type="dxa"/>
            <w:vAlign w:val="center"/>
          </w:tcPr>
          <w:p w14:paraId="2DB1052C"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刘  </w:t>
            </w:r>
            <w:proofErr w:type="gramStart"/>
            <w:r>
              <w:rPr>
                <w:rFonts w:ascii="仿宋_GB2312" w:eastAsia="仿宋_GB2312" w:hAnsi="仿宋_GB2312" w:cs="仿宋_GB2312" w:hint="eastAsia"/>
                <w:sz w:val="24"/>
                <w:szCs w:val="24"/>
              </w:rPr>
              <w:t>淼</w:t>
            </w:r>
            <w:proofErr w:type="gramEnd"/>
          </w:p>
        </w:tc>
        <w:tc>
          <w:tcPr>
            <w:tcW w:w="2699" w:type="dxa"/>
            <w:vAlign w:val="center"/>
          </w:tcPr>
          <w:p w14:paraId="2B6B1FC0" w14:textId="77777777" w:rsidR="003F3C54" w:rsidRDefault="00000000">
            <w:pPr>
              <w:widowControl/>
              <w:jc w:val="center"/>
              <w:rPr>
                <w:rFonts w:ascii="仿宋_GB2312" w:eastAsia="仿宋_GB2312" w:hAnsi="仿宋_GB2312" w:cs="仿宋_GB2312"/>
                <w:sz w:val="24"/>
                <w:szCs w:val="24"/>
              </w:rPr>
            </w:pPr>
            <w:bookmarkStart w:id="0" w:name="OLE_LINK1"/>
            <w:r>
              <w:rPr>
                <w:rFonts w:ascii="仿宋_GB2312" w:eastAsia="仿宋_GB2312" w:hAnsi="仿宋_GB2312" w:cs="仿宋_GB2312" w:hint="eastAsia"/>
                <w:sz w:val="24"/>
                <w:szCs w:val="24"/>
              </w:rPr>
              <w:t>河北省水利科学研究院</w:t>
            </w:r>
            <w:bookmarkEnd w:id="0"/>
          </w:p>
        </w:tc>
        <w:tc>
          <w:tcPr>
            <w:tcW w:w="1069" w:type="dxa"/>
            <w:vAlign w:val="center"/>
          </w:tcPr>
          <w:p w14:paraId="3BA7116E"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正高级工程师</w:t>
            </w:r>
          </w:p>
        </w:tc>
        <w:tc>
          <w:tcPr>
            <w:tcW w:w="2186" w:type="dxa"/>
            <w:vAlign w:val="center"/>
          </w:tcPr>
          <w:p w14:paraId="348652D9"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标准总体内容编写</w:t>
            </w:r>
          </w:p>
        </w:tc>
      </w:tr>
      <w:tr w:rsidR="003F3C54" w14:paraId="772AD2C8" w14:textId="77777777">
        <w:trPr>
          <w:trHeight w:val="850"/>
        </w:trPr>
        <w:tc>
          <w:tcPr>
            <w:tcW w:w="643" w:type="dxa"/>
            <w:vAlign w:val="center"/>
          </w:tcPr>
          <w:p w14:paraId="1FC080FC"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w:t>
            </w:r>
          </w:p>
        </w:tc>
        <w:tc>
          <w:tcPr>
            <w:tcW w:w="802" w:type="dxa"/>
            <w:vAlign w:val="center"/>
          </w:tcPr>
          <w:p w14:paraId="5A67290F"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副组长</w:t>
            </w:r>
          </w:p>
        </w:tc>
        <w:tc>
          <w:tcPr>
            <w:tcW w:w="1123" w:type="dxa"/>
            <w:vAlign w:val="center"/>
          </w:tcPr>
          <w:p w14:paraId="4DCDFC0D" w14:textId="77777777" w:rsidR="003F3C54" w:rsidRDefault="00000000">
            <w:pPr>
              <w:widowControl/>
              <w:jc w:val="center"/>
              <w:rPr>
                <w:rFonts w:ascii="仿宋_GB2312" w:eastAsia="仿宋_GB2312" w:hAnsi="仿宋_GB2312" w:cs="仿宋_GB2312"/>
                <w:sz w:val="24"/>
                <w:szCs w:val="24"/>
              </w:rPr>
            </w:pPr>
            <w:proofErr w:type="gramStart"/>
            <w:r>
              <w:rPr>
                <w:rFonts w:ascii="仿宋_GB2312" w:eastAsia="仿宋_GB2312" w:hAnsi="仿宋_GB2312" w:cs="仿宋_GB2312" w:hint="eastAsia"/>
                <w:sz w:val="24"/>
                <w:szCs w:val="24"/>
              </w:rPr>
              <w:t>胡鹤鸣</w:t>
            </w:r>
            <w:proofErr w:type="gramEnd"/>
          </w:p>
        </w:tc>
        <w:tc>
          <w:tcPr>
            <w:tcW w:w="2699" w:type="dxa"/>
            <w:vAlign w:val="center"/>
          </w:tcPr>
          <w:p w14:paraId="2FBAF85C"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中国计量科学研究院</w:t>
            </w:r>
          </w:p>
        </w:tc>
        <w:tc>
          <w:tcPr>
            <w:tcW w:w="1069" w:type="dxa"/>
            <w:vAlign w:val="center"/>
          </w:tcPr>
          <w:p w14:paraId="1C1C5A9A"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正高级工程师</w:t>
            </w:r>
          </w:p>
        </w:tc>
        <w:tc>
          <w:tcPr>
            <w:tcW w:w="2186" w:type="dxa"/>
            <w:vAlign w:val="center"/>
          </w:tcPr>
          <w:p w14:paraId="75F1CF0C"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计量位置选择部分编写</w:t>
            </w:r>
          </w:p>
        </w:tc>
      </w:tr>
      <w:tr w:rsidR="003F3C54" w14:paraId="5EA6FBBA" w14:textId="77777777">
        <w:trPr>
          <w:trHeight w:val="850"/>
        </w:trPr>
        <w:tc>
          <w:tcPr>
            <w:tcW w:w="643" w:type="dxa"/>
            <w:vAlign w:val="center"/>
          </w:tcPr>
          <w:p w14:paraId="60EAEAE9"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w:t>
            </w:r>
          </w:p>
        </w:tc>
        <w:tc>
          <w:tcPr>
            <w:tcW w:w="802" w:type="dxa"/>
            <w:vAlign w:val="center"/>
          </w:tcPr>
          <w:p w14:paraId="7AEAABCD"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副组长</w:t>
            </w:r>
          </w:p>
        </w:tc>
        <w:tc>
          <w:tcPr>
            <w:tcW w:w="1123" w:type="dxa"/>
            <w:vAlign w:val="center"/>
          </w:tcPr>
          <w:p w14:paraId="17E1C98F" w14:textId="77777777" w:rsidR="003F3C54" w:rsidRDefault="00000000">
            <w:pPr>
              <w:widowControl/>
              <w:jc w:val="center"/>
              <w:rPr>
                <w:rFonts w:ascii="仿宋_GB2312" w:eastAsia="仿宋_GB2312" w:hAnsi="仿宋_GB2312" w:cs="仿宋_GB2312"/>
                <w:sz w:val="24"/>
                <w:szCs w:val="24"/>
              </w:rPr>
            </w:pPr>
            <w:proofErr w:type="gramStart"/>
            <w:r>
              <w:rPr>
                <w:rFonts w:ascii="仿宋_GB2312" w:eastAsia="仿宋_GB2312" w:hAnsi="仿宋_GB2312" w:cs="仿宋_GB2312" w:hint="eastAsia"/>
                <w:sz w:val="24"/>
                <w:szCs w:val="24"/>
              </w:rPr>
              <w:t>周川辰</w:t>
            </w:r>
            <w:proofErr w:type="gramEnd"/>
          </w:p>
        </w:tc>
        <w:tc>
          <w:tcPr>
            <w:tcW w:w="2699" w:type="dxa"/>
            <w:vAlign w:val="center"/>
          </w:tcPr>
          <w:p w14:paraId="71BA0BDF"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水利部水文仪器及岩土工程仪器质量监督检验测试中心</w:t>
            </w:r>
          </w:p>
        </w:tc>
        <w:tc>
          <w:tcPr>
            <w:tcW w:w="1069" w:type="dxa"/>
            <w:vAlign w:val="center"/>
          </w:tcPr>
          <w:p w14:paraId="4C4AFBD6"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高级工程师</w:t>
            </w:r>
          </w:p>
        </w:tc>
        <w:tc>
          <w:tcPr>
            <w:tcW w:w="2186" w:type="dxa"/>
            <w:vAlign w:val="center"/>
          </w:tcPr>
          <w:p w14:paraId="2AB90F41"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计量器具配备与安装部分编写</w:t>
            </w:r>
          </w:p>
        </w:tc>
      </w:tr>
      <w:tr w:rsidR="003F3C54" w14:paraId="6DD990F3" w14:textId="77777777">
        <w:trPr>
          <w:trHeight w:val="850"/>
        </w:trPr>
        <w:tc>
          <w:tcPr>
            <w:tcW w:w="643" w:type="dxa"/>
            <w:vAlign w:val="center"/>
          </w:tcPr>
          <w:p w14:paraId="09FAEE25"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4</w:t>
            </w:r>
          </w:p>
        </w:tc>
        <w:tc>
          <w:tcPr>
            <w:tcW w:w="802" w:type="dxa"/>
            <w:vAlign w:val="center"/>
          </w:tcPr>
          <w:p w14:paraId="7D8EAB35"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组员</w:t>
            </w:r>
          </w:p>
        </w:tc>
        <w:tc>
          <w:tcPr>
            <w:tcW w:w="1123" w:type="dxa"/>
            <w:vAlign w:val="center"/>
          </w:tcPr>
          <w:p w14:paraId="46433D6F"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杨  卫</w:t>
            </w:r>
          </w:p>
        </w:tc>
        <w:tc>
          <w:tcPr>
            <w:tcW w:w="2699" w:type="dxa"/>
            <w:vAlign w:val="center"/>
          </w:tcPr>
          <w:p w14:paraId="6B655A37"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中石化绿源地热能开发有限公司</w:t>
            </w:r>
          </w:p>
        </w:tc>
        <w:tc>
          <w:tcPr>
            <w:tcW w:w="1069" w:type="dxa"/>
            <w:vAlign w:val="center"/>
          </w:tcPr>
          <w:p w14:paraId="0D5B2123"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高级工程师</w:t>
            </w:r>
          </w:p>
        </w:tc>
        <w:tc>
          <w:tcPr>
            <w:tcW w:w="2186" w:type="dxa"/>
            <w:vAlign w:val="center"/>
          </w:tcPr>
          <w:p w14:paraId="1491AE2F"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特征指标计算部分编写</w:t>
            </w:r>
          </w:p>
        </w:tc>
      </w:tr>
      <w:tr w:rsidR="003F3C54" w14:paraId="21305F66" w14:textId="77777777">
        <w:trPr>
          <w:trHeight w:val="850"/>
        </w:trPr>
        <w:tc>
          <w:tcPr>
            <w:tcW w:w="643" w:type="dxa"/>
            <w:vAlign w:val="center"/>
          </w:tcPr>
          <w:p w14:paraId="60B147F8"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5</w:t>
            </w:r>
          </w:p>
        </w:tc>
        <w:tc>
          <w:tcPr>
            <w:tcW w:w="802" w:type="dxa"/>
            <w:vAlign w:val="center"/>
          </w:tcPr>
          <w:p w14:paraId="7BAAE7D3"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组员</w:t>
            </w:r>
          </w:p>
        </w:tc>
        <w:tc>
          <w:tcPr>
            <w:tcW w:w="1123" w:type="dxa"/>
            <w:vAlign w:val="center"/>
          </w:tcPr>
          <w:p w14:paraId="741CE68A"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贾腾飞</w:t>
            </w:r>
          </w:p>
        </w:tc>
        <w:tc>
          <w:tcPr>
            <w:tcW w:w="2699" w:type="dxa"/>
            <w:vAlign w:val="center"/>
          </w:tcPr>
          <w:p w14:paraId="4791ACBB"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河北省水利科学研究院</w:t>
            </w:r>
          </w:p>
        </w:tc>
        <w:tc>
          <w:tcPr>
            <w:tcW w:w="1069" w:type="dxa"/>
            <w:vAlign w:val="center"/>
          </w:tcPr>
          <w:p w14:paraId="7528660B"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工程师</w:t>
            </w:r>
          </w:p>
        </w:tc>
        <w:tc>
          <w:tcPr>
            <w:tcW w:w="2186" w:type="dxa"/>
            <w:vAlign w:val="center"/>
          </w:tcPr>
          <w:p w14:paraId="566F8C36"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现场调研、资料收集</w:t>
            </w:r>
          </w:p>
        </w:tc>
      </w:tr>
      <w:tr w:rsidR="003F3C54" w14:paraId="00536546" w14:textId="77777777">
        <w:trPr>
          <w:trHeight w:val="850"/>
        </w:trPr>
        <w:tc>
          <w:tcPr>
            <w:tcW w:w="643" w:type="dxa"/>
            <w:vAlign w:val="center"/>
          </w:tcPr>
          <w:p w14:paraId="0D1E9DBE"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6</w:t>
            </w:r>
          </w:p>
        </w:tc>
        <w:tc>
          <w:tcPr>
            <w:tcW w:w="802" w:type="dxa"/>
            <w:vAlign w:val="center"/>
          </w:tcPr>
          <w:p w14:paraId="3A2C1988"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组员</w:t>
            </w:r>
          </w:p>
        </w:tc>
        <w:tc>
          <w:tcPr>
            <w:tcW w:w="1123" w:type="dxa"/>
            <w:vAlign w:val="center"/>
          </w:tcPr>
          <w:p w14:paraId="4B8B70A2"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梁泽鑫</w:t>
            </w:r>
          </w:p>
        </w:tc>
        <w:tc>
          <w:tcPr>
            <w:tcW w:w="2699" w:type="dxa"/>
            <w:vAlign w:val="center"/>
          </w:tcPr>
          <w:p w14:paraId="23192608"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河北省水利科学研究院</w:t>
            </w:r>
          </w:p>
        </w:tc>
        <w:tc>
          <w:tcPr>
            <w:tcW w:w="1069" w:type="dxa"/>
            <w:vAlign w:val="center"/>
          </w:tcPr>
          <w:p w14:paraId="14FC9F22"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工程师</w:t>
            </w:r>
          </w:p>
        </w:tc>
        <w:tc>
          <w:tcPr>
            <w:tcW w:w="2186" w:type="dxa"/>
            <w:vAlign w:val="center"/>
          </w:tcPr>
          <w:p w14:paraId="68EB8547" w14:textId="77777777" w:rsidR="003F3C54" w:rsidRDefault="00000000">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资料整编，标准文本排版</w:t>
            </w:r>
          </w:p>
        </w:tc>
      </w:tr>
    </w:tbl>
    <w:p w14:paraId="7FF3193F" w14:textId="77777777" w:rsidR="003F3C54" w:rsidRDefault="00000000">
      <w:pPr>
        <w:pStyle w:val="a9"/>
        <w:spacing w:line="560" w:lineRule="exact"/>
        <w:ind w:left="720" w:firstLineChars="0" w:hanging="720"/>
        <w:outlineLvl w:val="0"/>
        <w:rPr>
          <w:rFonts w:ascii="黑体" w:eastAsia="黑体" w:hAnsi="黑体" w:cs="黑体"/>
          <w:sz w:val="28"/>
          <w:szCs w:val="32"/>
        </w:rPr>
      </w:pPr>
      <w:r>
        <w:rPr>
          <w:rFonts w:ascii="黑体" w:eastAsia="黑体" w:hAnsi="黑体" w:cs="黑体" w:hint="eastAsia"/>
          <w:sz w:val="28"/>
          <w:szCs w:val="32"/>
        </w:rPr>
        <w:t>五</w:t>
      </w:r>
      <w:r>
        <w:rPr>
          <w:rFonts w:ascii="黑体" w:eastAsia="黑体" w:hAnsi="黑体" w:cs="黑体"/>
          <w:sz w:val="28"/>
          <w:szCs w:val="32"/>
        </w:rPr>
        <w:t>、</w:t>
      </w:r>
      <w:r>
        <w:rPr>
          <w:rFonts w:ascii="黑体" w:eastAsia="黑体" w:hAnsi="黑体" w:cs="黑体" w:hint="eastAsia"/>
          <w:sz w:val="28"/>
          <w:szCs w:val="32"/>
        </w:rPr>
        <w:t>编制过程</w:t>
      </w:r>
    </w:p>
    <w:p w14:paraId="2C1C88CA" w14:textId="77777777" w:rsidR="003F3C54" w:rsidRDefault="00000000">
      <w:pPr>
        <w:pStyle w:val="a9"/>
        <w:spacing w:line="560" w:lineRule="exact"/>
        <w:ind w:firstLine="562"/>
        <w:outlineLvl w:val="1"/>
        <w:rPr>
          <w:rFonts w:ascii="仿宋" w:eastAsia="仿宋" w:hAnsi="仿宋"/>
          <w:b/>
          <w:bCs/>
          <w:sz w:val="28"/>
          <w:szCs w:val="32"/>
        </w:rPr>
      </w:pPr>
      <w:r>
        <w:rPr>
          <w:rFonts w:ascii="仿宋" w:eastAsia="仿宋" w:hAnsi="仿宋" w:hint="eastAsia"/>
          <w:b/>
          <w:bCs/>
          <w:sz w:val="28"/>
          <w:szCs w:val="32"/>
        </w:rPr>
        <w:t>（一）开展相关资料收集，完成项目申报立项</w:t>
      </w:r>
    </w:p>
    <w:p w14:paraId="5DB86D72" w14:textId="77777777" w:rsidR="003F3C54" w:rsidRDefault="00000000">
      <w:pPr>
        <w:pStyle w:val="a9"/>
        <w:spacing w:line="560" w:lineRule="exact"/>
        <w:ind w:firstLine="560"/>
        <w:rPr>
          <w:rFonts w:ascii="仿宋" w:eastAsia="仿宋" w:hAnsi="仿宋"/>
          <w:sz w:val="28"/>
          <w:szCs w:val="32"/>
        </w:rPr>
      </w:pPr>
      <w:r>
        <w:rPr>
          <w:rFonts w:ascii="仿宋" w:eastAsia="仿宋" w:hAnsi="仿宋"/>
          <w:sz w:val="28"/>
          <w:szCs w:val="32"/>
        </w:rPr>
        <w:t>202</w:t>
      </w:r>
      <w:r>
        <w:rPr>
          <w:rFonts w:ascii="仿宋" w:eastAsia="仿宋" w:hAnsi="仿宋" w:hint="eastAsia"/>
          <w:sz w:val="28"/>
          <w:szCs w:val="32"/>
        </w:rPr>
        <w:t>3</w:t>
      </w:r>
      <w:r>
        <w:rPr>
          <w:rFonts w:ascii="仿宋" w:eastAsia="仿宋" w:hAnsi="仿宋"/>
          <w:sz w:val="28"/>
          <w:szCs w:val="32"/>
        </w:rPr>
        <w:t>年1月至6月，开展现有取水计量方法、取水计量相关标准的收集整理工作，以及当前</w:t>
      </w:r>
      <w:r>
        <w:rPr>
          <w:rFonts w:ascii="仿宋" w:eastAsia="仿宋" w:hAnsi="仿宋" w:hint="eastAsia"/>
          <w:sz w:val="28"/>
          <w:szCs w:val="32"/>
        </w:rPr>
        <w:t>地热能开发取水</w:t>
      </w:r>
      <w:r>
        <w:rPr>
          <w:rFonts w:ascii="仿宋" w:eastAsia="仿宋" w:hAnsi="仿宋"/>
          <w:sz w:val="28"/>
          <w:szCs w:val="32"/>
        </w:rPr>
        <w:t>计量发展现状整编梳理工作，由全国能源资源计量技术委员会水资源计量分技术委员会作为申报单位，河北省水利科学研究院作为主要起草单位，编制形成国家计量技术规范项目《</w:t>
      </w:r>
      <w:r>
        <w:rPr>
          <w:rFonts w:ascii="仿宋" w:eastAsia="仿宋" w:hAnsi="仿宋" w:hint="eastAsia"/>
          <w:sz w:val="28"/>
          <w:szCs w:val="32"/>
        </w:rPr>
        <w:t>地热能开发取水计量技术规范</w:t>
      </w:r>
      <w:r>
        <w:rPr>
          <w:rFonts w:ascii="仿宋" w:eastAsia="仿宋" w:hAnsi="仿宋"/>
          <w:sz w:val="28"/>
          <w:szCs w:val="32"/>
        </w:rPr>
        <w:t>》申报书并完成进行申报。2022年</w:t>
      </w:r>
      <w:r>
        <w:rPr>
          <w:rFonts w:ascii="仿宋" w:eastAsia="仿宋" w:hAnsi="仿宋" w:hint="eastAsia"/>
          <w:sz w:val="28"/>
          <w:szCs w:val="32"/>
        </w:rPr>
        <w:t>6</w:t>
      </w:r>
      <w:r>
        <w:rPr>
          <w:rFonts w:ascii="仿宋" w:eastAsia="仿宋" w:hAnsi="仿宋"/>
          <w:sz w:val="28"/>
          <w:szCs w:val="32"/>
        </w:rPr>
        <w:t>月，国家市场监督管理总局办公厅《关于印发202</w:t>
      </w:r>
      <w:r>
        <w:rPr>
          <w:rFonts w:ascii="仿宋" w:eastAsia="仿宋" w:hAnsi="仿宋" w:hint="eastAsia"/>
          <w:sz w:val="28"/>
          <w:szCs w:val="32"/>
        </w:rPr>
        <w:t>3</w:t>
      </w:r>
      <w:r>
        <w:rPr>
          <w:rFonts w:ascii="仿宋" w:eastAsia="仿宋" w:hAnsi="仿宋"/>
          <w:sz w:val="28"/>
          <w:szCs w:val="32"/>
        </w:rPr>
        <w:t>年国家计量技术规范项目制定、修订及宣贯计划的通知》（</w:t>
      </w:r>
      <w:proofErr w:type="gramStart"/>
      <w:r>
        <w:rPr>
          <w:rFonts w:ascii="仿宋" w:eastAsia="仿宋" w:hAnsi="仿宋"/>
          <w:sz w:val="28"/>
          <w:szCs w:val="32"/>
        </w:rPr>
        <w:t>市监计量</w:t>
      </w:r>
      <w:proofErr w:type="gramEnd"/>
      <w:r>
        <w:rPr>
          <w:rFonts w:ascii="仿宋" w:eastAsia="仿宋" w:hAnsi="仿宋"/>
          <w:sz w:val="28"/>
          <w:szCs w:val="32"/>
        </w:rPr>
        <w:t>发〔202</w:t>
      </w:r>
      <w:r>
        <w:rPr>
          <w:rFonts w:ascii="仿宋" w:eastAsia="仿宋" w:hAnsi="仿宋" w:hint="eastAsia"/>
          <w:sz w:val="28"/>
          <w:szCs w:val="32"/>
        </w:rPr>
        <w:t>3</w:t>
      </w:r>
      <w:r>
        <w:rPr>
          <w:rFonts w:ascii="仿宋" w:eastAsia="仿宋" w:hAnsi="仿宋"/>
          <w:sz w:val="28"/>
          <w:szCs w:val="32"/>
        </w:rPr>
        <w:t>〕</w:t>
      </w:r>
      <w:r>
        <w:rPr>
          <w:rFonts w:ascii="仿宋" w:eastAsia="仿宋" w:hAnsi="仿宋" w:hint="eastAsia"/>
          <w:sz w:val="28"/>
          <w:szCs w:val="32"/>
        </w:rPr>
        <w:t>56</w:t>
      </w:r>
      <w:r>
        <w:rPr>
          <w:rFonts w:ascii="仿宋" w:eastAsia="仿宋" w:hAnsi="仿宋"/>
          <w:sz w:val="28"/>
          <w:szCs w:val="32"/>
        </w:rPr>
        <w:t>号），要求制定《</w:t>
      </w:r>
      <w:r>
        <w:rPr>
          <w:rFonts w:ascii="仿宋" w:eastAsia="仿宋" w:hAnsi="仿宋" w:hint="eastAsia"/>
          <w:sz w:val="28"/>
          <w:szCs w:val="32"/>
        </w:rPr>
        <w:t>地热能开发取水计量技术规范</w:t>
      </w:r>
      <w:r>
        <w:rPr>
          <w:rFonts w:ascii="仿宋" w:eastAsia="仿宋" w:hAnsi="仿宋"/>
          <w:sz w:val="28"/>
          <w:szCs w:val="32"/>
        </w:rPr>
        <w:t>》。</w:t>
      </w:r>
    </w:p>
    <w:p w14:paraId="074B93DF" w14:textId="77777777" w:rsidR="003F3C54" w:rsidRDefault="00000000">
      <w:pPr>
        <w:pStyle w:val="a9"/>
        <w:spacing w:line="560" w:lineRule="exact"/>
        <w:ind w:firstLine="562"/>
        <w:outlineLvl w:val="1"/>
        <w:rPr>
          <w:rFonts w:ascii="仿宋" w:eastAsia="仿宋" w:hAnsi="仿宋"/>
          <w:b/>
          <w:bCs/>
          <w:sz w:val="28"/>
          <w:szCs w:val="32"/>
        </w:rPr>
      </w:pPr>
      <w:r>
        <w:rPr>
          <w:rFonts w:ascii="仿宋" w:eastAsia="仿宋" w:hAnsi="仿宋" w:hint="eastAsia"/>
          <w:b/>
          <w:bCs/>
          <w:sz w:val="28"/>
          <w:szCs w:val="32"/>
        </w:rPr>
        <w:t>（二）组建规范起草工作组，开展现状调研分析</w:t>
      </w:r>
    </w:p>
    <w:p w14:paraId="7974833D" w14:textId="77777777" w:rsidR="003F3C54" w:rsidRDefault="00000000">
      <w:pPr>
        <w:pStyle w:val="a9"/>
        <w:spacing w:line="560" w:lineRule="exact"/>
        <w:ind w:firstLine="560"/>
        <w:rPr>
          <w:rFonts w:ascii="仿宋" w:eastAsia="仿宋" w:hAnsi="仿宋"/>
          <w:sz w:val="28"/>
          <w:szCs w:val="32"/>
        </w:rPr>
      </w:pPr>
      <w:r>
        <w:rPr>
          <w:rFonts w:ascii="仿宋" w:eastAsia="仿宋" w:hAnsi="仿宋"/>
          <w:sz w:val="28"/>
          <w:szCs w:val="32"/>
        </w:rPr>
        <w:t>202</w:t>
      </w:r>
      <w:r>
        <w:rPr>
          <w:rFonts w:ascii="仿宋" w:eastAsia="仿宋" w:hAnsi="仿宋" w:hint="eastAsia"/>
          <w:sz w:val="28"/>
          <w:szCs w:val="32"/>
        </w:rPr>
        <w:t>3</w:t>
      </w:r>
      <w:r>
        <w:rPr>
          <w:rFonts w:ascii="仿宋" w:eastAsia="仿宋" w:hAnsi="仿宋"/>
          <w:sz w:val="28"/>
          <w:szCs w:val="32"/>
        </w:rPr>
        <w:t>年</w:t>
      </w:r>
      <w:r>
        <w:rPr>
          <w:rFonts w:ascii="仿宋" w:eastAsia="仿宋" w:hAnsi="仿宋" w:hint="eastAsia"/>
          <w:sz w:val="28"/>
          <w:szCs w:val="32"/>
        </w:rPr>
        <w:t>7</w:t>
      </w:r>
      <w:r>
        <w:rPr>
          <w:rFonts w:ascii="仿宋" w:eastAsia="仿宋" w:hAnsi="仿宋"/>
          <w:sz w:val="28"/>
          <w:szCs w:val="32"/>
        </w:rPr>
        <w:t>月至</w:t>
      </w:r>
      <w:r>
        <w:rPr>
          <w:rFonts w:ascii="仿宋" w:eastAsia="仿宋" w:hAnsi="仿宋" w:hint="eastAsia"/>
          <w:sz w:val="28"/>
          <w:szCs w:val="32"/>
        </w:rPr>
        <w:t>12</w:t>
      </w:r>
      <w:r>
        <w:rPr>
          <w:rFonts w:ascii="仿宋" w:eastAsia="仿宋" w:hAnsi="仿宋"/>
          <w:sz w:val="28"/>
          <w:szCs w:val="32"/>
        </w:rPr>
        <w:t>月，由河北省水利科学研究院、</w:t>
      </w:r>
      <w:r>
        <w:rPr>
          <w:rFonts w:ascii="仿宋" w:eastAsia="仿宋" w:hAnsi="仿宋" w:hint="eastAsia"/>
          <w:sz w:val="28"/>
          <w:szCs w:val="32"/>
        </w:rPr>
        <w:t>中国计量科学</w:t>
      </w:r>
      <w:r>
        <w:rPr>
          <w:rFonts w:ascii="仿宋" w:eastAsia="仿宋" w:hAnsi="仿宋" w:hint="eastAsia"/>
          <w:sz w:val="28"/>
          <w:szCs w:val="32"/>
        </w:rPr>
        <w:lastRenderedPageBreak/>
        <w:t>研究院</w:t>
      </w:r>
      <w:r>
        <w:rPr>
          <w:rFonts w:ascii="仿宋" w:eastAsia="仿宋" w:hAnsi="仿宋"/>
          <w:sz w:val="28"/>
          <w:szCs w:val="32"/>
        </w:rPr>
        <w:t>、水利部水文仪器及岩土工程仪器质量监督检验</w:t>
      </w:r>
      <w:r>
        <w:rPr>
          <w:rFonts w:ascii="仿宋" w:eastAsia="仿宋" w:hAnsi="仿宋" w:hint="eastAsia"/>
          <w:sz w:val="28"/>
          <w:szCs w:val="32"/>
        </w:rPr>
        <w:t>测试</w:t>
      </w:r>
      <w:r>
        <w:rPr>
          <w:rFonts w:ascii="仿宋" w:eastAsia="仿宋" w:hAnsi="仿宋"/>
          <w:sz w:val="28"/>
          <w:szCs w:val="32"/>
        </w:rPr>
        <w:t>中心、</w:t>
      </w:r>
      <w:r>
        <w:rPr>
          <w:rFonts w:ascii="仿宋" w:eastAsia="仿宋" w:hAnsi="仿宋" w:hint="eastAsia"/>
          <w:sz w:val="28"/>
          <w:szCs w:val="32"/>
        </w:rPr>
        <w:t>中石化绿源地热能开发有限公司</w:t>
      </w:r>
      <w:r>
        <w:rPr>
          <w:rFonts w:ascii="仿宋" w:eastAsia="仿宋" w:hAnsi="仿宋"/>
          <w:sz w:val="28"/>
          <w:szCs w:val="32"/>
        </w:rPr>
        <w:t>等单位长期从事</w:t>
      </w:r>
      <w:r>
        <w:rPr>
          <w:rFonts w:ascii="仿宋" w:eastAsia="仿宋" w:hAnsi="仿宋" w:hint="eastAsia"/>
          <w:sz w:val="28"/>
          <w:szCs w:val="32"/>
        </w:rPr>
        <w:t>取水</w:t>
      </w:r>
      <w:r>
        <w:rPr>
          <w:rFonts w:ascii="仿宋" w:eastAsia="仿宋" w:hAnsi="仿宋"/>
          <w:sz w:val="28"/>
          <w:szCs w:val="32"/>
        </w:rPr>
        <w:t>计量监测工作的专业技术人员组成</w:t>
      </w:r>
      <w:r>
        <w:rPr>
          <w:rFonts w:ascii="仿宋" w:eastAsia="仿宋" w:hAnsi="仿宋" w:hint="eastAsia"/>
          <w:sz w:val="28"/>
          <w:szCs w:val="32"/>
        </w:rPr>
        <w:t>规范</w:t>
      </w:r>
      <w:r>
        <w:rPr>
          <w:rFonts w:ascii="仿宋" w:eastAsia="仿宋" w:hAnsi="仿宋"/>
          <w:sz w:val="28"/>
          <w:szCs w:val="32"/>
        </w:rPr>
        <w:t>起草工作组，着手开展</w:t>
      </w:r>
      <w:r>
        <w:rPr>
          <w:rFonts w:ascii="仿宋" w:eastAsia="仿宋" w:hAnsi="仿宋" w:hint="eastAsia"/>
          <w:sz w:val="28"/>
          <w:szCs w:val="32"/>
        </w:rPr>
        <w:t>规范</w:t>
      </w:r>
      <w:r>
        <w:rPr>
          <w:rFonts w:ascii="仿宋" w:eastAsia="仿宋" w:hAnsi="仿宋"/>
          <w:sz w:val="28"/>
          <w:szCs w:val="32"/>
        </w:rPr>
        <w:t>文本的起草工作</w:t>
      </w:r>
      <w:r>
        <w:rPr>
          <w:rFonts w:ascii="仿宋" w:eastAsia="仿宋" w:hAnsi="仿宋" w:hint="eastAsia"/>
          <w:sz w:val="28"/>
          <w:szCs w:val="32"/>
        </w:rPr>
        <w:t>。</w:t>
      </w:r>
      <w:r>
        <w:rPr>
          <w:rFonts w:ascii="仿宋" w:eastAsia="仿宋" w:hAnsi="仿宋"/>
          <w:sz w:val="28"/>
          <w:szCs w:val="32"/>
        </w:rPr>
        <w:t>在前期文献资料收集整编基础之上，针对</w:t>
      </w:r>
      <w:r>
        <w:rPr>
          <w:rFonts w:ascii="仿宋" w:eastAsia="仿宋" w:hAnsi="仿宋" w:hint="eastAsia"/>
          <w:sz w:val="28"/>
          <w:szCs w:val="32"/>
        </w:rPr>
        <w:t>地热能开发过程中</w:t>
      </w:r>
      <w:r>
        <w:rPr>
          <w:rFonts w:ascii="仿宋" w:eastAsia="仿宋" w:hAnsi="仿宋"/>
          <w:sz w:val="28"/>
          <w:szCs w:val="32"/>
        </w:rPr>
        <w:t>实际取水计量情况以及</w:t>
      </w:r>
      <w:r>
        <w:rPr>
          <w:rFonts w:ascii="仿宋" w:eastAsia="仿宋" w:hAnsi="仿宋" w:hint="eastAsia"/>
          <w:sz w:val="28"/>
          <w:szCs w:val="32"/>
        </w:rPr>
        <w:t>运行维护与管理情况</w:t>
      </w:r>
      <w:r>
        <w:rPr>
          <w:rFonts w:ascii="仿宋" w:eastAsia="仿宋" w:hAnsi="仿宋"/>
          <w:sz w:val="28"/>
          <w:szCs w:val="32"/>
        </w:rPr>
        <w:t>开展现场调研，并进行通用性分析凝练。</w:t>
      </w:r>
    </w:p>
    <w:p w14:paraId="05DBA1F7" w14:textId="77777777" w:rsidR="003F3C54" w:rsidRDefault="00000000">
      <w:pPr>
        <w:pStyle w:val="a9"/>
        <w:spacing w:line="560" w:lineRule="exact"/>
        <w:ind w:firstLine="562"/>
        <w:outlineLvl w:val="1"/>
        <w:rPr>
          <w:rFonts w:ascii="仿宋" w:eastAsia="仿宋" w:hAnsi="仿宋"/>
          <w:b/>
          <w:bCs/>
          <w:sz w:val="28"/>
          <w:szCs w:val="32"/>
        </w:rPr>
      </w:pPr>
      <w:r>
        <w:rPr>
          <w:rFonts w:ascii="仿宋" w:eastAsia="仿宋" w:hAnsi="仿宋" w:hint="eastAsia"/>
          <w:b/>
          <w:bCs/>
          <w:sz w:val="28"/>
          <w:szCs w:val="32"/>
        </w:rPr>
        <w:t>（三）进行组内研究讨论，形成规范文本初稿</w:t>
      </w:r>
    </w:p>
    <w:p w14:paraId="55E13C4C" w14:textId="77777777" w:rsidR="003F3C54" w:rsidRDefault="00000000">
      <w:pPr>
        <w:pStyle w:val="a9"/>
        <w:spacing w:line="560" w:lineRule="exact"/>
        <w:ind w:firstLine="560"/>
        <w:rPr>
          <w:rFonts w:ascii="仿宋" w:eastAsia="仿宋" w:hAnsi="仿宋"/>
          <w:sz w:val="28"/>
          <w:szCs w:val="32"/>
        </w:rPr>
      </w:pPr>
      <w:r>
        <w:rPr>
          <w:rFonts w:ascii="仿宋" w:eastAsia="仿宋" w:hAnsi="仿宋"/>
          <w:sz w:val="28"/>
          <w:szCs w:val="32"/>
        </w:rPr>
        <w:t>202</w:t>
      </w:r>
      <w:r>
        <w:rPr>
          <w:rFonts w:ascii="仿宋" w:eastAsia="仿宋" w:hAnsi="仿宋" w:hint="eastAsia"/>
          <w:sz w:val="28"/>
          <w:szCs w:val="32"/>
        </w:rPr>
        <w:t>4</w:t>
      </w:r>
      <w:r>
        <w:rPr>
          <w:rFonts w:ascii="仿宋" w:eastAsia="仿宋" w:hAnsi="仿宋"/>
          <w:sz w:val="28"/>
          <w:szCs w:val="32"/>
        </w:rPr>
        <w:t>年1月至</w:t>
      </w:r>
      <w:r>
        <w:rPr>
          <w:rFonts w:ascii="仿宋" w:eastAsia="仿宋" w:hAnsi="仿宋" w:hint="eastAsia"/>
          <w:sz w:val="28"/>
          <w:szCs w:val="32"/>
        </w:rPr>
        <w:t>2025年</w:t>
      </w:r>
      <w:r>
        <w:rPr>
          <w:rFonts w:ascii="仿宋" w:eastAsia="仿宋" w:hAnsi="仿宋"/>
          <w:sz w:val="28"/>
          <w:szCs w:val="32"/>
        </w:rPr>
        <w:t>2月，工作组开展内部研讨会，就</w:t>
      </w:r>
      <w:r>
        <w:rPr>
          <w:rFonts w:ascii="仿宋" w:eastAsia="仿宋" w:hAnsi="仿宋" w:hint="eastAsia"/>
          <w:sz w:val="28"/>
          <w:szCs w:val="32"/>
        </w:rPr>
        <w:t>规范</w:t>
      </w:r>
      <w:r>
        <w:rPr>
          <w:rFonts w:ascii="仿宋" w:eastAsia="仿宋" w:hAnsi="仿宋"/>
          <w:sz w:val="28"/>
          <w:szCs w:val="32"/>
        </w:rPr>
        <w:t>的制定思路和制定原则，</w:t>
      </w:r>
      <w:r>
        <w:rPr>
          <w:rFonts w:ascii="仿宋" w:eastAsia="仿宋" w:hAnsi="仿宋" w:hint="eastAsia"/>
          <w:sz w:val="28"/>
          <w:szCs w:val="32"/>
        </w:rPr>
        <w:t>规范</w:t>
      </w:r>
      <w:r>
        <w:rPr>
          <w:rFonts w:ascii="仿宋" w:eastAsia="仿宋" w:hAnsi="仿宋"/>
          <w:sz w:val="28"/>
          <w:szCs w:val="32"/>
        </w:rPr>
        <w:t>文本的框架结构和主要技术内容进行研讨，拟</w:t>
      </w:r>
      <w:r>
        <w:rPr>
          <w:rFonts w:ascii="仿宋" w:eastAsia="仿宋" w:hAnsi="仿宋" w:hint="eastAsia"/>
          <w:sz w:val="28"/>
          <w:szCs w:val="32"/>
        </w:rPr>
        <w:t>重点从计量位置选择、计量设施配备与安装、地热能开发系统取用水特征指标确定、运行维护与管理等方面</w:t>
      </w:r>
      <w:r>
        <w:rPr>
          <w:rFonts w:ascii="仿宋" w:eastAsia="仿宋" w:hAnsi="仿宋"/>
          <w:sz w:val="28"/>
          <w:szCs w:val="32"/>
        </w:rPr>
        <w:t>进行</w:t>
      </w:r>
      <w:r>
        <w:rPr>
          <w:rFonts w:ascii="仿宋" w:eastAsia="仿宋" w:hAnsi="仿宋" w:hint="eastAsia"/>
          <w:sz w:val="28"/>
          <w:szCs w:val="32"/>
        </w:rPr>
        <w:t>规范</w:t>
      </w:r>
      <w:r>
        <w:rPr>
          <w:rFonts w:ascii="仿宋" w:eastAsia="仿宋" w:hAnsi="仿宋"/>
          <w:sz w:val="28"/>
          <w:szCs w:val="32"/>
        </w:rPr>
        <w:t>文稿</w:t>
      </w:r>
      <w:r>
        <w:rPr>
          <w:rFonts w:ascii="仿宋" w:eastAsia="仿宋" w:hAnsi="仿宋" w:hint="eastAsia"/>
          <w:sz w:val="28"/>
          <w:szCs w:val="32"/>
        </w:rPr>
        <w:t>的</w:t>
      </w:r>
      <w:r>
        <w:rPr>
          <w:rFonts w:ascii="仿宋" w:eastAsia="仿宋" w:hAnsi="仿宋"/>
          <w:sz w:val="28"/>
          <w:szCs w:val="32"/>
        </w:rPr>
        <w:t>起草工作，</w:t>
      </w:r>
      <w:r>
        <w:rPr>
          <w:rFonts w:ascii="仿宋" w:eastAsia="仿宋" w:hAnsi="仿宋" w:hint="eastAsia"/>
          <w:sz w:val="28"/>
          <w:szCs w:val="32"/>
        </w:rPr>
        <w:t>经过内部讨论和现场调研后，完成</w:t>
      </w:r>
      <w:r>
        <w:rPr>
          <w:rFonts w:ascii="仿宋" w:eastAsia="仿宋" w:hAnsi="仿宋"/>
          <w:sz w:val="28"/>
          <w:szCs w:val="32"/>
        </w:rPr>
        <w:t>《</w:t>
      </w:r>
      <w:r>
        <w:rPr>
          <w:rFonts w:ascii="仿宋" w:eastAsia="仿宋" w:hAnsi="仿宋" w:hint="eastAsia"/>
          <w:sz w:val="28"/>
          <w:szCs w:val="32"/>
        </w:rPr>
        <w:t>地热能开发取水计量规范</w:t>
      </w:r>
      <w:r>
        <w:rPr>
          <w:rFonts w:ascii="仿宋" w:eastAsia="仿宋" w:hAnsi="仿宋"/>
          <w:sz w:val="28"/>
          <w:szCs w:val="32"/>
        </w:rPr>
        <w:t>（初稿）》</w:t>
      </w:r>
      <w:r>
        <w:rPr>
          <w:rFonts w:ascii="仿宋" w:eastAsia="仿宋" w:hAnsi="仿宋" w:hint="eastAsia"/>
          <w:sz w:val="28"/>
          <w:szCs w:val="32"/>
        </w:rPr>
        <w:t>的编制。</w:t>
      </w:r>
    </w:p>
    <w:p w14:paraId="3CD318F6" w14:textId="77777777" w:rsidR="003F3C54" w:rsidRDefault="00000000">
      <w:pPr>
        <w:pStyle w:val="a9"/>
        <w:spacing w:line="560" w:lineRule="exact"/>
        <w:ind w:firstLine="562"/>
        <w:outlineLvl w:val="1"/>
        <w:rPr>
          <w:rFonts w:ascii="仿宋" w:eastAsia="仿宋" w:hAnsi="仿宋"/>
          <w:b/>
          <w:bCs/>
          <w:sz w:val="28"/>
          <w:szCs w:val="32"/>
        </w:rPr>
      </w:pPr>
      <w:r>
        <w:rPr>
          <w:rFonts w:ascii="仿宋" w:eastAsia="仿宋" w:hAnsi="仿宋" w:hint="eastAsia"/>
          <w:b/>
          <w:bCs/>
          <w:sz w:val="28"/>
          <w:szCs w:val="32"/>
        </w:rPr>
        <w:t>（四）进行专家意见咨询</w:t>
      </w:r>
    </w:p>
    <w:p w14:paraId="097157AF" w14:textId="77777777" w:rsidR="003F3C54" w:rsidRDefault="00000000">
      <w:pPr>
        <w:pStyle w:val="a9"/>
        <w:spacing w:line="560" w:lineRule="exact"/>
        <w:ind w:firstLine="560"/>
        <w:rPr>
          <w:rFonts w:ascii="仿宋" w:eastAsia="仿宋" w:hAnsi="仿宋"/>
          <w:sz w:val="28"/>
          <w:szCs w:val="32"/>
        </w:rPr>
      </w:pPr>
      <w:r>
        <w:rPr>
          <w:rFonts w:ascii="仿宋" w:eastAsia="仿宋" w:hAnsi="仿宋"/>
          <w:sz w:val="28"/>
          <w:szCs w:val="32"/>
        </w:rPr>
        <w:t>202</w:t>
      </w:r>
      <w:r>
        <w:rPr>
          <w:rFonts w:ascii="仿宋" w:eastAsia="仿宋" w:hAnsi="仿宋" w:hint="eastAsia"/>
          <w:sz w:val="28"/>
          <w:szCs w:val="32"/>
        </w:rPr>
        <w:t>5</w:t>
      </w:r>
      <w:r>
        <w:rPr>
          <w:rFonts w:ascii="仿宋" w:eastAsia="仿宋" w:hAnsi="仿宋"/>
          <w:sz w:val="28"/>
          <w:szCs w:val="32"/>
        </w:rPr>
        <w:t>年</w:t>
      </w:r>
      <w:r>
        <w:rPr>
          <w:rFonts w:ascii="仿宋" w:eastAsia="仿宋" w:hAnsi="仿宋" w:hint="eastAsia"/>
          <w:sz w:val="28"/>
          <w:szCs w:val="32"/>
        </w:rPr>
        <w:t>3</w:t>
      </w:r>
      <w:r>
        <w:rPr>
          <w:rFonts w:ascii="仿宋" w:eastAsia="仿宋" w:hAnsi="仿宋"/>
          <w:sz w:val="28"/>
          <w:szCs w:val="32"/>
        </w:rPr>
        <w:t>月至</w:t>
      </w:r>
      <w:r>
        <w:rPr>
          <w:rFonts w:ascii="仿宋" w:eastAsia="仿宋" w:hAnsi="仿宋" w:hint="eastAsia"/>
          <w:sz w:val="28"/>
          <w:szCs w:val="32"/>
        </w:rPr>
        <w:t>今</w:t>
      </w:r>
      <w:r>
        <w:rPr>
          <w:rFonts w:ascii="仿宋" w:eastAsia="仿宋" w:hAnsi="仿宋"/>
          <w:sz w:val="28"/>
          <w:szCs w:val="32"/>
        </w:rPr>
        <w:t>，工作组邀请全国取水计量方面相关专家，召开专家咨询会议，依据《</w:t>
      </w:r>
      <w:r>
        <w:rPr>
          <w:rFonts w:ascii="仿宋" w:eastAsia="仿宋" w:hAnsi="仿宋" w:hint="eastAsia"/>
          <w:sz w:val="28"/>
          <w:szCs w:val="32"/>
        </w:rPr>
        <w:t>地热能开发取水计量技术规范</w:t>
      </w:r>
      <w:r>
        <w:rPr>
          <w:rFonts w:ascii="仿宋" w:eastAsia="仿宋" w:hAnsi="仿宋"/>
          <w:sz w:val="28"/>
          <w:szCs w:val="32"/>
        </w:rPr>
        <w:t>（初稿）》，就</w:t>
      </w:r>
      <w:r>
        <w:rPr>
          <w:rFonts w:ascii="仿宋" w:eastAsia="仿宋" w:hAnsi="仿宋" w:hint="eastAsia"/>
          <w:sz w:val="28"/>
          <w:szCs w:val="32"/>
        </w:rPr>
        <w:t>规范</w:t>
      </w:r>
      <w:r>
        <w:rPr>
          <w:rFonts w:ascii="仿宋" w:eastAsia="仿宋" w:hAnsi="仿宋"/>
          <w:sz w:val="28"/>
          <w:szCs w:val="32"/>
        </w:rPr>
        <w:t>的章节安排、技术内容进行关键问题咨询，对</w:t>
      </w:r>
      <w:r>
        <w:rPr>
          <w:rFonts w:ascii="仿宋" w:eastAsia="仿宋" w:hAnsi="仿宋" w:hint="eastAsia"/>
          <w:sz w:val="28"/>
          <w:szCs w:val="32"/>
        </w:rPr>
        <w:t>规范</w:t>
      </w:r>
      <w:r>
        <w:rPr>
          <w:rFonts w:ascii="仿宋" w:eastAsia="仿宋" w:hAnsi="仿宋"/>
          <w:sz w:val="28"/>
          <w:szCs w:val="32"/>
        </w:rPr>
        <w:t>的通用性、适用性进行研讨</w:t>
      </w:r>
      <w:r>
        <w:rPr>
          <w:rFonts w:ascii="仿宋" w:eastAsia="仿宋" w:hAnsi="仿宋" w:hint="eastAsia"/>
          <w:sz w:val="28"/>
          <w:szCs w:val="32"/>
        </w:rPr>
        <w:t>，</w:t>
      </w:r>
      <w:r>
        <w:rPr>
          <w:rFonts w:ascii="仿宋" w:eastAsia="仿宋" w:hAnsi="仿宋"/>
          <w:sz w:val="28"/>
          <w:szCs w:val="32"/>
        </w:rPr>
        <w:t>并依据专家意见咨询意见对</w:t>
      </w:r>
      <w:r>
        <w:rPr>
          <w:rFonts w:ascii="仿宋" w:eastAsia="仿宋" w:hAnsi="仿宋" w:hint="eastAsia"/>
          <w:sz w:val="28"/>
          <w:szCs w:val="32"/>
        </w:rPr>
        <w:t>规范文</w:t>
      </w:r>
      <w:r>
        <w:rPr>
          <w:rFonts w:ascii="仿宋" w:eastAsia="仿宋" w:hAnsi="仿宋"/>
          <w:sz w:val="28"/>
          <w:szCs w:val="32"/>
        </w:rPr>
        <w:t>档章节编排、主要技术内容进行修改完善和进一步凝练总结工作，制定修改说明，明确专家意见采用情况，同时结合专家意见和建议，修改形成《</w:t>
      </w:r>
      <w:r>
        <w:rPr>
          <w:rFonts w:ascii="仿宋" w:eastAsia="仿宋" w:hAnsi="仿宋" w:hint="eastAsia"/>
          <w:sz w:val="28"/>
          <w:szCs w:val="32"/>
        </w:rPr>
        <w:t>地热能开发取水计量技术规范</w:t>
      </w:r>
      <w:r>
        <w:rPr>
          <w:rFonts w:ascii="仿宋" w:eastAsia="仿宋" w:hAnsi="仿宋"/>
          <w:sz w:val="28"/>
          <w:szCs w:val="32"/>
        </w:rPr>
        <w:t>（征求意见稿）》。</w:t>
      </w:r>
    </w:p>
    <w:p w14:paraId="26A2C473" w14:textId="77777777" w:rsidR="003F3C54" w:rsidRDefault="00000000">
      <w:pPr>
        <w:pStyle w:val="a9"/>
        <w:spacing w:line="560" w:lineRule="exact"/>
        <w:ind w:left="720" w:firstLineChars="0" w:hanging="720"/>
        <w:outlineLvl w:val="0"/>
        <w:rPr>
          <w:rFonts w:ascii="黑体" w:eastAsia="黑体" w:hAnsi="黑体" w:cs="黑体"/>
          <w:sz w:val="28"/>
          <w:szCs w:val="32"/>
        </w:rPr>
      </w:pPr>
      <w:r>
        <w:rPr>
          <w:rFonts w:ascii="黑体" w:eastAsia="黑体" w:hAnsi="黑体" w:cs="黑体" w:hint="eastAsia"/>
          <w:sz w:val="28"/>
          <w:szCs w:val="32"/>
        </w:rPr>
        <w:t>六</w:t>
      </w:r>
      <w:r>
        <w:rPr>
          <w:rFonts w:ascii="黑体" w:eastAsia="黑体" w:hAnsi="黑体" w:cs="黑体"/>
          <w:sz w:val="28"/>
          <w:szCs w:val="32"/>
        </w:rPr>
        <w:t>、</w:t>
      </w:r>
      <w:r>
        <w:rPr>
          <w:rFonts w:ascii="黑体" w:eastAsia="黑体" w:hAnsi="黑体" w:cs="黑体" w:hint="eastAsia"/>
          <w:sz w:val="28"/>
          <w:szCs w:val="32"/>
        </w:rPr>
        <w:t>主要技术内容及指标的说明</w:t>
      </w:r>
    </w:p>
    <w:p w14:paraId="596E8FDA"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本规范规定了通过水源热泵提取浅层地热能和地热水开发活动中取水计量位置选择、计量器具配备和安装、特征指标计算、计量管</w:t>
      </w:r>
      <w:r>
        <w:rPr>
          <w:rFonts w:ascii="仿宋" w:eastAsia="仿宋" w:hAnsi="仿宋" w:hint="eastAsia"/>
          <w:sz w:val="28"/>
          <w:szCs w:val="32"/>
        </w:rPr>
        <w:lastRenderedPageBreak/>
        <w:t>理等要求。</w:t>
      </w:r>
    </w:p>
    <w:p w14:paraId="27D58DE7" w14:textId="77777777" w:rsidR="003F3C54" w:rsidRDefault="00000000">
      <w:pPr>
        <w:pStyle w:val="a9"/>
        <w:spacing w:line="560" w:lineRule="exact"/>
        <w:ind w:firstLine="562"/>
        <w:outlineLvl w:val="1"/>
        <w:rPr>
          <w:rFonts w:ascii="仿宋" w:eastAsia="仿宋" w:hAnsi="仿宋"/>
          <w:b/>
          <w:bCs/>
          <w:sz w:val="28"/>
          <w:szCs w:val="32"/>
        </w:rPr>
      </w:pPr>
      <w:r>
        <w:rPr>
          <w:rFonts w:ascii="仿宋" w:eastAsia="仿宋" w:hAnsi="仿宋" w:hint="eastAsia"/>
          <w:b/>
          <w:bCs/>
          <w:sz w:val="28"/>
          <w:szCs w:val="32"/>
        </w:rPr>
        <w:t>（一）规范名称</w:t>
      </w:r>
    </w:p>
    <w:p w14:paraId="46B1903D"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《地热能开发取水计量技术规范》</w:t>
      </w:r>
    </w:p>
    <w:p w14:paraId="24F74C47" w14:textId="77777777" w:rsidR="003F3C54" w:rsidRDefault="00000000">
      <w:pPr>
        <w:pStyle w:val="a9"/>
        <w:spacing w:line="560" w:lineRule="exact"/>
        <w:ind w:firstLine="562"/>
        <w:outlineLvl w:val="1"/>
        <w:rPr>
          <w:rFonts w:ascii="仿宋" w:eastAsia="仿宋" w:hAnsi="仿宋"/>
          <w:b/>
          <w:bCs/>
          <w:sz w:val="28"/>
          <w:szCs w:val="32"/>
        </w:rPr>
      </w:pPr>
      <w:r>
        <w:rPr>
          <w:rFonts w:ascii="仿宋" w:eastAsia="仿宋" w:hAnsi="仿宋" w:hint="eastAsia"/>
          <w:b/>
          <w:bCs/>
          <w:sz w:val="28"/>
          <w:szCs w:val="32"/>
        </w:rPr>
        <w:t>（二）规范框架结构</w:t>
      </w:r>
    </w:p>
    <w:p w14:paraId="3E360AA6"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本次编制规范草稿的框架结构包括引言、范围、引用文件、术语和定义、基本要求、计量位置选择、计量器具配备与安装、特征指标计算、管理要求等8</w:t>
      </w:r>
      <w:r>
        <w:rPr>
          <w:rFonts w:ascii="仿宋" w:eastAsia="仿宋" w:hAnsi="仿宋"/>
          <w:sz w:val="28"/>
          <w:szCs w:val="32"/>
        </w:rPr>
        <w:t>个章节，其中，</w:t>
      </w:r>
      <w:r>
        <w:rPr>
          <w:rFonts w:ascii="仿宋" w:eastAsia="仿宋" w:hAnsi="仿宋" w:hint="eastAsia"/>
          <w:sz w:val="28"/>
          <w:szCs w:val="32"/>
        </w:rPr>
        <w:t>计量器具配备与安装</w:t>
      </w:r>
      <w:r>
        <w:rPr>
          <w:rFonts w:ascii="仿宋" w:eastAsia="仿宋" w:hAnsi="仿宋"/>
          <w:sz w:val="28"/>
          <w:szCs w:val="32"/>
        </w:rPr>
        <w:t>章节包含</w:t>
      </w:r>
      <w:r>
        <w:rPr>
          <w:rFonts w:ascii="仿宋" w:eastAsia="仿宋" w:hAnsi="仿宋" w:hint="eastAsia"/>
          <w:sz w:val="28"/>
          <w:szCs w:val="32"/>
        </w:rPr>
        <w:t>计量器具选型和计量器具安装2</w:t>
      </w:r>
      <w:r>
        <w:rPr>
          <w:rFonts w:ascii="仿宋" w:eastAsia="仿宋" w:hAnsi="仿宋"/>
          <w:sz w:val="28"/>
          <w:szCs w:val="32"/>
        </w:rPr>
        <w:t>部分内容，</w:t>
      </w:r>
      <w:r>
        <w:rPr>
          <w:rFonts w:ascii="仿宋" w:eastAsia="仿宋" w:hAnsi="仿宋" w:hint="eastAsia"/>
          <w:sz w:val="28"/>
          <w:szCs w:val="32"/>
        </w:rPr>
        <w:t>特征指标计算</w:t>
      </w:r>
      <w:r>
        <w:rPr>
          <w:rFonts w:ascii="仿宋" w:eastAsia="仿宋" w:hAnsi="仿宋"/>
          <w:sz w:val="28"/>
          <w:szCs w:val="32"/>
        </w:rPr>
        <w:t>章节包含</w:t>
      </w:r>
      <w:r>
        <w:rPr>
          <w:rFonts w:ascii="仿宋" w:eastAsia="仿宋" w:hAnsi="仿宋" w:hint="eastAsia"/>
          <w:sz w:val="28"/>
          <w:szCs w:val="32"/>
        </w:rPr>
        <w:t>一般要求、取水量计算、回灌量计算、退水量计算、耗水量计算和回灌率计算6</w:t>
      </w:r>
      <w:r>
        <w:rPr>
          <w:rFonts w:ascii="仿宋" w:eastAsia="仿宋" w:hAnsi="仿宋"/>
          <w:sz w:val="28"/>
          <w:szCs w:val="32"/>
        </w:rPr>
        <w:t>部分内容。</w:t>
      </w:r>
    </w:p>
    <w:p w14:paraId="3A434764" w14:textId="77777777" w:rsidR="003F3C54" w:rsidRDefault="00000000">
      <w:pPr>
        <w:pStyle w:val="a9"/>
        <w:spacing w:line="560" w:lineRule="exact"/>
        <w:ind w:firstLine="562"/>
        <w:outlineLvl w:val="1"/>
        <w:rPr>
          <w:rFonts w:ascii="仿宋" w:eastAsia="仿宋" w:hAnsi="仿宋"/>
          <w:b/>
          <w:bCs/>
          <w:sz w:val="28"/>
          <w:szCs w:val="32"/>
        </w:rPr>
      </w:pPr>
      <w:r>
        <w:rPr>
          <w:rFonts w:ascii="仿宋" w:eastAsia="仿宋" w:hAnsi="仿宋" w:hint="eastAsia"/>
          <w:b/>
          <w:bCs/>
          <w:sz w:val="28"/>
          <w:szCs w:val="32"/>
        </w:rPr>
        <w:t>（三）主要技术内容</w:t>
      </w:r>
    </w:p>
    <w:p w14:paraId="42168CF0" w14:textId="77777777" w:rsidR="003F3C54" w:rsidRDefault="00000000">
      <w:pPr>
        <w:pStyle w:val="a9"/>
        <w:spacing w:line="560" w:lineRule="exact"/>
        <w:ind w:firstLine="560"/>
        <w:outlineLvl w:val="2"/>
        <w:rPr>
          <w:rFonts w:ascii="仿宋" w:eastAsia="仿宋" w:hAnsi="仿宋"/>
          <w:sz w:val="28"/>
          <w:szCs w:val="32"/>
        </w:rPr>
      </w:pPr>
      <w:r>
        <w:rPr>
          <w:rFonts w:ascii="仿宋" w:eastAsia="仿宋" w:hAnsi="仿宋" w:hint="eastAsia"/>
          <w:sz w:val="28"/>
          <w:szCs w:val="32"/>
        </w:rPr>
        <w:t>（</w:t>
      </w:r>
      <w:r>
        <w:rPr>
          <w:rFonts w:ascii="仿宋" w:eastAsia="仿宋" w:hAnsi="仿宋"/>
          <w:sz w:val="28"/>
          <w:szCs w:val="32"/>
        </w:rPr>
        <w:t>1）范围</w:t>
      </w:r>
    </w:p>
    <w:p w14:paraId="7629A335"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本部分内容主要界定本规范文件的标准化对象和所覆盖的各个方面，并指明文件的适用边界。</w:t>
      </w:r>
    </w:p>
    <w:p w14:paraId="36672828" w14:textId="77777777" w:rsidR="003F3C54" w:rsidRDefault="00000000">
      <w:pPr>
        <w:pStyle w:val="a9"/>
        <w:spacing w:line="560" w:lineRule="exact"/>
        <w:ind w:firstLine="560"/>
        <w:outlineLvl w:val="2"/>
        <w:rPr>
          <w:rFonts w:ascii="仿宋" w:eastAsia="仿宋" w:hAnsi="仿宋"/>
          <w:sz w:val="28"/>
          <w:szCs w:val="32"/>
        </w:rPr>
      </w:pPr>
      <w:r>
        <w:rPr>
          <w:rFonts w:ascii="仿宋" w:eastAsia="仿宋" w:hAnsi="仿宋" w:hint="eastAsia"/>
          <w:sz w:val="28"/>
          <w:szCs w:val="32"/>
        </w:rPr>
        <w:t>（</w:t>
      </w:r>
      <w:r>
        <w:rPr>
          <w:rFonts w:ascii="仿宋" w:eastAsia="仿宋" w:hAnsi="仿宋"/>
          <w:sz w:val="28"/>
          <w:szCs w:val="32"/>
        </w:rPr>
        <w:t>2）规范性引用文件</w:t>
      </w:r>
    </w:p>
    <w:p w14:paraId="2E7C62C5"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本部分内容主要阐述本技术规范的规范性引用的文件。</w:t>
      </w:r>
    </w:p>
    <w:p w14:paraId="74E5EA0B" w14:textId="77777777" w:rsidR="003F3C54" w:rsidRDefault="00000000">
      <w:pPr>
        <w:pStyle w:val="a9"/>
        <w:spacing w:line="560" w:lineRule="exact"/>
        <w:ind w:firstLine="560"/>
        <w:outlineLvl w:val="2"/>
        <w:rPr>
          <w:rFonts w:ascii="仿宋" w:eastAsia="仿宋" w:hAnsi="仿宋"/>
          <w:sz w:val="28"/>
          <w:szCs w:val="32"/>
        </w:rPr>
      </w:pPr>
      <w:r>
        <w:rPr>
          <w:rFonts w:ascii="仿宋" w:eastAsia="仿宋" w:hAnsi="仿宋" w:hint="eastAsia"/>
          <w:sz w:val="28"/>
          <w:szCs w:val="32"/>
        </w:rPr>
        <w:t>（</w:t>
      </w:r>
      <w:r>
        <w:rPr>
          <w:rFonts w:ascii="仿宋" w:eastAsia="仿宋" w:hAnsi="仿宋"/>
          <w:sz w:val="28"/>
          <w:szCs w:val="32"/>
        </w:rPr>
        <w:t>3）术语和定义</w:t>
      </w:r>
    </w:p>
    <w:p w14:paraId="335096F7"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本部分内容主要阐述引用GB/T 28714、GB/T 50095、JJF 1001、NB/T 10097</w:t>
      </w:r>
      <w:r>
        <w:rPr>
          <w:rFonts w:ascii="仿宋" w:eastAsia="仿宋" w:hAnsi="仿宋"/>
          <w:sz w:val="28"/>
          <w:szCs w:val="32"/>
        </w:rPr>
        <w:t>界定的术语和定义，同时重点定义了“</w:t>
      </w:r>
      <w:r>
        <w:rPr>
          <w:rFonts w:ascii="仿宋" w:eastAsia="仿宋" w:hAnsi="仿宋" w:hint="eastAsia"/>
          <w:sz w:val="28"/>
          <w:szCs w:val="32"/>
        </w:rPr>
        <w:t>地热能</w:t>
      </w:r>
      <w:r>
        <w:rPr>
          <w:rFonts w:ascii="仿宋" w:eastAsia="仿宋" w:hAnsi="仿宋"/>
          <w:sz w:val="28"/>
          <w:szCs w:val="32"/>
        </w:rPr>
        <w:t>”、</w:t>
      </w:r>
      <w:r>
        <w:rPr>
          <w:rFonts w:ascii="仿宋" w:eastAsia="仿宋" w:hAnsi="仿宋" w:hint="eastAsia"/>
          <w:sz w:val="28"/>
          <w:szCs w:val="32"/>
        </w:rPr>
        <w:t>“浅层地热能”、“地热水”、</w:t>
      </w:r>
      <w:r>
        <w:rPr>
          <w:rFonts w:ascii="仿宋" w:eastAsia="仿宋" w:hAnsi="仿宋"/>
          <w:sz w:val="28"/>
          <w:szCs w:val="32"/>
        </w:rPr>
        <w:t>“</w:t>
      </w:r>
      <w:r>
        <w:rPr>
          <w:rFonts w:ascii="仿宋" w:eastAsia="仿宋" w:hAnsi="仿宋" w:hint="eastAsia"/>
          <w:sz w:val="28"/>
          <w:szCs w:val="32"/>
        </w:rPr>
        <w:t>水源热泵</w:t>
      </w:r>
      <w:r>
        <w:rPr>
          <w:rFonts w:ascii="仿宋" w:eastAsia="仿宋" w:hAnsi="仿宋"/>
          <w:sz w:val="28"/>
          <w:szCs w:val="32"/>
        </w:rPr>
        <w:t>”、</w:t>
      </w:r>
      <w:r>
        <w:rPr>
          <w:rFonts w:ascii="仿宋" w:eastAsia="仿宋" w:hAnsi="仿宋" w:hint="eastAsia"/>
          <w:sz w:val="28"/>
          <w:szCs w:val="32"/>
        </w:rPr>
        <w:t>“地表水水源热泵”、“地下水水源热泵”、“非常规水源热泵”、</w:t>
      </w:r>
      <w:r>
        <w:rPr>
          <w:rFonts w:ascii="仿宋" w:eastAsia="仿宋" w:hAnsi="仿宋"/>
          <w:sz w:val="28"/>
          <w:szCs w:val="32"/>
        </w:rPr>
        <w:t>“</w:t>
      </w:r>
      <w:r>
        <w:rPr>
          <w:rFonts w:ascii="仿宋" w:eastAsia="仿宋" w:hAnsi="仿宋" w:hint="eastAsia"/>
          <w:sz w:val="28"/>
          <w:szCs w:val="32"/>
        </w:rPr>
        <w:t>地热能开发</w:t>
      </w:r>
      <w:r>
        <w:rPr>
          <w:rFonts w:ascii="仿宋" w:eastAsia="仿宋" w:hAnsi="仿宋"/>
          <w:sz w:val="28"/>
          <w:szCs w:val="32"/>
        </w:rPr>
        <w:t>”</w:t>
      </w:r>
      <w:r>
        <w:rPr>
          <w:rFonts w:ascii="仿宋" w:eastAsia="仿宋" w:hAnsi="仿宋" w:hint="eastAsia"/>
          <w:sz w:val="28"/>
          <w:szCs w:val="32"/>
        </w:rPr>
        <w:t>、“取水”、</w:t>
      </w:r>
      <w:r>
        <w:rPr>
          <w:rFonts w:ascii="仿宋" w:eastAsia="仿宋" w:hAnsi="仿宋"/>
          <w:sz w:val="28"/>
          <w:szCs w:val="32"/>
        </w:rPr>
        <w:t>“</w:t>
      </w:r>
      <w:r>
        <w:rPr>
          <w:rFonts w:ascii="仿宋" w:eastAsia="仿宋" w:hAnsi="仿宋" w:hint="eastAsia"/>
          <w:sz w:val="28"/>
          <w:szCs w:val="32"/>
        </w:rPr>
        <w:t>回灌</w:t>
      </w:r>
      <w:r>
        <w:rPr>
          <w:rFonts w:ascii="仿宋" w:eastAsia="仿宋" w:hAnsi="仿宋"/>
          <w:sz w:val="28"/>
          <w:szCs w:val="32"/>
        </w:rPr>
        <w:t>”</w:t>
      </w:r>
      <w:r>
        <w:rPr>
          <w:rFonts w:ascii="仿宋" w:eastAsia="仿宋" w:hAnsi="仿宋" w:hint="eastAsia"/>
          <w:sz w:val="28"/>
          <w:szCs w:val="32"/>
        </w:rPr>
        <w:t>和</w:t>
      </w:r>
      <w:r>
        <w:rPr>
          <w:rFonts w:ascii="仿宋" w:eastAsia="仿宋" w:hAnsi="仿宋"/>
          <w:sz w:val="28"/>
          <w:szCs w:val="32"/>
        </w:rPr>
        <w:t>“</w:t>
      </w:r>
      <w:r>
        <w:rPr>
          <w:rFonts w:ascii="仿宋" w:eastAsia="仿宋" w:hAnsi="仿宋" w:hint="eastAsia"/>
          <w:sz w:val="28"/>
          <w:szCs w:val="32"/>
        </w:rPr>
        <w:t>退水</w:t>
      </w:r>
      <w:r>
        <w:rPr>
          <w:rFonts w:ascii="仿宋" w:eastAsia="仿宋" w:hAnsi="仿宋"/>
          <w:sz w:val="28"/>
          <w:szCs w:val="32"/>
        </w:rPr>
        <w:t>”等术语。</w:t>
      </w:r>
    </w:p>
    <w:p w14:paraId="35BC5C05" w14:textId="77777777" w:rsidR="003F3C54" w:rsidRDefault="00000000">
      <w:pPr>
        <w:pStyle w:val="a9"/>
        <w:spacing w:line="560" w:lineRule="exact"/>
        <w:ind w:firstLine="560"/>
        <w:outlineLvl w:val="2"/>
        <w:rPr>
          <w:rFonts w:ascii="仿宋" w:eastAsia="仿宋" w:hAnsi="仿宋"/>
          <w:sz w:val="28"/>
          <w:szCs w:val="32"/>
        </w:rPr>
      </w:pPr>
      <w:r>
        <w:rPr>
          <w:rFonts w:ascii="仿宋" w:eastAsia="仿宋" w:hAnsi="仿宋" w:hint="eastAsia"/>
          <w:sz w:val="28"/>
          <w:szCs w:val="32"/>
        </w:rPr>
        <w:t>（</w:t>
      </w:r>
      <w:r>
        <w:rPr>
          <w:rFonts w:ascii="仿宋" w:eastAsia="仿宋" w:hAnsi="仿宋"/>
          <w:sz w:val="28"/>
          <w:szCs w:val="32"/>
        </w:rPr>
        <w:t>4）</w:t>
      </w:r>
      <w:r>
        <w:rPr>
          <w:rFonts w:ascii="仿宋" w:eastAsia="仿宋" w:hAnsi="仿宋" w:hint="eastAsia"/>
          <w:sz w:val="28"/>
          <w:szCs w:val="32"/>
        </w:rPr>
        <w:t>基本要求</w:t>
      </w:r>
    </w:p>
    <w:p w14:paraId="162300F0"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本部分内容主要明确了地热能开发项目的取用水计量应包含取</w:t>
      </w:r>
      <w:r>
        <w:rPr>
          <w:rFonts w:ascii="仿宋" w:eastAsia="仿宋" w:hAnsi="仿宋" w:hint="eastAsia"/>
          <w:sz w:val="28"/>
          <w:szCs w:val="32"/>
        </w:rPr>
        <w:lastRenderedPageBreak/>
        <w:t>水计量、回灌计量以及退水计量三部分内容，并对取水计量方式、新建地热能开发项目的计量安装环境做出要求，同时规定了从同一水源取水的地热能开发项目取水和其他用途取水应分别计量等。</w:t>
      </w:r>
    </w:p>
    <w:p w14:paraId="57E7B7D9" w14:textId="77777777" w:rsidR="003F3C54" w:rsidRDefault="00000000">
      <w:pPr>
        <w:pStyle w:val="a9"/>
        <w:spacing w:line="560" w:lineRule="exact"/>
        <w:ind w:firstLine="560"/>
        <w:outlineLvl w:val="2"/>
        <w:rPr>
          <w:rFonts w:ascii="仿宋" w:eastAsia="仿宋" w:hAnsi="仿宋"/>
          <w:sz w:val="28"/>
          <w:szCs w:val="32"/>
        </w:rPr>
      </w:pPr>
      <w:r>
        <w:rPr>
          <w:rFonts w:ascii="仿宋" w:eastAsia="仿宋" w:hAnsi="仿宋" w:hint="eastAsia"/>
          <w:sz w:val="28"/>
          <w:szCs w:val="32"/>
        </w:rPr>
        <w:t>（</w:t>
      </w:r>
      <w:r>
        <w:rPr>
          <w:rFonts w:ascii="仿宋" w:eastAsia="仿宋" w:hAnsi="仿宋"/>
          <w:sz w:val="28"/>
          <w:szCs w:val="32"/>
        </w:rPr>
        <w:t>5）</w:t>
      </w:r>
      <w:r>
        <w:rPr>
          <w:rFonts w:ascii="仿宋" w:eastAsia="仿宋" w:hAnsi="仿宋" w:hint="eastAsia"/>
          <w:sz w:val="28"/>
          <w:szCs w:val="32"/>
        </w:rPr>
        <w:t>计量位置选择</w:t>
      </w:r>
    </w:p>
    <w:p w14:paraId="6F84F6AA"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本部分内容主要明确了地热能开发取用水计量宜采用管道取水计量方式并阐述了取水计量、回灌计量和退水计量的计量位置选取原则以及计量位置环境要求等内容。</w:t>
      </w:r>
    </w:p>
    <w:p w14:paraId="5AF7DB1B" w14:textId="77777777" w:rsidR="003F3C54" w:rsidRDefault="00000000">
      <w:pPr>
        <w:pStyle w:val="a9"/>
        <w:spacing w:line="560" w:lineRule="exact"/>
        <w:ind w:firstLine="560"/>
        <w:outlineLvl w:val="2"/>
        <w:rPr>
          <w:rFonts w:ascii="仿宋" w:eastAsia="仿宋" w:hAnsi="仿宋"/>
          <w:sz w:val="28"/>
          <w:szCs w:val="32"/>
        </w:rPr>
      </w:pPr>
      <w:r>
        <w:rPr>
          <w:rFonts w:ascii="仿宋" w:eastAsia="仿宋" w:hAnsi="仿宋" w:hint="eastAsia"/>
          <w:sz w:val="28"/>
          <w:szCs w:val="32"/>
        </w:rPr>
        <w:t>（</w:t>
      </w:r>
      <w:r>
        <w:rPr>
          <w:rFonts w:ascii="仿宋" w:eastAsia="仿宋" w:hAnsi="仿宋"/>
          <w:sz w:val="28"/>
          <w:szCs w:val="32"/>
        </w:rPr>
        <w:t>6）</w:t>
      </w:r>
      <w:r>
        <w:rPr>
          <w:rFonts w:ascii="仿宋" w:eastAsia="仿宋" w:hAnsi="仿宋" w:hint="eastAsia"/>
          <w:sz w:val="28"/>
          <w:szCs w:val="32"/>
        </w:rPr>
        <w:t>计量设施配备与安装</w:t>
      </w:r>
    </w:p>
    <w:p w14:paraId="06DEE916"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本部分内容主要规定了地热能开发项目取用水计量设施选型和安装的相关要求。详细阐述了计量设施选型时可选的器具类型，及设备选型时在适应温度、计量精度等方面的要；阐述了计量设施安装时安装位置前后平直管段长度标准、计量管道改造、安装辅助装置以及采用单向流量在同一管道上进行取回计量时流量计安装等方面的要求。</w:t>
      </w:r>
    </w:p>
    <w:p w14:paraId="42F7FA4D" w14:textId="77777777" w:rsidR="003F3C54" w:rsidRDefault="00000000">
      <w:pPr>
        <w:pStyle w:val="a9"/>
        <w:spacing w:line="560" w:lineRule="exact"/>
        <w:ind w:firstLine="560"/>
        <w:outlineLvl w:val="2"/>
        <w:rPr>
          <w:rFonts w:ascii="仿宋" w:eastAsia="仿宋" w:hAnsi="仿宋"/>
          <w:sz w:val="28"/>
          <w:szCs w:val="32"/>
        </w:rPr>
      </w:pPr>
      <w:r>
        <w:rPr>
          <w:rFonts w:ascii="仿宋" w:eastAsia="仿宋" w:hAnsi="仿宋" w:hint="eastAsia"/>
          <w:sz w:val="28"/>
          <w:szCs w:val="32"/>
        </w:rPr>
        <w:t>（</w:t>
      </w:r>
      <w:r>
        <w:rPr>
          <w:rFonts w:ascii="仿宋" w:eastAsia="仿宋" w:hAnsi="仿宋"/>
          <w:sz w:val="28"/>
          <w:szCs w:val="32"/>
        </w:rPr>
        <w:t>7）</w:t>
      </w:r>
      <w:r>
        <w:rPr>
          <w:rFonts w:ascii="仿宋" w:eastAsia="仿宋" w:hAnsi="仿宋" w:hint="eastAsia"/>
          <w:sz w:val="28"/>
          <w:szCs w:val="32"/>
        </w:rPr>
        <w:t>特征指标计算</w:t>
      </w:r>
    </w:p>
    <w:p w14:paraId="3E4A35D0"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本部分内容主要阐述了地热能开发过程中涉及的取水量、回灌量、退水量、耗水量和回灌率等特征指标的计算和确定等相关内容，包含</w:t>
      </w:r>
      <w:proofErr w:type="gramStart"/>
      <w:r>
        <w:rPr>
          <w:rFonts w:ascii="仿宋" w:eastAsia="仿宋" w:hAnsi="仿宋" w:hint="eastAsia"/>
          <w:sz w:val="28"/>
          <w:szCs w:val="32"/>
        </w:rPr>
        <w:t>各特征</w:t>
      </w:r>
      <w:proofErr w:type="gramEnd"/>
      <w:r>
        <w:rPr>
          <w:rFonts w:ascii="仿宋" w:eastAsia="仿宋" w:hAnsi="仿宋" w:hint="eastAsia"/>
          <w:sz w:val="28"/>
          <w:szCs w:val="32"/>
        </w:rPr>
        <w:t>指标的定义、核算周期、计算方法等方面的要求。</w:t>
      </w:r>
    </w:p>
    <w:p w14:paraId="565DC588" w14:textId="77777777" w:rsidR="003F3C54" w:rsidRDefault="00000000">
      <w:pPr>
        <w:pStyle w:val="a9"/>
        <w:spacing w:line="560" w:lineRule="exact"/>
        <w:ind w:firstLine="560"/>
        <w:outlineLvl w:val="2"/>
        <w:rPr>
          <w:rFonts w:ascii="仿宋" w:eastAsia="仿宋" w:hAnsi="仿宋"/>
          <w:sz w:val="28"/>
          <w:szCs w:val="32"/>
        </w:rPr>
      </w:pPr>
      <w:r>
        <w:rPr>
          <w:rFonts w:ascii="仿宋" w:eastAsia="仿宋" w:hAnsi="仿宋" w:hint="eastAsia"/>
          <w:sz w:val="28"/>
          <w:szCs w:val="32"/>
        </w:rPr>
        <w:t>（8</w:t>
      </w:r>
      <w:r>
        <w:rPr>
          <w:rFonts w:ascii="仿宋" w:eastAsia="仿宋" w:hAnsi="仿宋"/>
          <w:sz w:val="28"/>
          <w:szCs w:val="32"/>
        </w:rPr>
        <w:t>）</w:t>
      </w:r>
      <w:r>
        <w:rPr>
          <w:rFonts w:ascii="仿宋" w:eastAsia="仿宋" w:hAnsi="仿宋" w:hint="eastAsia"/>
          <w:sz w:val="28"/>
          <w:szCs w:val="32"/>
        </w:rPr>
        <w:t>管理要求</w:t>
      </w:r>
    </w:p>
    <w:p w14:paraId="042A5850"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本部分内容主要阐述了计量器具管理、计量数据管理和计量档案管理三方面的内容。包含地热能开发取水计量过程中，计量设施检定、维修、更换等要求；填写计量</w:t>
      </w:r>
      <w:proofErr w:type="gramStart"/>
      <w:r>
        <w:rPr>
          <w:rFonts w:ascii="仿宋" w:eastAsia="仿宋" w:hAnsi="仿宋" w:hint="eastAsia"/>
          <w:sz w:val="28"/>
          <w:szCs w:val="32"/>
        </w:rPr>
        <w:t>数据台</w:t>
      </w:r>
      <w:proofErr w:type="gramEnd"/>
      <w:r>
        <w:rPr>
          <w:rFonts w:ascii="仿宋" w:eastAsia="仿宋" w:hAnsi="仿宋" w:hint="eastAsia"/>
          <w:sz w:val="28"/>
          <w:szCs w:val="32"/>
        </w:rPr>
        <w:t>账、计量器具档案以及用水指标计算表等要求；开展异常数据的排查和修正、档案审核和更新等有关内容。</w:t>
      </w:r>
    </w:p>
    <w:p w14:paraId="3FFF3E3C" w14:textId="77777777" w:rsidR="003F3C54" w:rsidRDefault="00000000">
      <w:pPr>
        <w:pStyle w:val="a9"/>
        <w:spacing w:line="560" w:lineRule="exact"/>
        <w:ind w:left="720" w:firstLineChars="0" w:hanging="720"/>
        <w:outlineLvl w:val="0"/>
        <w:rPr>
          <w:rFonts w:ascii="黑体" w:eastAsia="黑体" w:hAnsi="黑体" w:cs="黑体"/>
          <w:sz w:val="28"/>
          <w:szCs w:val="32"/>
        </w:rPr>
      </w:pPr>
      <w:r>
        <w:rPr>
          <w:rFonts w:ascii="黑体" w:eastAsia="黑体" w:hAnsi="黑体" w:cs="黑体" w:hint="eastAsia"/>
          <w:sz w:val="28"/>
          <w:szCs w:val="32"/>
        </w:rPr>
        <w:lastRenderedPageBreak/>
        <w:t>七</w:t>
      </w:r>
      <w:r>
        <w:rPr>
          <w:rFonts w:ascii="黑体" w:eastAsia="黑体" w:hAnsi="黑体" w:cs="黑体"/>
          <w:sz w:val="28"/>
          <w:szCs w:val="32"/>
        </w:rPr>
        <w:t>、</w:t>
      </w:r>
      <w:r>
        <w:rPr>
          <w:rFonts w:ascii="黑体" w:eastAsia="黑体" w:hAnsi="黑体" w:cs="黑体" w:hint="eastAsia"/>
          <w:sz w:val="28"/>
          <w:szCs w:val="32"/>
        </w:rPr>
        <w:t>新旧国家计</w:t>
      </w:r>
      <w:proofErr w:type="gramStart"/>
      <w:r>
        <w:rPr>
          <w:rFonts w:ascii="黑体" w:eastAsia="黑体" w:hAnsi="黑体" w:cs="黑体" w:hint="eastAsia"/>
          <w:sz w:val="28"/>
          <w:szCs w:val="32"/>
        </w:rPr>
        <w:t>量技术</w:t>
      </w:r>
      <w:proofErr w:type="gramEnd"/>
      <w:r>
        <w:rPr>
          <w:rFonts w:ascii="黑体" w:eastAsia="黑体" w:hAnsi="黑体" w:cs="黑体" w:hint="eastAsia"/>
          <w:sz w:val="28"/>
          <w:szCs w:val="32"/>
        </w:rPr>
        <w:t>规范的修改内容及说明（适用于修订）</w:t>
      </w:r>
    </w:p>
    <w:p w14:paraId="3E035D30"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本规范为首次制定。</w:t>
      </w:r>
    </w:p>
    <w:p w14:paraId="221AC8AA" w14:textId="77777777" w:rsidR="003F3C54" w:rsidRDefault="00000000">
      <w:pPr>
        <w:pStyle w:val="a9"/>
        <w:spacing w:line="560" w:lineRule="exact"/>
        <w:ind w:left="560" w:hangingChars="200" w:hanging="560"/>
        <w:outlineLvl w:val="0"/>
        <w:rPr>
          <w:rFonts w:ascii="黑体" w:eastAsia="黑体" w:hAnsi="黑体" w:cs="黑体"/>
          <w:sz w:val="28"/>
          <w:szCs w:val="32"/>
        </w:rPr>
      </w:pPr>
      <w:r>
        <w:rPr>
          <w:rFonts w:ascii="黑体" w:eastAsia="黑体" w:hAnsi="黑体" w:cs="黑体" w:hint="eastAsia"/>
          <w:sz w:val="28"/>
          <w:szCs w:val="32"/>
        </w:rPr>
        <w:t>八</w:t>
      </w:r>
      <w:r>
        <w:rPr>
          <w:rFonts w:ascii="黑体" w:eastAsia="黑体" w:hAnsi="黑体" w:cs="黑体"/>
          <w:sz w:val="28"/>
          <w:szCs w:val="32"/>
        </w:rPr>
        <w:t>、</w:t>
      </w:r>
      <w:r>
        <w:rPr>
          <w:rFonts w:ascii="黑体" w:eastAsia="黑体" w:hAnsi="黑体" w:cs="黑体" w:hint="eastAsia"/>
          <w:sz w:val="28"/>
          <w:szCs w:val="32"/>
        </w:rPr>
        <w:t>与“国际建议”、“国际文件”、“国际标准”、国内标准等技术文件的关系</w:t>
      </w:r>
    </w:p>
    <w:p w14:paraId="7890ED82" w14:textId="77777777" w:rsidR="003F3C54" w:rsidRDefault="00000000">
      <w:pPr>
        <w:spacing w:line="560" w:lineRule="exact"/>
        <w:ind w:firstLineChars="200" w:firstLine="560"/>
        <w:rPr>
          <w:rFonts w:ascii="仿宋" w:eastAsia="仿宋" w:hAnsi="仿宋"/>
          <w:sz w:val="28"/>
          <w:szCs w:val="32"/>
        </w:rPr>
      </w:pPr>
      <w:r>
        <w:rPr>
          <w:rFonts w:ascii="仿宋" w:eastAsia="仿宋" w:hAnsi="仿宋" w:hint="eastAsia"/>
          <w:sz w:val="28"/>
          <w:szCs w:val="32"/>
        </w:rPr>
        <w:t>截止目前，国内没有专项针对地热能开发取水计量方面的技术性规范，本规范的推出，将填补国内计量技术规范在这一领域的空白，为地热能开发项目开展取水计量体系建设提供技术参考。且该领域</w:t>
      </w:r>
      <w:proofErr w:type="gramStart"/>
      <w:r>
        <w:rPr>
          <w:rFonts w:ascii="仿宋" w:eastAsia="仿宋" w:hAnsi="仿宋" w:hint="eastAsia"/>
          <w:sz w:val="28"/>
          <w:szCs w:val="32"/>
        </w:rPr>
        <w:t>无国外</w:t>
      </w:r>
      <w:proofErr w:type="gramEnd"/>
      <w:r>
        <w:rPr>
          <w:rFonts w:ascii="仿宋" w:eastAsia="仿宋" w:hAnsi="仿宋" w:hint="eastAsia"/>
          <w:sz w:val="28"/>
          <w:szCs w:val="32"/>
        </w:rPr>
        <w:t>先进标准和国际标准，在本规范制定过程中不存在采标的问题。</w:t>
      </w:r>
    </w:p>
    <w:p w14:paraId="6AF48691"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本规范制定引用和参考了</w:t>
      </w:r>
      <w:proofErr w:type="gramStart"/>
      <w:r>
        <w:rPr>
          <w:rFonts w:ascii="仿宋" w:eastAsia="仿宋" w:hAnsi="仿宋" w:hint="eastAsia"/>
          <w:sz w:val="28"/>
          <w:szCs w:val="32"/>
        </w:rPr>
        <w:t>以下已</w:t>
      </w:r>
      <w:proofErr w:type="gramEnd"/>
      <w:r>
        <w:rPr>
          <w:rFonts w:ascii="仿宋" w:eastAsia="仿宋" w:hAnsi="仿宋" w:hint="eastAsia"/>
          <w:sz w:val="28"/>
          <w:szCs w:val="32"/>
        </w:rPr>
        <w:t>颁布的国内标准：</w:t>
      </w:r>
    </w:p>
    <w:p w14:paraId="11108BB9"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JJF 1001  通用计量术语及定义；</w:t>
      </w:r>
    </w:p>
    <w:p w14:paraId="48A5A4E7"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JJG 1033  电磁流量计；</w:t>
      </w:r>
    </w:p>
    <w:p w14:paraId="24A45194"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JJG 1030  超声流量计；</w:t>
      </w:r>
    </w:p>
    <w:p w14:paraId="2B16F0D7"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GB/T 28714  取水计量技术导则；</w:t>
      </w:r>
    </w:p>
    <w:p w14:paraId="18D07B37"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GB/T 31512 水源热泵系统经济运行；</w:t>
      </w:r>
    </w:p>
    <w:p w14:paraId="006C913D"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GB/T 38678  浅层地热能利用通用技术要求；</w:t>
      </w:r>
    </w:p>
    <w:p w14:paraId="533AB829"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GB/T 50095  水文基本术语和符号标准；</w:t>
      </w:r>
    </w:p>
    <w:p w14:paraId="43131713"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NB/T 10097  地热能术语；</w:t>
      </w:r>
    </w:p>
    <w:p w14:paraId="2F66063F"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SL 365  水资源水量监测技术导则；</w:t>
      </w:r>
    </w:p>
    <w:p w14:paraId="146C3B97"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SL 426  水量计量设备基本技术条件</w:t>
      </w:r>
    </w:p>
    <w:p w14:paraId="6979AA52"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SL/T 525.12 建设项目水资源论证导则第12部分:水源热泵建设项目。</w:t>
      </w:r>
    </w:p>
    <w:p w14:paraId="7B88058B" w14:textId="77777777" w:rsidR="003F3C54" w:rsidRDefault="00000000">
      <w:pPr>
        <w:pStyle w:val="a9"/>
        <w:spacing w:line="560" w:lineRule="exact"/>
        <w:ind w:left="720" w:firstLineChars="0" w:hanging="720"/>
        <w:outlineLvl w:val="0"/>
        <w:rPr>
          <w:rFonts w:ascii="黑体" w:eastAsia="黑体" w:hAnsi="黑体" w:cs="黑体"/>
          <w:sz w:val="28"/>
          <w:szCs w:val="32"/>
        </w:rPr>
      </w:pPr>
      <w:r>
        <w:rPr>
          <w:rFonts w:ascii="黑体" w:eastAsia="黑体" w:hAnsi="黑体" w:cs="黑体" w:hint="eastAsia"/>
          <w:sz w:val="28"/>
          <w:szCs w:val="32"/>
        </w:rPr>
        <w:t>九</w:t>
      </w:r>
      <w:r>
        <w:rPr>
          <w:rFonts w:ascii="黑体" w:eastAsia="黑体" w:hAnsi="黑体" w:cs="黑体"/>
          <w:sz w:val="28"/>
          <w:szCs w:val="32"/>
        </w:rPr>
        <w:t>、</w:t>
      </w:r>
      <w:r>
        <w:rPr>
          <w:rFonts w:ascii="黑体" w:eastAsia="黑体" w:hAnsi="黑体" w:cs="黑体" w:hint="eastAsia"/>
          <w:sz w:val="28"/>
          <w:szCs w:val="32"/>
        </w:rPr>
        <w:t>重大分歧意见的处理结果和依据</w:t>
      </w:r>
    </w:p>
    <w:p w14:paraId="2C49AC12"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t>无重大分歧意见。</w:t>
      </w:r>
    </w:p>
    <w:p w14:paraId="215AEAB5" w14:textId="77777777" w:rsidR="003F3C54" w:rsidRDefault="00000000">
      <w:pPr>
        <w:pStyle w:val="a9"/>
        <w:spacing w:line="560" w:lineRule="exact"/>
        <w:ind w:left="720" w:firstLineChars="0" w:hanging="720"/>
        <w:outlineLvl w:val="0"/>
        <w:rPr>
          <w:rFonts w:ascii="黑体" w:eastAsia="黑体" w:hAnsi="黑体" w:cs="黑体"/>
          <w:sz w:val="28"/>
          <w:szCs w:val="32"/>
        </w:rPr>
      </w:pPr>
      <w:r>
        <w:rPr>
          <w:rFonts w:ascii="黑体" w:eastAsia="黑体" w:hAnsi="黑体" w:cs="黑体" w:hint="eastAsia"/>
          <w:sz w:val="28"/>
          <w:szCs w:val="32"/>
        </w:rPr>
        <w:t>十</w:t>
      </w:r>
      <w:r>
        <w:rPr>
          <w:rFonts w:ascii="黑体" w:eastAsia="黑体" w:hAnsi="黑体" w:cs="黑体"/>
          <w:sz w:val="28"/>
          <w:szCs w:val="32"/>
        </w:rPr>
        <w:t>、</w:t>
      </w:r>
      <w:r>
        <w:rPr>
          <w:rFonts w:ascii="黑体" w:eastAsia="黑体" w:hAnsi="黑体" w:cs="黑体" w:hint="eastAsia"/>
          <w:sz w:val="28"/>
          <w:szCs w:val="32"/>
        </w:rPr>
        <w:t>其他说明</w:t>
      </w:r>
    </w:p>
    <w:p w14:paraId="37EAF620" w14:textId="77777777" w:rsidR="003F3C54" w:rsidRDefault="00000000">
      <w:pPr>
        <w:pStyle w:val="a9"/>
        <w:spacing w:line="560" w:lineRule="exact"/>
        <w:ind w:firstLine="560"/>
        <w:rPr>
          <w:rFonts w:ascii="仿宋" w:eastAsia="仿宋" w:hAnsi="仿宋"/>
          <w:sz w:val="28"/>
          <w:szCs w:val="32"/>
        </w:rPr>
      </w:pPr>
      <w:r>
        <w:rPr>
          <w:rFonts w:ascii="仿宋" w:eastAsia="仿宋" w:hAnsi="仿宋" w:hint="eastAsia"/>
          <w:sz w:val="28"/>
          <w:szCs w:val="32"/>
        </w:rPr>
        <w:lastRenderedPageBreak/>
        <w:t>无</w:t>
      </w:r>
    </w:p>
    <w:sectPr w:rsidR="003F3C54">
      <w:footerReference w:type="default" r:id="rId6"/>
      <w:pgSz w:w="11906" w:h="16838"/>
      <w:pgMar w:top="1701" w:right="1803" w:bottom="1531" w:left="1803"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85AD31" w14:textId="77777777" w:rsidR="00456336" w:rsidRDefault="00456336">
      <w:r>
        <w:separator/>
      </w:r>
    </w:p>
  </w:endnote>
  <w:endnote w:type="continuationSeparator" w:id="0">
    <w:p w14:paraId="6CE17FB2" w14:textId="77777777" w:rsidR="00456336" w:rsidRDefault="00456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2080220"/>
    </w:sdtPr>
    <w:sdtContent>
      <w:p w14:paraId="70170280" w14:textId="77777777" w:rsidR="003F3C54" w:rsidRDefault="00000000">
        <w:pPr>
          <w:pStyle w:val="a4"/>
          <w:jc w:val="center"/>
        </w:pPr>
        <w:r>
          <w:fldChar w:fldCharType="begin"/>
        </w:r>
        <w:r>
          <w:instrText>PAGE   \* MERGEFORMAT</w:instrText>
        </w:r>
        <w:r>
          <w:fldChar w:fldCharType="separate"/>
        </w:r>
        <w:r>
          <w:rPr>
            <w:lang w:val="zh-CN"/>
          </w:rPr>
          <w:t>2</w:t>
        </w:r>
        <w:r>
          <w:fldChar w:fldCharType="end"/>
        </w:r>
      </w:p>
    </w:sdtContent>
  </w:sdt>
  <w:p w14:paraId="3DC7D1A0" w14:textId="77777777" w:rsidR="003F3C54" w:rsidRDefault="003F3C5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CC2423" w14:textId="77777777" w:rsidR="00456336" w:rsidRDefault="00456336">
      <w:r>
        <w:separator/>
      </w:r>
    </w:p>
  </w:footnote>
  <w:footnote w:type="continuationSeparator" w:id="0">
    <w:p w14:paraId="46663DAA" w14:textId="77777777" w:rsidR="00456336" w:rsidRDefault="004563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FmM2I4Y2NmYWJiYzBiZjVkMWRlODgxOTk3NTFmN2QifQ=="/>
  </w:docVars>
  <w:rsids>
    <w:rsidRoot w:val="0099090C"/>
    <w:rsid w:val="000A1FDC"/>
    <w:rsid w:val="00135217"/>
    <w:rsid w:val="001D327A"/>
    <w:rsid w:val="00245594"/>
    <w:rsid w:val="002708B6"/>
    <w:rsid w:val="00395D05"/>
    <w:rsid w:val="003F3C54"/>
    <w:rsid w:val="00456336"/>
    <w:rsid w:val="004E592C"/>
    <w:rsid w:val="005415EA"/>
    <w:rsid w:val="005421B6"/>
    <w:rsid w:val="005C0956"/>
    <w:rsid w:val="005C3990"/>
    <w:rsid w:val="005D279C"/>
    <w:rsid w:val="00655EC0"/>
    <w:rsid w:val="00695F03"/>
    <w:rsid w:val="006B5FC1"/>
    <w:rsid w:val="00712C99"/>
    <w:rsid w:val="0072665C"/>
    <w:rsid w:val="00785CA8"/>
    <w:rsid w:val="0099090C"/>
    <w:rsid w:val="00B53E8B"/>
    <w:rsid w:val="00B67257"/>
    <w:rsid w:val="00C84508"/>
    <w:rsid w:val="00D9716B"/>
    <w:rsid w:val="00E719EB"/>
    <w:rsid w:val="00E8684D"/>
    <w:rsid w:val="00EC0134"/>
    <w:rsid w:val="02A527D4"/>
    <w:rsid w:val="042B33D7"/>
    <w:rsid w:val="04621132"/>
    <w:rsid w:val="057504DA"/>
    <w:rsid w:val="05B57F64"/>
    <w:rsid w:val="067D4CCE"/>
    <w:rsid w:val="06D67BB5"/>
    <w:rsid w:val="071C6FC5"/>
    <w:rsid w:val="088A35CD"/>
    <w:rsid w:val="090441B5"/>
    <w:rsid w:val="0968798D"/>
    <w:rsid w:val="0A495838"/>
    <w:rsid w:val="0D554FDF"/>
    <w:rsid w:val="0D946CD6"/>
    <w:rsid w:val="0ED813C6"/>
    <w:rsid w:val="0EDC703A"/>
    <w:rsid w:val="108A1444"/>
    <w:rsid w:val="11E93F48"/>
    <w:rsid w:val="12CD386A"/>
    <w:rsid w:val="14ED0608"/>
    <w:rsid w:val="154C316C"/>
    <w:rsid w:val="160004B2"/>
    <w:rsid w:val="170A6E3A"/>
    <w:rsid w:val="17737305"/>
    <w:rsid w:val="17A56B63"/>
    <w:rsid w:val="1AE259D8"/>
    <w:rsid w:val="1B6829F1"/>
    <w:rsid w:val="1C1E3235"/>
    <w:rsid w:val="1CE343B6"/>
    <w:rsid w:val="1E6E4153"/>
    <w:rsid w:val="1EF81C6E"/>
    <w:rsid w:val="21134B3E"/>
    <w:rsid w:val="21B26104"/>
    <w:rsid w:val="22D401B1"/>
    <w:rsid w:val="23005679"/>
    <w:rsid w:val="23D06D16"/>
    <w:rsid w:val="253C7914"/>
    <w:rsid w:val="25473008"/>
    <w:rsid w:val="25C64874"/>
    <w:rsid w:val="28CC5F05"/>
    <w:rsid w:val="28E82D54"/>
    <w:rsid w:val="2C335A3F"/>
    <w:rsid w:val="2CF96CC5"/>
    <w:rsid w:val="2F3445FD"/>
    <w:rsid w:val="2FB76FDC"/>
    <w:rsid w:val="2FDD2EE6"/>
    <w:rsid w:val="2FE401A4"/>
    <w:rsid w:val="307D0225"/>
    <w:rsid w:val="317433D6"/>
    <w:rsid w:val="333E1EEE"/>
    <w:rsid w:val="336E20A7"/>
    <w:rsid w:val="339954BB"/>
    <w:rsid w:val="340909B1"/>
    <w:rsid w:val="357A47F3"/>
    <w:rsid w:val="373C3F12"/>
    <w:rsid w:val="38985041"/>
    <w:rsid w:val="38B56FFE"/>
    <w:rsid w:val="3C700C3E"/>
    <w:rsid w:val="3CC81DA1"/>
    <w:rsid w:val="3E612F34"/>
    <w:rsid w:val="3F986C0F"/>
    <w:rsid w:val="3FC6721C"/>
    <w:rsid w:val="408C7359"/>
    <w:rsid w:val="40C1415E"/>
    <w:rsid w:val="42A42819"/>
    <w:rsid w:val="436F39FE"/>
    <w:rsid w:val="44380293"/>
    <w:rsid w:val="457578F9"/>
    <w:rsid w:val="46696E2A"/>
    <w:rsid w:val="48896E2D"/>
    <w:rsid w:val="490746D8"/>
    <w:rsid w:val="49995C78"/>
    <w:rsid w:val="4A9D70A2"/>
    <w:rsid w:val="4B4C14B9"/>
    <w:rsid w:val="4B5A4F93"/>
    <w:rsid w:val="4E2F2707"/>
    <w:rsid w:val="4E6F0D56"/>
    <w:rsid w:val="4F31425D"/>
    <w:rsid w:val="52701540"/>
    <w:rsid w:val="545A24A8"/>
    <w:rsid w:val="54822CDF"/>
    <w:rsid w:val="563C00B7"/>
    <w:rsid w:val="56E513C4"/>
    <w:rsid w:val="57F42E5C"/>
    <w:rsid w:val="5A00764E"/>
    <w:rsid w:val="5A0D631E"/>
    <w:rsid w:val="5C2E2AF6"/>
    <w:rsid w:val="5DA42161"/>
    <w:rsid w:val="5F2A1B42"/>
    <w:rsid w:val="60864953"/>
    <w:rsid w:val="60D13AF2"/>
    <w:rsid w:val="60E8429D"/>
    <w:rsid w:val="614F532F"/>
    <w:rsid w:val="64803865"/>
    <w:rsid w:val="67254250"/>
    <w:rsid w:val="67A1421E"/>
    <w:rsid w:val="68000819"/>
    <w:rsid w:val="697F233D"/>
    <w:rsid w:val="69D56401"/>
    <w:rsid w:val="69D5722F"/>
    <w:rsid w:val="6A8A645F"/>
    <w:rsid w:val="6CC369E5"/>
    <w:rsid w:val="6DE710E0"/>
    <w:rsid w:val="6F946416"/>
    <w:rsid w:val="705B0CE2"/>
    <w:rsid w:val="70B56644"/>
    <w:rsid w:val="70F20E49"/>
    <w:rsid w:val="72BF37AA"/>
    <w:rsid w:val="73830C7C"/>
    <w:rsid w:val="75374D0D"/>
    <w:rsid w:val="7557416E"/>
    <w:rsid w:val="755E374E"/>
    <w:rsid w:val="75BA64AB"/>
    <w:rsid w:val="75F06371"/>
    <w:rsid w:val="76733229"/>
    <w:rsid w:val="76852945"/>
    <w:rsid w:val="772269FE"/>
    <w:rsid w:val="772B78C6"/>
    <w:rsid w:val="782872C1"/>
    <w:rsid w:val="78E026CC"/>
    <w:rsid w:val="7ACC0EC3"/>
    <w:rsid w:val="7CAC1243"/>
    <w:rsid w:val="7D124E1E"/>
    <w:rsid w:val="7D4521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914AE"/>
  <w15:docId w15:val="{C4A943B6-85DD-47B2-97CC-324551F92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autoRedefine/>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Pr>
      <w:sz w:val="24"/>
    </w:rPr>
  </w:style>
  <w:style w:type="paragraph" w:styleId="a4">
    <w:name w:val="footer"/>
    <w:basedOn w:val="a"/>
    <w:link w:val="a5"/>
    <w:autoRedefine/>
    <w:uiPriority w:val="99"/>
    <w:unhideWhenUsed/>
    <w:qFormat/>
    <w:pPr>
      <w:tabs>
        <w:tab w:val="center" w:pos="4153"/>
        <w:tab w:val="right" w:pos="8306"/>
      </w:tabs>
      <w:snapToGrid w:val="0"/>
      <w:jc w:val="left"/>
    </w:pPr>
    <w:rPr>
      <w:sz w:val="18"/>
      <w:szCs w:val="18"/>
    </w:rPr>
  </w:style>
  <w:style w:type="paragraph" w:styleId="a6">
    <w:name w:val="header"/>
    <w:basedOn w:val="a"/>
    <w:link w:val="a7"/>
    <w:autoRedefine/>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autoRedefine/>
    <w:uiPriority w:val="99"/>
    <w:qFormat/>
    <w:rPr>
      <w:sz w:val="18"/>
      <w:szCs w:val="18"/>
    </w:rPr>
  </w:style>
  <w:style w:type="character" w:customStyle="1" w:styleId="a5">
    <w:name w:val="页脚 字符"/>
    <w:basedOn w:val="a1"/>
    <w:link w:val="a4"/>
    <w:autoRedefine/>
    <w:uiPriority w:val="99"/>
    <w:qFormat/>
    <w:rPr>
      <w:sz w:val="18"/>
      <w:szCs w:val="18"/>
    </w:rPr>
  </w:style>
  <w:style w:type="paragraph" w:styleId="a9">
    <w:name w:val="List Paragraph"/>
    <w:basedOn w:val="a"/>
    <w:autoRedefine/>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10</Pages>
  <Words>744</Words>
  <Characters>4246</Characters>
  <Application>Microsoft Office Word</Application>
  <DocSecurity>0</DocSecurity>
  <Lines>35</Lines>
  <Paragraphs>9</Paragraphs>
  <ScaleCrop>false</ScaleCrop>
  <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戚 珊珊</dc:creator>
  <cp:lastModifiedBy>珊珊 戚</cp:lastModifiedBy>
  <cp:revision>14</cp:revision>
  <dcterms:created xsi:type="dcterms:W3CDTF">2022-03-10T08:05:00Z</dcterms:created>
  <dcterms:modified xsi:type="dcterms:W3CDTF">2025-04-21T02:31:00Z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DFDED2BAC5754D90844572D2D14EA262_13</vt:lpwstr>
  </property>
  <property fmtid="{D5CDD505-2E9C-101B-9397-08002B2CF9AE}" pid="4" name="KSOTemplateDocerSaveRecord">
    <vt:lpwstr>eyJoZGlkIjoiYzEzYTg2ZTY0OGNiM2Y2YzgyYzRhZjQ3NDc1YTdjMmYiLCJ1c2VySWQiOiIxNjA3NzgzOTA4In0=</vt:lpwstr>
  </property>
</Properties>
</file>