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C39951">
      <w:pPr>
        <w:spacing w:line="500" w:lineRule="exact"/>
        <w:rPr>
          <w:sz w:val="52"/>
        </w:rPr>
      </w:pPr>
      <w:r>
        <w:rPr>
          <w:sz w:val="52"/>
        </w:rPr>
        <w:drawing>
          <wp:anchor distT="0" distB="0" distL="114300" distR="114300" simplePos="0" relativeHeight="251663360" behindDoc="0" locked="0" layoutInCell="1" allowOverlap="1">
            <wp:simplePos x="0" y="0"/>
            <wp:positionH relativeFrom="column">
              <wp:posOffset>3477260</wp:posOffset>
            </wp:positionH>
            <wp:positionV relativeFrom="paragraph">
              <wp:posOffset>-196215</wp:posOffset>
            </wp:positionV>
            <wp:extent cx="1952625" cy="792480"/>
            <wp:effectExtent l="0" t="0" r="0" b="0"/>
            <wp:wrapNone/>
            <wp:docPr id="1" name="图片 1" descr="扫描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扫描00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952625" cy="792480"/>
                    </a:xfrm>
                    <a:prstGeom prst="rect">
                      <a:avLst/>
                    </a:prstGeom>
                    <a:noFill/>
                    <a:ln>
                      <a:noFill/>
                    </a:ln>
                  </pic:spPr>
                </pic:pic>
              </a:graphicData>
            </a:graphic>
          </wp:anchor>
        </w:drawing>
      </w:r>
    </w:p>
    <w:p w14:paraId="2FDD7006">
      <w:pPr>
        <w:spacing w:line="500" w:lineRule="exact"/>
        <w:rPr>
          <w:sz w:val="48"/>
        </w:rPr>
      </w:pPr>
    </w:p>
    <w:p w14:paraId="5D1F677A">
      <w:pPr>
        <w:jc w:val="right"/>
        <w:rPr>
          <w:rFonts w:ascii="黑体" w:hAnsi="黑体" w:eastAsia="黑体"/>
          <w:sz w:val="48"/>
        </w:rPr>
      </w:pPr>
      <w:r>
        <w:rPr>
          <w:rFonts w:hint="eastAsia" w:ascii="方正小标宋简体" w:hAnsi="方正小标宋简体" w:eastAsia="方正小标宋简体" w:cs="方正小标宋简体"/>
          <w:w w:val="115"/>
          <w:sz w:val="52"/>
          <w:szCs w:val="52"/>
        </w:rPr>
        <w:t>中华人民共和国国家计量技术规范</w:t>
      </w:r>
      <w:r>
        <w:rPr>
          <w:sz w:val="28"/>
        </w:rPr>
        <w:t xml:space="preserve">                              </w:t>
      </w:r>
      <w:r>
        <w:rPr>
          <w:rFonts w:ascii="黑体" w:hAnsi="黑体" w:eastAsia="黑体"/>
          <w:sz w:val="28"/>
        </w:rPr>
        <w:t>JJFxxxx—20xx</w:t>
      </w:r>
    </w:p>
    <w:p w14:paraId="18D1903C">
      <w:pPr>
        <w:spacing w:line="500" w:lineRule="exact"/>
        <w:jc w:val="center"/>
        <w:rPr>
          <w:sz w:val="28"/>
        </w:rPr>
      </w:pPr>
      <w:r>
        <w:rPr>
          <w:sz w:val="20"/>
        </w:rPr>
        <w:pict>
          <v:line id="_x0000_s1123" o:spid="_x0000_s1123" o:spt="20" style="position:absolute;left:0pt;margin-left:0pt;margin-top:10.8pt;height:0.25pt;width:461.55pt;z-index:251659264;mso-width-relative:page;mso-height-relative:page;" coordsize="21600,21600">
            <v:path arrowok="t"/>
            <v:fill focussize="0,0"/>
            <v:stroke/>
            <v:imagedata o:title=""/>
            <o:lock v:ext="edit"/>
          </v:line>
        </w:pict>
      </w:r>
    </w:p>
    <w:p w14:paraId="3A970A44">
      <w:pPr>
        <w:jc w:val="center"/>
        <w:rPr>
          <w:sz w:val="32"/>
        </w:rPr>
      </w:pPr>
    </w:p>
    <w:p w14:paraId="4F719C95">
      <w:pPr>
        <w:jc w:val="center"/>
        <w:rPr>
          <w:sz w:val="32"/>
        </w:rPr>
      </w:pPr>
    </w:p>
    <w:p w14:paraId="5490DDB7">
      <w:pPr>
        <w:jc w:val="center"/>
        <w:rPr>
          <w:sz w:val="32"/>
        </w:rPr>
      </w:pPr>
    </w:p>
    <w:p w14:paraId="54968A4C">
      <w:pPr>
        <w:pStyle w:val="6"/>
        <w:spacing w:line="240" w:lineRule="atLeast"/>
        <w:jc w:val="center"/>
        <w:rPr>
          <w:rFonts w:ascii="Times New Roman" w:hAnsi="Times New Roman" w:eastAsia="黑体"/>
          <w:bCs/>
          <w:sz w:val="52"/>
        </w:rPr>
      </w:pPr>
      <w:r>
        <w:rPr>
          <w:rFonts w:ascii="Times New Roman" w:hAnsi="Times New Roman" w:eastAsia="黑体"/>
          <w:sz w:val="52"/>
          <w:szCs w:val="52"/>
        </w:rPr>
        <w:t>航空燃料冰点测定仪校准规范</w:t>
      </w:r>
    </w:p>
    <w:p w14:paraId="2E447721">
      <w:pPr>
        <w:jc w:val="center"/>
        <w:rPr>
          <w:rFonts w:hint="default" w:ascii="Times New Roman" w:hAnsi="Times New Roman" w:eastAsia="黑体" w:cs="Times New Roman"/>
          <w:sz w:val="28"/>
        </w:rPr>
      </w:pPr>
      <w:r>
        <w:rPr>
          <w:rFonts w:hint="default" w:ascii="Times New Roman" w:hAnsi="Times New Roman" w:eastAsia="黑体" w:cs="Times New Roman"/>
          <w:bCs/>
          <w:sz w:val="28"/>
          <w:szCs w:val="20"/>
        </w:rPr>
        <w:t>Calibration Specification for Aviation Fuel Freezing Point Testers</w:t>
      </w:r>
    </w:p>
    <w:p w14:paraId="53759249">
      <w:pPr>
        <w:jc w:val="center"/>
        <w:rPr>
          <w:rFonts w:hint="eastAsia" w:ascii="黑体" w:hAnsi="黑体" w:eastAsia="黑体" w:cs="黑体"/>
          <w:sz w:val="28"/>
          <w:szCs w:val="28"/>
        </w:rPr>
      </w:pPr>
      <w:r>
        <w:rPr>
          <w:rFonts w:hint="eastAsia" w:ascii="黑体" w:hAnsi="黑体" w:eastAsia="黑体" w:cs="黑体"/>
          <w:sz w:val="28"/>
          <w:szCs w:val="28"/>
        </w:rPr>
        <w:t>(征求意见稿)</w:t>
      </w:r>
    </w:p>
    <w:p w14:paraId="1D2916F5">
      <w:pPr>
        <w:tabs>
          <w:tab w:val="left" w:pos="7452"/>
        </w:tabs>
        <w:spacing w:line="500" w:lineRule="exact"/>
        <w:jc w:val="left"/>
        <w:rPr>
          <w:sz w:val="32"/>
        </w:rPr>
      </w:pPr>
    </w:p>
    <w:p w14:paraId="38B31A9E">
      <w:pPr>
        <w:tabs>
          <w:tab w:val="left" w:pos="7452"/>
        </w:tabs>
        <w:spacing w:line="500" w:lineRule="exact"/>
        <w:jc w:val="left"/>
        <w:rPr>
          <w:sz w:val="32"/>
        </w:rPr>
      </w:pPr>
    </w:p>
    <w:p w14:paraId="4A10F0EC">
      <w:pPr>
        <w:tabs>
          <w:tab w:val="left" w:pos="7452"/>
        </w:tabs>
        <w:spacing w:line="500" w:lineRule="exact"/>
        <w:jc w:val="center"/>
        <w:rPr>
          <w:sz w:val="32"/>
        </w:rPr>
      </w:pPr>
    </w:p>
    <w:p w14:paraId="06F75931">
      <w:pPr>
        <w:tabs>
          <w:tab w:val="left" w:pos="7452"/>
        </w:tabs>
        <w:spacing w:line="500" w:lineRule="exact"/>
        <w:jc w:val="center"/>
        <w:rPr>
          <w:sz w:val="32"/>
        </w:rPr>
      </w:pPr>
    </w:p>
    <w:p w14:paraId="5A255CE7">
      <w:pPr>
        <w:tabs>
          <w:tab w:val="left" w:pos="7452"/>
        </w:tabs>
        <w:spacing w:line="500" w:lineRule="exact"/>
        <w:jc w:val="center"/>
        <w:rPr>
          <w:sz w:val="32"/>
        </w:rPr>
      </w:pPr>
    </w:p>
    <w:p w14:paraId="0AD9F28B">
      <w:pPr>
        <w:spacing w:line="500" w:lineRule="exact"/>
        <w:jc w:val="both"/>
        <w:rPr>
          <w:sz w:val="32"/>
        </w:rPr>
      </w:pPr>
    </w:p>
    <w:p w14:paraId="663A7BDC">
      <w:pPr>
        <w:spacing w:line="500" w:lineRule="exact"/>
        <w:rPr>
          <w:sz w:val="32"/>
        </w:rPr>
      </w:pPr>
    </w:p>
    <w:p w14:paraId="6CAE9E0E">
      <w:pPr>
        <w:spacing w:line="500" w:lineRule="exact"/>
        <w:rPr>
          <w:sz w:val="32"/>
        </w:rPr>
      </w:pPr>
    </w:p>
    <w:p w14:paraId="01F277F3">
      <w:pPr>
        <w:spacing w:line="284" w:lineRule="exact"/>
        <w:rPr>
          <w:sz w:val="18"/>
          <w:szCs w:val="18"/>
        </w:rPr>
      </w:pPr>
    </w:p>
    <w:p w14:paraId="4DF0584E">
      <w:pPr>
        <w:spacing w:line="284" w:lineRule="exact"/>
        <w:rPr>
          <w:sz w:val="18"/>
          <w:szCs w:val="18"/>
        </w:rPr>
      </w:pPr>
    </w:p>
    <w:p w14:paraId="18787691">
      <w:pPr>
        <w:spacing w:line="500" w:lineRule="exact"/>
        <w:rPr>
          <w:sz w:val="32"/>
        </w:rPr>
      </w:pPr>
    </w:p>
    <w:p w14:paraId="60695511">
      <w:pPr>
        <w:spacing w:line="500" w:lineRule="exact"/>
        <w:jc w:val="center"/>
        <w:rPr>
          <w:rFonts w:ascii="黑体" w:hAnsi="黑体" w:eastAsia="黑体"/>
          <w:sz w:val="24"/>
        </w:rPr>
      </w:pPr>
      <w:r>
        <w:rPr>
          <w:rFonts w:ascii="黑体" w:hAnsi="黑体" w:eastAsia="黑体"/>
          <w:sz w:val="28"/>
        </w:rPr>
        <w:t>20xx</w:t>
      </w:r>
      <w:r>
        <w:rPr>
          <w:rFonts w:ascii="黑体" w:hAnsi="黑体" w:eastAsia="黑体"/>
          <w:bCs/>
          <w:sz w:val="28"/>
          <w:szCs w:val="28"/>
        </w:rPr>
        <w:t>－</w:t>
      </w:r>
      <w:r>
        <w:rPr>
          <w:rFonts w:ascii="黑体" w:hAnsi="黑体" w:eastAsia="黑体"/>
          <w:sz w:val="28"/>
        </w:rPr>
        <w:t>xx</w:t>
      </w:r>
      <w:r>
        <w:rPr>
          <w:rFonts w:ascii="黑体" w:hAnsi="黑体" w:eastAsia="黑体"/>
          <w:bCs/>
          <w:sz w:val="28"/>
          <w:szCs w:val="28"/>
        </w:rPr>
        <w:t>－</w:t>
      </w:r>
      <w:r>
        <w:rPr>
          <w:rFonts w:ascii="黑体" w:hAnsi="黑体" w:eastAsia="黑体"/>
          <w:sz w:val="28"/>
        </w:rPr>
        <w:t>xx发布                            20xx</w:t>
      </w:r>
      <w:r>
        <w:rPr>
          <w:rFonts w:ascii="黑体" w:hAnsi="黑体" w:eastAsia="黑体"/>
          <w:bCs/>
          <w:sz w:val="28"/>
          <w:szCs w:val="28"/>
        </w:rPr>
        <w:t>－</w:t>
      </w:r>
      <w:r>
        <w:rPr>
          <w:rFonts w:ascii="黑体" w:hAnsi="黑体" w:eastAsia="黑体"/>
          <w:sz w:val="28"/>
        </w:rPr>
        <w:t>xx</w:t>
      </w:r>
      <w:r>
        <w:rPr>
          <w:rFonts w:ascii="黑体" w:hAnsi="黑体" w:eastAsia="黑体"/>
          <w:bCs/>
          <w:sz w:val="28"/>
          <w:szCs w:val="28"/>
        </w:rPr>
        <w:t>－</w:t>
      </w:r>
      <w:r>
        <w:rPr>
          <w:rFonts w:ascii="黑体" w:hAnsi="黑体" w:eastAsia="黑体"/>
          <w:sz w:val="28"/>
        </w:rPr>
        <w:t>xx实施</w:t>
      </w:r>
    </w:p>
    <w:p w14:paraId="43F15673">
      <w:pPr>
        <w:spacing w:line="284" w:lineRule="exact"/>
        <w:rPr>
          <w:rFonts w:eastAsia="黑体"/>
          <w:sz w:val="24"/>
        </w:rPr>
      </w:pPr>
      <w:r>
        <w:rPr>
          <w:sz w:val="20"/>
        </w:rPr>
        <w:pict>
          <v:line id="_x0000_s1124" o:spid="_x0000_s1124" o:spt="20" style="position:absolute;left:0pt;margin-left:0pt;margin-top:12.15pt;height:0pt;width:459.35pt;z-index:251660288;mso-width-relative:page;mso-height-relative:page;" coordsize="21600,21600">
            <v:path arrowok="t"/>
            <v:fill focussize="0,0"/>
            <v:stroke/>
            <v:imagedata o:title=""/>
            <o:lock v:ext="edit"/>
          </v:line>
        </w:pict>
      </w:r>
    </w:p>
    <w:p w14:paraId="1C8E5B7C">
      <w:pPr>
        <w:spacing w:line="284" w:lineRule="exact"/>
        <w:rPr>
          <w:rFonts w:eastAsia="黑体"/>
          <w:sz w:val="24"/>
        </w:rPr>
      </w:pPr>
    </w:p>
    <w:p w14:paraId="1C58787E">
      <w:pPr>
        <w:jc w:val="center"/>
        <w:rPr>
          <w:rFonts w:eastAsia="黑体"/>
        </w:rPr>
      </w:pPr>
      <w:r>
        <w:rPr>
          <w:rFonts w:hint="eastAsia" w:ascii="方正小标宋简体" w:hAnsi="方正小标宋简体" w:eastAsia="方正小标宋简体" w:cs="方正小标宋简体"/>
          <w:spacing w:val="56"/>
          <w:w w:val="150"/>
          <w:sz w:val="44"/>
          <w:szCs w:val="44"/>
        </w:rPr>
        <w:t>国家市场监督管理总局</w:t>
      </w:r>
      <w:r>
        <w:rPr>
          <w:rFonts w:eastAsia="华文中宋"/>
          <w:sz w:val="36"/>
          <w:szCs w:val="36"/>
        </w:rPr>
        <w:t xml:space="preserve">  </w:t>
      </w:r>
      <w:r>
        <w:rPr>
          <w:rFonts w:eastAsia="黑体"/>
          <w:sz w:val="28"/>
          <w:szCs w:val="28"/>
        </w:rPr>
        <w:t>发 布</w:t>
      </w:r>
    </w:p>
    <w:p w14:paraId="6B54166B">
      <w:pPr>
        <w:jc w:val="center"/>
        <w:rPr>
          <w:rFonts w:eastAsia="方正小标宋简体"/>
          <w:b/>
          <w:spacing w:val="34"/>
          <w:w w:val="130"/>
          <w:kern w:val="0"/>
          <w:sz w:val="52"/>
          <w:szCs w:val="52"/>
        </w:rPr>
        <w:sectPr>
          <w:headerReference r:id="rId3" w:type="default"/>
          <w:footerReference r:id="rId5" w:type="default"/>
          <w:headerReference r:id="rId4" w:type="even"/>
          <w:footerReference r:id="rId6" w:type="even"/>
          <w:pgSz w:w="11906" w:h="16838"/>
          <w:pgMar w:top="1361" w:right="1418" w:bottom="1361" w:left="1418" w:header="851" w:footer="992" w:gutter="0"/>
          <w:pgNumType w:start="0"/>
          <w:cols w:space="425" w:num="1"/>
          <w:titlePg/>
          <w:docGrid w:type="lines" w:linePitch="312" w:charSpace="0"/>
        </w:sectPr>
      </w:pPr>
    </w:p>
    <w:tbl>
      <w:tblPr>
        <w:tblStyle w:val="12"/>
        <w:tblW w:w="0" w:type="auto"/>
        <w:jc w:val="center"/>
        <w:tblLayout w:type="fixed"/>
        <w:tblCellMar>
          <w:top w:w="0" w:type="dxa"/>
          <w:left w:w="108" w:type="dxa"/>
          <w:bottom w:w="0" w:type="dxa"/>
          <w:right w:w="108" w:type="dxa"/>
        </w:tblCellMar>
      </w:tblPr>
      <w:tblGrid>
        <w:gridCol w:w="5490"/>
        <w:gridCol w:w="3219"/>
      </w:tblGrid>
      <w:tr w14:paraId="77DCD774">
        <w:tblPrEx>
          <w:tblCellMar>
            <w:top w:w="0" w:type="dxa"/>
            <w:left w:w="108" w:type="dxa"/>
            <w:bottom w:w="0" w:type="dxa"/>
            <w:right w:w="108" w:type="dxa"/>
          </w:tblCellMar>
        </w:tblPrEx>
        <w:trPr>
          <w:trHeight w:val="1869" w:hRule="atLeast"/>
          <w:jc w:val="center"/>
        </w:trPr>
        <w:tc>
          <w:tcPr>
            <w:tcW w:w="5490" w:type="dxa"/>
            <w:tcBorders>
              <w:bottom w:val="nil"/>
            </w:tcBorders>
            <w:shd w:val="clear" w:color="auto" w:fill="auto"/>
            <w:vAlign w:val="center"/>
          </w:tcPr>
          <w:p w14:paraId="43CF32FA">
            <w:pPr>
              <w:pStyle w:val="6"/>
              <w:spacing w:line="240" w:lineRule="atLeast"/>
              <w:jc w:val="center"/>
              <w:rPr>
                <w:rFonts w:ascii="Times New Roman" w:hAnsi="Times New Roman" w:eastAsia="黑体"/>
                <w:bCs/>
                <w:sz w:val="44"/>
                <w:szCs w:val="44"/>
              </w:rPr>
            </w:pPr>
            <w:r>
              <w:rPr>
                <w:rFonts w:ascii="Times New Roman" w:hAnsi="Times New Roman" w:eastAsia="黑体"/>
                <w:sz w:val="44"/>
                <w:szCs w:val="44"/>
              </w:rPr>
              <w:t>航空燃料冰点测定仪校准规范</w:t>
            </w:r>
          </w:p>
        </w:tc>
        <w:tc>
          <w:tcPr>
            <w:tcW w:w="3219" w:type="dxa"/>
            <w:vMerge w:val="restart"/>
            <w:shd w:val="clear" w:color="auto" w:fill="auto"/>
            <w:vAlign w:val="center"/>
          </w:tcPr>
          <w:p w14:paraId="7EE37A6E">
            <w:pPr>
              <w:jc w:val="center"/>
              <w:rPr>
                <w:rFonts w:eastAsia="黑体"/>
                <w:szCs w:val="21"/>
              </w:rPr>
            </w:pPr>
            <w:r>
              <w:rPr>
                <w:rFonts w:eastAsia="黑体"/>
                <w:szCs w:val="21"/>
              </w:rPr>
              <w:pict>
                <v:shape id="_x0000_s1126" o:spid="_x0000_s1126" o:spt="202" type="#_x0000_t202" style="position:absolute;left:0pt;margin-left:10pt;margin-top:53.9pt;height:62.35pt;width:133.85pt;mso-wrap-distance-bottom:0pt;mso-wrap-distance-left:9pt;mso-wrap-distance-right:9pt;mso-wrap-distance-top:0pt;z-index:251662336;mso-width-relative:page;mso-height-relative:page;" coordsize="21600,21600">
                  <v:path/>
                  <v:fill focussize="0,0"/>
                  <v:stroke weight="2.25pt" dashstyle="1 1" endcap="round"/>
                  <v:imagedata o:title=""/>
                  <o:lock v:ext="edit"/>
                  <v:textbox>
                    <w:txbxContent>
                      <w:p w14:paraId="43680CE6">
                        <w:pPr>
                          <w:spacing w:before="187" w:beforeLines="60" w:after="156" w:afterLines="50"/>
                          <w:jc w:val="center"/>
                          <w:rPr>
                            <w:rFonts w:ascii="黑体" w:eastAsia="黑体"/>
                            <w:b/>
                            <w:szCs w:val="28"/>
                          </w:rPr>
                        </w:pPr>
                        <w:r>
                          <w:rPr>
                            <w:rFonts w:ascii="黑体" w:hAnsi="黑体" w:eastAsia="黑体"/>
                            <w:sz w:val="28"/>
                          </w:rPr>
                          <w:t>JJFxxxx—20xx</w:t>
                        </w:r>
                      </w:p>
                    </w:txbxContent>
                  </v:textbox>
                  <w10:wrap type="square"/>
                </v:shape>
              </w:pict>
            </w:r>
          </w:p>
        </w:tc>
      </w:tr>
      <w:tr w14:paraId="1A6C3567">
        <w:tblPrEx>
          <w:tblCellMar>
            <w:top w:w="0" w:type="dxa"/>
            <w:left w:w="108" w:type="dxa"/>
            <w:bottom w:w="0" w:type="dxa"/>
            <w:right w:w="108" w:type="dxa"/>
          </w:tblCellMar>
        </w:tblPrEx>
        <w:trPr>
          <w:trHeight w:val="1552" w:hRule="atLeast"/>
          <w:jc w:val="center"/>
        </w:trPr>
        <w:tc>
          <w:tcPr>
            <w:tcW w:w="5490" w:type="dxa"/>
            <w:tcBorders>
              <w:bottom w:val="nil"/>
            </w:tcBorders>
            <w:shd w:val="clear" w:color="auto" w:fill="auto"/>
            <w:vAlign w:val="center"/>
          </w:tcPr>
          <w:p w14:paraId="6E4262F7">
            <w:pPr>
              <w:spacing w:line="360" w:lineRule="auto"/>
              <w:jc w:val="center"/>
              <w:rPr>
                <w:rFonts w:ascii="黑体" w:hAnsi="黑体" w:eastAsia="黑体"/>
                <w:sz w:val="28"/>
                <w:szCs w:val="28"/>
              </w:rPr>
            </w:pPr>
            <w:r>
              <w:rPr>
                <w:rFonts w:hint="default" w:ascii="Times New Roman" w:hAnsi="Times New Roman" w:eastAsia="黑体" w:cs="Times New Roman"/>
                <w:bCs/>
                <w:sz w:val="28"/>
                <w:szCs w:val="20"/>
              </w:rPr>
              <w:t>Calibration Specification for Aviation Fuel Freezing Point Testers</w:t>
            </w:r>
          </w:p>
        </w:tc>
        <w:tc>
          <w:tcPr>
            <w:tcW w:w="3219" w:type="dxa"/>
            <w:vMerge w:val="continue"/>
            <w:tcBorders>
              <w:bottom w:val="nil"/>
            </w:tcBorders>
            <w:shd w:val="clear" w:color="auto" w:fill="auto"/>
            <w:vAlign w:val="center"/>
          </w:tcPr>
          <w:p w14:paraId="03DB983E">
            <w:pPr>
              <w:jc w:val="center"/>
              <w:rPr>
                <w:rFonts w:eastAsia="黑体"/>
                <w:sz w:val="28"/>
                <w:szCs w:val="28"/>
              </w:rPr>
            </w:pPr>
          </w:p>
        </w:tc>
      </w:tr>
    </w:tbl>
    <w:p w14:paraId="444970B5">
      <w:pPr>
        <w:pStyle w:val="6"/>
        <w:spacing w:line="360" w:lineRule="auto"/>
        <w:jc w:val="right"/>
        <w:rPr>
          <w:rFonts w:ascii="Times New Roman" w:hAnsi="Times New Roman" w:eastAsia="黑体"/>
          <w:sz w:val="24"/>
          <w:szCs w:val="24"/>
        </w:rPr>
      </w:pPr>
      <w:r>
        <w:rPr>
          <w:rFonts w:ascii="Times New Roman" w:hAnsi="Times New Roman"/>
        </w:rPr>
        <w:pict>
          <v:line id="_x0000_s1125" o:spid="_x0000_s1125" o:spt="20" style="position:absolute;left:0pt;flip:y;margin-left:-5.25pt;margin-top:17.65pt;height:0pt;width:456.75pt;z-index:251661312;mso-width-relative:page;mso-height-relative:page;" coordsize="21600,21600">
            <v:path arrowok="t"/>
            <v:fill focussize="0,0"/>
            <v:stroke weight="1pt"/>
            <v:imagedata o:title=""/>
            <o:lock v:ext="edit"/>
          </v:line>
        </w:pict>
      </w:r>
    </w:p>
    <w:p w14:paraId="5075A3BF">
      <w:pPr>
        <w:pStyle w:val="6"/>
        <w:spacing w:line="360" w:lineRule="auto"/>
        <w:rPr>
          <w:rFonts w:ascii="Times New Roman" w:hAnsi="Times New Roman"/>
          <w:sz w:val="28"/>
        </w:rPr>
      </w:pPr>
    </w:p>
    <w:p w14:paraId="4C17C7FA">
      <w:pPr>
        <w:pStyle w:val="6"/>
        <w:spacing w:line="360" w:lineRule="auto"/>
        <w:rPr>
          <w:rFonts w:ascii="Times New Roman" w:hAnsi="Times New Roman"/>
          <w:sz w:val="28"/>
        </w:rPr>
      </w:pPr>
    </w:p>
    <w:p w14:paraId="475FA9BF">
      <w:pPr>
        <w:pStyle w:val="6"/>
        <w:spacing w:line="360" w:lineRule="auto"/>
        <w:rPr>
          <w:rFonts w:ascii="Times New Roman" w:hAnsi="Times New Roman"/>
        </w:rPr>
      </w:pPr>
    </w:p>
    <w:p w14:paraId="3BFFDBC1">
      <w:pPr>
        <w:pStyle w:val="6"/>
        <w:spacing w:line="360" w:lineRule="auto"/>
        <w:rPr>
          <w:rFonts w:ascii="Times New Roman" w:hAnsi="Times New Roman"/>
        </w:rPr>
      </w:pPr>
    </w:p>
    <w:p w14:paraId="619E4D02">
      <w:pPr>
        <w:pStyle w:val="6"/>
        <w:spacing w:line="360" w:lineRule="auto"/>
        <w:rPr>
          <w:rFonts w:ascii="Times New Roman" w:hAnsi="Times New Roman"/>
        </w:rPr>
      </w:pPr>
    </w:p>
    <w:p w14:paraId="10FD3406">
      <w:pPr>
        <w:pStyle w:val="6"/>
        <w:spacing w:line="360" w:lineRule="auto"/>
        <w:rPr>
          <w:rFonts w:ascii="Times New Roman" w:hAnsi="Times New Roman"/>
        </w:rPr>
      </w:pPr>
    </w:p>
    <w:p w14:paraId="5CC18C0A">
      <w:pPr>
        <w:pStyle w:val="6"/>
        <w:tabs>
          <w:tab w:val="left" w:pos="1560"/>
          <w:tab w:val="left" w:pos="1843"/>
          <w:tab w:val="left" w:pos="2127"/>
          <w:tab w:val="left" w:pos="2410"/>
          <w:tab w:val="left" w:pos="2694"/>
          <w:tab w:val="left" w:pos="2977"/>
          <w:tab w:val="left" w:pos="3119"/>
        </w:tabs>
        <w:spacing w:line="360" w:lineRule="auto"/>
        <w:ind w:firstLine="1155" w:firstLineChars="385"/>
        <w:rPr>
          <w:rFonts w:hint="eastAsia" w:asciiTheme="majorEastAsia" w:hAnsiTheme="majorEastAsia" w:eastAsiaTheme="majorEastAsia" w:cstheme="majorEastAsia"/>
          <w:sz w:val="28"/>
        </w:rPr>
      </w:pPr>
      <w:r>
        <w:rPr>
          <w:rFonts w:ascii="Times New Roman" w:hAnsi="Times New Roman" w:eastAsia="黑体"/>
          <w:spacing w:val="10"/>
          <w:sz w:val="28"/>
        </w:rPr>
        <w:t>归 口 单 位</w:t>
      </w:r>
      <w:r>
        <w:rPr>
          <w:rFonts w:ascii="Times New Roman" w:hAnsi="Times New Roman" w:eastAsia="黑体"/>
          <w:sz w:val="28"/>
        </w:rPr>
        <w:t xml:space="preserve">： </w:t>
      </w:r>
      <w:r>
        <w:rPr>
          <w:rFonts w:hint="eastAsia" w:asciiTheme="majorEastAsia" w:hAnsiTheme="majorEastAsia" w:eastAsiaTheme="majorEastAsia" w:cstheme="majorEastAsia"/>
          <w:color w:val="000000"/>
          <w:kern w:val="0"/>
          <w:sz w:val="28"/>
          <w:szCs w:val="28"/>
        </w:rPr>
        <w:t>全国石油专用计量测试技术委员会</w:t>
      </w:r>
    </w:p>
    <w:p w14:paraId="08264EE0">
      <w:pPr>
        <w:pStyle w:val="6"/>
        <w:spacing w:line="360" w:lineRule="auto"/>
        <w:ind w:firstLine="1153" w:firstLineChars="412"/>
        <w:rPr>
          <w:rFonts w:hint="eastAsia" w:asciiTheme="majorEastAsia" w:hAnsiTheme="majorEastAsia" w:eastAsiaTheme="majorEastAsia" w:cstheme="majorEastAsia"/>
          <w:color w:val="000000"/>
          <w:kern w:val="0"/>
          <w:sz w:val="28"/>
          <w:szCs w:val="28"/>
        </w:rPr>
      </w:pPr>
      <w:r>
        <w:rPr>
          <w:rFonts w:ascii="Times New Roman" w:hAnsi="Times New Roman" w:eastAsia="黑体"/>
          <w:sz w:val="28"/>
        </w:rPr>
        <w:t>主要起草单位：</w:t>
      </w:r>
      <w:r>
        <w:rPr>
          <w:rFonts w:hint="eastAsia" w:ascii="Times New Roman" w:hAnsi="Times New Roman" w:eastAsia="黑体"/>
          <w:sz w:val="28"/>
        </w:rPr>
        <w:t xml:space="preserve"> </w:t>
      </w:r>
      <w:r>
        <w:rPr>
          <w:rFonts w:hint="eastAsia" w:asciiTheme="majorEastAsia" w:hAnsiTheme="majorEastAsia" w:eastAsiaTheme="majorEastAsia" w:cstheme="majorEastAsia"/>
          <w:color w:val="000000"/>
          <w:kern w:val="0"/>
          <w:sz w:val="28"/>
          <w:szCs w:val="28"/>
        </w:rPr>
        <w:t>辽宁省计量科学研究院</w:t>
      </w:r>
    </w:p>
    <w:p w14:paraId="40ACA8CA">
      <w:pPr>
        <w:pStyle w:val="6"/>
        <w:spacing w:line="360" w:lineRule="auto"/>
        <w:ind w:firstLine="1153" w:firstLineChars="412"/>
        <w:rPr>
          <w:rFonts w:hint="eastAsia" w:asciiTheme="majorEastAsia" w:hAnsiTheme="majorEastAsia" w:eastAsiaTheme="majorEastAsia" w:cstheme="majorEastAsia"/>
          <w:color w:val="000000"/>
          <w:kern w:val="0"/>
          <w:sz w:val="28"/>
          <w:szCs w:val="28"/>
        </w:rPr>
      </w:pPr>
      <w:r>
        <w:rPr>
          <w:rFonts w:hint="eastAsia" w:ascii="Times New Roman" w:hAnsi="Times New Roman" w:eastAsia="黑体"/>
          <w:sz w:val="28"/>
        </w:rPr>
        <w:t xml:space="preserve">               </w:t>
      </w:r>
      <w:r>
        <w:rPr>
          <w:rFonts w:hint="eastAsia" w:asciiTheme="majorEastAsia" w:hAnsiTheme="majorEastAsia" w:eastAsiaTheme="majorEastAsia" w:cstheme="majorEastAsia"/>
          <w:color w:val="000000"/>
          <w:kern w:val="0"/>
          <w:sz w:val="28"/>
          <w:szCs w:val="28"/>
        </w:rPr>
        <w:t>中国计量科学研究院</w:t>
      </w:r>
    </w:p>
    <w:p w14:paraId="3AD416D0">
      <w:pPr>
        <w:pStyle w:val="6"/>
        <w:spacing w:line="360" w:lineRule="auto"/>
        <w:ind w:firstLine="1153" w:firstLineChars="412"/>
        <w:rPr>
          <w:rFonts w:hint="eastAsia" w:asciiTheme="majorEastAsia" w:hAnsiTheme="majorEastAsia" w:eastAsiaTheme="majorEastAsia" w:cstheme="majorEastAsia"/>
          <w:color w:val="000000"/>
          <w:kern w:val="0"/>
          <w:sz w:val="28"/>
          <w:szCs w:val="28"/>
        </w:rPr>
      </w:pPr>
      <w:r>
        <w:rPr>
          <w:rFonts w:ascii="Times New Roman" w:hAnsi="Times New Roman" w:eastAsia="黑体"/>
          <w:sz w:val="28"/>
        </w:rPr>
        <w:t>参加起草单位：</w:t>
      </w:r>
      <w:r>
        <w:rPr>
          <w:rFonts w:hint="eastAsia" w:ascii="Times New Roman" w:hAnsi="Times New Roman" w:eastAsia="黑体"/>
          <w:sz w:val="28"/>
        </w:rPr>
        <w:t xml:space="preserve"> </w:t>
      </w:r>
      <w:r>
        <w:rPr>
          <w:rFonts w:hint="eastAsia" w:asciiTheme="majorEastAsia" w:hAnsiTheme="majorEastAsia" w:eastAsiaTheme="majorEastAsia" w:cstheme="majorEastAsia"/>
          <w:color w:val="000000"/>
          <w:kern w:val="0"/>
          <w:sz w:val="28"/>
          <w:szCs w:val="28"/>
        </w:rPr>
        <w:t>中石化石油化工科学研究院有限公司</w:t>
      </w:r>
    </w:p>
    <w:p w14:paraId="3807F8E5">
      <w:pPr>
        <w:pStyle w:val="6"/>
        <w:spacing w:line="360" w:lineRule="auto"/>
        <w:ind w:firstLine="1153" w:firstLineChars="412"/>
        <w:rPr>
          <w:rFonts w:hint="default" w:asciiTheme="majorEastAsia" w:hAnsiTheme="majorEastAsia" w:eastAsiaTheme="majorEastAsia" w:cstheme="majorEastAsia"/>
          <w:color w:val="000000"/>
          <w:kern w:val="0"/>
          <w:sz w:val="28"/>
          <w:szCs w:val="28"/>
          <w:lang w:val="en-US" w:eastAsia="zh-CN"/>
        </w:rPr>
      </w:pPr>
      <w:r>
        <w:rPr>
          <w:rFonts w:hint="eastAsia" w:asciiTheme="majorEastAsia" w:hAnsiTheme="majorEastAsia" w:eastAsiaTheme="majorEastAsia" w:cstheme="majorEastAsia"/>
          <w:color w:val="000000"/>
          <w:kern w:val="0"/>
          <w:sz w:val="28"/>
          <w:szCs w:val="28"/>
          <w:lang w:val="en-US" w:eastAsia="zh-CN"/>
        </w:rPr>
        <w:t xml:space="preserve">               中国石化胜利油田分公司</w:t>
      </w:r>
    </w:p>
    <w:p w14:paraId="757C03B3">
      <w:pPr>
        <w:ind w:firstLine="705"/>
        <w:rPr>
          <w:rFonts w:hint="eastAsia" w:asciiTheme="majorEastAsia" w:hAnsiTheme="majorEastAsia" w:eastAsiaTheme="majorEastAsia" w:cstheme="majorEastAsia"/>
          <w:color w:val="000000"/>
          <w:spacing w:val="22"/>
          <w:kern w:val="0"/>
          <w:sz w:val="28"/>
          <w:szCs w:val="28"/>
          <w:lang w:val="en-US" w:eastAsia="zh-CN" w:bidi="ar-SA"/>
        </w:rPr>
      </w:pPr>
      <w:r>
        <w:rPr>
          <w:rFonts w:hint="eastAsia" w:asciiTheme="majorEastAsia" w:hAnsiTheme="majorEastAsia" w:eastAsiaTheme="majorEastAsia" w:cstheme="majorEastAsia"/>
          <w:color w:val="000000"/>
          <w:spacing w:val="22"/>
          <w:kern w:val="0"/>
          <w:sz w:val="28"/>
          <w:szCs w:val="28"/>
          <w:lang w:val="en-US" w:eastAsia="zh-CN" w:bidi="ar-SA"/>
        </w:rPr>
        <w:t xml:space="preserve">        </w:t>
      </w:r>
    </w:p>
    <w:p w14:paraId="31A6D793">
      <w:pPr>
        <w:rPr>
          <w:sz w:val="24"/>
        </w:rPr>
      </w:pPr>
    </w:p>
    <w:p w14:paraId="68A8EB4E">
      <w:pPr>
        <w:rPr>
          <w:sz w:val="24"/>
        </w:rPr>
      </w:pPr>
    </w:p>
    <w:p w14:paraId="3358056D">
      <w:pPr>
        <w:ind w:firstLine="1216" w:firstLineChars="507"/>
        <w:rPr>
          <w:sz w:val="24"/>
        </w:rPr>
      </w:pPr>
    </w:p>
    <w:p w14:paraId="52D4E443">
      <w:pPr>
        <w:ind w:firstLine="1216" w:firstLineChars="507"/>
        <w:rPr>
          <w:sz w:val="24"/>
        </w:rPr>
      </w:pPr>
    </w:p>
    <w:p w14:paraId="4C45CAFC">
      <w:pPr>
        <w:ind w:firstLine="1216" w:firstLineChars="507"/>
        <w:rPr>
          <w:sz w:val="24"/>
        </w:rPr>
      </w:pPr>
    </w:p>
    <w:p w14:paraId="2C890DEC">
      <w:pPr>
        <w:ind w:firstLine="1216" w:firstLineChars="507"/>
        <w:rPr>
          <w:sz w:val="24"/>
        </w:rPr>
      </w:pPr>
    </w:p>
    <w:p w14:paraId="7D2A6764">
      <w:pPr>
        <w:rPr>
          <w:sz w:val="28"/>
        </w:rPr>
      </w:pPr>
    </w:p>
    <w:p w14:paraId="5ECD57DE">
      <w:pPr>
        <w:pStyle w:val="6"/>
        <w:spacing w:line="360" w:lineRule="auto"/>
        <w:jc w:val="center"/>
        <w:rPr>
          <w:rFonts w:ascii="Times New Roman" w:hAnsi="Times New Roman"/>
          <w:b/>
          <w:sz w:val="28"/>
        </w:rPr>
      </w:pPr>
      <w:r>
        <w:rPr>
          <w:rFonts w:ascii="Times New Roman" w:hAnsi="Times New Roman"/>
          <w:sz w:val="28"/>
          <w:szCs w:val="28"/>
        </w:rPr>
        <w:t>本规范由全国石油专用计量测试技术委员会负责解释</w:t>
      </w:r>
    </w:p>
    <w:p w14:paraId="06B0D91C">
      <w:pPr>
        <w:pStyle w:val="6"/>
        <w:spacing w:line="360" w:lineRule="auto"/>
        <w:ind w:firstLine="560" w:firstLineChars="200"/>
        <w:rPr>
          <w:rFonts w:ascii="Times New Roman" w:hAnsi="Times New Roman" w:eastAsia="黑体"/>
          <w:sz w:val="28"/>
        </w:rPr>
      </w:pPr>
    </w:p>
    <w:p w14:paraId="4985CB82">
      <w:pPr>
        <w:pStyle w:val="6"/>
        <w:spacing w:line="360" w:lineRule="auto"/>
        <w:ind w:firstLine="560" w:firstLineChars="200"/>
        <w:rPr>
          <w:rFonts w:ascii="Times New Roman" w:hAnsi="Times New Roman" w:eastAsia="黑体"/>
          <w:sz w:val="28"/>
        </w:rPr>
      </w:pPr>
    </w:p>
    <w:p w14:paraId="2CDD06E1">
      <w:pPr>
        <w:pStyle w:val="6"/>
        <w:spacing w:line="360" w:lineRule="auto"/>
        <w:ind w:firstLine="560" w:firstLineChars="200"/>
        <w:rPr>
          <w:rFonts w:ascii="Times New Roman" w:hAnsi="Times New Roman" w:eastAsia="黑体"/>
          <w:sz w:val="28"/>
        </w:rPr>
      </w:pPr>
      <w:r>
        <w:rPr>
          <w:rFonts w:ascii="Times New Roman" w:hAnsi="Times New Roman" w:eastAsia="黑体"/>
          <w:sz w:val="28"/>
        </w:rPr>
        <w:t>本规范主要起草人：</w:t>
      </w:r>
    </w:p>
    <w:p w14:paraId="365DB89C">
      <w:pPr>
        <w:ind w:firstLine="1993" w:firstLineChars="712"/>
        <w:rPr>
          <w:rFonts w:hint="eastAsia" w:asciiTheme="majorEastAsia" w:hAnsiTheme="majorEastAsia" w:eastAsiaTheme="majorEastAsia" w:cstheme="majorEastAsia"/>
          <w:color w:val="000000"/>
          <w:kern w:val="0"/>
          <w:sz w:val="28"/>
          <w:szCs w:val="28"/>
          <w:lang w:val="en-US" w:eastAsia="zh-CN" w:bidi="ar-SA"/>
        </w:rPr>
      </w:pPr>
      <w:r>
        <w:rPr>
          <w:rFonts w:hint="eastAsia" w:asciiTheme="majorEastAsia" w:hAnsiTheme="majorEastAsia" w:eastAsiaTheme="majorEastAsia" w:cstheme="majorEastAsia"/>
          <w:color w:val="000000"/>
          <w:kern w:val="0"/>
          <w:sz w:val="28"/>
          <w:szCs w:val="28"/>
          <w:lang w:val="en-US" w:eastAsia="zh-CN" w:bidi="ar-SA"/>
        </w:rPr>
        <w:t>孙  威（辽宁省计量科学研究院）</w:t>
      </w:r>
    </w:p>
    <w:p w14:paraId="44800E77">
      <w:pPr>
        <w:ind w:firstLine="1993" w:firstLineChars="712"/>
        <w:rPr>
          <w:rFonts w:hint="eastAsia" w:asciiTheme="majorEastAsia" w:hAnsiTheme="majorEastAsia" w:eastAsiaTheme="majorEastAsia" w:cstheme="majorEastAsia"/>
          <w:color w:val="000000"/>
          <w:kern w:val="0"/>
          <w:sz w:val="28"/>
          <w:szCs w:val="28"/>
          <w:lang w:val="en-US" w:eastAsia="zh-CN" w:bidi="ar-SA"/>
        </w:rPr>
      </w:pPr>
      <w:r>
        <w:rPr>
          <w:rFonts w:hint="eastAsia" w:asciiTheme="majorEastAsia" w:hAnsiTheme="majorEastAsia" w:eastAsiaTheme="majorEastAsia" w:cstheme="majorEastAsia"/>
          <w:color w:val="000000"/>
          <w:kern w:val="0"/>
          <w:sz w:val="28"/>
          <w:szCs w:val="28"/>
          <w:lang w:val="en-US" w:eastAsia="zh-CN" w:bidi="ar-SA"/>
        </w:rPr>
        <w:t>洪  滔（辽宁省计量科学研究院）</w:t>
      </w:r>
    </w:p>
    <w:p w14:paraId="7FB7C43E">
      <w:pPr>
        <w:ind w:firstLine="1993" w:firstLineChars="712"/>
        <w:rPr>
          <w:rFonts w:hint="eastAsia" w:asciiTheme="majorEastAsia" w:hAnsiTheme="majorEastAsia" w:eastAsiaTheme="majorEastAsia" w:cstheme="majorEastAsia"/>
          <w:color w:val="000000"/>
          <w:kern w:val="0"/>
          <w:sz w:val="28"/>
          <w:szCs w:val="28"/>
          <w:lang w:val="en-US" w:eastAsia="zh-CN" w:bidi="ar-SA"/>
        </w:rPr>
      </w:pPr>
      <w:r>
        <w:rPr>
          <w:rFonts w:hint="eastAsia" w:asciiTheme="majorEastAsia" w:hAnsiTheme="majorEastAsia" w:eastAsiaTheme="majorEastAsia" w:cstheme="majorEastAsia"/>
          <w:color w:val="000000"/>
          <w:kern w:val="0"/>
          <w:sz w:val="28"/>
          <w:szCs w:val="28"/>
          <w:lang w:val="en-US" w:eastAsia="zh-CN" w:bidi="ar-SA"/>
        </w:rPr>
        <w:t>肖  哲（辽宁省计量科学研究院）</w:t>
      </w:r>
    </w:p>
    <w:p w14:paraId="47F076A2">
      <w:pPr>
        <w:ind w:firstLine="1993" w:firstLineChars="712"/>
        <w:rPr>
          <w:rFonts w:hint="eastAsia" w:asciiTheme="majorEastAsia" w:hAnsiTheme="majorEastAsia" w:eastAsiaTheme="majorEastAsia" w:cstheme="majorEastAsia"/>
          <w:color w:val="000000"/>
          <w:kern w:val="0"/>
          <w:sz w:val="28"/>
          <w:szCs w:val="28"/>
          <w:lang w:val="en-US" w:eastAsia="zh-CN" w:bidi="ar-SA"/>
        </w:rPr>
      </w:pPr>
      <w:r>
        <w:rPr>
          <w:rFonts w:hint="eastAsia" w:asciiTheme="majorEastAsia" w:hAnsiTheme="majorEastAsia" w:eastAsiaTheme="majorEastAsia" w:cstheme="majorEastAsia"/>
          <w:color w:val="000000"/>
          <w:kern w:val="0"/>
          <w:sz w:val="28"/>
          <w:szCs w:val="28"/>
          <w:lang w:val="en-US" w:eastAsia="zh-CN" w:bidi="ar-SA"/>
        </w:rPr>
        <w:t>刘  喆（中国计量科学研究院）</w:t>
      </w:r>
    </w:p>
    <w:p w14:paraId="6F040548">
      <w:pPr>
        <w:pStyle w:val="6"/>
        <w:spacing w:line="360" w:lineRule="auto"/>
        <w:ind w:firstLine="1365"/>
        <w:rPr>
          <w:rFonts w:ascii="Times New Roman" w:hAnsi="Times New Roman" w:eastAsia="黑体"/>
          <w:sz w:val="28"/>
        </w:rPr>
      </w:pPr>
      <w:r>
        <w:rPr>
          <w:rFonts w:ascii="Times New Roman" w:hAnsi="Times New Roman" w:eastAsia="黑体"/>
          <w:sz w:val="28"/>
        </w:rPr>
        <w:t>参加起草人：</w:t>
      </w:r>
    </w:p>
    <w:p w14:paraId="084B9298">
      <w:pPr>
        <w:ind w:firstLine="1993" w:firstLineChars="712"/>
        <w:rPr>
          <w:rFonts w:hint="eastAsia" w:asciiTheme="majorEastAsia" w:hAnsiTheme="majorEastAsia" w:eastAsiaTheme="majorEastAsia" w:cstheme="majorEastAsia"/>
          <w:color w:val="000000"/>
          <w:kern w:val="0"/>
          <w:sz w:val="28"/>
          <w:szCs w:val="28"/>
          <w:lang w:val="en-US" w:eastAsia="zh-CN" w:bidi="ar-SA"/>
        </w:rPr>
      </w:pPr>
      <w:r>
        <w:rPr>
          <w:rFonts w:hint="eastAsia" w:asciiTheme="majorEastAsia" w:hAnsiTheme="majorEastAsia" w:eastAsiaTheme="majorEastAsia" w:cstheme="majorEastAsia"/>
          <w:color w:val="000000"/>
          <w:kern w:val="0"/>
          <w:sz w:val="28"/>
          <w:szCs w:val="28"/>
          <w:lang w:val="en-US" w:eastAsia="zh-CN" w:bidi="ar-SA"/>
        </w:rPr>
        <w:t>张晨萌（中石化石油化工科学研究院有限公司）</w:t>
      </w:r>
    </w:p>
    <w:p w14:paraId="43AF5523">
      <w:pPr>
        <w:ind w:firstLine="1993" w:firstLineChars="712"/>
        <w:rPr>
          <w:rFonts w:hint="default" w:asciiTheme="majorEastAsia" w:hAnsiTheme="majorEastAsia" w:eastAsiaTheme="majorEastAsia" w:cstheme="majorEastAsia"/>
          <w:color w:val="000000"/>
          <w:kern w:val="0"/>
          <w:sz w:val="28"/>
          <w:szCs w:val="28"/>
          <w:lang w:val="en-US" w:eastAsia="zh-CN" w:bidi="ar-SA"/>
        </w:rPr>
      </w:pPr>
      <w:r>
        <w:rPr>
          <w:rFonts w:hint="eastAsia" w:asciiTheme="majorEastAsia" w:hAnsiTheme="majorEastAsia" w:eastAsiaTheme="majorEastAsia" w:cstheme="majorEastAsia"/>
          <w:color w:val="000000"/>
          <w:kern w:val="0"/>
          <w:sz w:val="28"/>
          <w:szCs w:val="28"/>
          <w:lang w:val="en-US" w:eastAsia="zh-CN" w:bidi="ar-SA"/>
        </w:rPr>
        <w:t>徐云涛（中国石化胜利油田分公司）</w:t>
      </w:r>
      <w:bookmarkStart w:id="17" w:name="_GoBack"/>
      <w:bookmarkEnd w:id="17"/>
    </w:p>
    <w:p w14:paraId="2A3A3C27">
      <w:pPr>
        <w:ind w:firstLine="1993" w:firstLineChars="712"/>
        <w:rPr>
          <w:rFonts w:hint="eastAsia" w:asciiTheme="majorEastAsia" w:hAnsiTheme="majorEastAsia" w:eastAsiaTheme="majorEastAsia" w:cstheme="majorEastAsia"/>
          <w:color w:val="000000"/>
          <w:kern w:val="0"/>
          <w:sz w:val="28"/>
          <w:szCs w:val="28"/>
          <w:lang w:val="en-US" w:eastAsia="zh-CN" w:bidi="ar-SA"/>
        </w:rPr>
      </w:pPr>
      <w:r>
        <w:rPr>
          <w:rFonts w:hint="eastAsia" w:asciiTheme="majorEastAsia" w:hAnsiTheme="majorEastAsia" w:eastAsiaTheme="majorEastAsia" w:cstheme="majorEastAsia"/>
          <w:color w:val="000000"/>
          <w:kern w:val="0"/>
          <w:sz w:val="28"/>
          <w:szCs w:val="28"/>
          <w:lang w:val="en-US" w:eastAsia="zh-CN" w:bidi="ar-SA"/>
        </w:rPr>
        <w:t>崔国居（中国石化胜利油田分公司）</w:t>
      </w:r>
    </w:p>
    <w:p w14:paraId="56439939">
      <w:pPr>
        <w:jc w:val="center"/>
        <w:rPr>
          <w:sz w:val="30"/>
          <w:szCs w:val="30"/>
        </w:rPr>
      </w:pPr>
    </w:p>
    <w:p w14:paraId="7A5A0EE6">
      <w:pPr>
        <w:jc w:val="center"/>
        <w:rPr>
          <w:sz w:val="30"/>
          <w:szCs w:val="30"/>
        </w:rPr>
      </w:pPr>
    </w:p>
    <w:p w14:paraId="6BFA7CAC">
      <w:pPr>
        <w:jc w:val="center"/>
        <w:rPr>
          <w:sz w:val="30"/>
          <w:szCs w:val="30"/>
        </w:rPr>
      </w:pPr>
    </w:p>
    <w:p w14:paraId="038DBAB7">
      <w:pPr>
        <w:jc w:val="center"/>
        <w:rPr>
          <w:sz w:val="30"/>
          <w:szCs w:val="30"/>
        </w:rPr>
      </w:pPr>
    </w:p>
    <w:p w14:paraId="6F40A511">
      <w:pPr>
        <w:jc w:val="center"/>
        <w:rPr>
          <w:sz w:val="30"/>
          <w:szCs w:val="30"/>
        </w:rPr>
      </w:pPr>
    </w:p>
    <w:p w14:paraId="1E096BEC">
      <w:pPr>
        <w:jc w:val="center"/>
        <w:rPr>
          <w:sz w:val="30"/>
          <w:szCs w:val="30"/>
        </w:rPr>
      </w:pPr>
    </w:p>
    <w:p w14:paraId="6A7E020A">
      <w:pPr>
        <w:jc w:val="center"/>
        <w:rPr>
          <w:sz w:val="30"/>
          <w:szCs w:val="30"/>
        </w:rPr>
      </w:pPr>
    </w:p>
    <w:p w14:paraId="7F213A82">
      <w:pPr>
        <w:jc w:val="center"/>
        <w:rPr>
          <w:sz w:val="30"/>
          <w:szCs w:val="30"/>
        </w:rPr>
      </w:pPr>
    </w:p>
    <w:p w14:paraId="4323CE8F">
      <w:pPr>
        <w:jc w:val="center"/>
        <w:rPr>
          <w:b/>
          <w:sz w:val="44"/>
          <w:szCs w:val="44"/>
        </w:rPr>
        <w:sectPr>
          <w:footerReference r:id="rId7" w:type="default"/>
          <w:pgSz w:w="11906" w:h="16838"/>
          <w:pgMar w:top="1440" w:right="1800" w:bottom="1440" w:left="1800" w:header="851" w:footer="992" w:gutter="0"/>
          <w:pgNumType w:fmt="upperRoman" w:start="1"/>
          <w:cols w:space="425" w:num="1"/>
          <w:docGrid w:type="lines" w:linePitch="312" w:charSpace="0"/>
        </w:sectPr>
      </w:pPr>
    </w:p>
    <w:p w14:paraId="63C1ACFC">
      <w:pPr>
        <w:jc w:val="center"/>
        <w:rPr>
          <w:rFonts w:eastAsia="黑体"/>
          <w:sz w:val="44"/>
          <w:szCs w:val="44"/>
        </w:rPr>
      </w:pPr>
      <w:r>
        <w:rPr>
          <w:rFonts w:eastAsia="黑体"/>
          <w:sz w:val="44"/>
          <w:szCs w:val="44"/>
        </w:rPr>
        <w:t>目  录</w:t>
      </w:r>
    </w:p>
    <w:p w14:paraId="18163E7A">
      <w:pPr>
        <w:pStyle w:val="10"/>
        <w:tabs>
          <w:tab w:val="right" w:leader="dot" w:pos="8296"/>
        </w:tabs>
        <w:spacing w:line="300" w:lineRule="auto"/>
        <w:rPr>
          <w:rFonts w:ascii="宋体" w:hAnsi="宋体"/>
          <w:sz w:val="24"/>
        </w:rPr>
      </w:pPr>
      <w:r>
        <w:rPr>
          <w:rStyle w:val="17"/>
          <w:sz w:val="24"/>
        </w:rPr>
        <w:fldChar w:fldCharType="begin"/>
      </w:r>
      <w:r>
        <w:rPr>
          <w:rStyle w:val="17"/>
          <w:sz w:val="24"/>
        </w:rPr>
        <w:instrText xml:space="preserve"> TOC \o "1-3" \h \z \u </w:instrText>
      </w:r>
      <w:r>
        <w:rPr>
          <w:rStyle w:val="17"/>
          <w:sz w:val="24"/>
        </w:rPr>
        <w:fldChar w:fldCharType="separate"/>
      </w:r>
      <w:r>
        <w:fldChar w:fldCharType="begin"/>
      </w:r>
      <w:r>
        <w:instrText xml:space="preserve"> HYPERLINK \l "_Toc425172704" </w:instrText>
      </w:r>
      <w:r>
        <w:fldChar w:fldCharType="separate"/>
      </w:r>
      <w:r>
        <w:rPr>
          <w:rStyle w:val="17"/>
          <w:rFonts w:ascii="宋体" w:hAnsi="宋体"/>
          <w:sz w:val="24"/>
        </w:rPr>
        <w:t>引  言</w:t>
      </w:r>
      <w:r>
        <w:rPr>
          <w:rFonts w:ascii="宋体" w:hAnsi="宋体"/>
          <w:sz w:val="24"/>
        </w:rPr>
        <w:tab/>
      </w:r>
      <w:r>
        <w:rPr>
          <w:rFonts w:ascii="宋体" w:hAnsi="宋体"/>
          <w:sz w:val="24"/>
        </w:rPr>
        <w:t>（</w:t>
      </w:r>
      <w:r>
        <w:rPr>
          <w:rFonts w:ascii="宋体" w:hAnsi="宋体"/>
          <w:sz w:val="24"/>
        </w:rPr>
        <w:fldChar w:fldCharType="begin"/>
      </w:r>
      <w:r>
        <w:rPr>
          <w:rFonts w:ascii="宋体" w:hAnsi="宋体"/>
          <w:sz w:val="24"/>
        </w:rPr>
        <w:instrText xml:space="preserve"> PAGEREF _Toc425172704 \h </w:instrText>
      </w:r>
      <w:r>
        <w:rPr>
          <w:rFonts w:ascii="宋体" w:hAnsi="宋体"/>
          <w:sz w:val="24"/>
        </w:rPr>
        <w:fldChar w:fldCharType="separate"/>
      </w:r>
      <w:r>
        <w:rPr>
          <w:rFonts w:ascii="宋体" w:hAnsi="宋体"/>
          <w:sz w:val="24"/>
        </w:rPr>
        <w:t>II</w:t>
      </w:r>
      <w:r>
        <w:rPr>
          <w:rFonts w:ascii="宋体" w:hAnsi="宋体"/>
          <w:sz w:val="24"/>
        </w:rPr>
        <w:fldChar w:fldCharType="end"/>
      </w:r>
      <w:r>
        <w:rPr>
          <w:rFonts w:ascii="宋体" w:hAnsi="宋体"/>
          <w:sz w:val="24"/>
        </w:rPr>
        <w:t>）</w:t>
      </w:r>
      <w:r>
        <w:rPr>
          <w:rFonts w:ascii="宋体" w:hAnsi="宋体"/>
          <w:sz w:val="24"/>
        </w:rPr>
        <w:fldChar w:fldCharType="end"/>
      </w:r>
    </w:p>
    <w:p w14:paraId="28679C9F">
      <w:pPr>
        <w:pStyle w:val="10"/>
        <w:tabs>
          <w:tab w:val="right" w:leader="dot" w:pos="8296"/>
        </w:tabs>
        <w:spacing w:line="300" w:lineRule="auto"/>
        <w:rPr>
          <w:rFonts w:ascii="宋体" w:hAnsi="宋体"/>
          <w:sz w:val="24"/>
        </w:rPr>
      </w:pPr>
      <w:r>
        <w:fldChar w:fldCharType="begin"/>
      </w:r>
      <w:r>
        <w:instrText xml:space="preserve"> HYPERLINK \l "_Toc425172705" </w:instrText>
      </w:r>
      <w:r>
        <w:fldChar w:fldCharType="separate"/>
      </w:r>
      <w:r>
        <w:rPr>
          <w:rStyle w:val="17"/>
          <w:rFonts w:ascii="宋体" w:hAnsi="宋体"/>
          <w:sz w:val="24"/>
        </w:rPr>
        <w:t>1 范围</w:t>
      </w:r>
      <w:r>
        <w:rPr>
          <w:rFonts w:ascii="宋体" w:hAnsi="宋体"/>
          <w:sz w:val="24"/>
        </w:rPr>
        <w:tab/>
      </w:r>
      <w:r>
        <w:rPr>
          <w:rFonts w:ascii="宋体" w:hAnsi="宋体"/>
          <w:sz w:val="24"/>
        </w:rPr>
        <w:fldChar w:fldCharType="end"/>
      </w:r>
      <w:r>
        <w:rPr>
          <w:rFonts w:ascii="宋体" w:hAnsi="宋体"/>
          <w:sz w:val="24"/>
        </w:rPr>
        <w:t>（</w:t>
      </w:r>
      <w:r>
        <w:rPr>
          <w:rFonts w:ascii="宋体" w:hAnsi="宋体"/>
          <w:sz w:val="24"/>
        </w:rPr>
        <w:fldChar w:fldCharType="begin"/>
      </w:r>
      <w:r>
        <w:rPr>
          <w:rFonts w:ascii="宋体" w:hAnsi="宋体"/>
          <w:sz w:val="24"/>
        </w:rPr>
        <w:instrText xml:space="preserve"> PAGEREF _Toc425172705 \h </w:instrText>
      </w:r>
      <w:r>
        <w:rPr>
          <w:rFonts w:ascii="宋体" w:hAnsi="宋体"/>
          <w:sz w:val="24"/>
        </w:rPr>
        <w:fldChar w:fldCharType="separate"/>
      </w:r>
      <w:r>
        <w:rPr>
          <w:rFonts w:ascii="宋体" w:hAnsi="宋体"/>
          <w:sz w:val="24"/>
        </w:rPr>
        <w:t>1</w:t>
      </w:r>
      <w:r>
        <w:rPr>
          <w:rFonts w:ascii="宋体" w:hAnsi="宋体"/>
          <w:sz w:val="24"/>
        </w:rPr>
        <w:fldChar w:fldCharType="end"/>
      </w:r>
      <w:r>
        <w:rPr>
          <w:rFonts w:ascii="宋体" w:hAnsi="宋体"/>
          <w:sz w:val="24"/>
        </w:rPr>
        <w:t>）</w:t>
      </w:r>
    </w:p>
    <w:p w14:paraId="29F0527C">
      <w:pPr>
        <w:pStyle w:val="10"/>
        <w:tabs>
          <w:tab w:val="right" w:leader="dot" w:pos="8296"/>
        </w:tabs>
        <w:spacing w:line="300" w:lineRule="auto"/>
        <w:rPr>
          <w:rFonts w:ascii="宋体" w:hAnsi="宋体"/>
          <w:sz w:val="24"/>
        </w:rPr>
      </w:pPr>
      <w:r>
        <w:fldChar w:fldCharType="begin"/>
      </w:r>
      <w:r>
        <w:instrText xml:space="preserve"> HYPERLINK \l "_Toc425172706" </w:instrText>
      </w:r>
      <w:r>
        <w:fldChar w:fldCharType="separate"/>
      </w:r>
      <w:r>
        <w:rPr>
          <w:rStyle w:val="17"/>
          <w:rFonts w:ascii="宋体" w:hAnsi="宋体"/>
          <w:sz w:val="24"/>
        </w:rPr>
        <w:t>2 引用文件</w:t>
      </w:r>
      <w:r>
        <w:rPr>
          <w:rFonts w:ascii="宋体" w:hAnsi="宋体"/>
          <w:sz w:val="24"/>
        </w:rPr>
        <w:tab/>
      </w:r>
      <w:r>
        <w:rPr>
          <w:rFonts w:ascii="宋体" w:hAnsi="宋体"/>
          <w:sz w:val="24"/>
        </w:rPr>
        <w:t>（</w:t>
      </w:r>
      <w:r>
        <w:rPr>
          <w:rFonts w:ascii="宋体" w:hAnsi="宋体"/>
          <w:sz w:val="24"/>
        </w:rPr>
        <w:fldChar w:fldCharType="begin"/>
      </w:r>
      <w:r>
        <w:rPr>
          <w:rFonts w:ascii="宋体" w:hAnsi="宋体"/>
          <w:sz w:val="24"/>
        </w:rPr>
        <w:instrText xml:space="preserve"> PAGEREF _Toc425172705 \h </w:instrText>
      </w:r>
      <w:r>
        <w:rPr>
          <w:rFonts w:ascii="宋体" w:hAnsi="宋体"/>
          <w:sz w:val="24"/>
        </w:rPr>
        <w:fldChar w:fldCharType="separate"/>
      </w:r>
      <w:r>
        <w:rPr>
          <w:rFonts w:ascii="宋体" w:hAnsi="宋体"/>
          <w:sz w:val="24"/>
        </w:rPr>
        <w:t>1</w:t>
      </w:r>
      <w:r>
        <w:rPr>
          <w:rFonts w:ascii="宋体" w:hAnsi="宋体"/>
          <w:sz w:val="24"/>
        </w:rPr>
        <w:fldChar w:fldCharType="end"/>
      </w:r>
      <w:r>
        <w:rPr>
          <w:rFonts w:ascii="宋体" w:hAnsi="宋体"/>
          <w:sz w:val="24"/>
        </w:rPr>
        <w:t>）</w:t>
      </w:r>
      <w:r>
        <w:rPr>
          <w:rFonts w:ascii="宋体" w:hAnsi="宋体"/>
          <w:sz w:val="24"/>
        </w:rPr>
        <w:fldChar w:fldCharType="end"/>
      </w:r>
    </w:p>
    <w:p w14:paraId="039926E8">
      <w:pPr>
        <w:pStyle w:val="10"/>
        <w:tabs>
          <w:tab w:val="right" w:leader="dot" w:pos="8296"/>
        </w:tabs>
        <w:spacing w:line="300" w:lineRule="auto"/>
        <w:rPr>
          <w:rFonts w:ascii="宋体" w:hAnsi="宋体"/>
          <w:sz w:val="24"/>
        </w:rPr>
      </w:pPr>
      <w:r>
        <w:fldChar w:fldCharType="begin"/>
      </w:r>
      <w:r>
        <w:instrText xml:space="preserve"> HYPERLINK \l "_Toc425172707" </w:instrText>
      </w:r>
      <w:r>
        <w:fldChar w:fldCharType="separate"/>
      </w:r>
      <w:r>
        <w:rPr>
          <w:rStyle w:val="17"/>
          <w:rFonts w:ascii="宋体" w:hAnsi="宋体"/>
          <w:sz w:val="24"/>
        </w:rPr>
        <w:t>3 概述</w:t>
      </w:r>
      <w:r>
        <w:rPr>
          <w:rFonts w:ascii="宋体" w:hAnsi="宋体"/>
          <w:sz w:val="24"/>
        </w:rPr>
        <w:tab/>
      </w:r>
      <w:r>
        <w:rPr>
          <w:rFonts w:ascii="宋体" w:hAnsi="宋体"/>
          <w:sz w:val="24"/>
        </w:rPr>
        <w:t>（</w:t>
      </w:r>
      <w:r>
        <w:rPr>
          <w:rFonts w:ascii="宋体" w:hAnsi="宋体"/>
          <w:sz w:val="24"/>
        </w:rPr>
        <w:fldChar w:fldCharType="begin"/>
      </w:r>
      <w:r>
        <w:rPr>
          <w:rFonts w:ascii="宋体" w:hAnsi="宋体"/>
          <w:sz w:val="24"/>
        </w:rPr>
        <w:instrText xml:space="preserve"> PAGEREF _Toc425172705 \h </w:instrText>
      </w:r>
      <w:r>
        <w:rPr>
          <w:rFonts w:ascii="宋体" w:hAnsi="宋体"/>
          <w:sz w:val="24"/>
        </w:rPr>
        <w:fldChar w:fldCharType="separate"/>
      </w:r>
      <w:r>
        <w:rPr>
          <w:rFonts w:ascii="宋体" w:hAnsi="宋体"/>
          <w:sz w:val="24"/>
        </w:rPr>
        <w:t>1</w:t>
      </w:r>
      <w:r>
        <w:rPr>
          <w:rFonts w:ascii="宋体" w:hAnsi="宋体"/>
          <w:sz w:val="24"/>
        </w:rPr>
        <w:fldChar w:fldCharType="end"/>
      </w:r>
      <w:r>
        <w:rPr>
          <w:rFonts w:ascii="宋体" w:hAnsi="宋体"/>
          <w:sz w:val="24"/>
        </w:rPr>
        <w:t>）</w:t>
      </w:r>
      <w:r>
        <w:rPr>
          <w:rFonts w:ascii="宋体" w:hAnsi="宋体"/>
          <w:sz w:val="24"/>
        </w:rPr>
        <w:fldChar w:fldCharType="end"/>
      </w:r>
    </w:p>
    <w:p w14:paraId="25764D2D">
      <w:pPr>
        <w:pStyle w:val="10"/>
        <w:tabs>
          <w:tab w:val="right" w:leader="dot" w:pos="8296"/>
        </w:tabs>
        <w:spacing w:line="300" w:lineRule="auto"/>
        <w:rPr>
          <w:rFonts w:ascii="宋体" w:hAnsi="宋体"/>
          <w:sz w:val="24"/>
        </w:rPr>
      </w:pPr>
      <w:r>
        <w:fldChar w:fldCharType="begin"/>
      </w:r>
      <w:r>
        <w:instrText xml:space="preserve"> HYPERLINK \l "_Toc425172708" </w:instrText>
      </w:r>
      <w:r>
        <w:fldChar w:fldCharType="separate"/>
      </w:r>
      <w:r>
        <w:rPr>
          <w:rStyle w:val="17"/>
          <w:rFonts w:ascii="宋体" w:hAnsi="宋体"/>
          <w:sz w:val="24"/>
        </w:rPr>
        <w:t>4计量特性</w:t>
      </w:r>
      <w:r>
        <w:rPr>
          <w:rFonts w:ascii="宋体" w:hAnsi="宋体"/>
          <w:sz w:val="24"/>
        </w:rPr>
        <w:tab/>
      </w:r>
      <w:r>
        <w:rPr>
          <w:rFonts w:ascii="宋体" w:hAnsi="宋体"/>
          <w:sz w:val="24"/>
        </w:rPr>
        <w:t>（</w:t>
      </w:r>
      <w:r>
        <w:rPr>
          <w:rFonts w:ascii="宋体" w:hAnsi="宋体"/>
          <w:sz w:val="24"/>
        </w:rPr>
        <w:fldChar w:fldCharType="begin"/>
      </w:r>
      <w:r>
        <w:rPr>
          <w:rFonts w:ascii="宋体" w:hAnsi="宋体"/>
          <w:sz w:val="24"/>
        </w:rPr>
        <w:instrText xml:space="preserve"> PAGEREF _Toc425172705 \h </w:instrText>
      </w:r>
      <w:r>
        <w:rPr>
          <w:rFonts w:ascii="宋体" w:hAnsi="宋体"/>
          <w:sz w:val="24"/>
        </w:rPr>
        <w:fldChar w:fldCharType="separate"/>
      </w:r>
      <w:r>
        <w:rPr>
          <w:rFonts w:ascii="宋体" w:hAnsi="宋体"/>
          <w:sz w:val="24"/>
        </w:rPr>
        <w:t>1</w:t>
      </w:r>
      <w:r>
        <w:rPr>
          <w:rFonts w:ascii="宋体" w:hAnsi="宋体"/>
          <w:sz w:val="24"/>
        </w:rPr>
        <w:fldChar w:fldCharType="end"/>
      </w:r>
      <w:r>
        <w:rPr>
          <w:rFonts w:ascii="宋体" w:hAnsi="宋体"/>
          <w:sz w:val="24"/>
        </w:rPr>
        <w:t>）</w:t>
      </w:r>
      <w:r>
        <w:rPr>
          <w:rFonts w:ascii="宋体" w:hAnsi="宋体"/>
          <w:sz w:val="24"/>
        </w:rPr>
        <w:fldChar w:fldCharType="end"/>
      </w:r>
    </w:p>
    <w:p w14:paraId="467B8858">
      <w:pPr>
        <w:pStyle w:val="11"/>
        <w:tabs>
          <w:tab w:val="right" w:leader="dot" w:pos="8296"/>
        </w:tabs>
        <w:spacing w:line="300" w:lineRule="auto"/>
        <w:ind w:left="0" w:leftChars="0"/>
        <w:rPr>
          <w:rFonts w:ascii="宋体" w:hAnsi="宋体"/>
          <w:sz w:val="24"/>
        </w:rPr>
      </w:pPr>
      <w:r>
        <w:fldChar w:fldCharType="begin"/>
      </w:r>
      <w:r>
        <w:instrText xml:space="preserve"> HYPERLINK \l "_Toc425172709" </w:instrText>
      </w:r>
      <w:r>
        <w:fldChar w:fldCharType="separate"/>
      </w:r>
      <w:r>
        <w:rPr>
          <w:rStyle w:val="17"/>
          <w:rFonts w:ascii="宋体" w:hAnsi="宋体"/>
          <w:sz w:val="24"/>
        </w:rPr>
        <w:t>4.1示值误差</w:t>
      </w:r>
      <w:r>
        <w:rPr>
          <w:rFonts w:ascii="宋体" w:hAnsi="宋体"/>
          <w:sz w:val="24"/>
        </w:rPr>
        <w:tab/>
      </w:r>
      <w:r>
        <w:rPr>
          <w:rFonts w:ascii="宋体" w:hAnsi="宋体"/>
          <w:sz w:val="24"/>
        </w:rPr>
        <w:t>（</w:t>
      </w:r>
      <w:r>
        <w:rPr>
          <w:rFonts w:ascii="宋体" w:hAnsi="宋体"/>
          <w:sz w:val="24"/>
        </w:rPr>
        <w:fldChar w:fldCharType="begin"/>
      </w:r>
      <w:r>
        <w:rPr>
          <w:rFonts w:ascii="宋体" w:hAnsi="宋体"/>
          <w:sz w:val="24"/>
        </w:rPr>
        <w:instrText xml:space="preserve"> PAGEREF _Toc425172705 \h </w:instrText>
      </w:r>
      <w:r>
        <w:rPr>
          <w:rFonts w:ascii="宋体" w:hAnsi="宋体"/>
          <w:sz w:val="24"/>
        </w:rPr>
        <w:fldChar w:fldCharType="separate"/>
      </w:r>
      <w:r>
        <w:rPr>
          <w:rFonts w:ascii="宋体" w:hAnsi="宋体"/>
          <w:sz w:val="24"/>
        </w:rPr>
        <w:t>1</w:t>
      </w:r>
      <w:r>
        <w:rPr>
          <w:rFonts w:ascii="宋体" w:hAnsi="宋体"/>
          <w:sz w:val="24"/>
        </w:rPr>
        <w:fldChar w:fldCharType="end"/>
      </w:r>
      <w:r>
        <w:rPr>
          <w:rFonts w:ascii="宋体" w:hAnsi="宋体"/>
          <w:sz w:val="24"/>
        </w:rPr>
        <w:t>）</w:t>
      </w:r>
      <w:r>
        <w:rPr>
          <w:rFonts w:ascii="宋体" w:hAnsi="宋体"/>
          <w:sz w:val="24"/>
        </w:rPr>
        <w:fldChar w:fldCharType="end"/>
      </w:r>
    </w:p>
    <w:p w14:paraId="0C2A7F60">
      <w:pPr>
        <w:pStyle w:val="11"/>
        <w:tabs>
          <w:tab w:val="right" w:leader="dot" w:pos="8296"/>
        </w:tabs>
        <w:spacing w:line="300" w:lineRule="auto"/>
        <w:ind w:left="0" w:leftChars="0"/>
        <w:rPr>
          <w:rFonts w:ascii="宋体" w:hAnsi="宋体"/>
          <w:sz w:val="24"/>
        </w:rPr>
      </w:pPr>
      <w:r>
        <w:fldChar w:fldCharType="begin"/>
      </w:r>
      <w:r>
        <w:instrText xml:space="preserve"> HYPERLINK \l "_Toc425172710" </w:instrText>
      </w:r>
      <w:r>
        <w:fldChar w:fldCharType="separate"/>
      </w:r>
      <w:r>
        <w:rPr>
          <w:rStyle w:val="17"/>
          <w:rFonts w:ascii="宋体" w:hAnsi="宋体"/>
          <w:sz w:val="24"/>
        </w:rPr>
        <w:t>4.2 重复性</w:t>
      </w:r>
      <w:r>
        <w:rPr>
          <w:rFonts w:ascii="宋体" w:hAnsi="宋体"/>
          <w:sz w:val="24"/>
        </w:rPr>
        <w:tab/>
      </w:r>
      <w:r>
        <w:rPr>
          <w:rFonts w:ascii="宋体" w:hAnsi="宋体"/>
          <w:sz w:val="24"/>
        </w:rPr>
        <w:t>（</w:t>
      </w:r>
      <w:r>
        <w:rPr>
          <w:rFonts w:ascii="宋体" w:hAnsi="宋体"/>
          <w:sz w:val="24"/>
        </w:rPr>
        <w:fldChar w:fldCharType="begin"/>
      </w:r>
      <w:r>
        <w:rPr>
          <w:rFonts w:ascii="宋体" w:hAnsi="宋体"/>
          <w:sz w:val="24"/>
        </w:rPr>
        <w:instrText xml:space="preserve"> PAGEREF _Toc425172705 \h </w:instrText>
      </w:r>
      <w:r>
        <w:rPr>
          <w:rFonts w:ascii="宋体" w:hAnsi="宋体"/>
          <w:sz w:val="24"/>
        </w:rPr>
        <w:fldChar w:fldCharType="separate"/>
      </w:r>
      <w:r>
        <w:rPr>
          <w:rFonts w:ascii="宋体" w:hAnsi="宋体"/>
          <w:sz w:val="24"/>
        </w:rPr>
        <w:t>1</w:t>
      </w:r>
      <w:r>
        <w:rPr>
          <w:rFonts w:ascii="宋体" w:hAnsi="宋体"/>
          <w:sz w:val="24"/>
        </w:rPr>
        <w:fldChar w:fldCharType="end"/>
      </w:r>
      <w:r>
        <w:rPr>
          <w:rFonts w:ascii="宋体" w:hAnsi="宋体"/>
          <w:sz w:val="24"/>
        </w:rPr>
        <w:t>）</w:t>
      </w:r>
      <w:r>
        <w:rPr>
          <w:rFonts w:ascii="宋体" w:hAnsi="宋体"/>
          <w:sz w:val="24"/>
        </w:rPr>
        <w:fldChar w:fldCharType="end"/>
      </w:r>
    </w:p>
    <w:p w14:paraId="55652C76">
      <w:pPr>
        <w:pStyle w:val="10"/>
        <w:tabs>
          <w:tab w:val="right" w:leader="dot" w:pos="8296"/>
        </w:tabs>
        <w:spacing w:line="300" w:lineRule="auto"/>
        <w:rPr>
          <w:rFonts w:ascii="宋体" w:hAnsi="宋体"/>
          <w:sz w:val="24"/>
        </w:rPr>
      </w:pPr>
      <w:r>
        <w:fldChar w:fldCharType="begin"/>
      </w:r>
      <w:r>
        <w:instrText xml:space="preserve"> HYPERLINK \l "_Toc425172711" </w:instrText>
      </w:r>
      <w:r>
        <w:fldChar w:fldCharType="separate"/>
      </w:r>
      <w:r>
        <w:rPr>
          <w:rStyle w:val="17"/>
          <w:rFonts w:ascii="宋体" w:hAnsi="宋体"/>
          <w:sz w:val="24"/>
        </w:rPr>
        <w:t>5 校准条件</w:t>
      </w:r>
      <w:r>
        <w:rPr>
          <w:rFonts w:ascii="宋体" w:hAnsi="宋体"/>
          <w:sz w:val="24"/>
        </w:rPr>
        <w:tab/>
      </w:r>
      <w:r>
        <w:rPr>
          <w:rFonts w:ascii="宋体" w:hAnsi="宋体"/>
          <w:sz w:val="24"/>
        </w:rPr>
        <w:t>（</w:t>
      </w:r>
      <w:r>
        <w:rPr>
          <w:rFonts w:ascii="宋体" w:hAnsi="宋体"/>
          <w:sz w:val="24"/>
        </w:rPr>
        <w:fldChar w:fldCharType="begin"/>
      </w:r>
      <w:r>
        <w:rPr>
          <w:rFonts w:ascii="宋体" w:hAnsi="宋体"/>
          <w:sz w:val="24"/>
        </w:rPr>
        <w:instrText xml:space="preserve"> PAGEREF _Toc425172705 \h </w:instrText>
      </w:r>
      <w:r>
        <w:rPr>
          <w:rFonts w:ascii="宋体" w:hAnsi="宋体"/>
          <w:sz w:val="24"/>
        </w:rPr>
        <w:fldChar w:fldCharType="separate"/>
      </w:r>
      <w:r>
        <w:rPr>
          <w:rFonts w:ascii="宋体" w:hAnsi="宋体"/>
          <w:sz w:val="24"/>
        </w:rPr>
        <w:t>1</w:t>
      </w:r>
      <w:r>
        <w:rPr>
          <w:rFonts w:ascii="宋体" w:hAnsi="宋体"/>
          <w:sz w:val="24"/>
        </w:rPr>
        <w:fldChar w:fldCharType="end"/>
      </w:r>
      <w:r>
        <w:rPr>
          <w:rFonts w:ascii="宋体" w:hAnsi="宋体"/>
          <w:sz w:val="24"/>
        </w:rPr>
        <w:t>）</w:t>
      </w:r>
      <w:r>
        <w:rPr>
          <w:rFonts w:ascii="宋体" w:hAnsi="宋体"/>
          <w:sz w:val="24"/>
        </w:rPr>
        <w:fldChar w:fldCharType="end"/>
      </w:r>
    </w:p>
    <w:p w14:paraId="2567999D">
      <w:pPr>
        <w:pStyle w:val="11"/>
        <w:tabs>
          <w:tab w:val="right" w:leader="dot" w:pos="8296"/>
        </w:tabs>
        <w:spacing w:line="300" w:lineRule="auto"/>
        <w:ind w:left="0" w:leftChars="0"/>
        <w:rPr>
          <w:rFonts w:ascii="宋体" w:hAnsi="宋体"/>
          <w:sz w:val="24"/>
        </w:rPr>
      </w:pPr>
      <w:r>
        <w:fldChar w:fldCharType="begin"/>
      </w:r>
      <w:r>
        <w:instrText xml:space="preserve"> HYPERLINK \l "_Toc425172712" </w:instrText>
      </w:r>
      <w:r>
        <w:fldChar w:fldCharType="separate"/>
      </w:r>
      <w:r>
        <w:rPr>
          <w:rStyle w:val="17"/>
          <w:rFonts w:ascii="宋体" w:hAnsi="宋体"/>
          <w:sz w:val="24"/>
        </w:rPr>
        <w:t>5.1 环境条件</w:t>
      </w:r>
      <w:r>
        <w:rPr>
          <w:rFonts w:ascii="宋体" w:hAnsi="宋体"/>
          <w:sz w:val="24"/>
        </w:rPr>
        <w:tab/>
      </w:r>
      <w:r>
        <w:rPr>
          <w:rFonts w:ascii="宋体" w:hAnsi="宋体"/>
          <w:sz w:val="24"/>
        </w:rPr>
        <w:t>（</w:t>
      </w:r>
      <w:r>
        <w:rPr>
          <w:rFonts w:ascii="宋体" w:hAnsi="宋体"/>
          <w:sz w:val="24"/>
        </w:rPr>
        <w:fldChar w:fldCharType="begin"/>
      </w:r>
      <w:r>
        <w:rPr>
          <w:rFonts w:ascii="宋体" w:hAnsi="宋体"/>
          <w:sz w:val="24"/>
        </w:rPr>
        <w:instrText xml:space="preserve"> PAGEREF _Toc425172705 \h </w:instrText>
      </w:r>
      <w:r>
        <w:rPr>
          <w:rFonts w:ascii="宋体" w:hAnsi="宋体"/>
          <w:sz w:val="24"/>
        </w:rPr>
        <w:fldChar w:fldCharType="separate"/>
      </w:r>
      <w:r>
        <w:rPr>
          <w:rFonts w:ascii="宋体" w:hAnsi="宋体"/>
          <w:sz w:val="24"/>
        </w:rPr>
        <w:t>1</w:t>
      </w:r>
      <w:r>
        <w:rPr>
          <w:rFonts w:ascii="宋体" w:hAnsi="宋体"/>
          <w:sz w:val="24"/>
        </w:rPr>
        <w:fldChar w:fldCharType="end"/>
      </w:r>
      <w:r>
        <w:rPr>
          <w:rFonts w:ascii="宋体" w:hAnsi="宋体"/>
          <w:sz w:val="24"/>
        </w:rPr>
        <w:t>）</w:t>
      </w:r>
      <w:r>
        <w:rPr>
          <w:rFonts w:ascii="宋体" w:hAnsi="宋体"/>
          <w:sz w:val="24"/>
        </w:rPr>
        <w:fldChar w:fldCharType="end"/>
      </w:r>
    </w:p>
    <w:p w14:paraId="127CE159">
      <w:pPr>
        <w:pStyle w:val="11"/>
        <w:tabs>
          <w:tab w:val="right" w:leader="dot" w:pos="8296"/>
        </w:tabs>
        <w:spacing w:line="300" w:lineRule="auto"/>
        <w:ind w:left="0" w:leftChars="0"/>
        <w:rPr>
          <w:rFonts w:ascii="宋体" w:hAnsi="宋体"/>
          <w:sz w:val="24"/>
        </w:rPr>
      </w:pPr>
      <w:r>
        <w:fldChar w:fldCharType="begin"/>
      </w:r>
      <w:r>
        <w:instrText xml:space="preserve"> HYPERLINK \l "_Toc425172713" </w:instrText>
      </w:r>
      <w:r>
        <w:fldChar w:fldCharType="separate"/>
      </w:r>
      <w:r>
        <w:rPr>
          <w:rStyle w:val="17"/>
          <w:rFonts w:ascii="宋体" w:hAnsi="宋体"/>
          <w:sz w:val="24"/>
        </w:rPr>
        <w:t>5.2 标准及其他设备</w:t>
      </w:r>
      <w:r>
        <w:rPr>
          <w:rFonts w:ascii="宋体" w:hAnsi="宋体"/>
          <w:sz w:val="24"/>
        </w:rPr>
        <w:tab/>
      </w:r>
      <w:r>
        <w:rPr>
          <w:rFonts w:ascii="宋体" w:hAnsi="宋体"/>
          <w:sz w:val="24"/>
        </w:rPr>
        <w:t>（2）</w:t>
      </w:r>
      <w:r>
        <w:rPr>
          <w:rFonts w:ascii="宋体" w:hAnsi="宋体"/>
          <w:sz w:val="24"/>
        </w:rPr>
        <w:fldChar w:fldCharType="end"/>
      </w:r>
    </w:p>
    <w:p w14:paraId="5BDDC77B">
      <w:pPr>
        <w:pStyle w:val="10"/>
        <w:tabs>
          <w:tab w:val="right" w:leader="dot" w:pos="8296"/>
        </w:tabs>
        <w:spacing w:line="300" w:lineRule="auto"/>
        <w:rPr>
          <w:rFonts w:ascii="宋体" w:hAnsi="宋体"/>
          <w:sz w:val="24"/>
        </w:rPr>
      </w:pPr>
      <w:r>
        <w:fldChar w:fldCharType="begin"/>
      </w:r>
      <w:r>
        <w:instrText xml:space="preserve"> HYPERLINK \l "_Toc425172714" </w:instrText>
      </w:r>
      <w:r>
        <w:fldChar w:fldCharType="separate"/>
      </w:r>
      <w:r>
        <w:rPr>
          <w:rStyle w:val="17"/>
          <w:rFonts w:ascii="宋体" w:hAnsi="宋体"/>
          <w:sz w:val="24"/>
        </w:rPr>
        <w:t>6 校准项目和校准方法</w:t>
      </w:r>
      <w:r>
        <w:rPr>
          <w:rFonts w:ascii="宋体" w:hAnsi="宋体"/>
          <w:sz w:val="24"/>
        </w:rPr>
        <w:tab/>
      </w:r>
      <w:r>
        <w:rPr>
          <w:rFonts w:ascii="宋体" w:hAnsi="宋体"/>
          <w:sz w:val="24"/>
        </w:rPr>
        <w:t>（2）</w:t>
      </w:r>
      <w:r>
        <w:rPr>
          <w:rFonts w:ascii="宋体" w:hAnsi="宋体"/>
          <w:sz w:val="24"/>
        </w:rPr>
        <w:fldChar w:fldCharType="end"/>
      </w:r>
    </w:p>
    <w:p w14:paraId="663AA3B5">
      <w:pPr>
        <w:pStyle w:val="11"/>
        <w:tabs>
          <w:tab w:val="right" w:leader="dot" w:pos="8296"/>
        </w:tabs>
        <w:spacing w:line="300" w:lineRule="auto"/>
        <w:ind w:left="0" w:leftChars="0"/>
        <w:rPr>
          <w:rFonts w:ascii="宋体" w:hAnsi="宋体"/>
          <w:sz w:val="24"/>
        </w:rPr>
      </w:pPr>
      <w:r>
        <w:fldChar w:fldCharType="begin"/>
      </w:r>
      <w:r>
        <w:instrText xml:space="preserve"> HYPERLINK \l "_Toc425172715" </w:instrText>
      </w:r>
      <w:r>
        <w:fldChar w:fldCharType="separate"/>
      </w:r>
      <w:r>
        <w:rPr>
          <w:rStyle w:val="17"/>
          <w:rFonts w:ascii="宋体" w:hAnsi="宋体"/>
          <w:sz w:val="24"/>
        </w:rPr>
        <w:t>6.1</w:t>
      </w:r>
      <w:r>
        <w:rPr>
          <w:rStyle w:val="17"/>
          <w:rFonts w:hint="eastAsia" w:ascii="宋体" w:hAnsi="宋体"/>
          <w:sz w:val="24"/>
        </w:rPr>
        <w:t xml:space="preserve"> </w:t>
      </w:r>
      <w:r>
        <w:rPr>
          <w:rStyle w:val="17"/>
          <w:rFonts w:ascii="宋体" w:hAnsi="宋体"/>
          <w:sz w:val="24"/>
        </w:rPr>
        <w:t>示值误差</w:t>
      </w:r>
      <w:r>
        <w:rPr>
          <w:rFonts w:ascii="宋体" w:hAnsi="宋体"/>
          <w:sz w:val="24"/>
        </w:rPr>
        <w:tab/>
      </w:r>
      <w:r>
        <w:rPr>
          <w:rFonts w:ascii="宋体" w:hAnsi="宋体"/>
          <w:sz w:val="24"/>
        </w:rPr>
        <w:t>（2）</w:t>
      </w:r>
      <w:r>
        <w:rPr>
          <w:rFonts w:ascii="宋体" w:hAnsi="宋体"/>
          <w:sz w:val="24"/>
        </w:rPr>
        <w:fldChar w:fldCharType="end"/>
      </w:r>
    </w:p>
    <w:p w14:paraId="72A7316A">
      <w:pPr>
        <w:pStyle w:val="11"/>
        <w:tabs>
          <w:tab w:val="right" w:leader="dot" w:pos="8296"/>
        </w:tabs>
        <w:spacing w:line="300" w:lineRule="auto"/>
        <w:ind w:left="0" w:leftChars="0"/>
        <w:rPr>
          <w:rFonts w:ascii="宋体" w:hAnsi="宋体"/>
          <w:sz w:val="24"/>
        </w:rPr>
      </w:pPr>
      <w:r>
        <w:fldChar w:fldCharType="begin"/>
      </w:r>
      <w:r>
        <w:instrText xml:space="preserve"> HYPERLINK \l "_Toc425172716" </w:instrText>
      </w:r>
      <w:r>
        <w:fldChar w:fldCharType="separate"/>
      </w:r>
      <w:r>
        <w:rPr>
          <w:rStyle w:val="17"/>
          <w:rFonts w:ascii="宋体" w:hAnsi="宋体"/>
          <w:sz w:val="24"/>
        </w:rPr>
        <w:t>6.2 重复性</w:t>
      </w:r>
      <w:r>
        <w:rPr>
          <w:rFonts w:ascii="宋体" w:hAnsi="宋体"/>
          <w:sz w:val="24"/>
        </w:rPr>
        <w:tab/>
      </w:r>
      <w:r>
        <w:rPr>
          <w:rFonts w:ascii="宋体" w:hAnsi="宋体"/>
          <w:sz w:val="24"/>
        </w:rPr>
        <w:t>（</w:t>
      </w:r>
      <w:r>
        <w:rPr>
          <w:rFonts w:hint="eastAsia" w:ascii="宋体" w:hAnsi="宋体"/>
          <w:sz w:val="24"/>
        </w:rPr>
        <w:t>2</w:t>
      </w:r>
      <w:r>
        <w:rPr>
          <w:rFonts w:ascii="宋体" w:hAnsi="宋体"/>
          <w:sz w:val="24"/>
        </w:rPr>
        <w:t>）</w:t>
      </w:r>
      <w:r>
        <w:rPr>
          <w:rFonts w:ascii="宋体" w:hAnsi="宋体"/>
          <w:sz w:val="24"/>
        </w:rPr>
        <w:fldChar w:fldCharType="end"/>
      </w:r>
    </w:p>
    <w:p w14:paraId="131FA779">
      <w:pPr>
        <w:pStyle w:val="10"/>
        <w:tabs>
          <w:tab w:val="right" w:leader="dot" w:pos="8296"/>
        </w:tabs>
        <w:spacing w:line="300" w:lineRule="auto"/>
        <w:rPr>
          <w:rFonts w:ascii="宋体" w:hAnsi="宋体"/>
          <w:sz w:val="24"/>
        </w:rPr>
      </w:pPr>
      <w:r>
        <w:fldChar w:fldCharType="begin"/>
      </w:r>
      <w:r>
        <w:instrText xml:space="preserve"> HYPERLINK \l "_Toc425172717" </w:instrText>
      </w:r>
      <w:r>
        <w:fldChar w:fldCharType="separate"/>
      </w:r>
      <w:r>
        <w:rPr>
          <w:rStyle w:val="17"/>
          <w:rFonts w:ascii="宋体" w:hAnsi="宋体"/>
          <w:sz w:val="24"/>
        </w:rPr>
        <w:t>7 校准结果表达</w:t>
      </w:r>
      <w:r>
        <w:rPr>
          <w:rFonts w:ascii="宋体" w:hAnsi="宋体"/>
          <w:sz w:val="24"/>
        </w:rPr>
        <w:tab/>
      </w:r>
      <w:r>
        <w:rPr>
          <w:rFonts w:ascii="宋体" w:hAnsi="宋体"/>
          <w:sz w:val="24"/>
        </w:rPr>
        <w:t>（3）</w:t>
      </w:r>
      <w:r>
        <w:rPr>
          <w:rFonts w:ascii="宋体" w:hAnsi="宋体"/>
          <w:sz w:val="24"/>
        </w:rPr>
        <w:fldChar w:fldCharType="end"/>
      </w:r>
    </w:p>
    <w:p w14:paraId="40687917">
      <w:pPr>
        <w:pStyle w:val="10"/>
        <w:tabs>
          <w:tab w:val="right" w:leader="dot" w:pos="8296"/>
        </w:tabs>
        <w:spacing w:line="300" w:lineRule="auto"/>
        <w:rPr>
          <w:rFonts w:ascii="宋体" w:hAnsi="宋体"/>
          <w:sz w:val="24"/>
        </w:rPr>
      </w:pPr>
      <w:r>
        <w:fldChar w:fldCharType="begin"/>
      </w:r>
      <w:r>
        <w:instrText xml:space="preserve"> HYPERLINK \l "_Toc425172718" </w:instrText>
      </w:r>
      <w:r>
        <w:fldChar w:fldCharType="separate"/>
      </w:r>
      <w:r>
        <w:rPr>
          <w:rStyle w:val="17"/>
          <w:rFonts w:ascii="宋体" w:hAnsi="宋体"/>
          <w:sz w:val="24"/>
        </w:rPr>
        <w:t>8 复校时间间隔</w:t>
      </w:r>
      <w:r>
        <w:rPr>
          <w:rFonts w:ascii="宋体" w:hAnsi="宋体"/>
          <w:sz w:val="24"/>
        </w:rPr>
        <w:tab/>
      </w:r>
      <w:r>
        <w:rPr>
          <w:rFonts w:ascii="宋体" w:hAnsi="宋体"/>
          <w:sz w:val="24"/>
        </w:rPr>
        <w:t>（4）</w:t>
      </w:r>
      <w:r>
        <w:rPr>
          <w:rFonts w:ascii="宋体" w:hAnsi="宋体"/>
          <w:sz w:val="24"/>
        </w:rPr>
        <w:fldChar w:fldCharType="end"/>
      </w:r>
    </w:p>
    <w:p w14:paraId="02FA40AD">
      <w:pPr>
        <w:pStyle w:val="10"/>
        <w:tabs>
          <w:tab w:val="right" w:leader="dot" w:pos="8296"/>
        </w:tabs>
        <w:spacing w:line="300" w:lineRule="auto"/>
        <w:rPr>
          <w:rFonts w:ascii="宋体" w:hAnsi="宋体"/>
          <w:sz w:val="24"/>
        </w:rPr>
      </w:pPr>
      <w:r>
        <w:fldChar w:fldCharType="begin"/>
      </w:r>
      <w:r>
        <w:instrText xml:space="preserve"> HYPERLINK \l "_Toc425172719" </w:instrText>
      </w:r>
      <w:r>
        <w:fldChar w:fldCharType="separate"/>
      </w:r>
      <w:r>
        <w:rPr>
          <w:rStyle w:val="17"/>
          <w:rFonts w:ascii="宋体" w:hAnsi="宋体"/>
          <w:sz w:val="24"/>
        </w:rPr>
        <w:t>附录A</w:t>
      </w:r>
      <w:r>
        <w:rPr>
          <w:rFonts w:ascii="宋体" w:hAnsi="宋体"/>
          <w:sz w:val="24"/>
        </w:rPr>
        <w:t>校准记录推荐格式</w:t>
      </w:r>
      <w:r>
        <w:rPr>
          <w:rFonts w:ascii="宋体" w:hAnsi="宋体"/>
          <w:sz w:val="24"/>
        </w:rPr>
        <w:tab/>
      </w:r>
      <w:r>
        <w:rPr>
          <w:rFonts w:ascii="宋体" w:hAnsi="宋体"/>
          <w:sz w:val="24"/>
        </w:rPr>
        <w:t>（5）</w:t>
      </w:r>
      <w:r>
        <w:rPr>
          <w:rFonts w:ascii="宋体" w:hAnsi="宋体"/>
          <w:sz w:val="24"/>
        </w:rPr>
        <w:fldChar w:fldCharType="end"/>
      </w:r>
    </w:p>
    <w:p w14:paraId="558FCDBD">
      <w:pPr>
        <w:pStyle w:val="10"/>
        <w:tabs>
          <w:tab w:val="right" w:leader="dot" w:pos="8296"/>
        </w:tabs>
        <w:spacing w:line="300" w:lineRule="auto"/>
        <w:rPr>
          <w:rFonts w:ascii="宋体" w:hAnsi="宋体"/>
          <w:sz w:val="24"/>
        </w:rPr>
      </w:pPr>
      <w:r>
        <w:fldChar w:fldCharType="begin"/>
      </w:r>
      <w:r>
        <w:instrText xml:space="preserve"> HYPERLINK \l "_Toc425172720" </w:instrText>
      </w:r>
      <w:r>
        <w:fldChar w:fldCharType="separate"/>
      </w:r>
      <w:r>
        <w:rPr>
          <w:rStyle w:val="17"/>
          <w:rFonts w:ascii="宋体" w:hAnsi="宋体"/>
          <w:sz w:val="24"/>
        </w:rPr>
        <w:t>附录B</w:t>
      </w:r>
      <w:r>
        <w:rPr>
          <w:rFonts w:ascii="宋体" w:hAnsi="宋体"/>
          <w:sz w:val="24"/>
        </w:rPr>
        <w:t>校准证书内页推荐格式</w:t>
      </w:r>
      <w:r>
        <w:rPr>
          <w:rFonts w:ascii="宋体" w:hAnsi="宋体"/>
          <w:sz w:val="24"/>
        </w:rPr>
        <w:tab/>
      </w:r>
      <w:r>
        <w:rPr>
          <w:rFonts w:ascii="宋体" w:hAnsi="宋体"/>
          <w:sz w:val="24"/>
        </w:rPr>
        <w:t>（6）</w:t>
      </w:r>
      <w:r>
        <w:rPr>
          <w:rFonts w:ascii="宋体" w:hAnsi="宋体"/>
          <w:sz w:val="24"/>
        </w:rPr>
        <w:fldChar w:fldCharType="end"/>
      </w:r>
    </w:p>
    <w:p w14:paraId="08D4C1E7">
      <w:pPr>
        <w:pStyle w:val="10"/>
        <w:tabs>
          <w:tab w:val="right" w:leader="dot" w:pos="8296"/>
        </w:tabs>
        <w:spacing w:line="300" w:lineRule="auto"/>
        <w:rPr>
          <w:sz w:val="24"/>
        </w:rPr>
      </w:pPr>
      <w:r>
        <w:fldChar w:fldCharType="begin"/>
      </w:r>
      <w:r>
        <w:instrText xml:space="preserve"> HYPERLINK \l "_Toc425172721" </w:instrText>
      </w:r>
      <w:r>
        <w:fldChar w:fldCharType="separate"/>
      </w:r>
      <w:r>
        <w:rPr>
          <w:rStyle w:val="17"/>
          <w:rFonts w:ascii="宋体" w:hAnsi="宋体"/>
          <w:sz w:val="24"/>
        </w:rPr>
        <w:t>附录C</w:t>
      </w:r>
      <w:r>
        <w:rPr>
          <w:rFonts w:ascii="宋体" w:hAnsi="宋体"/>
          <w:sz w:val="24"/>
        </w:rPr>
        <w:t>校准结果的不确定度评定</w:t>
      </w:r>
      <w:r>
        <w:rPr>
          <w:rFonts w:ascii="宋体" w:hAnsi="宋体"/>
          <w:sz w:val="24"/>
        </w:rPr>
        <w:tab/>
      </w:r>
      <w:r>
        <w:rPr>
          <w:rFonts w:ascii="宋体" w:hAnsi="宋体"/>
          <w:sz w:val="24"/>
        </w:rPr>
        <w:t>（7）</w:t>
      </w:r>
      <w:r>
        <w:rPr>
          <w:rFonts w:ascii="宋体" w:hAnsi="宋体"/>
          <w:sz w:val="24"/>
        </w:rPr>
        <w:fldChar w:fldCharType="end"/>
      </w:r>
    </w:p>
    <w:p w14:paraId="651F7729">
      <w:pPr>
        <w:pStyle w:val="10"/>
        <w:tabs>
          <w:tab w:val="right" w:leader="middleDot" w:pos="8296"/>
        </w:tabs>
        <w:spacing w:line="300" w:lineRule="auto"/>
        <w:rPr>
          <w:sz w:val="30"/>
          <w:szCs w:val="30"/>
        </w:rPr>
      </w:pPr>
      <w:r>
        <w:rPr>
          <w:rStyle w:val="17"/>
          <w:sz w:val="24"/>
        </w:rPr>
        <w:fldChar w:fldCharType="end"/>
      </w:r>
    </w:p>
    <w:p w14:paraId="032B3B3C">
      <w:pPr>
        <w:jc w:val="center"/>
        <w:rPr>
          <w:sz w:val="30"/>
          <w:szCs w:val="30"/>
        </w:rPr>
      </w:pPr>
    </w:p>
    <w:p w14:paraId="2C8C3062">
      <w:pPr>
        <w:jc w:val="center"/>
        <w:rPr>
          <w:sz w:val="30"/>
          <w:szCs w:val="30"/>
        </w:rPr>
      </w:pPr>
    </w:p>
    <w:p w14:paraId="1928F34D">
      <w:pPr>
        <w:jc w:val="center"/>
        <w:rPr>
          <w:sz w:val="30"/>
          <w:szCs w:val="30"/>
        </w:rPr>
      </w:pPr>
    </w:p>
    <w:p w14:paraId="530A9754">
      <w:pPr>
        <w:jc w:val="center"/>
        <w:rPr>
          <w:sz w:val="30"/>
          <w:szCs w:val="30"/>
        </w:rPr>
      </w:pPr>
    </w:p>
    <w:p w14:paraId="585C60DC">
      <w:pPr>
        <w:jc w:val="center"/>
        <w:rPr>
          <w:sz w:val="30"/>
          <w:szCs w:val="30"/>
        </w:rPr>
      </w:pPr>
    </w:p>
    <w:p w14:paraId="6AFCAE9D">
      <w:pPr>
        <w:jc w:val="center"/>
        <w:rPr>
          <w:sz w:val="30"/>
          <w:szCs w:val="30"/>
        </w:rPr>
      </w:pPr>
    </w:p>
    <w:p w14:paraId="7AC39CF1">
      <w:pPr>
        <w:jc w:val="center"/>
        <w:rPr>
          <w:sz w:val="30"/>
          <w:szCs w:val="30"/>
        </w:rPr>
      </w:pPr>
    </w:p>
    <w:p w14:paraId="3D68B692">
      <w:pPr>
        <w:jc w:val="center"/>
        <w:rPr>
          <w:sz w:val="30"/>
          <w:szCs w:val="30"/>
        </w:rPr>
      </w:pPr>
    </w:p>
    <w:p w14:paraId="7530E3F7">
      <w:pPr>
        <w:jc w:val="center"/>
        <w:rPr>
          <w:sz w:val="30"/>
          <w:szCs w:val="30"/>
        </w:rPr>
      </w:pPr>
    </w:p>
    <w:p w14:paraId="6FA66E44">
      <w:pPr>
        <w:pStyle w:val="2"/>
        <w:spacing w:before="100" w:beforeAutospacing="1" w:after="100" w:afterAutospacing="1" w:line="360" w:lineRule="auto"/>
        <w:jc w:val="center"/>
        <w:rPr>
          <w:rFonts w:eastAsia="黑体"/>
          <w:b w:val="0"/>
        </w:rPr>
      </w:pPr>
      <w:bookmarkStart w:id="0" w:name="_Toc425172704"/>
      <w:r>
        <w:rPr>
          <w:rFonts w:eastAsia="黑体"/>
          <w:b w:val="0"/>
        </w:rPr>
        <w:t>引  言</w:t>
      </w:r>
      <w:bookmarkEnd w:id="0"/>
    </w:p>
    <w:p w14:paraId="5EE12A5A">
      <w:pPr>
        <w:spacing w:line="360" w:lineRule="auto"/>
        <w:ind w:firstLine="480" w:firstLineChars="200"/>
        <w:rPr>
          <w:rFonts w:ascii="宋体" w:hAnsi="宋体"/>
          <w:sz w:val="24"/>
        </w:rPr>
      </w:pPr>
      <w:r>
        <w:rPr>
          <w:rFonts w:hint="eastAsia" w:ascii="宋体" w:hAnsi="宋体"/>
          <w:sz w:val="24"/>
        </w:rPr>
        <w:t>JJF 1001《通用计量术语及定义》、</w:t>
      </w:r>
      <w:r>
        <w:rPr>
          <w:rFonts w:ascii="宋体" w:hAnsi="宋体"/>
          <w:sz w:val="24"/>
        </w:rPr>
        <w:t>JJF 1059.1《</w:t>
      </w:r>
      <w:r>
        <w:rPr>
          <w:rFonts w:hint="eastAsia" w:ascii="宋体" w:hAnsi="宋体" w:cs="宋体"/>
          <w:color w:val="000000"/>
          <w:kern w:val="0"/>
          <w:sz w:val="24"/>
        </w:rPr>
        <w:t>测量</w:t>
      </w:r>
      <w:r>
        <w:rPr>
          <w:rFonts w:ascii="宋体" w:hAnsi="宋体" w:cs="宋体"/>
          <w:color w:val="000000"/>
          <w:kern w:val="0"/>
          <w:sz w:val="24"/>
        </w:rPr>
        <w:t>不确定度评定与表示</w:t>
      </w:r>
      <w:r>
        <w:rPr>
          <w:rFonts w:ascii="宋体" w:hAnsi="宋体"/>
          <w:sz w:val="24"/>
        </w:rPr>
        <w:t>》</w:t>
      </w:r>
      <w:r>
        <w:rPr>
          <w:rFonts w:hint="eastAsia" w:ascii="宋体" w:hAnsi="宋体"/>
          <w:sz w:val="24"/>
        </w:rPr>
        <w:t>和</w:t>
      </w:r>
      <w:r>
        <w:rPr>
          <w:rFonts w:ascii="宋体" w:hAnsi="宋体"/>
          <w:sz w:val="24"/>
        </w:rPr>
        <w:t>JJF 1071《国家计量校准规范编写规则》</w:t>
      </w:r>
      <w:r>
        <w:rPr>
          <w:rFonts w:hint="eastAsia" w:ascii="宋体" w:hAnsi="宋体"/>
          <w:sz w:val="24"/>
        </w:rPr>
        <w:t>共同构成本规范制定的基础性</w:t>
      </w:r>
      <w:r>
        <w:rPr>
          <w:rFonts w:ascii="宋体" w:hAnsi="宋体"/>
          <w:sz w:val="24"/>
        </w:rPr>
        <w:t>系列规范</w:t>
      </w:r>
      <w:r>
        <w:rPr>
          <w:rFonts w:hint="eastAsia" w:ascii="宋体" w:hAnsi="宋体"/>
          <w:sz w:val="24"/>
        </w:rPr>
        <w:t>。</w:t>
      </w:r>
    </w:p>
    <w:p w14:paraId="7F229E13">
      <w:pPr>
        <w:spacing w:line="360" w:lineRule="auto"/>
        <w:ind w:firstLine="480" w:firstLineChars="200"/>
        <w:rPr>
          <w:rFonts w:ascii="宋体" w:hAnsi="宋体"/>
          <w:sz w:val="24"/>
        </w:rPr>
      </w:pPr>
      <w:r>
        <w:rPr>
          <w:rFonts w:hint="eastAsia" w:ascii="宋体" w:hAnsi="宋体"/>
          <w:sz w:val="24"/>
        </w:rPr>
        <w:t>本规范</w:t>
      </w:r>
      <w:r>
        <w:rPr>
          <w:rFonts w:ascii="宋体" w:hAnsi="宋体"/>
          <w:sz w:val="24"/>
        </w:rPr>
        <w:t>参</w:t>
      </w:r>
      <w:r>
        <w:rPr>
          <w:rFonts w:hint="eastAsia" w:ascii="宋体" w:hAnsi="宋体"/>
          <w:sz w:val="24"/>
        </w:rPr>
        <w:t>考</w:t>
      </w:r>
      <w:r>
        <w:rPr>
          <w:rFonts w:ascii="宋体" w:hAnsi="宋体"/>
          <w:sz w:val="24"/>
        </w:rPr>
        <w:t>了</w:t>
      </w:r>
      <w:bookmarkStart w:id="1" w:name="_Hlk160369271"/>
      <w:r>
        <w:rPr>
          <w:rFonts w:ascii="宋体" w:hAnsi="宋体"/>
          <w:sz w:val="24"/>
        </w:rPr>
        <w:t>GB/T 2430</w:t>
      </w:r>
      <w:r>
        <w:rPr>
          <w:rFonts w:hint="eastAsia" w:ascii="宋体" w:hAnsi="宋体"/>
          <w:sz w:val="24"/>
        </w:rPr>
        <w:t>—</w:t>
      </w:r>
      <w:r>
        <w:rPr>
          <w:rFonts w:ascii="宋体" w:hAnsi="宋体"/>
          <w:sz w:val="24"/>
        </w:rPr>
        <w:t>2008《航空燃料冰点测定法》</w:t>
      </w:r>
      <w:bookmarkEnd w:id="1"/>
      <w:r>
        <w:rPr>
          <w:rFonts w:ascii="宋体" w:hAnsi="宋体"/>
          <w:sz w:val="24"/>
        </w:rPr>
        <w:t>、</w:t>
      </w:r>
      <w:bookmarkStart w:id="2" w:name="_Hlk160369291"/>
      <w:r>
        <w:rPr>
          <w:rFonts w:ascii="宋体" w:hAnsi="宋体"/>
          <w:sz w:val="24"/>
        </w:rPr>
        <w:t>SH/T 0770</w:t>
      </w:r>
      <w:r>
        <w:rPr>
          <w:rFonts w:hint="eastAsia" w:ascii="宋体" w:hAnsi="宋体"/>
          <w:sz w:val="24"/>
        </w:rPr>
        <w:t>—</w:t>
      </w:r>
      <w:r>
        <w:rPr>
          <w:rFonts w:ascii="宋体" w:hAnsi="宋体"/>
          <w:sz w:val="24"/>
        </w:rPr>
        <w:t>2005《航空燃料冰点测定法（自动向转换法）</w:t>
      </w:r>
      <w:bookmarkEnd w:id="2"/>
      <w:r>
        <w:rPr>
          <w:rFonts w:hint="eastAsia" w:ascii="宋体" w:hAnsi="宋体"/>
          <w:sz w:val="24"/>
        </w:rPr>
        <w:t>》中的相关内容。</w:t>
      </w:r>
    </w:p>
    <w:p w14:paraId="6E1747DE">
      <w:pPr>
        <w:spacing w:line="360" w:lineRule="auto"/>
        <w:ind w:firstLine="480" w:firstLineChars="200"/>
        <w:rPr>
          <w:rFonts w:ascii="宋体" w:hAnsi="宋体"/>
          <w:sz w:val="24"/>
        </w:rPr>
      </w:pPr>
      <w:r>
        <w:rPr>
          <w:rFonts w:ascii="宋体" w:hAnsi="宋体"/>
          <w:sz w:val="24"/>
        </w:rPr>
        <w:t>本规范为首次</w:t>
      </w:r>
      <w:r>
        <w:rPr>
          <w:rFonts w:hint="eastAsia" w:ascii="宋体" w:hAnsi="宋体"/>
          <w:sz w:val="24"/>
        </w:rPr>
        <w:t>发布</w:t>
      </w:r>
      <w:r>
        <w:rPr>
          <w:rFonts w:ascii="宋体" w:hAnsi="宋体"/>
          <w:sz w:val="24"/>
        </w:rPr>
        <w:t>。</w:t>
      </w:r>
    </w:p>
    <w:p w14:paraId="0E2D115A">
      <w:pPr>
        <w:jc w:val="center"/>
        <w:rPr>
          <w:b/>
          <w:sz w:val="30"/>
          <w:szCs w:val="30"/>
        </w:rPr>
      </w:pPr>
    </w:p>
    <w:p w14:paraId="71FF6D5A">
      <w:pPr>
        <w:jc w:val="center"/>
        <w:rPr>
          <w:b/>
          <w:sz w:val="30"/>
          <w:szCs w:val="30"/>
        </w:rPr>
      </w:pPr>
    </w:p>
    <w:p w14:paraId="6F1316B8">
      <w:pPr>
        <w:jc w:val="center"/>
        <w:rPr>
          <w:b/>
          <w:sz w:val="30"/>
          <w:szCs w:val="30"/>
        </w:rPr>
      </w:pPr>
    </w:p>
    <w:p w14:paraId="4A5B88CE">
      <w:pPr>
        <w:jc w:val="center"/>
        <w:rPr>
          <w:b/>
          <w:sz w:val="30"/>
          <w:szCs w:val="30"/>
        </w:rPr>
      </w:pPr>
    </w:p>
    <w:p w14:paraId="349C1955">
      <w:pPr>
        <w:jc w:val="center"/>
        <w:rPr>
          <w:b/>
          <w:sz w:val="30"/>
          <w:szCs w:val="30"/>
        </w:rPr>
      </w:pPr>
    </w:p>
    <w:p w14:paraId="6384AB31">
      <w:pPr>
        <w:jc w:val="center"/>
        <w:rPr>
          <w:b/>
          <w:sz w:val="30"/>
          <w:szCs w:val="30"/>
        </w:rPr>
      </w:pPr>
    </w:p>
    <w:p w14:paraId="73A8646B">
      <w:pPr>
        <w:jc w:val="center"/>
        <w:rPr>
          <w:b/>
          <w:sz w:val="30"/>
          <w:szCs w:val="30"/>
        </w:rPr>
      </w:pPr>
    </w:p>
    <w:p w14:paraId="1E21531C">
      <w:pPr>
        <w:jc w:val="center"/>
        <w:rPr>
          <w:b/>
          <w:sz w:val="30"/>
          <w:szCs w:val="30"/>
        </w:rPr>
      </w:pPr>
    </w:p>
    <w:p w14:paraId="7F7E24C5">
      <w:pPr>
        <w:jc w:val="center"/>
        <w:rPr>
          <w:b/>
          <w:sz w:val="30"/>
          <w:szCs w:val="30"/>
        </w:rPr>
      </w:pPr>
    </w:p>
    <w:p w14:paraId="2555A456">
      <w:pPr>
        <w:jc w:val="center"/>
        <w:rPr>
          <w:b/>
          <w:sz w:val="30"/>
          <w:szCs w:val="30"/>
        </w:rPr>
      </w:pPr>
    </w:p>
    <w:p w14:paraId="618E3A00">
      <w:pPr>
        <w:jc w:val="center"/>
        <w:rPr>
          <w:b/>
          <w:sz w:val="30"/>
          <w:szCs w:val="30"/>
        </w:rPr>
      </w:pPr>
    </w:p>
    <w:p w14:paraId="28540C23">
      <w:pPr>
        <w:jc w:val="center"/>
        <w:rPr>
          <w:b/>
          <w:sz w:val="30"/>
          <w:szCs w:val="30"/>
        </w:rPr>
      </w:pPr>
    </w:p>
    <w:p w14:paraId="3B62510A">
      <w:pPr>
        <w:jc w:val="center"/>
        <w:rPr>
          <w:b/>
          <w:sz w:val="30"/>
          <w:szCs w:val="30"/>
        </w:rPr>
      </w:pPr>
    </w:p>
    <w:p w14:paraId="0B290F9B">
      <w:pPr>
        <w:jc w:val="center"/>
        <w:rPr>
          <w:b/>
          <w:sz w:val="30"/>
          <w:szCs w:val="30"/>
        </w:rPr>
        <w:sectPr>
          <w:footerReference r:id="rId8" w:type="default"/>
          <w:pgSz w:w="11906" w:h="16838"/>
          <w:pgMar w:top="1440" w:right="1800" w:bottom="1440" w:left="1800" w:header="851" w:footer="992" w:gutter="0"/>
          <w:pgNumType w:fmt="upperRoman" w:start="1"/>
          <w:cols w:space="425" w:num="1"/>
          <w:docGrid w:type="lines" w:linePitch="312" w:charSpace="0"/>
        </w:sectPr>
      </w:pPr>
    </w:p>
    <w:p w14:paraId="33C0D631">
      <w:pPr>
        <w:jc w:val="center"/>
        <w:rPr>
          <w:rFonts w:eastAsia="黑体"/>
          <w:sz w:val="32"/>
          <w:szCs w:val="32"/>
        </w:rPr>
      </w:pPr>
      <w:r>
        <w:rPr>
          <w:rFonts w:eastAsia="黑体"/>
          <w:sz w:val="32"/>
          <w:szCs w:val="32"/>
        </w:rPr>
        <w:t>航空燃料冰点测定</w:t>
      </w:r>
      <w:r>
        <w:rPr>
          <w:rFonts w:hint="eastAsia" w:eastAsia="黑体"/>
          <w:sz w:val="32"/>
          <w:szCs w:val="32"/>
        </w:rPr>
        <w:t>仪</w:t>
      </w:r>
      <w:r>
        <w:rPr>
          <w:rFonts w:eastAsia="黑体"/>
          <w:sz w:val="32"/>
          <w:szCs w:val="32"/>
        </w:rPr>
        <w:t>校准规范</w:t>
      </w:r>
    </w:p>
    <w:p w14:paraId="07E5F244">
      <w:pPr>
        <w:pStyle w:val="2"/>
        <w:spacing w:before="100" w:beforeAutospacing="1" w:after="100" w:afterAutospacing="1" w:line="240" w:lineRule="auto"/>
        <w:rPr>
          <w:rFonts w:eastAsia="黑体"/>
          <w:b w:val="0"/>
          <w:sz w:val="24"/>
          <w:szCs w:val="24"/>
        </w:rPr>
      </w:pPr>
      <w:bookmarkStart w:id="3" w:name="_Toc425172705"/>
      <w:r>
        <w:rPr>
          <w:rFonts w:ascii="黑体" w:hAnsi="黑体" w:eastAsia="黑体"/>
          <w:b w:val="0"/>
          <w:sz w:val="24"/>
          <w:szCs w:val="24"/>
        </w:rPr>
        <w:t>1</w:t>
      </w:r>
      <w:r>
        <w:rPr>
          <w:rFonts w:eastAsia="黑体"/>
          <w:b w:val="0"/>
          <w:sz w:val="24"/>
          <w:szCs w:val="24"/>
        </w:rPr>
        <w:t xml:space="preserve"> </w:t>
      </w:r>
      <w:r>
        <w:rPr>
          <w:rFonts w:hint="eastAsia" w:eastAsia="黑体"/>
          <w:b w:val="0"/>
          <w:sz w:val="24"/>
          <w:szCs w:val="24"/>
        </w:rPr>
        <w:t xml:space="preserve"> </w:t>
      </w:r>
      <w:r>
        <w:rPr>
          <w:rFonts w:eastAsia="黑体"/>
          <w:b w:val="0"/>
          <w:sz w:val="24"/>
          <w:szCs w:val="24"/>
        </w:rPr>
        <w:t>范围</w:t>
      </w:r>
      <w:bookmarkEnd w:id="3"/>
    </w:p>
    <w:p w14:paraId="1B8BD3BA">
      <w:pPr>
        <w:spacing w:line="360" w:lineRule="auto"/>
        <w:ind w:firstLine="480" w:firstLineChars="200"/>
        <w:rPr>
          <w:sz w:val="24"/>
        </w:rPr>
      </w:pPr>
      <w:r>
        <w:rPr>
          <w:sz w:val="24"/>
        </w:rPr>
        <w:t>本规范适用于喷气燃料和航空活塞式发动机燃料的冰点测定仪的校准。</w:t>
      </w:r>
    </w:p>
    <w:p w14:paraId="5E4642D0">
      <w:pPr>
        <w:pStyle w:val="2"/>
        <w:spacing w:before="100" w:beforeAutospacing="1" w:after="100" w:afterAutospacing="1" w:line="240" w:lineRule="auto"/>
        <w:rPr>
          <w:rFonts w:eastAsia="黑体"/>
          <w:b w:val="0"/>
          <w:sz w:val="24"/>
          <w:szCs w:val="24"/>
        </w:rPr>
      </w:pPr>
      <w:bookmarkStart w:id="4" w:name="_Toc425172706"/>
      <w:r>
        <w:rPr>
          <w:rFonts w:ascii="黑体" w:hAnsi="黑体" w:eastAsia="黑体"/>
          <w:b w:val="0"/>
          <w:sz w:val="24"/>
          <w:szCs w:val="24"/>
        </w:rPr>
        <w:t>2</w:t>
      </w:r>
      <w:r>
        <w:rPr>
          <w:rFonts w:eastAsia="黑体"/>
          <w:b w:val="0"/>
          <w:sz w:val="24"/>
          <w:szCs w:val="24"/>
        </w:rPr>
        <w:t xml:space="preserve"> </w:t>
      </w:r>
      <w:r>
        <w:rPr>
          <w:rFonts w:hint="eastAsia" w:eastAsia="黑体"/>
          <w:b w:val="0"/>
          <w:sz w:val="24"/>
          <w:szCs w:val="24"/>
        </w:rPr>
        <w:t xml:space="preserve"> </w:t>
      </w:r>
      <w:r>
        <w:rPr>
          <w:rFonts w:eastAsia="黑体"/>
          <w:b w:val="0"/>
          <w:sz w:val="24"/>
          <w:szCs w:val="24"/>
        </w:rPr>
        <w:t>引用文件</w:t>
      </w:r>
      <w:bookmarkEnd w:id="4"/>
    </w:p>
    <w:p w14:paraId="487E00E6">
      <w:pPr>
        <w:adjustRightInd w:val="0"/>
        <w:snapToGrid w:val="0"/>
        <w:spacing w:line="360" w:lineRule="auto"/>
        <w:ind w:firstLine="480" w:firstLineChars="200"/>
        <w:rPr>
          <w:snapToGrid w:val="0"/>
          <w:sz w:val="24"/>
        </w:rPr>
      </w:pPr>
      <w:r>
        <w:rPr>
          <w:snapToGrid w:val="0"/>
          <w:sz w:val="24"/>
        </w:rPr>
        <w:t>本规范引用下列文件：</w:t>
      </w:r>
    </w:p>
    <w:p w14:paraId="24F56181">
      <w:pPr>
        <w:adjustRightInd w:val="0"/>
        <w:snapToGrid w:val="0"/>
        <w:spacing w:line="360" w:lineRule="auto"/>
        <w:ind w:firstLine="480" w:firstLineChars="200"/>
        <w:rPr>
          <w:snapToGrid w:val="0"/>
          <w:sz w:val="24"/>
        </w:rPr>
      </w:pPr>
      <w:r>
        <w:rPr>
          <w:snapToGrid w:val="0"/>
          <w:sz w:val="24"/>
        </w:rPr>
        <w:t>GB/T 2430 航空燃料冰点测定法</w:t>
      </w:r>
    </w:p>
    <w:p w14:paraId="74AA658E">
      <w:pPr>
        <w:adjustRightInd w:val="0"/>
        <w:snapToGrid w:val="0"/>
        <w:spacing w:line="360" w:lineRule="auto"/>
        <w:ind w:firstLine="480" w:firstLineChars="200"/>
        <w:rPr>
          <w:snapToGrid w:val="0"/>
          <w:sz w:val="24"/>
        </w:rPr>
      </w:pPr>
      <w:r>
        <w:rPr>
          <w:snapToGrid w:val="0"/>
          <w:sz w:val="24"/>
        </w:rPr>
        <w:t>SH/T 0770</w:t>
      </w:r>
      <w:r>
        <w:rPr>
          <w:rFonts w:hint="eastAsia"/>
          <w:snapToGrid w:val="0"/>
          <w:sz w:val="24"/>
        </w:rPr>
        <w:t xml:space="preserve"> </w:t>
      </w:r>
      <w:r>
        <w:rPr>
          <w:snapToGrid w:val="0"/>
          <w:sz w:val="24"/>
        </w:rPr>
        <w:t>航空燃料冰点测定法（自动向转换法）</w:t>
      </w:r>
    </w:p>
    <w:p w14:paraId="29219533">
      <w:pPr>
        <w:adjustRightInd w:val="0"/>
        <w:snapToGrid w:val="0"/>
        <w:spacing w:line="360" w:lineRule="auto"/>
        <w:ind w:firstLine="480" w:firstLineChars="200"/>
        <w:rPr>
          <w:snapToGrid w:val="0"/>
          <w:sz w:val="24"/>
        </w:rPr>
      </w:pPr>
      <w:r>
        <w:rPr>
          <w:rFonts w:hint="eastAsia" w:ascii="宋体" w:cs="宋体"/>
          <w:color w:val="000000"/>
          <w:kern w:val="0"/>
          <w:sz w:val="24"/>
          <w:highlight w:val="none"/>
          <w:lang w:eastAsia="zh-CN"/>
        </w:rPr>
        <w:t>凡是注日期的引用文件，仅注日期的版本适用于本规范；凡是不注日期的引用文件，其</w:t>
      </w:r>
      <w:r>
        <w:rPr>
          <w:rFonts w:hint="eastAsia" w:ascii="宋体" w:cs="宋体"/>
          <w:color w:val="000000"/>
          <w:kern w:val="0"/>
          <w:sz w:val="24"/>
          <w:highlight w:val="none"/>
        </w:rPr>
        <w:t>最新版本</w:t>
      </w:r>
      <w:r>
        <w:rPr>
          <w:rFonts w:ascii="宋体" w:cs="宋体"/>
          <w:color w:val="000000"/>
          <w:kern w:val="0"/>
          <w:sz w:val="24"/>
          <w:highlight w:val="none"/>
        </w:rPr>
        <w:t>（</w:t>
      </w:r>
      <w:r>
        <w:rPr>
          <w:rFonts w:hint="eastAsia" w:ascii="宋体" w:cs="宋体"/>
          <w:color w:val="000000"/>
          <w:kern w:val="0"/>
          <w:sz w:val="24"/>
          <w:highlight w:val="none"/>
        </w:rPr>
        <w:t>包括</w:t>
      </w:r>
      <w:r>
        <w:rPr>
          <w:rFonts w:ascii="宋体" w:cs="宋体"/>
          <w:color w:val="000000"/>
          <w:kern w:val="0"/>
          <w:sz w:val="24"/>
          <w:highlight w:val="none"/>
        </w:rPr>
        <w:t>所有的修改单）</w:t>
      </w:r>
      <w:r>
        <w:rPr>
          <w:rFonts w:hint="eastAsia" w:ascii="宋体" w:cs="宋体"/>
          <w:color w:val="000000"/>
          <w:kern w:val="0"/>
          <w:sz w:val="24"/>
          <w:highlight w:val="none"/>
        </w:rPr>
        <w:t>适用于</w:t>
      </w:r>
      <w:r>
        <w:rPr>
          <w:rFonts w:ascii="宋体" w:cs="宋体"/>
          <w:color w:val="000000"/>
          <w:kern w:val="0"/>
          <w:sz w:val="24"/>
          <w:highlight w:val="none"/>
        </w:rPr>
        <w:t>本规范。</w:t>
      </w:r>
    </w:p>
    <w:p w14:paraId="4806F4AB">
      <w:pPr>
        <w:pStyle w:val="2"/>
        <w:spacing w:before="100" w:beforeAutospacing="1" w:after="100" w:afterAutospacing="1" w:line="240" w:lineRule="auto"/>
        <w:rPr>
          <w:rFonts w:eastAsia="黑体"/>
          <w:b w:val="0"/>
          <w:sz w:val="24"/>
          <w:szCs w:val="24"/>
        </w:rPr>
      </w:pPr>
      <w:bookmarkStart w:id="5" w:name="_Toc425172707"/>
      <w:r>
        <w:rPr>
          <w:rFonts w:ascii="黑体" w:hAnsi="黑体" w:eastAsia="黑体"/>
          <w:b w:val="0"/>
          <w:sz w:val="24"/>
          <w:szCs w:val="24"/>
        </w:rPr>
        <w:t>3</w:t>
      </w:r>
      <w:r>
        <w:rPr>
          <w:rFonts w:eastAsia="黑体"/>
          <w:b w:val="0"/>
          <w:sz w:val="24"/>
          <w:szCs w:val="24"/>
        </w:rPr>
        <w:t xml:space="preserve"> </w:t>
      </w:r>
      <w:r>
        <w:rPr>
          <w:rFonts w:hint="eastAsia" w:eastAsia="黑体"/>
          <w:b w:val="0"/>
          <w:sz w:val="24"/>
          <w:szCs w:val="24"/>
        </w:rPr>
        <w:t xml:space="preserve"> </w:t>
      </w:r>
      <w:r>
        <w:rPr>
          <w:rFonts w:eastAsia="黑体"/>
          <w:b w:val="0"/>
          <w:sz w:val="24"/>
          <w:szCs w:val="24"/>
        </w:rPr>
        <w:t>概述</w:t>
      </w:r>
      <w:bookmarkEnd w:id="5"/>
    </w:p>
    <w:p w14:paraId="4DE5162B">
      <w:pPr>
        <w:spacing w:line="360" w:lineRule="auto"/>
        <w:ind w:firstLine="480" w:firstLineChars="200"/>
        <w:rPr>
          <w:kern w:val="0"/>
          <w:sz w:val="24"/>
        </w:rPr>
      </w:pPr>
      <w:r>
        <w:rPr>
          <w:kern w:val="0"/>
          <w:sz w:val="24"/>
        </w:rPr>
        <w:t>航空燃料冰点测定</w:t>
      </w:r>
      <w:r>
        <w:rPr>
          <w:rFonts w:hint="eastAsia"/>
          <w:kern w:val="0"/>
          <w:sz w:val="24"/>
        </w:rPr>
        <w:t>仪</w:t>
      </w:r>
      <w:r>
        <w:rPr>
          <w:kern w:val="0"/>
          <w:sz w:val="24"/>
        </w:rPr>
        <w:t>是用来测定</w:t>
      </w:r>
      <w:r>
        <w:rPr>
          <w:sz w:val="24"/>
        </w:rPr>
        <w:t>喷气燃料和航空活塞式发动机燃料冰点的仪器。主要由控温装置（冷浴）、读数装置等部分组成。</w:t>
      </w:r>
      <w:r>
        <w:rPr>
          <w:kern w:val="0"/>
          <w:sz w:val="24"/>
        </w:rPr>
        <w:t>在规定条件下，航空燃料经过冷却形成烃类晶体，然后使燃料升温，当烃类结晶消失时的最低温度即为航空燃料的冰点，以</w:t>
      </w:r>
      <w:r>
        <w:rPr>
          <w:rFonts w:hint="eastAsia" w:ascii="宋体" w:hAnsi="宋体" w:cs="宋体"/>
          <w:kern w:val="0"/>
          <w:sz w:val="24"/>
        </w:rPr>
        <w:t>℃</w:t>
      </w:r>
      <w:r>
        <w:rPr>
          <w:kern w:val="0"/>
          <w:sz w:val="24"/>
        </w:rPr>
        <w:t>表示。</w:t>
      </w:r>
    </w:p>
    <w:p w14:paraId="6890457D">
      <w:pPr>
        <w:pStyle w:val="2"/>
        <w:spacing w:before="100" w:beforeAutospacing="1" w:after="100" w:afterAutospacing="1" w:line="240" w:lineRule="auto"/>
        <w:rPr>
          <w:rFonts w:eastAsia="黑体"/>
          <w:b w:val="0"/>
          <w:sz w:val="24"/>
          <w:szCs w:val="24"/>
        </w:rPr>
      </w:pPr>
      <w:bookmarkStart w:id="6" w:name="_Toc425172708"/>
      <w:r>
        <w:rPr>
          <w:rFonts w:ascii="黑体" w:hAnsi="黑体" w:eastAsia="黑体"/>
          <w:b w:val="0"/>
          <w:sz w:val="24"/>
          <w:szCs w:val="24"/>
        </w:rPr>
        <w:t>4</w:t>
      </w:r>
      <w:r>
        <w:rPr>
          <w:rFonts w:hint="eastAsia" w:eastAsia="黑体"/>
          <w:b w:val="0"/>
          <w:sz w:val="24"/>
          <w:szCs w:val="24"/>
        </w:rPr>
        <w:t xml:space="preserve">  </w:t>
      </w:r>
      <w:r>
        <w:rPr>
          <w:rFonts w:eastAsia="黑体"/>
          <w:b w:val="0"/>
          <w:sz w:val="24"/>
          <w:szCs w:val="24"/>
        </w:rPr>
        <w:t>计量特性</w:t>
      </w:r>
      <w:bookmarkEnd w:id="6"/>
    </w:p>
    <w:p w14:paraId="01C6AC66">
      <w:pPr>
        <w:tabs>
          <w:tab w:val="left" w:pos="540"/>
        </w:tabs>
        <w:autoSpaceDE w:val="0"/>
        <w:autoSpaceDN w:val="0"/>
        <w:adjustRightInd w:val="0"/>
        <w:spacing w:line="360" w:lineRule="auto"/>
        <w:ind w:firstLine="480" w:firstLineChars="200"/>
        <w:rPr>
          <w:sz w:val="24"/>
        </w:rPr>
      </w:pPr>
      <w:r>
        <w:rPr>
          <w:sz w:val="24"/>
        </w:rPr>
        <w:t>示值误差与重复性的技术指标参见表1。</w:t>
      </w:r>
    </w:p>
    <w:p w14:paraId="3DD06C51">
      <w:pPr>
        <w:tabs>
          <w:tab w:val="left" w:pos="540"/>
          <w:tab w:val="left" w:pos="570"/>
          <w:tab w:val="center" w:pos="4153"/>
          <w:tab w:val="right" w:pos="8306"/>
        </w:tabs>
        <w:wordWrap w:val="0"/>
        <w:autoSpaceDE w:val="0"/>
        <w:autoSpaceDN w:val="0"/>
        <w:adjustRightInd w:val="0"/>
        <w:spacing w:line="360" w:lineRule="auto"/>
        <w:ind w:right="210"/>
        <w:jc w:val="right"/>
        <w:rPr>
          <w:rFonts w:ascii="黑体" w:hAnsi="黑体" w:eastAsia="黑体"/>
          <w:szCs w:val="21"/>
          <w:lang w:val="zh-CN"/>
        </w:rPr>
      </w:pPr>
      <w:r>
        <w:rPr>
          <w:rFonts w:ascii="黑体" w:hAnsi="黑体" w:eastAsia="黑体"/>
          <w:bCs/>
          <w:szCs w:val="21"/>
          <w:lang w:val="zh-CN"/>
        </w:rPr>
        <w:t xml:space="preserve">表1 </w:t>
      </w:r>
      <w:r>
        <w:rPr>
          <w:rFonts w:hint="eastAsia" w:ascii="黑体" w:hAnsi="黑体" w:eastAsia="黑体"/>
          <w:bCs/>
          <w:szCs w:val="21"/>
          <w:lang w:val="zh-CN"/>
        </w:rPr>
        <w:t xml:space="preserve"> </w:t>
      </w:r>
      <w:r>
        <w:rPr>
          <w:rFonts w:ascii="黑体" w:hAnsi="黑体" w:eastAsia="黑体"/>
          <w:bCs/>
          <w:szCs w:val="21"/>
          <w:lang w:val="zh-CN"/>
        </w:rPr>
        <w:t>计量特性</w:t>
      </w:r>
      <w:r>
        <w:rPr>
          <w:rFonts w:hint="eastAsia" w:ascii="黑体" w:hAnsi="黑体" w:eastAsia="黑体"/>
          <w:bCs/>
          <w:szCs w:val="21"/>
          <w:lang w:val="zh-CN"/>
        </w:rPr>
        <w:t xml:space="preserve">                            </w:t>
      </w:r>
      <w:r>
        <w:rPr>
          <w:rFonts w:hint="eastAsia" w:ascii="宋体" w:hAnsi="宋体" w:cs="宋体"/>
          <w:szCs w:val="21"/>
        </w:rPr>
        <w:t>℃</w:t>
      </w:r>
    </w:p>
    <w:tbl>
      <w:tblPr>
        <w:tblStyle w:val="12"/>
        <w:tblW w:w="8722" w:type="dxa"/>
        <w:jc w:val="center"/>
        <w:tblLayout w:type="fixed"/>
        <w:tblCellMar>
          <w:top w:w="0" w:type="dxa"/>
          <w:left w:w="108" w:type="dxa"/>
          <w:bottom w:w="0" w:type="dxa"/>
          <w:right w:w="108" w:type="dxa"/>
        </w:tblCellMar>
      </w:tblPr>
      <w:tblGrid>
        <w:gridCol w:w="958"/>
        <w:gridCol w:w="2383"/>
        <w:gridCol w:w="2545"/>
        <w:gridCol w:w="2836"/>
      </w:tblGrid>
      <w:tr w14:paraId="6DFD694C">
        <w:tblPrEx>
          <w:tblCellMar>
            <w:top w:w="0" w:type="dxa"/>
            <w:left w:w="108" w:type="dxa"/>
            <w:bottom w:w="0" w:type="dxa"/>
            <w:right w:w="108" w:type="dxa"/>
          </w:tblCellMar>
        </w:tblPrEx>
        <w:trPr>
          <w:trHeight w:val="433" w:hRule="atLeast"/>
          <w:jc w:val="center"/>
        </w:trPr>
        <w:tc>
          <w:tcPr>
            <w:tcW w:w="958" w:type="dxa"/>
            <w:tcBorders>
              <w:top w:val="single" w:color="auto" w:sz="4" w:space="0"/>
              <w:left w:val="single" w:color="auto" w:sz="6" w:space="0"/>
              <w:right w:val="single" w:color="auto" w:sz="6" w:space="0"/>
            </w:tcBorders>
            <w:vAlign w:val="center"/>
          </w:tcPr>
          <w:p w14:paraId="7FD84028">
            <w:pPr>
              <w:tabs>
                <w:tab w:val="left" w:pos="540"/>
              </w:tabs>
              <w:autoSpaceDE w:val="0"/>
              <w:autoSpaceDN w:val="0"/>
              <w:adjustRightInd w:val="0"/>
              <w:spacing w:line="360" w:lineRule="auto"/>
              <w:jc w:val="center"/>
              <w:rPr>
                <w:rFonts w:ascii="宋体" w:hAnsi="宋体"/>
                <w:szCs w:val="21"/>
                <w:lang w:val="zh-CN"/>
              </w:rPr>
            </w:pPr>
            <w:r>
              <w:rPr>
                <w:rFonts w:ascii="宋体" w:hAnsi="宋体"/>
                <w:szCs w:val="21"/>
                <w:lang w:val="zh-CN"/>
              </w:rPr>
              <w:t>序号</w:t>
            </w:r>
          </w:p>
        </w:tc>
        <w:tc>
          <w:tcPr>
            <w:tcW w:w="2383" w:type="dxa"/>
            <w:tcBorders>
              <w:top w:val="single" w:color="auto" w:sz="4" w:space="0"/>
              <w:left w:val="single" w:color="auto" w:sz="6" w:space="0"/>
              <w:right w:val="single" w:color="auto" w:sz="6" w:space="0"/>
            </w:tcBorders>
            <w:vAlign w:val="center"/>
          </w:tcPr>
          <w:p w14:paraId="2622427B">
            <w:pPr>
              <w:tabs>
                <w:tab w:val="left" w:pos="0"/>
              </w:tabs>
              <w:autoSpaceDE w:val="0"/>
              <w:autoSpaceDN w:val="0"/>
              <w:adjustRightInd w:val="0"/>
              <w:spacing w:line="360" w:lineRule="auto"/>
              <w:jc w:val="center"/>
              <w:rPr>
                <w:rFonts w:ascii="宋体" w:hAnsi="宋体"/>
                <w:szCs w:val="21"/>
                <w:lang w:val="zh-CN"/>
              </w:rPr>
            </w:pPr>
            <w:r>
              <w:rPr>
                <w:rFonts w:ascii="宋体" w:hAnsi="宋体"/>
                <w:szCs w:val="21"/>
                <w:lang w:val="zh-CN"/>
              </w:rPr>
              <w:t>校准项目</w:t>
            </w:r>
          </w:p>
        </w:tc>
        <w:tc>
          <w:tcPr>
            <w:tcW w:w="2545" w:type="dxa"/>
            <w:tcBorders>
              <w:top w:val="single" w:color="auto" w:sz="4" w:space="0"/>
              <w:left w:val="single" w:color="auto" w:sz="6" w:space="0"/>
              <w:right w:val="single" w:color="auto" w:sz="4" w:space="0"/>
            </w:tcBorders>
            <w:vAlign w:val="center"/>
          </w:tcPr>
          <w:p w14:paraId="0B5D3D95">
            <w:pPr>
              <w:tabs>
                <w:tab w:val="left" w:pos="540"/>
              </w:tabs>
              <w:autoSpaceDE w:val="0"/>
              <w:autoSpaceDN w:val="0"/>
              <w:adjustRightInd w:val="0"/>
              <w:spacing w:line="360" w:lineRule="auto"/>
              <w:jc w:val="center"/>
              <w:rPr>
                <w:rFonts w:ascii="宋体" w:hAnsi="宋体"/>
                <w:szCs w:val="21"/>
                <w:lang w:val="zh-CN"/>
              </w:rPr>
            </w:pPr>
            <w:r>
              <w:rPr>
                <w:rFonts w:ascii="宋体" w:hAnsi="宋体"/>
                <w:szCs w:val="21"/>
                <w:lang w:val="zh-CN"/>
              </w:rPr>
              <w:t>手动法仪器</w:t>
            </w:r>
          </w:p>
        </w:tc>
        <w:tc>
          <w:tcPr>
            <w:tcW w:w="2836" w:type="dxa"/>
            <w:tcBorders>
              <w:top w:val="single" w:color="auto" w:sz="4" w:space="0"/>
              <w:left w:val="single" w:color="auto" w:sz="4" w:space="0"/>
              <w:right w:val="single" w:color="auto" w:sz="6" w:space="0"/>
            </w:tcBorders>
            <w:vAlign w:val="center"/>
          </w:tcPr>
          <w:p w14:paraId="131028E4">
            <w:pPr>
              <w:tabs>
                <w:tab w:val="left" w:pos="540"/>
              </w:tabs>
              <w:autoSpaceDE w:val="0"/>
              <w:autoSpaceDN w:val="0"/>
              <w:adjustRightInd w:val="0"/>
              <w:spacing w:line="360" w:lineRule="auto"/>
              <w:jc w:val="center"/>
              <w:rPr>
                <w:rFonts w:ascii="宋体" w:hAnsi="宋体"/>
                <w:szCs w:val="21"/>
                <w:lang w:val="zh-CN"/>
              </w:rPr>
            </w:pPr>
            <w:r>
              <w:rPr>
                <w:rFonts w:ascii="宋体" w:hAnsi="宋体"/>
                <w:szCs w:val="21"/>
                <w:lang w:val="zh-CN"/>
              </w:rPr>
              <w:t>自动法仪器</w:t>
            </w:r>
          </w:p>
        </w:tc>
      </w:tr>
      <w:tr w14:paraId="6F13678C">
        <w:tblPrEx>
          <w:tblCellMar>
            <w:top w:w="0" w:type="dxa"/>
            <w:left w:w="108" w:type="dxa"/>
            <w:bottom w:w="0" w:type="dxa"/>
            <w:right w:w="108" w:type="dxa"/>
          </w:tblCellMar>
        </w:tblPrEx>
        <w:trPr>
          <w:trHeight w:val="65" w:hRule="atLeast"/>
          <w:jc w:val="center"/>
        </w:trPr>
        <w:tc>
          <w:tcPr>
            <w:tcW w:w="958" w:type="dxa"/>
            <w:tcBorders>
              <w:top w:val="single" w:color="auto" w:sz="6" w:space="0"/>
              <w:left w:val="single" w:color="auto" w:sz="6" w:space="0"/>
              <w:bottom w:val="single" w:color="auto" w:sz="6" w:space="0"/>
              <w:right w:val="single" w:color="auto" w:sz="6" w:space="0"/>
            </w:tcBorders>
            <w:vAlign w:val="center"/>
          </w:tcPr>
          <w:p w14:paraId="2DBD8AD6">
            <w:pPr>
              <w:tabs>
                <w:tab w:val="left" w:pos="540"/>
              </w:tabs>
              <w:autoSpaceDE w:val="0"/>
              <w:autoSpaceDN w:val="0"/>
              <w:adjustRightInd w:val="0"/>
              <w:spacing w:line="360" w:lineRule="auto"/>
              <w:jc w:val="center"/>
              <w:rPr>
                <w:rFonts w:ascii="宋体" w:hAnsi="宋体"/>
                <w:szCs w:val="21"/>
                <w:lang w:val="zh-CN"/>
              </w:rPr>
            </w:pPr>
            <w:r>
              <w:rPr>
                <w:rFonts w:ascii="宋体" w:hAnsi="宋体"/>
                <w:szCs w:val="21"/>
                <w:lang w:val="zh-CN"/>
              </w:rPr>
              <w:t>1</w:t>
            </w:r>
          </w:p>
        </w:tc>
        <w:tc>
          <w:tcPr>
            <w:tcW w:w="2383" w:type="dxa"/>
            <w:tcBorders>
              <w:top w:val="single" w:color="auto" w:sz="6" w:space="0"/>
              <w:left w:val="single" w:color="auto" w:sz="6" w:space="0"/>
              <w:bottom w:val="single" w:color="auto" w:sz="6" w:space="0"/>
              <w:right w:val="single" w:color="auto" w:sz="6" w:space="0"/>
            </w:tcBorders>
            <w:vAlign w:val="center"/>
          </w:tcPr>
          <w:p w14:paraId="5B8401BE">
            <w:pPr>
              <w:tabs>
                <w:tab w:val="left" w:pos="0"/>
              </w:tabs>
              <w:autoSpaceDE w:val="0"/>
              <w:autoSpaceDN w:val="0"/>
              <w:adjustRightInd w:val="0"/>
              <w:spacing w:line="360" w:lineRule="auto"/>
              <w:jc w:val="center"/>
              <w:rPr>
                <w:rFonts w:ascii="宋体" w:hAnsi="宋体"/>
                <w:szCs w:val="21"/>
              </w:rPr>
            </w:pPr>
            <w:r>
              <w:rPr>
                <w:rFonts w:ascii="宋体" w:hAnsi="宋体"/>
                <w:szCs w:val="21"/>
                <w:lang w:val="zh-CN"/>
              </w:rPr>
              <w:t>示值误差</w:t>
            </w:r>
          </w:p>
        </w:tc>
        <w:tc>
          <w:tcPr>
            <w:tcW w:w="2545" w:type="dxa"/>
            <w:tcBorders>
              <w:top w:val="single" w:color="auto" w:sz="6" w:space="0"/>
              <w:left w:val="single" w:color="auto" w:sz="6" w:space="0"/>
              <w:bottom w:val="single" w:color="auto" w:sz="6" w:space="0"/>
              <w:right w:val="single" w:color="auto" w:sz="4" w:space="0"/>
            </w:tcBorders>
            <w:vAlign w:val="center"/>
          </w:tcPr>
          <w:p w14:paraId="7243B33B">
            <w:pPr>
              <w:tabs>
                <w:tab w:val="left" w:pos="540"/>
              </w:tabs>
              <w:autoSpaceDE w:val="0"/>
              <w:autoSpaceDN w:val="0"/>
              <w:adjustRightInd w:val="0"/>
              <w:spacing w:line="360" w:lineRule="auto"/>
              <w:jc w:val="center"/>
              <w:rPr>
                <w:rFonts w:ascii="宋体" w:hAnsi="宋体"/>
                <w:szCs w:val="21"/>
              </w:rPr>
            </w:pPr>
            <w:r>
              <w:rPr>
                <w:rFonts w:ascii="宋体" w:hAnsi="宋体"/>
                <w:szCs w:val="21"/>
              </w:rPr>
              <w:t>不超过±</w:t>
            </w:r>
            <w:r>
              <w:rPr>
                <w:rFonts w:hint="eastAsia" w:ascii="宋体" w:hAnsi="宋体"/>
                <w:szCs w:val="21"/>
              </w:rPr>
              <w:t>2</w:t>
            </w:r>
            <w:r>
              <w:rPr>
                <w:rFonts w:ascii="宋体" w:hAnsi="宋体"/>
                <w:szCs w:val="21"/>
              </w:rPr>
              <w:t>.0</w:t>
            </w:r>
          </w:p>
        </w:tc>
        <w:tc>
          <w:tcPr>
            <w:tcW w:w="2836" w:type="dxa"/>
            <w:tcBorders>
              <w:top w:val="single" w:color="auto" w:sz="6" w:space="0"/>
              <w:left w:val="single" w:color="auto" w:sz="4" w:space="0"/>
              <w:bottom w:val="single" w:color="auto" w:sz="6" w:space="0"/>
              <w:right w:val="single" w:color="auto" w:sz="6" w:space="0"/>
            </w:tcBorders>
            <w:vAlign w:val="center"/>
          </w:tcPr>
          <w:p w14:paraId="2A3FDD24">
            <w:pPr>
              <w:tabs>
                <w:tab w:val="left" w:pos="540"/>
              </w:tabs>
              <w:autoSpaceDE w:val="0"/>
              <w:autoSpaceDN w:val="0"/>
              <w:adjustRightInd w:val="0"/>
              <w:spacing w:line="360" w:lineRule="auto"/>
              <w:jc w:val="center"/>
              <w:rPr>
                <w:rFonts w:ascii="宋体" w:hAnsi="宋体"/>
                <w:szCs w:val="21"/>
                <w:lang w:val="zh-CN"/>
              </w:rPr>
            </w:pPr>
            <w:r>
              <w:rPr>
                <w:rFonts w:ascii="宋体" w:hAnsi="宋体"/>
                <w:szCs w:val="21"/>
              </w:rPr>
              <w:t>不超过±</w:t>
            </w:r>
            <w:r>
              <w:rPr>
                <w:rFonts w:hint="eastAsia" w:ascii="宋体" w:hAnsi="宋体"/>
                <w:szCs w:val="21"/>
              </w:rPr>
              <w:t>2</w:t>
            </w:r>
            <w:r>
              <w:rPr>
                <w:rFonts w:ascii="宋体" w:hAnsi="宋体"/>
                <w:szCs w:val="21"/>
              </w:rPr>
              <w:t>.0</w:t>
            </w:r>
            <w:r>
              <w:rPr>
                <w:rFonts w:hint="eastAsia" w:ascii="宋体" w:hAnsi="宋体" w:cs="宋体"/>
                <w:szCs w:val="21"/>
              </w:rPr>
              <w:t>℃</w:t>
            </w:r>
            <w:r>
              <w:rPr>
                <w:rFonts w:ascii="宋体" w:hAnsi="宋体"/>
                <w:szCs w:val="21"/>
                <w:lang w:val="zh-CN"/>
              </w:rPr>
              <w:t xml:space="preserve"> </w:t>
            </w:r>
          </w:p>
        </w:tc>
      </w:tr>
      <w:tr w14:paraId="6A6A75FB">
        <w:tblPrEx>
          <w:tblCellMar>
            <w:top w:w="0" w:type="dxa"/>
            <w:left w:w="108" w:type="dxa"/>
            <w:bottom w:w="0" w:type="dxa"/>
            <w:right w:w="108" w:type="dxa"/>
          </w:tblCellMar>
        </w:tblPrEx>
        <w:trPr>
          <w:trHeight w:val="110" w:hRule="atLeast"/>
          <w:jc w:val="center"/>
        </w:trPr>
        <w:tc>
          <w:tcPr>
            <w:tcW w:w="958" w:type="dxa"/>
            <w:tcBorders>
              <w:top w:val="single" w:color="auto" w:sz="6" w:space="0"/>
              <w:left w:val="single" w:color="auto" w:sz="6" w:space="0"/>
              <w:bottom w:val="single" w:color="auto" w:sz="6" w:space="0"/>
              <w:right w:val="single" w:color="auto" w:sz="6" w:space="0"/>
            </w:tcBorders>
            <w:vAlign w:val="center"/>
          </w:tcPr>
          <w:p w14:paraId="56784BE9">
            <w:pPr>
              <w:tabs>
                <w:tab w:val="left" w:pos="540"/>
              </w:tabs>
              <w:autoSpaceDE w:val="0"/>
              <w:autoSpaceDN w:val="0"/>
              <w:adjustRightInd w:val="0"/>
              <w:spacing w:line="360" w:lineRule="auto"/>
              <w:jc w:val="center"/>
              <w:rPr>
                <w:rFonts w:ascii="宋体" w:hAnsi="宋体"/>
                <w:szCs w:val="21"/>
                <w:lang w:val="zh-CN"/>
              </w:rPr>
            </w:pPr>
            <w:r>
              <w:rPr>
                <w:rFonts w:ascii="宋体" w:hAnsi="宋体"/>
                <w:szCs w:val="21"/>
                <w:lang w:val="zh-CN"/>
              </w:rPr>
              <w:t>2</w:t>
            </w:r>
          </w:p>
        </w:tc>
        <w:tc>
          <w:tcPr>
            <w:tcW w:w="2383" w:type="dxa"/>
            <w:tcBorders>
              <w:top w:val="single" w:color="auto" w:sz="6" w:space="0"/>
              <w:left w:val="single" w:color="auto" w:sz="6" w:space="0"/>
              <w:bottom w:val="single" w:color="auto" w:sz="6" w:space="0"/>
              <w:right w:val="single" w:color="auto" w:sz="6" w:space="0"/>
            </w:tcBorders>
            <w:vAlign w:val="center"/>
          </w:tcPr>
          <w:p w14:paraId="6005129E">
            <w:pPr>
              <w:tabs>
                <w:tab w:val="left" w:pos="0"/>
              </w:tabs>
              <w:autoSpaceDE w:val="0"/>
              <w:autoSpaceDN w:val="0"/>
              <w:adjustRightInd w:val="0"/>
              <w:spacing w:line="360" w:lineRule="auto"/>
              <w:jc w:val="center"/>
              <w:rPr>
                <w:rFonts w:ascii="宋体" w:hAnsi="宋体"/>
                <w:szCs w:val="21"/>
                <w:lang w:val="zh-CN"/>
              </w:rPr>
            </w:pPr>
            <w:r>
              <w:rPr>
                <w:rFonts w:ascii="宋体" w:hAnsi="宋体"/>
                <w:szCs w:val="21"/>
                <w:lang w:val="zh-CN"/>
              </w:rPr>
              <w:t>重复性</w:t>
            </w:r>
          </w:p>
        </w:tc>
        <w:tc>
          <w:tcPr>
            <w:tcW w:w="2545" w:type="dxa"/>
            <w:tcBorders>
              <w:top w:val="single" w:color="auto" w:sz="6" w:space="0"/>
              <w:left w:val="single" w:color="auto" w:sz="6" w:space="0"/>
              <w:bottom w:val="single" w:color="auto" w:sz="6" w:space="0"/>
              <w:right w:val="single" w:color="auto" w:sz="4" w:space="0"/>
            </w:tcBorders>
            <w:vAlign w:val="center"/>
          </w:tcPr>
          <w:p w14:paraId="3DA82398">
            <w:pPr>
              <w:tabs>
                <w:tab w:val="left" w:pos="540"/>
              </w:tabs>
              <w:autoSpaceDE w:val="0"/>
              <w:autoSpaceDN w:val="0"/>
              <w:adjustRightInd w:val="0"/>
              <w:spacing w:line="360" w:lineRule="auto"/>
              <w:jc w:val="center"/>
              <w:rPr>
                <w:rFonts w:ascii="宋体" w:hAnsi="宋体"/>
                <w:szCs w:val="21"/>
                <w:lang w:val="zh-CN"/>
              </w:rPr>
            </w:pPr>
            <w:r>
              <w:rPr>
                <w:rFonts w:ascii="宋体" w:hAnsi="宋体"/>
                <w:szCs w:val="21"/>
              </w:rPr>
              <w:t>不大于1.5</w:t>
            </w:r>
            <w:r>
              <w:rPr>
                <w:rFonts w:hint="eastAsia" w:ascii="宋体" w:hAnsi="宋体" w:cs="宋体"/>
                <w:szCs w:val="21"/>
              </w:rPr>
              <w:t>℃</w:t>
            </w:r>
          </w:p>
        </w:tc>
        <w:tc>
          <w:tcPr>
            <w:tcW w:w="2836" w:type="dxa"/>
            <w:tcBorders>
              <w:top w:val="single" w:color="auto" w:sz="6" w:space="0"/>
              <w:left w:val="single" w:color="auto" w:sz="4" w:space="0"/>
              <w:bottom w:val="single" w:color="auto" w:sz="6" w:space="0"/>
              <w:right w:val="single" w:color="auto" w:sz="6" w:space="0"/>
            </w:tcBorders>
            <w:vAlign w:val="center"/>
          </w:tcPr>
          <w:p w14:paraId="766A6325">
            <w:pPr>
              <w:tabs>
                <w:tab w:val="left" w:pos="540"/>
              </w:tabs>
              <w:autoSpaceDE w:val="0"/>
              <w:autoSpaceDN w:val="0"/>
              <w:adjustRightInd w:val="0"/>
              <w:spacing w:line="360" w:lineRule="auto"/>
              <w:jc w:val="center"/>
              <w:rPr>
                <w:rFonts w:ascii="宋体" w:hAnsi="宋体"/>
                <w:szCs w:val="21"/>
                <w:lang w:val="zh-CN"/>
              </w:rPr>
            </w:pPr>
            <w:r>
              <w:rPr>
                <w:rFonts w:ascii="宋体" w:hAnsi="宋体"/>
                <w:szCs w:val="21"/>
              </w:rPr>
              <w:t>不大于1.0</w:t>
            </w:r>
            <w:r>
              <w:rPr>
                <w:rFonts w:hint="eastAsia" w:ascii="宋体" w:hAnsi="宋体" w:cs="宋体"/>
                <w:szCs w:val="21"/>
              </w:rPr>
              <w:t>℃</w:t>
            </w:r>
          </w:p>
        </w:tc>
      </w:tr>
      <w:tr w14:paraId="6B8809E6">
        <w:tblPrEx>
          <w:tblCellMar>
            <w:top w:w="0" w:type="dxa"/>
            <w:left w:w="108" w:type="dxa"/>
            <w:bottom w:w="0" w:type="dxa"/>
            <w:right w:w="108" w:type="dxa"/>
          </w:tblCellMar>
        </w:tblPrEx>
        <w:trPr>
          <w:trHeight w:val="110" w:hRule="atLeast"/>
          <w:jc w:val="center"/>
        </w:trPr>
        <w:tc>
          <w:tcPr>
            <w:tcW w:w="8722" w:type="dxa"/>
            <w:gridSpan w:val="4"/>
            <w:tcBorders>
              <w:top w:val="single" w:color="auto" w:sz="6" w:space="0"/>
              <w:left w:val="single" w:color="auto" w:sz="6" w:space="0"/>
              <w:bottom w:val="single" w:color="auto" w:sz="4" w:space="0"/>
              <w:right w:val="single" w:color="auto" w:sz="6" w:space="0"/>
            </w:tcBorders>
            <w:vAlign w:val="center"/>
          </w:tcPr>
          <w:p w14:paraId="113CFB79">
            <w:pPr>
              <w:spacing w:line="360" w:lineRule="auto"/>
              <w:ind w:firstLine="420" w:firstLineChars="200"/>
              <w:jc w:val="left"/>
              <w:rPr>
                <w:rFonts w:eastAsia="仿宋_GB2312"/>
                <w:szCs w:val="21"/>
              </w:rPr>
            </w:pPr>
            <w:r>
              <w:rPr>
                <w:rFonts w:eastAsia="仿宋_GB2312"/>
                <w:szCs w:val="21"/>
              </w:rPr>
              <w:t>注：以上指标不用于合格性判定，仅供参考。</w:t>
            </w:r>
          </w:p>
        </w:tc>
      </w:tr>
    </w:tbl>
    <w:p w14:paraId="5CF0BE8E">
      <w:pPr>
        <w:pStyle w:val="2"/>
        <w:spacing w:before="100" w:beforeAutospacing="1" w:after="100" w:afterAutospacing="1" w:line="240" w:lineRule="auto"/>
        <w:rPr>
          <w:rFonts w:eastAsia="黑体"/>
          <w:b w:val="0"/>
          <w:sz w:val="24"/>
          <w:szCs w:val="24"/>
        </w:rPr>
      </w:pPr>
      <w:bookmarkStart w:id="7" w:name="_Toc425172711"/>
      <w:r>
        <w:rPr>
          <w:rFonts w:ascii="黑体" w:hAnsi="黑体" w:eastAsia="黑体"/>
          <w:b w:val="0"/>
          <w:sz w:val="24"/>
          <w:szCs w:val="24"/>
        </w:rPr>
        <w:t>5</w:t>
      </w:r>
      <w:r>
        <w:rPr>
          <w:rFonts w:eastAsia="黑体"/>
          <w:b w:val="0"/>
          <w:sz w:val="24"/>
          <w:szCs w:val="24"/>
        </w:rPr>
        <w:t xml:space="preserve"> </w:t>
      </w:r>
      <w:r>
        <w:rPr>
          <w:rFonts w:hint="eastAsia" w:eastAsia="黑体"/>
          <w:b w:val="0"/>
          <w:sz w:val="24"/>
          <w:szCs w:val="24"/>
        </w:rPr>
        <w:t xml:space="preserve"> </w:t>
      </w:r>
      <w:r>
        <w:rPr>
          <w:rFonts w:eastAsia="黑体"/>
          <w:b w:val="0"/>
          <w:sz w:val="24"/>
          <w:szCs w:val="24"/>
        </w:rPr>
        <w:t>校准条件</w:t>
      </w:r>
      <w:bookmarkEnd w:id="7"/>
    </w:p>
    <w:p w14:paraId="1ACB2D1F">
      <w:pPr>
        <w:pStyle w:val="3"/>
        <w:spacing w:before="0" w:after="0" w:line="360" w:lineRule="auto"/>
        <w:rPr>
          <w:rFonts w:ascii="Times New Roman" w:hAnsi="Times New Roman" w:eastAsia="宋体"/>
          <w:b w:val="0"/>
          <w:sz w:val="24"/>
          <w:szCs w:val="24"/>
        </w:rPr>
      </w:pPr>
      <w:bookmarkStart w:id="8" w:name="_Toc425172712"/>
      <w:r>
        <w:rPr>
          <w:rFonts w:ascii="Times New Roman" w:hAnsi="Times New Roman" w:eastAsia="宋体"/>
          <w:b w:val="0"/>
          <w:sz w:val="24"/>
          <w:szCs w:val="24"/>
        </w:rPr>
        <w:t xml:space="preserve">5.1 </w:t>
      </w:r>
      <w:r>
        <w:rPr>
          <w:rFonts w:hint="eastAsia" w:ascii="Times New Roman" w:hAnsi="Times New Roman" w:eastAsia="宋体"/>
          <w:b w:val="0"/>
          <w:sz w:val="24"/>
          <w:szCs w:val="24"/>
        </w:rPr>
        <w:t xml:space="preserve"> </w:t>
      </w:r>
      <w:r>
        <w:rPr>
          <w:rFonts w:ascii="Times New Roman" w:hAnsi="Times New Roman" w:eastAsia="宋体"/>
          <w:b w:val="0"/>
          <w:sz w:val="24"/>
          <w:szCs w:val="24"/>
        </w:rPr>
        <w:t>环境条件</w:t>
      </w:r>
      <w:bookmarkEnd w:id="8"/>
    </w:p>
    <w:p w14:paraId="7F8EC870">
      <w:pPr>
        <w:spacing w:line="360" w:lineRule="auto"/>
        <w:rPr>
          <w:sz w:val="24"/>
        </w:rPr>
      </w:pPr>
      <w:r>
        <w:rPr>
          <w:sz w:val="24"/>
        </w:rPr>
        <w:t xml:space="preserve">5.1.1 </w:t>
      </w:r>
      <w:r>
        <w:rPr>
          <w:rFonts w:hint="eastAsia"/>
          <w:sz w:val="24"/>
        </w:rPr>
        <w:t xml:space="preserve"> </w:t>
      </w:r>
      <w:r>
        <w:rPr>
          <w:sz w:val="24"/>
        </w:rPr>
        <w:t>环境温度：（10～35）</w:t>
      </w:r>
      <w:r>
        <w:rPr>
          <w:rFonts w:hint="eastAsia" w:ascii="宋体" w:hAnsi="宋体" w:cs="宋体"/>
          <w:sz w:val="24"/>
        </w:rPr>
        <w:t>℃</w:t>
      </w:r>
    </w:p>
    <w:p w14:paraId="23AC6A26">
      <w:pPr>
        <w:spacing w:line="360" w:lineRule="auto"/>
        <w:rPr>
          <w:sz w:val="24"/>
        </w:rPr>
      </w:pPr>
      <w:r>
        <w:rPr>
          <w:sz w:val="24"/>
        </w:rPr>
        <w:t xml:space="preserve">5.1.2 </w:t>
      </w:r>
      <w:r>
        <w:rPr>
          <w:rFonts w:hint="eastAsia"/>
          <w:sz w:val="24"/>
        </w:rPr>
        <w:t xml:space="preserve"> </w:t>
      </w:r>
      <w:r>
        <w:rPr>
          <w:sz w:val="24"/>
        </w:rPr>
        <w:t>相对湿度：</w:t>
      </w:r>
      <w:r>
        <w:rPr>
          <w:rFonts w:ascii="宋体" w:hAnsi="宋体"/>
          <w:sz w:val="24"/>
        </w:rPr>
        <w:t>≤</w:t>
      </w:r>
      <w:r>
        <w:rPr>
          <w:sz w:val="24"/>
        </w:rPr>
        <w:t>85%</w:t>
      </w:r>
    </w:p>
    <w:p w14:paraId="2870F837">
      <w:pPr>
        <w:spacing w:line="360" w:lineRule="auto"/>
        <w:rPr>
          <w:sz w:val="24"/>
        </w:rPr>
      </w:pPr>
      <w:r>
        <w:rPr>
          <w:sz w:val="24"/>
        </w:rPr>
        <w:t xml:space="preserve">5.1.3 </w:t>
      </w:r>
      <w:r>
        <w:rPr>
          <w:rFonts w:hint="eastAsia"/>
          <w:sz w:val="24"/>
        </w:rPr>
        <w:t xml:space="preserve"> </w:t>
      </w:r>
      <w:r>
        <w:rPr>
          <w:sz w:val="24"/>
        </w:rPr>
        <w:t>实验室内光线充足，能保证可以准确观察到结晶的出现。</w:t>
      </w:r>
    </w:p>
    <w:p w14:paraId="10EF299B">
      <w:pPr>
        <w:pStyle w:val="3"/>
        <w:spacing w:before="0" w:after="0" w:line="360" w:lineRule="auto"/>
        <w:rPr>
          <w:rFonts w:ascii="Times New Roman" w:hAnsi="Times New Roman" w:eastAsia="宋体"/>
          <w:b w:val="0"/>
          <w:sz w:val="24"/>
          <w:szCs w:val="24"/>
        </w:rPr>
      </w:pPr>
      <w:bookmarkStart w:id="9" w:name="_Toc425172713"/>
      <w:r>
        <w:rPr>
          <w:rFonts w:ascii="Times New Roman" w:hAnsi="Times New Roman" w:eastAsia="宋体"/>
          <w:b w:val="0"/>
          <w:sz w:val="24"/>
          <w:szCs w:val="24"/>
        </w:rPr>
        <w:t xml:space="preserve">5.2 </w:t>
      </w:r>
      <w:r>
        <w:rPr>
          <w:rFonts w:hint="eastAsia" w:ascii="Times New Roman" w:hAnsi="Times New Roman" w:eastAsia="宋体"/>
          <w:b w:val="0"/>
          <w:sz w:val="24"/>
          <w:szCs w:val="24"/>
        </w:rPr>
        <w:t xml:space="preserve"> </w:t>
      </w:r>
      <w:r>
        <w:rPr>
          <w:rFonts w:ascii="Times New Roman" w:hAnsi="Times New Roman" w:eastAsia="宋体"/>
          <w:b w:val="0"/>
          <w:sz w:val="24"/>
          <w:szCs w:val="24"/>
        </w:rPr>
        <w:t>测量标准及其他设备</w:t>
      </w:r>
      <w:bookmarkEnd w:id="9"/>
    </w:p>
    <w:p w14:paraId="421BC7B2">
      <w:pPr>
        <w:tabs>
          <w:tab w:val="left" w:pos="540"/>
        </w:tabs>
        <w:autoSpaceDE w:val="0"/>
        <w:autoSpaceDN w:val="0"/>
        <w:adjustRightInd w:val="0"/>
        <w:spacing w:line="360" w:lineRule="auto"/>
        <w:ind w:firstLine="480" w:firstLineChars="200"/>
        <w:rPr>
          <w:sz w:val="24"/>
          <w:lang w:val="zh-CN"/>
        </w:rPr>
      </w:pPr>
      <w:r>
        <w:rPr>
          <w:sz w:val="24"/>
          <w:lang w:val="zh-CN"/>
        </w:rPr>
        <w:t>航空燃料冰点测定仪的校准必须选用由国家计量行政部门批准颁布的有证冰点标准物质，不确定度不大于</w:t>
      </w:r>
      <w:r>
        <w:rPr>
          <w:sz w:val="24"/>
        </w:rPr>
        <w:t>1.0</w:t>
      </w:r>
      <w:r>
        <w:rPr>
          <w:rFonts w:hint="eastAsia" w:ascii="宋体" w:hAnsi="宋体" w:cs="宋体"/>
          <w:sz w:val="24"/>
        </w:rPr>
        <w:t>℃</w:t>
      </w:r>
      <w:r>
        <w:rPr>
          <w:sz w:val="24"/>
        </w:rPr>
        <w:t>，</w:t>
      </w:r>
      <w:r>
        <w:rPr>
          <w:i/>
          <w:iCs/>
          <w:sz w:val="24"/>
        </w:rPr>
        <w:t>k</w:t>
      </w:r>
      <w:r>
        <w:rPr>
          <w:sz w:val="24"/>
        </w:rPr>
        <w:t>=2。</w:t>
      </w:r>
    </w:p>
    <w:p w14:paraId="3EC8CDD5">
      <w:pPr>
        <w:pStyle w:val="2"/>
        <w:spacing w:before="100" w:beforeAutospacing="1" w:after="100" w:afterAutospacing="1" w:line="240" w:lineRule="auto"/>
        <w:rPr>
          <w:rFonts w:eastAsia="黑体"/>
          <w:b w:val="0"/>
          <w:sz w:val="24"/>
          <w:szCs w:val="24"/>
        </w:rPr>
      </w:pPr>
      <w:bookmarkStart w:id="10" w:name="_Toc425172714"/>
      <w:r>
        <w:rPr>
          <w:rFonts w:ascii="黑体" w:hAnsi="黑体" w:eastAsia="黑体"/>
          <w:b w:val="0"/>
          <w:sz w:val="24"/>
          <w:szCs w:val="24"/>
        </w:rPr>
        <w:t>6</w:t>
      </w:r>
      <w:r>
        <w:rPr>
          <w:rFonts w:eastAsia="黑体"/>
          <w:b w:val="0"/>
          <w:sz w:val="24"/>
          <w:szCs w:val="24"/>
        </w:rPr>
        <w:t xml:space="preserve"> </w:t>
      </w:r>
      <w:r>
        <w:rPr>
          <w:rFonts w:hint="eastAsia" w:eastAsia="黑体"/>
          <w:b w:val="0"/>
          <w:sz w:val="24"/>
          <w:szCs w:val="24"/>
        </w:rPr>
        <w:t xml:space="preserve"> </w:t>
      </w:r>
      <w:r>
        <w:rPr>
          <w:rFonts w:eastAsia="黑体"/>
          <w:b w:val="0"/>
          <w:sz w:val="24"/>
          <w:szCs w:val="24"/>
        </w:rPr>
        <w:t>校准项目和校准方法</w:t>
      </w:r>
      <w:bookmarkEnd w:id="10"/>
    </w:p>
    <w:p w14:paraId="388D39DF">
      <w:pPr>
        <w:pStyle w:val="3"/>
        <w:spacing w:before="0" w:after="0" w:line="360" w:lineRule="auto"/>
        <w:rPr>
          <w:rFonts w:ascii="Times New Roman" w:hAnsi="Times New Roman" w:eastAsia="宋体"/>
          <w:b w:val="0"/>
          <w:sz w:val="24"/>
          <w:szCs w:val="24"/>
        </w:rPr>
      </w:pPr>
      <w:bookmarkStart w:id="11" w:name="_Toc425172715"/>
      <w:r>
        <w:rPr>
          <w:rFonts w:ascii="Times New Roman" w:hAnsi="Times New Roman" w:eastAsia="宋体"/>
          <w:b w:val="0"/>
          <w:sz w:val="24"/>
          <w:szCs w:val="24"/>
        </w:rPr>
        <w:t>6.1</w:t>
      </w:r>
      <w:r>
        <w:rPr>
          <w:rFonts w:hint="eastAsia" w:ascii="Times New Roman" w:hAnsi="Times New Roman" w:eastAsia="宋体"/>
          <w:b w:val="0"/>
          <w:sz w:val="24"/>
          <w:szCs w:val="24"/>
        </w:rPr>
        <w:t xml:space="preserve">  </w:t>
      </w:r>
      <w:r>
        <w:rPr>
          <w:rFonts w:ascii="Times New Roman" w:hAnsi="Times New Roman" w:eastAsia="宋体"/>
          <w:b w:val="0"/>
          <w:sz w:val="24"/>
          <w:szCs w:val="24"/>
        </w:rPr>
        <w:t>示值误差</w:t>
      </w:r>
      <w:bookmarkEnd w:id="11"/>
    </w:p>
    <w:p w14:paraId="1CF20385">
      <w:pPr>
        <w:spacing w:line="360" w:lineRule="auto"/>
        <w:rPr>
          <w:color w:val="000000"/>
          <w:sz w:val="24"/>
        </w:rPr>
      </w:pPr>
      <w:r>
        <w:rPr>
          <w:rFonts w:hint="eastAsia"/>
          <w:color w:val="000000"/>
          <w:sz w:val="24"/>
        </w:rPr>
        <w:t xml:space="preserve">6.1.1  </w:t>
      </w:r>
      <w:r>
        <w:rPr>
          <w:color w:val="000000"/>
          <w:sz w:val="24"/>
        </w:rPr>
        <w:t>手动法</w:t>
      </w:r>
    </w:p>
    <w:p w14:paraId="0B7DC130">
      <w:pPr>
        <w:spacing w:line="360" w:lineRule="auto"/>
        <w:ind w:firstLine="480" w:firstLineChars="200"/>
        <w:rPr>
          <w:sz w:val="24"/>
        </w:rPr>
      </w:pPr>
      <w:r>
        <w:rPr>
          <w:sz w:val="24"/>
        </w:rPr>
        <w:t>量取（25±1）mL标准物质倒入清洁、干燥的双壁玻璃试管中。用带有搅拌器、温度计和防潮管（或压帽）的软木塞塞紧双壁玻璃试管，调节温度计位置，使感温泡不要触壁，并位于双壁玻璃试管的中心，温度计的感温泡距离双壁玻璃试管底部（10～15）mm。</w:t>
      </w:r>
    </w:p>
    <w:p w14:paraId="726906EE">
      <w:pPr>
        <w:spacing w:line="360" w:lineRule="auto"/>
        <w:ind w:firstLine="480"/>
        <w:rPr>
          <w:sz w:val="24"/>
        </w:rPr>
      </w:pPr>
      <w:r>
        <w:rPr>
          <w:sz w:val="24"/>
        </w:rPr>
        <w:t>夹紧双壁玻璃试管，使其完全浸入盛有冷却剂的真空保温瓶内。标准物质液面应在冷却剂液面下约（15～20）mm处。</w:t>
      </w:r>
    </w:p>
    <w:p w14:paraId="423BD704">
      <w:pPr>
        <w:spacing w:line="360" w:lineRule="auto"/>
        <w:ind w:firstLine="480"/>
        <w:rPr>
          <w:sz w:val="24"/>
        </w:rPr>
      </w:pPr>
      <w:r>
        <w:rPr>
          <w:sz w:val="24"/>
        </w:rPr>
        <w:t>除在观察时，整个试验期间要连续搅拌标准物质，以（1～1.5）次/s的速度上下移动搅拌器，并保证搅拌器的铜圈向下时不要触及双壁玻璃试管底部，向上时要保持在标准物质液面之下。允许瞬间停止搅拌，观察标准物质是否出现烃类结晶。当温度降至接近-10</w:t>
      </w:r>
      <w:r>
        <w:rPr>
          <w:rFonts w:hint="eastAsia" w:ascii="宋体" w:hAnsi="宋体" w:cs="宋体"/>
          <w:sz w:val="24"/>
        </w:rPr>
        <w:t>℃</w:t>
      </w:r>
      <w:r>
        <w:rPr>
          <w:sz w:val="24"/>
        </w:rPr>
        <w:t>时，会出现云状物，继续降温时云状物逐渐增加，该云状物不应影响测量结果。当标准物质中开始出现肉眼可见的烃类晶体时，记录烃类结晶出现的温度。从冷却剂中移出双壁玻璃试管，允许标准物质在室温下升温，同时仍以（1～1.5）次/s的速度进行搅拌，继续观察标准物质，直到烃类结晶消失，记录烃类晶体完全消失时的温度。结晶出现的温度与结晶消失的温度之差不应大于6</w:t>
      </w:r>
      <w:r>
        <w:rPr>
          <w:rFonts w:hint="eastAsia" w:ascii="宋体" w:hAnsi="宋体" w:cs="宋体"/>
          <w:sz w:val="24"/>
        </w:rPr>
        <w:t>℃</w:t>
      </w:r>
      <w:r>
        <w:rPr>
          <w:sz w:val="24"/>
        </w:rPr>
        <w:t>，若超过应重新测量。以结晶消失时的温度为测量冰点温度。</w:t>
      </w:r>
    </w:p>
    <w:p w14:paraId="0CB4865A">
      <w:pPr>
        <w:spacing w:line="360" w:lineRule="auto"/>
        <w:rPr>
          <w:sz w:val="24"/>
        </w:rPr>
      </w:pPr>
      <w:r>
        <w:rPr>
          <w:sz w:val="24"/>
        </w:rPr>
        <w:t>6.</w:t>
      </w:r>
      <w:r>
        <w:rPr>
          <w:rFonts w:hint="eastAsia"/>
          <w:sz w:val="24"/>
        </w:rPr>
        <w:t>1.</w:t>
      </w:r>
      <w:r>
        <w:rPr>
          <w:sz w:val="24"/>
        </w:rPr>
        <w:t>2</w:t>
      </w:r>
      <w:r>
        <w:rPr>
          <w:rFonts w:hint="eastAsia"/>
          <w:sz w:val="24"/>
        </w:rPr>
        <w:t xml:space="preserve">  </w:t>
      </w:r>
      <w:r>
        <w:rPr>
          <w:sz w:val="24"/>
        </w:rPr>
        <w:t>自动法</w:t>
      </w:r>
    </w:p>
    <w:p w14:paraId="0492F2A1">
      <w:pPr>
        <w:spacing w:line="360" w:lineRule="auto"/>
        <w:ind w:firstLine="480" w:firstLineChars="200"/>
        <w:rPr>
          <w:sz w:val="24"/>
        </w:rPr>
      </w:pPr>
      <w:r>
        <w:rPr>
          <w:sz w:val="24"/>
        </w:rPr>
        <w:t>按照使用说明书的要求，开机预热，对仪器进行调整和校准，将标准物质注入样品池，或按仪器说明书要求对其作适当调整。调整完成后，仪器开始自动测量。测量结束，仪器自动记录冰点值。</w:t>
      </w:r>
    </w:p>
    <w:p w14:paraId="1472CC5A">
      <w:pPr>
        <w:spacing w:line="360" w:lineRule="auto"/>
        <w:rPr>
          <w:sz w:val="24"/>
        </w:rPr>
      </w:pPr>
      <w:r>
        <w:rPr>
          <w:sz w:val="24"/>
        </w:rPr>
        <w:t>6.</w:t>
      </w:r>
      <w:r>
        <w:rPr>
          <w:rFonts w:hint="eastAsia"/>
          <w:sz w:val="24"/>
        </w:rPr>
        <w:t>1.3  数据处理</w:t>
      </w:r>
    </w:p>
    <w:p w14:paraId="13166593">
      <w:pPr>
        <w:spacing w:line="360" w:lineRule="auto"/>
        <w:ind w:firstLine="360" w:firstLineChars="150"/>
        <w:rPr>
          <w:sz w:val="24"/>
        </w:rPr>
      </w:pPr>
      <w:r>
        <w:rPr>
          <w:sz w:val="24"/>
        </w:rPr>
        <w:t>按照上述步骤测量</w:t>
      </w:r>
      <w:r>
        <w:rPr>
          <w:rFonts w:hint="eastAsia"/>
          <w:sz w:val="24"/>
        </w:rPr>
        <w:t>3</w:t>
      </w:r>
      <w:r>
        <w:rPr>
          <w:sz w:val="24"/>
        </w:rPr>
        <w:t>次</w:t>
      </w:r>
      <w:r>
        <w:rPr>
          <w:rFonts w:hint="eastAsia"/>
          <w:sz w:val="24"/>
        </w:rPr>
        <w:t>，取3次测量结果的平均值作为测量结果，</w:t>
      </w:r>
      <w:bookmarkStart w:id="12" w:name="_Toc425172717"/>
      <w:r>
        <w:rPr>
          <w:sz w:val="24"/>
        </w:rPr>
        <w:t>按式</w:t>
      </w:r>
      <w:r>
        <w:rPr>
          <w:rFonts w:hint="eastAsia" w:ascii="宋体" w:hAnsi="宋体" w:cs="宋体"/>
          <w:sz w:val="24"/>
        </w:rPr>
        <w:t>（</w:t>
      </w:r>
      <w:r>
        <w:rPr>
          <w:sz w:val="24"/>
        </w:rPr>
        <w:t>1</w:t>
      </w:r>
      <w:r>
        <w:rPr>
          <w:rFonts w:hint="eastAsia" w:ascii="宋体" w:hAnsi="宋体" w:cs="宋体"/>
          <w:sz w:val="24"/>
        </w:rPr>
        <w:t>）</w:t>
      </w:r>
      <w:r>
        <w:rPr>
          <w:sz w:val="24"/>
        </w:rPr>
        <w:t>计算示值误差：</w:t>
      </w:r>
    </w:p>
    <w:p w14:paraId="5D4379D0">
      <w:pPr>
        <w:autoSpaceDE w:val="0"/>
        <w:autoSpaceDN w:val="0"/>
        <w:adjustRightInd w:val="0"/>
        <w:spacing w:line="360" w:lineRule="auto"/>
        <w:jc w:val="right"/>
        <w:rPr>
          <w:sz w:val="24"/>
          <w:vertAlign w:val="subscript"/>
        </w:rPr>
      </w:pPr>
      <w:r>
        <w:rPr>
          <w:sz w:val="24"/>
        </w:rPr>
        <w:t xml:space="preserve">           Δ</w:t>
      </w:r>
      <w:r>
        <w:rPr>
          <w:i/>
          <w:iCs/>
          <w:sz w:val="24"/>
        </w:rPr>
        <w:t>T</w:t>
      </w:r>
      <w:r>
        <w:rPr>
          <w:sz w:val="24"/>
        </w:rPr>
        <w:t>=</w:t>
      </w:r>
      <w:r>
        <w:rPr>
          <w:position w:val="-4"/>
          <w:sz w:val="24"/>
        </w:rPr>
        <w:object>
          <v:shape id="_x0000_i1025" o:spt="75" type="#_x0000_t75" style="height:15.75pt;width:12pt;" o:ole="t" filled="f" o:preferrelative="t" stroked="f" coordsize="21600,21600">
            <v:path/>
            <v:fill on="f" focussize="0,0"/>
            <v:stroke on="f" joinstyle="miter"/>
            <v:imagedata r:id="rId14" o:title=""/>
            <o:lock v:ext="edit" aspectratio="t"/>
            <w10:wrap type="none"/>
            <w10:anchorlock/>
          </v:shape>
          <o:OLEObject Type="Embed" ProgID="Equation.3" ShapeID="_x0000_i1025" DrawAspect="Content" ObjectID="_1468075725" r:id="rId13">
            <o:LockedField>false</o:LockedField>
          </o:OLEObject>
        </w:object>
      </w:r>
      <w:r>
        <w:rPr>
          <w:rFonts w:hint="eastAsia" w:ascii="宋体" w:hAnsi="宋体" w:eastAsia="宋体" w:cs="宋体"/>
          <w:position w:val="-4"/>
          <w:sz w:val="24"/>
        </w:rPr>
        <w:t>－</w:t>
      </w:r>
      <w:r>
        <w:rPr>
          <w:i/>
          <w:iCs/>
          <w:sz w:val="24"/>
        </w:rPr>
        <w:t>T</w:t>
      </w:r>
      <w:r>
        <w:rPr>
          <w:i w:val="0"/>
          <w:iCs w:val="0"/>
          <w:sz w:val="24"/>
          <w:vertAlign w:val="subscript"/>
        </w:rPr>
        <w:t>S</w:t>
      </w:r>
      <w:r>
        <w:rPr>
          <w:i/>
          <w:iCs/>
          <w:sz w:val="24"/>
          <w:vertAlign w:val="subscript"/>
        </w:rPr>
        <w:t xml:space="preserve"> </w:t>
      </w:r>
      <w:r>
        <w:rPr>
          <w:sz w:val="24"/>
          <w:vertAlign w:val="subscript"/>
        </w:rPr>
        <w:t xml:space="preserve">                          </w:t>
      </w:r>
      <w:r>
        <w:rPr>
          <w:rFonts w:hint="eastAsia"/>
          <w:sz w:val="24"/>
          <w:vertAlign w:val="subscript"/>
        </w:rPr>
        <w:t xml:space="preserve">                              </w:t>
      </w:r>
      <w:r>
        <w:rPr>
          <w:sz w:val="24"/>
          <w:vertAlign w:val="subscript"/>
        </w:rPr>
        <w:t xml:space="preserve">     </w:t>
      </w:r>
      <w:r>
        <w:rPr>
          <w:rFonts w:hint="eastAsia" w:ascii="宋体" w:hAnsi="宋体" w:cs="宋体"/>
          <w:sz w:val="24"/>
        </w:rPr>
        <w:t>（</w:t>
      </w:r>
      <w:r>
        <w:rPr>
          <w:sz w:val="24"/>
        </w:rPr>
        <w:t>1</w:t>
      </w:r>
      <w:r>
        <w:rPr>
          <w:rFonts w:hint="eastAsia" w:ascii="宋体" w:hAnsi="宋体" w:cs="宋体"/>
          <w:sz w:val="24"/>
        </w:rPr>
        <w:t>）</w:t>
      </w:r>
    </w:p>
    <w:p w14:paraId="00A5105C">
      <w:pPr>
        <w:autoSpaceDE w:val="0"/>
        <w:autoSpaceDN w:val="0"/>
        <w:adjustRightInd w:val="0"/>
        <w:spacing w:line="360" w:lineRule="auto"/>
        <w:ind w:firstLine="480" w:firstLineChars="200"/>
        <w:rPr>
          <w:sz w:val="24"/>
        </w:rPr>
      </w:pPr>
      <w:r>
        <w:rPr>
          <w:sz w:val="24"/>
        </w:rPr>
        <w:t>式中：</w:t>
      </w:r>
    </w:p>
    <w:p w14:paraId="57714D32">
      <w:pPr>
        <w:autoSpaceDE w:val="0"/>
        <w:autoSpaceDN w:val="0"/>
        <w:adjustRightInd w:val="0"/>
        <w:spacing w:line="360" w:lineRule="auto"/>
        <w:rPr>
          <w:sz w:val="24"/>
        </w:rPr>
      </w:pPr>
      <w:r>
        <w:rPr>
          <w:sz w:val="24"/>
        </w:rPr>
        <w:t xml:space="preserve">    Δ</w:t>
      </w:r>
      <w:r>
        <w:rPr>
          <w:i/>
          <w:iCs/>
          <w:sz w:val="24"/>
        </w:rPr>
        <w:t>T</w:t>
      </w:r>
      <w:r>
        <w:rPr>
          <w:rFonts w:hint="eastAsia"/>
          <w:i/>
          <w:iCs/>
          <w:sz w:val="24"/>
          <w:lang w:val="en-US" w:eastAsia="zh-CN"/>
        </w:rPr>
        <w:tab/>
      </w:r>
      <w:r>
        <w:rPr>
          <w:rFonts w:hint="default" w:ascii="Times New Roman" w:hAnsi="Times New Roman" w:cs="Times New Roman"/>
          <w:i/>
          <w:iCs/>
          <w:sz w:val="24"/>
          <w:lang w:eastAsia="zh-CN"/>
        </w:rPr>
        <w:t>——</w:t>
      </w:r>
      <w:r>
        <w:rPr>
          <w:sz w:val="24"/>
        </w:rPr>
        <w:t>示值误差，</w:t>
      </w:r>
      <w:r>
        <w:rPr>
          <w:rFonts w:hint="eastAsia" w:ascii="宋体" w:hAnsi="宋体" w:cs="宋体"/>
          <w:sz w:val="24"/>
        </w:rPr>
        <w:t>℃</w:t>
      </w:r>
      <w:r>
        <w:rPr>
          <w:rFonts w:hint="eastAsia"/>
          <w:sz w:val="24"/>
        </w:rPr>
        <w:t>；</w:t>
      </w:r>
    </w:p>
    <w:p w14:paraId="30AB64B6">
      <w:pPr>
        <w:autoSpaceDE w:val="0"/>
        <w:autoSpaceDN w:val="0"/>
        <w:adjustRightInd w:val="0"/>
        <w:spacing w:line="360" w:lineRule="auto"/>
        <w:rPr>
          <w:sz w:val="24"/>
        </w:rPr>
      </w:pPr>
      <w:r>
        <w:rPr>
          <w:sz w:val="24"/>
        </w:rPr>
        <w:t xml:space="preserve">    </w:t>
      </w:r>
      <w:r>
        <w:rPr>
          <w:position w:val="-4"/>
          <w:sz w:val="24"/>
        </w:rPr>
        <w:object>
          <v:shape id="_x0000_i1026" o:spt="75" type="#_x0000_t75" style="height:15.75pt;width:12pt;" o:ole="t" filled="f" o:preferrelative="t" stroked="f" coordsize="21600,21600">
            <v:path/>
            <v:fill on="f" focussize="0,0"/>
            <v:stroke on="f" joinstyle="miter"/>
            <v:imagedata r:id="rId14" o:title=""/>
            <o:lock v:ext="edit" aspectratio="t"/>
            <w10:wrap type="none"/>
            <w10:anchorlock/>
          </v:shape>
          <o:OLEObject Type="Embed" ProgID="Equation.3" ShapeID="_x0000_i1026" DrawAspect="Content" ObjectID="_1468075726" r:id="rId15">
            <o:LockedField>false</o:LockedField>
          </o:OLEObject>
        </w:object>
      </w:r>
      <w:r>
        <w:rPr>
          <w:rFonts w:hint="eastAsia"/>
          <w:position w:val="-4"/>
          <w:sz w:val="24"/>
          <w:lang w:val="en-US" w:eastAsia="zh-CN"/>
        </w:rPr>
        <w:tab/>
      </w:r>
      <w:r>
        <w:rPr>
          <w:rFonts w:hint="default" w:ascii="Times New Roman" w:hAnsi="Times New Roman" w:cs="Times New Roman"/>
          <w:i/>
          <w:iCs/>
          <w:sz w:val="24"/>
          <w:lang w:eastAsia="zh-CN"/>
        </w:rPr>
        <w:t>——</w:t>
      </w:r>
      <w:r>
        <w:rPr>
          <w:sz w:val="24"/>
        </w:rPr>
        <w:t>两次冰点测量结果的平均值，</w:t>
      </w:r>
      <w:r>
        <w:rPr>
          <w:rFonts w:hint="eastAsia" w:ascii="宋体" w:hAnsi="宋体" w:cs="宋体"/>
          <w:sz w:val="24"/>
        </w:rPr>
        <w:t>℃</w:t>
      </w:r>
      <w:r>
        <w:rPr>
          <w:rFonts w:hint="eastAsia"/>
          <w:sz w:val="24"/>
        </w:rPr>
        <w:t>；</w:t>
      </w:r>
    </w:p>
    <w:p w14:paraId="3A436E7D">
      <w:pPr>
        <w:autoSpaceDE w:val="0"/>
        <w:autoSpaceDN w:val="0"/>
        <w:adjustRightInd w:val="0"/>
        <w:spacing w:line="360" w:lineRule="auto"/>
        <w:ind w:firstLine="465"/>
        <w:rPr>
          <w:sz w:val="24"/>
        </w:rPr>
      </w:pPr>
      <w:r>
        <w:rPr>
          <w:i/>
          <w:iCs/>
          <w:sz w:val="24"/>
        </w:rPr>
        <w:t>T</w:t>
      </w:r>
      <w:r>
        <w:rPr>
          <w:i w:val="0"/>
          <w:iCs w:val="0"/>
          <w:sz w:val="24"/>
          <w:vertAlign w:val="subscript"/>
        </w:rPr>
        <w:t>S</w:t>
      </w:r>
      <w:r>
        <w:rPr>
          <w:i/>
          <w:iCs/>
          <w:sz w:val="24"/>
          <w:vertAlign w:val="subscript"/>
        </w:rPr>
        <w:t xml:space="preserve"> </w:t>
      </w:r>
      <w:r>
        <w:rPr>
          <w:rFonts w:hint="eastAsia"/>
          <w:i/>
          <w:iCs/>
          <w:sz w:val="24"/>
          <w:vertAlign w:val="subscript"/>
          <w:lang w:val="en-US" w:eastAsia="zh-CN"/>
        </w:rPr>
        <w:tab/>
      </w:r>
      <w:r>
        <w:rPr>
          <w:rFonts w:hint="default" w:ascii="Times New Roman" w:hAnsi="Times New Roman" w:cs="Times New Roman"/>
          <w:i/>
          <w:iCs/>
          <w:sz w:val="24"/>
          <w:lang w:eastAsia="zh-CN"/>
        </w:rPr>
        <w:t>——</w:t>
      </w:r>
      <w:r>
        <w:rPr>
          <w:sz w:val="24"/>
        </w:rPr>
        <w:t>冰点标准物质标准值,</w:t>
      </w:r>
      <w:r>
        <w:rPr>
          <w:rFonts w:hint="eastAsia" w:ascii="宋体" w:hAnsi="宋体" w:cs="宋体"/>
          <w:sz w:val="24"/>
        </w:rPr>
        <w:t>℃</w:t>
      </w:r>
      <w:r>
        <w:rPr>
          <w:sz w:val="24"/>
        </w:rPr>
        <w:t>。</w:t>
      </w:r>
    </w:p>
    <w:p w14:paraId="47F2791E">
      <w:pPr>
        <w:spacing w:line="360" w:lineRule="auto"/>
        <w:rPr>
          <w:sz w:val="24"/>
        </w:rPr>
      </w:pPr>
      <w:r>
        <w:rPr>
          <w:sz w:val="24"/>
        </w:rPr>
        <w:t>6.</w:t>
      </w:r>
      <w:r>
        <w:rPr>
          <w:rFonts w:hint="eastAsia"/>
          <w:sz w:val="24"/>
        </w:rPr>
        <w:t>2  重复性</w:t>
      </w:r>
    </w:p>
    <w:p w14:paraId="3C1D4738">
      <w:pPr>
        <w:spacing w:line="360" w:lineRule="auto"/>
        <w:ind w:firstLine="840" w:firstLineChars="350"/>
        <w:rPr>
          <w:sz w:val="24"/>
        </w:rPr>
      </w:pPr>
      <w:r>
        <w:rPr>
          <w:sz w:val="24"/>
        </w:rPr>
        <w:t>按式</w:t>
      </w:r>
      <w:r>
        <w:rPr>
          <w:rFonts w:hint="eastAsia" w:ascii="宋体" w:hAnsi="宋体" w:cs="宋体"/>
          <w:sz w:val="24"/>
        </w:rPr>
        <w:t>（</w:t>
      </w:r>
      <w:r>
        <w:rPr>
          <w:rFonts w:hint="eastAsia"/>
          <w:sz w:val="24"/>
        </w:rPr>
        <w:t>2</w:t>
      </w:r>
      <w:r>
        <w:rPr>
          <w:rFonts w:hint="eastAsia" w:ascii="宋体" w:hAnsi="宋体" w:cs="宋体"/>
          <w:sz w:val="24"/>
        </w:rPr>
        <w:t>）</w:t>
      </w:r>
      <w:r>
        <w:rPr>
          <w:sz w:val="24"/>
        </w:rPr>
        <w:t>计算</w:t>
      </w:r>
      <w:r>
        <w:rPr>
          <w:rFonts w:hint="eastAsia"/>
          <w:sz w:val="24"/>
        </w:rPr>
        <w:t>重复性</w:t>
      </w:r>
      <w:r>
        <w:rPr>
          <w:sz w:val="24"/>
        </w:rPr>
        <w:t>：</w:t>
      </w:r>
    </w:p>
    <w:p w14:paraId="4A420895">
      <w:pPr>
        <w:tabs>
          <w:tab w:val="left" w:pos="7938"/>
        </w:tabs>
        <w:spacing w:line="360" w:lineRule="auto"/>
        <w:ind w:firstLine="480" w:firstLineChars="200"/>
        <w:rPr>
          <w:sz w:val="24"/>
        </w:rPr>
      </w:pPr>
      <w:r>
        <w:rPr>
          <w:sz w:val="24"/>
        </w:rPr>
        <w:t xml:space="preserve">            </w:t>
      </w:r>
      <w:r>
        <w:rPr>
          <w:i/>
          <w:iCs/>
          <w:sz w:val="24"/>
        </w:rPr>
        <w:t>δ</w:t>
      </w:r>
      <w:r>
        <w:rPr>
          <w:sz w:val="24"/>
          <w:vertAlign w:val="subscript"/>
        </w:rPr>
        <w:t>r</w:t>
      </w:r>
      <w:r>
        <w:rPr>
          <w:sz w:val="24"/>
        </w:rPr>
        <w:t>=</w:t>
      </w:r>
      <w:r>
        <w:rPr>
          <w:i/>
          <w:iCs/>
          <w:sz w:val="24"/>
        </w:rPr>
        <w:t>T</w:t>
      </w:r>
      <w:r>
        <w:rPr>
          <w:sz w:val="24"/>
          <w:vertAlign w:val="subscript"/>
        </w:rPr>
        <w:t>max</w:t>
      </w:r>
      <w:r>
        <w:rPr>
          <w:rFonts w:hint="eastAsia" w:ascii="宋体" w:hAnsi="宋体" w:eastAsia="宋体" w:cs="宋体"/>
          <w:position w:val="-4"/>
          <w:sz w:val="24"/>
        </w:rPr>
        <w:t>－</w:t>
      </w:r>
      <w:r>
        <w:rPr>
          <w:i/>
          <w:iCs/>
          <w:sz w:val="24"/>
        </w:rPr>
        <w:t>T</w:t>
      </w:r>
      <w:r>
        <w:rPr>
          <w:sz w:val="24"/>
          <w:vertAlign w:val="subscript"/>
        </w:rPr>
        <w:t>min</w:t>
      </w:r>
      <w:r>
        <w:rPr>
          <w:sz w:val="24"/>
        </w:rPr>
        <w:t xml:space="preserve">             </w:t>
      </w:r>
      <w:r>
        <w:rPr>
          <w:rFonts w:hint="eastAsia"/>
          <w:sz w:val="24"/>
        </w:rPr>
        <w:t xml:space="preserve">                       </w:t>
      </w:r>
      <w:r>
        <w:rPr>
          <w:sz w:val="24"/>
        </w:rPr>
        <w:t xml:space="preserve">  </w:t>
      </w:r>
      <w:r>
        <w:rPr>
          <w:rFonts w:hint="eastAsia"/>
          <w:sz w:val="24"/>
        </w:rPr>
        <w:t>（2）</w:t>
      </w:r>
    </w:p>
    <w:p w14:paraId="625022C7">
      <w:pPr>
        <w:spacing w:line="360" w:lineRule="auto"/>
        <w:ind w:firstLine="480" w:firstLineChars="200"/>
        <w:rPr>
          <w:sz w:val="24"/>
        </w:rPr>
      </w:pPr>
      <w:r>
        <w:rPr>
          <w:sz w:val="24"/>
        </w:rPr>
        <w:t>式中：</w:t>
      </w:r>
    </w:p>
    <w:p w14:paraId="375326A7">
      <w:pPr>
        <w:autoSpaceDE w:val="0"/>
        <w:autoSpaceDN w:val="0"/>
        <w:adjustRightInd w:val="0"/>
        <w:spacing w:line="360" w:lineRule="auto"/>
        <w:rPr>
          <w:rFonts w:hint="eastAsia" w:eastAsia="宋体"/>
          <w:sz w:val="24"/>
          <w:lang w:eastAsia="zh-CN"/>
        </w:rPr>
      </w:pPr>
      <w:r>
        <w:rPr>
          <w:sz w:val="24"/>
        </w:rPr>
        <w:t xml:space="preserve">   </w:t>
      </w:r>
      <w:r>
        <w:rPr>
          <w:i/>
          <w:iCs/>
          <w:sz w:val="24"/>
        </w:rPr>
        <w:t>Δ</w:t>
      </w:r>
      <w:r>
        <w:rPr>
          <w:sz w:val="24"/>
          <w:vertAlign w:val="subscript"/>
        </w:rPr>
        <w:t>r</w:t>
      </w:r>
      <w:r>
        <w:rPr>
          <w:rFonts w:hint="eastAsia"/>
          <w:sz w:val="24"/>
          <w:vertAlign w:val="subscript"/>
          <w:lang w:val="en-US" w:eastAsia="zh-CN"/>
        </w:rPr>
        <w:tab/>
      </w:r>
      <w:r>
        <w:rPr>
          <w:rFonts w:hint="eastAsia"/>
          <w:sz w:val="24"/>
          <w:vertAlign w:val="subscript"/>
          <w:lang w:val="en-US" w:eastAsia="zh-CN"/>
        </w:rPr>
        <w:tab/>
      </w:r>
      <w:r>
        <w:rPr>
          <w:rFonts w:hint="default" w:ascii="Times New Roman" w:hAnsi="Times New Roman" w:cs="Times New Roman"/>
          <w:i/>
          <w:iCs/>
          <w:sz w:val="24"/>
          <w:lang w:eastAsia="zh-CN"/>
        </w:rPr>
        <w:t>——</w:t>
      </w:r>
      <w:r>
        <w:rPr>
          <w:sz w:val="24"/>
        </w:rPr>
        <w:t>重复性，</w:t>
      </w:r>
      <w:r>
        <w:rPr>
          <w:rFonts w:hint="eastAsia" w:ascii="宋体" w:hAnsi="宋体" w:cs="宋体"/>
          <w:sz w:val="24"/>
        </w:rPr>
        <w:t>℃</w:t>
      </w:r>
      <w:r>
        <w:rPr>
          <w:rFonts w:hint="eastAsia"/>
          <w:sz w:val="24"/>
          <w:lang w:eastAsia="zh-CN"/>
        </w:rPr>
        <w:t>；</w:t>
      </w:r>
    </w:p>
    <w:p w14:paraId="6B96F6EA">
      <w:pPr>
        <w:autoSpaceDE w:val="0"/>
        <w:autoSpaceDN w:val="0"/>
        <w:adjustRightInd w:val="0"/>
        <w:spacing w:line="360" w:lineRule="auto"/>
        <w:rPr>
          <w:rFonts w:hint="eastAsia"/>
          <w:sz w:val="24"/>
          <w:lang w:eastAsia="zh-CN"/>
        </w:rPr>
      </w:pPr>
      <w:r>
        <w:rPr>
          <w:sz w:val="24"/>
        </w:rPr>
        <w:t xml:space="preserve">   </w:t>
      </w:r>
      <w:r>
        <w:rPr>
          <w:i/>
          <w:iCs/>
          <w:sz w:val="24"/>
        </w:rPr>
        <w:t>T</w:t>
      </w:r>
      <w:r>
        <w:rPr>
          <w:sz w:val="24"/>
          <w:vertAlign w:val="subscript"/>
        </w:rPr>
        <w:t>max</w:t>
      </w:r>
      <w:r>
        <w:rPr>
          <w:rFonts w:ascii="宋体" w:hAnsi="宋体"/>
          <w:sz w:val="24"/>
        </w:rPr>
        <w:t>,</w:t>
      </w:r>
      <w:r>
        <w:rPr>
          <w:i/>
          <w:iCs/>
          <w:sz w:val="24"/>
        </w:rPr>
        <w:t>T</w:t>
      </w:r>
      <w:r>
        <w:rPr>
          <w:sz w:val="24"/>
          <w:vertAlign w:val="subscript"/>
        </w:rPr>
        <w:t>min</w:t>
      </w:r>
      <w:r>
        <w:rPr>
          <w:rFonts w:hint="eastAsia"/>
          <w:sz w:val="24"/>
          <w:vertAlign w:val="subscript"/>
          <w:lang w:val="en-US" w:eastAsia="zh-CN"/>
        </w:rPr>
        <w:tab/>
      </w:r>
      <w:r>
        <w:rPr>
          <w:rFonts w:hint="default" w:ascii="Times New Roman" w:hAnsi="Times New Roman" w:cs="Times New Roman"/>
          <w:i/>
          <w:iCs/>
          <w:sz w:val="24"/>
          <w:lang w:eastAsia="zh-CN"/>
        </w:rPr>
        <w:t>——</w:t>
      </w:r>
      <w:r>
        <w:rPr>
          <w:rFonts w:hint="eastAsia"/>
          <w:sz w:val="24"/>
        </w:rPr>
        <w:t>3</w:t>
      </w:r>
      <w:r>
        <w:rPr>
          <w:sz w:val="24"/>
        </w:rPr>
        <w:t>次冰点测量结果的最大值和最小值，</w:t>
      </w:r>
      <w:r>
        <w:rPr>
          <w:rFonts w:hint="eastAsia" w:ascii="宋体" w:hAnsi="宋体" w:cs="宋体"/>
          <w:sz w:val="24"/>
        </w:rPr>
        <w:t>℃</w:t>
      </w:r>
      <w:r>
        <w:rPr>
          <w:rFonts w:hint="eastAsia"/>
          <w:sz w:val="24"/>
          <w:lang w:eastAsia="zh-CN"/>
        </w:rPr>
        <w:t>。</w:t>
      </w:r>
    </w:p>
    <w:p w14:paraId="4248FC1E">
      <w:pPr>
        <w:spacing w:line="360" w:lineRule="auto"/>
        <w:ind w:firstLine="630" w:firstLineChars="300"/>
        <w:rPr>
          <w:rFonts w:eastAsia="仿宋_GB2312"/>
          <w:szCs w:val="21"/>
        </w:rPr>
      </w:pPr>
      <w:r>
        <w:rPr>
          <w:rFonts w:eastAsia="仿宋_GB2312"/>
          <w:szCs w:val="21"/>
        </w:rPr>
        <w:t>注：手动法仪器测量结果精确至0.5</w:t>
      </w:r>
      <w:r>
        <w:rPr>
          <w:rFonts w:hint="eastAsia" w:ascii="宋体" w:hAnsi="宋体" w:cs="宋体"/>
          <w:szCs w:val="21"/>
        </w:rPr>
        <w:t>℃</w:t>
      </w:r>
    </w:p>
    <w:p w14:paraId="04FCE245">
      <w:pPr>
        <w:pStyle w:val="2"/>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auto"/>
        <w:textAlignment w:val="auto"/>
        <w:rPr>
          <w:rFonts w:eastAsia="黑体"/>
          <w:b w:val="0"/>
          <w:sz w:val="24"/>
          <w:szCs w:val="24"/>
        </w:rPr>
      </w:pPr>
      <w:r>
        <w:rPr>
          <w:rFonts w:ascii="黑体" w:hAnsi="黑体" w:eastAsia="黑体"/>
          <w:b w:val="0"/>
          <w:sz w:val="24"/>
          <w:szCs w:val="24"/>
        </w:rPr>
        <w:t>7</w:t>
      </w:r>
      <w:r>
        <w:rPr>
          <w:rFonts w:eastAsia="黑体"/>
          <w:b w:val="0"/>
          <w:sz w:val="24"/>
          <w:szCs w:val="24"/>
        </w:rPr>
        <w:t xml:space="preserve"> </w:t>
      </w:r>
      <w:r>
        <w:rPr>
          <w:rFonts w:hint="eastAsia" w:eastAsia="黑体"/>
          <w:b w:val="0"/>
          <w:sz w:val="24"/>
          <w:szCs w:val="24"/>
        </w:rPr>
        <w:t xml:space="preserve"> </w:t>
      </w:r>
      <w:r>
        <w:rPr>
          <w:rFonts w:eastAsia="黑体"/>
          <w:b w:val="0"/>
          <w:sz w:val="24"/>
          <w:szCs w:val="24"/>
        </w:rPr>
        <w:t>校准结果表达</w:t>
      </w:r>
      <w:bookmarkEnd w:id="12"/>
    </w:p>
    <w:p w14:paraId="74811C99">
      <w:pPr>
        <w:spacing w:line="360" w:lineRule="auto"/>
        <w:ind w:firstLine="600" w:firstLineChars="250"/>
        <w:rPr>
          <w:sz w:val="24"/>
        </w:rPr>
      </w:pPr>
      <w:r>
        <w:rPr>
          <w:sz w:val="24"/>
        </w:rPr>
        <w:t>校准结果应在校准证书上反映。校准证书至少包括以下信息：</w:t>
      </w:r>
    </w:p>
    <w:p w14:paraId="183307E1">
      <w:pPr>
        <w:numPr>
          <w:ilvl w:val="0"/>
          <w:numId w:val="1"/>
        </w:numPr>
        <w:spacing w:line="360" w:lineRule="auto"/>
        <w:rPr>
          <w:sz w:val="24"/>
        </w:rPr>
      </w:pPr>
      <w:r>
        <w:rPr>
          <w:sz w:val="24"/>
        </w:rPr>
        <w:t>标题：“校准证书”；</w:t>
      </w:r>
    </w:p>
    <w:p w14:paraId="78C20499">
      <w:pPr>
        <w:numPr>
          <w:ilvl w:val="0"/>
          <w:numId w:val="1"/>
        </w:numPr>
        <w:spacing w:line="360" w:lineRule="auto"/>
        <w:rPr>
          <w:sz w:val="24"/>
        </w:rPr>
      </w:pPr>
      <w:r>
        <w:rPr>
          <w:sz w:val="24"/>
        </w:rPr>
        <w:t>实验室名称和地址；</w:t>
      </w:r>
    </w:p>
    <w:p w14:paraId="463754D2">
      <w:pPr>
        <w:numPr>
          <w:ilvl w:val="0"/>
          <w:numId w:val="1"/>
        </w:numPr>
        <w:spacing w:line="360" w:lineRule="auto"/>
        <w:rPr>
          <w:sz w:val="24"/>
        </w:rPr>
      </w:pPr>
      <w:r>
        <w:rPr>
          <w:sz w:val="24"/>
        </w:rPr>
        <w:t>进行校准的地点（如果与实验室的地址不同）；</w:t>
      </w:r>
    </w:p>
    <w:p w14:paraId="53BDE410">
      <w:pPr>
        <w:numPr>
          <w:ilvl w:val="0"/>
          <w:numId w:val="1"/>
        </w:numPr>
        <w:spacing w:line="360" w:lineRule="auto"/>
        <w:rPr>
          <w:sz w:val="24"/>
        </w:rPr>
      </w:pPr>
      <w:r>
        <w:rPr>
          <w:sz w:val="24"/>
        </w:rPr>
        <w:t>证书的唯一性标识（如编号），每页及总页数的标识；</w:t>
      </w:r>
    </w:p>
    <w:p w14:paraId="36E3299B">
      <w:pPr>
        <w:numPr>
          <w:ilvl w:val="0"/>
          <w:numId w:val="1"/>
        </w:numPr>
        <w:spacing w:line="360" w:lineRule="auto"/>
        <w:rPr>
          <w:sz w:val="24"/>
        </w:rPr>
      </w:pPr>
      <w:r>
        <w:rPr>
          <w:sz w:val="24"/>
        </w:rPr>
        <w:t>客户的名称和地址；</w:t>
      </w:r>
    </w:p>
    <w:p w14:paraId="43BFF973">
      <w:pPr>
        <w:numPr>
          <w:ilvl w:val="0"/>
          <w:numId w:val="1"/>
        </w:numPr>
        <w:spacing w:line="360" w:lineRule="auto"/>
        <w:rPr>
          <w:sz w:val="24"/>
        </w:rPr>
      </w:pPr>
      <w:r>
        <w:rPr>
          <w:sz w:val="24"/>
        </w:rPr>
        <w:t>被校对象的描述和明确标识；</w:t>
      </w:r>
    </w:p>
    <w:p w14:paraId="36D177F6">
      <w:pPr>
        <w:numPr>
          <w:ilvl w:val="0"/>
          <w:numId w:val="1"/>
        </w:numPr>
        <w:spacing w:line="360" w:lineRule="auto"/>
        <w:ind w:left="601" w:firstLine="0"/>
        <w:rPr>
          <w:sz w:val="24"/>
        </w:rPr>
      </w:pPr>
      <w:r>
        <w:rPr>
          <w:sz w:val="24"/>
        </w:rPr>
        <w:t>进行校准的日期，如果与校准结果的有效性和应用有关时，应说明被校对象的接收日期；</w:t>
      </w:r>
    </w:p>
    <w:p w14:paraId="1CF3E14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601" w:firstLine="0"/>
        <w:textAlignment w:val="auto"/>
        <w:rPr>
          <w:sz w:val="24"/>
        </w:rPr>
      </w:pPr>
      <w:r>
        <w:rPr>
          <w:sz w:val="24"/>
        </w:rPr>
        <w:t>如果与校准结果的有效性和应用有关时，应对被校样品的抽样程序进行说明；</w:t>
      </w:r>
    </w:p>
    <w:p w14:paraId="53160A27">
      <w:pPr>
        <w:numPr>
          <w:ilvl w:val="0"/>
          <w:numId w:val="1"/>
        </w:numPr>
        <w:spacing w:line="360" w:lineRule="auto"/>
        <w:rPr>
          <w:sz w:val="24"/>
        </w:rPr>
      </w:pPr>
      <w:r>
        <w:rPr>
          <w:sz w:val="24"/>
        </w:rPr>
        <w:t>校准所依据的技术规范的标识，包括名称及代号；</w:t>
      </w:r>
    </w:p>
    <w:p w14:paraId="0F905E33">
      <w:pPr>
        <w:numPr>
          <w:ilvl w:val="0"/>
          <w:numId w:val="1"/>
        </w:numPr>
        <w:spacing w:line="360" w:lineRule="auto"/>
        <w:rPr>
          <w:sz w:val="24"/>
        </w:rPr>
      </w:pPr>
      <w:r>
        <w:rPr>
          <w:sz w:val="24"/>
        </w:rPr>
        <w:t>本次校准所用测量标准的溯源性及有效性说明；</w:t>
      </w:r>
    </w:p>
    <w:p w14:paraId="307A90D0">
      <w:pPr>
        <w:numPr>
          <w:ilvl w:val="0"/>
          <w:numId w:val="1"/>
        </w:numPr>
        <w:spacing w:line="360" w:lineRule="auto"/>
        <w:rPr>
          <w:sz w:val="24"/>
        </w:rPr>
      </w:pPr>
      <w:r>
        <w:rPr>
          <w:sz w:val="24"/>
        </w:rPr>
        <w:t>校准环境的描述；</w:t>
      </w:r>
    </w:p>
    <w:p w14:paraId="69123D92">
      <w:pPr>
        <w:numPr>
          <w:ilvl w:val="0"/>
          <w:numId w:val="1"/>
        </w:numPr>
        <w:spacing w:line="360" w:lineRule="auto"/>
        <w:rPr>
          <w:sz w:val="24"/>
        </w:rPr>
      </w:pPr>
      <w:r>
        <w:rPr>
          <w:sz w:val="24"/>
        </w:rPr>
        <w:t>校准结果及其测量不确定度的说明；</w:t>
      </w:r>
    </w:p>
    <w:p w14:paraId="7BD10B36">
      <w:pPr>
        <w:numPr>
          <w:ilvl w:val="0"/>
          <w:numId w:val="1"/>
        </w:numPr>
        <w:spacing w:line="360" w:lineRule="auto"/>
        <w:rPr>
          <w:sz w:val="24"/>
        </w:rPr>
      </w:pPr>
      <w:r>
        <w:rPr>
          <w:sz w:val="24"/>
        </w:rPr>
        <w:t>对校准规范的偏离的说明；</w:t>
      </w:r>
    </w:p>
    <w:p w14:paraId="1DA81C84">
      <w:pPr>
        <w:numPr>
          <w:ilvl w:val="0"/>
          <w:numId w:val="1"/>
        </w:numPr>
        <w:spacing w:line="360" w:lineRule="auto"/>
        <w:rPr>
          <w:sz w:val="24"/>
        </w:rPr>
      </w:pPr>
      <w:r>
        <w:rPr>
          <w:sz w:val="24"/>
        </w:rPr>
        <w:t>校准证书或校准报告签发人的签名，职务或等效标识；</w:t>
      </w:r>
    </w:p>
    <w:p w14:paraId="555ABE35">
      <w:pPr>
        <w:numPr>
          <w:ilvl w:val="0"/>
          <w:numId w:val="1"/>
        </w:numPr>
        <w:spacing w:line="360" w:lineRule="auto"/>
        <w:rPr>
          <w:sz w:val="24"/>
        </w:rPr>
      </w:pPr>
      <w:r>
        <w:rPr>
          <w:sz w:val="24"/>
        </w:rPr>
        <w:t>校准结果仅对被校对象有效的声明；</w:t>
      </w:r>
    </w:p>
    <w:p w14:paraId="153FD152">
      <w:pPr>
        <w:numPr>
          <w:ilvl w:val="0"/>
          <w:numId w:val="1"/>
        </w:numPr>
        <w:spacing w:line="360" w:lineRule="auto"/>
        <w:rPr>
          <w:sz w:val="24"/>
        </w:rPr>
      </w:pPr>
      <w:r>
        <w:rPr>
          <w:sz w:val="24"/>
        </w:rPr>
        <w:t>未经实验室书面批准，不得部分复制证书声明。</w:t>
      </w:r>
    </w:p>
    <w:p w14:paraId="6609AE63">
      <w:pPr>
        <w:pStyle w:val="2"/>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360" w:lineRule="auto"/>
        <w:textAlignment w:val="auto"/>
        <w:rPr>
          <w:rFonts w:eastAsia="黑体"/>
          <w:b w:val="0"/>
          <w:sz w:val="24"/>
          <w:szCs w:val="24"/>
        </w:rPr>
      </w:pPr>
      <w:bookmarkStart w:id="13" w:name="_Toc425172718"/>
      <w:r>
        <w:rPr>
          <w:rFonts w:ascii="黑体" w:hAnsi="黑体" w:eastAsia="黑体"/>
          <w:b w:val="0"/>
          <w:sz w:val="24"/>
          <w:szCs w:val="24"/>
        </w:rPr>
        <w:t>8</w:t>
      </w:r>
      <w:r>
        <w:rPr>
          <w:rFonts w:eastAsia="黑体"/>
          <w:b w:val="0"/>
          <w:sz w:val="24"/>
          <w:szCs w:val="24"/>
        </w:rPr>
        <w:t xml:space="preserve"> </w:t>
      </w:r>
      <w:r>
        <w:rPr>
          <w:rFonts w:hint="eastAsia" w:eastAsia="黑体"/>
          <w:b w:val="0"/>
          <w:sz w:val="24"/>
          <w:szCs w:val="24"/>
        </w:rPr>
        <w:t xml:space="preserve"> </w:t>
      </w:r>
      <w:r>
        <w:rPr>
          <w:rFonts w:eastAsia="黑体"/>
          <w:b w:val="0"/>
          <w:sz w:val="24"/>
          <w:szCs w:val="24"/>
        </w:rPr>
        <w:t>复校时间间隔</w:t>
      </w:r>
      <w:bookmarkEnd w:id="13"/>
    </w:p>
    <w:p w14:paraId="1C7401AE">
      <w:pPr>
        <w:spacing w:line="360" w:lineRule="auto"/>
        <w:ind w:firstLine="480"/>
        <w:rPr>
          <w:sz w:val="24"/>
        </w:rPr>
      </w:pPr>
      <w:r>
        <w:rPr>
          <w:rFonts w:hint="eastAsia"/>
          <w:sz w:val="24"/>
        </w:rPr>
        <w:t>建议</w:t>
      </w:r>
      <w:r>
        <w:rPr>
          <w:sz w:val="24"/>
        </w:rPr>
        <w:t>复校时间间隔</w:t>
      </w:r>
      <w:r>
        <w:rPr>
          <w:rFonts w:hint="eastAsia"/>
          <w:sz w:val="24"/>
        </w:rPr>
        <w:t>不超过</w:t>
      </w:r>
      <w:r>
        <w:rPr>
          <w:sz w:val="24"/>
        </w:rPr>
        <w:t>1年。</w:t>
      </w:r>
    </w:p>
    <w:p w14:paraId="29713166">
      <w:pPr>
        <w:spacing w:line="360" w:lineRule="auto"/>
        <w:ind w:firstLine="480"/>
        <w:rPr>
          <w:sz w:val="24"/>
        </w:rPr>
      </w:pPr>
      <w:r>
        <w:rPr>
          <w:sz w:val="24"/>
        </w:rPr>
        <w:t>由于复校时间间隔的长短是由仪器的使用情况、使用者、仪器本身质量等诸因素所决定，因此送校单位可根据实际使用情况自主决定复校时间</w:t>
      </w:r>
      <w:r>
        <w:rPr>
          <w:rFonts w:hint="eastAsia"/>
          <w:sz w:val="24"/>
        </w:rPr>
        <w:t>间隔</w:t>
      </w:r>
      <w:r>
        <w:rPr>
          <w:sz w:val="24"/>
        </w:rPr>
        <w:t>。</w:t>
      </w:r>
    </w:p>
    <w:p w14:paraId="7680F0F1">
      <w:pPr>
        <w:spacing w:line="360" w:lineRule="auto"/>
        <w:rPr>
          <w:sz w:val="24"/>
        </w:rPr>
      </w:pPr>
    </w:p>
    <w:p w14:paraId="4BA8340D">
      <w:pPr>
        <w:spacing w:line="360" w:lineRule="auto"/>
        <w:rPr>
          <w:sz w:val="24"/>
        </w:rPr>
      </w:pPr>
    </w:p>
    <w:p w14:paraId="0EE1C326">
      <w:pPr>
        <w:spacing w:line="360" w:lineRule="auto"/>
        <w:rPr>
          <w:sz w:val="24"/>
        </w:rPr>
      </w:pPr>
    </w:p>
    <w:p w14:paraId="060835EA">
      <w:pPr>
        <w:spacing w:line="360" w:lineRule="auto"/>
        <w:rPr>
          <w:sz w:val="24"/>
        </w:rPr>
      </w:pPr>
    </w:p>
    <w:p w14:paraId="040912D3">
      <w:pPr>
        <w:spacing w:line="360" w:lineRule="auto"/>
        <w:rPr>
          <w:sz w:val="24"/>
        </w:rPr>
      </w:pPr>
    </w:p>
    <w:p w14:paraId="6B23E0B2">
      <w:pPr>
        <w:spacing w:line="360" w:lineRule="auto"/>
        <w:rPr>
          <w:sz w:val="24"/>
        </w:rPr>
      </w:pPr>
    </w:p>
    <w:p w14:paraId="5A7007C5">
      <w:pPr>
        <w:spacing w:line="360" w:lineRule="auto"/>
        <w:rPr>
          <w:sz w:val="24"/>
        </w:rPr>
      </w:pPr>
    </w:p>
    <w:p w14:paraId="16E6FB31">
      <w:pPr>
        <w:spacing w:line="360" w:lineRule="auto"/>
        <w:rPr>
          <w:sz w:val="24"/>
        </w:rPr>
      </w:pPr>
    </w:p>
    <w:p w14:paraId="363F4C7C">
      <w:pPr>
        <w:spacing w:line="360" w:lineRule="auto"/>
        <w:rPr>
          <w:sz w:val="24"/>
        </w:rPr>
      </w:pPr>
    </w:p>
    <w:p w14:paraId="3566080A">
      <w:pPr>
        <w:spacing w:line="360" w:lineRule="auto"/>
        <w:rPr>
          <w:sz w:val="24"/>
        </w:rPr>
      </w:pPr>
    </w:p>
    <w:p w14:paraId="264F3D0E">
      <w:pPr>
        <w:spacing w:line="360" w:lineRule="auto"/>
        <w:rPr>
          <w:sz w:val="24"/>
        </w:rPr>
      </w:pPr>
    </w:p>
    <w:p w14:paraId="48E5F842">
      <w:pPr>
        <w:spacing w:line="360" w:lineRule="auto"/>
        <w:rPr>
          <w:sz w:val="24"/>
        </w:rPr>
      </w:pPr>
    </w:p>
    <w:p w14:paraId="3971E254">
      <w:pPr>
        <w:spacing w:line="360" w:lineRule="auto"/>
        <w:rPr>
          <w:sz w:val="24"/>
        </w:rPr>
      </w:pPr>
    </w:p>
    <w:p w14:paraId="61048F00">
      <w:pPr>
        <w:spacing w:line="360" w:lineRule="auto"/>
        <w:rPr>
          <w:sz w:val="24"/>
        </w:rPr>
      </w:pPr>
    </w:p>
    <w:p w14:paraId="06EECEB7">
      <w:pPr>
        <w:spacing w:line="360" w:lineRule="auto"/>
        <w:rPr>
          <w:sz w:val="24"/>
        </w:rPr>
      </w:pPr>
    </w:p>
    <w:p w14:paraId="127D028C">
      <w:pPr>
        <w:spacing w:line="360" w:lineRule="auto"/>
        <w:rPr>
          <w:sz w:val="24"/>
        </w:rPr>
      </w:pPr>
    </w:p>
    <w:p w14:paraId="60D773F3">
      <w:pPr>
        <w:spacing w:line="360" w:lineRule="auto"/>
        <w:rPr>
          <w:sz w:val="24"/>
        </w:rPr>
      </w:pPr>
    </w:p>
    <w:p w14:paraId="448808DE">
      <w:pPr>
        <w:spacing w:line="360" w:lineRule="auto"/>
        <w:rPr>
          <w:sz w:val="24"/>
        </w:rPr>
      </w:pPr>
    </w:p>
    <w:p w14:paraId="31C91374">
      <w:pPr>
        <w:pStyle w:val="2"/>
        <w:spacing w:before="100" w:beforeAutospacing="1" w:after="100" w:afterAutospacing="1" w:line="360" w:lineRule="auto"/>
        <w:rPr>
          <w:rFonts w:eastAsia="黑体"/>
          <w:b w:val="0"/>
          <w:sz w:val="28"/>
          <w:szCs w:val="28"/>
        </w:rPr>
      </w:pPr>
      <w:bookmarkStart w:id="14" w:name="_Toc425172719"/>
      <w:r>
        <w:rPr>
          <w:rFonts w:eastAsia="黑体"/>
          <w:b w:val="0"/>
          <w:sz w:val="28"/>
          <w:szCs w:val="28"/>
        </w:rPr>
        <w:t>附录</w:t>
      </w:r>
      <w:r>
        <w:rPr>
          <w:rFonts w:ascii="黑体" w:hAnsi="黑体" w:eastAsia="黑体"/>
          <w:b w:val="0"/>
          <w:sz w:val="28"/>
          <w:szCs w:val="28"/>
        </w:rPr>
        <w:t>A</w:t>
      </w:r>
      <w:bookmarkEnd w:id="14"/>
    </w:p>
    <w:p w14:paraId="09FC04B6">
      <w:pPr>
        <w:jc w:val="center"/>
        <w:rPr>
          <w:rFonts w:eastAsia="黑体"/>
          <w:sz w:val="28"/>
          <w:szCs w:val="28"/>
        </w:rPr>
      </w:pPr>
      <w:r>
        <w:rPr>
          <w:rFonts w:eastAsia="黑体"/>
          <w:sz w:val="28"/>
          <w:szCs w:val="28"/>
        </w:rPr>
        <w:t>航空燃料冰点测定校准记录推荐格式</w:t>
      </w:r>
    </w:p>
    <w:p w14:paraId="244D7D1B">
      <w:pPr>
        <w:jc w:val="center"/>
        <w:rPr>
          <w:b/>
          <w:sz w:val="24"/>
          <w:u w:val="single"/>
        </w:rPr>
      </w:pPr>
    </w:p>
    <w:tbl>
      <w:tblPr>
        <w:tblStyle w:val="12"/>
        <w:tblpPr w:leftFromText="180" w:rightFromText="180" w:vertAnchor="text" w:horzAnchor="margin" w:tblpY="7"/>
        <w:tblOverlap w:val="never"/>
        <w:tblW w:w="900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00"/>
        <w:gridCol w:w="400"/>
        <w:gridCol w:w="1100"/>
        <w:gridCol w:w="1500"/>
        <w:gridCol w:w="1250"/>
        <w:gridCol w:w="250"/>
        <w:gridCol w:w="1216"/>
        <w:gridCol w:w="284"/>
        <w:gridCol w:w="1500"/>
      </w:tblGrid>
      <w:tr w14:paraId="7586245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55" w:hRule="atLeast"/>
        </w:trPr>
        <w:tc>
          <w:tcPr>
            <w:tcW w:w="1900" w:type="dxa"/>
            <w:gridSpan w:val="2"/>
          </w:tcPr>
          <w:p w14:paraId="4BC5371F">
            <w:pPr>
              <w:tabs>
                <w:tab w:val="left" w:pos="1755"/>
              </w:tabs>
              <w:spacing w:line="300" w:lineRule="auto"/>
              <w:rPr>
                <w:sz w:val="24"/>
              </w:rPr>
            </w:pPr>
            <w:r>
              <w:rPr>
                <w:rFonts w:hint="eastAsia"/>
                <w:sz w:val="24"/>
              </w:rPr>
              <w:t>送检单位</w:t>
            </w:r>
            <w:r>
              <w:rPr>
                <w:sz w:val="24"/>
              </w:rPr>
              <w:t>：</w:t>
            </w:r>
          </w:p>
        </w:tc>
        <w:tc>
          <w:tcPr>
            <w:tcW w:w="3850" w:type="dxa"/>
            <w:gridSpan w:val="3"/>
          </w:tcPr>
          <w:p w14:paraId="67E07095">
            <w:pPr>
              <w:tabs>
                <w:tab w:val="left" w:pos="1755"/>
              </w:tabs>
              <w:spacing w:line="300" w:lineRule="auto"/>
              <w:jc w:val="center"/>
              <w:rPr>
                <w:sz w:val="24"/>
              </w:rPr>
            </w:pPr>
          </w:p>
        </w:tc>
        <w:tc>
          <w:tcPr>
            <w:tcW w:w="1466" w:type="dxa"/>
            <w:gridSpan w:val="2"/>
          </w:tcPr>
          <w:p w14:paraId="284BF98B">
            <w:pPr>
              <w:spacing w:line="300" w:lineRule="auto"/>
              <w:rPr>
                <w:sz w:val="24"/>
              </w:rPr>
            </w:pPr>
            <w:r>
              <w:rPr>
                <w:rFonts w:hint="eastAsia"/>
                <w:sz w:val="24"/>
              </w:rPr>
              <w:t>证书编号：</w:t>
            </w:r>
          </w:p>
        </w:tc>
        <w:tc>
          <w:tcPr>
            <w:tcW w:w="1784" w:type="dxa"/>
            <w:gridSpan w:val="2"/>
          </w:tcPr>
          <w:p w14:paraId="05B1152D">
            <w:pPr>
              <w:spacing w:line="300" w:lineRule="auto"/>
              <w:jc w:val="center"/>
              <w:rPr>
                <w:sz w:val="24"/>
              </w:rPr>
            </w:pPr>
          </w:p>
        </w:tc>
      </w:tr>
      <w:tr w14:paraId="2C317E7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4" w:hRule="atLeast"/>
        </w:trPr>
        <w:tc>
          <w:tcPr>
            <w:tcW w:w="1900" w:type="dxa"/>
            <w:gridSpan w:val="2"/>
          </w:tcPr>
          <w:p w14:paraId="362D9C10">
            <w:pPr>
              <w:tabs>
                <w:tab w:val="left" w:pos="1755"/>
              </w:tabs>
              <w:spacing w:line="300" w:lineRule="auto"/>
              <w:rPr>
                <w:sz w:val="24"/>
              </w:rPr>
            </w:pPr>
            <w:r>
              <w:rPr>
                <w:rFonts w:hint="eastAsia"/>
                <w:sz w:val="24"/>
              </w:rPr>
              <w:t>计量器具名称：</w:t>
            </w:r>
          </w:p>
        </w:tc>
        <w:tc>
          <w:tcPr>
            <w:tcW w:w="3850" w:type="dxa"/>
            <w:gridSpan w:val="3"/>
          </w:tcPr>
          <w:p w14:paraId="0EC8E5F6">
            <w:pPr>
              <w:tabs>
                <w:tab w:val="left" w:pos="1755"/>
              </w:tabs>
              <w:spacing w:line="300" w:lineRule="auto"/>
              <w:jc w:val="center"/>
              <w:rPr>
                <w:sz w:val="24"/>
              </w:rPr>
            </w:pPr>
          </w:p>
        </w:tc>
        <w:tc>
          <w:tcPr>
            <w:tcW w:w="1466" w:type="dxa"/>
            <w:gridSpan w:val="2"/>
          </w:tcPr>
          <w:p w14:paraId="4C2AC12B">
            <w:pPr>
              <w:tabs>
                <w:tab w:val="left" w:pos="1755"/>
              </w:tabs>
              <w:spacing w:line="300" w:lineRule="auto"/>
              <w:rPr>
                <w:sz w:val="24"/>
              </w:rPr>
            </w:pPr>
            <w:r>
              <w:rPr>
                <w:rFonts w:hint="eastAsia"/>
                <w:sz w:val="24"/>
              </w:rPr>
              <w:t>校准日期：</w:t>
            </w:r>
          </w:p>
        </w:tc>
        <w:tc>
          <w:tcPr>
            <w:tcW w:w="1784" w:type="dxa"/>
            <w:gridSpan w:val="2"/>
          </w:tcPr>
          <w:p w14:paraId="1F416E4F">
            <w:pPr>
              <w:tabs>
                <w:tab w:val="left" w:pos="1755"/>
              </w:tabs>
              <w:spacing w:line="300" w:lineRule="auto"/>
              <w:jc w:val="center"/>
              <w:rPr>
                <w:sz w:val="24"/>
              </w:rPr>
            </w:pPr>
          </w:p>
        </w:tc>
      </w:tr>
      <w:tr w14:paraId="2F29201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4" w:hRule="atLeast"/>
        </w:trPr>
        <w:tc>
          <w:tcPr>
            <w:tcW w:w="1900" w:type="dxa"/>
            <w:gridSpan w:val="2"/>
          </w:tcPr>
          <w:p w14:paraId="01CCF300">
            <w:pPr>
              <w:tabs>
                <w:tab w:val="left" w:pos="1755"/>
              </w:tabs>
              <w:spacing w:line="300" w:lineRule="auto"/>
              <w:rPr>
                <w:sz w:val="24"/>
              </w:rPr>
            </w:pPr>
            <w:r>
              <w:rPr>
                <w:sz w:val="24"/>
              </w:rPr>
              <w:t>制造</w:t>
            </w:r>
            <w:r>
              <w:rPr>
                <w:rFonts w:hint="eastAsia"/>
                <w:sz w:val="24"/>
              </w:rPr>
              <w:t>单位</w:t>
            </w:r>
            <w:r>
              <w:rPr>
                <w:sz w:val="24"/>
              </w:rPr>
              <w:t>：</w:t>
            </w:r>
          </w:p>
        </w:tc>
        <w:tc>
          <w:tcPr>
            <w:tcW w:w="3850" w:type="dxa"/>
            <w:gridSpan w:val="3"/>
          </w:tcPr>
          <w:p w14:paraId="2E92E5B9">
            <w:pPr>
              <w:tabs>
                <w:tab w:val="left" w:pos="1755"/>
              </w:tabs>
              <w:spacing w:line="300" w:lineRule="auto"/>
              <w:jc w:val="center"/>
              <w:rPr>
                <w:sz w:val="24"/>
              </w:rPr>
            </w:pPr>
          </w:p>
        </w:tc>
        <w:tc>
          <w:tcPr>
            <w:tcW w:w="1466" w:type="dxa"/>
            <w:gridSpan w:val="2"/>
            <w:vAlign w:val="center"/>
          </w:tcPr>
          <w:p w14:paraId="5483AFD1">
            <w:pPr>
              <w:tabs>
                <w:tab w:val="left" w:pos="1755"/>
              </w:tabs>
              <w:spacing w:line="300" w:lineRule="auto"/>
              <w:jc w:val="left"/>
              <w:rPr>
                <w:sz w:val="24"/>
              </w:rPr>
            </w:pPr>
            <w:r>
              <w:rPr>
                <w:rFonts w:hint="eastAsia"/>
                <w:sz w:val="24"/>
              </w:rPr>
              <w:t>校准地点：</w:t>
            </w:r>
          </w:p>
        </w:tc>
        <w:tc>
          <w:tcPr>
            <w:tcW w:w="1784" w:type="dxa"/>
            <w:gridSpan w:val="2"/>
            <w:vAlign w:val="center"/>
          </w:tcPr>
          <w:p w14:paraId="5AFCCBF3">
            <w:pPr>
              <w:tabs>
                <w:tab w:val="left" w:pos="1755"/>
              </w:tabs>
              <w:spacing w:line="300" w:lineRule="auto"/>
              <w:jc w:val="center"/>
              <w:rPr>
                <w:sz w:val="24"/>
              </w:rPr>
            </w:pPr>
          </w:p>
        </w:tc>
      </w:tr>
      <w:tr w14:paraId="5399049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4" w:hRule="atLeast"/>
        </w:trPr>
        <w:tc>
          <w:tcPr>
            <w:tcW w:w="1900" w:type="dxa"/>
            <w:gridSpan w:val="2"/>
          </w:tcPr>
          <w:p w14:paraId="57C1D585">
            <w:pPr>
              <w:tabs>
                <w:tab w:val="left" w:pos="1755"/>
              </w:tabs>
              <w:spacing w:line="300" w:lineRule="auto"/>
              <w:rPr>
                <w:sz w:val="24"/>
              </w:rPr>
            </w:pPr>
            <w:r>
              <w:rPr>
                <w:sz w:val="24"/>
              </w:rPr>
              <w:t>型号/规格：</w:t>
            </w:r>
          </w:p>
        </w:tc>
        <w:tc>
          <w:tcPr>
            <w:tcW w:w="3850" w:type="dxa"/>
            <w:gridSpan w:val="3"/>
          </w:tcPr>
          <w:p w14:paraId="4229391E">
            <w:pPr>
              <w:tabs>
                <w:tab w:val="left" w:pos="1755"/>
              </w:tabs>
              <w:spacing w:line="300" w:lineRule="auto"/>
              <w:jc w:val="center"/>
              <w:rPr>
                <w:sz w:val="24"/>
              </w:rPr>
            </w:pPr>
          </w:p>
        </w:tc>
        <w:tc>
          <w:tcPr>
            <w:tcW w:w="1466" w:type="dxa"/>
            <w:gridSpan w:val="2"/>
            <w:vAlign w:val="center"/>
          </w:tcPr>
          <w:p w14:paraId="4280F9A8">
            <w:pPr>
              <w:tabs>
                <w:tab w:val="left" w:pos="1755"/>
              </w:tabs>
              <w:spacing w:line="300" w:lineRule="auto"/>
              <w:rPr>
                <w:sz w:val="24"/>
              </w:rPr>
            </w:pPr>
            <w:r>
              <w:rPr>
                <w:rFonts w:hint="eastAsia"/>
                <w:sz w:val="24"/>
              </w:rPr>
              <w:t>环境温度：</w:t>
            </w:r>
          </w:p>
        </w:tc>
        <w:tc>
          <w:tcPr>
            <w:tcW w:w="1784" w:type="dxa"/>
            <w:gridSpan w:val="2"/>
            <w:vAlign w:val="center"/>
          </w:tcPr>
          <w:p w14:paraId="68F67FFD">
            <w:pPr>
              <w:tabs>
                <w:tab w:val="left" w:pos="1755"/>
              </w:tabs>
              <w:spacing w:line="300" w:lineRule="auto"/>
              <w:jc w:val="center"/>
              <w:rPr>
                <w:sz w:val="24"/>
              </w:rPr>
            </w:pPr>
            <w:r>
              <w:rPr>
                <w:rFonts w:hint="eastAsia"/>
                <w:sz w:val="24"/>
              </w:rPr>
              <w:t xml:space="preserve">      ℃</w:t>
            </w:r>
          </w:p>
        </w:tc>
      </w:tr>
      <w:tr w14:paraId="30DA998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4" w:hRule="atLeast"/>
        </w:trPr>
        <w:tc>
          <w:tcPr>
            <w:tcW w:w="1900" w:type="dxa"/>
            <w:gridSpan w:val="2"/>
            <w:shd w:val="clear" w:color="auto" w:fill="auto"/>
          </w:tcPr>
          <w:p w14:paraId="305131F4">
            <w:pPr>
              <w:tabs>
                <w:tab w:val="left" w:pos="1755"/>
              </w:tabs>
              <w:spacing w:line="300" w:lineRule="auto"/>
              <w:rPr>
                <w:sz w:val="24"/>
              </w:rPr>
            </w:pPr>
            <w:r>
              <w:rPr>
                <w:rFonts w:hint="eastAsia"/>
                <w:sz w:val="24"/>
              </w:rPr>
              <w:t>出厂编号：</w:t>
            </w:r>
          </w:p>
        </w:tc>
        <w:tc>
          <w:tcPr>
            <w:tcW w:w="3850" w:type="dxa"/>
            <w:gridSpan w:val="3"/>
            <w:shd w:val="clear" w:color="auto" w:fill="auto"/>
          </w:tcPr>
          <w:p w14:paraId="35F61A1C">
            <w:pPr>
              <w:tabs>
                <w:tab w:val="left" w:pos="1755"/>
              </w:tabs>
              <w:spacing w:line="300" w:lineRule="auto"/>
              <w:jc w:val="center"/>
              <w:rPr>
                <w:sz w:val="24"/>
              </w:rPr>
            </w:pPr>
          </w:p>
        </w:tc>
        <w:tc>
          <w:tcPr>
            <w:tcW w:w="1466" w:type="dxa"/>
            <w:gridSpan w:val="2"/>
            <w:shd w:val="clear" w:color="auto" w:fill="auto"/>
          </w:tcPr>
          <w:p w14:paraId="3D546E0D">
            <w:pPr>
              <w:tabs>
                <w:tab w:val="left" w:pos="1755"/>
              </w:tabs>
              <w:spacing w:line="300" w:lineRule="auto"/>
              <w:rPr>
                <w:sz w:val="24"/>
              </w:rPr>
            </w:pPr>
            <w:r>
              <w:rPr>
                <w:rFonts w:hint="eastAsia"/>
                <w:sz w:val="24"/>
              </w:rPr>
              <w:t>相对湿度：</w:t>
            </w:r>
          </w:p>
        </w:tc>
        <w:tc>
          <w:tcPr>
            <w:tcW w:w="1784" w:type="dxa"/>
            <w:gridSpan w:val="2"/>
            <w:shd w:val="clear" w:color="auto" w:fill="auto"/>
          </w:tcPr>
          <w:p w14:paraId="6B0EC64E">
            <w:pPr>
              <w:tabs>
                <w:tab w:val="left" w:pos="1755"/>
              </w:tabs>
              <w:spacing w:line="300" w:lineRule="auto"/>
              <w:jc w:val="center"/>
              <w:rPr>
                <w:sz w:val="24"/>
              </w:rPr>
            </w:pPr>
            <w:r>
              <w:rPr>
                <w:rFonts w:hint="eastAsia"/>
                <w:sz w:val="24"/>
              </w:rPr>
              <w:t xml:space="preserve">      ％</w:t>
            </w:r>
          </w:p>
        </w:tc>
      </w:tr>
      <w:tr w14:paraId="5D1326B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4" w:hRule="atLeast"/>
        </w:trPr>
        <w:tc>
          <w:tcPr>
            <w:tcW w:w="1900" w:type="dxa"/>
            <w:gridSpan w:val="2"/>
            <w:shd w:val="clear" w:color="auto" w:fill="auto"/>
          </w:tcPr>
          <w:p w14:paraId="4D404E78">
            <w:pPr>
              <w:tabs>
                <w:tab w:val="left" w:pos="1755"/>
              </w:tabs>
              <w:spacing w:line="300" w:lineRule="auto"/>
              <w:rPr>
                <w:sz w:val="24"/>
              </w:rPr>
            </w:pPr>
            <w:r>
              <w:rPr>
                <w:sz w:val="24"/>
              </w:rPr>
              <w:t>校准技术依据</w:t>
            </w:r>
            <w:r>
              <w:rPr>
                <w:rFonts w:hint="eastAsia"/>
                <w:sz w:val="24"/>
              </w:rPr>
              <w:t>：</w:t>
            </w:r>
          </w:p>
        </w:tc>
        <w:tc>
          <w:tcPr>
            <w:tcW w:w="7100" w:type="dxa"/>
            <w:gridSpan w:val="7"/>
          </w:tcPr>
          <w:p w14:paraId="370F328D">
            <w:pPr>
              <w:tabs>
                <w:tab w:val="left" w:pos="1755"/>
              </w:tabs>
              <w:spacing w:line="300" w:lineRule="auto"/>
              <w:jc w:val="center"/>
              <w:rPr>
                <w:sz w:val="24"/>
              </w:rPr>
            </w:pPr>
          </w:p>
        </w:tc>
      </w:tr>
      <w:tr w14:paraId="7D36900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69" w:hRule="atLeast"/>
        </w:trPr>
        <w:tc>
          <w:tcPr>
            <w:tcW w:w="9000" w:type="dxa"/>
            <w:gridSpan w:val="9"/>
            <w:tcBorders>
              <w:bottom w:val="single" w:color="auto" w:sz="4" w:space="0"/>
            </w:tcBorders>
            <w:shd w:val="clear" w:color="auto" w:fill="auto"/>
            <w:vAlign w:val="center"/>
          </w:tcPr>
          <w:p w14:paraId="42C0E5A4">
            <w:pPr>
              <w:tabs>
                <w:tab w:val="left" w:pos="1755"/>
              </w:tabs>
              <w:spacing w:line="300" w:lineRule="auto"/>
              <w:jc w:val="center"/>
              <w:rPr>
                <w:sz w:val="24"/>
              </w:rPr>
            </w:pPr>
            <w:r>
              <w:rPr>
                <w:rFonts w:hint="eastAsia"/>
                <w:szCs w:val="21"/>
              </w:rPr>
              <w:t>计量标准</w:t>
            </w:r>
          </w:p>
        </w:tc>
      </w:tr>
      <w:tr w14:paraId="070C800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6" w:hRule="atLeast"/>
        </w:trPr>
        <w:tc>
          <w:tcPr>
            <w:tcW w:w="1500" w:type="dxa"/>
            <w:tcBorders>
              <w:top w:val="single" w:color="auto" w:sz="4" w:space="0"/>
              <w:bottom w:val="single" w:color="auto" w:sz="4" w:space="0"/>
            </w:tcBorders>
            <w:shd w:val="clear" w:color="auto" w:fill="auto"/>
            <w:vAlign w:val="center"/>
          </w:tcPr>
          <w:p w14:paraId="31405960">
            <w:pPr>
              <w:jc w:val="center"/>
              <w:rPr>
                <w:szCs w:val="21"/>
              </w:rPr>
            </w:pPr>
            <w:r>
              <w:rPr>
                <w:szCs w:val="21"/>
              </w:rPr>
              <w:t>名称</w:t>
            </w:r>
          </w:p>
        </w:tc>
        <w:tc>
          <w:tcPr>
            <w:tcW w:w="1500" w:type="dxa"/>
            <w:gridSpan w:val="2"/>
            <w:shd w:val="clear" w:color="auto" w:fill="auto"/>
            <w:vAlign w:val="center"/>
          </w:tcPr>
          <w:p w14:paraId="0CB182E2">
            <w:pPr>
              <w:jc w:val="center"/>
              <w:rPr>
                <w:szCs w:val="21"/>
              </w:rPr>
            </w:pPr>
            <w:r>
              <w:rPr>
                <w:szCs w:val="21"/>
              </w:rPr>
              <w:t>编号</w:t>
            </w:r>
          </w:p>
        </w:tc>
        <w:tc>
          <w:tcPr>
            <w:tcW w:w="1500" w:type="dxa"/>
            <w:shd w:val="clear" w:color="auto" w:fill="auto"/>
            <w:vAlign w:val="center"/>
          </w:tcPr>
          <w:p w14:paraId="10F6C4C3">
            <w:pPr>
              <w:jc w:val="center"/>
              <w:rPr>
                <w:szCs w:val="21"/>
              </w:rPr>
            </w:pPr>
            <w:r>
              <w:rPr>
                <w:rFonts w:hint="eastAsia"/>
                <w:i/>
                <w:szCs w:val="21"/>
              </w:rPr>
              <w:t>U</w:t>
            </w:r>
            <w:r>
              <w:rPr>
                <w:rFonts w:hint="eastAsia"/>
                <w:szCs w:val="21"/>
              </w:rPr>
              <w:t>/AC/MPE</w:t>
            </w:r>
          </w:p>
        </w:tc>
        <w:tc>
          <w:tcPr>
            <w:tcW w:w="1500" w:type="dxa"/>
            <w:gridSpan w:val="2"/>
            <w:shd w:val="clear" w:color="auto" w:fill="auto"/>
            <w:vAlign w:val="center"/>
          </w:tcPr>
          <w:p w14:paraId="65E72A34">
            <w:pPr>
              <w:jc w:val="center"/>
              <w:rPr>
                <w:szCs w:val="21"/>
              </w:rPr>
            </w:pPr>
            <w:r>
              <w:rPr>
                <w:rFonts w:hint="eastAsia"/>
                <w:szCs w:val="21"/>
              </w:rPr>
              <w:t>溯源单位</w:t>
            </w:r>
          </w:p>
        </w:tc>
        <w:tc>
          <w:tcPr>
            <w:tcW w:w="1500" w:type="dxa"/>
            <w:gridSpan w:val="2"/>
            <w:shd w:val="clear" w:color="auto" w:fill="auto"/>
            <w:vAlign w:val="center"/>
          </w:tcPr>
          <w:p w14:paraId="704B0406">
            <w:pPr>
              <w:jc w:val="center"/>
              <w:rPr>
                <w:szCs w:val="21"/>
              </w:rPr>
            </w:pPr>
            <w:r>
              <w:rPr>
                <w:szCs w:val="21"/>
              </w:rPr>
              <w:t>证书编号</w:t>
            </w:r>
          </w:p>
        </w:tc>
        <w:tc>
          <w:tcPr>
            <w:tcW w:w="1500" w:type="dxa"/>
            <w:shd w:val="clear" w:color="auto" w:fill="auto"/>
            <w:vAlign w:val="center"/>
          </w:tcPr>
          <w:p w14:paraId="08E6530B">
            <w:pPr>
              <w:jc w:val="center"/>
              <w:rPr>
                <w:szCs w:val="21"/>
              </w:rPr>
            </w:pPr>
            <w:r>
              <w:rPr>
                <w:szCs w:val="21"/>
              </w:rPr>
              <w:t>有效期至</w:t>
            </w:r>
          </w:p>
        </w:tc>
      </w:tr>
      <w:tr w14:paraId="24BE00D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6" w:hRule="atLeast"/>
        </w:trPr>
        <w:tc>
          <w:tcPr>
            <w:tcW w:w="1500" w:type="dxa"/>
            <w:tcBorders>
              <w:top w:val="single" w:color="auto" w:sz="4" w:space="0"/>
            </w:tcBorders>
            <w:shd w:val="clear" w:color="auto" w:fill="auto"/>
            <w:vAlign w:val="center"/>
          </w:tcPr>
          <w:p w14:paraId="05983469">
            <w:pPr>
              <w:tabs>
                <w:tab w:val="left" w:pos="1755"/>
              </w:tabs>
              <w:spacing w:line="300" w:lineRule="auto"/>
              <w:jc w:val="center"/>
              <w:rPr>
                <w:sz w:val="24"/>
              </w:rPr>
            </w:pPr>
          </w:p>
        </w:tc>
        <w:tc>
          <w:tcPr>
            <w:tcW w:w="1500" w:type="dxa"/>
            <w:gridSpan w:val="2"/>
            <w:shd w:val="clear" w:color="auto" w:fill="auto"/>
            <w:vAlign w:val="center"/>
          </w:tcPr>
          <w:p w14:paraId="3B1F4589">
            <w:pPr>
              <w:tabs>
                <w:tab w:val="left" w:pos="1755"/>
              </w:tabs>
              <w:spacing w:line="300" w:lineRule="auto"/>
              <w:jc w:val="center"/>
              <w:rPr>
                <w:sz w:val="24"/>
              </w:rPr>
            </w:pPr>
          </w:p>
        </w:tc>
        <w:tc>
          <w:tcPr>
            <w:tcW w:w="1500" w:type="dxa"/>
            <w:shd w:val="clear" w:color="auto" w:fill="auto"/>
            <w:vAlign w:val="center"/>
          </w:tcPr>
          <w:p w14:paraId="39BB64BF">
            <w:pPr>
              <w:tabs>
                <w:tab w:val="left" w:pos="1755"/>
              </w:tabs>
              <w:spacing w:line="300" w:lineRule="auto"/>
              <w:jc w:val="center"/>
              <w:rPr>
                <w:sz w:val="24"/>
              </w:rPr>
            </w:pPr>
          </w:p>
        </w:tc>
        <w:tc>
          <w:tcPr>
            <w:tcW w:w="1500" w:type="dxa"/>
            <w:gridSpan w:val="2"/>
            <w:shd w:val="clear" w:color="auto" w:fill="auto"/>
            <w:vAlign w:val="center"/>
          </w:tcPr>
          <w:p w14:paraId="6514D444">
            <w:pPr>
              <w:tabs>
                <w:tab w:val="left" w:pos="1755"/>
              </w:tabs>
              <w:spacing w:line="300" w:lineRule="auto"/>
              <w:jc w:val="center"/>
              <w:rPr>
                <w:sz w:val="24"/>
              </w:rPr>
            </w:pPr>
          </w:p>
        </w:tc>
        <w:tc>
          <w:tcPr>
            <w:tcW w:w="1500" w:type="dxa"/>
            <w:gridSpan w:val="2"/>
            <w:shd w:val="clear" w:color="auto" w:fill="auto"/>
            <w:vAlign w:val="center"/>
          </w:tcPr>
          <w:p w14:paraId="6B202F95">
            <w:pPr>
              <w:tabs>
                <w:tab w:val="left" w:pos="1755"/>
              </w:tabs>
              <w:spacing w:line="300" w:lineRule="auto"/>
              <w:jc w:val="center"/>
              <w:rPr>
                <w:sz w:val="24"/>
              </w:rPr>
            </w:pPr>
          </w:p>
        </w:tc>
        <w:tc>
          <w:tcPr>
            <w:tcW w:w="1500" w:type="dxa"/>
            <w:shd w:val="clear" w:color="auto" w:fill="auto"/>
            <w:vAlign w:val="center"/>
          </w:tcPr>
          <w:p w14:paraId="4CCE6323">
            <w:pPr>
              <w:tabs>
                <w:tab w:val="left" w:pos="1755"/>
              </w:tabs>
              <w:spacing w:line="300" w:lineRule="auto"/>
              <w:jc w:val="center"/>
              <w:rPr>
                <w:sz w:val="24"/>
              </w:rPr>
            </w:pPr>
          </w:p>
        </w:tc>
      </w:tr>
    </w:tbl>
    <w:p w14:paraId="2834259C">
      <w:pPr>
        <w:rPr>
          <w:sz w:val="24"/>
        </w:rPr>
      </w:pPr>
    </w:p>
    <w:p w14:paraId="739386CB">
      <w:pPr>
        <w:rPr>
          <w:sz w:val="24"/>
        </w:rPr>
      </w:pPr>
      <w:r>
        <w:rPr>
          <w:sz w:val="24"/>
        </w:rPr>
        <w:t>1、仪器类型</w:t>
      </w:r>
      <w:r>
        <w:rPr>
          <w:rFonts w:hint="eastAsia"/>
          <w:sz w:val="24"/>
        </w:rPr>
        <w:t>：</w:t>
      </w:r>
    </w:p>
    <w:p w14:paraId="7DA711A1">
      <w:pPr>
        <w:rPr>
          <w:sz w:val="24"/>
        </w:rPr>
      </w:pPr>
    </w:p>
    <w:p w14:paraId="0D5C3F4F">
      <w:pPr>
        <w:rPr>
          <w:sz w:val="24"/>
        </w:rPr>
      </w:pPr>
      <w:r>
        <w:rPr>
          <w:sz w:val="24"/>
        </w:rPr>
        <w:t>2、示值误差</w:t>
      </w:r>
      <w:r>
        <w:rPr>
          <w:rFonts w:hint="eastAsia"/>
          <w:sz w:val="24"/>
        </w:rPr>
        <w:t>及重复性：</w:t>
      </w:r>
    </w:p>
    <w:tbl>
      <w:tblPr>
        <w:tblStyle w:val="12"/>
        <w:tblW w:w="52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4"/>
        <w:gridCol w:w="1181"/>
        <w:gridCol w:w="1181"/>
        <w:gridCol w:w="1181"/>
        <w:gridCol w:w="1410"/>
        <w:gridCol w:w="1411"/>
        <w:gridCol w:w="1410"/>
      </w:tblGrid>
      <w:tr w14:paraId="5AC19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690" w:type="pct"/>
            <w:vMerge w:val="restart"/>
            <w:shd w:val="clear" w:color="auto" w:fill="auto"/>
            <w:vAlign w:val="center"/>
          </w:tcPr>
          <w:p w14:paraId="26F569E1">
            <w:pPr>
              <w:jc w:val="center"/>
              <w:rPr>
                <w:szCs w:val="21"/>
              </w:rPr>
            </w:pPr>
            <w:r>
              <w:rPr>
                <w:szCs w:val="21"/>
              </w:rPr>
              <w:t>标准值/</w:t>
            </w:r>
            <w:r>
              <w:rPr>
                <w:rFonts w:hint="eastAsia" w:ascii="宋体" w:hAnsi="宋体" w:cs="宋体"/>
                <w:szCs w:val="21"/>
              </w:rPr>
              <w:t>℃</w:t>
            </w:r>
          </w:p>
        </w:tc>
        <w:tc>
          <w:tcPr>
            <w:tcW w:w="1965" w:type="pct"/>
            <w:gridSpan w:val="3"/>
            <w:shd w:val="clear" w:color="auto" w:fill="auto"/>
            <w:vAlign w:val="center"/>
          </w:tcPr>
          <w:p w14:paraId="2FEBAEB6">
            <w:pPr>
              <w:jc w:val="center"/>
              <w:rPr>
                <w:szCs w:val="21"/>
              </w:rPr>
            </w:pPr>
            <w:r>
              <w:rPr>
                <w:szCs w:val="21"/>
              </w:rPr>
              <w:t>仪器示值/</w:t>
            </w:r>
            <w:r>
              <w:rPr>
                <w:rFonts w:hint="eastAsia" w:ascii="宋体" w:hAnsi="宋体" w:cs="宋体"/>
                <w:szCs w:val="21"/>
              </w:rPr>
              <w:t>℃</w:t>
            </w:r>
          </w:p>
        </w:tc>
        <w:tc>
          <w:tcPr>
            <w:tcW w:w="782" w:type="pct"/>
            <w:vMerge w:val="restart"/>
            <w:shd w:val="clear" w:color="auto" w:fill="auto"/>
            <w:vAlign w:val="center"/>
          </w:tcPr>
          <w:p w14:paraId="7F9A4B03">
            <w:pPr>
              <w:jc w:val="center"/>
              <w:rPr>
                <w:szCs w:val="21"/>
              </w:rPr>
            </w:pPr>
            <w:r>
              <w:rPr>
                <w:rFonts w:hint="eastAsia"/>
                <w:szCs w:val="21"/>
              </w:rPr>
              <w:t>平均值</w:t>
            </w:r>
            <w:r>
              <w:rPr>
                <w:szCs w:val="21"/>
              </w:rPr>
              <w:t>/</w:t>
            </w:r>
            <w:r>
              <w:rPr>
                <w:rFonts w:hint="eastAsia" w:ascii="宋体" w:hAnsi="宋体" w:cs="宋体"/>
                <w:szCs w:val="21"/>
              </w:rPr>
              <w:t>℃</w:t>
            </w:r>
          </w:p>
        </w:tc>
        <w:tc>
          <w:tcPr>
            <w:tcW w:w="782" w:type="pct"/>
            <w:vMerge w:val="restart"/>
            <w:shd w:val="clear" w:color="auto" w:fill="auto"/>
            <w:vAlign w:val="center"/>
          </w:tcPr>
          <w:p w14:paraId="5D3CBC8E">
            <w:pPr>
              <w:jc w:val="center"/>
              <w:rPr>
                <w:szCs w:val="21"/>
              </w:rPr>
            </w:pPr>
            <w:r>
              <w:rPr>
                <w:szCs w:val="21"/>
              </w:rPr>
              <w:t>示值误差/</w:t>
            </w:r>
            <w:r>
              <w:rPr>
                <w:rFonts w:hint="eastAsia" w:ascii="宋体" w:hAnsi="宋体" w:cs="宋体"/>
                <w:szCs w:val="21"/>
              </w:rPr>
              <w:t>℃</w:t>
            </w:r>
          </w:p>
        </w:tc>
        <w:tc>
          <w:tcPr>
            <w:tcW w:w="782" w:type="pct"/>
            <w:vMerge w:val="restart"/>
            <w:shd w:val="clear" w:color="auto" w:fill="auto"/>
            <w:vAlign w:val="center"/>
          </w:tcPr>
          <w:p w14:paraId="7E1A8732">
            <w:pPr>
              <w:jc w:val="center"/>
              <w:rPr>
                <w:szCs w:val="21"/>
              </w:rPr>
            </w:pPr>
            <w:r>
              <w:rPr>
                <w:rFonts w:hint="eastAsia"/>
                <w:szCs w:val="21"/>
              </w:rPr>
              <w:t>重复性/</w:t>
            </w:r>
            <w:r>
              <w:rPr>
                <w:rFonts w:hint="eastAsia" w:ascii="宋体" w:hAnsi="宋体" w:cs="宋体"/>
                <w:szCs w:val="21"/>
              </w:rPr>
              <w:t>℃</w:t>
            </w:r>
          </w:p>
        </w:tc>
      </w:tr>
      <w:tr w14:paraId="2BC83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690" w:type="pct"/>
            <w:vMerge w:val="continue"/>
            <w:shd w:val="clear" w:color="auto" w:fill="auto"/>
            <w:vAlign w:val="center"/>
          </w:tcPr>
          <w:p w14:paraId="4F4F3AD8">
            <w:pPr>
              <w:jc w:val="center"/>
              <w:rPr>
                <w:szCs w:val="21"/>
              </w:rPr>
            </w:pPr>
          </w:p>
        </w:tc>
        <w:tc>
          <w:tcPr>
            <w:tcW w:w="655" w:type="pct"/>
            <w:shd w:val="clear" w:color="auto" w:fill="auto"/>
            <w:vAlign w:val="center"/>
          </w:tcPr>
          <w:p w14:paraId="2D914C7B">
            <w:pPr>
              <w:jc w:val="center"/>
              <w:rPr>
                <w:szCs w:val="21"/>
              </w:rPr>
            </w:pPr>
            <w:r>
              <w:rPr>
                <w:szCs w:val="21"/>
              </w:rPr>
              <w:t>1</w:t>
            </w:r>
          </w:p>
        </w:tc>
        <w:tc>
          <w:tcPr>
            <w:tcW w:w="655" w:type="pct"/>
            <w:shd w:val="clear" w:color="auto" w:fill="auto"/>
            <w:vAlign w:val="center"/>
          </w:tcPr>
          <w:p w14:paraId="3A2FE69F">
            <w:pPr>
              <w:jc w:val="center"/>
              <w:rPr>
                <w:szCs w:val="21"/>
              </w:rPr>
            </w:pPr>
            <w:r>
              <w:rPr>
                <w:szCs w:val="21"/>
              </w:rPr>
              <w:t>2</w:t>
            </w:r>
          </w:p>
        </w:tc>
        <w:tc>
          <w:tcPr>
            <w:tcW w:w="655" w:type="pct"/>
            <w:shd w:val="clear" w:color="auto" w:fill="auto"/>
            <w:vAlign w:val="center"/>
          </w:tcPr>
          <w:p w14:paraId="5AAF36BB">
            <w:pPr>
              <w:jc w:val="center"/>
              <w:rPr>
                <w:szCs w:val="21"/>
              </w:rPr>
            </w:pPr>
            <w:r>
              <w:rPr>
                <w:rFonts w:hint="eastAsia"/>
                <w:szCs w:val="21"/>
              </w:rPr>
              <w:t>3</w:t>
            </w:r>
          </w:p>
        </w:tc>
        <w:tc>
          <w:tcPr>
            <w:tcW w:w="782" w:type="pct"/>
            <w:vMerge w:val="continue"/>
            <w:shd w:val="clear" w:color="auto" w:fill="auto"/>
            <w:vAlign w:val="center"/>
          </w:tcPr>
          <w:p w14:paraId="0ED37D07">
            <w:pPr>
              <w:jc w:val="center"/>
              <w:rPr>
                <w:szCs w:val="21"/>
              </w:rPr>
            </w:pPr>
          </w:p>
        </w:tc>
        <w:tc>
          <w:tcPr>
            <w:tcW w:w="782" w:type="pct"/>
            <w:vMerge w:val="continue"/>
            <w:shd w:val="clear" w:color="auto" w:fill="auto"/>
            <w:vAlign w:val="center"/>
          </w:tcPr>
          <w:p w14:paraId="627027E5">
            <w:pPr>
              <w:jc w:val="center"/>
              <w:rPr>
                <w:szCs w:val="21"/>
              </w:rPr>
            </w:pPr>
          </w:p>
        </w:tc>
        <w:tc>
          <w:tcPr>
            <w:tcW w:w="782" w:type="pct"/>
            <w:vMerge w:val="continue"/>
            <w:shd w:val="clear" w:color="auto" w:fill="auto"/>
            <w:vAlign w:val="center"/>
          </w:tcPr>
          <w:p w14:paraId="03B7586F">
            <w:pPr>
              <w:jc w:val="center"/>
              <w:rPr>
                <w:szCs w:val="21"/>
              </w:rPr>
            </w:pPr>
          </w:p>
        </w:tc>
      </w:tr>
      <w:tr w14:paraId="43D2E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690" w:type="pct"/>
            <w:shd w:val="clear" w:color="auto" w:fill="auto"/>
            <w:vAlign w:val="center"/>
          </w:tcPr>
          <w:p w14:paraId="3C103DA8">
            <w:pPr>
              <w:jc w:val="center"/>
              <w:rPr>
                <w:sz w:val="24"/>
              </w:rPr>
            </w:pPr>
          </w:p>
        </w:tc>
        <w:tc>
          <w:tcPr>
            <w:tcW w:w="655" w:type="pct"/>
            <w:shd w:val="clear" w:color="auto" w:fill="auto"/>
            <w:vAlign w:val="center"/>
          </w:tcPr>
          <w:p w14:paraId="561A303E">
            <w:pPr>
              <w:jc w:val="center"/>
              <w:rPr>
                <w:sz w:val="24"/>
              </w:rPr>
            </w:pPr>
          </w:p>
        </w:tc>
        <w:tc>
          <w:tcPr>
            <w:tcW w:w="655" w:type="pct"/>
            <w:shd w:val="clear" w:color="auto" w:fill="auto"/>
            <w:vAlign w:val="center"/>
          </w:tcPr>
          <w:p w14:paraId="45B9AF09">
            <w:pPr>
              <w:jc w:val="center"/>
              <w:rPr>
                <w:sz w:val="24"/>
              </w:rPr>
            </w:pPr>
          </w:p>
        </w:tc>
        <w:tc>
          <w:tcPr>
            <w:tcW w:w="655" w:type="pct"/>
            <w:shd w:val="clear" w:color="auto" w:fill="auto"/>
            <w:vAlign w:val="center"/>
          </w:tcPr>
          <w:p w14:paraId="7F7CD76A">
            <w:pPr>
              <w:jc w:val="center"/>
              <w:rPr>
                <w:sz w:val="24"/>
              </w:rPr>
            </w:pPr>
          </w:p>
        </w:tc>
        <w:tc>
          <w:tcPr>
            <w:tcW w:w="782" w:type="pct"/>
            <w:shd w:val="clear" w:color="auto" w:fill="auto"/>
            <w:vAlign w:val="center"/>
          </w:tcPr>
          <w:p w14:paraId="7360F3F7">
            <w:pPr>
              <w:jc w:val="center"/>
              <w:rPr>
                <w:sz w:val="24"/>
              </w:rPr>
            </w:pPr>
          </w:p>
        </w:tc>
        <w:tc>
          <w:tcPr>
            <w:tcW w:w="782" w:type="pct"/>
            <w:shd w:val="clear" w:color="auto" w:fill="auto"/>
            <w:vAlign w:val="center"/>
          </w:tcPr>
          <w:p w14:paraId="697C51AD">
            <w:pPr>
              <w:jc w:val="center"/>
              <w:rPr>
                <w:sz w:val="24"/>
              </w:rPr>
            </w:pPr>
          </w:p>
        </w:tc>
        <w:tc>
          <w:tcPr>
            <w:tcW w:w="782" w:type="pct"/>
            <w:shd w:val="clear" w:color="auto" w:fill="auto"/>
            <w:vAlign w:val="center"/>
          </w:tcPr>
          <w:p w14:paraId="615638EE">
            <w:pPr>
              <w:jc w:val="center"/>
              <w:rPr>
                <w:sz w:val="24"/>
              </w:rPr>
            </w:pPr>
          </w:p>
        </w:tc>
      </w:tr>
    </w:tbl>
    <w:p w14:paraId="0E3D0669">
      <w:pPr>
        <w:rPr>
          <w:sz w:val="24"/>
        </w:rPr>
      </w:pPr>
    </w:p>
    <w:p w14:paraId="562BAC3B">
      <w:pPr>
        <w:ind w:left="-180"/>
        <w:rPr>
          <w:sz w:val="24"/>
        </w:rPr>
      </w:pPr>
    </w:p>
    <w:p w14:paraId="647B3537">
      <w:pPr>
        <w:spacing w:before="156" w:beforeLines="50" w:after="156" w:afterLines="50"/>
        <w:rPr>
          <w:sz w:val="24"/>
        </w:rPr>
      </w:pPr>
    </w:p>
    <w:p w14:paraId="65B55A64">
      <w:pPr>
        <w:spacing w:before="156" w:beforeLines="50" w:after="156" w:afterLines="50"/>
        <w:rPr>
          <w:sz w:val="24"/>
        </w:rPr>
      </w:pPr>
    </w:p>
    <w:p w14:paraId="79599F3E">
      <w:pPr>
        <w:spacing w:before="156" w:beforeLines="50" w:after="156" w:afterLines="50"/>
        <w:rPr>
          <w:sz w:val="24"/>
        </w:rPr>
      </w:pPr>
    </w:p>
    <w:p w14:paraId="7E3F0375">
      <w:pPr>
        <w:spacing w:before="156" w:beforeLines="50" w:after="156" w:afterLines="50"/>
        <w:rPr>
          <w:sz w:val="24"/>
        </w:rPr>
      </w:pPr>
    </w:p>
    <w:p w14:paraId="52749BF6">
      <w:pPr>
        <w:spacing w:before="156" w:beforeLines="50" w:after="156" w:afterLines="50"/>
        <w:rPr>
          <w:sz w:val="24"/>
        </w:rPr>
      </w:pPr>
    </w:p>
    <w:p w14:paraId="5E8FFAF7">
      <w:pPr>
        <w:spacing w:before="156" w:beforeLines="50" w:after="156" w:afterLines="50"/>
        <w:rPr>
          <w:sz w:val="24"/>
        </w:rPr>
      </w:pPr>
    </w:p>
    <w:p w14:paraId="549BC453">
      <w:pPr>
        <w:spacing w:before="156" w:beforeLines="50" w:after="156" w:afterLines="50"/>
        <w:rPr>
          <w:sz w:val="24"/>
        </w:rPr>
      </w:pPr>
    </w:p>
    <w:p w14:paraId="76C781E2">
      <w:pPr>
        <w:spacing w:before="156" w:beforeLines="50" w:after="156" w:afterLines="50"/>
        <w:ind w:left="-180" w:firstLine="1440" w:firstLineChars="600"/>
        <w:rPr>
          <w:sz w:val="24"/>
          <w:u w:val="single"/>
        </w:rPr>
      </w:pPr>
      <w:r>
        <w:rPr>
          <w:sz w:val="24"/>
        </w:rPr>
        <w:t xml:space="preserve">校准员：  </w:t>
      </w:r>
      <w:r>
        <w:rPr>
          <w:rFonts w:hint="eastAsia"/>
          <w:sz w:val="24"/>
        </w:rPr>
        <w:t xml:space="preserve">                  </w:t>
      </w:r>
      <w:r>
        <w:rPr>
          <w:sz w:val="24"/>
        </w:rPr>
        <w:t xml:space="preserve"> 核验员</w:t>
      </w:r>
      <w:r>
        <w:rPr>
          <w:rFonts w:hint="eastAsia"/>
          <w:sz w:val="24"/>
        </w:rPr>
        <w:t>：</w:t>
      </w:r>
    </w:p>
    <w:p w14:paraId="5ECEC438">
      <w:pPr>
        <w:spacing w:before="156" w:beforeLines="50" w:after="156" w:afterLines="50"/>
        <w:ind w:left="-180"/>
        <w:rPr>
          <w:sz w:val="24"/>
          <w:u w:val="single"/>
        </w:rPr>
      </w:pPr>
    </w:p>
    <w:p w14:paraId="3D4A819E">
      <w:pPr>
        <w:pStyle w:val="2"/>
        <w:spacing w:before="100" w:beforeAutospacing="1" w:after="100" w:afterAutospacing="1" w:line="360" w:lineRule="auto"/>
        <w:rPr>
          <w:rFonts w:ascii="黑体" w:hAnsi="黑体" w:eastAsia="黑体"/>
          <w:b w:val="0"/>
          <w:sz w:val="28"/>
          <w:szCs w:val="28"/>
        </w:rPr>
      </w:pPr>
      <w:bookmarkStart w:id="15" w:name="_Toc425172720"/>
      <w:r>
        <w:rPr>
          <w:rFonts w:ascii="黑体" w:hAnsi="黑体" w:eastAsia="黑体"/>
          <w:b w:val="0"/>
          <w:sz w:val="28"/>
          <w:szCs w:val="28"/>
        </w:rPr>
        <w:t>附录B</w:t>
      </w:r>
      <w:bookmarkEnd w:id="15"/>
      <w:r>
        <w:rPr>
          <w:rFonts w:ascii="黑体" w:hAnsi="黑体" w:eastAsia="黑体"/>
          <w:b w:val="0"/>
          <w:sz w:val="28"/>
          <w:szCs w:val="28"/>
        </w:rPr>
        <w:t xml:space="preserve"> </w:t>
      </w:r>
    </w:p>
    <w:p w14:paraId="6E5B6C1A">
      <w:pPr>
        <w:jc w:val="center"/>
        <w:rPr>
          <w:rFonts w:eastAsia="黑体"/>
          <w:sz w:val="28"/>
          <w:szCs w:val="28"/>
        </w:rPr>
      </w:pPr>
      <w:r>
        <w:rPr>
          <w:rFonts w:eastAsia="黑体"/>
          <w:sz w:val="28"/>
          <w:szCs w:val="28"/>
        </w:rPr>
        <w:t>校准证书内页推荐格式</w:t>
      </w:r>
    </w:p>
    <w:p w14:paraId="444F1C41">
      <w:pPr>
        <w:pStyle w:val="5"/>
        <w:ind w:firstLine="1248" w:firstLineChars="400"/>
        <w:rPr>
          <w:spacing w:val="16"/>
          <w:sz w:val="28"/>
          <w:szCs w:val="28"/>
        </w:rPr>
      </w:pPr>
      <w:r>
        <w:rPr>
          <w:spacing w:val="16"/>
          <w:sz w:val="28"/>
          <w:szCs w:val="28"/>
        </w:rPr>
        <w:t xml:space="preserve">    </w:t>
      </w:r>
    </w:p>
    <w:tbl>
      <w:tblPr>
        <w:tblStyle w:val="12"/>
        <w:tblW w:w="8494" w:type="dxa"/>
        <w:tblInd w:w="10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8" w:type="dxa"/>
          <w:bottom w:w="0" w:type="dxa"/>
          <w:right w:w="108" w:type="dxa"/>
        </w:tblCellMar>
      </w:tblPr>
      <w:tblGrid>
        <w:gridCol w:w="8494"/>
      </w:tblGrid>
      <w:tr w14:paraId="1217C93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90" w:hRule="atLeast"/>
        </w:trPr>
        <w:tc>
          <w:tcPr>
            <w:tcW w:w="8494" w:type="dxa"/>
            <w:tcBorders>
              <w:top w:val="single" w:color="808080" w:sz="4" w:space="0"/>
              <w:left w:val="single" w:color="808080" w:sz="4" w:space="0"/>
              <w:right w:val="single" w:color="808080" w:sz="4" w:space="0"/>
            </w:tcBorders>
          </w:tcPr>
          <w:p w14:paraId="29FBB85D">
            <w:pPr>
              <w:spacing w:line="360" w:lineRule="auto"/>
              <w:jc w:val="center"/>
            </w:pPr>
            <w:r>
              <w:rPr>
                <w:sz w:val="24"/>
              </w:rPr>
              <w:t>校准结果</w:t>
            </w:r>
          </w:p>
          <w:p w14:paraId="38DC9DF4">
            <w:pPr>
              <w:spacing w:line="360" w:lineRule="auto"/>
            </w:pPr>
            <w:r>
              <w:t>一、示值误差：</w:t>
            </w:r>
          </w:p>
          <w:p w14:paraId="02A46F23">
            <w:pPr>
              <w:spacing w:line="360" w:lineRule="auto"/>
            </w:pPr>
          </w:p>
          <w:p w14:paraId="79484EDA">
            <w:pPr>
              <w:spacing w:line="360" w:lineRule="auto"/>
            </w:pPr>
            <w:r>
              <w:t>二、重复性：</w:t>
            </w:r>
          </w:p>
          <w:p w14:paraId="660609CA">
            <w:pPr>
              <w:spacing w:line="360" w:lineRule="auto"/>
            </w:pPr>
          </w:p>
          <w:p w14:paraId="10B28040">
            <w:pPr>
              <w:spacing w:line="360" w:lineRule="auto"/>
            </w:pPr>
          </w:p>
          <w:p w14:paraId="2AEEC003">
            <w:pPr>
              <w:spacing w:line="360" w:lineRule="auto"/>
            </w:pPr>
          </w:p>
          <w:p w14:paraId="244905BD">
            <w:pPr>
              <w:spacing w:line="360" w:lineRule="auto"/>
            </w:pPr>
          </w:p>
          <w:p w14:paraId="206DE48D">
            <w:pPr>
              <w:spacing w:line="360" w:lineRule="auto"/>
            </w:pPr>
          </w:p>
          <w:p w14:paraId="32E5B43D"/>
          <w:p w14:paraId="314058C9"/>
          <w:p w14:paraId="0C9ADB95"/>
          <w:p w14:paraId="2BE69E53"/>
          <w:p w14:paraId="49549CA9"/>
          <w:p w14:paraId="4E0AD650"/>
          <w:p w14:paraId="10CC8984"/>
          <w:p w14:paraId="11C44740"/>
          <w:p w14:paraId="31EE21DE"/>
          <w:p w14:paraId="1795FD4B"/>
          <w:p w14:paraId="7022F033">
            <w:r>
              <w:t xml:space="preserve">                  </w:t>
            </w:r>
          </w:p>
          <w:p w14:paraId="0765B916"/>
          <w:p w14:paraId="647A2B53">
            <w:pPr>
              <w:jc w:val="center"/>
            </w:pPr>
            <w:r>
              <w:t>---------------------以下空白--------------------</w:t>
            </w:r>
          </w:p>
          <w:p w14:paraId="3DDD010B">
            <w:pPr>
              <w:spacing w:line="0" w:lineRule="atLeast"/>
            </w:pPr>
          </w:p>
          <w:p w14:paraId="627DE06E">
            <w:pPr>
              <w:spacing w:line="0" w:lineRule="atLeast"/>
            </w:pPr>
          </w:p>
        </w:tc>
      </w:tr>
    </w:tbl>
    <w:p w14:paraId="358EC9A6">
      <w:pPr>
        <w:spacing w:before="156" w:beforeLines="50" w:after="156" w:afterLines="50"/>
        <w:ind w:left="-180"/>
        <w:rPr>
          <w:sz w:val="24"/>
        </w:rPr>
      </w:pPr>
    </w:p>
    <w:p w14:paraId="41DAC583">
      <w:pPr>
        <w:spacing w:before="156" w:beforeLines="50" w:after="156" w:afterLines="50"/>
        <w:ind w:left="-180"/>
        <w:rPr>
          <w:sz w:val="24"/>
        </w:rPr>
      </w:pPr>
    </w:p>
    <w:p w14:paraId="00D81520">
      <w:pPr>
        <w:spacing w:before="156" w:beforeLines="50" w:after="156" w:afterLines="50"/>
        <w:ind w:left="-180"/>
        <w:rPr>
          <w:sz w:val="24"/>
        </w:rPr>
      </w:pPr>
    </w:p>
    <w:p w14:paraId="7CAF1AA1">
      <w:pPr>
        <w:pStyle w:val="2"/>
        <w:spacing w:before="100" w:beforeAutospacing="1" w:after="100" w:afterAutospacing="1" w:line="360" w:lineRule="auto"/>
        <w:rPr>
          <w:rFonts w:ascii="黑体" w:hAnsi="黑体" w:eastAsia="黑体"/>
          <w:b w:val="0"/>
          <w:sz w:val="28"/>
          <w:szCs w:val="28"/>
        </w:rPr>
      </w:pPr>
      <w:bookmarkStart w:id="16" w:name="_Toc425172721"/>
      <w:r>
        <w:rPr>
          <w:rFonts w:ascii="黑体" w:hAnsi="黑体" w:eastAsia="黑体"/>
          <w:b w:val="0"/>
          <w:sz w:val="28"/>
          <w:szCs w:val="28"/>
        </w:rPr>
        <w:t>附录C</w:t>
      </w:r>
      <w:bookmarkEnd w:id="16"/>
    </w:p>
    <w:p w14:paraId="649D808F">
      <w:pPr>
        <w:spacing w:line="360" w:lineRule="auto"/>
        <w:ind w:left="-180"/>
        <w:jc w:val="center"/>
        <w:rPr>
          <w:rFonts w:eastAsia="黑体"/>
          <w:sz w:val="28"/>
          <w:szCs w:val="28"/>
        </w:rPr>
      </w:pPr>
      <w:r>
        <w:rPr>
          <w:rFonts w:eastAsia="黑体"/>
          <w:sz w:val="28"/>
          <w:szCs w:val="28"/>
        </w:rPr>
        <w:t>校准结果的不确定度评定</w:t>
      </w:r>
    </w:p>
    <w:p w14:paraId="0959CCBD">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181"/>
        <w:textAlignment w:val="auto"/>
        <w:rPr>
          <w:rFonts w:ascii="黑体" w:hAnsi="黑体" w:eastAsia="黑体"/>
          <w:sz w:val="24"/>
        </w:rPr>
      </w:pPr>
      <w:r>
        <w:rPr>
          <w:rFonts w:ascii="黑体" w:hAnsi="黑体" w:eastAsia="黑体"/>
          <w:sz w:val="24"/>
        </w:rPr>
        <w:t>C.1</w:t>
      </w:r>
      <w:r>
        <w:rPr>
          <w:rFonts w:hint="eastAsia" w:ascii="黑体" w:hAnsi="黑体" w:eastAsia="黑体"/>
          <w:sz w:val="24"/>
        </w:rPr>
        <w:t xml:space="preserve">  </w:t>
      </w:r>
      <w:r>
        <w:rPr>
          <w:rFonts w:ascii="黑体" w:hAnsi="黑体" w:eastAsia="黑体"/>
          <w:sz w:val="24"/>
        </w:rPr>
        <w:t>概述</w:t>
      </w:r>
    </w:p>
    <w:p w14:paraId="55101985">
      <w:pPr>
        <w:spacing w:line="360" w:lineRule="auto"/>
        <w:ind w:left="-181" w:leftChars="-86" w:firstLine="470" w:firstLineChars="196"/>
        <w:rPr>
          <w:sz w:val="24"/>
        </w:rPr>
      </w:pPr>
      <w:r>
        <w:rPr>
          <w:sz w:val="24"/>
        </w:rPr>
        <w:t>依据规范中的校准方法，航空燃料冰点测定仪的示值误差是根据仪器测量结果与冰点标准物质的标准值进行比较来确定的，按公式（</w:t>
      </w:r>
      <w:r>
        <w:rPr>
          <w:rFonts w:hint="eastAsia"/>
          <w:sz w:val="24"/>
          <w:lang w:val="en-US" w:eastAsia="zh-CN"/>
        </w:rPr>
        <w:t>C.</w:t>
      </w:r>
      <w:r>
        <w:rPr>
          <w:sz w:val="24"/>
        </w:rPr>
        <w:t>1）计算。</w:t>
      </w:r>
    </w:p>
    <w:p w14:paraId="65AFD94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181"/>
        <w:textAlignment w:val="auto"/>
        <w:rPr>
          <w:rFonts w:ascii="黑体" w:hAnsi="黑体" w:eastAsia="黑体"/>
          <w:sz w:val="24"/>
        </w:rPr>
      </w:pPr>
      <w:r>
        <w:rPr>
          <w:rFonts w:ascii="黑体" w:hAnsi="黑体" w:eastAsia="黑体"/>
          <w:sz w:val="24"/>
        </w:rPr>
        <w:t>C.2</w:t>
      </w:r>
      <w:r>
        <w:rPr>
          <w:rFonts w:hint="eastAsia" w:ascii="黑体" w:hAnsi="黑体" w:eastAsia="黑体"/>
          <w:sz w:val="24"/>
        </w:rPr>
        <w:t xml:space="preserve">  </w:t>
      </w:r>
      <w:r>
        <w:rPr>
          <w:rFonts w:ascii="黑体" w:hAnsi="黑体" w:eastAsia="黑体"/>
          <w:sz w:val="24"/>
        </w:rPr>
        <w:t>数学模型</w:t>
      </w:r>
    </w:p>
    <w:p w14:paraId="262E9FEE">
      <w:pPr>
        <w:spacing w:line="360" w:lineRule="auto"/>
        <w:ind w:firstLine="1200" w:firstLineChars="500"/>
        <w:rPr>
          <w:sz w:val="24"/>
        </w:rPr>
      </w:pPr>
      <w:r>
        <w:rPr>
          <w:position w:val="-12"/>
          <w:sz w:val="24"/>
        </w:rPr>
        <w:object>
          <v:shape id="_x0000_i1027" o:spt="75" type="#_x0000_t75" style="height:18pt;width:54.75pt;" o:ole="t" filled="f" o:preferrelative="t" stroked="f" coordsize="21600,21600">
            <v:path/>
            <v:fill on="f" focussize="0,0"/>
            <v:stroke on="f" joinstyle="miter"/>
            <v:imagedata r:id="rId17" o:title=""/>
            <o:lock v:ext="edit" aspectratio="t"/>
            <w10:wrap type="none"/>
            <w10:anchorlock/>
          </v:shape>
          <o:OLEObject Type="Embed" ProgID="Equation.3" ShapeID="_x0000_i1027" DrawAspect="Content" ObjectID="_1468075727" r:id="rId16">
            <o:LockedField>false</o:LockedField>
          </o:OLEObject>
        </w:object>
      </w:r>
      <w:r>
        <w:rPr>
          <w:sz w:val="24"/>
        </w:rPr>
        <w:t xml:space="preserve">      </w:t>
      </w:r>
      <w:r>
        <w:rPr>
          <w:rFonts w:hint="eastAsia"/>
          <w:sz w:val="24"/>
        </w:rPr>
        <w:t xml:space="preserve">                                    </w:t>
      </w:r>
      <w:r>
        <w:rPr>
          <w:sz w:val="24"/>
        </w:rPr>
        <w:t xml:space="preserve">   （</w:t>
      </w:r>
      <w:r>
        <w:rPr>
          <w:rFonts w:hint="eastAsia"/>
          <w:sz w:val="24"/>
        </w:rPr>
        <w:t>C.</w:t>
      </w:r>
      <w:r>
        <w:rPr>
          <w:sz w:val="24"/>
        </w:rPr>
        <w:t>1）</w:t>
      </w:r>
    </w:p>
    <w:p w14:paraId="65BA36F7">
      <w:pPr>
        <w:spacing w:line="360" w:lineRule="auto"/>
        <w:ind w:firstLine="480" w:firstLineChars="200"/>
        <w:rPr>
          <w:sz w:val="24"/>
        </w:rPr>
      </w:pPr>
      <w:r>
        <w:rPr>
          <w:sz w:val="24"/>
        </w:rPr>
        <w:t>式中：</w:t>
      </w:r>
      <w:r>
        <w:rPr>
          <w:position w:val="-4"/>
        </w:rPr>
        <w:object>
          <v:shape id="_x0000_i1028" o:spt="75" type="#_x0000_t75" style="height:12.75pt;width:11.25pt;" o:ole="t" filled="f" o:preferrelative="t" stroked="f" coordsize="21600,21600">
            <v:path/>
            <v:fill on="f" focussize="0,0"/>
            <v:stroke on="f" joinstyle="miter"/>
            <v:imagedata r:id="rId19" o:title=""/>
            <o:lock v:ext="edit" aspectratio="t"/>
            <w10:wrap type="none"/>
            <w10:anchorlock/>
          </v:shape>
          <o:OLEObject Type="Embed" ProgID="Equation.3" ShapeID="_x0000_i1028" DrawAspect="Content" ObjectID="_1468075728" r:id="rId18">
            <o:LockedField>false</o:LockedField>
          </o:OLEObject>
        </w:object>
      </w:r>
      <w:r>
        <w:rPr>
          <w:sz w:val="24"/>
        </w:rPr>
        <w:t>——示值误差，</w:t>
      </w:r>
      <w:r>
        <w:rPr>
          <w:rFonts w:hint="eastAsia" w:ascii="宋体" w:hAnsi="宋体" w:cs="宋体"/>
          <w:sz w:val="24"/>
        </w:rPr>
        <w:t>℃</w:t>
      </w:r>
      <w:r>
        <w:rPr>
          <w:sz w:val="24"/>
        </w:rPr>
        <w:t>；</w:t>
      </w:r>
    </w:p>
    <w:p w14:paraId="33DB82D7">
      <w:pPr>
        <w:spacing w:line="360" w:lineRule="auto"/>
        <w:ind w:firstLine="1200" w:firstLineChars="500"/>
        <w:rPr>
          <w:sz w:val="24"/>
        </w:rPr>
      </w:pPr>
      <w:r>
        <w:rPr>
          <w:i/>
          <w:sz w:val="24"/>
        </w:rPr>
        <w:t>T</w:t>
      </w:r>
      <w:r>
        <w:rPr>
          <w:sz w:val="24"/>
          <w:vertAlign w:val="subscript"/>
        </w:rPr>
        <w:t>i</w:t>
      </w:r>
      <w:r>
        <w:rPr>
          <w:sz w:val="24"/>
        </w:rPr>
        <w:t>——测量结果，</w:t>
      </w:r>
      <w:r>
        <w:rPr>
          <w:rFonts w:hint="eastAsia" w:ascii="宋体" w:hAnsi="宋体" w:cs="宋体"/>
          <w:sz w:val="24"/>
        </w:rPr>
        <w:t>℃</w:t>
      </w:r>
      <w:r>
        <w:rPr>
          <w:sz w:val="24"/>
        </w:rPr>
        <w:t>；</w:t>
      </w:r>
    </w:p>
    <w:p w14:paraId="0737352C">
      <w:pPr>
        <w:spacing w:line="360" w:lineRule="auto"/>
        <w:rPr>
          <w:sz w:val="24"/>
        </w:rPr>
      </w:pPr>
      <w:r>
        <w:rPr>
          <w:sz w:val="24"/>
        </w:rPr>
        <w:t xml:space="preserve">          </w:t>
      </w:r>
      <w:r>
        <w:rPr>
          <w:i/>
          <w:sz w:val="24"/>
        </w:rPr>
        <w:t>T</w:t>
      </w:r>
      <w:r>
        <w:rPr>
          <w:sz w:val="24"/>
          <w:vertAlign w:val="subscript"/>
        </w:rPr>
        <w:t>s</w:t>
      </w:r>
      <w:r>
        <w:rPr>
          <w:sz w:val="24"/>
        </w:rPr>
        <w:t>——冰点标准物质的标准值，</w:t>
      </w:r>
      <w:r>
        <w:rPr>
          <w:rFonts w:hint="eastAsia" w:ascii="宋体" w:hAnsi="宋体" w:cs="宋体"/>
          <w:sz w:val="24"/>
        </w:rPr>
        <w:t>℃</w:t>
      </w:r>
      <w:r>
        <w:rPr>
          <w:sz w:val="24"/>
        </w:rPr>
        <w:t>。</w:t>
      </w:r>
    </w:p>
    <w:p w14:paraId="6BFF7BE6">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181"/>
        <w:textAlignment w:val="auto"/>
        <w:rPr>
          <w:rFonts w:ascii="黑体" w:hAnsi="黑体" w:eastAsia="黑体"/>
          <w:sz w:val="24"/>
        </w:rPr>
      </w:pPr>
      <w:r>
        <w:rPr>
          <w:rFonts w:ascii="黑体" w:hAnsi="黑体" w:eastAsia="黑体"/>
          <w:sz w:val="24"/>
        </w:rPr>
        <w:t>C.3</w:t>
      </w:r>
      <w:r>
        <w:rPr>
          <w:rFonts w:hint="eastAsia" w:ascii="黑体" w:hAnsi="黑体" w:eastAsia="黑体"/>
          <w:sz w:val="24"/>
        </w:rPr>
        <w:t xml:space="preserve">  </w:t>
      </w:r>
      <w:r>
        <w:rPr>
          <w:rFonts w:ascii="黑体" w:hAnsi="黑体" w:eastAsia="黑体"/>
          <w:sz w:val="24"/>
        </w:rPr>
        <w:t>灵敏系数</w:t>
      </w:r>
    </w:p>
    <w:p w14:paraId="4341191F">
      <w:pPr>
        <w:spacing w:line="360" w:lineRule="auto"/>
        <w:ind w:left="-181" w:leftChars="-86" w:firstLine="480" w:firstLineChars="200"/>
        <w:rPr>
          <w:sz w:val="24"/>
        </w:rPr>
      </w:pPr>
      <w:r>
        <w:rPr>
          <w:sz w:val="24"/>
        </w:rPr>
        <w:t>根据数学模型，求得灵敏系数为：</w:t>
      </w:r>
    </w:p>
    <w:p w14:paraId="336D89C3">
      <w:pPr>
        <w:spacing w:line="360" w:lineRule="auto"/>
        <w:ind w:left="-181" w:leftChars="-86" w:firstLine="480" w:firstLineChars="200"/>
        <w:rPr>
          <w:b/>
          <w:sz w:val="24"/>
        </w:rPr>
      </w:pPr>
      <w:r>
        <w:rPr>
          <w:i/>
          <w:sz w:val="24"/>
        </w:rPr>
        <w:t>c</w:t>
      </w:r>
      <w:r>
        <w:rPr>
          <w:sz w:val="24"/>
          <w:vertAlign w:val="subscript"/>
        </w:rPr>
        <w:t>1</w:t>
      </w:r>
      <w:r>
        <w:rPr>
          <w:b/>
          <w:sz w:val="24"/>
        </w:rPr>
        <w:t>=</w:t>
      </w:r>
      <w:r>
        <w:rPr>
          <w:b/>
          <w:position w:val="-26"/>
          <w:sz w:val="24"/>
        </w:rPr>
        <w:object>
          <v:shape id="_x0000_i1029" o:spt="75" type="#_x0000_t75" style="height:32.25pt;width:36pt;" o:ole="t" filled="f" o:preferrelative="t" stroked="f" coordsize="21600,21600">
            <v:path/>
            <v:fill on="f" focussize="0,0"/>
            <v:stroke on="f" joinstyle="miter"/>
            <v:imagedata r:id="rId21" o:title=""/>
            <o:lock v:ext="edit" aspectratio="t"/>
            <w10:wrap type="none"/>
            <w10:anchorlock/>
          </v:shape>
          <o:OLEObject Type="Embed" ProgID="Equation.3" ShapeID="_x0000_i1029" DrawAspect="Content" ObjectID="_1468075729" r:id="rId20">
            <o:LockedField>false</o:LockedField>
          </o:OLEObject>
        </w:object>
      </w:r>
      <w:r>
        <w:rPr>
          <w:b/>
          <w:sz w:val="24"/>
        </w:rPr>
        <w:t xml:space="preserve"> </w:t>
      </w:r>
      <w:r>
        <w:rPr>
          <w:sz w:val="24"/>
        </w:rPr>
        <w:t>；</w:t>
      </w:r>
      <w:r>
        <w:rPr>
          <w:b/>
          <w:sz w:val="24"/>
        </w:rPr>
        <w:t xml:space="preserve">     </w:t>
      </w:r>
      <w:r>
        <w:rPr>
          <w:i/>
          <w:sz w:val="24"/>
        </w:rPr>
        <w:t>c</w:t>
      </w:r>
      <w:r>
        <w:rPr>
          <w:sz w:val="24"/>
          <w:vertAlign w:val="subscript"/>
        </w:rPr>
        <w:t>2</w:t>
      </w:r>
      <w:r>
        <w:rPr>
          <w:b/>
          <w:sz w:val="24"/>
        </w:rPr>
        <w:t>=</w:t>
      </w:r>
      <w:r>
        <w:rPr>
          <w:b/>
          <w:position w:val="-30"/>
          <w:sz w:val="24"/>
        </w:rPr>
        <w:object>
          <v:shape id="_x0000_i1030" o:spt="75" type="#_x0000_t75" style="height:33.75pt;width:48.75pt;" o:ole="t" filled="f" o:preferrelative="t" stroked="f" coordsize="21600,21600">
            <v:path/>
            <v:fill on="f" focussize="0,0"/>
            <v:stroke on="f" joinstyle="miter"/>
            <v:imagedata r:id="rId23" o:title=""/>
            <o:lock v:ext="edit" aspectratio="t"/>
            <w10:wrap type="none"/>
            <w10:anchorlock/>
          </v:shape>
          <o:OLEObject Type="Embed" ProgID="Equation.3" ShapeID="_x0000_i1030" DrawAspect="Content" ObjectID="_1468075730" r:id="rId22">
            <o:LockedField>false</o:LockedField>
          </o:OLEObject>
        </w:object>
      </w:r>
      <w:r>
        <w:rPr>
          <w:rFonts w:hint="eastAsia"/>
          <w:b/>
          <w:sz w:val="24"/>
        </w:rPr>
        <w:t xml:space="preserve">                                   </w:t>
      </w:r>
      <w:r>
        <w:rPr>
          <w:sz w:val="24"/>
        </w:rPr>
        <w:t>（</w:t>
      </w:r>
      <w:r>
        <w:rPr>
          <w:rFonts w:hint="eastAsia"/>
          <w:sz w:val="24"/>
        </w:rPr>
        <w:t>C.2</w:t>
      </w:r>
      <w:r>
        <w:rPr>
          <w:sz w:val="24"/>
        </w:rPr>
        <w:t>）</w:t>
      </w:r>
    </w:p>
    <w:p w14:paraId="0C4ACCF8">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181"/>
        <w:textAlignment w:val="auto"/>
        <w:rPr>
          <w:rFonts w:ascii="黑体" w:hAnsi="黑体" w:eastAsia="黑体"/>
          <w:sz w:val="24"/>
        </w:rPr>
      </w:pPr>
      <w:r>
        <w:rPr>
          <w:rFonts w:ascii="黑体" w:hAnsi="黑体" w:eastAsia="黑体"/>
          <w:sz w:val="24"/>
        </w:rPr>
        <w:t>C.4</w:t>
      </w:r>
      <w:r>
        <w:rPr>
          <w:rFonts w:hint="eastAsia" w:ascii="黑体" w:hAnsi="黑体" w:eastAsia="黑体"/>
          <w:sz w:val="24"/>
        </w:rPr>
        <w:t xml:space="preserve">  </w:t>
      </w:r>
      <w:r>
        <w:rPr>
          <w:rFonts w:ascii="黑体" w:hAnsi="黑体" w:eastAsia="黑体"/>
          <w:sz w:val="24"/>
        </w:rPr>
        <w:t>标准不确定度评定</w:t>
      </w:r>
    </w:p>
    <w:p w14:paraId="2CA5F261">
      <w:pPr>
        <w:adjustRightInd w:val="0"/>
        <w:spacing w:line="300" w:lineRule="auto"/>
        <w:ind w:firstLine="480" w:firstLineChars="200"/>
        <w:rPr>
          <w:bCs/>
          <w:sz w:val="24"/>
        </w:rPr>
      </w:pPr>
      <w:r>
        <w:rPr>
          <w:bCs/>
          <w:sz w:val="24"/>
        </w:rPr>
        <w:t>测量时影响测量结果的不确定度的因素有很多：有标准物质的不确定度、测量环境条件带来的不确定度、人员操作带来的不确定度、被检计量器具分辨率带来的不确定度等。</w:t>
      </w:r>
    </w:p>
    <w:p w14:paraId="75503420">
      <w:pPr>
        <w:adjustRightInd w:val="0"/>
        <w:spacing w:line="300" w:lineRule="auto"/>
        <w:ind w:firstLine="480" w:firstLineChars="200"/>
        <w:rPr>
          <w:bCs/>
          <w:sz w:val="24"/>
        </w:rPr>
      </w:pPr>
      <w:r>
        <w:rPr>
          <w:bCs/>
          <w:sz w:val="24"/>
        </w:rPr>
        <w:t>测量过程中环境条件的变化、人员操作以及仪器的分辨率引入的不确定度可以认为体现在测量的重复性中。</w:t>
      </w:r>
    </w:p>
    <w:p w14:paraId="20EC9501">
      <w:pPr>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C.4.1  标准物质不确定度</w:t>
      </w:r>
    </w:p>
    <w:p w14:paraId="2F1D1810">
      <w:pPr>
        <w:spacing w:line="360" w:lineRule="auto"/>
        <w:ind w:firstLine="480" w:firstLineChars="200"/>
        <w:rPr>
          <w:sz w:val="24"/>
        </w:rPr>
      </w:pPr>
      <w:r>
        <w:rPr>
          <w:sz w:val="24"/>
        </w:rPr>
        <w:t>根据标准物质证书，冰点标准物质的扩展不确定度为</w:t>
      </w:r>
      <w:r>
        <w:rPr>
          <w:i/>
          <w:sz w:val="24"/>
        </w:rPr>
        <w:t>U</w:t>
      </w:r>
      <w:r>
        <w:rPr>
          <w:sz w:val="24"/>
        </w:rPr>
        <w:t>=1.0</w:t>
      </w:r>
      <w:r>
        <w:rPr>
          <w:rFonts w:hint="eastAsia" w:ascii="宋体" w:hAnsi="宋体" w:cs="宋体"/>
          <w:sz w:val="24"/>
        </w:rPr>
        <w:t>℃</w:t>
      </w:r>
      <w:r>
        <w:rPr>
          <w:sz w:val="24"/>
        </w:rPr>
        <w:t>，包含因子</w:t>
      </w:r>
      <w:r>
        <w:rPr>
          <w:i/>
          <w:sz w:val="24"/>
        </w:rPr>
        <w:t>k</w:t>
      </w:r>
      <w:r>
        <w:rPr>
          <w:sz w:val="24"/>
        </w:rPr>
        <w:t>=2，则标准不确定度：</w:t>
      </w:r>
      <w:r>
        <w:rPr>
          <w:i/>
          <w:sz w:val="24"/>
        </w:rPr>
        <w:t>u</w:t>
      </w:r>
      <w:r>
        <w:rPr>
          <w:sz w:val="24"/>
          <w:vertAlign w:val="subscript"/>
        </w:rPr>
        <w:t>1</w:t>
      </w:r>
      <w:r>
        <w:rPr>
          <w:sz w:val="24"/>
        </w:rPr>
        <w:t>=1.0</w:t>
      </w:r>
      <w:r>
        <w:rPr>
          <w:rFonts w:hint="eastAsia" w:ascii="宋体" w:hAnsi="宋体" w:cs="宋体"/>
          <w:sz w:val="24"/>
        </w:rPr>
        <w:t>℃</w:t>
      </w:r>
      <w:r>
        <w:rPr>
          <w:sz w:val="24"/>
        </w:rPr>
        <w:t>/2=0.5</w:t>
      </w:r>
      <w:r>
        <w:rPr>
          <w:rFonts w:hint="eastAsia" w:ascii="宋体" w:hAnsi="宋体" w:cs="宋体"/>
          <w:sz w:val="24"/>
        </w:rPr>
        <w:t>℃</w:t>
      </w:r>
    </w:p>
    <w:p w14:paraId="0A30E958">
      <w:pPr>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C.4.2  测量重复性引入的不确定度</w:t>
      </w:r>
    </w:p>
    <w:p w14:paraId="11748C0B">
      <w:pPr>
        <w:ind w:firstLine="480" w:firstLineChars="200"/>
        <w:rPr>
          <w:bCs/>
          <w:sz w:val="24"/>
        </w:rPr>
      </w:pPr>
      <w:r>
        <w:rPr>
          <w:sz w:val="24"/>
        </w:rPr>
        <w:t>根据规范要求，对仪器进行</w:t>
      </w:r>
      <w:r>
        <w:rPr>
          <w:rFonts w:hint="eastAsia"/>
          <w:sz w:val="24"/>
        </w:rPr>
        <w:t>3</w:t>
      </w:r>
      <w:r>
        <w:rPr>
          <w:sz w:val="24"/>
        </w:rPr>
        <w:t>次重复测量，重复性引入的不确定度</w:t>
      </w:r>
      <w:r>
        <w:rPr>
          <w:bCs/>
          <w:sz w:val="24"/>
        </w:rPr>
        <w:t>按照极差法计算，见表</w:t>
      </w:r>
      <w:r>
        <w:rPr>
          <w:rFonts w:hint="eastAsia"/>
          <w:bCs/>
          <w:sz w:val="24"/>
          <w:lang w:val="en-US" w:eastAsia="zh-CN"/>
        </w:rPr>
        <w:t>C.</w:t>
      </w:r>
      <w:r>
        <w:rPr>
          <w:bCs/>
          <w:sz w:val="24"/>
        </w:rPr>
        <w:t>1。</w:t>
      </w:r>
    </w:p>
    <w:p w14:paraId="220533A3">
      <w:pPr>
        <w:ind w:firstLine="480" w:firstLineChars="200"/>
        <w:rPr>
          <w:bCs/>
          <w:sz w:val="24"/>
        </w:rPr>
      </w:pPr>
    </w:p>
    <w:p w14:paraId="3F2D48E1">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黑体" w:hAnsi="黑体" w:eastAsia="黑体" w:cs="黑体"/>
          <w:bCs/>
          <w:sz w:val="21"/>
          <w:szCs w:val="21"/>
        </w:rPr>
      </w:pPr>
      <w:r>
        <w:rPr>
          <w:rFonts w:hint="eastAsia" w:ascii="黑体" w:hAnsi="黑体" w:eastAsia="黑体" w:cs="黑体"/>
          <w:bCs/>
          <w:sz w:val="21"/>
          <w:szCs w:val="21"/>
        </w:rPr>
        <w:t>表</w:t>
      </w:r>
      <w:r>
        <w:rPr>
          <w:rFonts w:hint="eastAsia" w:ascii="黑体" w:hAnsi="黑体" w:eastAsia="黑体" w:cs="黑体"/>
          <w:bCs/>
          <w:sz w:val="21"/>
          <w:szCs w:val="21"/>
          <w:lang w:val="en-US" w:eastAsia="zh-CN"/>
        </w:rPr>
        <w:t>C.</w:t>
      </w:r>
      <w:r>
        <w:rPr>
          <w:rFonts w:hint="eastAsia" w:ascii="黑体" w:hAnsi="黑体" w:eastAsia="黑体" w:cs="黑体"/>
          <w:bCs/>
          <w:sz w:val="21"/>
          <w:szCs w:val="21"/>
        </w:rPr>
        <w:t xml:space="preserve">1 </w:t>
      </w:r>
      <w:r>
        <w:rPr>
          <w:rFonts w:hint="eastAsia" w:ascii="黑体" w:hAnsi="黑体" w:eastAsia="黑体" w:cs="黑体"/>
          <w:bCs/>
          <w:sz w:val="21"/>
          <w:szCs w:val="21"/>
          <w:lang w:val="en-US" w:eastAsia="zh-CN"/>
        </w:rPr>
        <w:t xml:space="preserve"> </w:t>
      </w:r>
      <w:r>
        <w:rPr>
          <w:rFonts w:hint="eastAsia" w:ascii="黑体" w:hAnsi="黑体" w:eastAsia="黑体" w:cs="黑体"/>
          <w:bCs/>
          <w:sz w:val="21"/>
          <w:szCs w:val="21"/>
        </w:rPr>
        <w:t>测量重复性结果</w:t>
      </w:r>
    </w:p>
    <w:tbl>
      <w:tblPr>
        <w:tblStyle w:val="12"/>
        <w:tblW w:w="500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0"/>
        <w:gridCol w:w="1439"/>
        <w:gridCol w:w="1439"/>
        <w:gridCol w:w="1439"/>
        <w:gridCol w:w="1562"/>
        <w:gridCol w:w="1325"/>
      </w:tblGrid>
      <w:tr w14:paraId="0A81D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775" w:type="pct"/>
            <w:shd w:val="clear" w:color="auto" w:fill="auto"/>
            <w:vAlign w:val="center"/>
          </w:tcPr>
          <w:p w14:paraId="4751B322">
            <w:pPr>
              <w:spacing w:line="300" w:lineRule="auto"/>
              <w:jc w:val="center"/>
              <w:rPr>
                <w:bCs/>
                <w:szCs w:val="21"/>
              </w:rPr>
            </w:pPr>
            <w:r>
              <w:rPr>
                <w:bCs/>
                <w:szCs w:val="21"/>
              </w:rPr>
              <w:t>测量次数</w:t>
            </w:r>
          </w:p>
        </w:tc>
        <w:tc>
          <w:tcPr>
            <w:tcW w:w="844" w:type="pct"/>
            <w:shd w:val="clear" w:color="auto" w:fill="auto"/>
            <w:vAlign w:val="center"/>
          </w:tcPr>
          <w:p w14:paraId="2451FF90">
            <w:pPr>
              <w:spacing w:line="300" w:lineRule="auto"/>
              <w:jc w:val="center"/>
              <w:rPr>
                <w:bCs/>
                <w:szCs w:val="21"/>
              </w:rPr>
            </w:pPr>
            <w:r>
              <w:rPr>
                <w:bCs/>
                <w:szCs w:val="21"/>
              </w:rPr>
              <w:t>1/</w:t>
            </w:r>
            <w:r>
              <w:rPr>
                <w:rFonts w:hint="eastAsia" w:ascii="宋体" w:hAnsi="宋体" w:cs="宋体"/>
                <w:szCs w:val="21"/>
              </w:rPr>
              <w:t>℃</w:t>
            </w:r>
          </w:p>
        </w:tc>
        <w:tc>
          <w:tcPr>
            <w:tcW w:w="844" w:type="pct"/>
            <w:shd w:val="clear" w:color="auto" w:fill="auto"/>
            <w:vAlign w:val="center"/>
          </w:tcPr>
          <w:p w14:paraId="78C5F37A">
            <w:pPr>
              <w:spacing w:line="300" w:lineRule="auto"/>
              <w:jc w:val="center"/>
              <w:rPr>
                <w:bCs/>
                <w:szCs w:val="21"/>
              </w:rPr>
            </w:pPr>
            <w:r>
              <w:rPr>
                <w:bCs/>
                <w:szCs w:val="21"/>
              </w:rPr>
              <w:t>2/</w:t>
            </w:r>
            <w:r>
              <w:rPr>
                <w:rFonts w:hint="eastAsia" w:ascii="宋体" w:hAnsi="宋体" w:cs="宋体"/>
                <w:szCs w:val="21"/>
              </w:rPr>
              <w:t>℃</w:t>
            </w:r>
          </w:p>
        </w:tc>
        <w:tc>
          <w:tcPr>
            <w:tcW w:w="844" w:type="pct"/>
            <w:vAlign w:val="center"/>
          </w:tcPr>
          <w:p w14:paraId="5D1A8A0D">
            <w:pPr>
              <w:spacing w:line="300" w:lineRule="auto"/>
              <w:jc w:val="center"/>
              <w:rPr>
                <w:bCs/>
                <w:szCs w:val="21"/>
              </w:rPr>
            </w:pPr>
            <w:r>
              <w:rPr>
                <w:rFonts w:hint="eastAsia"/>
                <w:bCs/>
                <w:szCs w:val="21"/>
              </w:rPr>
              <w:t>3</w:t>
            </w:r>
            <w:r>
              <w:rPr>
                <w:bCs/>
                <w:szCs w:val="21"/>
              </w:rPr>
              <w:t>/</w:t>
            </w:r>
            <w:r>
              <w:rPr>
                <w:rFonts w:hint="eastAsia" w:ascii="宋体" w:hAnsi="宋体" w:cs="宋体"/>
                <w:szCs w:val="21"/>
              </w:rPr>
              <w:t>℃</w:t>
            </w:r>
          </w:p>
        </w:tc>
        <w:tc>
          <w:tcPr>
            <w:tcW w:w="916" w:type="pct"/>
            <w:shd w:val="clear" w:color="auto" w:fill="auto"/>
            <w:vAlign w:val="center"/>
          </w:tcPr>
          <w:p w14:paraId="5E2F02CA">
            <w:pPr>
              <w:spacing w:line="300" w:lineRule="auto"/>
              <w:jc w:val="center"/>
              <w:rPr>
                <w:bCs/>
                <w:szCs w:val="21"/>
              </w:rPr>
            </w:pPr>
            <w:r>
              <w:rPr>
                <w:bCs/>
                <w:szCs w:val="21"/>
              </w:rPr>
              <w:t>平均值/</w:t>
            </w:r>
            <w:r>
              <w:rPr>
                <w:rFonts w:hint="eastAsia" w:ascii="宋体" w:hAnsi="宋体" w:cs="宋体"/>
                <w:szCs w:val="21"/>
              </w:rPr>
              <w:t>℃</w:t>
            </w:r>
          </w:p>
        </w:tc>
        <w:tc>
          <w:tcPr>
            <w:tcW w:w="777" w:type="pct"/>
            <w:shd w:val="clear" w:color="auto" w:fill="auto"/>
            <w:vAlign w:val="center"/>
          </w:tcPr>
          <w:p w14:paraId="4C8AF911">
            <w:pPr>
              <w:spacing w:line="300" w:lineRule="auto"/>
              <w:jc w:val="center"/>
              <w:rPr>
                <w:bCs/>
                <w:szCs w:val="21"/>
              </w:rPr>
            </w:pPr>
            <w:r>
              <w:rPr>
                <w:bCs/>
                <w:szCs w:val="21"/>
              </w:rPr>
              <w:t>重复性/</w:t>
            </w:r>
            <w:r>
              <w:rPr>
                <w:rFonts w:hint="eastAsia" w:ascii="宋体" w:hAnsi="宋体" w:cs="宋体"/>
                <w:szCs w:val="21"/>
              </w:rPr>
              <w:t>℃</w:t>
            </w:r>
          </w:p>
        </w:tc>
      </w:tr>
      <w:tr w14:paraId="16B00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75" w:type="pct"/>
            <w:shd w:val="clear" w:color="auto" w:fill="auto"/>
            <w:vAlign w:val="center"/>
          </w:tcPr>
          <w:p w14:paraId="32A4FB29">
            <w:pPr>
              <w:spacing w:line="300" w:lineRule="auto"/>
              <w:jc w:val="center"/>
              <w:rPr>
                <w:bCs/>
                <w:szCs w:val="21"/>
              </w:rPr>
            </w:pPr>
            <w:r>
              <w:rPr>
                <w:bCs/>
                <w:szCs w:val="21"/>
              </w:rPr>
              <w:t>测量结果</w:t>
            </w:r>
          </w:p>
        </w:tc>
        <w:tc>
          <w:tcPr>
            <w:tcW w:w="844" w:type="pct"/>
            <w:shd w:val="clear" w:color="auto" w:fill="auto"/>
            <w:vAlign w:val="center"/>
          </w:tcPr>
          <w:p w14:paraId="7E4427E3">
            <w:pPr>
              <w:spacing w:line="300" w:lineRule="auto"/>
              <w:jc w:val="center"/>
              <w:rPr>
                <w:bCs/>
                <w:szCs w:val="21"/>
              </w:rPr>
            </w:pPr>
            <w:r>
              <w:rPr>
                <w:bCs/>
                <w:szCs w:val="21"/>
              </w:rPr>
              <w:t>-44.0</w:t>
            </w:r>
          </w:p>
        </w:tc>
        <w:tc>
          <w:tcPr>
            <w:tcW w:w="844" w:type="pct"/>
            <w:shd w:val="clear" w:color="auto" w:fill="auto"/>
            <w:vAlign w:val="center"/>
          </w:tcPr>
          <w:p w14:paraId="17BB210F">
            <w:pPr>
              <w:spacing w:line="300" w:lineRule="auto"/>
              <w:jc w:val="center"/>
              <w:rPr>
                <w:bCs/>
                <w:szCs w:val="21"/>
              </w:rPr>
            </w:pPr>
            <w:r>
              <w:rPr>
                <w:bCs/>
                <w:szCs w:val="21"/>
              </w:rPr>
              <w:t>-45.0</w:t>
            </w:r>
          </w:p>
        </w:tc>
        <w:tc>
          <w:tcPr>
            <w:tcW w:w="844" w:type="pct"/>
            <w:vAlign w:val="center"/>
          </w:tcPr>
          <w:p w14:paraId="00EFFE04">
            <w:pPr>
              <w:spacing w:line="300" w:lineRule="auto"/>
              <w:jc w:val="center"/>
              <w:rPr>
                <w:bCs/>
                <w:szCs w:val="21"/>
              </w:rPr>
            </w:pPr>
            <w:r>
              <w:rPr>
                <w:bCs/>
                <w:szCs w:val="21"/>
              </w:rPr>
              <w:t>-44.0</w:t>
            </w:r>
          </w:p>
        </w:tc>
        <w:tc>
          <w:tcPr>
            <w:tcW w:w="916" w:type="pct"/>
            <w:shd w:val="clear" w:color="auto" w:fill="auto"/>
            <w:vAlign w:val="center"/>
          </w:tcPr>
          <w:p w14:paraId="11F09076">
            <w:pPr>
              <w:spacing w:line="300" w:lineRule="auto"/>
              <w:jc w:val="center"/>
              <w:rPr>
                <w:bCs/>
                <w:szCs w:val="21"/>
              </w:rPr>
            </w:pPr>
            <w:r>
              <w:rPr>
                <w:bCs/>
                <w:szCs w:val="21"/>
              </w:rPr>
              <w:t>-44.</w:t>
            </w:r>
            <w:r>
              <w:rPr>
                <w:rFonts w:hint="eastAsia"/>
                <w:bCs/>
                <w:szCs w:val="21"/>
              </w:rPr>
              <w:t>0</w:t>
            </w:r>
          </w:p>
        </w:tc>
        <w:tc>
          <w:tcPr>
            <w:tcW w:w="777" w:type="pct"/>
            <w:shd w:val="clear" w:color="auto" w:fill="auto"/>
            <w:vAlign w:val="center"/>
          </w:tcPr>
          <w:p w14:paraId="54E2AA67">
            <w:pPr>
              <w:spacing w:line="300" w:lineRule="auto"/>
              <w:jc w:val="center"/>
              <w:rPr>
                <w:bCs/>
                <w:szCs w:val="21"/>
              </w:rPr>
            </w:pPr>
            <w:r>
              <w:rPr>
                <w:bCs/>
                <w:szCs w:val="21"/>
              </w:rPr>
              <w:t>1.0</w:t>
            </w:r>
          </w:p>
        </w:tc>
      </w:tr>
    </w:tbl>
    <w:p w14:paraId="79B6EFBD">
      <w:pPr>
        <w:spacing w:line="300" w:lineRule="auto"/>
        <w:ind w:left="1439" w:leftChars="228" w:hanging="960" w:hangingChars="400"/>
        <w:jc w:val="left"/>
        <w:rPr>
          <w:bCs/>
          <w:sz w:val="24"/>
        </w:rPr>
      </w:pPr>
      <w:r>
        <w:rPr>
          <w:sz w:val="24"/>
        </w:rPr>
        <w:t>由测量重复性引入的不确定度分量为：</w:t>
      </w:r>
      <w:r>
        <w:rPr>
          <w:rFonts w:hint="eastAsia"/>
          <w:i/>
          <w:sz w:val="24"/>
        </w:rPr>
        <w:t>u</w:t>
      </w:r>
      <w:r>
        <w:rPr>
          <w:rFonts w:hint="eastAsia"/>
          <w:sz w:val="24"/>
          <w:vertAlign w:val="subscript"/>
        </w:rPr>
        <w:t>2</w:t>
      </w:r>
      <w:r>
        <w:rPr>
          <w:rFonts w:hint="eastAsia"/>
          <w:sz w:val="24"/>
        </w:rPr>
        <w:t>=</w:t>
      </w:r>
      <m:oMath>
        <m:f>
          <m:fPr>
            <m:ctrlPr>
              <w:rPr>
                <w:rFonts w:ascii="Cambria Math" w:hAnsi="Cambria Math"/>
                <w:sz w:val="24"/>
              </w:rPr>
            </m:ctrlPr>
          </m:fPr>
          <m:num>
            <m:sSub>
              <m:sSubPr>
                <m:ctrlPr>
                  <w:rPr>
                    <w:rFonts w:ascii="Cambria Math" w:hAnsi="Cambria Math"/>
                    <w:i/>
                    <w:sz w:val="24"/>
                  </w:rPr>
                </m:ctrlPr>
              </m:sSubPr>
              <m:e>
                <m:r>
                  <m:rPr/>
                  <w:rPr>
                    <w:rFonts w:ascii="Cambria Math" w:hAnsi="Cambria Math"/>
                    <w:sz w:val="24"/>
                  </w:rPr>
                  <m:t>T</m:t>
                </m:r>
                <m:ctrlPr>
                  <w:rPr>
                    <w:rFonts w:ascii="Cambria Math" w:hAnsi="Cambria Math"/>
                    <w:i/>
                    <w:sz w:val="24"/>
                  </w:rPr>
                </m:ctrlPr>
              </m:e>
              <m:sub>
                <m:r>
                  <m:rPr/>
                  <w:rPr>
                    <w:rFonts w:ascii="Cambria Math" w:hAnsi="Cambria Math"/>
                    <w:sz w:val="24"/>
                  </w:rPr>
                  <m:t>max</m:t>
                </m:r>
                <m:ctrlPr>
                  <w:rPr>
                    <w:rFonts w:ascii="Cambria Math" w:hAnsi="Cambria Math"/>
                    <w:i/>
                    <w:sz w:val="24"/>
                  </w:rPr>
                </m:ctrlPr>
              </m:sub>
            </m:sSub>
            <m:r>
              <m:rPr/>
              <w:rPr>
                <w:rFonts w:hint="eastAsia" w:ascii="MS Mincho" w:hAnsi="MS Mincho" w:eastAsia="MS Mincho" w:cs="MS Mincho"/>
                <w:sz w:val="24"/>
              </w:rPr>
              <m:t>−</m:t>
            </m:r>
            <m:sSub>
              <m:sSubPr>
                <m:ctrlPr>
                  <w:rPr>
                    <w:rFonts w:ascii="Cambria Math" w:hAnsi="Cambria Math"/>
                    <w:i/>
                    <w:sz w:val="24"/>
                  </w:rPr>
                </m:ctrlPr>
              </m:sSubPr>
              <m:e>
                <m:r>
                  <m:rPr/>
                  <w:rPr>
                    <w:rFonts w:ascii="Cambria Math" w:hAnsi="Cambria Math"/>
                    <w:sz w:val="24"/>
                  </w:rPr>
                  <m:t>T</m:t>
                </m:r>
                <m:ctrlPr>
                  <w:rPr>
                    <w:rFonts w:ascii="Cambria Math" w:hAnsi="Cambria Math"/>
                    <w:i/>
                    <w:sz w:val="24"/>
                  </w:rPr>
                </m:ctrlPr>
              </m:e>
              <m:sub>
                <m:r>
                  <m:rPr/>
                  <w:rPr>
                    <w:rFonts w:ascii="Cambria Math" w:hAnsi="Cambria Math"/>
                    <w:sz w:val="24"/>
                  </w:rPr>
                  <m:t>min</m:t>
                </m:r>
                <m:ctrlPr>
                  <w:rPr>
                    <w:rFonts w:ascii="Cambria Math" w:hAnsi="Cambria Math"/>
                    <w:i/>
                    <w:sz w:val="24"/>
                  </w:rPr>
                </m:ctrlPr>
              </m:sub>
            </m:sSub>
            <m:ctrlPr>
              <w:rPr>
                <w:rFonts w:ascii="Cambria Math" w:hAnsi="Cambria Math"/>
                <w:sz w:val="24"/>
              </w:rPr>
            </m:ctrlPr>
          </m:num>
          <m:den>
            <m:r>
              <m:rPr/>
              <w:rPr>
                <w:rFonts w:hint="eastAsia" w:ascii="Cambria Math" w:hAnsi="Cambria Math"/>
                <w:sz w:val="24"/>
              </w:rPr>
              <m:t>1.69</m:t>
            </m:r>
            <m:rad>
              <m:radPr>
                <m:degHide m:val="1"/>
                <m:ctrlPr>
                  <w:rPr>
                    <w:rFonts w:ascii="Cambria Math" w:hAnsi="Cambria Math"/>
                    <w:i/>
                    <w:sz w:val="24"/>
                  </w:rPr>
                </m:ctrlPr>
              </m:radPr>
              <m:deg>
                <m:ctrlPr>
                  <w:rPr>
                    <w:rFonts w:ascii="Cambria Math" w:hAnsi="Cambria Math"/>
                    <w:i/>
                    <w:sz w:val="24"/>
                  </w:rPr>
                </m:ctrlPr>
              </m:deg>
              <m:e>
                <m:r>
                  <m:rPr/>
                  <w:rPr>
                    <w:rFonts w:hint="eastAsia" w:ascii="Cambria Math" w:hAnsi="Cambria Math"/>
                    <w:sz w:val="24"/>
                  </w:rPr>
                  <m:t>3</m:t>
                </m:r>
                <m:ctrlPr>
                  <w:rPr>
                    <w:rFonts w:ascii="Cambria Math" w:hAnsi="Cambria Math"/>
                    <w:i/>
                    <w:sz w:val="24"/>
                  </w:rPr>
                </m:ctrlPr>
              </m:e>
            </m:rad>
            <m:ctrlPr>
              <w:rPr>
                <w:rFonts w:ascii="Cambria Math" w:hAnsi="Cambria Math"/>
                <w:sz w:val="24"/>
              </w:rPr>
            </m:ctrlPr>
          </m:den>
        </m:f>
      </m:oMath>
      <w:r>
        <w:rPr>
          <w:sz w:val="24"/>
        </w:rPr>
        <w:t>=0.</w:t>
      </w:r>
      <w:r>
        <w:rPr>
          <w:rFonts w:hint="eastAsia"/>
          <w:sz w:val="24"/>
        </w:rPr>
        <w:t>35</w:t>
      </w:r>
      <w:r>
        <w:rPr>
          <w:rFonts w:hint="eastAsia" w:ascii="宋体" w:hAnsi="宋体" w:cs="宋体"/>
          <w:sz w:val="24"/>
        </w:rPr>
        <w:t>℃</w:t>
      </w:r>
      <w:r>
        <w:rPr>
          <w:sz w:val="24"/>
        </w:rPr>
        <w:t>。</w:t>
      </w:r>
    </w:p>
    <w:p w14:paraId="7A182FF9">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181"/>
        <w:textAlignment w:val="auto"/>
        <w:rPr>
          <w:rFonts w:hint="eastAsia" w:ascii="黑体" w:hAnsi="黑体" w:eastAsia="黑体"/>
          <w:sz w:val="24"/>
        </w:rPr>
      </w:pPr>
      <w:r>
        <w:rPr>
          <w:rFonts w:hint="eastAsia" w:ascii="黑体" w:hAnsi="黑体" w:eastAsia="黑体"/>
          <w:sz w:val="24"/>
        </w:rPr>
        <w:t>C.5  标准不确定度汇总</w:t>
      </w:r>
    </w:p>
    <w:p w14:paraId="0C6BBF6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黑体" w:hAnsi="黑体" w:eastAsia="黑体" w:cs="黑体"/>
          <w:sz w:val="21"/>
          <w:szCs w:val="21"/>
          <w:lang w:eastAsia="zh-CN"/>
        </w:rPr>
      </w:pPr>
      <w:r>
        <w:rPr>
          <w:rFonts w:hint="eastAsia" w:ascii="黑体" w:hAnsi="黑体" w:eastAsia="黑体" w:cs="黑体"/>
          <w:bCs/>
          <w:sz w:val="21"/>
          <w:szCs w:val="21"/>
        </w:rPr>
        <w:t>表</w:t>
      </w:r>
      <w:r>
        <w:rPr>
          <w:rFonts w:hint="eastAsia" w:ascii="黑体" w:hAnsi="黑体" w:eastAsia="黑体" w:cs="黑体"/>
          <w:bCs/>
          <w:sz w:val="21"/>
          <w:szCs w:val="21"/>
          <w:lang w:val="en-US" w:eastAsia="zh-CN"/>
        </w:rPr>
        <w:t>C.2</w:t>
      </w:r>
      <w:r>
        <w:rPr>
          <w:rFonts w:hint="eastAsia" w:ascii="黑体" w:hAnsi="黑体" w:eastAsia="黑体" w:cs="黑体"/>
          <w:bCs/>
          <w:sz w:val="21"/>
          <w:szCs w:val="21"/>
        </w:rPr>
        <w:t xml:space="preserve"> </w:t>
      </w:r>
      <w:r>
        <w:rPr>
          <w:rFonts w:hint="eastAsia" w:ascii="黑体" w:hAnsi="黑体" w:eastAsia="黑体" w:cs="黑体"/>
          <w:bCs/>
          <w:sz w:val="21"/>
          <w:szCs w:val="21"/>
          <w:lang w:val="en-US" w:eastAsia="zh-CN"/>
        </w:rPr>
        <w:t xml:space="preserve"> </w:t>
      </w:r>
      <w:r>
        <w:rPr>
          <w:rFonts w:hint="eastAsia" w:ascii="黑体" w:hAnsi="黑体" w:eastAsia="黑体" w:cs="黑体"/>
          <w:bCs/>
          <w:sz w:val="21"/>
          <w:szCs w:val="21"/>
          <w:lang w:eastAsia="zh-CN"/>
        </w:rPr>
        <w:t>标准不确定度汇总</w:t>
      </w:r>
    </w:p>
    <w:tbl>
      <w:tblPr>
        <w:tblStyle w:val="12"/>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2"/>
        <w:gridCol w:w="2142"/>
        <w:gridCol w:w="2142"/>
        <w:gridCol w:w="2142"/>
      </w:tblGrid>
      <w:tr w14:paraId="2BF4E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2" w:type="dxa"/>
            <w:shd w:val="clear" w:color="auto" w:fill="auto"/>
            <w:vAlign w:val="center"/>
          </w:tcPr>
          <w:p w14:paraId="0CF56F80">
            <w:pPr>
              <w:jc w:val="center"/>
              <w:rPr>
                <w:rFonts w:hint="eastAsia" w:eastAsia="宋体"/>
                <w:szCs w:val="21"/>
                <w:lang w:eastAsia="zh-CN"/>
              </w:rPr>
            </w:pPr>
            <w:r>
              <w:rPr>
                <w:szCs w:val="21"/>
              </w:rPr>
              <w:t>标准不确定度</w:t>
            </w:r>
            <w:r>
              <w:rPr>
                <w:rFonts w:hint="eastAsia"/>
                <w:szCs w:val="21"/>
                <w:lang w:eastAsia="zh-CN"/>
              </w:rPr>
              <w:t>分量</w:t>
            </w:r>
          </w:p>
        </w:tc>
        <w:tc>
          <w:tcPr>
            <w:tcW w:w="2142" w:type="dxa"/>
            <w:shd w:val="clear" w:color="auto" w:fill="auto"/>
            <w:vAlign w:val="center"/>
          </w:tcPr>
          <w:p w14:paraId="3EC347B5">
            <w:pPr>
              <w:jc w:val="center"/>
              <w:rPr>
                <w:szCs w:val="21"/>
              </w:rPr>
            </w:pPr>
            <w:r>
              <w:rPr>
                <w:szCs w:val="21"/>
              </w:rPr>
              <w:t>不确定度来源</w:t>
            </w:r>
          </w:p>
        </w:tc>
        <w:tc>
          <w:tcPr>
            <w:tcW w:w="2142" w:type="dxa"/>
            <w:shd w:val="clear" w:color="auto" w:fill="auto"/>
            <w:vAlign w:val="center"/>
          </w:tcPr>
          <w:p w14:paraId="64A2CC29">
            <w:pPr>
              <w:jc w:val="center"/>
              <w:rPr>
                <w:szCs w:val="21"/>
              </w:rPr>
            </w:pPr>
            <w:r>
              <w:rPr>
                <w:szCs w:val="21"/>
              </w:rPr>
              <w:t>标准不确定度</w:t>
            </w:r>
          </w:p>
        </w:tc>
        <w:tc>
          <w:tcPr>
            <w:tcW w:w="2142" w:type="dxa"/>
            <w:shd w:val="clear" w:color="auto" w:fill="auto"/>
            <w:vAlign w:val="center"/>
          </w:tcPr>
          <w:p w14:paraId="547F1FD4">
            <w:pPr>
              <w:jc w:val="center"/>
              <w:rPr>
                <w:rFonts w:hint="eastAsia" w:eastAsia="宋体"/>
                <w:szCs w:val="21"/>
                <w:lang w:eastAsia="zh-CN"/>
              </w:rPr>
            </w:pPr>
            <w:r>
              <w:rPr>
                <w:rFonts w:hint="eastAsia"/>
                <w:szCs w:val="21"/>
                <w:lang w:eastAsia="zh-CN"/>
              </w:rPr>
              <w:t>灵敏系数</w:t>
            </w:r>
          </w:p>
        </w:tc>
      </w:tr>
      <w:tr w14:paraId="17248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2142" w:type="dxa"/>
            <w:shd w:val="clear" w:color="auto" w:fill="auto"/>
            <w:vAlign w:val="center"/>
          </w:tcPr>
          <w:p w14:paraId="6D55770C">
            <w:pPr>
              <w:jc w:val="center"/>
              <w:rPr>
                <w:szCs w:val="21"/>
              </w:rPr>
            </w:pPr>
            <w:r>
              <w:rPr>
                <w:i/>
                <w:szCs w:val="21"/>
              </w:rPr>
              <w:t>u</w:t>
            </w:r>
            <w:r>
              <w:rPr>
                <w:szCs w:val="21"/>
                <w:vertAlign w:val="subscript"/>
              </w:rPr>
              <w:t>1</w:t>
            </w:r>
          </w:p>
        </w:tc>
        <w:tc>
          <w:tcPr>
            <w:tcW w:w="2142" w:type="dxa"/>
            <w:shd w:val="clear" w:color="auto" w:fill="auto"/>
            <w:vAlign w:val="center"/>
          </w:tcPr>
          <w:p w14:paraId="02C4EF10">
            <w:pPr>
              <w:jc w:val="center"/>
              <w:rPr>
                <w:szCs w:val="21"/>
              </w:rPr>
            </w:pPr>
            <w:r>
              <w:rPr>
                <w:szCs w:val="21"/>
              </w:rPr>
              <w:t>标准物质不确定度</w:t>
            </w:r>
          </w:p>
        </w:tc>
        <w:tc>
          <w:tcPr>
            <w:tcW w:w="2142" w:type="dxa"/>
            <w:shd w:val="clear" w:color="auto" w:fill="auto"/>
            <w:vAlign w:val="center"/>
          </w:tcPr>
          <w:p w14:paraId="5813FB46">
            <w:pPr>
              <w:jc w:val="center"/>
              <w:rPr>
                <w:szCs w:val="21"/>
              </w:rPr>
            </w:pPr>
            <w:r>
              <w:rPr>
                <w:szCs w:val="21"/>
              </w:rPr>
              <w:t>0.5</w:t>
            </w:r>
            <w:r>
              <w:rPr>
                <w:rFonts w:hint="eastAsia" w:ascii="宋体" w:hAnsi="宋体" w:cs="宋体"/>
                <w:szCs w:val="21"/>
              </w:rPr>
              <w:t>℃</w:t>
            </w:r>
          </w:p>
        </w:tc>
        <w:tc>
          <w:tcPr>
            <w:tcW w:w="2142" w:type="dxa"/>
            <w:shd w:val="clear" w:color="auto" w:fill="auto"/>
            <w:vAlign w:val="center"/>
          </w:tcPr>
          <w:p w14:paraId="119B8AB2">
            <w:pPr>
              <w:jc w:val="center"/>
              <w:rPr>
                <w:szCs w:val="21"/>
              </w:rPr>
            </w:pPr>
            <w:r>
              <w:rPr>
                <w:szCs w:val="21"/>
              </w:rPr>
              <w:t>1</w:t>
            </w:r>
          </w:p>
        </w:tc>
      </w:tr>
      <w:tr w14:paraId="2F5EB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2142" w:type="dxa"/>
            <w:shd w:val="clear" w:color="auto" w:fill="auto"/>
            <w:vAlign w:val="center"/>
          </w:tcPr>
          <w:p w14:paraId="6F39C9E5">
            <w:pPr>
              <w:jc w:val="center"/>
              <w:rPr>
                <w:szCs w:val="21"/>
              </w:rPr>
            </w:pPr>
            <w:r>
              <w:rPr>
                <w:i/>
                <w:szCs w:val="21"/>
              </w:rPr>
              <w:t>u</w:t>
            </w:r>
            <w:r>
              <w:rPr>
                <w:szCs w:val="21"/>
                <w:vertAlign w:val="subscript"/>
              </w:rPr>
              <w:t>2</w:t>
            </w:r>
          </w:p>
        </w:tc>
        <w:tc>
          <w:tcPr>
            <w:tcW w:w="2142" w:type="dxa"/>
            <w:shd w:val="clear" w:color="auto" w:fill="auto"/>
            <w:vAlign w:val="center"/>
          </w:tcPr>
          <w:p w14:paraId="17033B59">
            <w:pPr>
              <w:jc w:val="center"/>
              <w:rPr>
                <w:szCs w:val="21"/>
              </w:rPr>
            </w:pPr>
            <w:r>
              <w:rPr>
                <w:szCs w:val="21"/>
              </w:rPr>
              <w:t>测量重复性引入的不确定度</w:t>
            </w:r>
          </w:p>
        </w:tc>
        <w:tc>
          <w:tcPr>
            <w:tcW w:w="2142" w:type="dxa"/>
            <w:shd w:val="clear" w:color="auto" w:fill="auto"/>
            <w:vAlign w:val="center"/>
          </w:tcPr>
          <w:p w14:paraId="7208810C">
            <w:pPr>
              <w:jc w:val="center"/>
              <w:rPr>
                <w:szCs w:val="21"/>
              </w:rPr>
            </w:pPr>
            <w:r>
              <w:rPr>
                <w:szCs w:val="21"/>
              </w:rPr>
              <w:t>0.</w:t>
            </w:r>
            <w:r>
              <w:rPr>
                <w:rFonts w:hint="eastAsia"/>
                <w:szCs w:val="21"/>
              </w:rPr>
              <w:t>35</w:t>
            </w:r>
            <w:r>
              <w:rPr>
                <w:rFonts w:hint="eastAsia" w:ascii="宋体" w:hAnsi="宋体" w:cs="宋体"/>
                <w:szCs w:val="21"/>
              </w:rPr>
              <w:t>℃</w:t>
            </w:r>
          </w:p>
        </w:tc>
        <w:tc>
          <w:tcPr>
            <w:tcW w:w="2142" w:type="dxa"/>
            <w:shd w:val="clear" w:color="auto" w:fill="auto"/>
            <w:vAlign w:val="center"/>
          </w:tcPr>
          <w:p w14:paraId="4B4BA0A5">
            <w:pPr>
              <w:jc w:val="center"/>
              <w:rPr>
                <w:szCs w:val="21"/>
              </w:rPr>
            </w:pPr>
            <w:r>
              <w:rPr>
                <w:szCs w:val="21"/>
              </w:rPr>
              <w:t>-1</w:t>
            </w:r>
          </w:p>
        </w:tc>
      </w:tr>
    </w:tbl>
    <w:p w14:paraId="6020C5F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181"/>
        <w:textAlignment w:val="auto"/>
        <w:rPr>
          <w:rFonts w:hint="eastAsia" w:ascii="黑体" w:hAnsi="黑体" w:eastAsia="黑体"/>
          <w:sz w:val="24"/>
        </w:rPr>
      </w:pPr>
      <w:r>
        <w:rPr>
          <w:rFonts w:hint="eastAsia" w:ascii="黑体" w:hAnsi="黑体" w:eastAsia="黑体"/>
          <w:sz w:val="24"/>
        </w:rPr>
        <w:t>C.6  合成标准不确定度</w:t>
      </w:r>
    </w:p>
    <w:p w14:paraId="6456C348">
      <w:pPr>
        <w:spacing w:before="156" w:beforeLines="50" w:after="156" w:afterLines="50"/>
        <w:ind w:firstLine="480" w:firstLineChars="200"/>
        <w:rPr>
          <w:sz w:val="24"/>
        </w:rPr>
      </w:pPr>
      <w:r>
        <w:rPr>
          <w:sz w:val="24"/>
        </w:rPr>
        <w:t>可以认为不确定度的两个分量彼此独立不相关，所以合成标准不确定度可以按</w:t>
      </w:r>
      <w:r>
        <w:rPr>
          <w:rFonts w:hint="eastAsia"/>
          <w:sz w:val="24"/>
          <w:lang w:eastAsia="zh-CN"/>
        </w:rPr>
        <w:t>公式</w:t>
      </w:r>
      <w:r>
        <w:rPr>
          <w:sz w:val="24"/>
        </w:rPr>
        <w:t>（</w:t>
      </w:r>
      <w:r>
        <w:rPr>
          <w:rFonts w:hint="eastAsia"/>
          <w:sz w:val="24"/>
        </w:rPr>
        <w:t>C.</w:t>
      </w:r>
      <w:r>
        <w:rPr>
          <w:rFonts w:hint="eastAsia"/>
          <w:sz w:val="24"/>
          <w:lang w:val="en-US" w:eastAsia="zh-CN"/>
        </w:rPr>
        <w:t>3</w:t>
      </w:r>
      <w:r>
        <w:rPr>
          <w:sz w:val="24"/>
        </w:rPr>
        <w:t>）计算：</w:t>
      </w:r>
    </w:p>
    <w:p w14:paraId="32ACCBD4">
      <w:pPr>
        <w:spacing w:line="360" w:lineRule="auto"/>
        <w:ind w:left="-181" w:leftChars="-86" w:firstLine="480" w:firstLineChars="200"/>
        <w:jc w:val="right"/>
        <w:rPr>
          <w:b/>
          <w:sz w:val="24"/>
        </w:rPr>
      </w:pPr>
      <w:r>
        <w:rPr>
          <w:i/>
          <w:sz w:val="24"/>
        </w:rPr>
        <w:t>u</w:t>
      </w:r>
      <w:r>
        <w:rPr>
          <w:sz w:val="24"/>
          <w:vertAlign w:val="subscript"/>
        </w:rPr>
        <w:t>c</w:t>
      </w:r>
      <w:r>
        <w:rPr>
          <w:sz w:val="24"/>
        </w:rPr>
        <w:t>=</w:t>
      </w:r>
      <w:r>
        <w:rPr>
          <w:position w:val="-12"/>
          <w:sz w:val="24"/>
        </w:rPr>
        <w:object>
          <v:shape id="_x0000_i1031" o:spt="75" type="#_x0000_t75" style="height:23.25pt;width:54.75pt;" o:ole="t" filled="f" o:preferrelative="t" stroked="f" coordsize="21600,21600">
            <v:path/>
            <v:fill on="f" focussize="0,0"/>
            <v:stroke on="f" joinstyle="miter"/>
            <v:imagedata r:id="rId25" o:title=""/>
            <o:lock v:ext="edit" aspectratio="t"/>
            <w10:wrap type="none"/>
            <w10:anchorlock/>
          </v:shape>
          <o:OLEObject Type="Embed" ProgID="Equation.3" ShapeID="_x0000_i1031" DrawAspect="Content" ObjectID="_1468075731" r:id="rId24">
            <o:LockedField>false</o:LockedField>
          </o:OLEObject>
        </w:object>
      </w:r>
      <w:r>
        <w:rPr>
          <w:sz w:val="24"/>
        </w:rPr>
        <w:t>=</w:t>
      </w:r>
      <w:r>
        <w:rPr>
          <w:rFonts w:hint="eastAsia"/>
          <w:sz w:val="24"/>
        </w:rPr>
        <w:t>0.62</w:t>
      </w:r>
      <w:r>
        <w:rPr>
          <w:rFonts w:hint="eastAsia" w:ascii="宋体" w:hAnsi="宋体" w:cs="宋体"/>
          <w:sz w:val="24"/>
        </w:rPr>
        <w:t>℃</w:t>
      </w:r>
      <w:r>
        <w:rPr>
          <w:rFonts w:hint="eastAsia" w:ascii="宋体" w:hAnsi="宋体" w:cs="宋体"/>
          <w:sz w:val="24"/>
          <w:lang w:val="en-US" w:eastAsia="zh-CN"/>
        </w:rPr>
        <w:t xml:space="preserve">                                    </w:t>
      </w:r>
      <w:r>
        <w:rPr>
          <w:sz w:val="24"/>
        </w:rPr>
        <w:t>（</w:t>
      </w:r>
      <w:r>
        <w:rPr>
          <w:rFonts w:hint="eastAsia"/>
          <w:sz w:val="24"/>
        </w:rPr>
        <w:t>C.</w:t>
      </w:r>
      <w:r>
        <w:rPr>
          <w:rFonts w:hint="eastAsia"/>
          <w:sz w:val="24"/>
          <w:lang w:val="en-US" w:eastAsia="zh-CN"/>
        </w:rPr>
        <w:t>3</w:t>
      </w:r>
      <w:r>
        <w:rPr>
          <w:sz w:val="24"/>
        </w:rPr>
        <w:t>）</w:t>
      </w:r>
    </w:p>
    <w:p w14:paraId="4B449573">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181"/>
        <w:textAlignment w:val="auto"/>
        <w:rPr>
          <w:rFonts w:hint="eastAsia" w:ascii="黑体" w:hAnsi="黑体" w:eastAsia="黑体"/>
          <w:sz w:val="24"/>
        </w:rPr>
      </w:pPr>
      <w:r>
        <w:rPr>
          <w:rFonts w:hint="eastAsia" w:ascii="黑体" w:hAnsi="黑体" w:eastAsia="黑体"/>
          <w:sz w:val="24"/>
        </w:rPr>
        <w:t>C.7  扩展不确定度的评定</w:t>
      </w:r>
    </w:p>
    <w:p w14:paraId="21264501">
      <w:pPr>
        <w:spacing w:before="156" w:beforeLines="50" w:after="156" w:afterLines="50"/>
        <w:ind w:firstLine="240" w:firstLineChars="100"/>
        <w:rPr>
          <w:rFonts w:hint="eastAsia" w:eastAsia="宋体"/>
          <w:sz w:val="24"/>
          <w:lang w:eastAsia="zh-CN"/>
        </w:rPr>
      </w:pPr>
      <w:r>
        <w:rPr>
          <w:sz w:val="24"/>
        </w:rPr>
        <w:t>示值误差</w:t>
      </w:r>
      <w:r>
        <w:rPr>
          <w:rFonts w:hint="eastAsia"/>
          <w:sz w:val="24"/>
          <w:lang w:eastAsia="zh-CN"/>
        </w:rPr>
        <w:t>校准</w:t>
      </w:r>
      <w:r>
        <w:rPr>
          <w:sz w:val="24"/>
        </w:rPr>
        <w:t>结果</w:t>
      </w:r>
      <w:r>
        <w:rPr>
          <w:rFonts w:hint="eastAsia"/>
          <w:sz w:val="24"/>
          <w:lang w:eastAsia="zh-CN"/>
        </w:rPr>
        <w:t>的扩展</w:t>
      </w:r>
      <w:r>
        <w:rPr>
          <w:sz w:val="24"/>
        </w:rPr>
        <w:t>不确定度</w:t>
      </w:r>
      <w:r>
        <w:rPr>
          <w:i/>
          <w:sz w:val="24"/>
        </w:rPr>
        <w:t>U</w:t>
      </w:r>
      <w:r>
        <w:rPr>
          <w:sz w:val="24"/>
        </w:rPr>
        <w:t>=</w:t>
      </w:r>
      <w:r>
        <w:rPr>
          <w:i/>
          <w:sz w:val="24"/>
        </w:rPr>
        <w:t>k</w:t>
      </w:r>
      <w:r>
        <w:rPr>
          <w:sz w:val="24"/>
        </w:rPr>
        <w:t>·</w:t>
      </w:r>
      <w:r>
        <w:rPr>
          <w:i/>
          <w:sz w:val="24"/>
        </w:rPr>
        <w:t>u</w:t>
      </w:r>
      <w:r>
        <w:rPr>
          <w:sz w:val="24"/>
          <w:vertAlign w:val="subscript"/>
        </w:rPr>
        <w:t>c</w:t>
      </w:r>
      <w:r>
        <w:rPr>
          <w:sz w:val="24"/>
        </w:rPr>
        <w:t>=</w:t>
      </w:r>
      <w:r>
        <w:rPr>
          <w:rFonts w:hint="eastAsia"/>
          <w:sz w:val="24"/>
        </w:rPr>
        <w:t>1.4</w:t>
      </w:r>
      <w:r>
        <w:rPr>
          <w:rFonts w:hint="eastAsia" w:ascii="宋体" w:hAnsi="宋体" w:cs="宋体"/>
          <w:sz w:val="24"/>
        </w:rPr>
        <w:t>℃</w:t>
      </w:r>
      <w:r>
        <w:rPr>
          <w:sz w:val="24"/>
        </w:rPr>
        <w:t>，</w:t>
      </w:r>
      <w:r>
        <w:rPr>
          <w:i/>
          <w:sz w:val="24"/>
        </w:rPr>
        <w:t>k</w:t>
      </w:r>
      <w:r>
        <w:rPr>
          <w:sz w:val="24"/>
        </w:rPr>
        <w:t>=2</w:t>
      </w:r>
      <w:r>
        <w:rPr>
          <w:rFonts w:hint="eastAsia"/>
          <w:sz w:val="24"/>
          <w:lang w:eastAsia="zh-CN"/>
        </w:rPr>
        <w:t>。</w:t>
      </w:r>
    </w:p>
    <w:p w14:paraId="5432043D">
      <w:pPr>
        <w:spacing w:before="156" w:beforeLines="50" w:after="156" w:afterLines="50"/>
        <w:ind w:firstLine="241" w:firstLineChars="100"/>
        <w:rPr>
          <w:b/>
          <w:sz w:val="24"/>
        </w:rPr>
      </w:pPr>
    </w:p>
    <w:p w14:paraId="50FB3552">
      <w:r>
        <w:rPr>
          <w:sz w:val="24"/>
        </w:rPr>
        <w:pict>
          <v:line id="直线 683" o:spid="_x0000_s1127" o:spt="20" style="position:absolute;left:0pt;margin-left:105.4pt;margin-top:25pt;height:0pt;width:198.45pt;z-index:251664384;mso-width-relative:page;mso-height-relative:page;" filled="f" stroked="t" coordsize="21600,21600">
            <v:path arrowok="t"/>
            <v:fill on="f" focussize="0,0"/>
            <v:stroke weight="1.25pt"/>
            <v:imagedata o:title=""/>
            <o:lock v:ext="edit" aspectratio="f"/>
          </v:line>
        </w:pict>
      </w:r>
    </w:p>
    <w:sectPr>
      <w:footerReference r:id="rId9" w:type="default"/>
      <w:footerReference r:id="rId10"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方正小标宋简体">
    <w:panose1 w:val="02000000000000000000"/>
    <w:charset w:val="86"/>
    <w:family w:val="script"/>
    <w:pitch w:val="default"/>
    <w:sig w:usb0="A00002BF" w:usb1="184F6CFA" w:usb2="00000012"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Cambria Math">
    <w:panose1 w:val="02040503050406030204"/>
    <w:charset w:val="00"/>
    <w:family w:val="roman"/>
    <w:pitch w:val="default"/>
    <w:sig w:usb0="E00002FF" w:usb1="420024FF" w:usb2="00000000" w:usb3="00000000" w:csb0="2000019F"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82B1A">
    <w:pPr>
      <w:pStyle w:val="8"/>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94DB56">
    <w:pPr>
      <w:pStyle w:val="8"/>
      <w:framePr w:wrap="around" w:vAnchor="text" w:hAnchor="margin" w:xAlign="right" w:y="1"/>
      <w:rPr>
        <w:rStyle w:val="16"/>
      </w:rPr>
    </w:pPr>
    <w:r>
      <w:rPr>
        <w:rStyle w:val="16"/>
      </w:rPr>
      <w:fldChar w:fldCharType="begin"/>
    </w:r>
    <w:r>
      <w:rPr>
        <w:rStyle w:val="16"/>
      </w:rPr>
      <w:instrText xml:space="preserve">PAGE  </w:instrText>
    </w:r>
    <w:r>
      <w:rPr>
        <w:rStyle w:val="16"/>
      </w:rPr>
      <w:fldChar w:fldCharType="end"/>
    </w:r>
  </w:p>
  <w:p w14:paraId="45AF1B9A">
    <w:pPr>
      <w:pStyle w:val="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D8F2D">
    <w:pPr>
      <w:pStyle w:val="8"/>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057B9">
    <w:pPr>
      <w:pStyle w:val="8"/>
      <w:framePr w:wrap="around" w:vAnchor="text" w:hAnchor="margin" w:xAlign="right" w:y="1"/>
      <w:rPr>
        <w:rStyle w:val="16"/>
      </w:rPr>
    </w:pPr>
    <w:r>
      <w:rPr>
        <w:rStyle w:val="16"/>
      </w:rPr>
      <w:fldChar w:fldCharType="begin"/>
    </w:r>
    <w:r>
      <w:rPr>
        <w:rStyle w:val="16"/>
      </w:rPr>
      <w:instrText xml:space="preserve">PAGE  </w:instrText>
    </w:r>
    <w:r>
      <w:rPr>
        <w:rStyle w:val="16"/>
      </w:rPr>
      <w:fldChar w:fldCharType="separate"/>
    </w:r>
    <w:r>
      <w:rPr>
        <w:rStyle w:val="16"/>
      </w:rPr>
      <w:t>II</w:t>
    </w:r>
    <w:r>
      <w:rPr>
        <w:rStyle w:val="16"/>
      </w:rPr>
      <w:fldChar w:fldCharType="end"/>
    </w:r>
  </w:p>
  <w:p w14:paraId="61B1F94B">
    <w:pPr>
      <w:pStyle w:val="8"/>
      <w:ind w:right="360"/>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F875F">
    <w:pPr>
      <w:pStyle w:val="8"/>
      <w:framePr w:wrap="around" w:vAnchor="text" w:hAnchor="margin" w:xAlign="center" w:y="1"/>
      <w:rPr>
        <w:rStyle w:val="16"/>
      </w:rPr>
    </w:pPr>
    <w:r>
      <w:fldChar w:fldCharType="begin"/>
    </w:r>
    <w:r>
      <w:rPr>
        <w:rStyle w:val="16"/>
      </w:rPr>
      <w:instrText xml:space="preserve">PAGE  </w:instrText>
    </w:r>
    <w:r>
      <w:fldChar w:fldCharType="separate"/>
    </w:r>
    <w:r>
      <w:rPr>
        <w:rStyle w:val="16"/>
      </w:rPr>
      <w:t>10</w:t>
    </w:r>
    <w:r>
      <w:fldChar w:fldCharType="end"/>
    </w:r>
  </w:p>
  <w:p w14:paraId="6969373A">
    <w:pPr>
      <w:pStyle w:val="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103AAA">
    <w:pPr>
      <w:pStyle w:val="8"/>
      <w:framePr w:wrap="around" w:vAnchor="text" w:hAnchor="margin" w:xAlign="center" w:y="1"/>
      <w:rPr>
        <w:rStyle w:val="16"/>
      </w:rPr>
    </w:pPr>
    <w:r>
      <w:fldChar w:fldCharType="begin"/>
    </w:r>
    <w:r>
      <w:rPr>
        <w:rStyle w:val="16"/>
      </w:rPr>
      <w:instrText xml:space="preserve">PAGE  </w:instrText>
    </w:r>
    <w:r>
      <w:fldChar w:fldCharType="end"/>
    </w:r>
  </w:p>
  <w:p w14:paraId="46A77B7A">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1FE89">
    <w:pPr>
      <w:pStyle w:val="9"/>
      <w:rPr>
        <w:rFonts w:ascii="黑体" w:eastAsia="黑体"/>
        <w:bCs/>
        <w:sz w:val="21"/>
        <w:szCs w:val="21"/>
      </w:rPr>
    </w:pPr>
    <w:r>
      <w:rPr>
        <w:rFonts w:hint="eastAsia" w:ascii="黑体" w:eastAsia="黑体"/>
        <w:bCs/>
        <w:sz w:val="21"/>
        <w:szCs w:val="21"/>
      </w:rPr>
      <w:t>JJFxxxx－20xx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97FF0">
    <w:pPr>
      <w:pStyle w:val="9"/>
    </w:pPr>
    <w:r>
      <w:rPr>
        <w:rFonts w:hint="eastAsia" w:ascii="黑体" w:eastAsia="黑体"/>
        <w:bCs/>
        <w:sz w:val="21"/>
        <w:szCs w:val="21"/>
      </w:rPr>
      <w:t>JJF(辽)131－2012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D563D1"/>
    <w:multiLevelType w:val="multilevel"/>
    <w:tmpl w:val="26D563D1"/>
    <w:lvl w:ilvl="0" w:tentative="0">
      <w:start w:val="1"/>
      <w:numFmt w:val="lowerLetter"/>
      <w:lvlText w:val="%1)"/>
      <w:lvlJc w:val="left"/>
      <w:pPr>
        <w:tabs>
          <w:tab w:val="left" w:pos="960"/>
        </w:tabs>
        <w:ind w:left="960" w:hanging="360"/>
      </w:pPr>
      <w:rPr>
        <w:rFonts w:hint="default"/>
      </w:rPr>
    </w:lvl>
    <w:lvl w:ilvl="1" w:tentative="0">
      <w:start w:val="4"/>
      <w:numFmt w:val="decimal"/>
      <w:lvlText w:val="%2、"/>
      <w:lvlJc w:val="left"/>
      <w:pPr>
        <w:tabs>
          <w:tab w:val="left" w:pos="1455"/>
        </w:tabs>
        <w:ind w:left="1455" w:hanging="435"/>
      </w:pPr>
      <w:rPr>
        <w:rFonts w:hint="default"/>
        <w:sz w:val="28"/>
      </w:rPr>
    </w:lvl>
    <w:lvl w:ilvl="2" w:tentative="0">
      <w:start w:val="1"/>
      <w:numFmt w:val="lowerRoman"/>
      <w:lvlText w:val="%3."/>
      <w:lvlJc w:val="right"/>
      <w:pPr>
        <w:tabs>
          <w:tab w:val="left" w:pos="1860"/>
        </w:tabs>
        <w:ind w:left="1860" w:hanging="420"/>
      </w:pPr>
    </w:lvl>
    <w:lvl w:ilvl="3" w:tentative="0">
      <w:start w:val="1"/>
      <w:numFmt w:val="decimal"/>
      <w:lvlText w:val="%4."/>
      <w:lvlJc w:val="left"/>
      <w:pPr>
        <w:tabs>
          <w:tab w:val="left" w:pos="2280"/>
        </w:tabs>
        <w:ind w:left="2280" w:hanging="420"/>
      </w:pPr>
    </w:lvl>
    <w:lvl w:ilvl="4" w:tentative="0">
      <w:start w:val="1"/>
      <w:numFmt w:val="lowerLetter"/>
      <w:lvlText w:val="%5)"/>
      <w:lvlJc w:val="left"/>
      <w:pPr>
        <w:tabs>
          <w:tab w:val="left" w:pos="2700"/>
        </w:tabs>
        <w:ind w:left="2700" w:hanging="420"/>
      </w:pPr>
    </w:lvl>
    <w:lvl w:ilvl="5" w:tentative="0">
      <w:start w:val="1"/>
      <w:numFmt w:val="lowerRoman"/>
      <w:lvlText w:val="%6."/>
      <w:lvlJc w:val="right"/>
      <w:pPr>
        <w:tabs>
          <w:tab w:val="left" w:pos="3120"/>
        </w:tabs>
        <w:ind w:left="3120" w:hanging="420"/>
      </w:pPr>
    </w:lvl>
    <w:lvl w:ilvl="6" w:tentative="0">
      <w:start w:val="1"/>
      <w:numFmt w:val="decimal"/>
      <w:lvlText w:val="%7."/>
      <w:lvlJc w:val="left"/>
      <w:pPr>
        <w:tabs>
          <w:tab w:val="left" w:pos="3540"/>
        </w:tabs>
        <w:ind w:left="3540" w:hanging="420"/>
      </w:pPr>
    </w:lvl>
    <w:lvl w:ilvl="7" w:tentative="0">
      <w:start w:val="1"/>
      <w:numFmt w:val="lowerLetter"/>
      <w:lvlText w:val="%8)"/>
      <w:lvlJc w:val="left"/>
      <w:pPr>
        <w:tabs>
          <w:tab w:val="left" w:pos="3960"/>
        </w:tabs>
        <w:ind w:left="3960" w:hanging="420"/>
      </w:pPr>
    </w:lvl>
    <w:lvl w:ilvl="8" w:tentative="0">
      <w:start w:val="1"/>
      <w:numFmt w:val="lowerRoman"/>
      <w:lvlText w:val="%9."/>
      <w:lvlJc w:val="right"/>
      <w:pPr>
        <w:tabs>
          <w:tab w:val="left" w:pos="4380"/>
        </w:tabs>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6779"/>
    <w:rsid w:val="000D38FF"/>
    <w:rsid w:val="000E2D6C"/>
    <w:rsid w:val="00112C0D"/>
    <w:rsid w:val="001462B2"/>
    <w:rsid w:val="00162C1C"/>
    <w:rsid w:val="00172A27"/>
    <w:rsid w:val="001C0961"/>
    <w:rsid w:val="001C340B"/>
    <w:rsid w:val="001D53A3"/>
    <w:rsid w:val="00215AD0"/>
    <w:rsid w:val="002559E5"/>
    <w:rsid w:val="002B5E39"/>
    <w:rsid w:val="003026F9"/>
    <w:rsid w:val="00306958"/>
    <w:rsid w:val="00337920"/>
    <w:rsid w:val="00350A38"/>
    <w:rsid w:val="003C24D1"/>
    <w:rsid w:val="003E0479"/>
    <w:rsid w:val="004207C8"/>
    <w:rsid w:val="00426060"/>
    <w:rsid w:val="004469E1"/>
    <w:rsid w:val="004571BB"/>
    <w:rsid w:val="0049723B"/>
    <w:rsid w:val="004A2A73"/>
    <w:rsid w:val="004A3F79"/>
    <w:rsid w:val="004D3629"/>
    <w:rsid w:val="00531119"/>
    <w:rsid w:val="005714FC"/>
    <w:rsid w:val="00594E2B"/>
    <w:rsid w:val="005B2CBC"/>
    <w:rsid w:val="006365C7"/>
    <w:rsid w:val="00641F88"/>
    <w:rsid w:val="0066603C"/>
    <w:rsid w:val="006852F2"/>
    <w:rsid w:val="006A4BC4"/>
    <w:rsid w:val="006B75F5"/>
    <w:rsid w:val="006E7ECC"/>
    <w:rsid w:val="007240D1"/>
    <w:rsid w:val="00734908"/>
    <w:rsid w:val="00781D5E"/>
    <w:rsid w:val="00796C2D"/>
    <w:rsid w:val="007B42B1"/>
    <w:rsid w:val="0080044C"/>
    <w:rsid w:val="008B5997"/>
    <w:rsid w:val="008C0675"/>
    <w:rsid w:val="008E1E21"/>
    <w:rsid w:val="008F3684"/>
    <w:rsid w:val="008F77F8"/>
    <w:rsid w:val="00950746"/>
    <w:rsid w:val="00997EC9"/>
    <w:rsid w:val="009A56CB"/>
    <w:rsid w:val="009C519F"/>
    <w:rsid w:val="00A27BB4"/>
    <w:rsid w:val="00A55BC3"/>
    <w:rsid w:val="00AD03E8"/>
    <w:rsid w:val="00B429CD"/>
    <w:rsid w:val="00B548EF"/>
    <w:rsid w:val="00C22FC4"/>
    <w:rsid w:val="00C242DA"/>
    <w:rsid w:val="00C45908"/>
    <w:rsid w:val="00C523FA"/>
    <w:rsid w:val="00CB4C45"/>
    <w:rsid w:val="00CD3CD7"/>
    <w:rsid w:val="00CD414F"/>
    <w:rsid w:val="00CF7F09"/>
    <w:rsid w:val="00D00A0D"/>
    <w:rsid w:val="00D018C9"/>
    <w:rsid w:val="00D73CD6"/>
    <w:rsid w:val="00E01857"/>
    <w:rsid w:val="00E12339"/>
    <w:rsid w:val="00E15FE6"/>
    <w:rsid w:val="00E71E62"/>
    <w:rsid w:val="00E914E8"/>
    <w:rsid w:val="00EE7CCC"/>
    <w:rsid w:val="00EF22EC"/>
    <w:rsid w:val="00F20CB6"/>
    <w:rsid w:val="00F61094"/>
    <w:rsid w:val="00FE01FF"/>
    <w:rsid w:val="00FE05EB"/>
    <w:rsid w:val="01A0341A"/>
    <w:rsid w:val="089F6B05"/>
    <w:rsid w:val="3DA003F9"/>
    <w:rsid w:val="43253900"/>
    <w:rsid w:val="4EAA3954"/>
    <w:rsid w:val="551151AF"/>
    <w:rsid w:val="5F4F2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nhideWhenUsed="0" w:uiPriority="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qFormat="1"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6"/>
    <w:qFormat/>
    <w:uiPriority w:val="0"/>
    <w:pPr>
      <w:keepNext/>
      <w:keepLines/>
      <w:spacing w:before="260" w:after="260" w:line="416" w:lineRule="auto"/>
      <w:outlineLvl w:val="1"/>
    </w:pPr>
    <w:rPr>
      <w:rFonts w:ascii="Arial" w:hAnsi="Arial" w:eastAsia="黑体"/>
      <w:b/>
      <w:bCs/>
      <w:sz w:val="32"/>
      <w:szCs w:val="32"/>
    </w:rPr>
  </w:style>
  <w:style w:type="character" w:default="1" w:styleId="15">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2"/>
    <w:semiHidden/>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styleId="5">
    <w:name w:val="Body Text Indent"/>
    <w:basedOn w:val="1"/>
    <w:link w:val="24"/>
    <w:semiHidden/>
    <w:unhideWhenUsed/>
    <w:qFormat/>
    <w:uiPriority w:val="99"/>
    <w:pPr>
      <w:spacing w:after="120"/>
      <w:ind w:left="420" w:leftChars="200"/>
    </w:pPr>
  </w:style>
  <w:style w:type="paragraph" w:styleId="6">
    <w:name w:val="Plain Text"/>
    <w:basedOn w:val="1"/>
    <w:link w:val="27"/>
    <w:qFormat/>
    <w:uiPriority w:val="0"/>
    <w:rPr>
      <w:rFonts w:ascii="宋体" w:hAnsi="Courier New"/>
      <w:szCs w:val="20"/>
    </w:rPr>
  </w:style>
  <w:style w:type="paragraph" w:styleId="7">
    <w:name w:val="Balloon Text"/>
    <w:basedOn w:val="1"/>
    <w:link w:val="29"/>
    <w:semiHidden/>
    <w:unhideWhenUsed/>
    <w:qFormat/>
    <w:uiPriority w:val="99"/>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semiHidden/>
    <w:qFormat/>
    <w:uiPriority w:val="0"/>
  </w:style>
  <w:style w:type="paragraph" w:styleId="11">
    <w:name w:val="toc 2"/>
    <w:basedOn w:val="1"/>
    <w:next w:val="1"/>
    <w:autoRedefine/>
    <w:semiHidden/>
    <w:qFormat/>
    <w:uiPriority w:val="0"/>
    <w:pPr>
      <w:ind w:left="420" w:left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4">
    <w:name w:val="Table Theme"/>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0"/>
  </w:style>
  <w:style w:type="character" w:styleId="17">
    <w:name w:val="Hyperlink"/>
    <w:basedOn w:val="15"/>
    <w:qFormat/>
    <w:uiPriority w:val="0"/>
    <w:rPr>
      <w:color w:val="0000FF"/>
      <w:u w:val="single"/>
    </w:rPr>
  </w:style>
  <w:style w:type="paragraph" w:customStyle="1" w:styleId="18">
    <w:name w:val="Char Char Char Char Char Char Char Char Char Char Char Char Char Char Char Char"/>
    <w:basedOn w:val="1"/>
    <w:qFormat/>
    <w:uiPriority w:val="0"/>
    <w:pPr>
      <w:tabs>
        <w:tab w:val="left" w:pos="360"/>
      </w:tabs>
    </w:pPr>
  </w:style>
  <w:style w:type="paragraph" w:customStyle="1" w:styleId="19">
    <w:name w:val="表格"/>
    <w:basedOn w:val="1"/>
    <w:qFormat/>
    <w:uiPriority w:val="0"/>
    <w:pPr>
      <w:topLinePunct/>
      <w:spacing w:line="360" w:lineRule="auto"/>
      <w:jc w:val="center"/>
    </w:pPr>
    <w:rPr>
      <w:rFonts w:eastAsia="仿宋_GB2312"/>
      <w:sz w:val="24"/>
    </w:rPr>
  </w:style>
  <w:style w:type="paragraph" w:customStyle="1" w:styleId="20">
    <w:name w:val="Char2 Char Char 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table" w:customStyle="1" w:styleId="21">
    <w:name w:val="Table Normal"/>
    <w:semiHidden/>
    <w:unhideWhenUsed/>
    <w:qFormat/>
    <w:uiPriority w:val="0"/>
    <w:rPr>
      <w:rFonts w:ascii="Arial" w:hAnsi="Arial" w:cs="Arial" w:eastAsiaTheme="minorEastAsia"/>
      <w:snapToGrid w:val="0"/>
      <w:color w:val="000000"/>
      <w:sz w:val="21"/>
      <w:szCs w:val="21"/>
      <w:lang w:eastAsia="en-US"/>
    </w:rPr>
    <w:tblPr>
      <w:tblCellMar>
        <w:top w:w="0" w:type="dxa"/>
        <w:left w:w="0" w:type="dxa"/>
        <w:bottom w:w="0" w:type="dxa"/>
        <w:right w:w="0" w:type="dxa"/>
      </w:tblCellMar>
    </w:tblPr>
  </w:style>
  <w:style w:type="character" w:customStyle="1" w:styleId="22">
    <w:name w:val="正文文本 Char"/>
    <w:basedOn w:val="15"/>
    <w:link w:val="4"/>
    <w:semiHidden/>
    <w:qFormat/>
    <w:uiPriority w:val="0"/>
    <w:rPr>
      <w:rFonts w:ascii="Arial" w:hAnsi="Arial" w:eastAsia="Arial" w:cs="Arial"/>
      <w:snapToGrid w:val="0"/>
      <w:color w:val="000000"/>
      <w:sz w:val="21"/>
      <w:szCs w:val="21"/>
      <w:lang w:eastAsia="en-US"/>
    </w:rPr>
  </w:style>
  <w:style w:type="paragraph" w:customStyle="1" w:styleId="23">
    <w:name w:val="Table Text"/>
    <w:basedOn w:val="1"/>
    <w:semiHidden/>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 w:val="16"/>
      <w:szCs w:val="16"/>
      <w:lang w:eastAsia="en-US"/>
    </w:rPr>
  </w:style>
  <w:style w:type="character" w:customStyle="1" w:styleId="24">
    <w:name w:val="正文文本缩进 Char"/>
    <w:basedOn w:val="15"/>
    <w:link w:val="5"/>
    <w:semiHidden/>
    <w:qFormat/>
    <w:uiPriority w:val="99"/>
    <w:rPr>
      <w:kern w:val="2"/>
      <w:sz w:val="21"/>
      <w:szCs w:val="24"/>
    </w:rPr>
  </w:style>
  <w:style w:type="character" w:customStyle="1" w:styleId="25">
    <w:name w:val="标题 1 Char"/>
    <w:basedOn w:val="15"/>
    <w:link w:val="2"/>
    <w:qFormat/>
    <w:uiPriority w:val="0"/>
    <w:rPr>
      <w:b/>
      <w:bCs/>
      <w:kern w:val="44"/>
      <w:sz w:val="44"/>
      <w:szCs w:val="44"/>
    </w:rPr>
  </w:style>
  <w:style w:type="character" w:customStyle="1" w:styleId="26">
    <w:name w:val="标题 2 Char"/>
    <w:basedOn w:val="15"/>
    <w:link w:val="3"/>
    <w:qFormat/>
    <w:uiPriority w:val="0"/>
    <w:rPr>
      <w:rFonts w:ascii="Arial" w:hAnsi="Arial" w:eastAsia="黑体"/>
      <w:b/>
      <w:bCs/>
      <w:kern w:val="2"/>
      <w:sz w:val="32"/>
      <w:szCs w:val="32"/>
    </w:rPr>
  </w:style>
  <w:style w:type="character" w:customStyle="1" w:styleId="27">
    <w:name w:val="纯文本 Char"/>
    <w:basedOn w:val="15"/>
    <w:link w:val="6"/>
    <w:qFormat/>
    <w:uiPriority w:val="0"/>
    <w:rPr>
      <w:rFonts w:ascii="宋体" w:hAnsi="Courier New"/>
      <w:kern w:val="2"/>
      <w:sz w:val="21"/>
    </w:rPr>
  </w:style>
  <w:style w:type="character" w:styleId="28">
    <w:name w:val="Placeholder Text"/>
    <w:basedOn w:val="15"/>
    <w:unhideWhenUsed/>
    <w:qFormat/>
    <w:uiPriority w:val="99"/>
    <w:rPr>
      <w:color w:val="808080"/>
    </w:rPr>
  </w:style>
  <w:style w:type="character" w:customStyle="1" w:styleId="29">
    <w:name w:val="批注框文本 Char"/>
    <w:basedOn w:val="15"/>
    <w:link w:val="7"/>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7.wmf"/><Relationship Id="rId24" Type="http://schemas.openxmlformats.org/officeDocument/2006/relationships/oleObject" Target="embeddings/oleObject7.bin"/><Relationship Id="rId23" Type="http://schemas.openxmlformats.org/officeDocument/2006/relationships/image" Target="media/image6.wmf"/><Relationship Id="rId22" Type="http://schemas.openxmlformats.org/officeDocument/2006/relationships/oleObject" Target="embeddings/oleObject6.bin"/><Relationship Id="rId21" Type="http://schemas.openxmlformats.org/officeDocument/2006/relationships/image" Target="media/image5.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4.wmf"/><Relationship Id="rId18" Type="http://schemas.openxmlformats.org/officeDocument/2006/relationships/oleObject" Target="embeddings/oleObject4.bin"/><Relationship Id="rId17" Type="http://schemas.openxmlformats.org/officeDocument/2006/relationships/image" Target="media/image3.wmf"/><Relationship Id="rId16" Type="http://schemas.openxmlformats.org/officeDocument/2006/relationships/oleObject" Target="embeddings/oleObject3.bin"/><Relationship Id="rId15" Type="http://schemas.openxmlformats.org/officeDocument/2006/relationships/oleObject" Target="embeddings/oleObject2.bin"/><Relationship Id="rId14" Type="http://schemas.openxmlformats.org/officeDocument/2006/relationships/image" Target="media/image2.wmf"/><Relationship Id="rId13" Type="http://schemas.openxmlformats.org/officeDocument/2006/relationships/oleObject" Target="embeddings/oleObject1.bin"/><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123"/>
    <customShpInfo spid="_x0000_s1124"/>
    <customShpInfo spid="_x0000_s1126"/>
    <customShpInfo spid="_x0000_s1125"/>
    <customShpInfo spid="_x0000_s11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E224B6-0010-4E68-9736-52FE852E5E0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801</Words>
  <Characters>4566</Characters>
  <Lines>38</Lines>
  <Paragraphs>10</Paragraphs>
  <TotalTime>0</TotalTime>
  <ScaleCrop>false</ScaleCrop>
  <LinksUpToDate>false</LinksUpToDate>
  <CharactersWithSpaces>5357</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2018-08-13T10:06:00Z</dcterms:created>
  <dc:creator>Lenovo User</dc:creator>
  <cp:lastModifiedBy>孙岩</cp:lastModifiedBy>
  <cp:lastPrinted>2011-12-01T06:57:00Z</cp:lastPrinted>
  <dcterms:modified xsi:type="dcterms:W3CDTF">2025-05-26T08:05:15Z</dcterms:modified>
  <dc:title>开口/闭口闪点仪校准规范编制说明</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4658A3095BEA4882B091CBE7DCD7BD89</vt:lpwstr>
  </property>
</Properties>
</file>