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FC8C">
      <w:pPr>
        <w:jc w:val="right"/>
        <w:rPr>
          <w:w w:val="150"/>
          <w:sz w:val="52"/>
        </w:rPr>
      </w:pPr>
    </w:p>
    <w:p w14:paraId="39192DCB">
      <w:pPr>
        <w:jc w:val="right"/>
        <w:rPr>
          <w:w w:val="150"/>
          <w:sz w:val="52"/>
        </w:rPr>
      </w:pPr>
    </w:p>
    <w:p w14:paraId="59ABE329">
      <w:pPr>
        <w:jc w:val="right"/>
        <w:rPr>
          <w:w w:val="150"/>
          <w:sz w:val="52"/>
        </w:rPr>
      </w:pPr>
    </w:p>
    <w:p w14:paraId="37B12428">
      <w:pPr>
        <w:spacing w:before="156" w:beforeLines="50" w:after="156" w:afterLines="50"/>
        <w:jc w:val="center"/>
        <w:rPr>
          <w:rFonts w:eastAsia="黑体" w:asciiTheme="minorHAnsi" w:hAnsiTheme="minorHAnsi" w:cstheme="minorBidi"/>
          <w:b/>
          <w:sz w:val="44"/>
          <w:szCs w:val="44"/>
        </w:rPr>
      </w:pPr>
      <w:r>
        <w:rPr>
          <w:rFonts w:hint="eastAsia" w:eastAsia="黑体" w:asciiTheme="minorHAnsi" w:hAnsiTheme="minorHAnsi" w:cstheme="minorBidi"/>
          <w:b/>
          <w:sz w:val="44"/>
          <w:szCs w:val="44"/>
        </w:rPr>
        <w:t>国家计量技术规范</w:t>
      </w:r>
    </w:p>
    <w:p w14:paraId="1431119F">
      <w:pPr>
        <w:tabs>
          <w:tab w:val="left" w:pos="6000"/>
        </w:tabs>
        <w:spacing w:before="156" w:beforeLines="50"/>
        <w:jc w:val="center"/>
        <w:rPr>
          <w:rFonts w:hint="eastAsia" w:ascii="黑体" w:hAnsi="黑体" w:eastAsia="黑体"/>
          <w:b/>
          <w:sz w:val="44"/>
          <w:szCs w:val="44"/>
        </w:rPr>
      </w:pPr>
      <w:r>
        <w:rPr>
          <w:rFonts w:hint="eastAsia" w:ascii="黑体" w:hAnsi="黑体" w:eastAsia="黑体"/>
          <w:b/>
          <w:sz w:val="44"/>
          <w:szCs w:val="44"/>
        </w:rPr>
        <w:t>船载水声探测系统噪声原位校准规范</w:t>
      </w:r>
    </w:p>
    <w:p w14:paraId="397DBBA8">
      <w:pPr>
        <w:spacing w:before="156" w:beforeLines="50"/>
        <w:jc w:val="center"/>
        <w:rPr>
          <w:rFonts w:hint="eastAsia" w:ascii="黑体" w:hAnsi="黑体" w:eastAsia="黑体"/>
          <w:b/>
          <w:sz w:val="44"/>
          <w:szCs w:val="44"/>
        </w:rPr>
      </w:pPr>
      <w:r>
        <w:rPr>
          <w:rFonts w:ascii="黑体" w:hAnsi="黑体" w:eastAsia="黑体"/>
          <w:b/>
          <w:sz w:val="44"/>
          <w:szCs w:val="44"/>
        </w:rPr>
        <w:t>（</w:t>
      </w:r>
      <w:r>
        <w:rPr>
          <w:rFonts w:hint="eastAsia" w:ascii="黑体" w:hAnsi="黑体" w:eastAsia="黑体"/>
          <w:b/>
          <w:sz w:val="44"/>
          <w:szCs w:val="44"/>
        </w:rPr>
        <w:t>征求意见稿</w:t>
      </w:r>
      <w:r>
        <w:rPr>
          <w:rFonts w:ascii="黑体" w:hAnsi="黑体" w:eastAsia="黑体"/>
          <w:b/>
          <w:sz w:val="44"/>
          <w:szCs w:val="44"/>
        </w:rPr>
        <w:t>）</w:t>
      </w:r>
    </w:p>
    <w:p w14:paraId="3CD6CD1C">
      <w:pPr>
        <w:spacing w:before="156" w:beforeLines="50" w:after="156" w:afterLines="50"/>
        <w:jc w:val="center"/>
        <w:rPr>
          <w:rFonts w:eastAsia="黑体" w:asciiTheme="minorHAnsi" w:hAnsiTheme="minorHAnsi" w:cstheme="minorBidi"/>
          <w:b/>
          <w:sz w:val="44"/>
          <w:szCs w:val="44"/>
        </w:rPr>
      </w:pPr>
      <w:r>
        <w:rPr>
          <w:rFonts w:hint="eastAsia" w:eastAsia="黑体" w:asciiTheme="minorHAnsi" w:hAnsiTheme="minorHAnsi" w:cstheme="minorBidi"/>
          <w:b/>
          <w:sz w:val="44"/>
          <w:szCs w:val="44"/>
        </w:rPr>
        <w:t>试 验 报 告</w:t>
      </w:r>
    </w:p>
    <w:p w14:paraId="59C7D5E4">
      <w:pPr>
        <w:spacing w:before="156" w:beforeLines="50"/>
        <w:jc w:val="center"/>
        <w:rPr>
          <w:rFonts w:hint="eastAsia" w:ascii="黑体" w:hAnsi="黑体" w:eastAsia="黑体"/>
          <w:b/>
          <w:sz w:val="44"/>
          <w:szCs w:val="44"/>
        </w:rPr>
      </w:pPr>
    </w:p>
    <w:p w14:paraId="5B3B6CDD">
      <w:pPr>
        <w:jc w:val="center"/>
        <w:rPr>
          <w:b/>
        </w:rPr>
      </w:pPr>
    </w:p>
    <w:p w14:paraId="11CC4908">
      <w:pPr>
        <w:jc w:val="center"/>
        <w:rPr>
          <w:b/>
        </w:rPr>
      </w:pPr>
    </w:p>
    <w:p w14:paraId="651A7D37">
      <w:pPr>
        <w:jc w:val="center"/>
        <w:rPr>
          <w:b/>
        </w:rPr>
      </w:pPr>
    </w:p>
    <w:p w14:paraId="4442817E">
      <w:pPr>
        <w:jc w:val="center"/>
        <w:rPr>
          <w:b/>
        </w:rPr>
      </w:pPr>
    </w:p>
    <w:p w14:paraId="466EA8CC">
      <w:pPr>
        <w:jc w:val="center"/>
        <w:rPr>
          <w:b/>
        </w:rPr>
      </w:pPr>
    </w:p>
    <w:p w14:paraId="1E4E74C6">
      <w:pPr>
        <w:jc w:val="center"/>
        <w:rPr>
          <w:rFonts w:ascii="黑体" w:eastAsia="黑体"/>
          <w:spacing w:val="40"/>
          <w:sz w:val="28"/>
          <w:szCs w:val="28"/>
        </w:rPr>
      </w:pPr>
    </w:p>
    <w:p w14:paraId="42E2A187">
      <w:pPr>
        <w:jc w:val="center"/>
        <w:rPr>
          <w:rFonts w:ascii="黑体" w:eastAsia="黑体"/>
          <w:spacing w:val="40"/>
          <w:sz w:val="28"/>
          <w:szCs w:val="28"/>
        </w:rPr>
      </w:pPr>
    </w:p>
    <w:p w14:paraId="0B5B8A78">
      <w:pPr>
        <w:jc w:val="center"/>
        <w:rPr>
          <w:rFonts w:ascii="黑体" w:eastAsia="黑体"/>
          <w:spacing w:val="40"/>
          <w:sz w:val="28"/>
          <w:szCs w:val="28"/>
        </w:rPr>
      </w:pPr>
    </w:p>
    <w:p w14:paraId="51DBC993">
      <w:pPr>
        <w:jc w:val="center"/>
        <w:rPr>
          <w:rFonts w:ascii="黑体" w:eastAsia="黑体"/>
          <w:spacing w:val="40"/>
          <w:sz w:val="28"/>
          <w:szCs w:val="28"/>
        </w:rPr>
      </w:pPr>
    </w:p>
    <w:p w14:paraId="77D0FE24">
      <w:pPr>
        <w:jc w:val="center"/>
        <w:rPr>
          <w:rFonts w:ascii="黑体" w:eastAsia="黑体"/>
          <w:spacing w:val="40"/>
          <w:sz w:val="28"/>
          <w:szCs w:val="28"/>
        </w:rPr>
      </w:pPr>
    </w:p>
    <w:p w14:paraId="27B2A0F1">
      <w:pPr>
        <w:jc w:val="center"/>
        <w:rPr>
          <w:rFonts w:ascii="黑体" w:eastAsia="黑体"/>
          <w:spacing w:val="40"/>
          <w:sz w:val="28"/>
          <w:szCs w:val="28"/>
        </w:rPr>
      </w:pPr>
    </w:p>
    <w:p w14:paraId="0AD50CC1">
      <w:pPr>
        <w:jc w:val="center"/>
        <w:rPr>
          <w:rFonts w:eastAsia="黑体"/>
          <w:b/>
          <w:w w:val="90"/>
          <w:sz w:val="32"/>
          <w:szCs w:val="32"/>
        </w:rPr>
      </w:pPr>
      <w:r>
        <w:rPr>
          <w:rFonts w:hint="eastAsia" w:eastAsia="黑体"/>
          <w:b/>
          <w:w w:val="90"/>
          <w:sz w:val="32"/>
          <w:szCs w:val="32"/>
        </w:rPr>
        <w:t>规范起草组</w:t>
      </w:r>
    </w:p>
    <w:p w14:paraId="456246F1">
      <w:pPr>
        <w:jc w:val="center"/>
        <w:rPr>
          <w:rFonts w:ascii="Times New Roman" w:hAns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701" w:right="1134" w:bottom="1134" w:left="1701" w:header="851" w:footer="851" w:gutter="0"/>
          <w:pgNumType w:start="1"/>
          <w:cols w:space="425" w:num="1"/>
          <w:titlePg/>
          <w:docGrid w:type="lines" w:linePitch="312" w:charSpace="0"/>
        </w:sectPr>
      </w:pPr>
      <w:r>
        <w:rPr>
          <w:rFonts w:ascii="黑体" w:hAnsi="黑体" w:eastAsia="黑体"/>
          <w:b/>
          <w:w w:val="90"/>
          <w:sz w:val="32"/>
          <w:szCs w:val="32"/>
        </w:rPr>
        <w:t>2025年</w:t>
      </w:r>
      <w:r>
        <w:rPr>
          <w:rFonts w:hint="eastAsia" w:ascii="黑体" w:hAnsi="黑体" w:eastAsia="黑体"/>
          <w:b/>
          <w:w w:val="90"/>
          <w:sz w:val="32"/>
          <w:szCs w:val="32"/>
        </w:rPr>
        <w:t>6</w:t>
      </w:r>
      <w:r>
        <w:rPr>
          <w:rFonts w:ascii="黑体" w:hAnsi="黑体" w:eastAsia="黑体"/>
          <w:b/>
          <w:w w:val="90"/>
          <w:sz w:val="32"/>
          <w:szCs w:val="32"/>
        </w:rPr>
        <w:t>月</w:t>
      </w:r>
      <w:bookmarkStart w:id="67" w:name="_GoBack"/>
      <w:bookmarkEnd w:id="67"/>
    </w:p>
    <w:sdt>
      <w:sdtPr>
        <w:rPr>
          <w:rFonts w:ascii="Arial" w:hAnsi="Arial"/>
          <w:b w:val="0"/>
          <w:color w:val="auto"/>
          <w:kern w:val="2"/>
          <w:sz w:val="24"/>
          <w:szCs w:val="24"/>
          <w:lang w:val="zh-CN"/>
        </w:rPr>
        <w:id w:val="679239815"/>
        <w:docPartObj>
          <w:docPartGallery w:val="Table of Contents"/>
          <w:docPartUnique/>
        </w:docPartObj>
      </w:sdtPr>
      <w:sdtEndPr>
        <w:rPr>
          <w:rFonts w:ascii="Times New Roman" w:hAnsi="Times New Roman"/>
          <w:b w:val="0"/>
          <w:bCs/>
          <w:color w:val="auto"/>
          <w:kern w:val="2"/>
          <w:sz w:val="24"/>
          <w:szCs w:val="24"/>
          <w:lang w:val="zh-CN"/>
        </w:rPr>
      </w:sdtEndPr>
      <w:sdtContent>
        <w:p w14:paraId="6BC39F0C">
          <w:pPr>
            <w:pStyle w:val="52"/>
            <w:jc w:val="center"/>
            <w:rPr>
              <w:color w:val="auto"/>
            </w:rPr>
          </w:pPr>
          <w:r>
            <w:rPr>
              <w:color w:val="auto"/>
              <w:lang w:val="zh-CN"/>
            </w:rPr>
            <w:t>目</w:t>
          </w:r>
          <w:r>
            <w:rPr>
              <w:rFonts w:hint="eastAsia"/>
              <w:color w:val="auto"/>
              <w:lang w:val="zh-CN"/>
            </w:rPr>
            <w:t xml:space="preserve"> </w:t>
          </w:r>
          <w:r>
            <w:rPr>
              <w:color w:val="auto"/>
              <w:lang w:val="zh-CN"/>
            </w:rPr>
            <w:t>录</w:t>
          </w:r>
        </w:p>
        <w:p w14:paraId="1F7CBB70">
          <w:pPr>
            <w:pStyle w:val="24"/>
            <w:rPr>
              <w:rFonts w:asciiTheme="minorHAnsi" w:hAnsiTheme="minorHAnsi" w:eastAsiaTheme="minorEastAsia" w:cstheme="minorBidi"/>
              <w:kern w:val="2"/>
              <w:sz w:val="22"/>
              <w:szCs w:val="24"/>
              <w14:ligatures w14:val="standardContextual"/>
            </w:rPr>
          </w:pPr>
          <w:r>
            <w:rPr>
              <w:rFonts w:ascii="Times New Roman" w:hAnsi="Times New Roman"/>
              <w:szCs w:val="24"/>
            </w:rPr>
            <w:fldChar w:fldCharType="begin"/>
          </w:r>
          <w:r>
            <w:rPr>
              <w:rFonts w:ascii="Times New Roman" w:hAnsi="Times New Roman"/>
              <w:szCs w:val="24"/>
            </w:rPr>
            <w:instrText xml:space="preserve"> TOC \o "1-2" \h \z \u </w:instrText>
          </w:r>
          <w:r>
            <w:rPr>
              <w:rFonts w:ascii="Times New Roman" w:hAnsi="Times New Roman"/>
              <w:szCs w:val="24"/>
            </w:rPr>
            <w:fldChar w:fldCharType="separate"/>
          </w:r>
          <w:r>
            <w:fldChar w:fldCharType="begin"/>
          </w:r>
          <w:r>
            <w:instrText xml:space="preserve"> HYPERLINK \l "_Toc201835705" </w:instrText>
          </w:r>
          <w:r>
            <w:fldChar w:fldCharType="separate"/>
          </w:r>
          <w:r>
            <w:rPr>
              <w:rStyle w:val="34"/>
              <w:rFonts w:hint="eastAsia"/>
            </w:rPr>
            <w:t>1</w:t>
          </w:r>
          <w:r>
            <w:rPr>
              <w:rFonts w:hint="eastAsia" w:asciiTheme="minorHAnsi" w:hAnsiTheme="minorHAnsi" w:eastAsiaTheme="minorEastAsia" w:cstheme="minorBidi"/>
              <w:kern w:val="2"/>
              <w:sz w:val="22"/>
              <w:szCs w:val="24"/>
              <w14:ligatures w14:val="standardContextual"/>
            </w:rPr>
            <w:tab/>
          </w:r>
          <w:r>
            <w:rPr>
              <w:rStyle w:val="34"/>
              <w:rFonts w:hint="eastAsia"/>
            </w:rPr>
            <w:t>概述</w:t>
          </w:r>
          <w:r>
            <w:rPr>
              <w:rFonts w:hint="eastAsia"/>
            </w:rPr>
            <w:tab/>
          </w:r>
          <w:r>
            <w:rPr>
              <w:rFonts w:hint="eastAsia"/>
            </w:rPr>
            <w:fldChar w:fldCharType="begin"/>
          </w:r>
          <w:r>
            <w:rPr>
              <w:rFonts w:hint="eastAsia"/>
            </w:rPr>
            <w:instrText xml:space="preserve"> </w:instrText>
          </w:r>
          <w:r>
            <w:instrText xml:space="preserve">PAGEREF _Toc201835705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F2F6A7E">
          <w:pPr>
            <w:pStyle w:val="24"/>
            <w:rPr>
              <w:rFonts w:asciiTheme="minorHAnsi" w:hAnsiTheme="minorHAnsi" w:eastAsiaTheme="minorEastAsia" w:cstheme="minorBidi"/>
              <w:kern w:val="2"/>
              <w:sz w:val="22"/>
              <w:szCs w:val="24"/>
              <w14:ligatures w14:val="standardContextual"/>
            </w:rPr>
          </w:pPr>
          <w:r>
            <w:fldChar w:fldCharType="begin"/>
          </w:r>
          <w:r>
            <w:instrText xml:space="preserve"> HYPERLINK \l "_Toc201835706" </w:instrText>
          </w:r>
          <w:r>
            <w:fldChar w:fldCharType="separate"/>
          </w:r>
          <w:r>
            <w:rPr>
              <w:rStyle w:val="34"/>
              <w:rFonts w:hint="eastAsia"/>
            </w:rPr>
            <w:t>2</w:t>
          </w:r>
          <w:r>
            <w:rPr>
              <w:rFonts w:hint="eastAsia" w:asciiTheme="minorHAnsi" w:hAnsiTheme="minorHAnsi" w:eastAsiaTheme="minorEastAsia" w:cstheme="minorBidi"/>
              <w:kern w:val="2"/>
              <w:sz w:val="22"/>
              <w:szCs w:val="24"/>
              <w14:ligatures w14:val="standardContextual"/>
            </w:rPr>
            <w:tab/>
          </w:r>
          <w:r>
            <w:rPr>
              <w:rStyle w:val="34"/>
              <w:rFonts w:hint="eastAsia"/>
            </w:rPr>
            <w:t>参考标准及依据文件</w:t>
          </w:r>
          <w:r>
            <w:rPr>
              <w:rFonts w:hint="eastAsia"/>
            </w:rPr>
            <w:tab/>
          </w:r>
          <w:r>
            <w:rPr>
              <w:rFonts w:hint="eastAsia"/>
            </w:rPr>
            <w:fldChar w:fldCharType="begin"/>
          </w:r>
          <w:r>
            <w:rPr>
              <w:rFonts w:hint="eastAsia"/>
            </w:rPr>
            <w:instrText xml:space="preserve"> </w:instrText>
          </w:r>
          <w:r>
            <w:instrText xml:space="preserve">PAGEREF _Toc201835706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9151D18">
          <w:pPr>
            <w:pStyle w:val="24"/>
            <w:rPr>
              <w:rFonts w:asciiTheme="minorHAnsi" w:hAnsiTheme="minorHAnsi" w:eastAsiaTheme="minorEastAsia" w:cstheme="minorBidi"/>
              <w:kern w:val="2"/>
              <w:sz w:val="22"/>
              <w:szCs w:val="24"/>
              <w14:ligatures w14:val="standardContextual"/>
            </w:rPr>
          </w:pPr>
          <w:r>
            <w:fldChar w:fldCharType="begin"/>
          </w:r>
          <w:r>
            <w:instrText xml:space="preserve"> HYPERLINK \l "_Toc201835707" </w:instrText>
          </w:r>
          <w:r>
            <w:fldChar w:fldCharType="separate"/>
          </w:r>
          <w:r>
            <w:rPr>
              <w:rStyle w:val="34"/>
              <w:rFonts w:hint="eastAsia"/>
            </w:rPr>
            <w:t>3</w:t>
          </w:r>
          <w:r>
            <w:rPr>
              <w:rFonts w:hint="eastAsia" w:asciiTheme="minorHAnsi" w:hAnsiTheme="minorHAnsi" w:eastAsiaTheme="minorEastAsia" w:cstheme="minorBidi"/>
              <w:kern w:val="2"/>
              <w:sz w:val="22"/>
              <w:szCs w:val="24"/>
              <w14:ligatures w14:val="standardContextual"/>
            </w:rPr>
            <w:tab/>
          </w:r>
          <w:r>
            <w:rPr>
              <w:rStyle w:val="34"/>
              <w:rFonts w:hint="eastAsia"/>
            </w:rPr>
            <w:t>试验内容</w:t>
          </w:r>
          <w:r>
            <w:rPr>
              <w:rFonts w:hint="eastAsia"/>
            </w:rPr>
            <w:tab/>
          </w:r>
          <w:r>
            <w:rPr>
              <w:rFonts w:hint="eastAsia"/>
            </w:rPr>
            <w:fldChar w:fldCharType="begin"/>
          </w:r>
          <w:r>
            <w:rPr>
              <w:rFonts w:hint="eastAsia"/>
            </w:rPr>
            <w:instrText xml:space="preserve"> </w:instrText>
          </w:r>
          <w:r>
            <w:instrText xml:space="preserve">PAGEREF _Toc201835707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A09F9D6">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"_Toc201835708" </w:instrText>
          </w:r>
          <w:r>
            <w:fldChar w:fldCharType="separate"/>
          </w:r>
          <w:r>
            <w:rPr>
              <w:rStyle w:val="34"/>
              <w:rFonts w:hint="eastAsia"/>
            </w:rPr>
            <w:t>3.1</w:t>
          </w:r>
          <w:r>
            <w:rPr>
              <w:rFonts w:hint="eastAsia" w:asciiTheme="minorHAnsi" w:hAnsiTheme="minorHAnsi" w:eastAsiaTheme="minorEastAsia" w:cstheme="minorBidi"/>
              <w:kern w:val="2"/>
              <w:sz w:val="22"/>
              <w:szCs w:val="24"/>
              <w14:ligatures w14:val="standardContextual"/>
            </w:rPr>
            <w:tab/>
          </w:r>
          <w:r>
            <w:rPr>
              <w:rStyle w:val="34"/>
              <w:rFonts w:hint="eastAsia"/>
            </w:rPr>
            <w:t>标准水听器校准试验</w:t>
          </w:r>
          <w:r>
            <w:rPr>
              <w:rFonts w:hint="eastAsia"/>
            </w:rPr>
            <w:tab/>
          </w:r>
          <w:r>
            <w:rPr>
              <w:rFonts w:hint="eastAsia"/>
            </w:rPr>
            <w:fldChar w:fldCharType="begin"/>
          </w:r>
          <w:r>
            <w:rPr>
              <w:rFonts w:hint="eastAsia"/>
            </w:rPr>
            <w:instrText xml:space="preserve"> </w:instrText>
          </w:r>
          <w:r>
            <w:instrText xml:space="preserve">PAGEREF _Toc201835708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BC25198">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"_Toc201835709" </w:instrText>
          </w:r>
          <w:r>
            <w:fldChar w:fldCharType="separate"/>
          </w:r>
          <w:r>
            <w:rPr>
              <w:rStyle w:val="34"/>
              <w:rFonts w:hint="eastAsia"/>
            </w:rPr>
            <w:t>3.2</w:t>
          </w:r>
          <w:r>
            <w:rPr>
              <w:rFonts w:hint="eastAsia" w:asciiTheme="minorHAnsi" w:hAnsiTheme="minorHAnsi" w:eastAsiaTheme="minorEastAsia" w:cstheme="minorBidi"/>
              <w:kern w:val="2"/>
              <w:sz w:val="22"/>
              <w:szCs w:val="24"/>
              <w14:ligatures w14:val="standardContextual"/>
            </w:rPr>
            <w:tab/>
          </w:r>
          <w:r>
            <w:rPr>
              <w:rStyle w:val="34"/>
              <w:rFonts w:hint="eastAsia"/>
            </w:rPr>
            <w:t>船载水声探测系统噪声原位校准试验</w:t>
          </w:r>
          <w:r>
            <w:rPr>
              <w:rFonts w:hint="eastAsia"/>
            </w:rPr>
            <w:tab/>
          </w:r>
          <w:r>
            <w:rPr>
              <w:rFonts w:hint="eastAsia"/>
            </w:rPr>
            <w:fldChar w:fldCharType="begin"/>
          </w:r>
          <w:r>
            <w:rPr>
              <w:rFonts w:hint="eastAsia"/>
            </w:rPr>
            <w:instrText xml:space="preserve"> </w:instrText>
          </w:r>
          <w:r>
            <w:instrText xml:space="preserve">PAGEREF _Toc201835709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8C11FAA">
          <w:pPr>
            <w:pStyle w:val="24"/>
            <w:rPr>
              <w:rFonts w:asciiTheme="minorHAnsi" w:hAnsiTheme="minorHAnsi" w:eastAsiaTheme="minorEastAsia" w:cstheme="minorBidi"/>
              <w:kern w:val="2"/>
              <w:sz w:val="22"/>
              <w:szCs w:val="24"/>
              <w14:ligatures w14:val="standardContextual"/>
            </w:rPr>
          </w:pPr>
          <w:r>
            <w:fldChar w:fldCharType="begin"/>
          </w:r>
          <w:r>
            <w:instrText xml:space="preserve"> HYPERLINK \l "_Toc201835710" </w:instrText>
          </w:r>
          <w:r>
            <w:fldChar w:fldCharType="separate"/>
          </w:r>
          <w:r>
            <w:rPr>
              <w:rStyle w:val="34"/>
              <w:rFonts w:hint="eastAsia"/>
            </w:rPr>
            <w:t>4</w:t>
          </w:r>
          <w:r>
            <w:rPr>
              <w:rFonts w:hint="eastAsia" w:asciiTheme="minorHAnsi" w:hAnsiTheme="minorHAnsi" w:eastAsiaTheme="minorEastAsia" w:cstheme="minorBidi"/>
              <w:kern w:val="2"/>
              <w:sz w:val="22"/>
              <w:szCs w:val="24"/>
              <w14:ligatures w14:val="standardContextual"/>
            </w:rPr>
            <w:tab/>
          </w:r>
          <w:r>
            <w:rPr>
              <w:rStyle w:val="34"/>
              <w:rFonts w:hint="eastAsia"/>
            </w:rPr>
            <w:t>试验条件要求</w:t>
          </w:r>
          <w:r>
            <w:rPr>
              <w:rFonts w:hint="eastAsia"/>
            </w:rPr>
            <w:tab/>
          </w:r>
          <w:r>
            <w:rPr>
              <w:rFonts w:hint="eastAsia"/>
            </w:rPr>
            <w:fldChar w:fldCharType="begin"/>
          </w:r>
          <w:r>
            <w:rPr>
              <w:rFonts w:hint="eastAsia"/>
            </w:rPr>
            <w:instrText xml:space="preserve"> </w:instrText>
          </w:r>
          <w:r>
            <w:instrText xml:space="preserve">PAGEREF _Toc201835710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3E8A8BB">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"_Toc201835711" </w:instrText>
          </w:r>
          <w:r>
            <w:fldChar w:fldCharType="separate"/>
          </w:r>
          <w:r>
            <w:rPr>
              <w:rStyle w:val="34"/>
              <w:rFonts w:hint="eastAsia"/>
            </w:rPr>
            <w:t>4.1</w:t>
          </w:r>
          <w:r>
            <w:rPr>
              <w:rFonts w:hint="eastAsia" w:asciiTheme="minorHAnsi" w:hAnsiTheme="minorHAnsi" w:eastAsiaTheme="minorEastAsia" w:cstheme="minorBidi"/>
              <w:kern w:val="2"/>
              <w:sz w:val="22"/>
              <w:szCs w:val="24"/>
              <w14:ligatures w14:val="standardContextual"/>
            </w:rPr>
            <w:tab/>
          </w:r>
          <w:r>
            <w:rPr>
              <w:rStyle w:val="34"/>
              <w:rFonts w:hint="eastAsia"/>
            </w:rPr>
            <w:t>环境条件</w:t>
          </w:r>
          <w:r>
            <w:rPr>
              <w:rFonts w:hint="eastAsia"/>
            </w:rPr>
            <w:tab/>
          </w:r>
          <w:r>
            <w:rPr>
              <w:rFonts w:hint="eastAsia"/>
            </w:rPr>
            <w:fldChar w:fldCharType="begin"/>
          </w:r>
          <w:r>
            <w:rPr>
              <w:rFonts w:hint="eastAsia"/>
            </w:rPr>
            <w:instrText xml:space="preserve"> </w:instrText>
          </w:r>
          <w:r>
            <w:instrText xml:space="preserve">PAGEREF _Toc201835711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F9DDDF4">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"_Toc201835712" </w:instrText>
          </w:r>
          <w:r>
            <w:fldChar w:fldCharType="separate"/>
          </w:r>
          <w:r>
            <w:rPr>
              <w:rStyle w:val="34"/>
              <w:rFonts w:hint="eastAsia"/>
            </w:rPr>
            <w:t>4.2</w:t>
          </w:r>
          <w:r>
            <w:rPr>
              <w:rFonts w:hint="eastAsia" w:asciiTheme="minorHAnsi" w:hAnsiTheme="minorHAnsi" w:eastAsiaTheme="minorEastAsia" w:cstheme="minorBidi"/>
              <w:kern w:val="2"/>
              <w:sz w:val="22"/>
              <w:szCs w:val="24"/>
              <w14:ligatures w14:val="standardContextual"/>
            </w:rPr>
            <w:tab/>
          </w:r>
          <w:r>
            <w:rPr>
              <w:rStyle w:val="34"/>
              <w:rFonts w:hint="eastAsia"/>
            </w:rPr>
            <w:t>试验船参数</w:t>
          </w:r>
          <w:r>
            <w:rPr>
              <w:rFonts w:hint="eastAsia"/>
            </w:rPr>
            <w:tab/>
          </w:r>
          <w:r>
            <w:rPr>
              <w:rFonts w:hint="eastAsia"/>
            </w:rPr>
            <w:fldChar w:fldCharType="begin"/>
          </w:r>
          <w:r>
            <w:rPr>
              <w:rFonts w:hint="eastAsia"/>
            </w:rPr>
            <w:instrText xml:space="preserve"> </w:instrText>
          </w:r>
          <w:r>
            <w:instrText xml:space="preserve">PAGEREF _Toc201835712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658D98B">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"_Toc201835713" </w:instrText>
          </w:r>
          <w:r>
            <w:fldChar w:fldCharType="separate"/>
          </w:r>
          <w:r>
            <w:rPr>
              <w:rStyle w:val="34"/>
              <w:rFonts w:hint="eastAsia"/>
            </w:rPr>
            <w:t>4.3</w:t>
          </w:r>
          <w:r>
            <w:rPr>
              <w:rFonts w:hint="eastAsia" w:asciiTheme="minorHAnsi" w:hAnsiTheme="minorHAnsi" w:eastAsiaTheme="minorEastAsia" w:cstheme="minorBidi"/>
              <w:kern w:val="2"/>
              <w:sz w:val="22"/>
              <w:szCs w:val="24"/>
              <w14:ligatures w14:val="standardContextual"/>
            </w:rPr>
            <w:tab/>
          </w:r>
          <w:r>
            <w:rPr>
              <w:rStyle w:val="34"/>
              <w:rFonts w:hint="eastAsia"/>
            </w:rPr>
            <w:t>试验工况</w:t>
          </w:r>
          <w:r>
            <w:rPr>
              <w:rFonts w:hint="eastAsia"/>
            </w:rPr>
            <w:tab/>
          </w:r>
          <w:r>
            <w:rPr>
              <w:rFonts w:hint="eastAsia"/>
            </w:rPr>
            <w:fldChar w:fldCharType="begin"/>
          </w:r>
          <w:r>
            <w:rPr>
              <w:rFonts w:hint="eastAsia"/>
            </w:rPr>
            <w:instrText xml:space="preserve"> </w:instrText>
          </w:r>
          <w:r>
            <w:instrText xml:space="preserve">PAGEREF _Toc201835713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99E85BB">
          <w:pPr>
            <w:pStyle w:val="24"/>
            <w:rPr>
              <w:rFonts w:asciiTheme="minorHAnsi" w:hAnsiTheme="minorHAnsi" w:eastAsiaTheme="minorEastAsia" w:cstheme="minorBidi"/>
              <w:kern w:val="2"/>
              <w:sz w:val="22"/>
              <w:szCs w:val="24"/>
              <w14:ligatures w14:val="standardContextual"/>
            </w:rPr>
          </w:pPr>
          <w:r>
            <w:fldChar w:fldCharType="begin"/>
          </w:r>
          <w:r>
            <w:instrText xml:space="preserve"> HYPERLINK \l "_Toc201835714" </w:instrText>
          </w:r>
          <w:r>
            <w:fldChar w:fldCharType="separate"/>
          </w:r>
          <w:r>
            <w:rPr>
              <w:rStyle w:val="34"/>
              <w:rFonts w:hint="eastAsia"/>
            </w:rPr>
            <w:t>5</w:t>
          </w:r>
          <w:r>
            <w:rPr>
              <w:rFonts w:hint="eastAsia" w:asciiTheme="minorHAnsi" w:hAnsiTheme="minorHAnsi" w:eastAsiaTheme="minorEastAsia" w:cstheme="minorBidi"/>
              <w:kern w:val="2"/>
              <w:sz w:val="22"/>
              <w:szCs w:val="24"/>
              <w14:ligatures w14:val="standardContextual"/>
            </w:rPr>
            <w:tab/>
          </w:r>
          <w:r>
            <w:rPr>
              <w:rStyle w:val="34"/>
              <w:rFonts w:hint="eastAsia"/>
            </w:rPr>
            <w:t>校准试验方法及结果</w:t>
          </w:r>
          <w:r>
            <w:rPr>
              <w:rFonts w:hint="eastAsia"/>
            </w:rPr>
            <w:tab/>
          </w:r>
          <w:r>
            <w:rPr>
              <w:rFonts w:hint="eastAsia"/>
            </w:rPr>
            <w:fldChar w:fldCharType="begin"/>
          </w:r>
          <w:r>
            <w:rPr>
              <w:rFonts w:hint="eastAsia"/>
            </w:rPr>
            <w:instrText xml:space="preserve"> </w:instrText>
          </w:r>
          <w:r>
            <w:instrText xml:space="preserve">PAGEREF _Toc201835714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17D47C6">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"_Toc201835715" </w:instrText>
          </w:r>
          <w:r>
            <w:fldChar w:fldCharType="separate"/>
          </w:r>
          <w:r>
            <w:rPr>
              <w:rStyle w:val="34"/>
              <w:rFonts w:hint="eastAsia"/>
            </w:rPr>
            <w:t>5.1</w:t>
          </w:r>
          <w:r>
            <w:rPr>
              <w:rFonts w:hint="eastAsia" w:asciiTheme="minorHAnsi" w:hAnsiTheme="minorHAnsi" w:eastAsiaTheme="minorEastAsia" w:cstheme="minorBidi"/>
              <w:kern w:val="2"/>
              <w:sz w:val="22"/>
              <w:szCs w:val="24"/>
              <w14:ligatures w14:val="standardContextual"/>
            </w:rPr>
            <w:tab/>
          </w:r>
          <w:r>
            <w:rPr>
              <w:rStyle w:val="34"/>
              <w:rFonts w:hint="eastAsia"/>
            </w:rPr>
            <w:t>标准水听器校准试验方法及结果</w:t>
          </w:r>
          <w:r>
            <w:rPr>
              <w:rFonts w:hint="eastAsia"/>
            </w:rPr>
            <w:tab/>
          </w:r>
          <w:r>
            <w:rPr>
              <w:rFonts w:hint="eastAsia"/>
            </w:rPr>
            <w:fldChar w:fldCharType="begin"/>
          </w:r>
          <w:r>
            <w:rPr>
              <w:rFonts w:hint="eastAsia"/>
            </w:rPr>
            <w:instrText xml:space="preserve"> </w:instrText>
          </w:r>
          <w:r>
            <w:instrText xml:space="preserve">PAGEREF _Toc201835715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E37660C">
          <w:pPr>
            <w:pStyle w:val="26"/>
            <w:tabs>
              <w:tab w:val="left" w:pos="601"/>
              <w:tab w:val="clear" w:pos="840"/>
            </w:tabs>
            <w:spacing w:after="0" w:line="360" w:lineRule="auto"/>
            <w:ind w:left="0"/>
            <w:rPr>
              <w:rFonts w:asciiTheme="minorHAnsi" w:hAnsiTheme="minorHAnsi" w:eastAsiaTheme="minorEastAsia" w:cstheme="minorBidi"/>
              <w:kern w:val="2"/>
              <w:sz w:val="22"/>
              <w:szCs w:val="24"/>
              <w14:ligatures w14:val="standardContextual"/>
            </w:rPr>
          </w:pPr>
          <w:r>
            <w:fldChar w:fldCharType="begin"/>
          </w:r>
          <w:r>
            <w:instrText xml:space="preserve"> HYPERLINK \l "_Toc201835716" </w:instrText>
          </w:r>
          <w:r>
            <w:fldChar w:fldCharType="separate"/>
          </w:r>
          <w:r>
            <w:rPr>
              <w:rStyle w:val="34"/>
              <w:rFonts w:hint="eastAsia"/>
            </w:rPr>
            <w:t>5.2</w:t>
          </w:r>
          <w:r>
            <w:rPr>
              <w:rFonts w:hint="eastAsia" w:asciiTheme="minorHAnsi" w:hAnsiTheme="minorHAnsi" w:eastAsiaTheme="minorEastAsia" w:cstheme="minorBidi"/>
              <w:kern w:val="2"/>
              <w:sz w:val="22"/>
              <w:szCs w:val="24"/>
              <w14:ligatures w14:val="standardContextual"/>
            </w:rPr>
            <w:tab/>
          </w:r>
          <w:r>
            <w:rPr>
              <w:rStyle w:val="34"/>
              <w:rFonts w:hint="eastAsia"/>
            </w:rPr>
            <w:t>船载水声探测系统噪声原位校准试验方法</w:t>
          </w:r>
          <w:r>
            <w:rPr>
              <w:rFonts w:hint="eastAsia"/>
            </w:rPr>
            <w:tab/>
          </w:r>
          <w:r>
            <w:rPr>
              <w:rFonts w:hint="eastAsia"/>
            </w:rPr>
            <w:fldChar w:fldCharType="begin"/>
          </w:r>
          <w:r>
            <w:rPr>
              <w:rFonts w:hint="eastAsia"/>
            </w:rPr>
            <w:instrText xml:space="preserve"> </w:instrText>
          </w:r>
          <w:r>
            <w:instrText xml:space="preserve">PAGEREF _Toc201835716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E52C283">
          <w:pPr>
            <w:pStyle w:val="24"/>
            <w:rPr>
              <w:rFonts w:asciiTheme="minorHAnsi" w:hAnsiTheme="minorHAnsi" w:eastAsiaTheme="minorEastAsia" w:cstheme="minorBidi"/>
              <w:kern w:val="2"/>
              <w:sz w:val="22"/>
              <w:szCs w:val="24"/>
              <w14:ligatures w14:val="standardContextual"/>
            </w:rPr>
          </w:pPr>
          <w:r>
            <w:fldChar w:fldCharType="begin"/>
          </w:r>
          <w:r>
            <w:instrText xml:space="preserve"> HYPERLINK \l "_Toc201835717" </w:instrText>
          </w:r>
          <w:r>
            <w:fldChar w:fldCharType="separate"/>
          </w:r>
          <w:r>
            <w:rPr>
              <w:rStyle w:val="34"/>
              <w:rFonts w:hint="eastAsia"/>
            </w:rPr>
            <w:t>6</w:t>
          </w:r>
          <w:r>
            <w:rPr>
              <w:rFonts w:hint="eastAsia" w:asciiTheme="minorHAnsi" w:hAnsiTheme="minorHAnsi" w:eastAsiaTheme="minorEastAsia" w:cstheme="minorBidi"/>
              <w:kern w:val="2"/>
              <w:sz w:val="22"/>
              <w:szCs w:val="24"/>
              <w14:ligatures w14:val="standardContextual"/>
            </w:rPr>
            <w:tab/>
          </w:r>
          <w:r>
            <w:rPr>
              <w:rStyle w:val="34"/>
              <w:rFonts w:hint="eastAsia"/>
            </w:rPr>
            <w:t>示值误差不确定度评定</w:t>
          </w:r>
          <w:r>
            <w:rPr>
              <w:rFonts w:hint="eastAsia"/>
            </w:rPr>
            <w:tab/>
          </w:r>
          <w:r>
            <w:rPr>
              <w:rFonts w:hint="eastAsia"/>
            </w:rPr>
            <w:fldChar w:fldCharType="begin"/>
          </w:r>
          <w:r>
            <w:rPr>
              <w:rFonts w:hint="eastAsia"/>
            </w:rPr>
            <w:instrText xml:space="preserve"> </w:instrText>
          </w:r>
          <w:r>
            <w:instrText xml:space="preserve">PAGEREF _Toc201835717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7FCE180">
          <w:pPr>
            <w:pStyle w:val="24"/>
            <w:rPr>
              <w:rFonts w:asciiTheme="minorHAnsi" w:hAnsiTheme="minorHAnsi" w:eastAsiaTheme="minorEastAsia" w:cstheme="minorBidi"/>
              <w:kern w:val="2"/>
              <w:sz w:val="22"/>
              <w:szCs w:val="24"/>
              <w14:ligatures w14:val="standardContextual"/>
            </w:rPr>
          </w:pPr>
          <w:r>
            <w:fldChar w:fldCharType="begin"/>
          </w:r>
          <w:r>
            <w:instrText xml:space="preserve"> HYPERLINK \l "_Toc201835718" </w:instrText>
          </w:r>
          <w:r>
            <w:fldChar w:fldCharType="separate"/>
          </w:r>
          <w:r>
            <w:rPr>
              <w:rStyle w:val="34"/>
              <w:rFonts w:hint="eastAsia"/>
            </w:rPr>
            <w:t>附录A  数据记录格式</w:t>
          </w:r>
          <w:r>
            <w:rPr>
              <w:rFonts w:hint="eastAsia"/>
            </w:rPr>
            <w:tab/>
          </w:r>
          <w:r>
            <w:rPr>
              <w:rFonts w:hint="eastAsia"/>
            </w:rPr>
            <w:fldChar w:fldCharType="begin"/>
          </w:r>
          <w:r>
            <w:rPr>
              <w:rFonts w:hint="eastAsia"/>
            </w:rPr>
            <w:instrText xml:space="preserve"> </w:instrText>
          </w:r>
          <w:r>
            <w:instrText xml:space="preserve">PAGEREF _Toc201835718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AB9751D">
          <w:pPr>
            <w:rPr>
              <w:rFonts w:ascii="Times New Roman" w:hAnsi="Times New Roman" w:eastAsia="仿宋_GB2312"/>
            </w:rPr>
          </w:pPr>
          <w:r>
            <w:rPr>
              <w:rFonts w:ascii="Times New Roman" w:hAnsi="Times New Roman"/>
            </w:rPr>
            <w:fldChar w:fldCharType="end"/>
          </w:r>
        </w:p>
      </w:sdtContent>
    </w:sdt>
    <w:p w14:paraId="74AB9A27">
      <w:pPr>
        <w:jc w:val="center"/>
        <w:rPr>
          <w:rFonts w:ascii="Times New Roman" w:hAnsi="Times New Roman"/>
        </w:rPr>
      </w:pPr>
    </w:p>
    <w:p w14:paraId="3695706A">
      <w:pPr>
        <w:rPr>
          <w:rFonts w:ascii="Times New Roman" w:hAnsi="Times New Roman"/>
          <w:highlight w:val="yellow"/>
        </w:rPr>
        <w:sectPr>
          <w:footerReference r:id="rId9" w:type="default"/>
          <w:pgSz w:w="11906" w:h="16838"/>
          <w:pgMar w:top="1418" w:right="1134" w:bottom="1134" w:left="1418" w:header="851" w:footer="850" w:gutter="0"/>
          <w:pgNumType w:fmt="upperRoman" w:start="1"/>
          <w:cols w:space="425" w:num="1"/>
          <w:docGrid w:type="linesAndChars" w:linePitch="326" w:charSpace="0"/>
        </w:sectPr>
      </w:pPr>
    </w:p>
    <w:p w14:paraId="7EE5EEF4">
      <w:pPr>
        <w:pStyle w:val="2"/>
      </w:pPr>
      <w:bookmarkStart w:id="0" w:name="_Toc449362144"/>
      <w:bookmarkEnd w:id="0"/>
      <w:bookmarkStart w:id="1" w:name="_Toc177216581"/>
      <w:bookmarkStart w:id="2" w:name="_Toc201835705"/>
      <w:bookmarkStart w:id="3" w:name="_Toc432600228"/>
      <w:bookmarkStart w:id="4" w:name="_Toc420342717"/>
      <w:bookmarkStart w:id="5" w:name="_Toc422731501"/>
      <w:bookmarkStart w:id="6" w:name="_Toc417310944"/>
      <w:bookmarkStart w:id="7" w:name="_Toc319997110"/>
      <w:bookmarkStart w:id="8" w:name="_Toc319997210"/>
      <w:r>
        <w:t>概述</w:t>
      </w:r>
      <w:bookmarkEnd w:id="1"/>
      <w:bookmarkEnd w:id="2"/>
    </w:p>
    <w:p w14:paraId="70D94BD0">
      <w:pPr>
        <w:pStyle w:val="3"/>
        <w:ind w:firstLine="480"/>
      </w:pPr>
      <w:r>
        <w:t>水声探测系统是科考船的关键设备，对科考能力起着至关重要的作用。船舶安装水声探测系统位置的自噪声直接影响以声音为测量手段设备的精度和效率，对船载水声探测系统进行噪声原位校准的需求迫在眉睫，精确校准后的水声探测系统可显著提升船舶的科考能力。</w:t>
      </w:r>
    </w:p>
    <w:p w14:paraId="3D00A5C7">
      <w:pPr>
        <w:pStyle w:val="3"/>
        <w:ind w:firstLine="480"/>
      </w:pPr>
      <w:r>
        <w:t>国内外目前并无船载水声探测系统校准相关参照的标准，国际上仅有针对水听器校准的规范IEC 60565（自由场校准+低频声压场校准），国内的相关校准规范也仅针对1kHz~200kHz水声换能器（JJF1861</w:t>
      </w:r>
      <w:r>
        <w:rPr>
          <w:rFonts w:hint="eastAsia"/>
        </w:rPr>
        <w:t>—</w:t>
      </w:r>
      <w:r>
        <w:t>2020）和20Hz~100kHz水下噪声源（JJF1651</w:t>
      </w:r>
      <w:r>
        <w:rPr>
          <w:rFonts w:hint="eastAsia"/>
        </w:rPr>
        <w:t>—</w:t>
      </w:r>
      <w:r>
        <w:t>2017）。一方面，以上校准规范都是单个设备的校准，而船载水声探测系统是个较为复杂的系统，其噪声原位与海况和船舶运行状况等息息相关；另一方面，以上校准基本在实验室环境下或者船舶静态环境下实现，随着探测技术的发展，在多波束工作的动态环境下采用一定的方法开展噪声原位校准工作，对原始声学探测数据进行一系列分析处理和修正，得到精确的测量结果，对科技发展具有重要的意义。</w:t>
      </w:r>
    </w:p>
    <w:p w14:paraId="7A63AF05">
      <w:pPr>
        <w:pStyle w:val="3"/>
        <w:ind w:firstLine="480"/>
      </w:pPr>
      <w:r>
        <w:t>本试验大纲规定了船载水声探测系统噪声原位校准规范的试验内容及试验方法等内容，可指导规范的具体实施。</w:t>
      </w:r>
    </w:p>
    <w:p w14:paraId="4A017C33">
      <w:pPr>
        <w:pStyle w:val="3"/>
        <w:ind w:firstLine="480"/>
      </w:pPr>
      <w:r>
        <w:t>试验目的主要有</w:t>
      </w:r>
      <w:r>
        <w:rPr>
          <w:rFonts w:hint="eastAsia"/>
        </w:rPr>
        <w:t>两</w:t>
      </w:r>
      <w:r>
        <w:t>个：</w:t>
      </w:r>
    </w:p>
    <w:p w14:paraId="47654422">
      <w:pPr>
        <w:pStyle w:val="3"/>
        <w:ind w:firstLine="480"/>
      </w:pPr>
      <w:r>
        <w:t>1）完成标准水听器的实验室校准；</w:t>
      </w:r>
    </w:p>
    <w:p w14:paraId="594443D1">
      <w:pPr>
        <w:pStyle w:val="3"/>
        <w:ind w:firstLine="480"/>
      </w:pPr>
      <w:r>
        <w:t>2）利用自噪声监测系统完成船载水声探测系统噪声原位的海试校准。</w:t>
      </w:r>
    </w:p>
    <w:p w14:paraId="3397E8A0">
      <w:pPr>
        <w:pStyle w:val="2"/>
        <w:ind w:left="0" w:firstLine="0"/>
      </w:pPr>
      <w:bookmarkStart w:id="9" w:name="_Toc177216582"/>
      <w:bookmarkStart w:id="10" w:name="_Toc403486786"/>
      <w:bookmarkStart w:id="11" w:name="_Toc401324857"/>
      <w:bookmarkStart w:id="12" w:name="_Toc399835447"/>
      <w:bookmarkStart w:id="13" w:name="_Toc201835706"/>
      <w:bookmarkStart w:id="14" w:name="_Toc399769457"/>
      <w:r>
        <w:t>参考标准及依据文件</w:t>
      </w:r>
      <w:bookmarkEnd w:id="3"/>
      <w:bookmarkEnd w:id="9"/>
      <w:bookmarkEnd w:id="10"/>
      <w:bookmarkEnd w:id="11"/>
      <w:bookmarkEnd w:id="12"/>
      <w:bookmarkEnd w:id="13"/>
      <w:bookmarkEnd w:id="14"/>
    </w:p>
    <w:p w14:paraId="65C406C2">
      <w:pPr>
        <w:pStyle w:val="3"/>
        <w:ind w:firstLine="480"/>
      </w:pPr>
      <w:r>
        <w:t>本试验依据以下标准和文件资料：</w:t>
      </w:r>
    </w:p>
    <w:p w14:paraId="01031EB1">
      <w:pPr>
        <w:pStyle w:val="65"/>
        <w:spacing w:line="360" w:lineRule="auto"/>
        <w:ind w:firstLine="480"/>
        <w:rPr>
          <w:rFonts w:ascii="Times New Roman"/>
          <w:sz w:val="24"/>
        </w:rPr>
      </w:pPr>
      <w:r>
        <w:rPr>
          <w:rFonts w:ascii="Times New Roman"/>
          <w:sz w:val="24"/>
        </w:rPr>
        <w:t>GJB 274</w:t>
      </w:r>
      <w:r>
        <w:rPr>
          <w:rFonts w:hint="eastAsia" w:ascii="Times New Roman"/>
          <w:sz w:val="24"/>
        </w:rPr>
        <w:t>—</w:t>
      </w:r>
      <w:r>
        <w:rPr>
          <w:rFonts w:ascii="Times New Roman"/>
          <w:sz w:val="24"/>
        </w:rPr>
        <w:t>1987  船舶水下自噪声测量方法</w:t>
      </w:r>
    </w:p>
    <w:p w14:paraId="6FBD2F96">
      <w:pPr>
        <w:pStyle w:val="65"/>
        <w:spacing w:line="360" w:lineRule="auto"/>
        <w:ind w:firstLine="480"/>
        <w:rPr>
          <w:rFonts w:ascii="Times New Roman"/>
          <w:sz w:val="24"/>
        </w:rPr>
      </w:pPr>
      <w:r>
        <w:rPr>
          <w:rFonts w:ascii="Times New Roman"/>
          <w:sz w:val="24"/>
        </w:rPr>
        <w:t>JJG 340</w:t>
      </w:r>
      <w:bookmarkStart w:id="15" w:name="_Hlk199951163"/>
      <w:r>
        <w:rPr>
          <w:rFonts w:hint="eastAsia" w:ascii="Times New Roman"/>
          <w:sz w:val="24"/>
        </w:rPr>
        <w:t>—</w:t>
      </w:r>
      <w:bookmarkEnd w:id="15"/>
      <w:r>
        <w:rPr>
          <w:rFonts w:ascii="Times New Roman"/>
          <w:sz w:val="24"/>
        </w:rPr>
        <w:t xml:space="preserve">2017   </w:t>
      </w:r>
      <w:r>
        <w:rPr>
          <w:rFonts w:hint="eastAsia" w:ascii="Times New Roman"/>
          <w:sz w:val="24"/>
        </w:rPr>
        <w:t>1Hz~2kHz标准水听器（密闭腔比较法）检定规程</w:t>
      </w:r>
    </w:p>
    <w:p w14:paraId="47D77A0D">
      <w:pPr>
        <w:pStyle w:val="65"/>
        <w:spacing w:line="360" w:lineRule="auto"/>
        <w:ind w:firstLine="480"/>
        <w:rPr>
          <w:rFonts w:ascii="Times New Roman"/>
          <w:sz w:val="24"/>
        </w:rPr>
      </w:pPr>
      <w:r>
        <w:rPr>
          <w:rFonts w:ascii="Times New Roman"/>
          <w:sz w:val="24"/>
        </w:rPr>
        <w:t>JJG 1017</w:t>
      </w:r>
      <w:r>
        <w:rPr>
          <w:rFonts w:hint="eastAsia" w:ascii="Times New Roman"/>
          <w:sz w:val="24"/>
        </w:rPr>
        <w:t>—</w:t>
      </w:r>
      <w:r>
        <w:rPr>
          <w:rFonts w:ascii="Times New Roman"/>
          <w:sz w:val="24"/>
        </w:rPr>
        <w:t>2007  1kHz~1MHz标准水听器检定规程</w:t>
      </w:r>
    </w:p>
    <w:p w14:paraId="30721AD1">
      <w:pPr>
        <w:pStyle w:val="65"/>
        <w:spacing w:line="360" w:lineRule="auto"/>
        <w:ind w:firstLine="480"/>
        <w:rPr>
          <w:rFonts w:ascii="Times New Roman"/>
          <w:sz w:val="24"/>
        </w:rPr>
      </w:pPr>
      <w:r>
        <w:rPr>
          <w:rFonts w:ascii="Times New Roman"/>
          <w:sz w:val="24"/>
        </w:rPr>
        <w:t>JJF 1034 声学计量术语及定义</w:t>
      </w:r>
    </w:p>
    <w:p w14:paraId="247B9274">
      <w:pPr>
        <w:pStyle w:val="65"/>
        <w:spacing w:line="360" w:lineRule="auto"/>
        <w:ind w:firstLine="480"/>
        <w:rPr>
          <w:rFonts w:ascii="Times New Roman"/>
          <w:sz w:val="24"/>
        </w:rPr>
      </w:pPr>
      <w:r>
        <w:rPr>
          <w:rFonts w:ascii="Times New Roman"/>
          <w:sz w:val="24"/>
        </w:rPr>
        <w:t>JJF 1651</w:t>
      </w:r>
      <w:r>
        <w:rPr>
          <w:rFonts w:hint="eastAsia" w:ascii="Times New Roman"/>
          <w:sz w:val="24"/>
        </w:rPr>
        <w:t>—</w:t>
      </w:r>
      <w:r>
        <w:rPr>
          <w:rFonts w:ascii="Times New Roman"/>
          <w:sz w:val="24"/>
        </w:rPr>
        <w:t>2017  20Hz~100kHz水下噪声源校准规范</w:t>
      </w:r>
    </w:p>
    <w:p w14:paraId="33AE2D67">
      <w:pPr>
        <w:pStyle w:val="65"/>
        <w:spacing w:line="360" w:lineRule="auto"/>
        <w:ind w:firstLine="480"/>
        <w:rPr>
          <w:rFonts w:ascii="Times New Roman"/>
          <w:sz w:val="24"/>
        </w:rPr>
      </w:pPr>
      <w:r>
        <w:rPr>
          <w:rFonts w:ascii="Times New Roman"/>
          <w:sz w:val="24"/>
        </w:rPr>
        <w:t>JJF 1861</w:t>
      </w:r>
      <w:r>
        <w:rPr>
          <w:rFonts w:hint="eastAsia" w:ascii="Times New Roman"/>
          <w:sz w:val="24"/>
        </w:rPr>
        <w:t>—</w:t>
      </w:r>
      <w:r>
        <w:rPr>
          <w:rFonts w:ascii="Times New Roman"/>
          <w:sz w:val="24"/>
        </w:rPr>
        <w:t>2020  1kHz~200kHz水声换能器校准规范</w:t>
      </w:r>
    </w:p>
    <w:p w14:paraId="3C10AA46">
      <w:pPr>
        <w:pStyle w:val="65"/>
        <w:spacing w:line="360" w:lineRule="auto"/>
        <w:ind w:firstLine="480"/>
        <w:rPr>
          <w:rFonts w:ascii="Times New Roman"/>
          <w:sz w:val="24"/>
        </w:rPr>
      </w:pPr>
      <w:r>
        <w:rPr>
          <w:rFonts w:ascii="Times New Roman"/>
          <w:sz w:val="24"/>
        </w:rPr>
        <w:t>GB/T 3102.7  声学的量和单位</w:t>
      </w:r>
    </w:p>
    <w:p w14:paraId="666121CF">
      <w:pPr>
        <w:pStyle w:val="65"/>
        <w:spacing w:line="360" w:lineRule="auto"/>
        <w:ind w:firstLine="480"/>
        <w:rPr>
          <w:rFonts w:ascii="Times New Roman"/>
          <w:sz w:val="24"/>
        </w:rPr>
      </w:pPr>
      <w:r>
        <w:rPr>
          <w:rFonts w:ascii="Times New Roman"/>
          <w:sz w:val="24"/>
        </w:rPr>
        <w:t>GB/T 3223</w:t>
      </w:r>
      <w:r>
        <w:rPr>
          <w:rFonts w:hint="eastAsia" w:ascii="Times New Roman"/>
          <w:sz w:val="24"/>
        </w:rPr>
        <w:t>—</w:t>
      </w:r>
      <w:r>
        <w:rPr>
          <w:rFonts w:ascii="Times New Roman"/>
          <w:sz w:val="24"/>
        </w:rPr>
        <w:t>1994  声学 水声换能器自由场校准方法</w:t>
      </w:r>
    </w:p>
    <w:p w14:paraId="375AEEFF">
      <w:pPr>
        <w:pStyle w:val="65"/>
        <w:spacing w:line="360" w:lineRule="auto"/>
        <w:ind w:firstLine="480"/>
        <w:rPr>
          <w:rFonts w:ascii="Times New Roman"/>
          <w:sz w:val="24"/>
        </w:rPr>
      </w:pPr>
      <w:r>
        <w:rPr>
          <w:rFonts w:ascii="Times New Roman"/>
          <w:sz w:val="24"/>
        </w:rPr>
        <w:t>GB/T 3947  声学名词术语</w:t>
      </w:r>
    </w:p>
    <w:p w14:paraId="368F7C96">
      <w:pPr>
        <w:pStyle w:val="65"/>
        <w:spacing w:line="360" w:lineRule="auto"/>
        <w:ind w:firstLine="480"/>
        <w:rPr>
          <w:rFonts w:ascii="Times New Roman"/>
          <w:sz w:val="24"/>
        </w:rPr>
      </w:pPr>
      <w:r>
        <w:rPr>
          <w:rFonts w:ascii="Times New Roman"/>
          <w:sz w:val="24"/>
        </w:rPr>
        <w:t>GB/T 4128</w:t>
      </w:r>
      <w:r>
        <w:rPr>
          <w:rFonts w:hint="eastAsia" w:ascii="Times New Roman"/>
          <w:sz w:val="24"/>
        </w:rPr>
        <w:t>—</w:t>
      </w:r>
      <w:r>
        <w:rPr>
          <w:rFonts w:ascii="Times New Roman"/>
          <w:sz w:val="24"/>
        </w:rPr>
        <w:t xml:space="preserve">1995 </w:t>
      </w:r>
      <w:r>
        <w:rPr>
          <w:rFonts w:hint="eastAsia" w:ascii="Times New Roman"/>
          <w:sz w:val="24"/>
        </w:rPr>
        <w:t>声学 标准水听器</w:t>
      </w:r>
    </w:p>
    <w:p w14:paraId="39AB5910">
      <w:pPr>
        <w:pStyle w:val="3"/>
        <w:ind w:firstLine="480"/>
        <w:rPr>
          <w:rFonts w:eastAsia="宋体"/>
          <w:kern w:val="0"/>
          <w:szCs w:val="20"/>
        </w:rPr>
      </w:pPr>
      <w:r>
        <w:rPr>
          <w:rFonts w:eastAsia="宋体"/>
          <w:kern w:val="0"/>
          <w:szCs w:val="20"/>
        </w:rPr>
        <w:t>GB/T 4130</w:t>
      </w:r>
      <w:r>
        <w:rPr>
          <w:rFonts w:hint="eastAsia"/>
        </w:rPr>
        <w:t>—</w:t>
      </w:r>
      <w:r>
        <w:rPr>
          <w:rFonts w:eastAsia="宋体"/>
          <w:kern w:val="0"/>
          <w:szCs w:val="20"/>
        </w:rPr>
        <w:t>2017 声学 水听器低频校准方法</w:t>
      </w:r>
    </w:p>
    <w:p w14:paraId="7D849B18">
      <w:pPr>
        <w:pStyle w:val="65"/>
        <w:spacing w:line="360" w:lineRule="auto"/>
        <w:ind w:firstLine="480"/>
        <w:rPr>
          <w:rFonts w:ascii="Times New Roman"/>
          <w:sz w:val="24"/>
        </w:rPr>
      </w:pPr>
      <w:bookmarkStart w:id="16" w:name="_Hlk178237841"/>
      <w:r>
        <w:rPr>
          <w:rFonts w:ascii="Times New Roman"/>
          <w:sz w:val="24"/>
        </w:rPr>
        <w:t>GB/T 5265</w:t>
      </w:r>
      <w:r>
        <w:rPr>
          <w:rFonts w:hint="eastAsia" w:ascii="Times New Roman"/>
          <w:sz w:val="24"/>
        </w:rPr>
        <w:t>—</w:t>
      </w:r>
      <w:r>
        <w:rPr>
          <w:rFonts w:ascii="Times New Roman"/>
          <w:sz w:val="24"/>
        </w:rPr>
        <w:t>2009  声学 水下辐射噪声测量</w:t>
      </w:r>
    </w:p>
    <w:bookmarkEnd w:id="16"/>
    <w:p w14:paraId="633ED137">
      <w:pPr>
        <w:pStyle w:val="65"/>
        <w:spacing w:line="360" w:lineRule="auto"/>
        <w:ind w:firstLine="480"/>
        <w:rPr>
          <w:rFonts w:ascii="Times New Roman"/>
          <w:sz w:val="24"/>
        </w:rPr>
      </w:pPr>
      <w:r>
        <w:rPr>
          <w:rFonts w:ascii="Times New Roman"/>
          <w:sz w:val="24"/>
        </w:rPr>
        <w:t>GB/T 7965</w:t>
      </w:r>
      <w:r>
        <w:rPr>
          <w:rFonts w:hint="eastAsia" w:ascii="Times New Roman"/>
          <w:sz w:val="24"/>
        </w:rPr>
        <w:t>—</w:t>
      </w:r>
      <w:r>
        <w:rPr>
          <w:rFonts w:ascii="Times New Roman"/>
          <w:sz w:val="24"/>
        </w:rPr>
        <w:t>2002  声学 水声换能器测量</w:t>
      </w:r>
    </w:p>
    <w:p w14:paraId="71461A8C">
      <w:pPr>
        <w:pStyle w:val="3"/>
        <w:ind w:firstLine="480"/>
      </w:pPr>
      <w:r>
        <w:t>《船载水声探测系统噪声原位校准规范试验大纲》</w:t>
      </w:r>
    </w:p>
    <w:p w14:paraId="0413160C">
      <w:pPr>
        <w:pStyle w:val="2"/>
        <w:ind w:left="0" w:firstLine="0"/>
      </w:pPr>
      <w:bookmarkStart w:id="17" w:name="_Toc177216583"/>
      <w:bookmarkStart w:id="18" w:name="_Toc201835707"/>
      <w:r>
        <w:t>试验内容</w:t>
      </w:r>
      <w:bookmarkEnd w:id="17"/>
      <w:bookmarkEnd w:id="18"/>
    </w:p>
    <w:p w14:paraId="6B416EEC">
      <w:pPr>
        <w:pStyle w:val="3"/>
        <w:ind w:firstLine="480"/>
      </w:pPr>
      <w:r>
        <w:t>本次试验内容主要包括标准水听器校准试验和船载水声探测系统噪声原位校准试验两部分内容。</w:t>
      </w:r>
    </w:p>
    <w:p w14:paraId="74DE4948">
      <w:pPr>
        <w:pStyle w:val="4"/>
      </w:pPr>
      <w:bookmarkStart w:id="19" w:name="_Toc201835708"/>
      <w:bookmarkStart w:id="20" w:name="_Toc177216584"/>
      <w:r>
        <w:t>标准水听器校准试验</w:t>
      </w:r>
      <w:bookmarkEnd w:id="19"/>
      <w:bookmarkEnd w:id="20"/>
    </w:p>
    <w:p w14:paraId="0EAE324A">
      <w:pPr>
        <w:pStyle w:val="3"/>
        <w:ind w:firstLine="480"/>
      </w:pPr>
      <w:r>
        <w:t>依据现行国家标准或行业计量检定规程/校准规范完成量值溯源，应符合JJG 1017</w:t>
      </w:r>
      <w:r>
        <w:rPr>
          <w:rFonts w:hint="eastAsia"/>
        </w:rPr>
        <w:t>—</w:t>
      </w:r>
      <w:r>
        <w:t>2007、</w:t>
      </w:r>
      <w:bookmarkStart w:id="21" w:name="_Hlk197681703"/>
      <w:r>
        <w:t>JJG 340</w:t>
      </w:r>
      <w:r>
        <w:rPr>
          <w:rFonts w:hint="eastAsia"/>
        </w:rPr>
        <w:t>—</w:t>
      </w:r>
      <w:r>
        <w:t>2017</w:t>
      </w:r>
      <w:bookmarkEnd w:id="21"/>
      <w:r>
        <w:t xml:space="preserve"> 、GB/T 3223</w:t>
      </w:r>
      <w:r>
        <w:rPr>
          <w:rFonts w:hint="eastAsia"/>
        </w:rPr>
        <w:t>—</w:t>
      </w:r>
      <w:r>
        <w:t>1994、</w:t>
      </w:r>
      <w:bookmarkStart w:id="22" w:name="_Hlk178237678"/>
      <w:r>
        <w:t>GB/T 4130</w:t>
      </w:r>
      <w:r>
        <w:rPr>
          <w:rFonts w:hint="eastAsia"/>
        </w:rPr>
        <w:t>—</w:t>
      </w:r>
      <w:r>
        <w:t>2017、GB/T 7965</w:t>
      </w:r>
      <w:r>
        <w:rPr>
          <w:rFonts w:hint="eastAsia"/>
        </w:rPr>
        <w:t>—</w:t>
      </w:r>
      <w:r>
        <w:t>2002</w:t>
      </w:r>
      <w:bookmarkEnd w:id="22"/>
      <w:r>
        <w:t>、IEC 60565.1—2020、IEC 60500—2017的技术要求，校准的内容为声压灵敏度，标准水听器检定包含的外观检查、绝缘电阻、电容等项目在此不作详细阐述。</w:t>
      </w:r>
    </w:p>
    <w:p w14:paraId="47D6684D">
      <w:pPr>
        <w:pStyle w:val="4"/>
      </w:pPr>
      <w:bookmarkStart w:id="23" w:name="_Toc201835709"/>
      <w:bookmarkStart w:id="24" w:name="_Toc177216587"/>
      <w:r>
        <w:t>船载水声探测系统噪声原位校准试验</w:t>
      </w:r>
      <w:bookmarkEnd w:id="23"/>
      <w:bookmarkEnd w:id="24"/>
    </w:p>
    <w:p w14:paraId="64F6FDA9">
      <w:pPr>
        <w:pStyle w:val="3"/>
        <w:ind w:firstLine="480"/>
      </w:pPr>
      <w:bookmarkStart w:id="25" w:name="_Hlk197693967"/>
      <w:r>
        <w:t>当试验船以船载水声探测系统正常工作对应的状态下自由航行时，将已经标校后的标准水听器和前置放大器、动态信号分析仪等设备组成自噪声监测系统，安装于试验船上，对船载水声探测系统进行原位校准，在不同航行状态下，自噪声监测系统分别给出噪声原位数据。</w:t>
      </w:r>
    </w:p>
    <w:bookmarkEnd w:id="25"/>
    <w:p w14:paraId="5AA8E9F1">
      <w:pPr>
        <w:pStyle w:val="2"/>
        <w:ind w:left="0" w:firstLine="0"/>
      </w:pPr>
      <w:bookmarkStart w:id="26" w:name="_Toc177216588"/>
      <w:bookmarkStart w:id="27" w:name="_Toc201835710"/>
      <w:r>
        <w:t>试验条件要求</w:t>
      </w:r>
      <w:bookmarkEnd w:id="4"/>
      <w:bookmarkEnd w:id="5"/>
      <w:bookmarkEnd w:id="26"/>
      <w:bookmarkEnd w:id="27"/>
    </w:p>
    <w:p w14:paraId="295FE1A5">
      <w:pPr>
        <w:pStyle w:val="4"/>
      </w:pPr>
      <w:bookmarkStart w:id="28" w:name="_Toc201835711"/>
      <w:bookmarkStart w:id="29" w:name="_Toc177216589"/>
      <w:r>
        <w:t>环境条件</w:t>
      </w:r>
      <w:bookmarkEnd w:id="28"/>
      <w:bookmarkEnd w:id="29"/>
    </w:p>
    <w:p w14:paraId="2C5FB0B2">
      <w:pPr>
        <w:pStyle w:val="5"/>
      </w:pPr>
      <w:bookmarkStart w:id="30" w:name="_Hlk197693740"/>
      <w:r>
        <w:rPr>
          <w:rFonts w:hint="eastAsia"/>
        </w:rPr>
        <w:t>噪声原位校准</w:t>
      </w:r>
      <w:r>
        <w:t>环境条件</w:t>
      </w:r>
    </w:p>
    <w:p w14:paraId="46CCDAA1">
      <w:pPr>
        <w:pStyle w:val="3"/>
        <w:ind w:firstLine="480"/>
      </w:pPr>
      <w:r>
        <w:t>a）环境温度：5℃~35℃；</w:t>
      </w:r>
    </w:p>
    <w:p w14:paraId="63C38744">
      <w:pPr>
        <w:pStyle w:val="3"/>
        <w:ind w:firstLine="480"/>
      </w:pPr>
      <w:r>
        <w:t>b）相对湿度：不大于90%；</w:t>
      </w:r>
    </w:p>
    <w:p w14:paraId="2C66D4C1">
      <w:pPr>
        <w:pStyle w:val="3"/>
        <w:ind w:firstLine="480"/>
      </w:pPr>
      <w:r>
        <w:t>c）煤质温度：5℃~30℃。</w:t>
      </w:r>
    </w:p>
    <w:bookmarkEnd w:id="30"/>
    <w:p w14:paraId="4E0E7810">
      <w:pPr>
        <w:pStyle w:val="5"/>
      </w:pPr>
      <w:r>
        <w:rPr>
          <w:rFonts w:hint="eastAsia"/>
        </w:rPr>
        <w:t>噪声原位校准水域</w:t>
      </w:r>
      <w:r>
        <w:t>条件</w:t>
      </w:r>
    </w:p>
    <w:p w14:paraId="15DC2982">
      <w:pPr>
        <w:pStyle w:val="3"/>
        <w:ind w:firstLine="480"/>
      </w:pPr>
      <w:r>
        <w:t>a）海区开阔，远离航道，保证试验船有充足的机动范围；</w:t>
      </w:r>
    </w:p>
    <w:p w14:paraId="33EFE623">
      <w:pPr>
        <w:pStyle w:val="3"/>
        <w:ind w:firstLine="480"/>
      </w:pPr>
      <w:r>
        <w:t>b）</w:t>
      </w:r>
      <w:bookmarkStart w:id="31" w:name="_Hlk200368099"/>
      <w:r>
        <w:rPr>
          <w:rFonts w:hint="eastAsia"/>
        </w:rPr>
        <w:t>海域浪高不大于1</w:t>
      </w:r>
      <w:r>
        <w:t>.25</w:t>
      </w:r>
      <w:r>
        <w:rPr>
          <w:rFonts w:hint="eastAsia"/>
        </w:rPr>
        <w:t>m，风速不大于5</w:t>
      </w:r>
      <w:r>
        <w:t>.5</w:t>
      </w:r>
      <w:r>
        <w:rPr>
          <w:rFonts w:hint="eastAsia"/>
        </w:rPr>
        <w:t>m/s</w:t>
      </w:r>
      <w:bookmarkEnd w:id="31"/>
      <w:r>
        <w:t>；</w:t>
      </w:r>
    </w:p>
    <w:p w14:paraId="3A311221">
      <w:pPr>
        <w:pStyle w:val="3"/>
        <w:ind w:firstLine="480"/>
      </w:pPr>
      <w:r>
        <w:t>c）海洋环境背景噪声低于探测系统位置处自噪声10dB以上；</w:t>
      </w:r>
    </w:p>
    <w:p w14:paraId="5A596B81">
      <w:pPr>
        <w:pStyle w:val="3"/>
        <w:ind w:firstLine="480"/>
      </w:pPr>
      <w:r>
        <w:t>d）</w:t>
      </w:r>
      <w:r>
        <w:rPr>
          <w:rFonts w:hint="eastAsia"/>
        </w:rPr>
        <w:t>海域</w:t>
      </w:r>
      <w:r>
        <w:t>水深：50m～4000m。</w:t>
      </w:r>
    </w:p>
    <w:bookmarkEnd w:id="6"/>
    <w:p w14:paraId="1D23AAC7">
      <w:pPr>
        <w:pStyle w:val="4"/>
      </w:pPr>
      <w:bookmarkStart w:id="32" w:name="_Toc201835712"/>
      <w:bookmarkStart w:id="33" w:name="_Toc177216590"/>
      <w:r>
        <w:t>试验船参数</w:t>
      </w:r>
      <w:bookmarkEnd w:id="32"/>
      <w:bookmarkEnd w:id="33"/>
    </w:p>
    <w:p w14:paraId="7C5B612B">
      <w:pPr>
        <w:pStyle w:val="3"/>
        <w:ind w:firstLine="480"/>
      </w:pPr>
      <w:bookmarkStart w:id="34" w:name="_Toc420342719"/>
      <w:bookmarkStart w:id="35" w:name="_Ref358877138"/>
      <w:bookmarkStart w:id="36" w:name="_Toc422731503"/>
      <w:bookmarkStart w:id="37" w:name="_Ref358877079"/>
      <w:r>
        <w:t>试验对象为深远海新型多功能科考船，船体主要结构参数如表1所示。该船的主要声学探测系统工作频段和设备性能参数如表2所示。</w:t>
      </w:r>
    </w:p>
    <w:p w14:paraId="6E439FDD">
      <w:pPr>
        <w:pStyle w:val="3"/>
        <w:ind w:firstLine="0" w:firstLineChars="0"/>
        <w:jc w:val="center"/>
      </w:pPr>
      <w:r>
        <w:drawing>
          <wp:inline distT="0" distB="0" distL="0" distR="0">
            <wp:extent cx="4962525" cy="20777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981052" cy="2085733"/>
                    </a:xfrm>
                    <a:prstGeom prst="rect">
                      <a:avLst/>
                    </a:prstGeom>
                  </pic:spPr>
                </pic:pic>
              </a:graphicData>
            </a:graphic>
          </wp:inline>
        </w:drawing>
      </w:r>
    </w:p>
    <w:p w14:paraId="3358DF51">
      <w:pPr>
        <w:pStyle w:val="65"/>
        <w:spacing w:line="360" w:lineRule="auto"/>
        <w:ind w:firstLine="0" w:firstLineChars="0"/>
        <w:jc w:val="center"/>
        <w:rPr>
          <w:rFonts w:ascii="Times New Roman"/>
          <w:szCs w:val="21"/>
        </w:rPr>
      </w:pPr>
      <w:r>
        <w:rPr>
          <w:rFonts w:ascii="Times New Roman"/>
          <w:szCs w:val="21"/>
        </w:rPr>
        <w:t xml:space="preserve">图 </w:t>
      </w:r>
      <w:r>
        <w:rPr>
          <w:rFonts w:ascii="Times New Roman"/>
          <w:szCs w:val="21"/>
        </w:rPr>
        <w:fldChar w:fldCharType="begin"/>
      </w:r>
      <w:r>
        <w:rPr>
          <w:rFonts w:ascii="Times New Roman"/>
          <w:szCs w:val="21"/>
        </w:rPr>
        <w:instrText xml:space="preserve"> SEQ 图 \* ARABIC </w:instrText>
      </w:r>
      <w:r>
        <w:rPr>
          <w:rFonts w:ascii="Times New Roman"/>
          <w:szCs w:val="21"/>
        </w:rPr>
        <w:fldChar w:fldCharType="separate"/>
      </w:r>
      <w:r>
        <w:rPr>
          <w:rFonts w:ascii="Times New Roman"/>
          <w:szCs w:val="21"/>
        </w:rPr>
        <w:t>1</w:t>
      </w:r>
      <w:r>
        <w:rPr>
          <w:rFonts w:ascii="Times New Roman"/>
          <w:szCs w:val="21"/>
        </w:rPr>
        <w:fldChar w:fldCharType="end"/>
      </w:r>
      <w:r>
        <w:rPr>
          <w:rFonts w:ascii="Times New Roman"/>
          <w:szCs w:val="21"/>
        </w:rPr>
        <w:t xml:space="preserve"> 多功能科考船侧视图</w:t>
      </w:r>
    </w:p>
    <w:p w14:paraId="27AE024F">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1</w:t>
      </w:r>
      <w:r>
        <w:rPr>
          <w:rFonts w:ascii="黑体" w:hAnsi="黑体" w:eastAsia="黑体"/>
        </w:rPr>
        <w:fldChar w:fldCharType="end"/>
      </w:r>
      <w:r>
        <w:rPr>
          <w:rFonts w:ascii="黑体" w:hAnsi="黑体" w:eastAsia="黑体"/>
        </w:rPr>
        <w:t xml:space="preserve"> 船体概况</w:t>
      </w:r>
    </w:p>
    <w:tbl>
      <w:tblPr>
        <w:tblStyle w:val="31"/>
        <w:tblW w:w="5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3"/>
        <w:gridCol w:w="2866"/>
      </w:tblGrid>
      <w:tr w14:paraId="3DBA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213" w:type="dxa"/>
            <w:noWrap/>
            <w:vAlign w:val="center"/>
          </w:tcPr>
          <w:p w14:paraId="599B4CA4">
            <w:pPr>
              <w:pStyle w:val="78"/>
              <w:rPr>
                <w:rFonts w:cs="Times New Roman"/>
                <w:kern w:val="0"/>
                <w:sz w:val="21"/>
                <w:szCs w:val="21"/>
              </w:rPr>
            </w:pPr>
            <w:r>
              <w:rPr>
                <w:rFonts w:cs="Times New Roman"/>
                <w:kern w:val="0"/>
                <w:sz w:val="21"/>
                <w:szCs w:val="21"/>
              </w:rPr>
              <w:t>总长</w:t>
            </w:r>
          </w:p>
        </w:tc>
        <w:tc>
          <w:tcPr>
            <w:tcW w:w="2866" w:type="dxa"/>
            <w:noWrap/>
            <w:vAlign w:val="center"/>
          </w:tcPr>
          <w:p w14:paraId="35D81568">
            <w:pPr>
              <w:pStyle w:val="78"/>
              <w:rPr>
                <w:rFonts w:cs="Times New Roman"/>
                <w:kern w:val="0"/>
                <w:sz w:val="21"/>
                <w:szCs w:val="21"/>
              </w:rPr>
            </w:pPr>
            <w:r>
              <w:rPr>
                <w:rFonts w:cs="Times New Roman"/>
                <w:kern w:val="0"/>
                <w:sz w:val="21"/>
                <w:szCs w:val="21"/>
              </w:rPr>
              <w:t>103.96 m</w:t>
            </w:r>
          </w:p>
        </w:tc>
      </w:tr>
      <w:tr w14:paraId="10E4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213" w:type="dxa"/>
            <w:noWrap/>
            <w:vAlign w:val="center"/>
          </w:tcPr>
          <w:p w14:paraId="253F1F65">
            <w:pPr>
              <w:pStyle w:val="78"/>
              <w:rPr>
                <w:rFonts w:cs="Times New Roman"/>
                <w:kern w:val="0"/>
                <w:sz w:val="21"/>
                <w:szCs w:val="21"/>
              </w:rPr>
            </w:pPr>
            <w:r>
              <w:rPr>
                <w:rFonts w:cs="Times New Roman"/>
                <w:kern w:val="0"/>
                <w:sz w:val="21"/>
                <w:szCs w:val="21"/>
              </w:rPr>
              <w:t>垂线间长</w:t>
            </w:r>
          </w:p>
        </w:tc>
        <w:tc>
          <w:tcPr>
            <w:tcW w:w="2866" w:type="dxa"/>
            <w:noWrap/>
            <w:vAlign w:val="center"/>
          </w:tcPr>
          <w:p w14:paraId="01A42323">
            <w:pPr>
              <w:pStyle w:val="78"/>
              <w:rPr>
                <w:rFonts w:cs="Times New Roman"/>
                <w:kern w:val="0"/>
                <w:sz w:val="21"/>
                <w:szCs w:val="21"/>
              </w:rPr>
            </w:pPr>
            <w:r>
              <w:rPr>
                <w:rFonts w:cs="Times New Roman"/>
                <w:kern w:val="0"/>
                <w:sz w:val="21"/>
                <w:szCs w:val="21"/>
              </w:rPr>
              <w:t>98.445 m</w:t>
            </w:r>
          </w:p>
        </w:tc>
      </w:tr>
      <w:tr w14:paraId="3396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213" w:type="dxa"/>
            <w:noWrap/>
            <w:vAlign w:val="center"/>
          </w:tcPr>
          <w:p w14:paraId="2EEB1219">
            <w:pPr>
              <w:pStyle w:val="78"/>
              <w:rPr>
                <w:rFonts w:cs="Times New Roman"/>
                <w:kern w:val="0"/>
                <w:sz w:val="21"/>
                <w:szCs w:val="21"/>
              </w:rPr>
            </w:pPr>
            <w:r>
              <w:rPr>
                <w:rFonts w:cs="Times New Roman"/>
                <w:kern w:val="0"/>
                <w:sz w:val="21"/>
                <w:szCs w:val="21"/>
              </w:rPr>
              <w:t>型宽</w:t>
            </w:r>
          </w:p>
        </w:tc>
        <w:tc>
          <w:tcPr>
            <w:tcW w:w="2866" w:type="dxa"/>
            <w:noWrap/>
            <w:vAlign w:val="center"/>
          </w:tcPr>
          <w:p w14:paraId="0B2207EA">
            <w:pPr>
              <w:pStyle w:val="78"/>
              <w:rPr>
                <w:rFonts w:cs="Times New Roman"/>
                <w:kern w:val="0"/>
                <w:sz w:val="21"/>
                <w:szCs w:val="21"/>
              </w:rPr>
            </w:pPr>
            <w:r>
              <w:rPr>
                <w:rFonts w:cs="Times New Roman"/>
                <w:kern w:val="0"/>
                <w:sz w:val="21"/>
                <w:szCs w:val="21"/>
              </w:rPr>
              <w:t>19.7 m</w:t>
            </w:r>
          </w:p>
        </w:tc>
      </w:tr>
      <w:tr w14:paraId="1140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2213" w:type="dxa"/>
            <w:noWrap/>
            <w:vAlign w:val="center"/>
          </w:tcPr>
          <w:p w14:paraId="27561697">
            <w:pPr>
              <w:pStyle w:val="78"/>
              <w:rPr>
                <w:rFonts w:cs="Times New Roman"/>
                <w:kern w:val="0"/>
                <w:sz w:val="21"/>
                <w:szCs w:val="21"/>
              </w:rPr>
            </w:pPr>
            <w:r>
              <w:rPr>
                <w:rFonts w:cs="Times New Roman"/>
                <w:kern w:val="0"/>
                <w:sz w:val="21"/>
                <w:szCs w:val="21"/>
              </w:rPr>
              <w:t>型深</w:t>
            </w:r>
          </w:p>
        </w:tc>
        <w:tc>
          <w:tcPr>
            <w:tcW w:w="2866" w:type="dxa"/>
            <w:noWrap/>
            <w:vAlign w:val="center"/>
          </w:tcPr>
          <w:p w14:paraId="2CAD591D">
            <w:pPr>
              <w:pStyle w:val="78"/>
              <w:rPr>
                <w:rFonts w:cs="Times New Roman"/>
                <w:kern w:val="0"/>
                <w:sz w:val="21"/>
                <w:szCs w:val="21"/>
              </w:rPr>
            </w:pPr>
            <w:r>
              <w:rPr>
                <w:rFonts w:cs="Times New Roman"/>
                <w:kern w:val="0"/>
                <w:sz w:val="21"/>
                <w:szCs w:val="21"/>
              </w:rPr>
              <w:t>9.7 m</w:t>
            </w:r>
          </w:p>
        </w:tc>
      </w:tr>
      <w:tr w14:paraId="1AF0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2213" w:type="dxa"/>
            <w:noWrap/>
            <w:vAlign w:val="center"/>
          </w:tcPr>
          <w:p w14:paraId="720261B7">
            <w:pPr>
              <w:pStyle w:val="78"/>
              <w:rPr>
                <w:rFonts w:cs="Times New Roman"/>
                <w:kern w:val="0"/>
                <w:sz w:val="21"/>
                <w:szCs w:val="21"/>
              </w:rPr>
            </w:pPr>
            <w:r>
              <w:rPr>
                <w:rFonts w:cs="Times New Roman"/>
                <w:kern w:val="0"/>
                <w:sz w:val="21"/>
                <w:szCs w:val="21"/>
              </w:rPr>
              <w:t>设计排水量</w:t>
            </w:r>
          </w:p>
        </w:tc>
        <w:tc>
          <w:tcPr>
            <w:tcW w:w="2866" w:type="dxa"/>
            <w:noWrap/>
            <w:vAlign w:val="center"/>
          </w:tcPr>
          <w:p w14:paraId="606B999C">
            <w:pPr>
              <w:pStyle w:val="78"/>
              <w:rPr>
                <w:rFonts w:cs="Times New Roman"/>
                <w:kern w:val="0"/>
                <w:sz w:val="21"/>
                <w:szCs w:val="21"/>
              </w:rPr>
            </w:pPr>
            <w:r>
              <w:rPr>
                <w:rFonts w:cs="Times New Roman"/>
                <w:kern w:val="0"/>
                <w:sz w:val="21"/>
                <w:szCs w:val="21"/>
              </w:rPr>
              <w:t>9300t</w:t>
            </w:r>
          </w:p>
        </w:tc>
      </w:tr>
      <w:tr w14:paraId="560D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2213" w:type="dxa"/>
            <w:noWrap/>
            <w:vAlign w:val="center"/>
          </w:tcPr>
          <w:p w14:paraId="25389089">
            <w:pPr>
              <w:pStyle w:val="78"/>
              <w:rPr>
                <w:rFonts w:cs="Times New Roman"/>
                <w:kern w:val="0"/>
                <w:sz w:val="21"/>
                <w:szCs w:val="21"/>
              </w:rPr>
            </w:pPr>
            <w:r>
              <w:rPr>
                <w:rFonts w:cs="Times New Roman"/>
                <w:kern w:val="0"/>
                <w:sz w:val="21"/>
                <w:szCs w:val="21"/>
              </w:rPr>
              <w:t>设计吃水</w:t>
            </w:r>
          </w:p>
        </w:tc>
        <w:tc>
          <w:tcPr>
            <w:tcW w:w="2866" w:type="dxa"/>
            <w:noWrap/>
            <w:vAlign w:val="center"/>
          </w:tcPr>
          <w:p w14:paraId="060DAF5D">
            <w:pPr>
              <w:pStyle w:val="78"/>
              <w:rPr>
                <w:rFonts w:cs="Times New Roman"/>
                <w:kern w:val="0"/>
                <w:sz w:val="21"/>
                <w:szCs w:val="21"/>
              </w:rPr>
            </w:pPr>
            <w:r>
              <w:rPr>
                <w:rFonts w:cs="Times New Roman"/>
                <w:kern w:val="0"/>
                <w:sz w:val="21"/>
                <w:szCs w:val="21"/>
              </w:rPr>
              <w:t>6.7m</w:t>
            </w:r>
          </w:p>
        </w:tc>
      </w:tr>
      <w:tr w14:paraId="6E9ED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2213" w:type="dxa"/>
            <w:noWrap/>
            <w:vAlign w:val="center"/>
          </w:tcPr>
          <w:p w14:paraId="55D8C3A3">
            <w:pPr>
              <w:pStyle w:val="78"/>
              <w:rPr>
                <w:rFonts w:cs="Times New Roman"/>
                <w:kern w:val="0"/>
                <w:sz w:val="21"/>
                <w:szCs w:val="21"/>
              </w:rPr>
            </w:pPr>
            <w:r>
              <w:rPr>
                <w:rFonts w:cs="Times New Roman"/>
                <w:kern w:val="0"/>
                <w:sz w:val="21"/>
                <w:szCs w:val="21"/>
              </w:rPr>
              <w:t>结构吃水排水量</w:t>
            </w:r>
          </w:p>
        </w:tc>
        <w:tc>
          <w:tcPr>
            <w:tcW w:w="2866" w:type="dxa"/>
            <w:noWrap/>
            <w:vAlign w:val="center"/>
          </w:tcPr>
          <w:p w14:paraId="77D62D90">
            <w:pPr>
              <w:pStyle w:val="78"/>
              <w:rPr>
                <w:rFonts w:cs="Times New Roman"/>
                <w:kern w:val="0"/>
                <w:sz w:val="21"/>
                <w:szCs w:val="21"/>
              </w:rPr>
            </w:pPr>
            <w:r>
              <w:rPr>
                <w:rFonts w:cs="Times New Roman"/>
                <w:kern w:val="0"/>
                <w:sz w:val="21"/>
                <w:szCs w:val="21"/>
              </w:rPr>
              <w:t>9828t</w:t>
            </w:r>
          </w:p>
        </w:tc>
      </w:tr>
      <w:tr w14:paraId="7F51E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2213" w:type="dxa"/>
            <w:noWrap/>
            <w:vAlign w:val="center"/>
          </w:tcPr>
          <w:p w14:paraId="5E841B4F">
            <w:pPr>
              <w:pStyle w:val="78"/>
              <w:rPr>
                <w:rFonts w:cs="Times New Roman"/>
                <w:kern w:val="0"/>
                <w:sz w:val="21"/>
                <w:szCs w:val="21"/>
              </w:rPr>
            </w:pPr>
            <w:r>
              <w:rPr>
                <w:rFonts w:cs="Times New Roman"/>
                <w:kern w:val="0"/>
                <w:sz w:val="21"/>
                <w:szCs w:val="21"/>
              </w:rPr>
              <w:t>结构吃水</w:t>
            </w:r>
          </w:p>
        </w:tc>
        <w:tc>
          <w:tcPr>
            <w:tcW w:w="2866" w:type="dxa"/>
            <w:noWrap/>
            <w:vAlign w:val="center"/>
          </w:tcPr>
          <w:p w14:paraId="0D187BCC">
            <w:pPr>
              <w:pStyle w:val="78"/>
              <w:rPr>
                <w:rFonts w:cs="Times New Roman"/>
                <w:kern w:val="0"/>
                <w:sz w:val="21"/>
                <w:szCs w:val="21"/>
              </w:rPr>
            </w:pPr>
            <w:r>
              <w:rPr>
                <w:rFonts w:cs="Times New Roman"/>
                <w:kern w:val="0"/>
                <w:sz w:val="21"/>
                <w:szCs w:val="21"/>
              </w:rPr>
              <w:t>7m</w:t>
            </w:r>
          </w:p>
        </w:tc>
      </w:tr>
      <w:tr w14:paraId="077D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2213" w:type="dxa"/>
            <w:noWrap/>
            <w:vAlign w:val="center"/>
          </w:tcPr>
          <w:p w14:paraId="046EE3B2">
            <w:pPr>
              <w:pStyle w:val="78"/>
              <w:rPr>
                <w:rFonts w:cs="Times New Roman"/>
                <w:kern w:val="0"/>
                <w:sz w:val="21"/>
                <w:szCs w:val="21"/>
              </w:rPr>
            </w:pPr>
            <w:r>
              <w:rPr>
                <w:rFonts w:cs="Times New Roman"/>
                <w:kern w:val="0"/>
                <w:sz w:val="21"/>
                <w:szCs w:val="21"/>
              </w:rPr>
              <w:t>经济航速</w:t>
            </w:r>
          </w:p>
        </w:tc>
        <w:tc>
          <w:tcPr>
            <w:tcW w:w="2866" w:type="dxa"/>
            <w:noWrap/>
            <w:vAlign w:val="center"/>
          </w:tcPr>
          <w:p w14:paraId="2D21DF3C">
            <w:pPr>
              <w:pStyle w:val="78"/>
              <w:rPr>
                <w:rFonts w:cs="Times New Roman"/>
                <w:kern w:val="0"/>
                <w:sz w:val="21"/>
                <w:szCs w:val="21"/>
              </w:rPr>
            </w:pPr>
            <w:r>
              <w:rPr>
                <w:rFonts w:cs="Times New Roman"/>
                <w:kern w:val="0"/>
                <w:sz w:val="21"/>
                <w:szCs w:val="21"/>
              </w:rPr>
              <w:t>12kn</w:t>
            </w:r>
          </w:p>
        </w:tc>
      </w:tr>
    </w:tbl>
    <w:p w14:paraId="1C2570A5">
      <w:pPr>
        <w:pStyle w:val="12"/>
        <w:rPr>
          <w:rFonts w:ascii="Times New Roman" w:hAnsi="Times New Roman" w:eastAsia="宋体"/>
        </w:rPr>
      </w:pPr>
    </w:p>
    <w:p w14:paraId="3EA57ED7">
      <w:pPr>
        <w:pStyle w:val="12"/>
        <w:rPr>
          <w:rFonts w:ascii="Times New Roman" w:hAnsi="Times New Roman" w:eastAsia="宋体"/>
        </w:rPr>
      </w:pPr>
    </w:p>
    <w:p w14:paraId="080133A3">
      <w:pPr>
        <w:pStyle w:val="12"/>
        <w:rPr>
          <w:rFonts w:ascii="Times New Roman" w:hAnsi="Times New Roman" w:eastAsia="宋体"/>
        </w:rPr>
      </w:pPr>
    </w:p>
    <w:p w14:paraId="33917C40">
      <w:pPr>
        <w:pStyle w:val="12"/>
        <w:rPr>
          <w:rFonts w:ascii="Times New Roman" w:hAnsi="Times New Roman" w:eastAsia="宋体"/>
        </w:rPr>
      </w:pPr>
    </w:p>
    <w:p w14:paraId="2D54149A">
      <w:pPr>
        <w:pStyle w:val="12"/>
        <w:rPr>
          <w:rFonts w:ascii="Times New Roman" w:hAnsi="Times New Roman" w:eastAsia="宋体"/>
        </w:rPr>
      </w:pPr>
    </w:p>
    <w:p w14:paraId="615EC700">
      <w:pPr>
        <w:pStyle w:val="12"/>
        <w:rPr>
          <w:rFonts w:ascii="Times New Roman" w:hAnsi="Times New Roman" w:eastAsia="宋体"/>
        </w:rPr>
      </w:pPr>
    </w:p>
    <w:p w14:paraId="408AADED">
      <w:pPr>
        <w:pStyle w:val="12"/>
        <w:rPr>
          <w:rFonts w:ascii="Times New Roman" w:hAnsi="Times New Roman" w:eastAsia="宋体"/>
        </w:rPr>
      </w:pPr>
    </w:p>
    <w:p w14:paraId="3B69A4AE">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2</w:t>
      </w:r>
      <w:r>
        <w:rPr>
          <w:rFonts w:ascii="黑体" w:hAnsi="黑体" w:eastAsia="黑体"/>
        </w:rPr>
        <w:fldChar w:fldCharType="end"/>
      </w:r>
      <w:r>
        <w:rPr>
          <w:rFonts w:ascii="黑体" w:hAnsi="黑体" w:eastAsia="黑体"/>
        </w:rPr>
        <w:t>被试船舶声学探测设备性能表</w:t>
      </w:r>
    </w:p>
    <w:tbl>
      <w:tblPr>
        <w:tblStyle w:val="3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701"/>
        <w:gridCol w:w="1672"/>
        <w:gridCol w:w="1871"/>
        <w:gridCol w:w="993"/>
        <w:gridCol w:w="2693"/>
      </w:tblGrid>
      <w:tr w14:paraId="7FAD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1" w:type="dxa"/>
            <w:shd w:val="clear" w:color="auto" w:fill="auto"/>
            <w:noWrap/>
            <w:vAlign w:val="center"/>
          </w:tcPr>
          <w:p w14:paraId="5EDF6925">
            <w:pPr>
              <w:pStyle w:val="78"/>
              <w:rPr>
                <w:rFonts w:cs="Times New Roman"/>
                <w:sz w:val="21"/>
                <w:szCs w:val="21"/>
              </w:rPr>
            </w:pPr>
            <w:r>
              <w:rPr>
                <w:rFonts w:cs="Times New Roman"/>
                <w:sz w:val="21"/>
                <w:szCs w:val="21"/>
              </w:rPr>
              <w:t>序号</w:t>
            </w:r>
          </w:p>
        </w:tc>
        <w:tc>
          <w:tcPr>
            <w:tcW w:w="1701" w:type="dxa"/>
            <w:shd w:val="clear" w:color="auto" w:fill="auto"/>
            <w:noWrap/>
            <w:vAlign w:val="center"/>
          </w:tcPr>
          <w:p w14:paraId="3BD1AAA6">
            <w:pPr>
              <w:pStyle w:val="78"/>
              <w:rPr>
                <w:rFonts w:cs="Times New Roman"/>
                <w:sz w:val="21"/>
                <w:szCs w:val="21"/>
              </w:rPr>
            </w:pPr>
            <w:r>
              <w:rPr>
                <w:rFonts w:cs="Times New Roman"/>
                <w:sz w:val="21"/>
                <w:szCs w:val="21"/>
              </w:rPr>
              <w:t>设备名称</w:t>
            </w:r>
          </w:p>
        </w:tc>
        <w:tc>
          <w:tcPr>
            <w:tcW w:w="1672" w:type="dxa"/>
            <w:shd w:val="clear" w:color="auto" w:fill="auto"/>
            <w:noWrap/>
            <w:vAlign w:val="center"/>
          </w:tcPr>
          <w:p w14:paraId="758C85F5">
            <w:pPr>
              <w:pStyle w:val="78"/>
              <w:rPr>
                <w:rFonts w:cs="Times New Roman"/>
                <w:sz w:val="21"/>
                <w:szCs w:val="21"/>
              </w:rPr>
            </w:pPr>
            <w:r>
              <w:rPr>
                <w:rFonts w:cs="Times New Roman"/>
                <w:sz w:val="21"/>
                <w:szCs w:val="21"/>
              </w:rPr>
              <w:t>工作频率</w:t>
            </w:r>
          </w:p>
        </w:tc>
        <w:tc>
          <w:tcPr>
            <w:tcW w:w="1871" w:type="dxa"/>
            <w:vAlign w:val="center"/>
          </w:tcPr>
          <w:p w14:paraId="2AFBF82C">
            <w:pPr>
              <w:pStyle w:val="78"/>
              <w:rPr>
                <w:rFonts w:cs="Times New Roman"/>
                <w:sz w:val="21"/>
                <w:szCs w:val="21"/>
              </w:rPr>
            </w:pPr>
            <w:r>
              <w:rPr>
                <w:rFonts w:cs="Times New Roman"/>
                <w:sz w:val="21"/>
                <w:szCs w:val="21"/>
              </w:rPr>
              <w:t>使用工况</w:t>
            </w:r>
          </w:p>
        </w:tc>
        <w:tc>
          <w:tcPr>
            <w:tcW w:w="993" w:type="dxa"/>
            <w:shd w:val="clear" w:color="auto" w:fill="auto"/>
            <w:noWrap/>
            <w:vAlign w:val="center"/>
          </w:tcPr>
          <w:p w14:paraId="1F6C86AE">
            <w:pPr>
              <w:pStyle w:val="78"/>
              <w:rPr>
                <w:rFonts w:cs="Times New Roman"/>
                <w:sz w:val="21"/>
                <w:szCs w:val="21"/>
              </w:rPr>
            </w:pPr>
            <w:r>
              <w:rPr>
                <w:rFonts w:cs="Times New Roman"/>
                <w:sz w:val="21"/>
                <w:szCs w:val="21"/>
              </w:rPr>
              <w:t>背景噪声要求</w:t>
            </w:r>
          </w:p>
        </w:tc>
        <w:tc>
          <w:tcPr>
            <w:tcW w:w="2693" w:type="dxa"/>
            <w:shd w:val="clear" w:color="auto" w:fill="auto"/>
            <w:noWrap/>
            <w:vAlign w:val="center"/>
          </w:tcPr>
          <w:p w14:paraId="21777AC2">
            <w:pPr>
              <w:pStyle w:val="78"/>
              <w:rPr>
                <w:rFonts w:cs="Times New Roman"/>
                <w:sz w:val="21"/>
                <w:szCs w:val="21"/>
              </w:rPr>
            </w:pPr>
            <w:r>
              <w:rPr>
                <w:rFonts w:cs="Times New Roman"/>
                <w:sz w:val="21"/>
                <w:szCs w:val="21"/>
              </w:rPr>
              <w:t>指向性(波束角度)</w:t>
            </w:r>
          </w:p>
        </w:tc>
      </w:tr>
      <w:tr w14:paraId="6C00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1" w:type="dxa"/>
            <w:shd w:val="clear" w:color="auto" w:fill="auto"/>
            <w:noWrap/>
            <w:vAlign w:val="center"/>
          </w:tcPr>
          <w:p w14:paraId="315C9C35">
            <w:pPr>
              <w:pStyle w:val="78"/>
              <w:rPr>
                <w:rFonts w:cs="Times New Roman"/>
                <w:sz w:val="21"/>
                <w:szCs w:val="21"/>
              </w:rPr>
            </w:pPr>
            <w:r>
              <w:rPr>
                <w:rFonts w:cs="Times New Roman"/>
                <w:sz w:val="21"/>
                <w:szCs w:val="21"/>
              </w:rPr>
              <w:t>1</w:t>
            </w:r>
          </w:p>
        </w:tc>
        <w:tc>
          <w:tcPr>
            <w:tcW w:w="1701" w:type="dxa"/>
            <w:shd w:val="clear" w:color="auto" w:fill="auto"/>
            <w:noWrap/>
            <w:vAlign w:val="center"/>
          </w:tcPr>
          <w:p w14:paraId="48E1639D">
            <w:pPr>
              <w:pStyle w:val="78"/>
              <w:rPr>
                <w:rFonts w:cs="Times New Roman"/>
                <w:sz w:val="21"/>
                <w:szCs w:val="21"/>
              </w:rPr>
            </w:pPr>
            <w:r>
              <w:rPr>
                <w:rFonts w:cs="Times New Roman"/>
                <w:sz w:val="21"/>
                <w:szCs w:val="21"/>
                <w:lang w:bidi="ar"/>
              </w:rPr>
              <w:t>水声定位系统</w:t>
            </w:r>
          </w:p>
        </w:tc>
        <w:tc>
          <w:tcPr>
            <w:tcW w:w="1672" w:type="dxa"/>
            <w:shd w:val="clear" w:color="auto" w:fill="auto"/>
            <w:noWrap/>
            <w:vAlign w:val="center"/>
          </w:tcPr>
          <w:p w14:paraId="09B74705">
            <w:pPr>
              <w:pStyle w:val="78"/>
              <w:rPr>
                <w:rFonts w:cs="Times New Roman"/>
                <w:sz w:val="21"/>
                <w:szCs w:val="21"/>
              </w:rPr>
            </w:pPr>
            <w:r>
              <w:rPr>
                <w:rFonts w:cs="Times New Roman"/>
                <w:sz w:val="21"/>
                <w:szCs w:val="21"/>
                <w:lang w:bidi="ar"/>
              </w:rPr>
              <w:t>8kHz-16kHz</w:t>
            </w:r>
          </w:p>
        </w:tc>
        <w:tc>
          <w:tcPr>
            <w:tcW w:w="1871" w:type="dxa"/>
            <w:vMerge w:val="restart"/>
            <w:vAlign w:val="center"/>
          </w:tcPr>
          <w:p w14:paraId="572C3B25">
            <w:pPr>
              <w:pStyle w:val="78"/>
              <w:rPr>
                <w:rFonts w:cs="Times New Roman"/>
                <w:sz w:val="21"/>
                <w:szCs w:val="21"/>
              </w:rPr>
            </w:pPr>
            <w:r>
              <w:rPr>
                <w:rFonts w:cs="Times New Roman"/>
                <w:sz w:val="21"/>
                <w:szCs w:val="21"/>
                <w:lang w:bidi="ar"/>
              </w:rPr>
              <w:t>0节（DP模式）、AUV作业（2-4节）、载人深潜水下作业（2-4节）</w:t>
            </w:r>
          </w:p>
        </w:tc>
        <w:tc>
          <w:tcPr>
            <w:tcW w:w="993" w:type="dxa"/>
            <w:shd w:val="clear" w:color="auto" w:fill="auto"/>
            <w:noWrap/>
            <w:vAlign w:val="center"/>
          </w:tcPr>
          <w:p w14:paraId="56E5DA59">
            <w:pPr>
              <w:pStyle w:val="78"/>
              <w:rPr>
                <w:rFonts w:cs="Times New Roman"/>
                <w:sz w:val="21"/>
                <w:szCs w:val="21"/>
              </w:rPr>
            </w:pPr>
            <w:r>
              <w:rPr>
                <w:rFonts w:cs="Times New Roman"/>
                <w:sz w:val="21"/>
                <w:szCs w:val="21"/>
              </w:rPr>
              <w:t>60dB</w:t>
            </w:r>
          </w:p>
        </w:tc>
        <w:tc>
          <w:tcPr>
            <w:tcW w:w="2693" w:type="dxa"/>
            <w:shd w:val="clear" w:color="auto" w:fill="auto"/>
            <w:noWrap/>
            <w:vAlign w:val="center"/>
          </w:tcPr>
          <w:p w14:paraId="4AF6755A">
            <w:pPr>
              <w:pStyle w:val="78"/>
              <w:rPr>
                <w:rFonts w:cs="Times New Roman"/>
                <w:sz w:val="21"/>
                <w:szCs w:val="21"/>
              </w:rPr>
            </w:pPr>
            <w:r>
              <w:rPr>
                <w:rFonts w:cs="Times New Roman"/>
                <w:sz w:val="21"/>
                <w:szCs w:val="21"/>
              </w:rPr>
              <w:t>60度</w:t>
            </w:r>
          </w:p>
        </w:tc>
      </w:tr>
      <w:tr w14:paraId="170F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1" w:type="dxa"/>
            <w:shd w:val="clear" w:color="auto" w:fill="auto"/>
            <w:noWrap/>
            <w:vAlign w:val="center"/>
          </w:tcPr>
          <w:p w14:paraId="7900016D">
            <w:pPr>
              <w:pStyle w:val="78"/>
              <w:rPr>
                <w:rFonts w:cs="Times New Roman"/>
                <w:sz w:val="21"/>
                <w:szCs w:val="21"/>
              </w:rPr>
            </w:pPr>
            <w:r>
              <w:rPr>
                <w:rFonts w:cs="Times New Roman"/>
                <w:sz w:val="21"/>
                <w:szCs w:val="21"/>
              </w:rPr>
              <w:t>2</w:t>
            </w:r>
          </w:p>
        </w:tc>
        <w:tc>
          <w:tcPr>
            <w:tcW w:w="1701" w:type="dxa"/>
            <w:shd w:val="clear" w:color="auto" w:fill="auto"/>
            <w:noWrap/>
            <w:vAlign w:val="center"/>
          </w:tcPr>
          <w:p w14:paraId="1043BA72">
            <w:pPr>
              <w:pStyle w:val="78"/>
              <w:rPr>
                <w:rFonts w:cs="Times New Roman"/>
                <w:sz w:val="21"/>
                <w:szCs w:val="21"/>
              </w:rPr>
            </w:pPr>
            <w:r>
              <w:rPr>
                <w:rFonts w:cs="Times New Roman"/>
                <w:sz w:val="21"/>
                <w:szCs w:val="21"/>
                <w:lang w:bidi="ar"/>
              </w:rPr>
              <w:t>水声通信系统</w:t>
            </w:r>
          </w:p>
        </w:tc>
        <w:tc>
          <w:tcPr>
            <w:tcW w:w="1672" w:type="dxa"/>
            <w:shd w:val="clear" w:color="auto" w:fill="auto"/>
            <w:noWrap/>
            <w:vAlign w:val="center"/>
          </w:tcPr>
          <w:p w14:paraId="11546708">
            <w:pPr>
              <w:pStyle w:val="78"/>
              <w:rPr>
                <w:rFonts w:cs="Times New Roman"/>
                <w:sz w:val="21"/>
                <w:szCs w:val="21"/>
              </w:rPr>
            </w:pPr>
            <w:r>
              <w:rPr>
                <w:rFonts w:cs="Times New Roman"/>
                <w:sz w:val="21"/>
                <w:szCs w:val="21"/>
                <w:lang w:bidi="ar"/>
              </w:rPr>
              <w:t>7.5 kHz -12.5kHz</w:t>
            </w:r>
          </w:p>
        </w:tc>
        <w:tc>
          <w:tcPr>
            <w:tcW w:w="1871" w:type="dxa"/>
            <w:vMerge w:val="continue"/>
            <w:vAlign w:val="center"/>
          </w:tcPr>
          <w:p w14:paraId="6E01598C">
            <w:pPr>
              <w:pStyle w:val="78"/>
              <w:rPr>
                <w:rFonts w:cs="Times New Roman"/>
                <w:sz w:val="21"/>
                <w:szCs w:val="21"/>
              </w:rPr>
            </w:pPr>
          </w:p>
        </w:tc>
        <w:tc>
          <w:tcPr>
            <w:tcW w:w="993" w:type="dxa"/>
            <w:shd w:val="clear" w:color="auto" w:fill="auto"/>
            <w:noWrap/>
            <w:vAlign w:val="center"/>
          </w:tcPr>
          <w:p w14:paraId="44D5402D">
            <w:pPr>
              <w:pStyle w:val="78"/>
              <w:rPr>
                <w:rFonts w:cs="Times New Roman"/>
                <w:sz w:val="21"/>
                <w:szCs w:val="21"/>
              </w:rPr>
            </w:pPr>
            <w:r>
              <w:rPr>
                <w:rFonts w:cs="Times New Roman"/>
                <w:sz w:val="21"/>
                <w:szCs w:val="21"/>
              </w:rPr>
              <w:t>60dB</w:t>
            </w:r>
          </w:p>
        </w:tc>
        <w:tc>
          <w:tcPr>
            <w:tcW w:w="2693" w:type="dxa"/>
            <w:shd w:val="clear" w:color="auto" w:fill="auto"/>
            <w:noWrap/>
            <w:vAlign w:val="center"/>
          </w:tcPr>
          <w:p w14:paraId="440BE2FA">
            <w:pPr>
              <w:pStyle w:val="78"/>
              <w:rPr>
                <w:rFonts w:cs="Times New Roman"/>
                <w:sz w:val="21"/>
                <w:szCs w:val="21"/>
              </w:rPr>
            </w:pPr>
            <w:r>
              <w:rPr>
                <w:rFonts w:cs="Times New Roman"/>
                <w:sz w:val="21"/>
                <w:szCs w:val="21"/>
              </w:rPr>
              <w:t>30度</w:t>
            </w:r>
          </w:p>
        </w:tc>
      </w:tr>
      <w:tr w14:paraId="26BB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1" w:type="dxa"/>
            <w:shd w:val="clear" w:color="auto" w:fill="auto"/>
            <w:noWrap/>
            <w:vAlign w:val="center"/>
          </w:tcPr>
          <w:p w14:paraId="45284AD1">
            <w:pPr>
              <w:pStyle w:val="78"/>
              <w:rPr>
                <w:rFonts w:cs="Times New Roman"/>
                <w:sz w:val="21"/>
                <w:szCs w:val="21"/>
              </w:rPr>
            </w:pPr>
            <w:r>
              <w:rPr>
                <w:rFonts w:cs="Times New Roman"/>
                <w:sz w:val="21"/>
                <w:szCs w:val="21"/>
              </w:rPr>
              <w:t>3</w:t>
            </w:r>
          </w:p>
        </w:tc>
        <w:tc>
          <w:tcPr>
            <w:tcW w:w="1701" w:type="dxa"/>
            <w:shd w:val="clear" w:color="auto" w:fill="auto"/>
            <w:noWrap/>
            <w:vAlign w:val="center"/>
          </w:tcPr>
          <w:p w14:paraId="35CB11BD">
            <w:pPr>
              <w:pStyle w:val="78"/>
              <w:rPr>
                <w:rFonts w:cs="Times New Roman"/>
                <w:sz w:val="21"/>
                <w:szCs w:val="21"/>
                <w:lang w:bidi="ar"/>
              </w:rPr>
            </w:pPr>
            <w:r>
              <w:rPr>
                <w:rFonts w:cs="Times New Roman"/>
                <w:sz w:val="21"/>
                <w:szCs w:val="21"/>
                <w:lang w:bidi="ar"/>
              </w:rPr>
              <w:t>全向水平声纳系统SU90</w:t>
            </w:r>
          </w:p>
        </w:tc>
        <w:tc>
          <w:tcPr>
            <w:tcW w:w="1672" w:type="dxa"/>
            <w:shd w:val="clear" w:color="auto" w:fill="auto"/>
            <w:noWrap/>
            <w:vAlign w:val="center"/>
          </w:tcPr>
          <w:p w14:paraId="4A744305">
            <w:pPr>
              <w:pStyle w:val="78"/>
              <w:rPr>
                <w:rFonts w:cs="Times New Roman"/>
                <w:sz w:val="21"/>
                <w:szCs w:val="21"/>
              </w:rPr>
            </w:pPr>
            <w:r>
              <w:rPr>
                <w:rFonts w:cs="Times New Roman"/>
                <w:sz w:val="21"/>
                <w:szCs w:val="21"/>
                <w:lang w:bidi="ar"/>
              </w:rPr>
              <w:t>20 kHz -30kHz</w:t>
            </w:r>
          </w:p>
        </w:tc>
        <w:tc>
          <w:tcPr>
            <w:tcW w:w="1871" w:type="dxa"/>
            <w:vMerge w:val="continue"/>
            <w:vAlign w:val="center"/>
          </w:tcPr>
          <w:p w14:paraId="693BFBF8">
            <w:pPr>
              <w:pStyle w:val="78"/>
              <w:rPr>
                <w:rFonts w:cs="Times New Roman"/>
                <w:sz w:val="21"/>
                <w:szCs w:val="21"/>
              </w:rPr>
            </w:pPr>
          </w:p>
        </w:tc>
        <w:tc>
          <w:tcPr>
            <w:tcW w:w="993" w:type="dxa"/>
            <w:shd w:val="clear" w:color="auto" w:fill="auto"/>
            <w:noWrap/>
            <w:vAlign w:val="center"/>
          </w:tcPr>
          <w:p w14:paraId="3D3E3B2D">
            <w:pPr>
              <w:pStyle w:val="78"/>
              <w:rPr>
                <w:rFonts w:cs="Times New Roman"/>
                <w:sz w:val="21"/>
                <w:szCs w:val="21"/>
              </w:rPr>
            </w:pPr>
            <w:r>
              <w:rPr>
                <w:rFonts w:cs="Times New Roman"/>
                <w:sz w:val="21"/>
                <w:szCs w:val="21"/>
              </w:rPr>
              <w:t>45dB</w:t>
            </w:r>
          </w:p>
        </w:tc>
        <w:tc>
          <w:tcPr>
            <w:tcW w:w="2693" w:type="dxa"/>
            <w:shd w:val="clear" w:color="auto" w:fill="auto"/>
            <w:noWrap/>
            <w:vAlign w:val="center"/>
          </w:tcPr>
          <w:p w14:paraId="1770FE46">
            <w:pPr>
              <w:pStyle w:val="78"/>
              <w:rPr>
                <w:rFonts w:cs="Times New Roman"/>
                <w:sz w:val="21"/>
                <w:szCs w:val="21"/>
              </w:rPr>
            </w:pPr>
            <w:r>
              <w:rPr>
                <w:rFonts w:cs="Times New Roman"/>
                <w:sz w:val="21"/>
                <w:szCs w:val="21"/>
              </w:rPr>
              <w:t>水平发射：360度；</w:t>
            </w:r>
          </w:p>
          <w:p w14:paraId="64D77D7F">
            <w:pPr>
              <w:pStyle w:val="78"/>
              <w:rPr>
                <w:rFonts w:cs="Times New Roman"/>
                <w:sz w:val="21"/>
                <w:szCs w:val="21"/>
              </w:rPr>
            </w:pPr>
            <w:r>
              <w:rPr>
                <w:rFonts w:cs="Times New Roman"/>
                <w:sz w:val="21"/>
                <w:szCs w:val="21"/>
              </w:rPr>
              <w:t>水平接收:8.5-13度；</w:t>
            </w:r>
          </w:p>
          <w:p w14:paraId="39F66893">
            <w:pPr>
              <w:pStyle w:val="78"/>
              <w:rPr>
                <w:rFonts w:cs="Times New Roman"/>
                <w:sz w:val="21"/>
                <w:szCs w:val="21"/>
              </w:rPr>
            </w:pPr>
            <w:r>
              <w:rPr>
                <w:rFonts w:cs="Times New Roman"/>
                <w:sz w:val="21"/>
                <w:szCs w:val="21"/>
              </w:rPr>
              <w:t>垂向发射：4.9-7度；</w:t>
            </w:r>
          </w:p>
          <w:p w14:paraId="3D169769">
            <w:pPr>
              <w:pStyle w:val="78"/>
              <w:rPr>
                <w:rFonts w:cs="Times New Roman"/>
                <w:sz w:val="21"/>
                <w:szCs w:val="21"/>
              </w:rPr>
            </w:pPr>
            <w:r>
              <w:rPr>
                <w:rFonts w:cs="Times New Roman"/>
                <w:sz w:val="21"/>
                <w:szCs w:val="21"/>
              </w:rPr>
              <w:t>垂向接收：5.3-7.4度。</w:t>
            </w:r>
          </w:p>
        </w:tc>
      </w:tr>
      <w:tr w14:paraId="29D8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1" w:type="dxa"/>
            <w:shd w:val="clear" w:color="auto" w:fill="auto"/>
            <w:noWrap/>
            <w:vAlign w:val="center"/>
          </w:tcPr>
          <w:p w14:paraId="334A349E">
            <w:pPr>
              <w:pStyle w:val="78"/>
              <w:rPr>
                <w:rFonts w:cs="Times New Roman"/>
                <w:sz w:val="21"/>
                <w:szCs w:val="21"/>
              </w:rPr>
            </w:pPr>
            <w:r>
              <w:rPr>
                <w:rFonts w:cs="Times New Roman"/>
                <w:sz w:val="21"/>
                <w:szCs w:val="21"/>
              </w:rPr>
              <w:t>4</w:t>
            </w:r>
          </w:p>
        </w:tc>
        <w:tc>
          <w:tcPr>
            <w:tcW w:w="1701" w:type="dxa"/>
            <w:shd w:val="clear" w:color="auto" w:fill="auto"/>
            <w:noWrap/>
            <w:vAlign w:val="center"/>
          </w:tcPr>
          <w:p w14:paraId="40D1501D">
            <w:pPr>
              <w:pStyle w:val="78"/>
              <w:rPr>
                <w:rFonts w:cs="Times New Roman"/>
                <w:sz w:val="21"/>
                <w:szCs w:val="21"/>
              </w:rPr>
            </w:pPr>
            <w:r>
              <w:rPr>
                <w:rFonts w:cs="Times New Roman"/>
                <w:sz w:val="21"/>
                <w:szCs w:val="21"/>
                <w:lang w:bidi="ar"/>
              </w:rPr>
              <w:t>多波束测深系统</w:t>
            </w:r>
          </w:p>
        </w:tc>
        <w:tc>
          <w:tcPr>
            <w:tcW w:w="1672" w:type="dxa"/>
            <w:shd w:val="clear" w:color="auto" w:fill="auto"/>
            <w:noWrap/>
            <w:vAlign w:val="center"/>
          </w:tcPr>
          <w:p w14:paraId="38FB43A6">
            <w:pPr>
              <w:pStyle w:val="78"/>
              <w:rPr>
                <w:rFonts w:cs="Times New Roman"/>
                <w:sz w:val="21"/>
                <w:szCs w:val="21"/>
              </w:rPr>
            </w:pPr>
            <w:r>
              <w:rPr>
                <w:rFonts w:cs="Times New Roman"/>
                <w:sz w:val="21"/>
                <w:szCs w:val="21"/>
              </w:rPr>
              <w:t>10.5-15.5kHz（中心频率12kHz）</w:t>
            </w:r>
          </w:p>
        </w:tc>
        <w:tc>
          <w:tcPr>
            <w:tcW w:w="1871" w:type="dxa"/>
            <w:vAlign w:val="center"/>
          </w:tcPr>
          <w:p w14:paraId="1A5F0C5A">
            <w:pPr>
              <w:pStyle w:val="78"/>
              <w:rPr>
                <w:rFonts w:cs="Times New Roman"/>
                <w:sz w:val="21"/>
                <w:szCs w:val="21"/>
              </w:rPr>
            </w:pPr>
            <w:r>
              <w:rPr>
                <w:rFonts w:cs="Times New Roman"/>
                <w:sz w:val="21"/>
                <w:szCs w:val="21"/>
              </w:rPr>
              <w:t>8、10、12节</w:t>
            </w:r>
          </w:p>
        </w:tc>
        <w:tc>
          <w:tcPr>
            <w:tcW w:w="993" w:type="dxa"/>
            <w:shd w:val="clear" w:color="auto" w:fill="auto"/>
            <w:noWrap/>
            <w:vAlign w:val="center"/>
          </w:tcPr>
          <w:p w14:paraId="4B699264">
            <w:pPr>
              <w:pStyle w:val="78"/>
              <w:rPr>
                <w:rFonts w:cs="Times New Roman"/>
                <w:sz w:val="21"/>
                <w:szCs w:val="21"/>
              </w:rPr>
            </w:pPr>
            <w:r>
              <w:rPr>
                <w:rFonts w:cs="Times New Roman"/>
                <w:sz w:val="21"/>
                <w:szCs w:val="21"/>
              </w:rPr>
              <w:t>55dB</w:t>
            </w:r>
          </w:p>
        </w:tc>
        <w:tc>
          <w:tcPr>
            <w:tcW w:w="2693" w:type="dxa"/>
            <w:shd w:val="clear" w:color="auto" w:fill="auto"/>
            <w:noWrap/>
            <w:vAlign w:val="center"/>
          </w:tcPr>
          <w:p w14:paraId="2C21DAEC">
            <w:pPr>
              <w:pStyle w:val="78"/>
              <w:rPr>
                <w:rFonts w:cs="Times New Roman"/>
                <w:sz w:val="21"/>
                <w:szCs w:val="21"/>
              </w:rPr>
            </w:pPr>
            <w:r>
              <w:rPr>
                <w:rFonts w:cs="Times New Roman"/>
                <w:sz w:val="21"/>
                <w:szCs w:val="21"/>
              </w:rPr>
              <w:t>1度</w:t>
            </w:r>
          </w:p>
        </w:tc>
      </w:tr>
      <w:bookmarkEnd w:id="34"/>
      <w:bookmarkEnd w:id="35"/>
      <w:bookmarkEnd w:id="36"/>
      <w:bookmarkEnd w:id="37"/>
    </w:tbl>
    <w:p w14:paraId="2131C362">
      <w:pPr>
        <w:pStyle w:val="4"/>
      </w:pPr>
      <w:bookmarkStart w:id="38" w:name="_Toc201835713"/>
      <w:bookmarkStart w:id="39" w:name="_Toc420342721"/>
      <w:bookmarkStart w:id="40" w:name="_Toc177216591"/>
      <w:bookmarkStart w:id="41" w:name="_Toc392603766"/>
      <w:bookmarkStart w:id="42" w:name="_Toc422731505"/>
      <w:bookmarkStart w:id="43" w:name="_Toc370282337"/>
      <w:bookmarkStart w:id="44" w:name="_Toc400612043"/>
      <w:r>
        <w:t>试验工况</w:t>
      </w:r>
      <w:bookmarkEnd w:id="38"/>
    </w:p>
    <w:p w14:paraId="0D21471E">
      <w:pPr>
        <w:pStyle w:val="3"/>
        <w:ind w:firstLine="480"/>
      </w:pPr>
      <w:r>
        <w:t>海试船舶的试验工况为船舶8节和12节航速。</w:t>
      </w:r>
    </w:p>
    <w:bookmarkEnd w:id="39"/>
    <w:bookmarkEnd w:id="40"/>
    <w:bookmarkEnd w:id="41"/>
    <w:bookmarkEnd w:id="42"/>
    <w:bookmarkEnd w:id="43"/>
    <w:bookmarkEnd w:id="44"/>
    <w:p w14:paraId="3796DDB2">
      <w:pPr>
        <w:pStyle w:val="2"/>
        <w:ind w:left="0" w:firstLine="0"/>
      </w:pPr>
      <w:bookmarkStart w:id="45" w:name="_Toc177216592"/>
      <w:bookmarkStart w:id="46" w:name="_Toc201835714"/>
      <w:r>
        <w:t>校准试验方法</w:t>
      </w:r>
      <w:bookmarkEnd w:id="45"/>
      <w:r>
        <w:t>及结果</w:t>
      </w:r>
      <w:bookmarkEnd w:id="46"/>
    </w:p>
    <w:bookmarkEnd w:id="7"/>
    <w:bookmarkEnd w:id="8"/>
    <w:p w14:paraId="0209B9BF">
      <w:pPr>
        <w:pStyle w:val="4"/>
      </w:pPr>
      <w:bookmarkStart w:id="47" w:name="_Toc449950444"/>
      <w:bookmarkEnd w:id="47"/>
      <w:bookmarkStart w:id="48" w:name="_Toc449950440"/>
      <w:bookmarkEnd w:id="48"/>
      <w:bookmarkStart w:id="49" w:name="_Toc449950437"/>
      <w:bookmarkEnd w:id="49"/>
      <w:bookmarkStart w:id="50" w:name="_Toc449950441"/>
      <w:bookmarkEnd w:id="50"/>
      <w:bookmarkStart w:id="51" w:name="_Toc449950438"/>
      <w:bookmarkEnd w:id="51"/>
      <w:bookmarkStart w:id="52" w:name="_Toc449950443"/>
      <w:bookmarkEnd w:id="52"/>
      <w:bookmarkStart w:id="53" w:name="_Toc449950442"/>
      <w:bookmarkEnd w:id="53"/>
      <w:bookmarkStart w:id="54" w:name="_Toc177216593"/>
      <w:bookmarkStart w:id="55" w:name="_Toc201835715"/>
      <w:r>
        <w:t>标准水听器校准试验方法</w:t>
      </w:r>
      <w:bookmarkEnd w:id="54"/>
      <w:r>
        <w:t>及结果</w:t>
      </w:r>
      <w:bookmarkEnd w:id="55"/>
    </w:p>
    <w:p w14:paraId="476A8928">
      <w:pPr>
        <w:pStyle w:val="5"/>
      </w:pPr>
      <w:r>
        <w:t>校准试验方法</w:t>
      </w:r>
    </w:p>
    <w:p w14:paraId="2002861B">
      <w:pPr>
        <w:pStyle w:val="3"/>
        <w:ind w:firstLine="480"/>
      </w:pPr>
      <w:r>
        <w:t>本规范使用的标准水听器频率范围较宽（300Hz~40kHz），单一的校准方法无法满足全频段校准需求，因此将标准水听器的低频和中高频分别采用不同的校准方法，表4为GB/T 7965</w:t>
      </w:r>
      <w:r>
        <w:rPr>
          <w:rFonts w:hint="eastAsia"/>
        </w:rPr>
        <w:t>—</w:t>
      </w:r>
      <w:r>
        <w:t>2002《声学 水声换能器测量》中基本电声参数的测量及计算方法、适用频率以及测量不确定度，从表中可以看出：</w:t>
      </w:r>
    </w:p>
    <w:p w14:paraId="65DACD68">
      <w:pPr>
        <w:pStyle w:val="3"/>
        <w:numPr>
          <w:ilvl w:val="0"/>
          <w:numId w:val="3"/>
        </w:numPr>
        <w:ind w:firstLineChars="0"/>
      </w:pPr>
      <w:r>
        <w:t>低频部分（低于2kHz）的校准方法可采用振动液柱法，具体参考JJG 340</w:t>
      </w:r>
      <w:r>
        <w:rPr>
          <w:rFonts w:hint="eastAsia"/>
        </w:rPr>
        <w:t>—</w:t>
      </w:r>
      <w:r>
        <w:t>2017 《1Hz~2kHz标准水听器（密闭腔比较法）检定规程》；</w:t>
      </w:r>
    </w:p>
    <w:p w14:paraId="785D3859">
      <w:pPr>
        <w:pStyle w:val="3"/>
        <w:numPr>
          <w:ilvl w:val="0"/>
          <w:numId w:val="3"/>
        </w:numPr>
        <w:ind w:firstLineChars="0"/>
      </w:pPr>
      <w:r>
        <w:t>中高频（2kHz-40kHz）的校准方法可采用自由场互易法，具体参考JJG 1017</w:t>
      </w:r>
      <w:r>
        <w:rPr>
          <w:rFonts w:hint="eastAsia"/>
        </w:rPr>
        <w:t>—</w:t>
      </w:r>
      <w:r>
        <w:t>2007《1kHz～1MHz标准水听器检定规程》</w:t>
      </w:r>
      <w:r>
        <w:rPr>
          <w:rFonts w:hint="eastAsia"/>
        </w:rPr>
        <w:t>。</w:t>
      </w:r>
    </w:p>
    <w:p w14:paraId="4C8FD6D3">
      <w:pPr>
        <w:pStyle w:val="12"/>
        <w:rPr>
          <w:rFonts w:ascii="Times New Roman" w:hAnsi="Times New Roman" w:eastAsia="宋体"/>
        </w:rPr>
      </w:pPr>
    </w:p>
    <w:p w14:paraId="0A1BA76F">
      <w:pPr>
        <w:pStyle w:val="12"/>
        <w:rPr>
          <w:rFonts w:ascii="Times New Roman" w:hAnsi="Times New Roman" w:eastAsia="宋体"/>
        </w:rPr>
      </w:pPr>
    </w:p>
    <w:p w14:paraId="43E27997">
      <w:pPr>
        <w:pStyle w:val="12"/>
        <w:rPr>
          <w:rFonts w:ascii="Times New Roman" w:hAnsi="Times New Roman" w:eastAsia="宋体"/>
        </w:rPr>
      </w:pPr>
    </w:p>
    <w:p w14:paraId="03AB8190">
      <w:pPr>
        <w:pStyle w:val="12"/>
        <w:rPr>
          <w:rFonts w:ascii="Times New Roman" w:hAnsi="Times New Roman" w:eastAsia="宋体"/>
        </w:rPr>
      </w:pPr>
    </w:p>
    <w:p w14:paraId="4B61B2D0">
      <w:pPr>
        <w:pStyle w:val="12"/>
        <w:rPr>
          <w:rFonts w:ascii="Times New Roman" w:hAnsi="Times New Roman" w:eastAsia="宋体"/>
        </w:rPr>
      </w:pPr>
    </w:p>
    <w:p w14:paraId="2374F762">
      <w:pPr>
        <w:pStyle w:val="12"/>
        <w:rPr>
          <w:rFonts w:ascii="Times New Roman" w:hAnsi="Times New Roman" w:eastAsia="宋体"/>
        </w:rPr>
      </w:pPr>
    </w:p>
    <w:p w14:paraId="7FB4AD9F">
      <w:pPr>
        <w:pStyle w:val="12"/>
        <w:rPr>
          <w:rFonts w:ascii="Times New Roman" w:hAnsi="Times New Roman" w:eastAsia="宋体"/>
        </w:rPr>
      </w:pPr>
    </w:p>
    <w:p w14:paraId="2BEF00AB">
      <w:pPr>
        <w:pStyle w:val="12"/>
        <w:rPr>
          <w:rFonts w:ascii="Times New Roman" w:hAnsi="Times New Roman" w:eastAsia="宋体"/>
        </w:rPr>
      </w:pPr>
    </w:p>
    <w:p w14:paraId="1B36B8AD">
      <w:pPr>
        <w:pStyle w:val="12"/>
        <w:rPr>
          <w:rFonts w:ascii="Times New Roman" w:hAnsi="Times New Roman" w:eastAsia="宋体"/>
        </w:rPr>
      </w:pPr>
    </w:p>
    <w:p w14:paraId="153FEDC1">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3</w:t>
      </w:r>
      <w:r>
        <w:rPr>
          <w:rFonts w:ascii="黑体" w:hAnsi="黑体" w:eastAsia="黑体"/>
        </w:rPr>
        <w:fldChar w:fldCharType="end"/>
      </w:r>
      <w:r>
        <w:rPr>
          <w:rFonts w:ascii="黑体" w:hAnsi="黑体" w:eastAsia="黑体"/>
        </w:rPr>
        <w:t xml:space="preserve">  基本电声参数</w:t>
      </w:r>
    </w:p>
    <w:tbl>
      <w:tblPr>
        <w:tblStyle w:val="31"/>
        <w:tblW w:w="9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4"/>
        <w:gridCol w:w="1002"/>
        <w:gridCol w:w="1476"/>
        <w:gridCol w:w="2189"/>
        <w:gridCol w:w="1587"/>
        <w:gridCol w:w="1579"/>
      </w:tblGrid>
      <w:tr w14:paraId="06EF5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1674" w:type="dxa"/>
            <w:vAlign w:val="center"/>
          </w:tcPr>
          <w:p w14:paraId="372D68C7">
            <w:pPr>
              <w:pStyle w:val="3"/>
              <w:spacing w:line="240" w:lineRule="auto"/>
              <w:ind w:firstLine="0" w:firstLineChars="0"/>
              <w:jc w:val="center"/>
              <w:rPr>
                <w:b/>
                <w:bCs/>
                <w:kern w:val="0"/>
                <w:sz w:val="21"/>
                <w:szCs w:val="21"/>
              </w:rPr>
            </w:pPr>
            <w:r>
              <w:rPr>
                <w:b/>
                <w:bCs/>
                <w:kern w:val="0"/>
                <w:sz w:val="21"/>
                <w:szCs w:val="21"/>
              </w:rPr>
              <w:t>参数</w:t>
            </w:r>
          </w:p>
        </w:tc>
        <w:tc>
          <w:tcPr>
            <w:tcW w:w="1002" w:type="dxa"/>
            <w:vAlign w:val="center"/>
          </w:tcPr>
          <w:p w14:paraId="641971CF">
            <w:pPr>
              <w:pStyle w:val="3"/>
              <w:spacing w:line="240" w:lineRule="auto"/>
              <w:ind w:firstLine="0" w:firstLineChars="0"/>
              <w:jc w:val="center"/>
              <w:rPr>
                <w:b/>
                <w:bCs/>
                <w:kern w:val="0"/>
                <w:sz w:val="21"/>
                <w:szCs w:val="21"/>
              </w:rPr>
            </w:pPr>
            <w:r>
              <w:rPr>
                <w:b/>
                <w:bCs/>
                <w:kern w:val="0"/>
                <w:sz w:val="21"/>
                <w:szCs w:val="21"/>
              </w:rPr>
              <w:t>符号</w:t>
            </w:r>
          </w:p>
        </w:tc>
        <w:tc>
          <w:tcPr>
            <w:tcW w:w="1476" w:type="dxa"/>
            <w:vAlign w:val="center"/>
          </w:tcPr>
          <w:p w14:paraId="3F2FF208">
            <w:pPr>
              <w:pStyle w:val="3"/>
              <w:spacing w:line="240" w:lineRule="auto"/>
              <w:ind w:firstLine="0" w:firstLineChars="0"/>
              <w:jc w:val="center"/>
              <w:rPr>
                <w:b/>
                <w:bCs/>
                <w:kern w:val="0"/>
                <w:sz w:val="21"/>
                <w:szCs w:val="21"/>
              </w:rPr>
            </w:pPr>
            <w:r>
              <w:rPr>
                <w:b/>
                <w:bCs/>
                <w:kern w:val="0"/>
                <w:sz w:val="21"/>
                <w:szCs w:val="21"/>
              </w:rPr>
              <w:t>单位</w:t>
            </w:r>
          </w:p>
        </w:tc>
        <w:tc>
          <w:tcPr>
            <w:tcW w:w="2189" w:type="dxa"/>
            <w:vAlign w:val="center"/>
          </w:tcPr>
          <w:p w14:paraId="2D6502F6">
            <w:pPr>
              <w:pStyle w:val="3"/>
              <w:spacing w:line="240" w:lineRule="auto"/>
              <w:ind w:firstLine="0" w:firstLineChars="0"/>
              <w:jc w:val="center"/>
              <w:rPr>
                <w:b/>
                <w:bCs/>
                <w:kern w:val="0"/>
                <w:sz w:val="21"/>
                <w:szCs w:val="21"/>
              </w:rPr>
            </w:pPr>
            <w:r>
              <w:rPr>
                <w:b/>
                <w:bCs/>
                <w:kern w:val="0"/>
                <w:sz w:val="21"/>
                <w:szCs w:val="21"/>
              </w:rPr>
              <w:t>测量及计算方法</w:t>
            </w:r>
          </w:p>
        </w:tc>
        <w:tc>
          <w:tcPr>
            <w:tcW w:w="1587" w:type="dxa"/>
            <w:vAlign w:val="center"/>
          </w:tcPr>
          <w:p w14:paraId="172F59FB">
            <w:pPr>
              <w:pStyle w:val="3"/>
              <w:spacing w:line="240" w:lineRule="auto"/>
              <w:ind w:firstLine="0" w:firstLineChars="0"/>
              <w:jc w:val="center"/>
              <w:rPr>
                <w:b/>
                <w:bCs/>
                <w:kern w:val="0"/>
                <w:sz w:val="21"/>
                <w:szCs w:val="21"/>
              </w:rPr>
            </w:pPr>
            <w:r>
              <w:rPr>
                <w:b/>
                <w:bCs/>
                <w:kern w:val="0"/>
                <w:sz w:val="21"/>
                <w:szCs w:val="21"/>
              </w:rPr>
              <w:t>频率范围</w:t>
            </w:r>
          </w:p>
        </w:tc>
        <w:tc>
          <w:tcPr>
            <w:tcW w:w="1579" w:type="dxa"/>
            <w:vAlign w:val="center"/>
          </w:tcPr>
          <w:p w14:paraId="0E9BB805">
            <w:pPr>
              <w:pStyle w:val="3"/>
              <w:spacing w:line="240" w:lineRule="auto"/>
              <w:ind w:firstLine="0" w:firstLineChars="0"/>
              <w:jc w:val="center"/>
              <w:rPr>
                <w:b/>
                <w:bCs/>
                <w:kern w:val="0"/>
                <w:sz w:val="21"/>
                <w:szCs w:val="21"/>
              </w:rPr>
            </w:pPr>
            <w:r>
              <w:rPr>
                <w:b/>
                <w:bCs/>
                <w:kern w:val="0"/>
                <w:sz w:val="21"/>
                <w:szCs w:val="21"/>
              </w:rPr>
              <w:t>测量不确定度</w:t>
            </w:r>
          </w:p>
        </w:tc>
      </w:tr>
      <w:tr w14:paraId="5163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674" w:type="dxa"/>
            <w:vAlign w:val="center"/>
          </w:tcPr>
          <w:p w14:paraId="26D1BAC8">
            <w:pPr>
              <w:pStyle w:val="3"/>
              <w:spacing w:line="240" w:lineRule="auto"/>
              <w:ind w:firstLine="0" w:firstLineChars="0"/>
              <w:jc w:val="center"/>
              <w:rPr>
                <w:kern w:val="0"/>
                <w:sz w:val="21"/>
                <w:szCs w:val="21"/>
              </w:rPr>
            </w:pPr>
            <w:r>
              <w:rPr>
                <w:kern w:val="0"/>
                <w:sz w:val="21"/>
                <w:szCs w:val="21"/>
              </w:rPr>
              <w:t>自由场[电压]灵敏度</w:t>
            </w:r>
          </w:p>
        </w:tc>
        <w:tc>
          <w:tcPr>
            <w:tcW w:w="1002" w:type="dxa"/>
            <w:vAlign w:val="center"/>
          </w:tcPr>
          <w:p w14:paraId="56F74194">
            <w:pPr>
              <w:pStyle w:val="3"/>
              <w:spacing w:line="240" w:lineRule="auto"/>
              <w:ind w:firstLine="0" w:firstLineChars="0"/>
              <w:jc w:val="center"/>
              <w:rPr>
                <w:i/>
                <w:iCs/>
                <w:kern w:val="0"/>
                <w:sz w:val="21"/>
                <w:szCs w:val="21"/>
              </w:rPr>
            </w:pPr>
            <w:r>
              <w:rPr>
                <w:i/>
                <w:iCs/>
                <w:kern w:val="0"/>
                <w:sz w:val="21"/>
                <w:szCs w:val="21"/>
              </w:rPr>
              <w:t>M</w:t>
            </w:r>
          </w:p>
        </w:tc>
        <w:tc>
          <w:tcPr>
            <w:tcW w:w="1476" w:type="dxa"/>
            <w:vAlign w:val="center"/>
          </w:tcPr>
          <w:p w14:paraId="669BAA13">
            <w:pPr>
              <w:pStyle w:val="3"/>
              <w:spacing w:line="240" w:lineRule="auto"/>
              <w:ind w:firstLine="0" w:firstLineChars="0"/>
              <w:jc w:val="center"/>
              <w:rPr>
                <w:kern w:val="0"/>
                <w:sz w:val="21"/>
                <w:szCs w:val="21"/>
              </w:rPr>
            </w:pPr>
            <w:r>
              <w:rPr>
                <w:kern w:val="0"/>
                <w:sz w:val="21"/>
                <w:szCs w:val="21"/>
              </w:rPr>
              <w:t>V/Pa</w:t>
            </w:r>
          </w:p>
        </w:tc>
        <w:tc>
          <w:tcPr>
            <w:tcW w:w="2189" w:type="dxa"/>
            <w:vAlign w:val="center"/>
          </w:tcPr>
          <w:p w14:paraId="7CD87689">
            <w:pPr>
              <w:pStyle w:val="3"/>
              <w:spacing w:line="240" w:lineRule="auto"/>
              <w:ind w:firstLine="0" w:firstLineChars="0"/>
              <w:jc w:val="center"/>
              <w:rPr>
                <w:kern w:val="0"/>
                <w:sz w:val="21"/>
                <w:szCs w:val="21"/>
              </w:rPr>
            </w:pPr>
            <w:r>
              <w:rPr>
                <w:kern w:val="0"/>
                <w:sz w:val="21"/>
                <w:szCs w:val="21"/>
              </w:rPr>
              <w:t>球面波自由场互易法</w:t>
            </w:r>
          </w:p>
        </w:tc>
        <w:tc>
          <w:tcPr>
            <w:tcW w:w="1587" w:type="dxa"/>
            <w:vAlign w:val="center"/>
          </w:tcPr>
          <w:p w14:paraId="17486B98">
            <w:pPr>
              <w:pStyle w:val="3"/>
              <w:spacing w:line="240" w:lineRule="auto"/>
              <w:ind w:firstLine="0" w:firstLineChars="0"/>
              <w:jc w:val="center"/>
              <w:rPr>
                <w:kern w:val="0"/>
                <w:sz w:val="21"/>
                <w:szCs w:val="21"/>
              </w:rPr>
            </w:pPr>
            <w:r>
              <w:rPr>
                <w:kern w:val="0"/>
                <w:sz w:val="21"/>
                <w:szCs w:val="21"/>
              </w:rPr>
              <w:t>100Hz~1MHz</w:t>
            </w:r>
          </w:p>
        </w:tc>
        <w:tc>
          <w:tcPr>
            <w:tcW w:w="1579" w:type="dxa"/>
            <w:vAlign w:val="center"/>
          </w:tcPr>
          <w:p w14:paraId="50546994">
            <w:pPr>
              <w:pStyle w:val="3"/>
              <w:spacing w:line="240" w:lineRule="auto"/>
              <w:ind w:firstLine="0" w:firstLineChars="0"/>
              <w:jc w:val="center"/>
              <w:rPr>
                <w:kern w:val="0"/>
                <w:sz w:val="21"/>
                <w:szCs w:val="21"/>
              </w:rPr>
            </w:pPr>
            <w:r>
              <w:rPr>
                <w:kern w:val="0"/>
                <w:sz w:val="21"/>
                <w:szCs w:val="21"/>
              </w:rPr>
              <w:t>1.0dB</w:t>
            </w:r>
          </w:p>
        </w:tc>
      </w:tr>
      <w:tr w14:paraId="0895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674" w:type="dxa"/>
            <w:vMerge w:val="restart"/>
            <w:vAlign w:val="center"/>
          </w:tcPr>
          <w:p w14:paraId="66651473">
            <w:pPr>
              <w:pStyle w:val="3"/>
              <w:spacing w:line="240" w:lineRule="auto"/>
              <w:ind w:firstLine="0" w:firstLineChars="0"/>
              <w:jc w:val="center"/>
              <w:rPr>
                <w:kern w:val="0"/>
                <w:sz w:val="21"/>
                <w:szCs w:val="21"/>
              </w:rPr>
            </w:pPr>
            <w:r>
              <w:rPr>
                <w:kern w:val="0"/>
                <w:sz w:val="21"/>
                <w:szCs w:val="21"/>
              </w:rPr>
              <w:t>自由场[电压]灵敏度[级]</w:t>
            </w:r>
          </w:p>
        </w:tc>
        <w:tc>
          <w:tcPr>
            <w:tcW w:w="1002" w:type="dxa"/>
            <w:vMerge w:val="restart"/>
            <w:vAlign w:val="center"/>
          </w:tcPr>
          <w:p w14:paraId="4ECE7710">
            <w:pPr>
              <w:pStyle w:val="3"/>
              <w:spacing w:line="240" w:lineRule="auto"/>
              <w:ind w:firstLine="0" w:firstLineChars="0"/>
              <w:jc w:val="center"/>
              <w:rPr>
                <w:i/>
                <w:iCs/>
                <w:kern w:val="0"/>
                <w:sz w:val="21"/>
                <w:szCs w:val="21"/>
              </w:rPr>
            </w:pPr>
            <w:r>
              <w:rPr>
                <w:i/>
                <w:iCs/>
                <w:kern w:val="0"/>
                <w:sz w:val="21"/>
                <w:szCs w:val="21"/>
              </w:rPr>
              <w:t>M</w:t>
            </w:r>
          </w:p>
        </w:tc>
        <w:tc>
          <w:tcPr>
            <w:tcW w:w="1476" w:type="dxa"/>
            <w:vMerge w:val="restart"/>
            <w:vAlign w:val="center"/>
          </w:tcPr>
          <w:p w14:paraId="61BA813E">
            <w:pPr>
              <w:pStyle w:val="3"/>
              <w:spacing w:line="240" w:lineRule="auto"/>
              <w:ind w:firstLine="0" w:firstLineChars="0"/>
              <w:jc w:val="center"/>
              <w:rPr>
                <w:kern w:val="0"/>
                <w:sz w:val="21"/>
                <w:szCs w:val="21"/>
              </w:rPr>
            </w:pPr>
            <w:r>
              <w:rPr>
                <w:kern w:val="0"/>
                <w:sz w:val="21"/>
                <w:szCs w:val="21"/>
              </w:rPr>
              <w:t>dB(基准值：1V/μPa)</w:t>
            </w:r>
          </w:p>
        </w:tc>
        <w:tc>
          <w:tcPr>
            <w:tcW w:w="2189" w:type="dxa"/>
            <w:vAlign w:val="center"/>
          </w:tcPr>
          <w:p w14:paraId="4AFD1EF5">
            <w:pPr>
              <w:pStyle w:val="3"/>
              <w:spacing w:line="240" w:lineRule="auto"/>
              <w:ind w:firstLine="0" w:firstLineChars="0"/>
              <w:jc w:val="center"/>
              <w:rPr>
                <w:kern w:val="0"/>
                <w:sz w:val="21"/>
                <w:szCs w:val="21"/>
              </w:rPr>
            </w:pPr>
            <w:r>
              <w:rPr>
                <w:kern w:val="0"/>
                <w:sz w:val="21"/>
                <w:szCs w:val="21"/>
              </w:rPr>
              <w:t>柱面波自由场互易法</w:t>
            </w:r>
          </w:p>
        </w:tc>
        <w:tc>
          <w:tcPr>
            <w:tcW w:w="1587" w:type="dxa"/>
            <w:vAlign w:val="center"/>
          </w:tcPr>
          <w:p w14:paraId="6B998B5F">
            <w:pPr>
              <w:pStyle w:val="3"/>
              <w:spacing w:line="240" w:lineRule="auto"/>
              <w:ind w:firstLine="0" w:firstLineChars="0"/>
              <w:jc w:val="center"/>
              <w:rPr>
                <w:kern w:val="0"/>
                <w:sz w:val="21"/>
                <w:szCs w:val="21"/>
              </w:rPr>
            </w:pPr>
            <w:r>
              <w:rPr>
                <w:kern w:val="0"/>
                <w:sz w:val="21"/>
                <w:szCs w:val="21"/>
              </w:rPr>
              <w:t>200Hz~10kHz</w:t>
            </w:r>
          </w:p>
        </w:tc>
        <w:tc>
          <w:tcPr>
            <w:tcW w:w="1579" w:type="dxa"/>
            <w:vAlign w:val="center"/>
          </w:tcPr>
          <w:p w14:paraId="7C84AAB4">
            <w:pPr>
              <w:pStyle w:val="3"/>
              <w:spacing w:line="240" w:lineRule="auto"/>
              <w:ind w:firstLine="0" w:firstLineChars="0"/>
              <w:jc w:val="center"/>
              <w:rPr>
                <w:kern w:val="0"/>
                <w:sz w:val="21"/>
                <w:szCs w:val="21"/>
              </w:rPr>
            </w:pPr>
            <w:r>
              <w:rPr>
                <w:kern w:val="0"/>
                <w:sz w:val="21"/>
                <w:szCs w:val="21"/>
              </w:rPr>
              <w:t>1.0dB</w:t>
            </w:r>
          </w:p>
        </w:tc>
      </w:tr>
      <w:tr w14:paraId="157F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674" w:type="dxa"/>
            <w:vMerge w:val="continue"/>
            <w:vAlign w:val="center"/>
          </w:tcPr>
          <w:p w14:paraId="70BB2573">
            <w:pPr>
              <w:pStyle w:val="3"/>
              <w:spacing w:line="240" w:lineRule="auto"/>
              <w:ind w:firstLine="0" w:firstLineChars="0"/>
              <w:jc w:val="center"/>
              <w:rPr>
                <w:kern w:val="0"/>
                <w:sz w:val="21"/>
                <w:szCs w:val="21"/>
              </w:rPr>
            </w:pPr>
          </w:p>
        </w:tc>
        <w:tc>
          <w:tcPr>
            <w:tcW w:w="1002" w:type="dxa"/>
            <w:vMerge w:val="continue"/>
            <w:vAlign w:val="center"/>
          </w:tcPr>
          <w:p w14:paraId="5698A004">
            <w:pPr>
              <w:pStyle w:val="3"/>
              <w:spacing w:line="240" w:lineRule="auto"/>
              <w:ind w:firstLine="0" w:firstLineChars="0"/>
              <w:jc w:val="center"/>
              <w:rPr>
                <w:i/>
                <w:iCs/>
                <w:kern w:val="0"/>
                <w:sz w:val="21"/>
                <w:szCs w:val="21"/>
              </w:rPr>
            </w:pPr>
          </w:p>
        </w:tc>
        <w:tc>
          <w:tcPr>
            <w:tcW w:w="1476" w:type="dxa"/>
            <w:vMerge w:val="continue"/>
            <w:vAlign w:val="center"/>
          </w:tcPr>
          <w:p w14:paraId="383FA161">
            <w:pPr>
              <w:pStyle w:val="3"/>
              <w:spacing w:line="240" w:lineRule="auto"/>
              <w:ind w:firstLine="0" w:firstLineChars="0"/>
              <w:jc w:val="center"/>
              <w:rPr>
                <w:kern w:val="0"/>
                <w:sz w:val="21"/>
                <w:szCs w:val="21"/>
              </w:rPr>
            </w:pPr>
          </w:p>
        </w:tc>
        <w:tc>
          <w:tcPr>
            <w:tcW w:w="2189" w:type="dxa"/>
            <w:vAlign w:val="center"/>
          </w:tcPr>
          <w:p w14:paraId="7C1EDD9A">
            <w:pPr>
              <w:pStyle w:val="3"/>
              <w:spacing w:line="240" w:lineRule="auto"/>
              <w:ind w:firstLine="0" w:firstLineChars="0"/>
              <w:jc w:val="center"/>
              <w:rPr>
                <w:kern w:val="0"/>
                <w:sz w:val="21"/>
                <w:szCs w:val="21"/>
              </w:rPr>
            </w:pPr>
            <w:r>
              <w:rPr>
                <w:kern w:val="0"/>
                <w:sz w:val="21"/>
                <w:szCs w:val="21"/>
              </w:rPr>
              <w:t>球面波自由场比较法</w:t>
            </w:r>
          </w:p>
        </w:tc>
        <w:tc>
          <w:tcPr>
            <w:tcW w:w="1587" w:type="dxa"/>
            <w:vAlign w:val="center"/>
          </w:tcPr>
          <w:p w14:paraId="47285535">
            <w:pPr>
              <w:pStyle w:val="3"/>
              <w:spacing w:line="240" w:lineRule="auto"/>
              <w:ind w:firstLine="0" w:firstLineChars="0"/>
              <w:jc w:val="center"/>
              <w:rPr>
                <w:kern w:val="0"/>
                <w:sz w:val="21"/>
                <w:szCs w:val="21"/>
              </w:rPr>
            </w:pPr>
            <w:r>
              <w:rPr>
                <w:kern w:val="0"/>
                <w:sz w:val="21"/>
                <w:szCs w:val="21"/>
              </w:rPr>
              <w:t>100Hz~1MHz</w:t>
            </w:r>
          </w:p>
        </w:tc>
        <w:tc>
          <w:tcPr>
            <w:tcW w:w="1579" w:type="dxa"/>
            <w:vAlign w:val="center"/>
          </w:tcPr>
          <w:p w14:paraId="71599A42">
            <w:pPr>
              <w:pStyle w:val="3"/>
              <w:spacing w:line="240" w:lineRule="auto"/>
              <w:ind w:firstLine="0" w:firstLineChars="0"/>
              <w:jc w:val="center"/>
              <w:rPr>
                <w:kern w:val="0"/>
                <w:sz w:val="21"/>
                <w:szCs w:val="21"/>
              </w:rPr>
            </w:pPr>
            <w:r>
              <w:rPr>
                <w:kern w:val="0"/>
                <w:sz w:val="21"/>
                <w:szCs w:val="21"/>
              </w:rPr>
              <w:t>1.5dB</w:t>
            </w:r>
          </w:p>
        </w:tc>
      </w:tr>
      <w:tr w14:paraId="350F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674" w:type="dxa"/>
            <w:vMerge w:val="continue"/>
            <w:vAlign w:val="center"/>
          </w:tcPr>
          <w:p w14:paraId="61BBF1BD">
            <w:pPr>
              <w:pStyle w:val="3"/>
              <w:spacing w:line="240" w:lineRule="auto"/>
              <w:ind w:firstLine="0" w:firstLineChars="0"/>
              <w:jc w:val="center"/>
              <w:rPr>
                <w:kern w:val="0"/>
                <w:sz w:val="21"/>
                <w:szCs w:val="21"/>
              </w:rPr>
            </w:pPr>
          </w:p>
        </w:tc>
        <w:tc>
          <w:tcPr>
            <w:tcW w:w="1002" w:type="dxa"/>
            <w:vMerge w:val="continue"/>
            <w:vAlign w:val="center"/>
          </w:tcPr>
          <w:p w14:paraId="0235C7D1">
            <w:pPr>
              <w:pStyle w:val="3"/>
              <w:spacing w:line="240" w:lineRule="auto"/>
              <w:ind w:firstLine="0" w:firstLineChars="0"/>
              <w:jc w:val="center"/>
              <w:rPr>
                <w:i/>
                <w:iCs/>
                <w:kern w:val="0"/>
                <w:sz w:val="21"/>
                <w:szCs w:val="21"/>
              </w:rPr>
            </w:pPr>
          </w:p>
        </w:tc>
        <w:tc>
          <w:tcPr>
            <w:tcW w:w="1476" w:type="dxa"/>
            <w:vMerge w:val="continue"/>
            <w:vAlign w:val="center"/>
          </w:tcPr>
          <w:p w14:paraId="643F3C78">
            <w:pPr>
              <w:pStyle w:val="3"/>
              <w:spacing w:line="240" w:lineRule="auto"/>
              <w:ind w:firstLine="0" w:firstLineChars="0"/>
              <w:jc w:val="center"/>
              <w:rPr>
                <w:kern w:val="0"/>
                <w:sz w:val="21"/>
                <w:szCs w:val="21"/>
              </w:rPr>
            </w:pPr>
          </w:p>
        </w:tc>
        <w:tc>
          <w:tcPr>
            <w:tcW w:w="2189" w:type="dxa"/>
            <w:vAlign w:val="center"/>
          </w:tcPr>
          <w:p w14:paraId="68FFB37E">
            <w:pPr>
              <w:pStyle w:val="3"/>
              <w:spacing w:line="240" w:lineRule="auto"/>
              <w:ind w:firstLine="0" w:firstLineChars="0"/>
              <w:jc w:val="center"/>
              <w:rPr>
                <w:kern w:val="0"/>
                <w:sz w:val="21"/>
                <w:szCs w:val="21"/>
              </w:rPr>
            </w:pPr>
            <w:r>
              <w:rPr>
                <w:kern w:val="0"/>
                <w:sz w:val="21"/>
                <w:szCs w:val="21"/>
              </w:rPr>
              <w:t>柱面波自由场比较法</w:t>
            </w:r>
          </w:p>
        </w:tc>
        <w:tc>
          <w:tcPr>
            <w:tcW w:w="1587" w:type="dxa"/>
            <w:vAlign w:val="center"/>
          </w:tcPr>
          <w:p w14:paraId="3495C8D5">
            <w:pPr>
              <w:pStyle w:val="3"/>
              <w:spacing w:line="240" w:lineRule="auto"/>
              <w:ind w:firstLine="0" w:firstLineChars="0"/>
              <w:jc w:val="center"/>
              <w:rPr>
                <w:kern w:val="0"/>
                <w:sz w:val="21"/>
                <w:szCs w:val="21"/>
              </w:rPr>
            </w:pPr>
            <w:r>
              <w:rPr>
                <w:kern w:val="0"/>
                <w:sz w:val="21"/>
                <w:szCs w:val="21"/>
              </w:rPr>
              <w:t>200Hz~10kHz</w:t>
            </w:r>
          </w:p>
        </w:tc>
        <w:tc>
          <w:tcPr>
            <w:tcW w:w="1579" w:type="dxa"/>
            <w:vAlign w:val="center"/>
          </w:tcPr>
          <w:p w14:paraId="714667F8">
            <w:pPr>
              <w:pStyle w:val="3"/>
              <w:spacing w:line="240" w:lineRule="auto"/>
              <w:ind w:firstLine="0" w:firstLineChars="0"/>
              <w:jc w:val="center"/>
              <w:rPr>
                <w:kern w:val="0"/>
                <w:sz w:val="21"/>
                <w:szCs w:val="21"/>
              </w:rPr>
            </w:pPr>
            <w:r>
              <w:rPr>
                <w:kern w:val="0"/>
                <w:sz w:val="21"/>
                <w:szCs w:val="21"/>
              </w:rPr>
              <w:t>1.5dB</w:t>
            </w:r>
          </w:p>
        </w:tc>
      </w:tr>
      <w:tr w14:paraId="2E8D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674" w:type="dxa"/>
            <w:vMerge w:val="continue"/>
            <w:vAlign w:val="center"/>
          </w:tcPr>
          <w:p w14:paraId="3249B17F">
            <w:pPr>
              <w:pStyle w:val="3"/>
              <w:spacing w:line="240" w:lineRule="auto"/>
              <w:ind w:firstLine="0" w:firstLineChars="0"/>
              <w:jc w:val="center"/>
              <w:rPr>
                <w:kern w:val="0"/>
                <w:sz w:val="21"/>
                <w:szCs w:val="21"/>
              </w:rPr>
            </w:pPr>
          </w:p>
        </w:tc>
        <w:tc>
          <w:tcPr>
            <w:tcW w:w="1002" w:type="dxa"/>
            <w:vMerge w:val="continue"/>
            <w:vAlign w:val="center"/>
          </w:tcPr>
          <w:p w14:paraId="502B2F80">
            <w:pPr>
              <w:pStyle w:val="3"/>
              <w:spacing w:line="240" w:lineRule="auto"/>
              <w:ind w:firstLine="0" w:firstLineChars="0"/>
              <w:jc w:val="center"/>
              <w:rPr>
                <w:i/>
                <w:iCs/>
                <w:kern w:val="0"/>
                <w:sz w:val="21"/>
                <w:szCs w:val="21"/>
              </w:rPr>
            </w:pPr>
          </w:p>
        </w:tc>
        <w:tc>
          <w:tcPr>
            <w:tcW w:w="1476" w:type="dxa"/>
            <w:vMerge w:val="continue"/>
            <w:vAlign w:val="center"/>
          </w:tcPr>
          <w:p w14:paraId="23CA1D97">
            <w:pPr>
              <w:pStyle w:val="3"/>
              <w:spacing w:line="240" w:lineRule="auto"/>
              <w:ind w:firstLine="0" w:firstLineChars="0"/>
              <w:jc w:val="center"/>
              <w:rPr>
                <w:kern w:val="0"/>
                <w:sz w:val="21"/>
                <w:szCs w:val="21"/>
              </w:rPr>
            </w:pPr>
          </w:p>
        </w:tc>
        <w:tc>
          <w:tcPr>
            <w:tcW w:w="2189" w:type="dxa"/>
            <w:vAlign w:val="center"/>
          </w:tcPr>
          <w:p w14:paraId="1BDDE666">
            <w:pPr>
              <w:pStyle w:val="3"/>
              <w:spacing w:line="240" w:lineRule="auto"/>
              <w:ind w:firstLine="0" w:firstLineChars="0"/>
              <w:jc w:val="center"/>
              <w:rPr>
                <w:kern w:val="0"/>
                <w:sz w:val="21"/>
                <w:szCs w:val="21"/>
              </w:rPr>
            </w:pPr>
            <w:r>
              <w:rPr>
                <w:kern w:val="0"/>
                <w:sz w:val="21"/>
                <w:szCs w:val="21"/>
              </w:rPr>
              <w:t>噪声均匀场比较法</w:t>
            </w:r>
          </w:p>
        </w:tc>
        <w:tc>
          <w:tcPr>
            <w:tcW w:w="1587" w:type="dxa"/>
            <w:vAlign w:val="center"/>
          </w:tcPr>
          <w:p w14:paraId="2ADCA7E7">
            <w:pPr>
              <w:pStyle w:val="3"/>
              <w:spacing w:line="240" w:lineRule="auto"/>
              <w:ind w:firstLine="0" w:firstLineChars="0"/>
              <w:jc w:val="center"/>
              <w:rPr>
                <w:kern w:val="0"/>
                <w:sz w:val="21"/>
                <w:szCs w:val="21"/>
              </w:rPr>
            </w:pPr>
            <w:r>
              <w:rPr>
                <w:kern w:val="0"/>
                <w:sz w:val="21"/>
                <w:szCs w:val="21"/>
              </w:rPr>
              <w:t>100Hz~4kHz</w:t>
            </w:r>
          </w:p>
        </w:tc>
        <w:tc>
          <w:tcPr>
            <w:tcW w:w="1579" w:type="dxa"/>
            <w:vAlign w:val="center"/>
          </w:tcPr>
          <w:p w14:paraId="6E222261">
            <w:pPr>
              <w:pStyle w:val="3"/>
              <w:spacing w:line="240" w:lineRule="auto"/>
              <w:ind w:firstLine="0" w:firstLineChars="0"/>
              <w:jc w:val="center"/>
              <w:rPr>
                <w:kern w:val="0"/>
                <w:sz w:val="21"/>
                <w:szCs w:val="21"/>
              </w:rPr>
            </w:pPr>
            <w:r>
              <w:rPr>
                <w:kern w:val="0"/>
                <w:sz w:val="21"/>
                <w:szCs w:val="21"/>
              </w:rPr>
              <w:t>2.0dB</w:t>
            </w:r>
          </w:p>
        </w:tc>
      </w:tr>
      <w:tr w14:paraId="70196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674" w:type="dxa"/>
            <w:vAlign w:val="center"/>
          </w:tcPr>
          <w:p w14:paraId="13A8FFD2">
            <w:pPr>
              <w:pStyle w:val="3"/>
              <w:spacing w:line="240" w:lineRule="auto"/>
              <w:ind w:firstLine="0" w:firstLineChars="0"/>
              <w:jc w:val="center"/>
              <w:rPr>
                <w:kern w:val="0"/>
                <w:sz w:val="21"/>
                <w:szCs w:val="21"/>
              </w:rPr>
            </w:pPr>
            <w:r>
              <w:rPr>
                <w:kern w:val="0"/>
                <w:sz w:val="21"/>
                <w:szCs w:val="21"/>
              </w:rPr>
              <w:t>声压灵敏度</w:t>
            </w:r>
          </w:p>
        </w:tc>
        <w:tc>
          <w:tcPr>
            <w:tcW w:w="1002" w:type="dxa"/>
            <w:vAlign w:val="center"/>
          </w:tcPr>
          <w:p w14:paraId="556AC83F">
            <w:pPr>
              <w:pStyle w:val="3"/>
              <w:spacing w:line="240" w:lineRule="auto"/>
              <w:ind w:firstLine="0" w:firstLineChars="0"/>
              <w:jc w:val="center"/>
              <w:rPr>
                <w:i/>
                <w:iCs/>
                <w:kern w:val="0"/>
                <w:sz w:val="21"/>
                <w:szCs w:val="21"/>
              </w:rPr>
            </w:pPr>
            <w:r>
              <w:rPr>
                <w:i/>
                <w:iCs/>
                <w:kern w:val="0"/>
                <w:sz w:val="21"/>
                <w:szCs w:val="21"/>
              </w:rPr>
              <w:t>M</w:t>
            </w:r>
            <w:r>
              <w:rPr>
                <w:i/>
                <w:iCs/>
                <w:kern w:val="0"/>
                <w:sz w:val="21"/>
                <w:szCs w:val="21"/>
                <w:vertAlign w:val="subscript"/>
              </w:rPr>
              <w:t>p</w:t>
            </w:r>
          </w:p>
        </w:tc>
        <w:tc>
          <w:tcPr>
            <w:tcW w:w="1476" w:type="dxa"/>
            <w:vAlign w:val="center"/>
          </w:tcPr>
          <w:p w14:paraId="7C90F21F">
            <w:pPr>
              <w:pStyle w:val="3"/>
              <w:spacing w:line="240" w:lineRule="auto"/>
              <w:ind w:firstLine="0" w:firstLineChars="0"/>
              <w:jc w:val="center"/>
              <w:rPr>
                <w:kern w:val="0"/>
                <w:sz w:val="21"/>
                <w:szCs w:val="21"/>
              </w:rPr>
            </w:pPr>
            <w:r>
              <w:rPr>
                <w:kern w:val="0"/>
                <w:sz w:val="21"/>
                <w:szCs w:val="21"/>
              </w:rPr>
              <w:t>V/Pa</w:t>
            </w:r>
          </w:p>
        </w:tc>
        <w:tc>
          <w:tcPr>
            <w:tcW w:w="2189" w:type="dxa"/>
            <w:vAlign w:val="center"/>
          </w:tcPr>
          <w:p w14:paraId="5FA59C46">
            <w:pPr>
              <w:pStyle w:val="3"/>
              <w:spacing w:line="240" w:lineRule="auto"/>
              <w:ind w:firstLine="0" w:firstLineChars="0"/>
              <w:jc w:val="center"/>
              <w:rPr>
                <w:kern w:val="0"/>
                <w:sz w:val="21"/>
                <w:szCs w:val="21"/>
              </w:rPr>
            </w:pPr>
            <w:r>
              <w:rPr>
                <w:kern w:val="0"/>
                <w:sz w:val="21"/>
                <w:szCs w:val="21"/>
              </w:rPr>
              <w:t>振动液柱法</w:t>
            </w:r>
          </w:p>
        </w:tc>
        <w:tc>
          <w:tcPr>
            <w:tcW w:w="1587" w:type="dxa"/>
            <w:vAlign w:val="center"/>
          </w:tcPr>
          <w:p w14:paraId="6F6923EF">
            <w:pPr>
              <w:pStyle w:val="3"/>
              <w:spacing w:line="240" w:lineRule="auto"/>
              <w:ind w:firstLine="0" w:firstLineChars="0"/>
              <w:jc w:val="center"/>
              <w:rPr>
                <w:kern w:val="0"/>
                <w:sz w:val="21"/>
                <w:szCs w:val="21"/>
              </w:rPr>
            </w:pPr>
            <w:r>
              <w:rPr>
                <w:kern w:val="0"/>
                <w:sz w:val="21"/>
                <w:szCs w:val="21"/>
              </w:rPr>
              <w:t>10Hz~2kHz</w:t>
            </w:r>
          </w:p>
        </w:tc>
        <w:tc>
          <w:tcPr>
            <w:tcW w:w="1579" w:type="dxa"/>
            <w:vAlign w:val="center"/>
          </w:tcPr>
          <w:p w14:paraId="2F94875A">
            <w:pPr>
              <w:pStyle w:val="3"/>
              <w:spacing w:line="240" w:lineRule="auto"/>
              <w:ind w:firstLine="0" w:firstLineChars="0"/>
              <w:jc w:val="center"/>
              <w:rPr>
                <w:kern w:val="0"/>
                <w:sz w:val="21"/>
                <w:szCs w:val="21"/>
              </w:rPr>
            </w:pPr>
            <w:r>
              <w:rPr>
                <w:kern w:val="0"/>
                <w:sz w:val="21"/>
                <w:szCs w:val="21"/>
              </w:rPr>
              <w:t>1.0dB</w:t>
            </w:r>
          </w:p>
        </w:tc>
      </w:tr>
      <w:tr w14:paraId="5ACCA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1674" w:type="dxa"/>
            <w:vAlign w:val="center"/>
          </w:tcPr>
          <w:p w14:paraId="41AB138B">
            <w:pPr>
              <w:pStyle w:val="3"/>
              <w:spacing w:line="240" w:lineRule="auto"/>
              <w:ind w:firstLine="0" w:firstLineChars="0"/>
              <w:jc w:val="center"/>
              <w:rPr>
                <w:kern w:val="0"/>
                <w:sz w:val="21"/>
                <w:szCs w:val="21"/>
              </w:rPr>
            </w:pPr>
            <w:r>
              <w:rPr>
                <w:kern w:val="0"/>
                <w:sz w:val="21"/>
                <w:szCs w:val="21"/>
              </w:rPr>
              <w:t>声压灵敏度[级]</w:t>
            </w:r>
          </w:p>
        </w:tc>
        <w:tc>
          <w:tcPr>
            <w:tcW w:w="1002" w:type="dxa"/>
            <w:vAlign w:val="center"/>
          </w:tcPr>
          <w:p w14:paraId="5B1989B8">
            <w:pPr>
              <w:pStyle w:val="3"/>
              <w:spacing w:line="240" w:lineRule="auto"/>
              <w:ind w:firstLine="0" w:firstLineChars="0"/>
              <w:jc w:val="center"/>
              <w:rPr>
                <w:i/>
                <w:iCs/>
                <w:kern w:val="0"/>
                <w:sz w:val="21"/>
                <w:szCs w:val="21"/>
              </w:rPr>
            </w:pPr>
            <w:r>
              <w:rPr>
                <w:i/>
                <w:iCs/>
                <w:kern w:val="0"/>
                <w:sz w:val="21"/>
                <w:szCs w:val="21"/>
              </w:rPr>
              <w:t>M</w:t>
            </w:r>
            <w:r>
              <w:rPr>
                <w:i/>
                <w:iCs/>
                <w:kern w:val="0"/>
                <w:sz w:val="21"/>
                <w:szCs w:val="21"/>
                <w:vertAlign w:val="subscript"/>
              </w:rPr>
              <w:t>p</w:t>
            </w:r>
          </w:p>
        </w:tc>
        <w:tc>
          <w:tcPr>
            <w:tcW w:w="1476" w:type="dxa"/>
            <w:vAlign w:val="center"/>
          </w:tcPr>
          <w:p w14:paraId="7DC549F5">
            <w:pPr>
              <w:pStyle w:val="3"/>
              <w:spacing w:line="240" w:lineRule="auto"/>
              <w:ind w:firstLine="0" w:firstLineChars="0"/>
              <w:jc w:val="center"/>
              <w:rPr>
                <w:kern w:val="0"/>
                <w:sz w:val="21"/>
                <w:szCs w:val="21"/>
              </w:rPr>
            </w:pPr>
            <w:r>
              <w:rPr>
                <w:kern w:val="0"/>
                <w:sz w:val="21"/>
                <w:szCs w:val="21"/>
              </w:rPr>
              <w:t>dB(基准值：1V/μPa)</w:t>
            </w:r>
          </w:p>
        </w:tc>
        <w:tc>
          <w:tcPr>
            <w:tcW w:w="2189" w:type="dxa"/>
            <w:vAlign w:val="center"/>
          </w:tcPr>
          <w:p w14:paraId="14B32E59">
            <w:pPr>
              <w:pStyle w:val="3"/>
              <w:spacing w:line="240" w:lineRule="auto"/>
              <w:ind w:firstLine="0" w:firstLineChars="0"/>
              <w:jc w:val="center"/>
              <w:rPr>
                <w:kern w:val="0"/>
                <w:sz w:val="21"/>
                <w:szCs w:val="21"/>
              </w:rPr>
            </w:pPr>
            <w:r>
              <w:rPr>
                <w:kern w:val="0"/>
                <w:sz w:val="21"/>
                <w:szCs w:val="21"/>
              </w:rPr>
              <w:t>密闭腔比较法</w:t>
            </w:r>
          </w:p>
        </w:tc>
        <w:tc>
          <w:tcPr>
            <w:tcW w:w="1587" w:type="dxa"/>
            <w:vAlign w:val="center"/>
          </w:tcPr>
          <w:p w14:paraId="3905C700">
            <w:pPr>
              <w:pStyle w:val="3"/>
              <w:spacing w:line="240" w:lineRule="auto"/>
              <w:ind w:firstLine="0" w:firstLineChars="0"/>
              <w:jc w:val="center"/>
              <w:rPr>
                <w:kern w:val="0"/>
                <w:sz w:val="21"/>
                <w:szCs w:val="21"/>
              </w:rPr>
            </w:pPr>
            <w:r>
              <w:rPr>
                <w:kern w:val="0"/>
                <w:sz w:val="21"/>
                <w:szCs w:val="21"/>
              </w:rPr>
              <w:t>1Hz~4kHz</w:t>
            </w:r>
          </w:p>
        </w:tc>
        <w:tc>
          <w:tcPr>
            <w:tcW w:w="1579" w:type="dxa"/>
            <w:vAlign w:val="center"/>
          </w:tcPr>
          <w:p w14:paraId="2DB02D75">
            <w:pPr>
              <w:pStyle w:val="3"/>
              <w:spacing w:line="240" w:lineRule="auto"/>
              <w:ind w:firstLine="0" w:firstLineChars="0"/>
              <w:jc w:val="center"/>
              <w:rPr>
                <w:kern w:val="0"/>
                <w:sz w:val="21"/>
                <w:szCs w:val="21"/>
              </w:rPr>
            </w:pPr>
            <w:r>
              <w:rPr>
                <w:kern w:val="0"/>
                <w:sz w:val="21"/>
                <w:szCs w:val="21"/>
              </w:rPr>
              <w:t>1.0dB</w:t>
            </w:r>
          </w:p>
        </w:tc>
      </w:tr>
      <w:tr w14:paraId="3A90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674" w:type="dxa"/>
            <w:vAlign w:val="center"/>
          </w:tcPr>
          <w:p w14:paraId="655DB40F">
            <w:pPr>
              <w:pStyle w:val="3"/>
              <w:spacing w:line="240" w:lineRule="auto"/>
              <w:ind w:firstLine="0" w:firstLineChars="0"/>
              <w:jc w:val="center"/>
              <w:rPr>
                <w:kern w:val="0"/>
                <w:sz w:val="21"/>
                <w:szCs w:val="21"/>
              </w:rPr>
            </w:pPr>
            <w:r>
              <w:rPr>
                <w:kern w:val="0"/>
                <w:sz w:val="21"/>
                <w:szCs w:val="21"/>
              </w:rPr>
              <w:t>指向性函数</w:t>
            </w:r>
          </w:p>
        </w:tc>
        <w:tc>
          <w:tcPr>
            <w:tcW w:w="1002" w:type="dxa"/>
            <w:vAlign w:val="center"/>
          </w:tcPr>
          <w:p w14:paraId="56D19EDB">
            <w:pPr>
              <w:pStyle w:val="3"/>
              <w:spacing w:line="240" w:lineRule="auto"/>
              <w:ind w:firstLine="0" w:firstLineChars="0"/>
              <w:jc w:val="center"/>
              <w:rPr>
                <w:kern w:val="0"/>
                <w:sz w:val="21"/>
                <w:szCs w:val="21"/>
              </w:rPr>
            </w:pPr>
            <m:oMathPara>
              <m:oMath>
                <m:r>
                  <m:rPr/>
                  <w:rPr>
                    <w:rFonts w:ascii="Cambria Math" w:hAnsi="Cambria Math"/>
                    <w:kern w:val="0"/>
                    <w:sz w:val="21"/>
                    <w:szCs w:val="21"/>
                  </w:rPr>
                  <m:t>D</m:t>
                </m:r>
                <m:d>
                  <m:dPr>
                    <m:ctrlPr>
                      <w:rPr>
                        <w:rFonts w:ascii="Cambria Math" w:hAnsi="Cambria Math"/>
                        <w:i/>
                        <w:kern w:val="0"/>
                        <w:sz w:val="21"/>
                        <w:szCs w:val="21"/>
                      </w:rPr>
                    </m:ctrlPr>
                  </m:dPr>
                  <m:e>
                    <m:r>
                      <m:rPr/>
                      <w:rPr>
                        <w:rFonts w:ascii="Cambria Math" w:hAnsi="Cambria Math"/>
                        <w:kern w:val="0"/>
                        <w:sz w:val="21"/>
                        <w:szCs w:val="21"/>
                      </w:rPr>
                      <m:t>θ,φ</m:t>
                    </m:r>
                    <m:ctrlPr>
                      <w:rPr>
                        <w:rFonts w:ascii="Cambria Math" w:hAnsi="Cambria Math"/>
                        <w:i/>
                        <w:kern w:val="0"/>
                        <w:sz w:val="21"/>
                        <w:szCs w:val="21"/>
                      </w:rPr>
                    </m:ctrlPr>
                  </m:e>
                </m:d>
              </m:oMath>
            </m:oMathPara>
          </w:p>
        </w:tc>
        <w:tc>
          <w:tcPr>
            <w:tcW w:w="1476" w:type="dxa"/>
            <w:vAlign w:val="center"/>
          </w:tcPr>
          <w:p w14:paraId="42C8179E">
            <w:pPr>
              <w:pStyle w:val="3"/>
              <w:spacing w:line="240" w:lineRule="auto"/>
              <w:ind w:firstLine="0" w:firstLineChars="0"/>
              <w:jc w:val="center"/>
              <w:rPr>
                <w:kern w:val="0"/>
                <w:sz w:val="21"/>
                <w:szCs w:val="21"/>
              </w:rPr>
            </w:pPr>
          </w:p>
        </w:tc>
        <w:tc>
          <w:tcPr>
            <w:tcW w:w="2189" w:type="dxa"/>
            <w:vMerge w:val="restart"/>
            <w:vAlign w:val="center"/>
          </w:tcPr>
          <w:p w14:paraId="113EDCFF">
            <w:pPr>
              <w:pStyle w:val="3"/>
              <w:spacing w:line="240" w:lineRule="auto"/>
              <w:ind w:firstLine="0" w:firstLineChars="0"/>
              <w:jc w:val="center"/>
              <w:rPr>
                <w:kern w:val="0"/>
                <w:sz w:val="21"/>
                <w:szCs w:val="21"/>
              </w:rPr>
            </w:pPr>
            <w:r>
              <w:rPr>
                <w:kern w:val="0"/>
                <w:sz w:val="21"/>
                <w:szCs w:val="21"/>
              </w:rPr>
              <w:t>直接法</w:t>
            </w:r>
          </w:p>
        </w:tc>
        <w:tc>
          <w:tcPr>
            <w:tcW w:w="1587" w:type="dxa"/>
            <w:vMerge w:val="restart"/>
            <w:vAlign w:val="center"/>
          </w:tcPr>
          <w:p w14:paraId="33B0D8E3">
            <w:pPr>
              <w:pStyle w:val="3"/>
              <w:spacing w:line="240" w:lineRule="auto"/>
              <w:ind w:firstLine="0" w:firstLineChars="0"/>
              <w:jc w:val="center"/>
              <w:rPr>
                <w:kern w:val="0"/>
                <w:sz w:val="21"/>
                <w:szCs w:val="21"/>
              </w:rPr>
            </w:pPr>
            <w:r>
              <w:rPr>
                <w:kern w:val="0"/>
                <w:sz w:val="21"/>
                <w:szCs w:val="21"/>
              </w:rPr>
              <w:t>500Hz~500kHz</w:t>
            </w:r>
          </w:p>
        </w:tc>
        <w:tc>
          <w:tcPr>
            <w:tcW w:w="1579" w:type="dxa"/>
            <w:vMerge w:val="restart"/>
            <w:vAlign w:val="center"/>
          </w:tcPr>
          <w:p w14:paraId="227D436D">
            <w:pPr>
              <w:pStyle w:val="3"/>
              <w:spacing w:line="240" w:lineRule="auto"/>
              <w:ind w:firstLine="0" w:firstLineChars="0"/>
              <w:jc w:val="center"/>
              <w:rPr>
                <w:kern w:val="0"/>
                <w:sz w:val="21"/>
                <w:szCs w:val="21"/>
              </w:rPr>
            </w:pPr>
            <w:r>
              <w:rPr>
                <w:kern w:val="0"/>
                <w:sz w:val="21"/>
                <w:szCs w:val="21"/>
              </w:rPr>
              <w:t>5%~10%</w:t>
            </w:r>
          </w:p>
        </w:tc>
      </w:tr>
      <w:tr w14:paraId="5B75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674" w:type="dxa"/>
            <w:vAlign w:val="center"/>
          </w:tcPr>
          <w:p w14:paraId="48EE6085">
            <w:pPr>
              <w:pStyle w:val="3"/>
              <w:spacing w:line="240" w:lineRule="auto"/>
              <w:ind w:firstLine="0" w:firstLineChars="0"/>
              <w:jc w:val="center"/>
              <w:rPr>
                <w:kern w:val="0"/>
                <w:sz w:val="21"/>
                <w:szCs w:val="21"/>
              </w:rPr>
            </w:pPr>
            <w:r>
              <w:rPr>
                <w:kern w:val="0"/>
                <w:sz w:val="21"/>
                <w:szCs w:val="21"/>
              </w:rPr>
              <w:t>波束宽度</w:t>
            </w:r>
          </w:p>
        </w:tc>
        <w:tc>
          <w:tcPr>
            <w:tcW w:w="1002" w:type="dxa"/>
            <w:vAlign w:val="center"/>
          </w:tcPr>
          <w:p w14:paraId="7BF9A887">
            <w:pPr>
              <w:pStyle w:val="3"/>
              <w:spacing w:line="240" w:lineRule="auto"/>
              <w:ind w:firstLine="0" w:firstLineChars="0"/>
              <w:jc w:val="center"/>
              <w:rPr>
                <w:kern w:val="0"/>
                <w:sz w:val="21"/>
                <w:szCs w:val="21"/>
              </w:rPr>
            </w:pPr>
            <w:r>
              <w:rPr>
                <w:kern w:val="0"/>
                <w:sz w:val="21"/>
                <w:szCs w:val="21"/>
              </w:rPr>
              <w:t>2</w:t>
            </w:r>
            <m:oMath>
              <m:r>
                <m:rPr/>
                <w:rPr>
                  <w:rFonts w:ascii="Cambria Math" w:hAnsi="Cambria Math"/>
                  <w:kern w:val="0"/>
                  <w:sz w:val="21"/>
                  <w:szCs w:val="21"/>
                </w:rPr>
                <m:t>θ</m:t>
              </m:r>
            </m:oMath>
          </w:p>
        </w:tc>
        <w:tc>
          <w:tcPr>
            <w:tcW w:w="1476" w:type="dxa"/>
            <w:vAlign w:val="center"/>
          </w:tcPr>
          <w:p w14:paraId="33C3378F">
            <w:pPr>
              <w:pStyle w:val="3"/>
              <w:spacing w:line="240" w:lineRule="auto"/>
              <w:ind w:firstLine="0" w:firstLineChars="0"/>
              <w:jc w:val="center"/>
              <w:rPr>
                <w:kern w:val="0"/>
                <w:sz w:val="21"/>
                <w:szCs w:val="21"/>
              </w:rPr>
            </w:pPr>
            <w:r>
              <w:rPr>
                <w:kern w:val="0"/>
                <w:sz w:val="21"/>
                <w:szCs w:val="21"/>
              </w:rPr>
              <w:t>°</w:t>
            </w:r>
          </w:p>
        </w:tc>
        <w:tc>
          <w:tcPr>
            <w:tcW w:w="2189" w:type="dxa"/>
            <w:vMerge w:val="continue"/>
            <w:vAlign w:val="center"/>
          </w:tcPr>
          <w:p w14:paraId="63372DCE">
            <w:pPr>
              <w:pStyle w:val="3"/>
              <w:spacing w:line="240" w:lineRule="auto"/>
              <w:ind w:firstLine="0" w:firstLineChars="0"/>
              <w:rPr>
                <w:kern w:val="0"/>
                <w:sz w:val="21"/>
                <w:szCs w:val="21"/>
              </w:rPr>
            </w:pPr>
          </w:p>
        </w:tc>
        <w:tc>
          <w:tcPr>
            <w:tcW w:w="1587" w:type="dxa"/>
            <w:vMerge w:val="continue"/>
            <w:vAlign w:val="center"/>
          </w:tcPr>
          <w:p w14:paraId="56E53544">
            <w:pPr>
              <w:pStyle w:val="3"/>
              <w:spacing w:line="240" w:lineRule="auto"/>
              <w:ind w:firstLine="0" w:firstLineChars="0"/>
              <w:rPr>
                <w:kern w:val="0"/>
                <w:sz w:val="21"/>
                <w:szCs w:val="21"/>
              </w:rPr>
            </w:pPr>
          </w:p>
        </w:tc>
        <w:tc>
          <w:tcPr>
            <w:tcW w:w="1579" w:type="dxa"/>
            <w:vMerge w:val="continue"/>
            <w:vAlign w:val="center"/>
          </w:tcPr>
          <w:p w14:paraId="32394E17">
            <w:pPr>
              <w:pStyle w:val="3"/>
              <w:spacing w:line="240" w:lineRule="auto"/>
              <w:ind w:firstLine="0" w:firstLineChars="0"/>
              <w:rPr>
                <w:kern w:val="0"/>
                <w:sz w:val="21"/>
                <w:szCs w:val="21"/>
              </w:rPr>
            </w:pPr>
          </w:p>
        </w:tc>
      </w:tr>
      <w:tr w14:paraId="2551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674" w:type="dxa"/>
            <w:vAlign w:val="center"/>
          </w:tcPr>
          <w:p w14:paraId="4CD4389D">
            <w:pPr>
              <w:pStyle w:val="3"/>
              <w:spacing w:line="240" w:lineRule="auto"/>
              <w:ind w:firstLine="0" w:firstLineChars="0"/>
              <w:jc w:val="center"/>
              <w:rPr>
                <w:kern w:val="0"/>
                <w:sz w:val="21"/>
                <w:szCs w:val="21"/>
              </w:rPr>
            </w:pPr>
            <w:r>
              <w:rPr>
                <w:kern w:val="0"/>
                <w:sz w:val="21"/>
                <w:szCs w:val="21"/>
              </w:rPr>
              <w:t>最大旁瓣级</w:t>
            </w:r>
          </w:p>
        </w:tc>
        <w:tc>
          <w:tcPr>
            <w:tcW w:w="1002" w:type="dxa"/>
            <w:vAlign w:val="center"/>
          </w:tcPr>
          <w:p w14:paraId="048CB030">
            <w:pPr>
              <w:pStyle w:val="3"/>
              <w:spacing w:line="240" w:lineRule="auto"/>
              <w:ind w:firstLine="0" w:firstLineChars="0"/>
              <w:jc w:val="center"/>
              <w:rPr>
                <w:i/>
                <w:iCs/>
                <w:kern w:val="0"/>
                <w:sz w:val="21"/>
                <w:szCs w:val="21"/>
              </w:rPr>
            </w:pPr>
            <w:r>
              <w:rPr>
                <w:i/>
                <w:iCs/>
                <w:kern w:val="0"/>
                <w:sz w:val="21"/>
                <w:szCs w:val="21"/>
              </w:rPr>
              <w:t>L</w:t>
            </w:r>
            <w:r>
              <w:rPr>
                <w:i/>
                <w:iCs/>
                <w:kern w:val="0"/>
                <w:sz w:val="21"/>
                <w:szCs w:val="21"/>
                <w:vertAlign w:val="subscript"/>
              </w:rPr>
              <w:t>b</w:t>
            </w:r>
          </w:p>
        </w:tc>
        <w:tc>
          <w:tcPr>
            <w:tcW w:w="1476" w:type="dxa"/>
            <w:vAlign w:val="center"/>
          </w:tcPr>
          <w:p w14:paraId="244FCA0D">
            <w:pPr>
              <w:pStyle w:val="3"/>
              <w:spacing w:line="240" w:lineRule="auto"/>
              <w:ind w:firstLine="0" w:firstLineChars="0"/>
              <w:jc w:val="center"/>
              <w:rPr>
                <w:kern w:val="0"/>
                <w:sz w:val="21"/>
                <w:szCs w:val="21"/>
              </w:rPr>
            </w:pPr>
            <w:r>
              <w:rPr>
                <w:kern w:val="0"/>
                <w:sz w:val="21"/>
                <w:szCs w:val="21"/>
              </w:rPr>
              <w:t>dB</w:t>
            </w:r>
          </w:p>
        </w:tc>
        <w:tc>
          <w:tcPr>
            <w:tcW w:w="2189" w:type="dxa"/>
            <w:vMerge w:val="continue"/>
            <w:vAlign w:val="center"/>
          </w:tcPr>
          <w:p w14:paraId="2407196F">
            <w:pPr>
              <w:pStyle w:val="3"/>
              <w:spacing w:line="240" w:lineRule="auto"/>
              <w:ind w:firstLine="0" w:firstLineChars="0"/>
              <w:rPr>
                <w:kern w:val="0"/>
                <w:sz w:val="21"/>
                <w:szCs w:val="21"/>
              </w:rPr>
            </w:pPr>
          </w:p>
        </w:tc>
        <w:tc>
          <w:tcPr>
            <w:tcW w:w="1587" w:type="dxa"/>
            <w:vMerge w:val="continue"/>
            <w:vAlign w:val="center"/>
          </w:tcPr>
          <w:p w14:paraId="3F678074">
            <w:pPr>
              <w:pStyle w:val="3"/>
              <w:spacing w:line="240" w:lineRule="auto"/>
              <w:ind w:firstLine="0" w:firstLineChars="0"/>
              <w:rPr>
                <w:kern w:val="0"/>
                <w:sz w:val="21"/>
                <w:szCs w:val="21"/>
              </w:rPr>
            </w:pPr>
          </w:p>
        </w:tc>
        <w:tc>
          <w:tcPr>
            <w:tcW w:w="1579" w:type="dxa"/>
            <w:vMerge w:val="continue"/>
            <w:vAlign w:val="center"/>
          </w:tcPr>
          <w:p w14:paraId="00B7C6C6">
            <w:pPr>
              <w:pStyle w:val="3"/>
              <w:spacing w:line="240" w:lineRule="auto"/>
              <w:ind w:firstLine="0" w:firstLineChars="0"/>
              <w:rPr>
                <w:kern w:val="0"/>
                <w:sz w:val="21"/>
                <w:szCs w:val="21"/>
              </w:rPr>
            </w:pPr>
          </w:p>
        </w:tc>
      </w:tr>
    </w:tbl>
    <w:p w14:paraId="05587284">
      <w:pPr>
        <w:pStyle w:val="5"/>
      </w:pPr>
      <w:bookmarkStart w:id="56" w:name="_Toc177216594"/>
      <w:r>
        <w:t>校准试验结果</w:t>
      </w:r>
    </w:p>
    <w:p w14:paraId="72224148">
      <w:pPr>
        <w:pStyle w:val="3"/>
        <w:ind w:firstLine="480"/>
      </w:pPr>
      <w:r>
        <w:t>采用B&amp;K 8105水听器作为标准水听器，根据5.1.1节方法对该水听器的灵敏度级和指向性进行校准，下表为杭州应用声学研究所水声校准/检测实验室的校准数据。</w:t>
      </w:r>
    </w:p>
    <w:p w14:paraId="64D113F4">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4</w:t>
      </w:r>
      <w:r>
        <w:rPr>
          <w:rFonts w:ascii="黑体" w:hAnsi="黑体" w:eastAsia="黑体"/>
        </w:rPr>
        <w:fldChar w:fldCharType="end"/>
      </w:r>
      <w:r>
        <w:rPr>
          <w:rFonts w:ascii="黑体" w:hAnsi="黑体" w:eastAsia="黑体"/>
        </w:rPr>
        <w:t xml:space="preserve">  B&amp;K8105水听器灵敏度级校准数据</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228"/>
        <w:gridCol w:w="1225"/>
        <w:gridCol w:w="1228"/>
        <w:gridCol w:w="1225"/>
        <w:gridCol w:w="1228"/>
        <w:gridCol w:w="1105"/>
        <w:gridCol w:w="1105"/>
      </w:tblGrid>
      <w:tr w14:paraId="6EBC5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3169CAF2">
            <w:pPr>
              <w:pStyle w:val="3"/>
              <w:ind w:firstLine="0" w:firstLineChars="0"/>
              <w:jc w:val="center"/>
              <w:rPr>
                <w:kern w:val="0"/>
                <w:sz w:val="21"/>
                <w:szCs w:val="21"/>
              </w:rPr>
            </w:pPr>
            <w:r>
              <w:rPr>
                <w:i/>
                <w:kern w:val="0"/>
                <w:sz w:val="21"/>
                <w:szCs w:val="21"/>
              </w:rPr>
              <w:t>f</w:t>
            </w:r>
            <w:r>
              <w:rPr>
                <w:kern w:val="0"/>
                <w:sz w:val="21"/>
                <w:szCs w:val="21"/>
              </w:rPr>
              <w:t>/kHz</w:t>
            </w:r>
          </w:p>
        </w:tc>
        <w:tc>
          <w:tcPr>
            <w:tcW w:w="1228" w:type="dxa"/>
          </w:tcPr>
          <w:p w14:paraId="429B6767">
            <w:pPr>
              <w:pStyle w:val="3"/>
              <w:ind w:firstLine="0" w:firstLineChars="0"/>
              <w:jc w:val="center"/>
              <w:rPr>
                <w:kern w:val="0"/>
                <w:sz w:val="21"/>
                <w:szCs w:val="21"/>
              </w:rPr>
            </w:pPr>
            <w:r>
              <w:rPr>
                <w:i/>
                <w:kern w:val="0"/>
                <w:sz w:val="21"/>
                <w:szCs w:val="21"/>
              </w:rPr>
              <w:t>M</w:t>
            </w:r>
            <w:r>
              <w:rPr>
                <w:kern w:val="0"/>
                <w:sz w:val="21"/>
                <w:szCs w:val="21"/>
              </w:rPr>
              <w:t>/dB</w:t>
            </w:r>
          </w:p>
        </w:tc>
        <w:tc>
          <w:tcPr>
            <w:tcW w:w="1225" w:type="dxa"/>
          </w:tcPr>
          <w:p w14:paraId="5EDAAAD1">
            <w:pPr>
              <w:pStyle w:val="3"/>
              <w:ind w:firstLine="0" w:firstLineChars="0"/>
              <w:jc w:val="center"/>
              <w:rPr>
                <w:kern w:val="0"/>
                <w:sz w:val="21"/>
                <w:szCs w:val="21"/>
              </w:rPr>
            </w:pPr>
            <w:r>
              <w:rPr>
                <w:i/>
                <w:kern w:val="0"/>
                <w:sz w:val="21"/>
                <w:szCs w:val="21"/>
              </w:rPr>
              <w:t>f</w:t>
            </w:r>
            <w:r>
              <w:rPr>
                <w:kern w:val="0"/>
                <w:sz w:val="21"/>
                <w:szCs w:val="21"/>
              </w:rPr>
              <w:t>/kHz</w:t>
            </w:r>
          </w:p>
        </w:tc>
        <w:tc>
          <w:tcPr>
            <w:tcW w:w="1228" w:type="dxa"/>
          </w:tcPr>
          <w:p w14:paraId="05D7E9F3">
            <w:pPr>
              <w:pStyle w:val="3"/>
              <w:ind w:firstLine="0" w:firstLineChars="0"/>
              <w:jc w:val="center"/>
              <w:rPr>
                <w:kern w:val="0"/>
                <w:sz w:val="21"/>
                <w:szCs w:val="21"/>
              </w:rPr>
            </w:pPr>
            <w:r>
              <w:rPr>
                <w:i/>
                <w:kern w:val="0"/>
                <w:sz w:val="21"/>
                <w:szCs w:val="21"/>
              </w:rPr>
              <w:t>M</w:t>
            </w:r>
            <w:r>
              <w:rPr>
                <w:kern w:val="0"/>
                <w:sz w:val="21"/>
                <w:szCs w:val="21"/>
              </w:rPr>
              <w:t>/dB</w:t>
            </w:r>
          </w:p>
        </w:tc>
        <w:tc>
          <w:tcPr>
            <w:tcW w:w="1225" w:type="dxa"/>
          </w:tcPr>
          <w:p w14:paraId="4736B078">
            <w:pPr>
              <w:pStyle w:val="3"/>
              <w:ind w:firstLine="0" w:firstLineChars="0"/>
              <w:jc w:val="center"/>
              <w:rPr>
                <w:kern w:val="0"/>
                <w:sz w:val="21"/>
                <w:szCs w:val="21"/>
              </w:rPr>
            </w:pPr>
            <w:r>
              <w:rPr>
                <w:i/>
                <w:kern w:val="0"/>
                <w:sz w:val="21"/>
                <w:szCs w:val="21"/>
              </w:rPr>
              <w:t>f</w:t>
            </w:r>
            <w:r>
              <w:rPr>
                <w:kern w:val="0"/>
                <w:sz w:val="21"/>
                <w:szCs w:val="21"/>
              </w:rPr>
              <w:t>/kHz</w:t>
            </w:r>
          </w:p>
        </w:tc>
        <w:tc>
          <w:tcPr>
            <w:tcW w:w="1228" w:type="dxa"/>
          </w:tcPr>
          <w:p w14:paraId="181CD758">
            <w:pPr>
              <w:pStyle w:val="3"/>
              <w:ind w:firstLine="0" w:firstLineChars="0"/>
              <w:jc w:val="center"/>
              <w:rPr>
                <w:kern w:val="0"/>
                <w:sz w:val="21"/>
                <w:szCs w:val="21"/>
              </w:rPr>
            </w:pPr>
            <w:r>
              <w:rPr>
                <w:i/>
                <w:kern w:val="0"/>
                <w:sz w:val="21"/>
                <w:szCs w:val="21"/>
              </w:rPr>
              <w:t>M</w:t>
            </w:r>
            <w:r>
              <w:rPr>
                <w:kern w:val="0"/>
                <w:sz w:val="21"/>
                <w:szCs w:val="21"/>
              </w:rPr>
              <w:t>/dB</w:t>
            </w:r>
          </w:p>
        </w:tc>
        <w:tc>
          <w:tcPr>
            <w:tcW w:w="1105" w:type="dxa"/>
          </w:tcPr>
          <w:p w14:paraId="3AF2248A">
            <w:pPr>
              <w:pStyle w:val="3"/>
              <w:ind w:firstLine="0" w:firstLineChars="0"/>
              <w:jc w:val="center"/>
              <w:rPr>
                <w:kern w:val="0"/>
                <w:sz w:val="21"/>
                <w:szCs w:val="21"/>
              </w:rPr>
            </w:pPr>
            <w:r>
              <w:rPr>
                <w:i/>
                <w:kern w:val="0"/>
                <w:sz w:val="21"/>
                <w:szCs w:val="21"/>
              </w:rPr>
              <w:t>f</w:t>
            </w:r>
            <w:r>
              <w:rPr>
                <w:kern w:val="0"/>
                <w:sz w:val="21"/>
                <w:szCs w:val="21"/>
              </w:rPr>
              <w:t>/kHz</w:t>
            </w:r>
          </w:p>
        </w:tc>
        <w:tc>
          <w:tcPr>
            <w:tcW w:w="1105" w:type="dxa"/>
          </w:tcPr>
          <w:p w14:paraId="257E0617">
            <w:pPr>
              <w:pStyle w:val="3"/>
              <w:ind w:firstLine="0" w:firstLineChars="0"/>
              <w:jc w:val="center"/>
              <w:rPr>
                <w:kern w:val="0"/>
                <w:sz w:val="21"/>
                <w:szCs w:val="21"/>
              </w:rPr>
            </w:pPr>
            <w:r>
              <w:rPr>
                <w:i/>
                <w:kern w:val="0"/>
                <w:sz w:val="21"/>
                <w:szCs w:val="21"/>
              </w:rPr>
              <w:t>M</w:t>
            </w:r>
            <w:r>
              <w:rPr>
                <w:kern w:val="0"/>
                <w:sz w:val="21"/>
                <w:szCs w:val="21"/>
              </w:rPr>
              <w:t>/dB</w:t>
            </w:r>
          </w:p>
        </w:tc>
      </w:tr>
      <w:tr w14:paraId="36C5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4BB7AF3B">
            <w:pPr>
              <w:pStyle w:val="3"/>
              <w:ind w:firstLine="0" w:firstLineChars="0"/>
              <w:jc w:val="center"/>
              <w:rPr>
                <w:kern w:val="0"/>
                <w:sz w:val="21"/>
                <w:szCs w:val="21"/>
              </w:rPr>
            </w:pPr>
            <w:r>
              <w:rPr>
                <w:kern w:val="0"/>
                <w:sz w:val="21"/>
                <w:szCs w:val="21"/>
              </w:rPr>
              <w:t>0.00315</w:t>
            </w:r>
          </w:p>
        </w:tc>
        <w:tc>
          <w:tcPr>
            <w:tcW w:w="1228" w:type="dxa"/>
          </w:tcPr>
          <w:p w14:paraId="60CA3895">
            <w:pPr>
              <w:pStyle w:val="3"/>
              <w:ind w:firstLine="0" w:firstLineChars="0"/>
              <w:jc w:val="center"/>
              <w:rPr>
                <w:kern w:val="0"/>
                <w:sz w:val="21"/>
                <w:szCs w:val="21"/>
              </w:rPr>
            </w:pPr>
            <w:r>
              <w:rPr>
                <w:kern w:val="0"/>
                <w:sz w:val="21"/>
                <w:szCs w:val="21"/>
              </w:rPr>
              <w:t>-213.4</w:t>
            </w:r>
          </w:p>
        </w:tc>
        <w:tc>
          <w:tcPr>
            <w:tcW w:w="1225" w:type="dxa"/>
          </w:tcPr>
          <w:p w14:paraId="48E99747">
            <w:pPr>
              <w:pStyle w:val="3"/>
              <w:ind w:firstLine="0" w:firstLineChars="0"/>
              <w:jc w:val="center"/>
              <w:rPr>
                <w:kern w:val="0"/>
                <w:sz w:val="21"/>
                <w:szCs w:val="21"/>
              </w:rPr>
            </w:pPr>
            <w:r>
              <w:rPr>
                <w:kern w:val="0"/>
                <w:sz w:val="21"/>
                <w:szCs w:val="21"/>
              </w:rPr>
              <w:t>0.040</w:t>
            </w:r>
          </w:p>
        </w:tc>
        <w:tc>
          <w:tcPr>
            <w:tcW w:w="1228" w:type="dxa"/>
          </w:tcPr>
          <w:p w14:paraId="445D4EE4">
            <w:pPr>
              <w:pStyle w:val="3"/>
              <w:ind w:firstLine="0" w:firstLineChars="0"/>
              <w:jc w:val="center"/>
              <w:rPr>
                <w:kern w:val="0"/>
                <w:sz w:val="21"/>
                <w:szCs w:val="21"/>
              </w:rPr>
            </w:pPr>
            <w:r>
              <w:rPr>
                <w:kern w:val="0"/>
                <w:sz w:val="21"/>
                <w:szCs w:val="21"/>
              </w:rPr>
              <w:t>-213.1</w:t>
            </w:r>
          </w:p>
        </w:tc>
        <w:tc>
          <w:tcPr>
            <w:tcW w:w="1225" w:type="dxa"/>
          </w:tcPr>
          <w:p w14:paraId="4AA86156">
            <w:pPr>
              <w:pStyle w:val="3"/>
              <w:ind w:firstLine="0" w:firstLineChars="0"/>
              <w:jc w:val="center"/>
              <w:rPr>
                <w:kern w:val="0"/>
                <w:sz w:val="21"/>
                <w:szCs w:val="21"/>
              </w:rPr>
            </w:pPr>
            <w:r>
              <w:rPr>
                <w:kern w:val="0"/>
                <w:sz w:val="21"/>
                <w:szCs w:val="21"/>
              </w:rPr>
              <w:t>0.630</w:t>
            </w:r>
          </w:p>
        </w:tc>
        <w:tc>
          <w:tcPr>
            <w:tcW w:w="1228" w:type="dxa"/>
          </w:tcPr>
          <w:p w14:paraId="38AAF849">
            <w:pPr>
              <w:pStyle w:val="3"/>
              <w:ind w:firstLine="0" w:firstLineChars="0"/>
              <w:jc w:val="center"/>
              <w:rPr>
                <w:kern w:val="0"/>
                <w:sz w:val="21"/>
                <w:szCs w:val="21"/>
              </w:rPr>
            </w:pPr>
            <w:r>
              <w:rPr>
                <w:kern w:val="0"/>
                <w:sz w:val="21"/>
                <w:szCs w:val="21"/>
              </w:rPr>
              <w:t>-213.0</w:t>
            </w:r>
          </w:p>
        </w:tc>
        <w:tc>
          <w:tcPr>
            <w:tcW w:w="1105" w:type="dxa"/>
          </w:tcPr>
          <w:p w14:paraId="55C99769">
            <w:pPr>
              <w:pStyle w:val="3"/>
              <w:ind w:firstLine="0" w:firstLineChars="0"/>
              <w:jc w:val="center"/>
              <w:rPr>
                <w:kern w:val="0"/>
                <w:sz w:val="21"/>
                <w:szCs w:val="21"/>
              </w:rPr>
            </w:pPr>
            <w:r>
              <w:rPr>
                <w:kern w:val="0"/>
                <w:sz w:val="21"/>
                <w:szCs w:val="21"/>
              </w:rPr>
              <w:t>8.00</w:t>
            </w:r>
          </w:p>
        </w:tc>
        <w:tc>
          <w:tcPr>
            <w:tcW w:w="1105" w:type="dxa"/>
          </w:tcPr>
          <w:p w14:paraId="1203CC68">
            <w:pPr>
              <w:pStyle w:val="3"/>
              <w:ind w:firstLine="0" w:firstLineChars="0"/>
              <w:jc w:val="center"/>
              <w:rPr>
                <w:kern w:val="0"/>
                <w:sz w:val="21"/>
                <w:szCs w:val="21"/>
              </w:rPr>
            </w:pPr>
            <w:r>
              <w:rPr>
                <w:kern w:val="0"/>
                <w:sz w:val="21"/>
                <w:szCs w:val="21"/>
              </w:rPr>
              <w:t>-213.6</w:t>
            </w:r>
          </w:p>
        </w:tc>
      </w:tr>
      <w:tr w14:paraId="38CD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510C0125">
            <w:pPr>
              <w:pStyle w:val="3"/>
              <w:ind w:firstLine="0" w:firstLineChars="0"/>
              <w:jc w:val="center"/>
              <w:rPr>
                <w:kern w:val="0"/>
                <w:sz w:val="21"/>
                <w:szCs w:val="21"/>
              </w:rPr>
            </w:pPr>
            <w:r>
              <w:rPr>
                <w:kern w:val="0"/>
                <w:sz w:val="21"/>
                <w:szCs w:val="21"/>
              </w:rPr>
              <w:t>0.004</w:t>
            </w:r>
          </w:p>
        </w:tc>
        <w:tc>
          <w:tcPr>
            <w:tcW w:w="1228" w:type="dxa"/>
          </w:tcPr>
          <w:p w14:paraId="5494BBFC">
            <w:pPr>
              <w:pStyle w:val="3"/>
              <w:ind w:firstLine="0" w:firstLineChars="0"/>
              <w:jc w:val="center"/>
              <w:rPr>
                <w:kern w:val="0"/>
                <w:sz w:val="21"/>
                <w:szCs w:val="21"/>
              </w:rPr>
            </w:pPr>
            <w:r>
              <w:rPr>
                <w:kern w:val="0"/>
                <w:sz w:val="21"/>
                <w:szCs w:val="21"/>
              </w:rPr>
              <w:t>-213.3</w:t>
            </w:r>
          </w:p>
        </w:tc>
        <w:tc>
          <w:tcPr>
            <w:tcW w:w="1225" w:type="dxa"/>
          </w:tcPr>
          <w:p w14:paraId="68FCA0B0">
            <w:pPr>
              <w:pStyle w:val="3"/>
              <w:ind w:firstLine="0" w:firstLineChars="0"/>
              <w:jc w:val="center"/>
              <w:rPr>
                <w:kern w:val="0"/>
                <w:sz w:val="21"/>
                <w:szCs w:val="21"/>
              </w:rPr>
            </w:pPr>
            <w:r>
              <w:rPr>
                <w:kern w:val="0"/>
                <w:sz w:val="21"/>
                <w:szCs w:val="21"/>
              </w:rPr>
              <w:t>0.063</w:t>
            </w:r>
          </w:p>
        </w:tc>
        <w:tc>
          <w:tcPr>
            <w:tcW w:w="1228" w:type="dxa"/>
          </w:tcPr>
          <w:p w14:paraId="3EAD8097">
            <w:pPr>
              <w:pStyle w:val="3"/>
              <w:ind w:firstLine="0" w:firstLineChars="0"/>
              <w:jc w:val="center"/>
              <w:rPr>
                <w:kern w:val="0"/>
                <w:sz w:val="21"/>
                <w:szCs w:val="21"/>
              </w:rPr>
            </w:pPr>
            <w:r>
              <w:rPr>
                <w:kern w:val="0"/>
                <w:sz w:val="21"/>
                <w:szCs w:val="21"/>
              </w:rPr>
              <w:t>-212.9</w:t>
            </w:r>
          </w:p>
        </w:tc>
        <w:tc>
          <w:tcPr>
            <w:tcW w:w="1225" w:type="dxa"/>
          </w:tcPr>
          <w:p w14:paraId="212AF5FA">
            <w:pPr>
              <w:pStyle w:val="3"/>
              <w:ind w:firstLine="0" w:firstLineChars="0"/>
              <w:jc w:val="center"/>
              <w:rPr>
                <w:kern w:val="0"/>
                <w:sz w:val="21"/>
                <w:szCs w:val="21"/>
              </w:rPr>
            </w:pPr>
            <w:r>
              <w:rPr>
                <w:kern w:val="0"/>
                <w:sz w:val="21"/>
                <w:szCs w:val="21"/>
              </w:rPr>
              <w:t>0.800</w:t>
            </w:r>
          </w:p>
        </w:tc>
        <w:tc>
          <w:tcPr>
            <w:tcW w:w="1228" w:type="dxa"/>
          </w:tcPr>
          <w:p w14:paraId="082B387D">
            <w:pPr>
              <w:pStyle w:val="3"/>
              <w:ind w:firstLine="0" w:firstLineChars="0"/>
              <w:jc w:val="center"/>
              <w:rPr>
                <w:kern w:val="0"/>
                <w:sz w:val="21"/>
                <w:szCs w:val="21"/>
              </w:rPr>
            </w:pPr>
            <w:r>
              <w:rPr>
                <w:kern w:val="0"/>
                <w:sz w:val="21"/>
                <w:szCs w:val="21"/>
              </w:rPr>
              <w:t>-213.0</w:t>
            </w:r>
          </w:p>
        </w:tc>
        <w:tc>
          <w:tcPr>
            <w:tcW w:w="1105" w:type="dxa"/>
          </w:tcPr>
          <w:p w14:paraId="0A3ED331">
            <w:pPr>
              <w:pStyle w:val="3"/>
              <w:ind w:firstLine="0" w:firstLineChars="0"/>
              <w:jc w:val="center"/>
              <w:rPr>
                <w:kern w:val="0"/>
                <w:sz w:val="21"/>
                <w:szCs w:val="21"/>
              </w:rPr>
            </w:pPr>
            <w:r>
              <w:rPr>
                <w:kern w:val="0"/>
                <w:sz w:val="21"/>
                <w:szCs w:val="21"/>
              </w:rPr>
              <w:t>10.0</w:t>
            </w:r>
          </w:p>
        </w:tc>
        <w:tc>
          <w:tcPr>
            <w:tcW w:w="1105" w:type="dxa"/>
          </w:tcPr>
          <w:p w14:paraId="7D22BD84">
            <w:pPr>
              <w:pStyle w:val="3"/>
              <w:ind w:firstLine="0" w:firstLineChars="0"/>
              <w:jc w:val="center"/>
              <w:rPr>
                <w:kern w:val="0"/>
                <w:sz w:val="21"/>
                <w:szCs w:val="21"/>
              </w:rPr>
            </w:pPr>
            <w:r>
              <w:rPr>
                <w:kern w:val="0"/>
                <w:sz w:val="21"/>
                <w:szCs w:val="21"/>
              </w:rPr>
              <w:t>-213.5</w:t>
            </w:r>
          </w:p>
        </w:tc>
      </w:tr>
      <w:tr w14:paraId="77EE0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3CF397D9">
            <w:pPr>
              <w:pStyle w:val="3"/>
              <w:ind w:firstLine="0" w:firstLineChars="0"/>
              <w:jc w:val="center"/>
              <w:rPr>
                <w:kern w:val="0"/>
                <w:sz w:val="21"/>
                <w:szCs w:val="21"/>
              </w:rPr>
            </w:pPr>
            <w:r>
              <w:rPr>
                <w:kern w:val="0"/>
                <w:sz w:val="21"/>
                <w:szCs w:val="21"/>
              </w:rPr>
              <w:t>0.005</w:t>
            </w:r>
          </w:p>
        </w:tc>
        <w:tc>
          <w:tcPr>
            <w:tcW w:w="1228" w:type="dxa"/>
          </w:tcPr>
          <w:p w14:paraId="68152C8E">
            <w:pPr>
              <w:pStyle w:val="3"/>
              <w:ind w:firstLine="0" w:firstLineChars="0"/>
              <w:jc w:val="center"/>
              <w:rPr>
                <w:kern w:val="0"/>
                <w:sz w:val="21"/>
                <w:szCs w:val="21"/>
              </w:rPr>
            </w:pPr>
            <w:r>
              <w:rPr>
                <w:kern w:val="0"/>
                <w:sz w:val="21"/>
                <w:szCs w:val="21"/>
              </w:rPr>
              <w:t>-213.3</w:t>
            </w:r>
          </w:p>
        </w:tc>
        <w:tc>
          <w:tcPr>
            <w:tcW w:w="1225" w:type="dxa"/>
          </w:tcPr>
          <w:p w14:paraId="0F5B43CB">
            <w:pPr>
              <w:pStyle w:val="3"/>
              <w:ind w:firstLine="0" w:firstLineChars="0"/>
              <w:jc w:val="center"/>
              <w:rPr>
                <w:kern w:val="0"/>
                <w:sz w:val="21"/>
                <w:szCs w:val="21"/>
              </w:rPr>
            </w:pPr>
            <w:r>
              <w:rPr>
                <w:kern w:val="0"/>
                <w:sz w:val="21"/>
                <w:szCs w:val="21"/>
              </w:rPr>
              <w:t>0.080</w:t>
            </w:r>
          </w:p>
        </w:tc>
        <w:tc>
          <w:tcPr>
            <w:tcW w:w="1228" w:type="dxa"/>
          </w:tcPr>
          <w:p w14:paraId="3B446E0E">
            <w:pPr>
              <w:pStyle w:val="3"/>
              <w:ind w:firstLine="0" w:firstLineChars="0"/>
              <w:jc w:val="center"/>
              <w:rPr>
                <w:kern w:val="0"/>
                <w:sz w:val="21"/>
                <w:szCs w:val="21"/>
              </w:rPr>
            </w:pPr>
            <w:r>
              <w:rPr>
                <w:kern w:val="0"/>
                <w:sz w:val="21"/>
                <w:szCs w:val="21"/>
              </w:rPr>
              <w:t>-213.0</w:t>
            </w:r>
          </w:p>
        </w:tc>
        <w:tc>
          <w:tcPr>
            <w:tcW w:w="1225" w:type="dxa"/>
          </w:tcPr>
          <w:p w14:paraId="4B3EE87A">
            <w:pPr>
              <w:pStyle w:val="3"/>
              <w:ind w:firstLine="0" w:firstLineChars="0"/>
              <w:jc w:val="center"/>
              <w:rPr>
                <w:kern w:val="0"/>
                <w:sz w:val="21"/>
                <w:szCs w:val="21"/>
              </w:rPr>
            </w:pPr>
            <w:r>
              <w:rPr>
                <w:kern w:val="0"/>
                <w:sz w:val="21"/>
                <w:szCs w:val="21"/>
              </w:rPr>
              <w:t>1.00</w:t>
            </w:r>
          </w:p>
        </w:tc>
        <w:tc>
          <w:tcPr>
            <w:tcW w:w="1228" w:type="dxa"/>
          </w:tcPr>
          <w:p w14:paraId="47695E8C">
            <w:pPr>
              <w:pStyle w:val="3"/>
              <w:ind w:firstLine="0" w:firstLineChars="0"/>
              <w:jc w:val="center"/>
              <w:rPr>
                <w:kern w:val="0"/>
                <w:sz w:val="21"/>
                <w:szCs w:val="21"/>
              </w:rPr>
            </w:pPr>
            <w:r>
              <w:rPr>
                <w:kern w:val="0"/>
                <w:sz w:val="21"/>
                <w:szCs w:val="21"/>
              </w:rPr>
              <w:t>-213.4</w:t>
            </w:r>
          </w:p>
        </w:tc>
        <w:tc>
          <w:tcPr>
            <w:tcW w:w="1105" w:type="dxa"/>
          </w:tcPr>
          <w:p w14:paraId="42C07AA0">
            <w:pPr>
              <w:pStyle w:val="3"/>
              <w:ind w:firstLine="0" w:firstLineChars="0"/>
              <w:jc w:val="center"/>
              <w:rPr>
                <w:kern w:val="0"/>
                <w:sz w:val="21"/>
                <w:szCs w:val="21"/>
              </w:rPr>
            </w:pPr>
            <w:r>
              <w:rPr>
                <w:kern w:val="0"/>
                <w:sz w:val="21"/>
                <w:szCs w:val="21"/>
              </w:rPr>
              <w:t>12.5</w:t>
            </w:r>
          </w:p>
        </w:tc>
        <w:tc>
          <w:tcPr>
            <w:tcW w:w="1105" w:type="dxa"/>
          </w:tcPr>
          <w:p w14:paraId="305CEC9D">
            <w:pPr>
              <w:pStyle w:val="3"/>
              <w:ind w:firstLine="0" w:firstLineChars="0"/>
              <w:jc w:val="center"/>
              <w:rPr>
                <w:kern w:val="0"/>
                <w:sz w:val="21"/>
                <w:szCs w:val="21"/>
              </w:rPr>
            </w:pPr>
            <w:r>
              <w:rPr>
                <w:kern w:val="0"/>
                <w:sz w:val="21"/>
                <w:szCs w:val="21"/>
              </w:rPr>
              <w:t>-213.4</w:t>
            </w:r>
          </w:p>
        </w:tc>
      </w:tr>
      <w:tr w14:paraId="2F76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02C2C6FA">
            <w:pPr>
              <w:pStyle w:val="3"/>
              <w:ind w:firstLine="0" w:firstLineChars="0"/>
              <w:jc w:val="center"/>
              <w:rPr>
                <w:kern w:val="0"/>
                <w:sz w:val="21"/>
                <w:szCs w:val="21"/>
              </w:rPr>
            </w:pPr>
            <w:r>
              <w:rPr>
                <w:kern w:val="0"/>
                <w:sz w:val="21"/>
                <w:szCs w:val="21"/>
              </w:rPr>
              <w:t>0.0063</w:t>
            </w:r>
          </w:p>
        </w:tc>
        <w:tc>
          <w:tcPr>
            <w:tcW w:w="1228" w:type="dxa"/>
          </w:tcPr>
          <w:p w14:paraId="0558130E">
            <w:pPr>
              <w:pStyle w:val="3"/>
              <w:ind w:firstLine="0" w:firstLineChars="0"/>
              <w:jc w:val="center"/>
              <w:rPr>
                <w:kern w:val="0"/>
                <w:sz w:val="21"/>
                <w:szCs w:val="21"/>
              </w:rPr>
            </w:pPr>
            <w:r>
              <w:rPr>
                <w:kern w:val="0"/>
                <w:sz w:val="21"/>
                <w:szCs w:val="21"/>
              </w:rPr>
              <w:t>-213.0</w:t>
            </w:r>
          </w:p>
        </w:tc>
        <w:tc>
          <w:tcPr>
            <w:tcW w:w="1225" w:type="dxa"/>
          </w:tcPr>
          <w:p w14:paraId="1EDFB657">
            <w:pPr>
              <w:pStyle w:val="3"/>
              <w:ind w:firstLine="0" w:firstLineChars="0"/>
              <w:jc w:val="center"/>
              <w:rPr>
                <w:kern w:val="0"/>
                <w:sz w:val="21"/>
                <w:szCs w:val="21"/>
              </w:rPr>
            </w:pPr>
            <w:r>
              <w:rPr>
                <w:kern w:val="0"/>
                <w:sz w:val="21"/>
                <w:szCs w:val="21"/>
              </w:rPr>
              <w:t>0.100</w:t>
            </w:r>
          </w:p>
        </w:tc>
        <w:tc>
          <w:tcPr>
            <w:tcW w:w="1228" w:type="dxa"/>
          </w:tcPr>
          <w:p w14:paraId="0762DF32">
            <w:pPr>
              <w:pStyle w:val="3"/>
              <w:ind w:firstLine="0" w:firstLineChars="0"/>
              <w:jc w:val="center"/>
              <w:rPr>
                <w:kern w:val="0"/>
                <w:sz w:val="21"/>
                <w:szCs w:val="21"/>
              </w:rPr>
            </w:pPr>
            <w:r>
              <w:rPr>
                <w:kern w:val="0"/>
                <w:sz w:val="21"/>
                <w:szCs w:val="21"/>
              </w:rPr>
              <w:t>-213.1</w:t>
            </w:r>
          </w:p>
        </w:tc>
        <w:tc>
          <w:tcPr>
            <w:tcW w:w="1225" w:type="dxa"/>
          </w:tcPr>
          <w:p w14:paraId="77194336">
            <w:pPr>
              <w:pStyle w:val="3"/>
              <w:ind w:firstLine="0" w:firstLineChars="0"/>
              <w:jc w:val="center"/>
              <w:rPr>
                <w:kern w:val="0"/>
                <w:sz w:val="21"/>
                <w:szCs w:val="21"/>
              </w:rPr>
            </w:pPr>
            <w:r>
              <w:rPr>
                <w:kern w:val="0"/>
                <w:sz w:val="21"/>
                <w:szCs w:val="21"/>
              </w:rPr>
              <w:t>1.25</w:t>
            </w:r>
          </w:p>
        </w:tc>
        <w:tc>
          <w:tcPr>
            <w:tcW w:w="1228" w:type="dxa"/>
          </w:tcPr>
          <w:p w14:paraId="1F346019">
            <w:pPr>
              <w:pStyle w:val="3"/>
              <w:ind w:firstLine="0" w:firstLineChars="0"/>
              <w:jc w:val="center"/>
              <w:rPr>
                <w:kern w:val="0"/>
                <w:sz w:val="21"/>
                <w:szCs w:val="21"/>
              </w:rPr>
            </w:pPr>
            <w:r>
              <w:rPr>
                <w:kern w:val="0"/>
                <w:sz w:val="21"/>
                <w:szCs w:val="21"/>
              </w:rPr>
              <w:t>-213.5</w:t>
            </w:r>
          </w:p>
        </w:tc>
        <w:tc>
          <w:tcPr>
            <w:tcW w:w="1105" w:type="dxa"/>
          </w:tcPr>
          <w:p w14:paraId="757B6467">
            <w:pPr>
              <w:pStyle w:val="3"/>
              <w:ind w:firstLine="0" w:firstLineChars="0"/>
              <w:jc w:val="center"/>
              <w:rPr>
                <w:kern w:val="0"/>
                <w:sz w:val="21"/>
                <w:szCs w:val="21"/>
              </w:rPr>
            </w:pPr>
            <w:r>
              <w:rPr>
                <w:kern w:val="0"/>
                <w:sz w:val="21"/>
                <w:szCs w:val="21"/>
              </w:rPr>
              <w:t>16.0</w:t>
            </w:r>
          </w:p>
        </w:tc>
        <w:tc>
          <w:tcPr>
            <w:tcW w:w="1105" w:type="dxa"/>
          </w:tcPr>
          <w:p w14:paraId="3757697D">
            <w:pPr>
              <w:pStyle w:val="3"/>
              <w:ind w:firstLine="0" w:firstLineChars="0"/>
              <w:jc w:val="center"/>
              <w:rPr>
                <w:kern w:val="0"/>
                <w:sz w:val="21"/>
                <w:szCs w:val="21"/>
              </w:rPr>
            </w:pPr>
            <w:r>
              <w:rPr>
                <w:kern w:val="0"/>
                <w:sz w:val="21"/>
                <w:szCs w:val="21"/>
              </w:rPr>
              <w:t>-213.7</w:t>
            </w:r>
          </w:p>
        </w:tc>
      </w:tr>
      <w:tr w14:paraId="48B2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753384B1">
            <w:pPr>
              <w:pStyle w:val="3"/>
              <w:ind w:firstLine="0" w:firstLineChars="0"/>
              <w:jc w:val="center"/>
              <w:rPr>
                <w:kern w:val="0"/>
                <w:sz w:val="21"/>
                <w:szCs w:val="21"/>
              </w:rPr>
            </w:pPr>
            <w:r>
              <w:rPr>
                <w:kern w:val="0"/>
                <w:sz w:val="21"/>
                <w:szCs w:val="21"/>
              </w:rPr>
              <w:t>0.008</w:t>
            </w:r>
          </w:p>
        </w:tc>
        <w:tc>
          <w:tcPr>
            <w:tcW w:w="1228" w:type="dxa"/>
          </w:tcPr>
          <w:p w14:paraId="54766E70">
            <w:pPr>
              <w:pStyle w:val="3"/>
              <w:ind w:firstLine="0" w:firstLineChars="0"/>
              <w:jc w:val="center"/>
              <w:rPr>
                <w:kern w:val="0"/>
                <w:sz w:val="21"/>
                <w:szCs w:val="21"/>
              </w:rPr>
            </w:pPr>
            <w:r>
              <w:rPr>
                <w:kern w:val="0"/>
                <w:sz w:val="21"/>
                <w:szCs w:val="21"/>
              </w:rPr>
              <w:t>-212.9</w:t>
            </w:r>
          </w:p>
        </w:tc>
        <w:tc>
          <w:tcPr>
            <w:tcW w:w="1225" w:type="dxa"/>
          </w:tcPr>
          <w:p w14:paraId="5E77AD81">
            <w:pPr>
              <w:pStyle w:val="3"/>
              <w:ind w:firstLine="0" w:firstLineChars="0"/>
              <w:jc w:val="center"/>
              <w:rPr>
                <w:kern w:val="0"/>
                <w:sz w:val="21"/>
                <w:szCs w:val="21"/>
              </w:rPr>
            </w:pPr>
            <w:r>
              <w:rPr>
                <w:kern w:val="0"/>
                <w:sz w:val="21"/>
                <w:szCs w:val="21"/>
              </w:rPr>
              <w:t>0.125</w:t>
            </w:r>
          </w:p>
        </w:tc>
        <w:tc>
          <w:tcPr>
            <w:tcW w:w="1228" w:type="dxa"/>
          </w:tcPr>
          <w:p w14:paraId="30482081">
            <w:pPr>
              <w:pStyle w:val="3"/>
              <w:ind w:firstLine="0" w:firstLineChars="0"/>
              <w:jc w:val="center"/>
              <w:rPr>
                <w:kern w:val="0"/>
                <w:sz w:val="21"/>
                <w:szCs w:val="21"/>
              </w:rPr>
            </w:pPr>
            <w:r>
              <w:rPr>
                <w:kern w:val="0"/>
                <w:sz w:val="21"/>
                <w:szCs w:val="21"/>
              </w:rPr>
              <w:t>-213.0</w:t>
            </w:r>
          </w:p>
        </w:tc>
        <w:tc>
          <w:tcPr>
            <w:tcW w:w="1225" w:type="dxa"/>
          </w:tcPr>
          <w:p w14:paraId="5A13CB41">
            <w:pPr>
              <w:pStyle w:val="3"/>
              <w:ind w:firstLine="0" w:firstLineChars="0"/>
              <w:jc w:val="center"/>
              <w:rPr>
                <w:kern w:val="0"/>
                <w:sz w:val="21"/>
                <w:szCs w:val="21"/>
              </w:rPr>
            </w:pPr>
            <w:r>
              <w:rPr>
                <w:kern w:val="0"/>
                <w:sz w:val="21"/>
                <w:szCs w:val="21"/>
              </w:rPr>
              <w:t>1.60</w:t>
            </w:r>
          </w:p>
        </w:tc>
        <w:tc>
          <w:tcPr>
            <w:tcW w:w="1228" w:type="dxa"/>
          </w:tcPr>
          <w:p w14:paraId="44696703">
            <w:pPr>
              <w:pStyle w:val="3"/>
              <w:ind w:firstLine="0" w:firstLineChars="0"/>
              <w:jc w:val="center"/>
              <w:rPr>
                <w:kern w:val="0"/>
                <w:sz w:val="21"/>
                <w:szCs w:val="21"/>
              </w:rPr>
            </w:pPr>
            <w:r>
              <w:rPr>
                <w:kern w:val="0"/>
                <w:sz w:val="21"/>
                <w:szCs w:val="21"/>
              </w:rPr>
              <w:t>-213.4</w:t>
            </w:r>
          </w:p>
        </w:tc>
        <w:tc>
          <w:tcPr>
            <w:tcW w:w="1105" w:type="dxa"/>
          </w:tcPr>
          <w:p w14:paraId="1F2A0233">
            <w:pPr>
              <w:pStyle w:val="3"/>
              <w:ind w:firstLine="0" w:firstLineChars="0"/>
              <w:jc w:val="center"/>
              <w:rPr>
                <w:kern w:val="0"/>
                <w:sz w:val="21"/>
                <w:szCs w:val="21"/>
              </w:rPr>
            </w:pPr>
            <w:r>
              <w:rPr>
                <w:kern w:val="0"/>
                <w:sz w:val="21"/>
                <w:szCs w:val="21"/>
              </w:rPr>
              <w:t>20.0</w:t>
            </w:r>
          </w:p>
        </w:tc>
        <w:tc>
          <w:tcPr>
            <w:tcW w:w="1105" w:type="dxa"/>
          </w:tcPr>
          <w:p w14:paraId="1AA1B53C">
            <w:pPr>
              <w:pStyle w:val="3"/>
              <w:ind w:firstLine="0" w:firstLineChars="0"/>
              <w:jc w:val="center"/>
              <w:rPr>
                <w:kern w:val="0"/>
                <w:sz w:val="21"/>
                <w:szCs w:val="21"/>
              </w:rPr>
            </w:pPr>
            <w:r>
              <w:rPr>
                <w:kern w:val="0"/>
                <w:sz w:val="21"/>
                <w:szCs w:val="21"/>
              </w:rPr>
              <w:t>-214.3</w:t>
            </w:r>
          </w:p>
        </w:tc>
      </w:tr>
      <w:tr w14:paraId="73FD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0243C8AE">
            <w:pPr>
              <w:pStyle w:val="3"/>
              <w:ind w:firstLine="0" w:firstLineChars="0"/>
              <w:jc w:val="center"/>
              <w:rPr>
                <w:kern w:val="0"/>
                <w:sz w:val="21"/>
                <w:szCs w:val="21"/>
              </w:rPr>
            </w:pPr>
            <w:r>
              <w:rPr>
                <w:kern w:val="0"/>
                <w:sz w:val="21"/>
                <w:szCs w:val="21"/>
              </w:rPr>
              <w:t>0.01</w:t>
            </w:r>
          </w:p>
        </w:tc>
        <w:tc>
          <w:tcPr>
            <w:tcW w:w="1228" w:type="dxa"/>
          </w:tcPr>
          <w:p w14:paraId="7D767BF2">
            <w:pPr>
              <w:pStyle w:val="3"/>
              <w:ind w:firstLine="0" w:firstLineChars="0"/>
              <w:jc w:val="center"/>
              <w:rPr>
                <w:kern w:val="0"/>
                <w:sz w:val="21"/>
                <w:szCs w:val="21"/>
              </w:rPr>
            </w:pPr>
            <w:r>
              <w:rPr>
                <w:kern w:val="0"/>
                <w:sz w:val="21"/>
                <w:szCs w:val="21"/>
              </w:rPr>
              <w:t>-212.8</w:t>
            </w:r>
          </w:p>
        </w:tc>
        <w:tc>
          <w:tcPr>
            <w:tcW w:w="1225" w:type="dxa"/>
          </w:tcPr>
          <w:p w14:paraId="457DF0B9">
            <w:pPr>
              <w:pStyle w:val="3"/>
              <w:ind w:firstLine="0" w:firstLineChars="0"/>
              <w:jc w:val="center"/>
              <w:rPr>
                <w:kern w:val="0"/>
                <w:sz w:val="21"/>
                <w:szCs w:val="21"/>
              </w:rPr>
            </w:pPr>
            <w:r>
              <w:rPr>
                <w:kern w:val="0"/>
                <w:sz w:val="21"/>
                <w:szCs w:val="21"/>
              </w:rPr>
              <w:t>0.160</w:t>
            </w:r>
          </w:p>
        </w:tc>
        <w:tc>
          <w:tcPr>
            <w:tcW w:w="1228" w:type="dxa"/>
          </w:tcPr>
          <w:p w14:paraId="0B88B2B7">
            <w:pPr>
              <w:pStyle w:val="3"/>
              <w:ind w:firstLine="0" w:firstLineChars="0"/>
              <w:jc w:val="center"/>
              <w:rPr>
                <w:kern w:val="0"/>
                <w:sz w:val="21"/>
                <w:szCs w:val="21"/>
              </w:rPr>
            </w:pPr>
            <w:r>
              <w:rPr>
                <w:kern w:val="0"/>
                <w:sz w:val="21"/>
                <w:szCs w:val="21"/>
              </w:rPr>
              <w:t>-212.9</w:t>
            </w:r>
          </w:p>
        </w:tc>
        <w:tc>
          <w:tcPr>
            <w:tcW w:w="1225" w:type="dxa"/>
          </w:tcPr>
          <w:p w14:paraId="163CD13A">
            <w:pPr>
              <w:pStyle w:val="3"/>
              <w:ind w:firstLine="0" w:firstLineChars="0"/>
              <w:jc w:val="center"/>
              <w:rPr>
                <w:kern w:val="0"/>
                <w:sz w:val="21"/>
                <w:szCs w:val="21"/>
              </w:rPr>
            </w:pPr>
            <w:r>
              <w:rPr>
                <w:kern w:val="0"/>
                <w:sz w:val="21"/>
                <w:szCs w:val="21"/>
              </w:rPr>
              <w:t>2.00</w:t>
            </w:r>
          </w:p>
        </w:tc>
        <w:tc>
          <w:tcPr>
            <w:tcW w:w="1228" w:type="dxa"/>
          </w:tcPr>
          <w:p w14:paraId="36336122">
            <w:pPr>
              <w:pStyle w:val="3"/>
              <w:ind w:firstLine="0" w:firstLineChars="0"/>
              <w:jc w:val="center"/>
              <w:rPr>
                <w:kern w:val="0"/>
                <w:sz w:val="21"/>
                <w:szCs w:val="21"/>
              </w:rPr>
            </w:pPr>
            <w:r>
              <w:rPr>
                <w:kern w:val="0"/>
                <w:sz w:val="21"/>
                <w:szCs w:val="21"/>
              </w:rPr>
              <w:t>-213.4</w:t>
            </w:r>
          </w:p>
        </w:tc>
        <w:tc>
          <w:tcPr>
            <w:tcW w:w="1105" w:type="dxa"/>
          </w:tcPr>
          <w:p w14:paraId="751DE6AC">
            <w:pPr>
              <w:pStyle w:val="3"/>
              <w:ind w:firstLine="0" w:firstLineChars="0"/>
              <w:jc w:val="center"/>
              <w:rPr>
                <w:kern w:val="0"/>
                <w:sz w:val="21"/>
                <w:szCs w:val="21"/>
              </w:rPr>
            </w:pPr>
            <w:r>
              <w:rPr>
                <w:kern w:val="0"/>
                <w:sz w:val="21"/>
                <w:szCs w:val="21"/>
              </w:rPr>
              <w:t>25.0</w:t>
            </w:r>
          </w:p>
        </w:tc>
        <w:tc>
          <w:tcPr>
            <w:tcW w:w="1105" w:type="dxa"/>
          </w:tcPr>
          <w:p w14:paraId="6C221EA1">
            <w:pPr>
              <w:pStyle w:val="3"/>
              <w:ind w:firstLine="0" w:firstLineChars="0"/>
              <w:jc w:val="center"/>
              <w:rPr>
                <w:kern w:val="0"/>
                <w:sz w:val="21"/>
                <w:szCs w:val="21"/>
              </w:rPr>
            </w:pPr>
            <w:r>
              <w:rPr>
                <w:kern w:val="0"/>
                <w:sz w:val="21"/>
                <w:szCs w:val="21"/>
              </w:rPr>
              <w:t>-215.3</w:t>
            </w:r>
          </w:p>
        </w:tc>
      </w:tr>
      <w:tr w14:paraId="2EB6C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71485D95">
            <w:pPr>
              <w:pStyle w:val="3"/>
              <w:ind w:firstLine="0" w:firstLineChars="0"/>
              <w:jc w:val="center"/>
              <w:rPr>
                <w:kern w:val="0"/>
                <w:sz w:val="21"/>
                <w:szCs w:val="21"/>
              </w:rPr>
            </w:pPr>
            <w:r>
              <w:rPr>
                <w:kern w:val="0"/>
                <w:sz w:val="21"/>
                <w:szCs w:val="21"/>
              </w:rPr>
              <w:t>0.0125</w:t>
            </w:r>
          </w:p>
        </w:tc>
        <w:tc>
          <w:tcPr>
            <w:tcW w:w="1228" w:type="dxa"/>
          </w:tcPr>
          <w:p w14:paraId="003B12B2">
            <w:pPr>
              <w:pStyle w:val="3"/>
              <w:ind w:firstLine="0" w:firstLineChars="0"/>
              <w:jc w:val="center"/>
              <w:rPr>
                <w:kern w:val="0"/>
                <w:sz w:val="21"/>
                <w:szCs w:val="21"/>
              </w:rPr>
            </w:pPr>
            <w:r>
              <w:rPr>
                <w:kern w:val="0"/>
                <w:sz w:val="21"/>
                <w:szCs w:val="21"/>
              </w:rPr>
              <w:t>-213.0</w:t>
            </w:r>
          </w:p>
        </w:tc>
        <w:tc>
          <w:tcPr>
            <w:tcW w:w="1225" w:type="dxa"/>
          </w:tcPr>
          <w:p w14:paraId="7548E9FD">
            <w:pPr>
              <w:pStyle w:val="3"/>
              <w:ind w:firstLine="0" w:firstLineChars="0"/>
              <w:jc w:val="center"/>
              <w:rPr>
                <w:kern w:val="0"/>
                <w:sz w:val="21"/>
                <w:szCs w:val="21"/>
              </w:rPr>
            </w:pPr>
            <w:r>
              <w:rPr>
                <w:kern w:val="0"/>
                <w:sz w:val="21"/>
                <w:szCs w:val="21"/>
              </w:rPr>
              <w:t>0.200</w:t>
            </w:r>
          </w:p>
        </w:tc>
        <w:tc>
          <w:tcPr>
            <w:tcW w:w="1228" w:type="dxa"/>
          </w:tcPr>
          <w:p w14:paraId="09457904">
            <w:pPr>
              <w:pStyle w:val="3"/>
              <w:ind w:firstLine="0" w:firstLineChars="0"/>
              <w:jc w:val="center"/>
              <w:rPr>
                <w:kern w:val="0"/>
                <w:sz w:val="21"/>
                <w:szCs w:val="21"/>
              </w:rPr>
            </w:pPr>
            <w:r>
              <w:rPr>
                <w:kern w:val="0"/>
                <w:sz w:val="21"/>
                <w:szCs w:val="21"/>
              </w:rPr>
              <w:t>-213.0</w:t>
            </w:r>
          </w:p>
        </w:tc>
        <w:tc>
          <w:tcPr>
            <w:tcW w:w="1225" w:type="dxa"/>
          </w:tcPr>
          <w:p w14:paraId="494031BE">
            <w:pPr>
              <w:pStyle w:val="3"/>
              <w:ind w:firstLine="0" w:firstLineChars="0"/>
              <w:jc w:val="center"/>
              <w:rPr>
                <w:kern w:val="0"/>
                <w:sz w:val="21"/>
                <w:szCs w:val="21"/>
              </w:rPr>
            </w:pPr>
            <w:r>
              <w:rPr>
                <w:kern w:val="0"/>
                <w:sz w:val="21"/>
                <w:szCs w:val="21"/>
              </w:rPr>
              <w:t>2.50</w:t>
            </w:r>
          </w:p>
        </w:tc>
        <w:tc>
          <w:tcPr>
            <w:tcW w:w="1228" w:type="dxa"/>
          </w:tcPr>
          <w:p w14:paraId="3EC13511">
            <w:pPr>
              <w:pStyle w:val="3"/>
              <w:ind w:firstLine="0" w:firstLineChars="0"/>
              <w:jc w:val="center"/>
              <w:rPr>
                <w:kern w:val="0"/>
                <w:sz w:val="21"/>
                <w:szCs w:val="21"/>
              </w:rPr>
            </w:pPr>
            <w:r>
              <w:rPr>
                <w:kern w:val="0"/>
                <w:sz w:val="21"/>
                <w:szCs w:val="21"/>
              </w:rPr>
              <w:t>-213.4</w:t>
            </w:r>
          </w:p>
        </w:tc>
        <w:tc>
          <w:tcPr>
            <w:tcW w:w="1105" w:type="dxa"/>
          </w:tcPr>
          <w:p w14:paraId="59142AB0">
            <w:pPr>
              <w:pStyle w:val="3"/>
              <w:ind w:firstLine="0" w:firstLineChars="0"/>
              <w:jc w:val="center"/>
              <w:rPr>
                <w:kern w:val="0"/>
                <w:sz w:val="21"/>
                <w:szCs w:val="21"/>
              </w:rPr>
            </w:pPr>
            <w:r>
              <w:rPr>
                <w:kern w:val="0"/>
                <w:sz w:val="21"/>
                <w:szCs w:val="21"/>
              </w:rPr>
              <w:t>31.5</w:t>
            </w:r>
          </w:p>
        </w:tc>
        <w:tc>
          <w:tcPr>
            <w:tcW w:w="1105" w:type="dxa"/>
          </w:tcPr>
          <w:p w14:paraId="151DAE5C">
            <w:pPr>
              <w:pStyle w:val="3"/>
              <w:ind w:firstLine="0" w:firstLineChars="0"/>
              <w:jc w:val="center"/>
              <w:rPr>
                <w:kern w:val="0"/>
                <w:sz w:val="21"/>
                <w:szCs w:val="21"/>
              </w:rPr>
            </w:pPr>
            <w:r>
              <w:rPr>
                <w:kern w:val="0"/>
                <w:sz w:val="21"/>
                <w:szCs w:val="21"/>
              </w:rPr>
              <w:t>-216.6</w:t>
            </w:r>
          </w:p>
        </w:tc>
      </w:tr>
      <w:tr w14:paraId="2CBC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53B128E9">
            <w:pPr>
              <w:pStyle w:val="3"/>
              <w:ind w:firstLine="0" w:firstLineChars="0"/>
              <w:jc w:val="center"/>
              <w:rPr>
                <w:kern w:val="0"/>
                <w:sz w:val="21"/>
                <w:szCs w:val="21"/>
              </w:rPr>
            </w:pPr>
            <w:r>
              <w:rPr>
                <w:kern w:val="0"/>
                <w:sz w:val="21"/>
                <w:szCs w:val="21"/>
              </w:rPr>
              <w:t>0.016</w:t>
            </w:r>
          </w:p>
        </w:tc>
        <w:tc>
          <w:tcPr>
            <w:tcW w:w="1228" w:type="dxa"/>
          </w:tcPr>
          <w:p w14:paraId="4E7B47B0">
            <w:pPr>
              <w:pStyle w:val="3"/>
              <w:ind w:firstLine="0" w:firstLineChars="0"/>
              <w:jc w:val="center"/>
              <w:rPr>
                <w:kern w:val="0"/>
                <w:sz w:val="21"/>
                <w:szCs w:val="21"/>
              </w:rPr>
            </w:pPr>
            <w:r>
              <w:rPr>
                <w:kern w:val="0"/>
                <w:sz w:val="21"/>
                <w:szCs w:val="21"/>
              </w:rPr>
              <w:t>-212.9</w:t>
            </w:r>
          </w:p>
        </w:tc>
        <w:tc>
          <w:tcPr>
            <w:tcW w:w="1225" w:type="dxa"/>
          </w:tcPr>
          <w:p w14:paraId="6A7A0AFE">
            <w:pPr>
              <w:pStyle w:val="3"/>
              <w:ind w:firstLine="0" w:firstLineChars="0"/>
              <w:jc w:val="center"/>
              <w:rPr>
                <w:kern w:val="0"/>
                <w:sz w:val="21"/>
                <w:szCs w:val="21"/>
              </w:rPr>
            </w:pPr>
            <w:r>
              <w:rPr>
                <w:kern w:val="0"/>
                <w:sz w:val="21"/>
                <w:szCs w:val="21"/>
              </w:rPr>
              <w:t>0.250</w:t>
            </w:r>
          </w:p>
        </w:tc>
        <w:tc>
          <w:tcPr>
            <w:tcW w:w="1228" w:type="dxa"/>
          </w:tcPr>
          <w:p w14:paraId="6704AD3B">
            <w:pPr>
              <w:pStyle w:val="3"/>
              <w:ind w:firstLine="0" w:firstLineChars="0"/>
              <w:jc w:val="center"/>
              <w:rPr>
                <w:kern w:val="0"/>
                <w:sz w:val="21"/>
                <w:szCs w:val="21"/>
              </w:rPr>
            </w:pPr>
            <w:r>
              <w:rPr>
                <w:kern w:val="0"/>
                <w:sz w:val="21"/>
                <w:szCs w:val="21"/>
              </w:rPr>
              <w:t>-213.4</w:t>
            </w:r>
          </w:p>
        </w:tc>
        <w:tc>
          <w:tcPr>
            <w:tcW w:w="1225" w:type="dxa"/>
          </w:tcPr>
          <w:p w14:paraId="39768D0C">
            <w:pPr>
              <w:pStyle w:val="3"/>
              <w:ind w:firstLine="0" w:firstLineChars="0"/>
              <w:jc w:val="center"/>
              <w:rPr>
                <w:kern w:val="0"/>
                <w:sz w:val="21"/>
                <w:szCs w:val="21"/>
              </w:rPr>
            </w:pPr>
            <w:r>
              <w:rPr>
                <w:kern w:val="0"/>
                <w:sz w:val="21"/>
                <w:szCs w:val="21"/>
              </w:rPr>
              <w:t>3.15</w:t>
            </w:r>
          </w:p>
        </w:tc>
        <w:tc>
          <w:tcPr>
            <w:tcW w:w="1228" w:type="dxa"/>
          </w:tcPr>
          <w:p w14:paraId="140DCC52">
            <w:pPr>
              <w:pStyle w:val="3"/>
              <w:ind w:firstLine="0" w:firstLineChars="0"/>
              <w:jc w:val="center"/>
              <w:rPr>
                <w:kern w:val="0"/>
                <w:sz w:val="21"/>
                <w:szCs w:val="21"/>
              </w:rPr>
            </w:pPr>
            <w:r>
              <w:rPr>
                <w:kern w:val="0"/>
                <w:sz w:val="21"/>
                <w:szCs w:val="21"/>
              </w:rPr>
              <w:t>-213.3</w:t>
            </w:r>
          </w:p>
        </w:tc>
        <w:tc>
          <w:tcPr>
            <w:tcW w:w="1105" w:type="dxa"/>
          </w:tcPr>
          <w:p w14:paraId="706419C9">
            <w:pPr>
              <w:pStyle w:val="3"/>
              <w:ind w:firstLine="0" w:firstLineChars="0"/>
              <w:jc w:val="center"/>
              <w:rPr>
                <w:kern w:val="0"/>
                <w:sz w:val="21"/>
                <w:szCs w:val="21"/>
              </w:rPr>
            </w:pPr>
            <w:r>
              <w:rPr>
                <w:kern w:val="0"/>
                <w:sz w:val="21"/>
                <w:szCs w:val="21"/>
              </w:rPr>
              <w:t>40.0</w:t>
            </w:r>
          </w:p>
        </w:tc>
        <w:tc>
          <w:tcPr>
            <w:tcW w:w="1105" w:type="dxa"/>
          </w:tcPr>
          <w:p w14:paraId="4B3E3678">
            <w:pPr>
              <w:pStyle w:val="3"/>
              <w:ind w:firstLine="0" w:firstLineChars="0"/>
              <w:jc w:val="center"/>
              <w:rPr>
                <w:kern w:val="0"/>
                <w:sz w:val="21"/>
                <w:szCs w:val="21"/>
              </w:rPr>
            </w:pPr>
            <w:r>
              <w:rPr>
                <w:kern w:val="0"/>
                <w:sz w:val="21"/>
                <w:szCs w:val="21"/>
              </w:rPr>
              <w:t>-216.1</w:t>
            </w:r>
          </w:p>
        </w:tc>
      </w:tr>
      <w:tr w14:paraId="523D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5603EB38">
            <w:pPr>
              <w:pStyle w:val="3"/>
              <w:ind w:firstLine="0" w:firstLineChars="0"/>
              <w:jc w:val="center"/>
              <w:rPr>
                <w:kern w:val="0"/>
                <w:sz w:val="21"/>
                <w:szCs w:val="21"/>
              </w:rPr>
            </w:pPr>
            <w:r>
              <w:rPr>
                <w:kern w:val="0"/>
                <w:sz w:val="21"/>
                <w:szCs w:val="21"/>
              </w:rPr>
              <w:t>0.020</w:t>
            </w:r>
          </w:p>
        </w:tc>
        <w:tc>
          <w:tcPr>
            <w:tcW w:w="1228" w:type="dxa"/>
          </w:tcPr>
          <w:p w14:paraId="6F6398AF">
            <w:pPr>
              <w:pStyle w:val="3"/>
              <w:ind w:firstLine="0" w:firstLineChars="0"/>
              <w:jc w:val="center"/>
              <w:rPr>
                <w:kern w:val="0"/>
                <w:sz w:val="21"/>
                <w:szCs w:val="21"/>
              </w:rPr>
            </w:pPr>
            <w:r>
              <w:rPr>
                <w:kern w:val="0"/>
                <w:sz w:val="21"/>
                <w:szCs w:val="21"/>
              </w:rPr>
              <w:t>-212.9</w:t>
            </w:r>
          </w:p>
        </w:tc>
        <w:tc>
          <w:tcPr>
            <w:tcW w:w="1225" w:type="dxa"/>
          </w:tcPr>
          <w:p w14:paraId="5AE56D81">
            <w:pPr>
              <w:pStyle w:val="3"/>
              <w:ind w:firstLine="0" w:firstLineChars="0"/>
              <w:jc w:val="center"/>
              <w:rPr>
                <w:kern w:val="0"/>
                <w:sz w:val="21"/>
                <w:szCs w:val="21"/>
              </w:rPr>
            </w:pPr>
            <w:r>
              <w:rPr>
                <w:kern w:val="0"/>
                <w:sz w:val="21"/>
                <w:szCs w:val="21"/>
              </w:rPr>
              <w:t>0.315</w:t>
            </w:r>
          </w:p>
        </w:tc>
        <w:tc>
          <w:tcPr>
            <w:tcW w:w="1228" w:type="dxa"/>
          </w:tcPr>
          <w:p w14:paraId="2EA6D87D">
            <w:pPr>
              <w:pStyle w:val="3"/>
              <w:ind w:firstLine="0" w:firstLineChars="0"/>
              <w:jc w:val="center"/>
              <w:rPr>
                <w:kern w:val="0"/>
                <w:sz w:val="21"/>
                <w:szCs w:val="21"/>
              </w:rPr>
            </w:pPr>
            <w:r>
              <w:rPr>
                <w:kern w:val="0"/>
                <w:sz w:val="21"/>
                <w:szCs w:val="21"/>
              </w:rPr>
              <w:t>-213.2</w:t>
            </w:r>
          </w:p>
        </w:tc>
        <w:tc>
          <w:tcPr>
            <w:tcW w:w="1225" w:type="dxa"/>
          </w:tcPr>
          <w:p w14:paraId="51CBF918">
            <w:pPr>
              <w:pStyle w:val="3"/>
              <w:ind w:firstLine="0" w:firstLineChars="0"/>
              <w:jc w:val="center"/>
              <w:rPr>
                <w:kern w:val="0"/>
                <w:sz w:val="21"/>
                <w:szCs w:val="21"/>
              </w:rPr>
            </w:pPr>
            <w:r>
              <w:rPr>
                <w:kern w:val="0"/>
                <w:sz w:val="21"/>
                <w:szCs w:val="21"/>
              </w:rPr>
              <w:t>4.00</w:t>
            </w:r>
          </w:p>
        </w:tc>
        <w:tc>
          <w:tcPr>
            <w:tcW w:w="1228" w:type="dxa"/>
          </w:tcPr>
          <w:p w14:paraId="191FE4B7">
            <w:pPr>
              <w:pStyle w:val="3"/>
              <w:ind w:firstLine="0" w:firstLineChars="0"/>
              <w:jc w:val="center"/>
              <w:rPr>
                <w:kern w:val="0"/>
                <w:sz w:val="21"/>
                <w:szCs w:val="21"/>
              </w:rPr>
            </w:pPr>
            <w:r>
              <w:rPr>
                <w:kern w:val="0"/>
                <w:sz w:val="21"/>
                <w:szCs w:val="21"/>
              </w:rPr>
              <w:t>-213.4</w:t>
            </w:r>
          </w:p>
        </w:tc>
        <w:tc>
          <w:tcPr>
            <w:tcW w:w="1105" w:type="dxa"/>
          </w:tcPr>
          <w:p w14:paraId="7795EF88">
            <w:pPr>
              <w:pStyle w:val="3"/>
              <w:ind w:firstLine="0" w:firstLineChars="0"/>
              <w:jc w:val="center"/>
              <w:rPr>
                <w:kern w:val="0"/>
                <w:sz w:val="21"/>
                <w:szCs w:val="21"/>
              </w:rPr>
            </w:pPr>
            <w:r>
              <w:rPr>
                <w:kern w:val="0"/>
                <w:sz w:val="21"/>
                <w:szCs w:val="21"/>
              </w:rPr>
              <w:t>/</w:t>
            </w:r>
          </w:p>
        </w:tc>
        <w:tc>
          <w:tcPr>
            <w:tcW w:w="1105" w:type="dxa"/>
          </w:tcPr>
          <w:p w14:paraId="4E13374E">
            <w:pPr>
              <w:pStyle w:val="3"/>
              <w:ind w:firstLine="0" w:firstLineChars="0"/>
              <w:jc w:val="center"/>
              <w:rPr>
                <w:kern w:val="0"/>
                <w:sz w:val="21"/>
                <w:szCs w:val="21"/>
              </w:rPr>
            </w:pPr>
            <w:r>
              <w:rPr>
                <w:kern w:val="0"/>
                <w:sz w:val="21"/>
                <w:szCs w:val="21"/>
              </w:rPr>
              <w:t>/</w:t>
            </w:r>
          </w:p>
        </w:tc>
      </w:tr>
      <w:tr w14:paraId="0528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1F0DCB4C">
            <w:pPr>
              <w:pStyle w:val="3"/>
              <w:ind w:firstLine="0" w:firstLineChars="0"/>
              <w:jc w:val="center"/>
              <w:rPr>
                <w:kern w:val="0"/>
                <w:sz w:val="21"/>
                <w:szCs w:val="21"/>
              </w:rPr>
            </w:pPr>
            <w:r>
              <w:rPr>
                <w:kern w:val="0"/>
                <w:sz w:val="21"/>
                <w:szCs w:val="21"/>
              </w:rPr>
              <w:t>0.025</w:t>
            </w:r>
          </w:p>
        </w:tc>
        <w:tc>
          <w:tcPr>
            <w:tcW w:w="1228" w:type="dxa"/>
          </w:tcPr>
          <w:p w14:paraId="6F3CD3D6">
            <w:pPr>
              <w:pStyle w:val="3"/>
              <w:ind w:firstLine="0" w:firstLineChars="0"/>
              <w:jc w:val="center"/>
              <w:rPr>
                <w:kern w:val="0"/>
                <w:sz w:val="21"/>
                <w:szCs w:val="21"/>
              </w:rPr>
            </w:pPr>
            <w:r>
              <w:rPr>
                <w:kern w:val="0"/>
                <w:sz w:val="21"/>
                <w:szCs w:val="21"/>
              </w:rPr>
              <w:t>-212.9</w:t>
            </w:r>
          </w:p>
        </w:tc>
        <w:tc>
          <w:tcPr>
            <w:tcW w:w="1225" w:type="dxa"/>
          </w:tcPr>
          <w:p w14:paraId="0B979F8C">
            <w:pPr>
              <w:pStyle w:val="3"/>
              <w:ind w:firstLine="0" w:firstLineChars="0"/>
              <w:jc w:val="center"/>
              <w:rPr>
                <w:kern w:val="0"/>
                <w:sz w:val="21"/>
                <w:szCs w:val="21"/>
              </w:rPr>
            </w:pPr>
            <w:r>
              <w:rPr>
                <w:kern w:val="0"/>
                <w:sz w:val="21"/>
                <w:szCs w:val="21"/>
              </w:rPr>
              <w:t>0.400</w:t>
            </w:r>
          </w:p>
        </w:tc>
        <w:tc>
          <w:tcPr>
            <w:tcW w:w="1228" w:type="dxa"/>
          </w:tcPr>
          <w:p w14:paraId="52D0796D">
            <w:pPr>
              <w:pStyle w:val="3"/>
              <w:ind w:firstLine="0" w:firstLineChars="0"/>
              <w:jc w:val="center"/>
              <w:rPr>
                <w:kern w:val="0"/>
                <w:sz w:val="21"/>
                <w:szCs w:val="21"/>
              </w:rPr>
            </w:pPr>
            <w:r>
              <w:rPr>
                <w:kern w:val="0"/>
                <w:sz w:val="21"/>
                <w:szCs w:val="21"/>
              </w:rPr>
              <w:t>-213.1</w:t>
            </w:r>
          </w:p>
        </w:tc>
        <w:tc>
          <w:tcPr>
            <w:tcW w:w="1225" w:type="dxa"/>
          </w:tcPr>
          <w:p w14:paraId="22CF33F3">
            <w:pPr>
              <w:pStyle w:val="3"/>
              <w:ind w:firstLine="0" w:firstLineChars="0"/>
              <w:jc w:val="center"/>
              <w:rPr>
                <w:kern w:val="0"/>
                <w:sz w:val="21"/>
                <w:szCs w:val="21"/>
              </w:rPr>
            </w:pPr>
            <w:r>
              <w:rPr>
                <w:kern w:val="0"/>
                <w:sz w:val="21"/>
                <w:szCs w:val="21"/>
              </w:rPr>
              <w:t>5.00</w:t>
            </w:r>
          </w:p>
        </w:tc>
        <w:tc>
          <w:tcPr>
            <w:tcW w:w="1228" w:type="dxa"/>
          </w:tcPr>
          <w:p w14:paraId="0208B398">
            <w:pPr>
              <w:pStyle w:val="3"/>
              <w:ind w:firstLine="0" w:firstLineChars="0"/>
              <w:jc w:val="center"/>
              <w:rPr>
                <w:kern w:val="0"/>
                <w:sz w:val="21"/>
                <w:szCs w:val="21"/>
              </w:rPr>
            </w:pPr>
            <w:r>
              <w:rPr>
                <w:kern w:val="0"/>
                <w:sz w:val="21"/>
                <w:szCs w:val="21"/>
              </w:rPr>
              <w:t>-213.5</w:t>
            </w:r>
          </w:p>
        </w:tc>
        <w:tc>
          <w:tcPr>
            <w:tcW w:w="1105" w:type="dxa"/>
          </w:tcPr>
          <w:p w14:paraId="22DE782E">
            <w:pPr>
              <w:pStyle w:val="3"/>
              <w:ind w:firstLine="0" w:firstLineChars="0"/>
              <w:jc w:val="center"/>
              <w:rPr>
                <w:kern w:val="0"/>
                <w:sz w:val="21"/>
                <w:szCs w:val="21"/>
              </w:rPr>
            </w:pPr>
            <w:r>
              <w:rPr>
                <w:kern w:val="0"/>
                <w:sz w:val="21"/>
                <w:szCs w:val="21"/>
              </w:rPr>
              <w:t>/</w:t>
            </w:r>
          </w:p>
        </w:tc>
        <w:tc>
          <w:tcPr>
            <w:tcW w:w="1105" w:type="dxa"/>
          </w:tcPr>
          <w:p w14:paraId="4BB54BC3">
            <w:pPr>
              <w:pStyle w:val="3"/>
              <w:ind w:firstLine="0" w:firstLineChars="0"/>
              <w:jc w:val="center"/>
              <w:rPr>
                <w:kern w:val="0"/>
                <w:sz w:val="21"/>
                <w:szCs w:val="21"/>
              </w:rPr>
            </w:pPr>
            <w:r>
              <w:rPr>
                <w:kern w:val="0"/>
                <w:sz w:val="21"/>
                <w:szCs w:val="21"/>
              </w:rPr>
              <w:t>/</w:t>
            </w:r>
          </w:p>
        </w:tc>
      </w:tr>
      <w:tr w14:paraId="393A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6" w:type="dxa"/>
          </w:tcPr>
          <w:p w14:paraId="7825829F">
            <w:pPr>
              <w:pStyle w:val="3"/>
              <w:ind w:firstLine="0" w:firstLineChars="0"/>
              <w:jc w:val="center"/>
              <w:rPr>
                <w:kern w:val="0"/>
                <w:sz w:val="21"/>
                <w:szCs w:val="21"/>
              </w:rPr>
            </w:pPr>
            <w:r>
              <w:rPr>
                <w:kern w:val="0"/>
                <w:sz w:val="21"/>
                <w:szCs w:val="21"/>
              </w:rPr>
              <w:t>0.0315</w:t>
            </w:r>
          </w:p>
        </w:tc>
        <w:tc>
          <w:tcPr>
            <w:tcW w:w="1228" w:type="dxa"/>
          </w:tcPr>
          <w:p w14:paraId="5210F397">
            <w:pPr>
              <w:pStyle w:val="3"/>
              <w:ind w:firstLine="0" w:firstLineChars="0"/>
              <w:jc w:val="center"/>
              <w:rPr>
                <w:kern w:val="0"/>
                <w:sz w:val="21"/>
                <w:szCs w:val="21"/>
              </w:rPr>
            </w:pPr>
            <w:r>
              <w:rPr>
                <w:kern w:val="0"/>
                <w:sz w:val="21"/>
                <w:szCs w:val="21"/>
              </w:rPr>
              <w:t>-212.9</w:t>
            </w:r>
          </w:p>
        </w:tc>
        <w:tc>
          <w:tcPr>
            <w:tcW w:w="1225" w:type="dxa"/>
          </w:tcPr>
          <w:p w14:paraId="6F5DBBFF">
            <w:pPr>
              <w:pStyle w:val="3"/>
              <w:ind w:firstLine="0" w:firstLineChars="0"/>
              <w:jc w:val="center"/>
              <w:rPr>
                <w:kern w:val="0"/>
                <w:sz w:val="21"/>
                <w:szCs w:val="21"/>
              </w:rPr>
            </w:pPr>
            <w:r>
              <w:rPr>
                <w:kern w:val="0"/>
                <w:sz w:val="21"/>
                <w:szCs w:val="21"/>
              </w:rPr>
              <w:t>0.500</w:t>
            </w:r>
          </w:p>
        </w:tc>
        <w:tc>
          <w:tcPr>
            <w:tcW w:w="1228" w:type="dxa"/>
          </w:tcPr>
          <w:p w14:paraId="7A022529">
            <w:pPr>
              <w:pStyle w:val="3"/>
              <w:ind w:firstLine="0" w:firstLineChars="0"/>
              <w:jc w:val="center"/>
              <w:rPr>
                <w:kern w:val="0"/>
                <w:sz w:val="21"/>
                <w:szCs w:val="21"/>
              </w:rPr>
            </w:pPr>
            <w:r>
              <w:rPr>
                <w:kern w:val="0"/>
                <w:sz w:val="21"/>
                <w:szCs w:val="21"/>
              </w:rPr>
              <w:t>-212.9</w:t>
            </w:r>
          </w:p>
        </w:tc>
        <w:tc>
          <w:tcPr>
            <w:tcW w:w="1225" w:type="dxa"/>
          </w:tcPr>
          <w:p w14:paraId="3F589C17">
            <w:pPr>
              <w:pStyle w:val="3"/>
              <w:ind w:firstLine="0" w:firstLineChars="0"/>
              <w:jc w:val="center"/>
              <w:rPr>
                <w:kern w:val="0"/>
                <w:sz w:val="21"/>
                <w:szCs w:val="21"/>
              </w:rPr>
            </w:pPr>
            <w:r>
              <w:rPr>
                <w:kern w:val="0"/>
                <w:sz w:val="21"/>
                <w:szCs w:val="21"/>
              </w:rPr>
              <w:t>6.30</w:t>
            </w:r>
          </w:p>
        </w:tc>
        <w:tc>
          <w:tcPr>
            <w:tcW w:w="1228" w:type="dxa"/>
          </w:tcPr>
          <w:p w14:paraId="4569047C">
            <w:pPr>
              <w:pStyle w:val="3"/>
              <w:ind w:firstLine="0" w:firstLineChars="0"/>
              <w:jc w:val="center"/>
              <w:rPr>
                <w:kern w:val="0"/>
                <w:sz w:val="21"/>
                <w:szCs w:val="21"/>
              </w:rPr>
            </w:pPr>
            <w:r>
              <w:rPr>
                <w:kern w:val="0"/>
                <w:sz w:val="21"/>
                <w:szCs w:val="21"/>
              </w:rPr>
              <w:t>-213.2</w:t>
            </w:r>
          </w:p>
        </w:tc>
        <w:tc>
          <w:tcPr>
            <w:tcW w:w="1105" w:type="dxa"/>
          </w:tcPr>
          <w:p w14:paraId="68DDD2A0">
            <w:pPr>
              <w:pStyle w:val="3"/>
              <w:ind w:firstLine="0" w:firstLineChars="0"/>
              <w:jc w:val="center"/>
              <w:rPr>
                <w:kern w:val="0"/>
                <w:sz w:val="21"/>
                <w:szCs w:val="21"/>
              </w:rPr>
            </w:pPr>
            <w:r>
              <w:rPr>
                <w:kern w:val="0"/>
                <w:sz w:val="21"/>
                <w:szCs w:val="21"/>
              </w:rPr>
              <w:t>/</w:t>
            </w:r>
          </w:p>
        </w:tc>
        <w:tc>
          <w:tcPr>
            <w:tcW w:w="1105" w:type="dxa"/>
          </w:tcPr>
          <w:p w14:paraId="20E62C34">
            <w:pPr>
              <w:pStyle w:val="3"/>
              <w:ind w:firstLine="0" w:firstLineChars="0"/>
              <w:jc w:val="center"/>
              <w:rPr>
                <w:kern w:val="0"/>
                <w:sz w:val="21"/>
                <w:szCs w:val="21"/>
              </w:rPr>
            </w:pPr>
            <w:r>
              <w:rPr>
                <w:kern w:val="0"/>
                <w:sz w:val="21"/>
                <w:szCs w:val="21"/>
              </w:rPr>
              <w:t>/</w:t>
            </w:r>
          </w:p>
        </w:tc>
      </w:tr>
    </w:tbl>
    <w:p w14:paraId="6F104480">
      <w:pPr>
        <w:pStyle w:val="3"/>
        <w:ind w:firstLine="0" w:firstLineChars="0"/>
      </w:pPr>
    </w:p>
    <w:p w14:paraId="43F76C01">
      <w:pPr>
        <w:pStyle w:val="3"/>
        <w:ind w:firstLine="0" w:firstLineChars="0"/>
        <w:jc w:val="center"/>
        <w:rPr>
          <w:highlight w:val="yellow"/>
        </w:rPr>
      </w:pPr>
      <w:r>
        <w:drawing>
          <wp:inline distT="0" distB="0" distL="0" distR="0">
            <wp:extent cx="4856480" cy="193548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874955" cy="1942917"/>
                    </a:xfrm>
                    <a:prstGeom prst="rect">
                      <a:avLst/>
                    </a:prstGeom>
                  </pic:spPr>
                </pic:pic>
              </a:graphicData>
            </a:graphic>
          </wp:inline>
        </w:drawing>
      </w:r>
    </w:p>
    <w:p w14:paraId="311C0217">
      <w:pPr>
        <w:pStyle w:val="65"/>
        <w:spacing w:line="360" w:lineRule="auto"/>
        <w:ind w:firstLine="0" w:firstLineChars="0"/>
        <w:jc w:val="center"/>
        <w:rPr>
          <w:rFonts w:ascii="Times New Roman"/>
          <w:szCs w:val="21"/>
        </w:rPr>
      </w:pPr>
      <w:r>
        <w:rPr>
          <w:rFonts w:ascii="Times New Roman"/>
          <w:szCs w:val="21"/>
        </w:rPr>
        <w:t xml:space="preserve">图 </w:t>
      </w:r>
      <w:r>
        <w:rPr>
          <w:rFonts w:ascii="Times New Roman"/>
          <w:szCs w:val="21"/>
        </w:rPr>
        <w:fldChar w:fldCharType="begin"/>
      </w:r>
      <w:r>
        <w:rPr>
          <w:rFonts w:ascii="Times New Roman"/>
          <w:szCs w:val="21"/>
        </w:rPr>
        <w:instrText xml:space="preserve"> SEQ 图 \* ARABIC </w:instrText>
      </w:r>
      <w:r>
        <w:rPr>
          <w:rFonts w:ascii="Times New Roman"/>
          <w:szCs w:val="21"/>
        </w:rPr>
        <w:fldChar w:fldCharType="separate"/>
      </w:r>
      <w:r>
        <w:rPr>
          <w:rFonts w:ascii="Times New Roman"/>
          <w:szCs w:val="21"/>
        </w:rPr>
        <w:t>2</w:t>
      </w:r>
      <w:r>
        <w:rPr>
          <w:rFonts w:ascii="Times New Roman"/>
          <w:szCs w:val="21"/>
        </w:rPr>
        <w:fldChar w:fldCharType="end"/>
      </w:r>
      <w:r>
        <w:rPr>
          <w:rFonts w:ascii="Times New Roman"/>
          <w:szCs w:val="21"/>
        </w:rPr>
        <w:t xml:space="preserve"> B&amp;K8105水听器灵敏度级曲线</w:t>
      </w:r>
    </w:p>
    <w:p w14:paraId="795B87D1">
      <w:pPr>
        <w:pStyle w:val="3"/>
        <w:ind w:firstLine="480"/>
      </w:pPr>
      <w:r>
        <w:t>本次校准的测量不确定度为：</w:t>
      </w:r>
    </w:p>
    <w:p w14:paraId="5AF85929">
      <w:pPr>
        <w:pStyle w:val="3"/>
        <w:ind w:firstLine="480"/>
      </w:pPr>
      <w:r>
        <w:rPr>
          <w:i/>
        </w:rPr>
        <w:t>f</w:t>
      </w:r>
      <w:r>
        <w:t xml:space="preserve">=0.00315kHz~0.8kHz  </w:t>
      </w:r>
      <w:r>
        <w:rPr>
          <w:i/>
        </w:rPr>
        <w:t>U</w:t>
      </w:r>
      <w:r>
        <w:t>=1.3dB（</w:t>
      </w:r>
      <w:r>
        <w:rPr>
          <w:i/>
        </w:rPr>
        <w:t>k</w:t>
      </w:r>
      <w:r>
        <w:t>=2）</w:t>
      </w:r>
    </w:p>
    <w:p w14:paraId="22DE8B25">
      <w:pPr>
        <w:pStyle w:val="3"/>
        <w:ind w:firstLine="480"/>
      </w:pPr>
      <w:r>
        <w:rPr>
          <w:i/>
        </w:rPr>
        <w:t>f</w:t>
      </w:r>
      <w:r>
        <w:t xml:space="preserve">=1.00kHz~40.0kHz    </w:t>
      </w:r>
      <w:r>
        <w:rPr>
          <w:i/>
        </w:rPr>
        <w:t>U</w:t>
      </w:r>
      <w:r>
        <w:t>=0.9dB（</w:t>
      </w:r>
      <w:r>
        <w:rPr>
          <w:i/>
        </w:rPr>
        <w:t>k</w:t>
      </w:r>
      <w:r>
        <w:t>=2）</w:t>
      </w:r>
    </w:p>
    <w:bookmarkEnd w:id="56"/>
    <w:p w14:paraId="6E1BE9C9">
      <w:pPr>
        <w:pStyle w:val="4"/>
      </w:pPr>
      <w:bookmarkStart w:id="57" w:name="_Toc177216596"/>
      <w:bookmarkStart w:id="58" w:name="_Toc201835716"/>
      <w:r>
        <w:t>船载水声探测系统噪声原位校准试验方法</w:t>
      </w:r>
      <w:bookmarkEnd w:id="57"/>
      <w:bookmarkEnd w:id="58"/>
    </w:p>
    <w:p w14:paraId="4F58A275">
      <w:pPr>
        <w:pStyle w:val="5"/>
      </w:pPr>
      <w:r>
        <w:t>试验原理</w:t>
      </w:r>
    </w:p>
    <w:p w14:paraId="789285F3">
      <w:pPr>
        <w:pStyle w:val="65"/>
        <w:spacing w:line="360" w:lineRule="auto"/>
        <w:ind w:firstLine="480"/>
        <w:rPr>
          <w:rFonts w:ascii="Times New Roman" w:eastAsiaTheme="minorEastAsia"/>
          <w:kern w:val="2"/>
          <w:sz w:val="24"/>
          <w:szCs w:val="24"/>
        </w:rPr>
      </w:pPr>
      <w:r>
        <w:rPr>
          <w:rFonts w:ascii="Times New Roman" w:eastAsiaTheme="minorEastAsia"/>
          <w:kern w:val="2"/>
          <w:sz w:val="24"/>
          <w:szCs w:val="24"/>
        </w:rPr>
        <w:t>船载水声探测系统噪声原位校准系统的设备组成框图如图3所示。</w:t>
      </w:r>
    </w:p>
    <w:p w14:paraId="2829C0A7">
      <w:pPr>
        <w:pStyle w:val="3"/>
        <w:ind w:firstLine="480"/>
      </w:pPr>
      <w:r>
        <w:t>标准水听器接收水声探测系统安装位置处的声信号后，经前置放大器放大，再经滤波器滤波，由动态信号分析仪测量水听器的开路电压，通过自噪声监测系统的信号处理，由自噪声显示单元展示测量得到的噪声声压谱密度声源级，即自噪声示值。计算公式如式（1）所示：</w:t>
      </w:r>
    </w:p>
    <w:p w14:paraId="64D0866E">
      <w:pPr>
        <w:pStyle w:val="65"/>
        <w:spacing w:line="360" w:lineRule="auto"/>
        <w:jc w:val="right"/>
        <w:rPr>
          <w:rFonts w:ascii="Times New Roman" w:eastAsia="仿宋"/>
          <w:sz w:val="24"/>
          <w:szCs w:val="24"/>
        </w:rPr>
      </w:pPr>
      <w:r>
        <w:rPr>
          <w:rFonts w:ascii="Times New Roman"/>
          <w:kern w:val="2"/>
          <w:position w:val="-30"/>
          <w:szCs w:val="22"/>
        </w:rPr>
        <w:object>
          <v:shape id="_x0000_i1025" o:spt="75" type="#_x0000_t75" style="height:36pt;width:221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ascii="Times New Roman"/>
          <w:sz w:val="24"/>
          <w:szCs w:val="24"/>
        </w:rPr>
        <w:t xml:space="preserve">   </w:t>
      </w:r>
      <w:r>
        <w:rPr>
          <w:rFonts w:ascii="Times New Roman" w:eastAsia="仿宋"/>
          <w:sz w:val="24"/>
          <w:szCs w:val="24"/>
        </w:rPr>
        <w:t xml:space="preserve">        （1）</w:t>
      </w:r>
    </w:p>
    <w:p w14:paraId="2EC219E8">
      <w:pPr>
        <w:pStyle w:val="65"/>
        <w:spacing w:line="360" w:lineRule="auto"/>
        <w:ind w:firstLine="480"/>
        <w:rPr>
          <w:rFonts w:ascii="Times New Roman"/>
          <w:sz w:val="24"/>
          <w:szCs w:val="24"/>
        </w:rPr>
      </w:pPr>
      <w:r>
        <w:rPr>
          <w:rFonts w:ascii="Times New Roman"/>
          <w:sz w:val="24"/>
          <w:szCs w:val="24"/>
        </w:rPr>
        <w:t>式中，</w:t>
      </w:r>
    </w:p>
    <w:p w14:paraId="5EE9B772">
      <w:pPr>
        <w:pStyle w:val="65"/>
        <w:spacing w:line="360" w:lineRule="auto"/>
        <w:rPr>
          <w:rFonts w:ascii="Times New Roman"/>
          <w:sz w:val="24"/>
          <w:szCs w:val="24"/>
        </w:rPr>
      </w:pPr>
      <w:r>
        <w:rPr>
          <w:rFonts w:hint="eastAsia"/>
          <w:position w:val="-12"/>
        </w:rPr>
        <w:object>
          <v:shape id="_x0000_i1026" o:spt="75" type="#_x0000_t75" style="height:18.45pt;width:22.5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ascii="Times New Roman"/>
          <w:sz w:val="24"/>
          <w:szCs w:val="24"/>
        </w:rPr>
        <w:t>——</w:t>
      </w:r>
      <w:r>
        <w:rPr>
          <w:rFonts w:hint="eastAsia" w:ascii="Times New Roman"/>
          <w:sz w:val="24"/>
          <w:szCs w:val="24"/>
        </w:rPr>
        <w:t>自噪声监测系统的自噪声示值，</w:t>
      </w:r>
      <w:r>
        <w:rPr>
          <w:rFonts w:ascii="Times New Roman"/>
          <w:sz w:val="24"/>
          <w:szCs w:val="24"/>
        </w:rPr>
        <w:t>dB</w:t>
      </w:r>
      <w:r>
        <w:rPr>
          <w:rFonts w:hint="eastAsia"/>
          <w:sz w:val="24"/>
          <w:szCs w:val="24"/>
        </w:rPr>
        <w:t>（基准值：</w:t>
      </w:r>
      <w:r>
        <w:rPr>
          <w:rFonts w:hint="eastAsia"/>
          <w:position w:val="-10"/>
        </w:rPr>
        <w:object>
          <v:shape id="_x0000_i1027" o:spt="75" type="#_x0000_t75" style="height:19.4pt;width:51.9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4"/>
          <w:szCs w:val="24"/>
        </w:rPr>
        <w:t>）</w:t>
      </w:r>
      <w:r>
        <w:rPr>
          <w:rFonts w:hint="eastAsia" w:ascii="Times New Roman"/>
          <w:sz w:val="24"/>
          <w:szCs w:val="24"/>
        </w:rPr>
        <w:t>；</w:t>
      </w:r>
    </w:p>
    <w:p w14:paraId="472F6C47">
      <w:pPr>
        <w:pStyle w:val="65"/>
        <w:spacing w:line="360" w:lineRule="auto"/>
        <w:rPr>
          <w:rFonts w:ascii="Times New Roman"/>
          <w:sz w:val="24"/>
          <w:szCs w:val="24"/>
        </w:rPr>
      </w:pPr>
      <w:r>
        <w:rPr>
          <w:rFonts w:hint="eastAsia"/>
          <w:position w:val="-14"/>
        </w:rPr>
        <w:object>
          <v:shape id="_x0000_i1028" o:spt="75" type="#_x0000_t75" style="height:19.4pt;width:15.0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rPr>
        <w:t xml:space="preserve">  </w:t>
      </w:r>
      <w:r>
        <w:rPr>
          <w:rFonts w:ascii="Times New Roman"/>
          <w:sz w:val="24"/>
          <w:szCs w:val="24"/>
        </w:rPr>
        <w:t>——</w:t>
      </w:r>
      <w:r>
        <w:rPr>
          <w:rFonts w:hint="eastAsia" w:ascii="Times New Roman"/>
          <w:sz w:val="24"/>
          <w:szCs w:val="24"/>
        </w:rPr>
        <w:t>用一定带宽的滤波器测得的等效</w:t>
      </w:r>
      <w:r>
        <w:rPr>
          <w:rFonts w:ascii="Times New Roman"/>
          <w:sz w:val="24"/>
          <w:szCs w:val="24"/>
        </w:rPr>
        <w:t>1m</w:t>
      </w:r>
      <w:r>
        <w:rPr>
          <w:rFonts w:hint="eastAsia" w:ascii="Times New Roman"/>
          <w:sz w:val="24"/>
          <w:szCs w:val="24"/>
        </w:rPr>
        <w:t>处的噪声声压，</w:t>
      </w:r>
      <w:r>
        <w:rPr>
          <w:rFonts w:ascii="Times New Roman"/>
          <w:sz w:val="24"/>
          <w:szCs w:val="24"/>
        </w:rPr>
        <w:t>Pa</w:t>
      </w:r>
      <w:r>
        <w:rPr>
          <w:rFonts w:hint="eastAsia" w:ascii="Times New Roman"/>
          <w:sz w:val="24"/>
          <w:szCs w:val="24"/>
        </w:rPr>
        <w:t>；</w:t>
      </w:r>
    </w:p>
    <w:p w14:paraId="0159ADCC">
      <w:pPr>
        <w:pStyle w:val="65"/>
        <w:spacing w:line="360" w:lineRule="auto"/>
        <w:rPr>
          <w:rFonts w:ascii="Times New Roman"/>
          <w:iCs/>
          <w:sz w:val="24"/>
          <w:szCs w:val="24"/>
        </w:rPr>
      </w:pPr>
      <w:r>
        <w:rPr>
          <w:rFonts w:hint="eastAsia"/>
          <w:position w:val="-12"/>
        </w:rPr>
        <w:object>
          <v:shape id="_x0000_i1029" o:spt="75" type="#_x0000_t75" style="height:18.45pt;width:13.4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rPr>
        <w:t xml:space="preserve">  </w:t>
      </w:r>
      <w:r>
        <w:rPr>
          <w:rFonts w:ascii="Times New Roman"/>
          <w:sz w:val="24"/>
          <w:szCs w:val="24"/>
        </w:rPr>
        <w:t>——</w:t>
      </w:r>
      <w:r>
        <w:rPr>
          <w:rFonts w:hint="eastAsia" w:ascii="Times New Roman"/>
          <w:sz w:val="24"/>
          <w:szCs w:val="24"/>
        </w:rPr>
        <w:t>基准声压，</w:t>
      </w:r>
      <w:r>
        <w:rPr>
          <w:rFonts w:hint="eastAsia"/>
          <w:position w:val="-12"/>
        </w:rPr>
        <w:object>
          <v:shape id="_x0000_i1030" o:spt="75" type="#_x0000_t75" style="height:18.45pt;width:51.0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ascii="Times New Roman"/>
          <w:iCs/>
          <w:sz w:val="24"/>
          <w:szCs w:val="24"/>
        </w:rPr>
        <w:t>；</w:t>
      </w:r>
    </w:p>
    <w:p w14:paraId="686D21F4">
      <w:pPr>
        <w:pStyle w:val="65"/>
        <w:spacing w:line="360" w:lineRule="auto"/>
        <w:rPr>
          <w:rFonts w:ascii="Times New Roman"/>
          <w:sz w:val="24"/>
          <w:szCs w:val="24"/>
        </w:rPr>
      </w:pPr>
      <w:r>
        <w:rPr>
          <w:rFonts w:hint="eastAsia"/>
          <w:position w:val="-12"/>
        </w:rPr>
        <w:object>
          <v:shape id="_x0000_i1031" o:spt="75" type="#_x0000_t75" style="height:18.45pt;width:20.9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rPr>
        <w:t xml:space="preserve"> </w:t>
      </w:r>
      <w:r>
        <w:rPr>
          <w:rFonts w:ascii="Times New Roman"/>
          <w:sz w:val="24"/>
          <w:szCs w:val="24"/>
        </w:rPr>
        <w:t>——</w:t>
      </w:r>
      <w:r>
        <w:rPr>
          <w:rFonts w:hint="eastAsia" w:ascii="Times New Roman"/>
          <w:sz w:val="24"/>
          <w:szCs w:val="24"/>
        </w:rPr>
        <w:t>水听器输出的开路电压，</w:t>
      </w:r>
      <w:r>
        <w:rPr>
          <w:rFonts w:ascii="Times New Roman"/>
          <w:sz w:val="24"/>
          <w:szCs w:val="24"/>
        </w:rPr>
        <w:t>V</w:t>
      </w:r>
      <w:r>
        <w:rPr>
          <w:rFonts w:hint="eastAsia" w:ascii="Times New Roman"/>
          <w:sz w:val="24"/>
          <w:szCs w:val="24"/>
        </w:rPr>
        <w:t>；</w:t>
      </w:r>
    </w:p>
    <w:p w14:paraId="3DBC8C59">
      <w:pPr>
        <w:pStyle w:val="65"/>
        <w:spacing w:line="360" w:lineRule="auto"/>
        <w:ind w:left="96" w:leftChars="40" w:firstLine="480"/>
        <w:rPr>
          <w:rFonts w:ascii="Times New Roman"/>
          <w:sz w:val="24"/>
          <w:szCs w:val="24"/>
        </w:rPr>
      </w:pPr>
      <w:r>
        <w:rPr>
          <w:rFonts w:ascii="Times New Roman"/>
          <w:i/>
          <w:iCs/>
          <w:sz w:val="24"/>
          <w:szCs w:val="24"/>
        </w:rPr>
        <w:t xml:space="preserve">D  </w:t>
      </w:r>
      <w:r>
        <w:rPr>
          <w:rFonts w:ascii="Times New Roman"/>
          <w:sz w:val="24"/>
          <w:szCs w:val="24"/>
        </w:rPr>
        <w:t>——</w:t>
      </w:r>
      <w:r>
        <w:rPr>
          <w:rFonts w:hint="eastAsia" w:ascii="Times New Roman"/>
          <w:sz w:val="24"/>
          <w:szCs w:val="24"/>
        </w:rPr>
        <w:t>水听器测试距离，</w:t>
      </w:r>
      <w:r>
        <w:rPr>
          <w:rFonts w:ascii="Times New Roman"/>
          <w:sz w:val="24"/>
          <w:szCs w:val="24"/>
        </w:rPr>
        <w:t>m</w:t>
      </w:r>
      <w:r>
        <w:rPr>
          <w:rFonts w:hint="eastAsia" w:ascii="Times New Roman"/>
          <w:sz w:val="24"/>
          <w:szCs w:val="24"/>
        </w:rPr>
        <w:t>；</w:t>
      </w:r>
    </w:p>
    <w:p w14:paraId="0560F732">
      <w:pPr>
        <w:pStyle w:val="65"/>
        <w:spacing w:line="360" w:lineRule="auto"/>
        <w:ind w:left="72" w:leftChars="30" w:firstLine="480"/>
        <w:rPr>
          <w:rFonts w:ascii="Times New Roman"/>
          <w:sz w:val="24"/>
          <w:szCs w:val="24"/>
        </w:rPr>
      </w:pPr>
      <w:r>
        <w:rPr>
          <w:rFonts w:ascii="Times New Roman"/>
          <w:i/>
          <w:iCs/>
          <w:sz w:val="24"/>
          <w:szCs w:val="24"/>
        </w:rPr>
        <w:t xml:space="preserve">M  </w:t>
      </w:r>
      <w:r>
        <w:rPr>
          <w:rFonts w:ascii="Times New Roman"/>
          <w:sz w:val="24"/>
          <w:szCs w:val="24"/>
        </w:rPr>
        <w:t>——</w:t>
      </w:r>
      <w:r>
        <w:rPr>
          <w:rFonts w:hint="eastAsia" w:ascii="Times New Roman"/>
          <w:sz w:val="24"/>
          <w:szCs w:val="24"/>
        </w:rPr>
        <w:t>水听器的自由场开路电压灵敏度级，</w:t>
      </w:r>
      <w:r>
        <w:rPr>
          <w:rFonts w:ascii="Times New Roman"/>
          <w:sz w:val="24"/>
          <w:szCs w:val="24"/>
        </w:rPr>
        <w:t>dB</w:t>
      </w:r>
      <w:r>
        <w:rPr>
          <w:rFonts w:hint="eastAsia" w:ascii="Times New Roman"/>
          <w:sz w:val="24"/>
          <w:szCs w:val="24"/>
        </w:rPr>
        <w:t>（基准值：</w:t>
      </w:r>
      <w:r>
        <w:rPr>
          <w:rFonts w:hint="eastAsia"/>
          <w:position w:val="-10"/>
        </w:rPr>
        <w:object>
          <v:shape id="_x0000_i1032" o:spt="75" type="#_x0000_t75" style="height:16.9pt;width:36.9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rFonts w:hint="eastAsia" w:ascii="Times New Roman"/>
          <w:sz w:val="24"/>
          <w:szCs w:val="24"/>
        </w:rPr>
        <w:t>）；</w:t>
      </w:r>
    </w:p>
    <w:p w14:paraId="73F7E9DD">
      <w:pPr>
        <w:pStyle w:val="65"/>
        <w:spacing w:line="360" w:lineRule="auto"/>
        <w:rPr>
          <w:rFonts w:ascii="Times New Roman"/>
          <w:sz w:val="24"/>
          <w:szCs w:val="24"/>
        </w:rPr>
      </w:pPr>
      <w:r>
        <w:rPr>
          <w:rFonts w:hint="eastAsia"/>
          <w:position w:val="-10"/>
        </w:rPr>
        <w:object>
          <v:shape id="_x0000_i1033" o:spt="75" type="#_x0000_t75" style="height:15.95pt;width:16.9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ascii="Times New Roman"/>
          <w:sz w:val="24"/>
          <w:szCs w:val="24"/>
        </w:rPr>
        <w:t xml:space="preserve">  ——</w:t>
      </w:r>
      <w:r>
        <w:rPr>
          <w:rFonts w:hint="eastAsia" w:ascii="Times New Roman"/>
          <w:sz w:val="24"/>
          <w:szCs w:val="24"/>
        </w:rPr>
        <w:t>噪声声压谱线的分析带宽，</w:t>
      </w:r>
      <w:r>
        <w:rPr>
          <w:rFonts w:ascii="Times New Roman"/>
          <w:sz w:val="24"/>
          <w:szCs w:val="24"/>
        </w:rPr>
        <w:t>Hz</w:t>
      </w:r>
      <w:r>
        <w:rPr>
          <w:rFonts w:hint="eastAsia" w:ascii="Times New Roman"/>
          <w:sz w:val="24"/>
          <w:szCs w:val="24"/>
        </w:rPr>
        <w:t>。</w:t>
      </w:r>
    </w:p>
    <w:p w14:paraId="2B26B942">
      <w:pPr>
        <w:pStyle w:val="65"/>
        <w:spacing w:line="360" w:lineRule="auto"/>
        <w:ind w:firstLine="480"/>
        <w:rPr>
          <w:rFonts w:ascii="Times New Roman"/>
          <w:sz w:val="24"/>
          <w:szCs w:val="24"/>
        </w:rPr>
      </w:pPr>
      <w:r>
        <w:rPr>
          <w:rFonts w:ascii="Times New Roman"/>
          <w:sz w:val="24"/>
          <w:szCs w:val="24"/>
        </w:rPr>
        <w:t>当试验船以船载水声探测系统正常工作对应的状态下自由航行时，将自噪声监测系统安装于试验船上，对船载水声探测系统进行原位校准，在不同航行状态下，自噪声监测系统分别</w:t>
      </w:r>
      <w:r>
        <w:rPr>
          <w:rFonts w:hint="eastAsia" w:ascii="Times New Roman"/>
          <w:sz w:val="24"/>
          <w:szCs w:val="24"/>
        </w:rPr>
        <w:t>测量</w:t>
      </w:r>
      <w:r>
        <w:rPr>
          <w:rFonts w:ascii="Times New Roman"/>
          <w:sz w:val="24"/>
          <w:szCs w:val="24"/>
        </w:rPr>
        <w:t>出噪声原位数据，船载水声探测系统的自噪声示值</w:t>
      </w:r>
      <w:r>
        <w:rPr>
          <w:rFonts w:hint="eastAsia" w:ascii="Times New Roman"/>
          <w:sz w:val="24"/>
          <w:szCs w:val="24"/>
        </w:rPr>
        <w:t>与</w:t>
      </w:r>
      <w:r>
        <w:rPr>
          <w:rFonts w:ascii="Times New Roman"/>
          <w:sz w:val="24"/>
          <w:szCs w:val="24"/>
        </w:rPr>
        <w:t>自噪声监测系统</w:t>
      </w:r>
      <w:r>
        <w:rPr>
          <w:rFonts w:hint="eastAsia" w:ascii="Times New Roman"/>
          <w:sz w:val="24"/>
          <w:szCs w:val="24"/>
        </w:rPr>
        <w:t>的</w:t>
      </w:r>
      <w:r>
        <w:rPr>
          <w:rFonts w:ascii="Times New Roman"/>
          <w:sz w:val="24"/>
          <w:szCs w:val="24"/>
        </w:rPr>
        <w:t>差</w:t>
      </w:r>
      <w:r>
        <w:rPr>
          <w:rFonts w:hint="eastAsia" w:ascii="Times New Roman"/>
          <w:sz w:val="24"/>
          <w:szCs w:val="24"/>
        </w:rPr>
        <w:t>值</w:t>
      </w:r>
      <w:r>
        <w:rPr>
          <w:rFonts w:ascii="Times New Roman"/>
          <w:sz w:val="24"/>
          <w:szCs w:val="24"/>
        </w:rPr>
        <w:t>即为船载水声探测系统的自噪声示值误差。</w:t>
      </w:r>
    </w:p>
    <w:p w14:paraId="2FF38805">
      <w:pPr>
        <w:pStyle w:val="3"/>
        <w:ind w:firstLine="480"/>
        <w:rPr>
          <w:rFonts w:eastAsia="宋体"/>
        </w:rPr>
      </w:pPr>
      <w:r>
        <w:rPr>
          <w:rFonts w:hint="eastAsia" w:eastAsia="宋体"/>
        </w:rPr>
        <w:t>按公式（2）</w:t>
      </w:r>
      <w:r>
        <w:rPr>
          <w:rFonts w:eastAsia="宋体"/>
        </w:rPr>
        <w:t>船载水声探测系统的自噪声示值误差</w:t>
      </w:r>
      <w:r>
        <w:rPr>
          <w:rFonts w:eastAsia="宋体"/>
          <w:position w:val="-12"/>
          <w:sz w:val="21"/>
          <w:szCs w:val="22"/>
        </w:rPr>
        <w:object>
          <v:shape id="_x0000_i1034" o:spt="75" type="#_x0000_t75" style="height:18.45pt;width:26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eastAsia="宋体"/>
        </w:rPr>
        <w:t>。</w:t>
      </w:r>
    </w:p>
    <w:p w14:paraId="2CB601BB">
      <w:pPr>
        <w:pStyle w:val="3"/>
        <w:ind w:firstLine="420"/>
        <w:jc w:val="right"/>
        <w:rPr>
          <w:rFonts w:eastAsia="宋体"/>
        </w:rPr>
      </w:pPr>
      <w:r>
        <w:rPr>
          <w:rFonts w:eastAsia="宋体"/>
          <w:position w:val="-12"/>
          <w:sz w:val="21"/>
          <w:szCs w:val="22"/>
        </w:rPr>
        <w:object>
          <v:shape id="_x0000_i1035" o:spt="75" type="#_x0000_t75" style="height:18.45pt;width:85.4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rPr>
          <w:rFonts w:eastAsia="宋体"/>
        </w:rPr>
        <w:t xml:space="preserve">                        （2）</w:t>
      </w:r>
    </w:p>
    <w:p w14:paraId="5D6D3B93">
      <w:pPr>
        <w:pStyle w:val="3"/>
        <w:ind w:firstLine="0" w:firstLineChars="0"/>
        <w:jc w:val="left"/>
        <w:rPr>
          <w:rFonts w:eastAsia="宋体"/>
        </w:rPr>
      </w:pPr>
      <w:r>
        <w:rPr>
          <w:rFonts w:eastAsia="宋体"/>
        </w:rPr>
        <w:t>式中，</w:t>
      </w:r>
    </w:p>
    <w:p w14:paraId="02A48AD2">
      <w:pPr>
        <w:pStyle w:val="3"/>
        <w:ind w:firstLine="480"/>
        <w:rPr>
          <w:rFonts w:eastAsia="宋体"/>
        </w:rPr>
      </w:pPr>
      <w:r>
        <w:rPr>
          <w:rFonts w:eastAsia="仿宋_GB2312"/>
          <w:position w:val="-12"/>
        </w:rPr>
        <w:object>
          <v:shape id="_x0000_i1036" o:spt="75" type="#_x0000_t75" style="height:18.45pt;width:22.5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t>——</w:t>
      </w:r>
      <w:r>
        <w:rPr>
          <w:rFonts w:hint="eastAsia" w:eastAsia="宋体"/>
        </w:rPr>
        <w:t>自噪声监测系统声压谱级示值，</w:t>
      </w:r>
      <w:r>
        <w:rPr>
          <w:rFonts w:eastAsia="宋体"/>
        </w:rPr>
        <w:t>dB</w:t>
      </w:r>
      <w:r>
        <w:rPr>
          <w:rFonts w:hint="eastAsia"/>
        </w:rPr>
        <w:t>（</w:t>
      </w:r>
      <w:r>
        <w:rPr>
          <w:rFonts w:hint="eastAsia" w:eastAsia="宋体"/>
        </w:rPr>
        <w:t>基准值：</w:t>
      </w:r>
      <w:r>
        <w:rPr>
          <w:rFonts w:eastAsia="仿宋_GB2312"/>
          <w:position w:val="-10"/>
        </w:rPr>
        <w:object>
          <v:shape id="_x0000_i1037" o:spt="75" type="#_x0000_t75" style="height:19.4pt;width:51.9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rPr>
        <w:t>）</w:t>
      </w:r>
      <w:r>
        <w:rPr>
          <w:rFonts w:hint="eastAsia" w:eastAsia="宋体"/>
        </w:rPr>
        <w:t>；</w:t>
      </w:r>
    </w:p>
    <w:p w14:paraId="7D6E5388">
      <w:pPr>
        <w:pStyle w:val="3"/>
        <w:ind w:left="120" w:leftChars="50" w:firstLine="480"/>
        <w:rPr>
          <w:rFonts w:eastAsia="宋体"/>
        </w:rPr>
      </w:pPr>
      <w:r>
        <w:rPr>
          <w:rFonts w:eastAsia="仿宋_GB2312"/>
          <w:position w:val="-12"/>
        </w:rPr>
        <w:object>
          <v:shape id="_x0000_i1038" o:spt="75" type="#_x0000_t75" style="height:18.45pt;width:19.4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t>——</w:t>
      </w:r>
      <w:r>
        <w:rPr>
          <w:rFonts w:hint="eastAsia" w:eastAsia="宋体"/>
        </w:rPr>
        <w:t>水声探测系统声压谱级示值，</w:t>
      </w:r>
      <w:r>
        <w:rPr>
          <w:rFonts w:eastAsia="宋体"/>
        </w:rPr>
        <w:t>dB</w:t>
      </w:r>
      <w:r>
        <w:rPr>
          <w:rFonts w:hint="eastAsia"/>
        </w:rPr>
        <w:t>（</w:t>
      </w:r>
      <w:r>
        <w:rPr>
          <w:rFonts w:hint="eastAsia" w:eastAsia="宋体"/>
        </w:rPr>
        <w:t>基准值：</w:t>
      </w:r>
      <w:r>
        <w:rPr>
          <w:rFonts w:eastAsia="仿宋_GB2312"/>
          <w:position w:val="-10"/>
        </w:rPr>
        <w:object>
          <v:shape id="_x0000_i1039" o:spt="75" type="#_x0000_t75" style="height:19.4pt;width:51.95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43">
            <o:LockedField>false</o:LockedField>
          </o:OLEObject>
        </w:object>
      </w:r>
      <w:r>
        <w:rPr>
          <w:rFonts w:hint="eastAsia"/>
        </w:rPr>
        <w:t>）</w:t>
      </w:r>
      <w:r>
        <w:rPr>
          <w:rFonts w:hint="eastAsia" w:eastAsia="宋体"/>
        </w:rPr>
        <w:t>。</w:t>
      </w:r>
    </w:p>
    <w:p w14:paraId="2B37183A">
      <w:pPr>
        <w:pStyle w:val="65"/>
        <w:spacing w:line="360" w:lineRule="auto"/>
        <w:ind w:firstLine="0" w:firstLineChars="0"/>
        <w:rPr>
          <w:rFonts w:ascii="Times New Roman" w:eastAsia="仿宋"/>
          <w:sz w:val="24"/>
        </w:rPr>
      </w:pPr>
      <w:r>
        <w:rPr>
          <w:rFonts w:ascii="Times New Roman" w:eastAsiaTheme="minorEastAsia"/>
          <w:sz w:val="24"/>
        </w:rPr>
        <w:drawing>
          <wp:inline distT="0" distB="0" distL="0" distR="0">
            <wp:extent cx="5940425" cy="3549015"/>
            <wp:effectExtent l="0" t="0" r="3175" b="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44"/>
                    <a:stretch>
                      <a:fillRect/>
                    </a:stretch>
                  </pic:blipFill>
                  <pic:spPr>
                    <a:xfrm>
                      <a:off x="0" y="0"/>
                      <a:ext cx="5940425" cy="3549015"/>
                    </a:xfrm>
                    <a:prstGeom prst="rect">
                      <a:avLst/>
                    </a:prstGeom>
                  </pic:spPr>
                </pic:pic>
              </a:graphicData>
            </a:graphic>
          </wp:inline>
        </w:drawing>
      </w:r>
    </w:p>
    <w:p w14:paraId="7BA92070">
      <w:pPr>
        <w:pStyle w:val="65"/>
        <w:spacing w:line="360" w:lineRule="auto"/>
        <w:ind w:firstLine="0" w:firstLineChars="0"/>
        <w:jc w:val="center"/>
        <w:rPr>
          <w:rFonts w:ascii="Times New Roman"/>
          <w:szCs w:val="21"/>
        </w:rPr>
      </w:pPr>
      <w:r>
        <w:rPr>
          <w:rFonts w:ascii="Times New Roman"/>
          <w:szCs w:val="21"/>
        </w:rPr>
        <w:t xml:space="preserve">图 </w:t>
      </w:r>
      <w:r>
        <w:rPr>
          <w:rFonts w:ascii="Times New Roman"/>
          <w:szCs w:val="21"/>
        </w:rPr>
        <w:fldChar w:fldCharType="begin"/>
      </w:r>
      <w:r>
        <w:rPr>
          <w:rFonts w:ascii="Times New Roman"/>
          <w:szCs w:val="21"/>
        </w:rPr>
        <w:instrText xml:space="preserve"> SEQ 图 \* ARABIC </w:instrText>
      </w:r>
      <w:r>
        <w:rPr>
          <w:rFonts w:ascii="Times New Roman"/>
          <w:szCs w:val="21"/>
        </w:rPr>
        <w:fldChar w:fldCharType="separate"/>
      </w:r>
      <w:r>
        <w:rPr>
          <w:rFonts w:ascii="Times New Roman"/>
          <w:szCs w:val="21"/>
        </w:rPr>
        <w:t>3</w:t>
      </w:r>
      <w:r>
        <w:rPr>
          <w:rFonts w:ascii="Times New Roman"/>
          <w:szCs w:val="21"/>
        </w:rPr>
        <w:fldChar w:fldCharType="end"/>
      </w:r>
      <w:r>
        <w:rPr>
          <w:rFonts w:ascii="Times New Roman"/>
          <w:szCs w:val="21"/>
        </w:rPr>
        <w:t xml:space="preserve">  船载水声探测系统噪声原位校准系统设备组成框图</w:t>
      </w:r>
    </w:p>
    <w:p w14:paraId="6AA6BB65">
      <w:pPr>
        <w:pStyle w:val="5"/>
      </w:pPr>
      <w:r>
        <w:t>试验步骤</w:t>
      </w:r>
    </w:p>
    <w:p w14:paraId="3320A7BE">
      <w:pPr>
        <w:pStyle w:val="65"/>
        <w:spacing w:line="360" w:lineRule="auto"/>
        <w:ind w:firstLine="480"/>
        <w:rPr>
          <w:rFonts w:ascii="Times New Roman"/>
          <w:sz w:val="24"/>
        </w:rPr>
      </w:pPr>
      <w:bookmarkStart w:id="59" w:name="_Hlk197937522"/>
      <w:r>
        <w:rPr>
          <w:rFonts w:hint="eastAsia" w:ascii="Times New Roman"/>
          <w:sz w:val="24"/>
        </w:rPr>
        <w:t>校准步骤见下：</w:t>
      </w:r>
    </w:p>
    <w:p w14:paraId="06D001D6">
      <w:pPr>
        <w:pStyle w:val="65"/>
        <w:spacing w:line="360" w:lineRule="auto"/>
        <w:ind w:firstLine="480"/>
        <w:rPr>
          <w:rFonts w:ascii="Times New Roman"/>
          <w:sz w:val="24"/>
          <w:szCs w:val="24"/>
        </w:rPr>
      </w:pPr>
      <w:r>
        <w:rPr>
          <w:rFonts w:hint="eastAsia" w:ascii="Times New Roman"/>
          <w:sz w:val="24"/>
          <w:szCs w:val="24"/>
        </w:rPr>
        <w:t>a) 将自噪声监测系统安装至进行水声探测系统校准的被试船舶，自噪声监测系统的标准水听器和水声探测系统的安装位置距离不超过0</w:t>
      </w:r>
      <w:r>
        <w:rPr>
          <w:rFonts w:ascii="Times New Roman"/>
          <w:sz w:val="24"/>
          <w:szCs w:val="24"/>
        </w:rPr>
        <w:t>.5</w:t>
      </w:r>
      <w:r>
        <w:rPr>
          <w:rFonts w:hint="eastAsia" w:ascii="Times New Roman"/>
          <w:sz w:val="24"/>
          <w:szCs w:val="24"/>
        </w:rPr>
        <w:t xml:space="preserve"> m，调试自噪声监测系统和水声探测系统，确保两个系统正常工作；</w:t>
      </w:r>
    </w:p>
    <w:p w14:paraId="74E3321A">
      <w:pPr>
        <w:pStyle w:val="65"/>
        <w:spacing w:line="360" w:lineRule="auto"/>
        <w:ind w:firstLine="480"/>
        <w:rPr>
          <w:rFonts w:ascii="Times New Roman"/>
          <w:sz w:val="24"/>
          <w:szCs w:val="24"/>
        </w:rPr>
      </w:pPr>
      <w:r>
        <w:rPr>
          <w:rFonts w:hint="eastAsia" w:ascii="Times New Roman"/>
          <w:sz w:val="24"/>
          <w:szCs w:val="24"/>
        </w:rPr>
        <w:t>b) 被</w:t>
      </w:r>
      <w:r>
        <w:rPr>
          <w:rFonts w:ascii="Times New Roman"/>
          <w:sz w:val="24"/>
          <w:szCs w:val="24"/>
        </w:rPr>
        <w:t>试船舶航行至符合6.1.2节所述海试环境下的海域</w:t>
      </w:r>
      <w:r>
        <w:rPr>
          <w:rFonts w:hint="eastAsia" w:ascii="Times New Roman"/>
          <w:sz w:val="24"/>
          <w:szCs w:val="24"/>
        </w:rPr>
        <w:t>，被校水声探测系统的换能器与自噪声监测系统的标准水听器在校准水域浸泡3</w:t>
      </w:r>
      <w:r>
        <w:rPr>
          <w:rFonts w:ascii="Times New Roman"/>
          <w:sz w:val="24"/>
          <w:szCs w:val="24"/>
        </w:rPr>
        <w:t>0</w:t>
      </w:r>
      <w:r>
        <w:rPr>
          <w:rFonts w:hint="eastAsia" w:ascii="Times New Roman"/>
          <w:sz w:val="24"/>
          <w:szCs w:val="24"/>
        </w:rPr>
        <w:t xml:space="preserve"> min，温度和压力达到平衡后，记录环境条件参数并开始测量；</w:t>
      </w:r>
    </w:p>
    <w:p w14:paraId="4B05F499">
      <w:pPr>
        <w:pStyle w:val="65"/>
        <w:spacing w:line="360" w:lineRule="auto"/>
        <w:ind w:firstLine="480"/>
        <w:rPr>
          <w:rFonts w:ascii="Times New Roman"/>
          <w:sz w:val="24"/>
          <w:szCs w:val="24"/>
        </w:rPr>
      </w:pPr>
      <w:r>
        <w:rPr>
          <w:rFonts w:hint="eastAsia" w:ascii="Times New Roman"/>
          <w:sz w:val="24"/>
          <w:szCs w:val="24"/>
        </w:rPr>
        <w:t>c) 船舶锚定状态下，</w:t>
      </w:r>
      <w:r>
        <w:rPr>
          <w:rFonts w:ascii="Times New Roman"/>
          <w:sz w:val="24"/>
          <w:szCs w:val="24"/>
        </w:rPr>
        <w:t>利用自噪声监测系统</w:t>
      </w:r>
      <w:r>
        <w:rPr>
          <w:rFonts w:hint="eastAsia" w:ascii="Times New Roman"/>
          <w:sz w:val="24"/>
          <w:szCs w:val="24"/>
        </w:rPr>
        <w:t>测量</w:t>
      </w:r>
      <w:r>
        <w:rPr>
          <w:rFonts w:ascii="Times New Roman"/>
          <w:sz w:val="24"/>
          <w:szCs w:val="24"/>
        </w:rPr>
        <w:t>该</w:t>
      </w:r>
      <w:r>
        <w:rPr>
          <w:rFonts w:hint="eastAsia" w:ascii="Times New Roman"/>
          <w:sz w:val="24"/>
          <w:szCs w:val="24"/>
        </w:rPr>
        <w:t>海域</w:t>
      </w:r>
      <w:r>
        <w:rPr>
          <w:rFonts w:ascii="Times New Roman"/>
          <w:sz w:val="24"/>
          <w:szCs w:val="24"/>
        </w:rPr>
        <w:t>下</w:t>
      </w:r>
      <w:r>
        <w:rPr>
          <w:rFonts w:hint="eastAsia" w:ascii="Times New Roman"/>
          <w:sz w:val="24"/>
          <w:szCs w:val="24"/>
        </w:rPr>
        <w:t>船舶的背景噪声，背景噪声需低于指定航速下的噪声1</w:t>
      </w:r>
      <w:r>
        <w:rPr>
          <w:rFonts w:ascii="Times New Roman"/>
          <w:sz w:val="24"/>
          <w:szCs w:val="24"/>
        </w:rPr>
        <w:t>0</w:t>
      </w:r>
      <w:r>
        <w:rPr>
          <w:rFonts w:hint="eastAsia" w:ascii="Times New Roman"/>
          <w:sz w:val="24"/>
          <w:szCs w:val="24"/>
        </w:rPr>
        <w:t>dB以上</w:t>
      </w:r>
      <w:r>
        <w:rPr>
          <w:rFonts w:ascii="Times New Roman"/>
          <w:sz w:val="24"/>
          <w:szCs w:val="24"/>
        </w:rPr>
        <w:t>；</w:t>
      </w:r>
    </w:p>
    <w:p w14:paraId="3E8573D0">
      <w:pPr>
        <w:pStyle w:val="65"/>
        <w:spacing w:line="360" w:lineRule="auto"/>
        <w:ind w:firstLine="480"/>
        <w:rPr>
          <w:rFonts w:ascii="Times New Roman"/>
          <w:sz w:val="24"/>
          <w:szCs w:val="24"/>
        </w:rPr>
      </w:pPr>
      <w:r>
        <w:rPr>
          <w:rFonts w:hint="eastAsia" w:ascii="Times New Roman"/>
          <w:sz w:val="24"/>
          <w:szCs w:val="24"/>
        </w:rPr>
        <w:t>d) 将船舶航行至指定航速（通常为6kn</w:t>
      </w:r>
      <w:r>
        <w:rPr>
          <w:rFonts w:ascii="Times New Roman"/>
          <w:sz w:val="24"/>
          <w:szCs w:val="24"/>
        </w:rPr>
        <w:t>~12</w:t>
      </w:r>
      <w:r>
        <w:rPr>
          <w:rFonts w:hint="eastAsia" w:ascii="Times New Roman"/>
          <w:sz w:val="24"/>
          <w:szCs w:val="24"/>
        </w:rPr>
        <w:t>kn航速，具体以船载水声探测系统的工作航速为准），在被试船舶的工作航速下，均匀选取不少于4组航速状态，此时</w:t>
      </w:r>
      <w:r>
        <w:rPr>
          <w:rFonts w:ascii="Times New Roman"/>
          <w:sz w:val="24"/>
          <w:szCs w:val="24"/>
        </w:rPr>
        <w:t>水声探测系统的发射模块向海底发射声波，待接收模块开始接收海底信号时，自噪声监测系统和水声探测系统同时采集</w:t>
      </w:r>
      <w:r>
        <w:rPr>
          <w:rFonts w:hint="eastAsia" w:ascii="Times New Roman"/>
          <w:sz w:val="24"/>
          <w:szCs w:val="24"/>
        </w:rPr>
        <w:t>并记录</w:t>
      </w:r>
      <w:r>
        <w:rPr>
          <w:rFonts w:ascii="Times New Roman"/>
          <w:sz w:val="24"/>
          <w:szCs w:val="24"/>
        </w:rPr>
        <w:t>测点位置的自噪声</w:t>
      </w:r>
      <w:r>
        <w:rPr>
          <w:rFonts w:hint="eastAsia" w:ascii="Times New Roman"/>
          <w:sz w:val="24"/>
          <w:szCs w:val="24"/>
        </w:rPr>
        <w:t>示值</w:t>
      </w:r>
      <w:r>
        <w:rPr>
          <w:rFonts w:ascii="Times New Roman"/>
          <w:sz w:val="24"/>
          <w:szCs w:val="24"/>
        </w:rPr>
        <w:t>；</w:t>
      </w:r>
    </w:p>
    <w:p w14:paraId="20B8D16D">
      <w:pPr>
        <w:pStyle w:val="65"/>
        <w:spacing w:line="360" w:lineRule="auto"/>
        <w:ind w:firstLine="480"/>
        <w:rPr>
          <w:rFonts w:ascii="Times New Roman"/>
          <w:sz w:val="24"/>
          <w:szCs w:val="24"/>
        </w:rPr>
      </w:pPr>
      <w:r>
        <w:rPr>
          <w:rFonts w:hint="eastAsia" w:ascii="Times New Roman"/>
          <w:sz w:val="24"/>
          <w:szCs w:val="24"/>
        </w:rPr>
        <w:t xml:space="preserve">e) </w:t>
      </w:r>
      <w:r>
        <w:rPr>
          <w:rFonts w:ascii="Times New Roman"/>
          <w:sz w:val="24"/>
          <w:szCs w:val="24"/>
        </w:rPr>
        <w:t>关闭自噪声监测系统和水声探测系统</w:t>
      </w:r>
      <w:r>
        <w:rPr>
          <w:rFonts w:hint="eastAsia" w:ascii="Times New Roman"/>
          <w:sz w:val="24"/>
          <w:szCs w:val="24"/>
        </w:rPr>
        <w:t>，按公式（2）计算不同航速状态下水声探测系统的自噪声示值误差。</w:t>
      </w:r>
    </w:p>
    <w:bookmarkEnd w:id="59"/>
    <w:p w14:paraId="21C111DE">
      <w:pPr>
        <w:pStyle w:val="5"/>
      </w:pPr>
      <w:r>
        <w:t>噪声原位校准试验结果</w:t>
      </w:r>
    </w:p>
    <w:p w14:paraId="3B2AD792">
      <w:pPr>
        <w:pStyle w:val="3"/>
        <w:ind w:firstLine="480"/>
      </w:pPr>
      <w:r>
        <w:t>船舶航行稳定在12kn航速</w:t>
      </w:r>
      <w:r>
        <w:rPr>
          <w:rFonts w:hint="eastAsia"/>
        </w:rPr>
        <w:t>和8kn航速</w:t>
      </w:r>
      <w:r>
        <w:t>时，多波束接收阵工作，自噪声监测系统和水声探测系统分别测量8次自噪声水平，每次测量均为同时采集。两个系统显示的自噪声示值如表5</w:t>
      </w:r>
      <w:r>
        <w:rPr>
          <w:rFonts w:hint="eastAsia"/>
        </w:rPr>
        <w:t>~</w:t>
      </w:r>
      <w:r>
        <w:t>表8所示。</w:t>
      </w:r>
    </w:p>
    <w:p w14:paraId="285677E4">
      <w:pPr>
        <w:pStyle w:val="3"/>
        <w:ind w:firstLine="480"/>
      </w:pPr>
    </w:p>
    <w:p w14:paraId="3E948BAF">
      <w:pPr>
        <w:pStyle w:val="3"/>
        <w:ind w:firstLine="480"/>
      </w:pPr>
    </w:p>
    <w:p w14:paraId="47639E0D">
      <w:pPr>
        <w:pStyle w:val="3"/>
        <w:ind w:firstLine="480"/>
      </w:pPr>
    </w:p>
    <w:p w14:paraId="1BF837E0">
      <w:pPr>
        <w:pStyle w:val="3"/>
        <w:ind w:firstLine="480"/>
      </w:pPr>
    </w:p>
    <w:p w14:paraId="1BAE9C0C">
      <w:pPr>
        <w:pStyle w:val="3"/>
        <w:ind w:firstLine="480"/>
      </w:pPr>
    </w:p>
    <w:p w14:paraId="20E59307">
      <w:pPr>
        <w:pStyle w:val="3"/>
        <w:ind w:firstLine="480"/>
      </w:pPr>
    </w:p>
    <w:p w14:paraId="79818EE8">
      <w:pPr>
        <w:pStyle w:val="3"/>
        <w:ind w:firstLine="480"/>
      </w:pPr>
    </w:p>
    <w:p w14:paraId="0F73CC24">
      <w:pPr>
        <w:pStyle w:val="3"/>
        <w:ind w:firstLine="480"/>
      </w:pPr>
    </w:p>
    <w:p w14:paraId="75DCE575">
      <w:pPr>
        <w:pStyle w:val="3"/>
        <w:ind w:firstLine="480"/>
      </w:pPr>
    </w:p>
    <w:p w14:paraId="7937D7C1">
      <w:pPr>
        <w:pStyle w:val="3"/>
        <w:ind w:firstLine="480"/>
      </w:pPr>
    </w:p>
    <w:p w14:paraId="017E6525">
      <w:pPr>
        <w:pStyle w:val="3"/>
        <w:ind w:firstLine="480"/>
      </w:pPr>
    </w:p>
    <w:p w14:paraId="2AA95B91">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5</w:t>
      </w:r>
      <w:r>
        <w:rPr>
          <w:rFonts w:ascii="黑体" w:hAnsi="黑体" w:eastAsia="黑体"/>
        </w:rPr>
        <w:fldChar w:fldCharType="end"/>
      </w:r>
      <w:r>
        <w:rPr>
          <w:rFonts w:ascii="黑体" w:hAnsi="黑体" w:eastAsia="黑体"/>
        </w:rPr>
        <w:t xml:space="preserve">  12kn航速下自噪声监测系统的自噪声示值数据</w:t>
      </w:r>
    </w:p>
    <w:p w14:paraId="63E88717">
      <w:pPr>
        <w:jc w:val="right"/>
        <w:rPr>
          <w:rFonts w:ascii="Times New Roman" w:hAnsi="Times New Roman"/>
          <w:sz w:val="21"/>
          <w:szCs w:val="21"/>
        </w:rPr>
      </w:pPr>
      <w:r>
        <w:rPr>
          <w:rFonts w:ascii="Times New Roman" w:hAnsi="Times New Roman"/>
          <w:sz w:val="21"/>
          <w:szCs w:val="21"/>
        </w:rPr>
        <w:t>dB</w:t>
      </w:r>
      <w:r>
        <w:rPr>
          <w:rFonts w:ascii="Times New Roman" w:hAnsi="Times New Roman" w:eastAsia="仿宋"/>
          <w:sz w:val="21"/>
          <w:szCs w:val="21"/>
        </w:rPr>
        <w:t xml:space="preserve"> re 1μPa/</w:t>
      </w:r>
      <m:oMath>
        <m:rad>
          <m:radPr>
            <m:degHide m:val="1"/>
            <m:ctrlPr>
              <w:rPr>
                <w:rFonts w:ascii="Cambria Math" w:hAnsi="Cambria Math" w:eastAsia="仿宋"/>
                <w:iCs/>
                <w:sz w:val="21"/>
                <w:szCs w:val="21"/>
              </w:rPr>
            </m:ctrlPr>
          </m:radPr>
          <m:deg>
            <m:ctrlPr>
              <w:rPr>
                <w:rFonts w:ascii="Cambria Math" w:hAnsi="Cambria Math" w:eastAsia="仿宋"/>
                <w:iCs/>
                <w:sz w:val="21"/>
                <w:szCs w:val="21"/>
              </w:rPr>
            </m:ctrlPr>
          </m:deg>
          <m:e>
            <m:r>
              <m:rPr>
                <m:sty m:val="p"/>
              </m:rPr>
              <w:rPr>
                <w:rFonts w:ascii="Cambria Math" w:hAnsi="Cambria Math" w:eastAsia="仿宋"/>
                <w:sz w:val="21"/>
                <w:szCs w:val="21"/>
              </w:rPr>
              <m:t>Hz</m:t>
            </m:r>
            <m:ctrlPr>
              <w:rPr>
                <w:rFonts w:ascii="Cambria Math" w:hAnsi="Cambria Math" w:eastAsia="仿宋"/>
                <w:iCs/>
                <w:sz w:val="21"/>
                <w:szCs w:val="21"/>
              </w:rPr>
            </m:ctrlPr>
          </m:e>
        </m:rad>
      </m:oMath>
    </w:p>
    <w:tbl>
      <w:tblPr>
        <w:tblStyle w:val="3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27"/>
        <w:gridCol w:w="1027"/>
        <w:gridCol w:w="1027"/>
        <w:gridCol w:w="1027"/>
        <w:gridCol w:w="1027"/>
        <w:gridCol w:w="1027"/>
        <w:gridCol w:w="1027"/>
        <w:gridCol w:w="1027"/>
      </w:tblGrid>
      <w:tr w14:paraId="0EE0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1027" w:type="dxa"/>
            <w:tcBorders>
              <w:bottom w:val="single" w:color="auto" w:sz="4" w:space="0"/>
            </w:tcBorders>
            <w:shd w:val="clear" w:color="auto" w:fill="auto"/>
            <w:noWrap/>
            <w:vAlign w:val="center"/>
          </w:tcPr>
          <w:p w14:paraId="34492D88">
            <w:pPr>
              <w:widowControl/>
              <w:jc w:val="center"/>
              <w:rPr>
                <w:rFonts w:ascii="Times New Roman" w:hAnsi="Times New Roman" w:eastAsia="Times New Roman"/>
                <w:i/>
                <w:iCs/>
                <w:kern w:val="0"/>
                <w:sz w:val="20"/>
                <w:szCs w:val="20"/>
              </w:rPr>
            </w:pPr>
            <w:r>
              <w:rPr>
                <w:rFonts w:ascii="Times New Roman" w:hAnsi="Times New Roman" w:eastAsiaTheme="minorEastAsia"/>
                <w:i/>
                <w:iCs/>
                <w:kern w:val="0"/>
                <w:sz w:val="20"/>
                <w:szCs w:val="20"/>
              </w:rPr>
              <w:t xml:space="preserve">f </w:t>
            </w:r>
            <w:r>
              <w:rPr>
                <w:rFonts w:ascii="Times New Roman" w:hAnsi="Times New Roman" w:eastAsiaTheme="minorEastAsia"/>
                <w:kern w:val="0"/>
                <w:sz w:val="20"/>
                <w:szCs w:val="20"/>
              </w:rPr>
              <w:t>/Hz</w:t>
            </w:r>
          </w:p>
        </w:tc>
        <w:tc>
          <w:tcPr>
            <w:tcW w:w="1027" w:type="dxa"/>
            <w:tcBorders>
              <w:bottom w:val="single" w:color="auto" w:sz="4" w:space="0"/>
            </w:tcBorders>
            <w:shd w:val="clear" w:color="auto" w:fill="auto"/>
            <w:noWrap/>
            <w:vAlign w:val="bottom"/>
          </w:tcPr>
          <w:p w14:paraId="7664984A">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w:t>
            </w:r>
            <w:r>
              <w:rPr>
                <w:rFonts w:ascii="Times New Roman" w:hAnsi="Times New Roman" w:eastAsia="等线"/>
                <w:color w:val="000000"/>
                <w:kern w:val="0"/>
                <w:vertAlign w:val="subscript"/>
              </w:rPr>
              <w:t>1</w:t>
            </w:r>
          </w:p>
        </w:tc>
        <w:tc>
          <w:tcPr>
            <w:tcW w:w="1027" w:type="dxa"/>
            <w:tcBorders>
              <w:bottom w:val="single" w:color="auto" w:sz="4" w:space="0"/>
            </w:tcBorders>
            <w:shd w:val="clear" w:color="auto" w:fill="auto"/>
            <w:noWrap/>
            <w:vAlign w:val="bottom"/>
          </w:tcPr>
          <w:p w14:paraId="0C333F94">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2</w:t>
            </w:r>
          </w:p>
        </w:tc>
        <w:tc>
          <w:tcPr>
            <w:tcW w:w="1027" w:type="dxa"/>
            <w:tcBorders>
              <w:bottom w:val="single" w:color="auto" w:sz="4" w:space="0"/>
            </w:tcBorders>
            <w:shd w:val="clear" w:color="auto" w:fill="auto"/>
            <w:noWrap/>
            <w:vAlign w:val="bottom"/>
          </w:tcPr>
          <w:p w14:paraId="251ACB70">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3</w:t>
            </w:r>
          </w:p>
        </w:tc>
        <w:tc>
          <w:tcPr>
            <w:tcW w:w="1027" w:type="dxa"/>
            <w:tcBorders>
              <w:bottom w:val="single" w:color="auto" w:sz="4" w:space="0"/>
            </w:tcBorders>
            <w:shd w:val="clear" w:color="auto" w:fill="auto"/>
            <w:noWrap/>
            <w:vAlign w:val="bottom"/>
          </w:tcPr>
          <w:p w14:paraId="0FFB43C9">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4</w:t>
            </w:r>
          </w:p>
        </w:tc>
        <w:tc>
          <w:tcPr>
            <w:tcW w:w="1027" w:type="dxa"/>
            <w:tcBorders>
              <w:bottom w:val="single" w:color="auto" w:sz="4" w:space="0"/>
            </w:tcBorders>
            <w:shd w:val="clear" w:color="auto" w:fill="auto"/>
            <w:noWrap/>
            <w:vAlign w:val="bottom"/>
          </w:tcPr>
          <w:p w14:paraId="35641D0F">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5</w:t>
            </w:r>
          </w:p>
        </w:tc>
        <w:tc>
          <w:tcPr>
            <w:tcW w:w="1027" w:type="dxa"/>
            <w:tcBorders>
              <w:bottom w:val="single" w:color="auto" w:sz="4" w:space="0"/>
            </w:tcBorders>
            <w:shd w:val="clear" w:color="auto" w:fill="auto"/>
            <w:noWrap/>
            <w:vAlign w:val="bottom"/>
          </w:tcPr>
          <w:p w14:paraId="5CBB9446">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w:t>
            </w:r>
            <w:r>
              <w:rPr>
                <w:rFonts w:ascii="Times New Roman" w:hAnsi="Times New Roman" w:eastAsia="等线"/>
                <w:color w:val="000000"/>
                <w:kern w:val="0"/>
                <w:vertAlign w:val="subscript"/>
              </w:rPr>
              <w:t xml:space="preserve"> 6</w:t>
            </w:r>
          </w:p>
        </w:tc>
        <w:tc>
          <w:tcPr>
            <w:tcW w:w="1027" w:type="dxa"/>
            <w:tcBorders>
              <w:bottom w:val="single" w:color="auto" w:sz="4" w:space="0"/>
            </w:tcBorders>
            <w:shd w:val="clear" w:color="auto" w:fill="auto"/>
            <w:noWrap/>
            <w:vAlign w:val="bottom"/>
          </w:tcPr>
          <w:p w14:paraId="23343ABE">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7</w:t>
            </w:r>
          </w:p>
        </w:tc>
        <w:tc>
          <w:tcPr>
            <w:tcW w:w="1027" w:type="dxa"/>
            <w:tcBorders>
              <w:bottom w:val="single" w:color="auto" w:sz="4" w:space="0"/>
            </w:tcBorders>
            <w:shd w:val="clear" w:color="auto" w:fill="auto"/>
            <w:noWrap/>
            <w:vAlign w:val="bottom"/>
          </w:tcPr>
          <w:p w14:paraId="25BE416C">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8</w:t>
            </w:r>
          </w:p>
        </w:tc>
      </w:tr>
      <w:tr w14:paraId="0E42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61FB962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w:t>
            </w:r>
          </w:p>
        </w:tc>
        <w:tc>
          <w:tcPr>
            <w:tcW w:w="1027" w:type="dxa"/>
            <w:shd w:val="clear" w:color="auto" w:fill="auto"/>
            <w:noWrap/>
          </w:tcPr>
          <w:p w14:paraId="0BBC755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65.3</w:t>
            </w:r>
          </w:p>
        </w:tc>
        <w:tc>
          <w:tcPr>
            <w:tcW w:w="1027" w:type="dxa"/>
            <w:shd w:val="clear" w:color="auto" w:fill="auto"/>
            <w:noWrap/>
          </w:tcPr>
          <w:p w14:paraId="57ED76C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64.2</w:t>
            </w:r>
          </w:p>
        </w:tc>
        <w:tc>
          <w:tcPr>
            <w:tcW w:w="1027" w:type="dxa"/>
            <w:shd w:val="clear" w:color="auto" w:fill="auto"/>
            <w:noWrap/>
          </w:tcPr>
          <w:p w14:paraId="4BF2554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64.5</w:t>
            </w:r>
          </w:p>
        </w:tc>
        <w:tc>
          <w:tcPr>
            <w:tcW w:w="1027" w:type="dxa"/>
            <w:shd w:val="clear" w:color="auto" w:fill="auto"/>
            <w:noWrap/>
          </w:tcPr>
          <w:p w14:paraId="2ABF873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65.6</w:t>
            </w:r>
          </w:p>
        </w:tc>
        <w:tc>
          <w:tcPr>
            <w:tcW w:w="1027" w:type="dxa"/>
            <w:shd w:val="clear" w:color="auto" w:fill="auto"/>
            <w:noWrap/>
          </w:tcPr>
          <w:p w14:paraId="10B27EA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64.0</w:t>
            </w:r>
          </w:p>
        </w:tc>
        <w:tc>
          <w:tcPr>
            <w:tcW w:w="1027" w:type="dxa"/>
            <w:shd w:val="clear" w:color="auto" w:fill="auto"/>
            <w:noWrap/>
          </w:tcPr>
          <w:p w14:paraId="2AB19F5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64.9</w:t>
            </w:r>
          </w:p>
        </w:tc>
        <w:tc>
          <w:tcPr>
            <w:tcW w:w="1027" w:type="dxa"/>
            <w:shd w:val="clear" w:color="auto" w:fill="auto"/>
            <w:noWrap/>
          </w:tcPr>
          <w:p w14:paraId="7B39A74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65.7</w:t>
            </w:r>
          </w:p>
        </w:tc>
        <w:tc>
          <w:tcPr>
            <w:tcW w:w="1027" w:type="dxa"/>
            <w:shd w:val="clear" w:color="auto" w:fill="auto"/>
            <w:noWrap/>
          </w:tcPr>
          <w:p w14:paraId="6DD48D7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65.7</w:t>
            </w:r>
          </w:p>
        </w:tc>
      </w:tr>
      <w:tr w14:paraId="61AD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A4DA95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w:t>
            </w:r>
          </w:p>
        </w:tc>
        <w:tc>
          <w:tcPr>
            <w:tcW w:w="1027" w:type="dxa"/>
            <w:shd w:val="clear" w:color="auto" w:fill="auto"/>
            <w:noWrap/>
          </w:tcPr>
          <w:p w14:paraId="5066C61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67.3</w:t>
            </w:r>
          </w:p>
        </w:tc>
        <w:tc>
          <w:tcPr>
            <w:tcW w:w="1027" w:type="dxa"/>
            <w:shd w:val="clear" w:color="auto" w:fill="auto"/>
            <w:noWrap/>
          </w:tcPr>
          <w:p w14:paraId="11CA963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67.3</w:t>
            </w:r>
          </w:p>
        </w:tc>
        <w:tc>
          <w:tcPr>
            <w:tcW w:w="1027" w:type="dxa"/>
            <w:shd w:val="clear" w:color="auto" w:fill="auto"/>
            <w:noWrap/>
          </w:tcPr>
          <w:p w14:paraId="23F1430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68.0</w:t>
            </w:r>
          </w:p>
        </w:tc>
        <w:tc>
          <w:tcPr>
            <w:tcW w:w="1027" w:type="dxa"/>
            <w:shd w:val="clear" w:color="auto" w:fill="auto"/>
            <w:noWrap/>
          </w:tcPr>
          <w:p w14:paraId="79A519D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68.2</w:t>
            </w:r>
          </w:p>
        </w:tc>
        <w:tc>
          <w:tcPr>
            <w:tcW w:w="1027" w:type="dxa"/>
            <w:shd w:val="clear" w:color="auto" w:fill="auto"/>
            <w:noWrap/>
          </w:tcPr>
          <w:p w14:paraId="4DDE279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67.3</w:t>
            </w:r>
          </w:p>
        </w:tc>
        <w:tc>
          <w:tcPr>
            <w:tcW w:w="1027" w:type="dxa"/>
            <w:shd w:val="clear" w:color="auto" w:fill="auto"/>
            <w:noWrap/>
          </w:tcPr>
          <w:p w14:paraId="5EA108A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66.7</w:t>
            </w:r>
          </w:p>
        </w:tc>
        <w:tc>
          <w:tcPr>
            <w:tcW w:w="1027" w:type="dxa"/>
            <w:shd w:val="clear" w:color="auto" w:fill="auto"/>
            <w:noWrap/>
          </w:tcPr>
          <w:p w14:paraId="62D57E6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67.1</w:t>
            </w:r>
          </w:p>
        </w:tc>
        <w:tc>
          <w:tcPr>
            <w:tcW w:w="1027" w:type="dxa"/>
            <w:shd w:val="clear" w:color="auto" w:fill="auto"/>
            <w:noWrap/>
          </w:tcPr>
          <w:p w14:paraId="335F14C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66.5</w:t>
            </w:r>
          </w:p>
        </w:tc>
      </w:tr>
      <w:tr w14:paraId="4955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6653DD9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w:t>
            </w:r>
          </w:p>
        </w:tc>
        <w:tc>
          <w:tcPr>
            <w:tcW w:w="1027" w:type="dxa"/>
            <w:shd w:val="clear" w:color="auto" w:fill="auto"/>
            <w:noWrap/>
          </w:tcPr>
          <w:p w14:paraId="3A6946E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71.4</w:t>
            </w:r>
          </w:p>
        </w:tc>
        <w:tc>
          <w:tcPr>
            <w:tcW w:w="1027" w:type="dxa"/>
            <w:shd w:val="clear" w:color="auto" w:fill="auto"/>
            <w:noWrap/>
          </w:tcPr>
          <w:p w14:paraId="73D192E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71.4</w:t>
            </w:r>
          </w:p>
        </w:tc>
        <w:tc>
          <w:tcPr>
            <w:tcW w:w="1027" w:type="dxa"/>
            <w:shd w:val="clear" w:color="auto" w:fill="auto"/>
            <w:noWrap/>
          </w:tcPr>
          <w:p w14:paraId="49FCE42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70.4</w:t>
            </w:r>
          </w:p>
        </w:tc>
        <w:tc>
          <w:tcPr>
            <w:tcW w:w="1027" w:type="dxa"/>
            <w:shd w:val="clear" w:color="auto" w:fill="auto"/>
            <w:noWrap/>
          </w:tcPr>
          <w:p w14:paraId="05CAB12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69.8</w:t>
            </w:r>
          </w:p>
        </w:tc>
        <w:tc>
          <w:tcPr>
            <w:tcW w:w="1027" w:type="dxa"/>
            <w:shd w:val="clear" w:color="auto" w:fill="auto"/>
            <w:noWrap/>
          </w:tcPr>
          <w:p w14:paraId="4BF9C82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70.6</w:t>
            </w:r>
          </w:p>
        </w:tc>
        <w:tc>
          <w:tcPr>
            <w:tcW w:w="1027" w:type="dxa"/>
            <w:shd w:val="clear" w:color="auto" w:fill="auto"/>
            <w:noWrap/>
          </w:tcPr>
          <w:p w14:paraId="487F79F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70.1</w:t>
            </w:r>
          </w:p>
        </w:tc>
        <w:tc>
          <w:tcPr>
            <w:tcW w:w="1027" w:type="dxa"/>
            <w:shd w:val="clear" w:color="auto" w:fill="auto"/>
            <w:noWrap/>
          </w:tcPr>
          <w:p w14:paraId="5D77131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71.0</w:t>
            </w:r>
          </w:p>
        </w:tc>
        <w:tc>
          <w:tcPr>
            <w:tcW w:w="1027" w:type="dxa"/>
            <w:shd w:val="clear" w:color="auto" w:fill="auto"/>
            <w:noWrap/>
          </w:tcPr>
          <w:p w14:paraId="3C23ED5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69.8</w:t>
            </w:r>
          </w:p>
        </w:tc>
      </w:tr>
      <w:tr w14:paraId="0B74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7C01270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w:t>
            </w:r>
          </w:p>
        </w:tc>
        <w:tc>
          <w:tcPr>
            <w:tcW w:w="1027" w:type="dxa"/>
            <w:shd w:val="clear" w:color="auto" w:fill="auto"/>
            <w:noWrap/>
          </w:tcPr>
          <w:p w14:paraId="53434E9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71.1</w:t>
            </w:r>
          </w:p>
        </w:tc>
        <w:tc>
          <w:tcPr>
            <w:tcW w:w="1027" w:type="dxa"/>
            <w:shd w:val="clear" w:color="auto" w:fill="auto"/>
            <w:noWrap/>
          </w:tcPr>
          <w:p w14:paraId="582B249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71.9</w:t>
            </w:r>
          </w:p>
        </w:tc>
        <w:tc>
          <w:tcPr>
            <w:tcW w:w="1027" w:type="dxa"/>
            <w:shd w:val="clear" w:color="auto" w:fill="auto"/>
            <w:noWrap/>
          </w:tcPr>
          <w:p w14:paraId="0A287D7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70.9</w:t>
            </w:r>
          </w:p>
        </w:tc>
        <w:tc>
          <w:tcPr>
            <w:tcW w:w="1027" w:type="dxa"/>
            <w:shd w:val="clear" w:color="auto" w:fill="auto"/>
            <w:noWrap/>
          </w:tcPr>
          <w:p w14:paraId="4E63182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71.4</w:t>
            </w:r>
          </w:p>
        </w:tc>
        <w:tc>
          <w:tcPr>
            <w:tcW w:w="1027" w:type="dxa"/>
            <w:shd w:val="clear" w:color="auto" w:fill="auto"/>
            <w:noWrap/>
          </w:tcPr>
          <w:p w14:paraId="4AA3422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72.4</w:t>
            </w:r>
          </w:p>
        </w:tc>
        <w:tc>
          <w:tcPr>
            <w:tcW w:w="1027" w:type="dxa"/>
            <w:shd w:val="clear" w:color="auto" w:fill="auto"/>
            <w:noWrap/>
          </w:tcPr>
          <w:p w14:paraId="742E8B4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71.6</w:t>
            </w:r>
          </w:p>
        </w:tc>
        <w:tc>
          <w:tcPr>
            <w:tcW w:w="1027" w:type="dxa"/>
            <w:shd w:val="clear" w:color="auto" w:fill="auto"/>
            <w:noWrap/>
          </w:tcPr>
          <w:p w14:paraId="38A2990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72.5</w:t>
            </w:r>
          </w:p>
        </w:tc>
        <w:tc>
          <w:tcPr>
            <w:tcW w:w="1027" w:type="dxa"/>
            <w:shd w:val="clear" w:color="auto" w:fill="auto"/>
            <w:noWrap/>
          </w:tcPr>
          <w:p w14:paraId="50D4B6C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72.7</w:t>
            </w:r>
          </w:p>
        </w:tc>
      </w:tr>
      <w:tr w14:paraId="25E0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FEA65B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w:t>
            </w:r>
          </w:p>
        </w:tc>
        <w:tc>
          <w:tcPr>
            <w:tcW w:w="1027" w:type="dxa"/>
            <w:shd w:val="clear" w:color="auto" w:fill="auto"/>
            <w:noWrap/>
          </w:tcPr>
          <w:p w14:paraId="2E4D207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65.4</w:t>
            </w:r>
          </w:p>
        </w:tc>
        <w:tc>
          <w:tcPr>
            <w:tcW w:w="1027" w:type="dxa"/>
            <w:shd w:val="clear" w:color="auto" w:fill="auto"/>
            <w:noWrap/>
          </w:tcPr>
          <w:p w14:paraId="5FE2EF7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64.6</w:t>
            </w:r>
          </w:p>
        </w:tc>
        <w:tc>
          <w:tcPr>
            <w:tcW w:w="1027" w:type="dxa"/>
            <w:shd w:val="clear" w:color="auto" w:fill="auto"/>
            <w:noWrap/>
          </w:tcPr>
          <w:p w14:paraId="20095C3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64.8</w:t>
            </w:r>
          </w:p>
        </w:tc>
        <w:tc>
          <w:tcPr>
            <w:tcW w:w="1027" w:type="dxa"/>
            <w:shd w:val="clear" w:color="auto" w:fill="auto"/>
            <w:noWrap/>
          </w:tcPr>
          <w:p w14:paraId="22241F8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64.4</w:t>
            </w:r>
          </w:p>
        </w:tc>
        <w:tc>
          <w:tcPr>
            <w:tcW w:w="1027" w:type="dxa"/>
            <w:shd w:val="clear" w:color="auto" w:fill="auto"/>
            <w:noWrap/>
          </w:tcPr>
          <w:p w14:paraId="5EDA143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64.1</w:t>
            </w:r>
          </w:p>
        </w:tc>
        <w:tc>
          <w:tcPr>
            <w:tcW w:w="1027" w:type="dxa"/>
            <w:shd w:val="clear" w:color="auto" w:fill="auto"/>
            <w:noWrap/>
          </w:tcPr>
          <w:p w14:paraId="6F469F8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64.5</w:t>
            </w:r>
          </w:p>
        </w:tc>
        <w:tc>
          <w:tcPr>
            <w:tcW w:w="1027" w:type="dxa"/>
            <w:shd w:val="clear" w:color="auto" w:fill="auto"/>
            <w:noWrap/>
          </w:tcPr>
          <w:p w14:paraId="0363E40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65.5</w:t>
            </w:r>
          </w:p>
        </w:tc>
        <w:tc>
          <w:tcPr>
            <w:tcW w:w="1027" w:type="dxa"/>
            <w:shd w:val="clear" w:color="auto" w:fill="auto"/>
            <w:noWrap/>
          </w:tcPr>
          <w:p w14:paraId="2A309C1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65.1</w:t>
            </w:r>
          </w:p>
        </w:tc>
      </w:tr>
      <w:tr w14:paraId="3021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F7C1C8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w:t>
            </w:r>
          </w:p>
        </w:tc>
        <w:tc>
          <w:tcPr>
            <w:tcW w:w="1027" w:type="dxa"/>
            <w:shd w:val="clear" w:color="auto" w:fill="auto"/>
            <w:noWrap/>
          </w:tcPr>
          <w:p w14:paraId="775E123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60.9</w:t>
            </w:r>
          </w:p>
        </w:tc>
        <w:tc>
          <w:tcPr>
            <w:tcW w:w="1027" w:type="dxa"/>
            <w:shd w:val="clear" w:color="auto" w:fill="auto"/>
            <w:noWrap/>
          </w:tcPr>
          <w:p w14:paraId="6EEEDA1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58.9</w:t>
            </w:r>
          </w:p>
        </w:tc>
        <w:tc>
          <w:tcPr>
            <w:tcW w:w="1027" w:type="dxa"/>
            <w:shd w:val="clear" w:color="auto" w:fill="auto"/>
            <w:noWrap/>
          </w:tcPr>
          <w:p w14:paraId="5C32AC0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59.6</w:t>
            </w:r>
          </w:p>
        </w:tc>
        <w:tc>
          <w:tcPr>
            <w:tcW w:w="1027" w:type="dxa"/>
            <w:shd w:val="clear" w:color="auto" w:fill="auto"/>
            <w:noWrap/>
          </w:tcPr>
          <w:p w14:paraId="1EFD8CF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60.5</w:t>
            </w:r>
          </w:p>
        </w:tc>
        <w:tc>
          <w:tcPr>
            <w:tcW w:w="1027" w:type="dxa"/>
            <w:shd w:val="clear" w:color="auto" w:fill="auto"/>
            <w:noWrap/>
          </w:tcPr>
          <w:p w14:paraId="00168B9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60.4</w:t>
            </w:r>
          </w:p>
        </w:tc>
        <w:tc>
          <w:tcPr>
            <w:tcW w:w="1027" w:type="dxa"/>
            <w:shd w:val="clear" w:color="auto" w:fill="auto"/>
            <w:noWrap/>
          </w:tcPr>
          <w:p w14:paraId="7BF61D3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60.6</w:t>
            </w:r>
          </w:p>
        </w:tc>
        <w:tc>
          <w:tcPr>
            <w:tcW w:w="1027" w:type="dxa"/>
            <w:shd w:val="clear" w:color="auto" w:fill="auto"/>
            <w:noWrap/>
          </w:tcPr>
          <w:p w14:paraId="2BCB760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59.3</w:t>
            </w:r>
          </w:p>
        </w:tc>
        <w:tc>
          <w:tcPr>
            <w:tcW w:w="1027" w:type="dxa"/>
            <w:shd w:val="clear" w:color="auto" w:fill="auto"/>
            <w:noWrap/>
          </w:tcPr>
          <w:p w14:paraId="377C219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59.5</w:t>
            </w:r>
          </w:p>
        </w:tc>
      </w:tr>
      <w:tr w14:paraId="547D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346A7C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w:t>
            </w:r>
          </w:p>
        </w:tc>
        <w:tc>
          <w:tcPr>
            <w:tcW w:w="1027" w:type="dxa"/>
            <w:shd w:val="clear" w:color="auto" w:fill="auto"/>
            <w:noWrap/>
          </w:tcPr>
          <w:p w14:paraId="18A05DC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57.0</w:t>
            </w:r>
          </w:p>
        </w:tc>
        <w:tc>
          <w:tcPr>
            <w:tcW w:w="1027" w:type="dxa"/>
            <w:shd w:val="clear" w:color="auto" w:fill="auto"/>
            <w:noWrap/>
          </w:tcPr>
          <w:p w14:paraId="5B399FB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56.7</w:t>
            </w:r>
          </w:p>
        </w:tc>
        <w:tc>
          <w:tcPr>
            <w:tcW w:w="1027" w:type="dxa"/>
            <w:shd w:val="clear" w:color="auto" w:fill="auto"/>
            <w:noWrap/>
          </w:tcPr>
          <w:p w14:paraId="4CB1DB5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57.5</w:t>
            </w:r>
          </w:p>
        </w:tc>
        <w:tc>
          <w:tcPr>
            <w:tcW w:w="1027" w:type="dxa"/>
            <w:shd w:val="clear" w:color="auto" w:fill="auto"/>
            <w:noWrap/>
          </w:tcPr>
          <w:p w14:paraId="5E3895F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55.6</w:t>
            </w:r>
          </w:p>
        </w:tc>
        <w:tc>
          <w:tcPr>
            <w:tcW w:w="1027" w:type="dxa"/>
            <w:shd w:val="clear" w:color="auto" w:fill="auto"/>
            <w:noWrap/>
          </w:tcPr>
          <w:p w14:paraId="3BDDD3C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56.6</w:t>
            </w:r>
          </w:p>
        </w:tc>
        <w:tc>
          <w:tcPr>
            <w:tcW w:w="1027" w:type="dxa"/>
            <w:shd w:val="clear" w:color="auto" w:fill="auto"/>
            <w:noWrap/>
          </w:tcPr>
          <w:p w14:paraId="4812A28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56.3</w:t>
            </w:r>
          </w:p>
        </w:tc>
        <w:tc>
          <w:tcPr>
            <w:tcW w:w="1027" w:type="dxa"/>
            <w:shd w:val="clear" w:color="auto" w:fill="auto"/>
            <w:noWrap/>
          </w:tcPr>
          <w:p w14:paraId="0DF307F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57.5</w:t>
            </w:r>
          </w:p>
        </w:tc>
        <w:tc>
          <w:tcPr>
            <w:tcW w:w="1027" w:type="dxa"/>
            <w:shd w:val="clear" w:color="auto" w:fill="auto"/>
            <w:noWrap/>
          </w:tcPr>
          <w:p w14:paraId="3F8460A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56.0</w:t>
            </w:r>
          </w:p>
        </w:tc>
      </w:tr>
      <w:tr w14:paraId="13B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6DF89E9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w:t>
            </w:r>
          </w:p>
        </w:tc>
        <w:tc>
          <w:tcPr>
            <w:tcW w:w="1027" w:type="dxa"/>
            <w:shd w:val="clear" w:color="auto" w:fill="auto"/>
            <w:noWrap/>
          </w:tcPr>
          <w:p w14:paraId="75E8EC4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54.1</w:t>
            </w:r>
          </w:p>
        </w:tc>
        <w:tc>
          <w:tcPr>
            <w:tcW w:w="1027" w:type="dxa"/>
            <w:shd w:val="clear" w:color="auto" w:fill="auto"/>
            <w:noWrap/>
          </w:tcPr>
          <w:p w14:paraId="03BE6A7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53.5</w:t>
            </w:r>
          </w:p>
        </w:tc>
        <w:tc>
          <w:tcPr>
            <w:tcW w:w="1027" w:type="dxa"/>
            <w:shd w:val="clear" w:color="auto" w:fill="auto"/>
            <w:noWrap/>
          </w:tcPr>
          <w:p w14:paraId="3B063F8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54.0</w:t>
            </w:r>
          </w:p>
        </w:tc>
        <w:tc>
          <w:tcPr>
            <w:tcW w:w="1027" w:type="dxa"/>
            <w:shd w:val="clear" w:color="auto" w:fill="auto"/>
            <w:noWrap/>
          </w:tcPr>
          <w:p w14:paraId="79BEF22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54.5</w:t>
            </w:r>
          </w:p>
        </w:tc>
        <w:tc>
          <w:tcPr>
            <w:tcW w:w="1027" w:type="dxa"/>
            <w:shd w:val="clear" w:color="auto" w:fill="auto"/>
            <w:noWrap/>
          </w:tcPr>
          <w:p w14:paraId="2D5CCE8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54.6</w:t>
            </w:r>
          </w:p>
        </w:tc>
        <w:tc>
          <w:tcPr>
            <w:tcW w:w="1027" w:type="dxa"/>
            <w:shd w:val="clear" w:color="auto" w:fill="auto"/>
            <w:noWrap/>
          </w:tcPr>
          <w:p w14:paraId="5C6B334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27" w:type="dxa"/>
            <w:shd w:val="clear" w:color="auto" w:fill="auto"/>
            <w:noWrap/>
          </w:tcPr>
          <w:p w14:paraId="179C2EA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27" w:type="dxa"/>
            <w:shd w:val="clear" w:color="auto" w:fill="auto"/>
            <w:noWrap/>
          </w:tcPr>
          <w:p w14:paraId="5DB56A3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r>
      <w:tr w14:paraId="2BE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DE2D92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w:t>
            </w:r>
          </w:p>
        </w:tc>
        <w:tc>
          <w:tcPr>
            <w:tcW w:w="1027" w:type="dxa"/>
            <w:shd w:val="clear" w:color="auto" w:fill="auto"/>
            <w:noWrap/>
          </w:tcPr>
          <w:p w14:paraId="52B20F7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53.3</w:t>
            </w:r>
          </w:p>
        </w:tc>
        <w:tc>
          <w:tcPr>
            <w:tcW w:w="1027" w:type="dxa"/>
            <w:shd w:val="clear" w:color="auto" w:fill="auto"/>
            <w:noWrap/>
          </w:tcPr>
          <w:p w14:paraId="14079DE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53.1</w:t>
            </w:r>
          </w:p>
        </w:tc>
        <w:tc>
          <w:tcPr>
            <w:tcW w:w="1027" w:type="dxa"/>
            <w:shd w:val="clear" w:color="auto" w:fill="auto"/>
            <w:noWrap/>
          </w:tcPr>
          <w:p w14:paraId="0341425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27" w:type="dxa"/>
            <w:shd w:val="clear" w:color="auto" w:fill="auto"/>
            <w:noWrap/>
          </w:tcPr>
          <w:p w14:paraId="799AEFE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27" w:type="dxa"/>
            <w:shd w:val="clear" w:color="auto" w:fill="auto"/>
            <w:noWrap/>
          </w:tcPr>
          <w:p w14:paraId="47F1504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27" w:type="dxa"/>
            <w:shd w:val="clear" w:color="auto" w:fill="auto"/>
            <w:noWrap/>
          </w:tcPr>
          <w:p w14:paraId="0FA16D9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52.5</w:t>
            </w:r>
          </w:p>
        </w:tc>
        <w:tc>
          <w:tcPr>
            <w:tcW w:w="1027" w:type="dxa"/>
            <w:shd w:val="clear" w:color="auto" w:fill="auto"/>
            <w:noWrap/>
          </w:tcPr>
          <w:p w14:paraId="3EF508E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c>
          <w:tcPr>
            <w:tcW w:w="1027" w:type="dxa"/>
            <w:shd w:val="clear" w:color="auto" w:fill="auto"/>
            <w:noWrap/>
          </w:tcPr>
          <w:p w14:paraId="596251D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51.4</w:t>
            </w:r>
          </w:p>
        </w:tc>
      </w:tr>
      <w:tr w14:paraId="5054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38D0C0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w:t>
            </w:r>
          </w:p>
        </w:tc>
        <w:tc>
          <w:tcPr>
            <w:tcW w:w="1027" w:type="dxa"/>
            <w:shd w:val="clear" w:color="auto" w:fill="auto"/>
            <w:noWrap/>
          </w:tcPr>
          <w:p w14:paraId="5513300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52.1</w:t>
            </w:r>
          </w:p>
        </w:tc>
        <w:tc>
          <w:tcPr>
            <w:tcW w:w="1027" w:type="dxa"/>
            <w:shd w:val="clear" w:color="auto" w:fill="auto"/>
            <w:noWrap/>
          </w:tcPr>
          <w:p w14:paraId="5C263AF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51.1</w:t>
            </w:r>
          </w:p>
        </w:tc>
        <w:tc>
          <w:tcPr>
            <w:tcW w:w="1027" w:type="dxa"/>
            <w:shd w:val="clear" w:color="auto" w:fill="auto"/>
            <w:noWrap/>
          </w:tcPr>
          <w:p w14:paraId="41B0AE9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51.2</w:t>
            </w:r>
          </w:p>
        </w:tc>
        <w:tc>
          <w:tcPr>
            <w:tcW w:w="1027" w:type="dxa"/>
            <w:shd w:val="clear" w:color="auto" w:fill="auto"/>
            <w:noWrap/>
          </w:tcPr>
          <w:p w14:paraId="322755D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27" w:type="dxa"/>
            <w:shd w:val="clear" w:color="auto" w:fill="auto"/>
            <w:noWrap/>
          </w:tcPr>
          <w:p w14:paraId="2A14D14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51.5</w:t>
            </w:r>
          </w:p>
        </w:tc>
        <w:tc>
          <w:tcPr>
            <w:tcW w:w="1027" w:type="dxa"/>
            <w:shd w:val="clear" w:color="auto" w:fill="auto"/>
            <w:noWrap/>
          </w:tcPr>
          <w:p w14:paraId="7BAE59A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51.9</w:t>
            </w:r>
          </w:p>
        </w:tc>
        <w:tc>
          <w:tcPr>
            <w:tcW w:w="1027" w:type="dxa"/>
            <w:shd w:val="clear" w:color="auto" w:fill="auto"/>
            <w:noWrap/>
          </w:tcPr>
          <w:p w14:paraId="6AB23DF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27" w:type="dxa"/>
            <w:shd w:val="clear" w:color="auto" w:fill="auto"/>
            <w:noWrap/>
          </w:tcPr>
          <w:p w14:paraId="53005F4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52.1</w:t>
            </w:r>
          </w:p>
        </w:tc>
      </w:tr>
      <w:tr w14:paraId="37E8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4C4B3E0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w:t>
            </w:r>
          </w:p>
        </w:tc>
        <w:tc>
          <w:tcPr>
            <w:tcW w:w="1027" w:type="dxa"/>
            <w:shd w:val="clear" w:color="auto" w:fill="auto"/>
            <w:noWrap/>
          </w:tcPr>
          <w:p w14:paraId="7D985C8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27" w:type="dxa"/>
            <w:shd w:val="clear" w:color="auto" w:fill="auto"/>
            <w:noWrap/>
          </w:tcPr>
          <w:p w14:paraId="59227EC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27" w:type="dxa"/>
            <w:shd w:val="clear" w:color="auto" w:fill="auto"/>
            <w:noWrap/>
          </w:tcPr>
          <w:p w14:paraId="1B66B37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53.7</w:t>
            </w:r>
          </w:p>
        </w:tc>
        <w:tc>
          <w:tcPr>
            <w:tcW w:w="1027" w:type="dxa"/>
            <w:shd w:val="clear" w:color="auto" w:fill="auto"/>
            <w:noWrap/>
          </w:tcPr>
          <w:p w14:paraId="4DFFE34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27" w:type="dxa"/>
            <w:shd w:val="clear" w:color="auto" w:fill="auto"/>
            <w:noWrap/>
          </w:tcPr>
          <w:p w14:paraId="6CBDF43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53.3</w:t>
            </w:r>
          </w:p>
        </w:tc>
        <w:tc>
          <w:tcPr>
            <w:tcW w:w="1027" w:type="dxa"/>
            <w:shd w:val="clear" w:color="auto" w:fill="auto"/>
            <w:noWrap/>
          </w:tcPr>
          <w:p w14:paraId="4E4F371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27" w:type="dxa"/>
            <w:shd w:val="clear" w:color="auto" w:fill="auto"/>
            <w:noWrap/>
          </w:tcPr>
          <w:p w14:paraId="5000C43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53.7</w:t>
            </w:r>
          </w:p>
        </w:tc>
        <w:tc>
          <w:tcPr>
            <w:tcW w:w="1027" w:type="dxa"/>
            <w:shd w:val="clear" w:color="auto" w:fill="auto"/>
            <w:noWrap/>
          </w:tcPr>
          <w:p w14:paraId="48747CE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54.3</w:t>
            </w:r>
          </w:p>
        </w:tc>
      </w:tr>
      <w:tr w14:paraId="5418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66F50D2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w:t>
            </w:r>
          </w:p>
        </w:tc>
        <w:tc>
          <w:tcPr>
            <w:tcW w:w="1027" w:type="dxa"/>
            <w:shd w:val="clear" w:color="auto" w:fill="auto"/>
            <w:noWrap/>
          </w:tcPr>
          <w:p w14:paraId="6205FB8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50.9</w:t>
            </w:r>
          </w:p>
        </w:tc>
        <w:tc>
          <w:tcPr>
            <w:tcW w:w="1027" w:type="dxa"/>
            <w:shd w:val="clear" w:color="auto" w:fill="auto"/>
            <w:noWrap/>
          </w:tcPr>
          <w:p w14:paraId="1A8EBDD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51.3</w:t>
            </w:r>
          </w:p>
        </w:tc>
        <w:tc>
          <w:tcPr>
            <w:tcW w:w="1027" w:type="dxa"/>
            <w:shd w:val="clear" w:color="auto" w:fill="auto"/>
            <w:noWrap/>
          </w:tcPr>
          <w:p w14:paraId="71158E2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51.0</w:t>
            </w:r>
          </w:p>
        </w:tc>
        <w:tc>
          <w:tcPr>
            <w:tcW w:w="1027" w:type="dxa"/>
            <w:shd w:val="clear" w:color="auto" w:fill="auto"/>
            <w:noWrap/>
          </w:tcPr>
          <w:p w14:paraId="62FAB4E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27" w:type="dxa"/>
            <w:shd w:val="clear" w:color="auto" w:fill="auto"/>
            <w:noWrap/>
          </w:tcPr>
          <w:p w14:paraId="46FBA44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50.9</w:t>
            </w:r>
          </w:p>
        </w:tc>
        <w:tc>
          <w:tcPr>
            <w:tcW w:w="1027" w:type="dxa"/>
            <w:shd w:val="clear" w:color="auto" w:fill="auto"/>
            <w:noWrap/>
          </w:tcPr>
          <w:p w14:paraId="3ED9991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27" w:type="dxa"/>
            <w:shd w:val="clear" w:color="auto" w:fill="auto"/>
            <w:noWrap/>
          </w:tcPr>
          <w:p w14:paraId="3CD2359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27" w:type="dxa"/>
            <w:shd w:val="clear" w:color="auto" w:fill="auto"/>
            <w:noWrap/>
          </w:tcPr>
          <w:p w14:paraId="675F74F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r>
      <w:tr w14:paraId="1283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9CB413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5000</w:t>
            </w:r>
          </w:p>
        </w:tc>
        <w:tc>
          <w:tcPr>
            <w:tcW w:w="1027" w:type="dxa"/>
            <w:shd w:val="clear" w:color="auto" w:fill="auto"/>
            <w:noWrap/>
          </w:tcPr>
          <w:p w14:paraId="4592BB8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53.5</w:t>
            </w:r>
          </w:p>
        </w:tc>
        <w:tc>
          <w:tcPr>
            <w:tcW w:w="1027" w:type="dxa"/>
            <w:shd w:val="clear" w:color="auto" w:fill="auto"/>
            <w:noWrap/>
          </w:tcPr>
          <w:p w14:paraId="2930A88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27" w:type="dxa"/>
            <w:shd w:val="clear" w:color="auto" w:fill="auto"/>
            <w:noWrap/>
          </w:tcPr>
          <w:p w14:paraId="4ABEC46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27" w:type="dxa"/>
            <w:shd w:val="clear" w:color="auto" w:fill="auto"/>
            <w:noWrap/>
          </w:tcPr>
          <w:p w14:paraId="13823A9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c>
          <w:tcPr>
            <w:tcW w:w="1027" w:type="dxa"/>
            <w:shd w:val="clear" w:color="auto" w:fill="auto"/>
            <w:noWrap/>
          </w:tcPr>
          <w:p w14:paraId="060EF7D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53.2</w:t>
            </w:r>
          </w:p>
        </w:tc>
        <w:tc>
          <w:tcPr>
            <w:tcW w:w="1027" w:type="dxa"/>
            <w:shd w:val="clear" w:color="auto" w:fill="auto"/>
            <w:noWrap/>
          </w:tcPr>
          <w:p w14:paraId="0746E16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51.9</w:t>
            </w:r>
          </w:p>
        </w:tc>
        <w:tc>
          <w:tcPr>
            <w:tcW w:w="1027" w:type="dxa"/>
            <w:shd w:val="clear" w:color="auto" w:fill="auto"/>
            <w:noWrap/>
          </w:tcPr>
          <w:p w14:paraId="4541EE4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53.1</w:t>
            </w:r>
          </w:p>
        </w:tc>
        <w:tc>
          <w:tcPr>
            <w:tcW w:w="1027" w:type="dxa"/>
            <w:shd w:val="clear" w:color="auto" w:fill="auto"/>
            <w:noWrap/>
          </w:tcPr>
          <w:p w14:paraId="0D5F0D0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52.5</w:t>
            </w:r>
          </w:p>
        </w:tc>
      </w:tr>
      <w:tr w14:paraId="3F86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665CAA0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6300</w:t>
            </w:r>
          </w:p>
        </w:tc>
        <w:tc>
          <w:tcPr>
            <w:tcW w:w="1027" w:type="dxa"/>
            <w:shd w:val="clear" w:color="auto" w:fill="auto"/>
            <w:noWrap/>
          </w:tcPr>
          <w:p w14:paraId="0BF2C28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55.1</w:t>
            </w:r>
          </w:p>
        </w:tc>
        <w:tc>
          <w:tcPr>
            <w:tcW w:w="1027" w:type="dxa"/>
            <w:shd w:val="clear" w:color="auto" w:fill="auto"/>
            <w:noWrap/>
          </w:tcPr>
          <w:p w14:paraId="7B1C960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27" w:type="dxa"/>
            <w:shd w:val="clear" w:color="auto" w:fill="auto"/>
            <w:noWrap/>
          </w:tcPr>
          <w:p w14:paraId="12B5134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c>
          <w:tcPr>
            <w:tcW w:w="1027" w:type="dxa"/>
            <w:shd w:val="clear" w:color="auto" w:fill="auto"/>
            <w:noWrap/>
          </w:tcPr>
          <w:p w14:paraId="47B0E78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55.2</w:t>
            </w:r>
          </w:p>
        </w:tc>
        <w:tc>
          <w:tcPr>
            <w:tcW w:w="1027" w:type="dxa"/>
            <w:shd w:val="clear" w:color="auto" w:fill="auto"/>
            <w:noWrap/>
          </w:tcPr>
          <w:p w14:paraId="68AE047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54.5</w:t>
            </w:r>
          </w:p>
        </w:tc>
        <w:tc>
          <w:tcPr>
            <w:tcW w:w="1027" w:type="dxa"/>
            <w:shd w:val="clear" w:color="auto" w:fill="auto"/>
            <w:noWrap/>
          </w:tcPr>
          <w:p w14:paraId="76EF64A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54.4</w:t>
            </w:r>
          </w:p>
        </w:tc>
        <w:tc>
          <w:tcPr>
            <w:tcW w:w="1027" w:type="dxa"/>
            <w:shd w:val="clear" w:color="auto" w:fill="auto"/>
            <w:noWrap/>
          </w:tcPr>
          <w:p w14:paraId="58F5902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54.7</w:t>
            </w:r>
          </w:p>
        </w:tc>
        <w:tc>
          <w:tcPr>
            <w:tcW w:w="1027" w:type="dxa"/>
            <w:shd w:val="clear" w:color="auto" w:fill="auto"/>
            <w:noWrap/>
          </w:tcPr>
          <w:p w14:paraId="5FA7B2E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r>
      <w:tr w14:paraId="019A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2142CDE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8000</w:t>
            </w:r>
          </w:p>
        </w:tc>
        <w:tc>
          <w:tcPr>
            <w:tcW w:w="1027" w:type="dxa"/>
            <w:shd w:val="clear" w:color="auto" w:fill="auto"/>
            <w:noWrap/>
          </w:tcPr>
          <w:p w14:paraId="1AE1FF8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52.1</w:t>
            </w:r>
          </w:p>
        </w:tc>
        <w:tc>
          <w:tcPr>
            <w:tcW w:w="1027" w:type="dxa"/>
            <w:shd w:val="clear" w:color="auto" w:fill="auto"/>
            <w:noWrap/>
          </w:tcPr>
          <w:p w14:paraId="6B145AA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53.8</w:t>
            </w:r>
          </w:p>
        </w:tc>
        <w:tc>
          <w:tcPr>
            <w:tcW w:w="1027" w:type="dxa"/>
            <w:shd w:val="clear" w:color="auto" w:fill="auto"/>
            <w:noWrap/>
          </w:tcPr>
          <w:p w14:paraId="06E74BA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53.3</w:t>
            </w:r>
          </w:p>
        </w:tc>
        <w:tc>
          <w:tcPr>
            <w:tcW w:w="1027" w:type="dxa"/>
            <w:shd w:val="clear" w:color="auto" w:fill="auto"/>
            <w:noWrap/>
          </w:tcPr>
          <w:p w14:paraId="724E377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53.7</w:t>
            </w:r>
          </w:p>
        </w:tc>
        <w:tc>
          <w:tcPr>
            <w:tcW w:w="1027" w:type="dxa"/>
            <w:shd w:val="clear" w:color="auto" w:fill="auto"/>
            <w:noWrap/>
          </w:tcPr>
          <w:p w14:paraId="3DB3668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27" w:type="dxa"/>
            <w:shd w:val="clear" w:color="auto" w:fill="auto"/>
            <w:noWrap/>
          </w:tcPr>
          <w:p w14:paraId="2670A11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27" w:type="dxa"/>
            <w:shd w:val="clear" w:color="auto" w:fill="auto"/>
            <w:noWrap/>
          </w:tcPr>
          <w:p w14:paraId="49E169C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52.2</w:t>
            </w:r>
          </w:p>
        </w:tc>
        <w:tc>
          <w:tcPr>
            <w:tcW w:w="1027" w:type="dxa"/>
            <w:shd w:val="clear" w:color="auto" w:fill="auto"/>
            <w:noWrap/>
          </w:tcPr>
          <w:p w14:paraId="67A35FB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53.7</w:t>
            </w:r>
          </w:p>
        </w:tc>
      </w:tr>
      <w:tr w14:paraId="1299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2CC99C1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10000</w:t>
            </w:r>
          </w:p>
        </w:tc>
        <w:tc>
          <w:tcPr>
            <w:tcW w:w="1027" w:type="dxa"/>
            <w:shd w:val="clear" w:color="auto" w:fill="auto"/>
            <w:noWrap/>
          </w:tcPr>
          <w:p w14:paraId="4D768E4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51.2</w:t>
            </w:r>
          </w:p>
        </w:tc>
        <w:tc>
          <w:tcPr>
            <w:tcW w:w="1027" w:type="dxa"/>
            <w:shd w:val="clear" w:color="auto" w:fill="auto"/>
            <w:noWrap/>
          </w:tcPr>
          <w:p w14:paraId="583D104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51.0</w:t>
            </w:r>
          </w:p>
        </w:tc>
        <w:tc>
          <w:tcPr>
            <w:tcW w:w="1027" w:type="dxa"/>
            <w:shd w:val="clear" w:color="auto" w:fill="auto"/>
            <w:noWrap/>
          </w:tcPr>
          <w:p w14:paraId="39A7155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27" w:type="dxa"/>
            <w:shd w:val="clear" w:color="auto" w:fill="auto"/>
            <w:noWrap/>
          </w:tcPr>
          <w:p w14:paraId="59E998D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27" w:type="dxa"/>
            <w:shd w:val="clear" w:color="auto" w:fill="auto"/>
            <w:noWrap/>
          </w:tcPr>
          <w:p w14:paraId="719A71A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52.2</w:t>
            </w:r>
          </w:p>
        </w:tc>
        <w:tc>
          <w:tcPr>
            <w:tcW w:w="1027" w:type="dxa"/>
            <w:shd w:val="clear" w:color="auto" w:fill="auto"/>
            <w:noWrap/>
          </w:tcPr>
          <w:p w14:paraId="4D083C2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50.5</w:t>
            </w:r>
          </w:p>
        </w:tc>
        <w:tc>
          <w:tcPr>
            <w:tcW w:w="1027" w:type="dxa"/>
            <w:shd w:val="clear" w:color="auto" w:fill="auto"/>
            <w:noWrap/>
          </w:tcPr>
          <w:p w14:paraId="4FF7E46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51.9</w:t>
            </w:r>
          </w:p>
        </w:tc>
        <w:tc>
          <w:tcPr>
            <w:tcW w:w="1027" w:type="dxa"/>
            <w:shd w:val="clear" w:color="auto" w:fill="auto"/>
            <w:noWrap/>
          </w:tcPr>
          <w:p w14:paraId="74022D8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52.1</w:t>
            </w:r>
          </w:p>
        </w:tc>
      </w:tr>
      <w:tr w14:paraId="49B0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305020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12500</w:t>
            </w:r>
          </w:p>
        </w:tc>
        <w:tc>
          <w:tcPr>
            <w:tcW w:w="1027" w:type="dxa"/>
            <w:shd w:val="clear" w:color="auto" w:fill="auto"/>
            <w:noWrap/>
          </w:tcPr>
          <w:p w14:paraId="422C39C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54.9</w:t>
            </w:r>
          </w:p>
        </w:tc>
        <w:tc>
          <w:tcPr>
            <w:tcW w:w="1027" w:type="dxa"/>
            <w:shd w:val="clear" w:color="auto" w:fill="auto"/>
            <w:noWrap/>
          </w:tcPr>
          <w:p w14:paraId="35B0B88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55.4</w:t>
            </w:r>
          </w:p>
        </w:tc>
        <w:tc>
          <w:tcPr>
            <w:tcW w:w="1027" w:type="dxa"/>
            <w:shd w:val="clear" w:color="auto" w:fill="auto"/>
            <w:noWrap/>
          </w:tcPr>
          <w:p w14:paraId="57A48A0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54.0</w:t>
            </w:r>
          </w:p>
        </w:tc>
        <w:tc>
          <w:tcPr>
            <w:tcW w:w="1027" w:type="dxa"/>
            <w:shd w:val="clear" w:color="auto" w:fill="auto"/>
            <w:noWrap/>
          </w:tcPr>
          <w:p w14:paraId="5E4F3C9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54.7</w:t>
            </w:r>
          </w:p>
        </w:tc>
        <w:tc>
          <w:tcPr>
            <w:tcW w:w="1027" w:type="dxa"/>
            <w:shd w:val="clear" w:color="auto" w:fill="auto"/>
            <w:noWrap/>
          </w:tcPr>
          <w:p w14:paraId="20D3C90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54.6</w:t>
            </w:r>
          </w:p>
        </w:tc>
        <w:tc>
          <w:tcPr>
            <w:tcW w:w="1027" w:type="dxa"/>
            <w:shd w:val="clear" w:color="auto" w:fill="auto"/>
            <w:noWrap/>
          </w:tcPr>
          <w:p w14:paraId="77D4653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55.6</w:t>
            </w:r>
          </w:p>
        </w:tc>
        <w:tc>
          <w:tcPr>
            <w:tcW w:w="1027" w:type="dxa"/>
            <w:shd w:val="clear" w:color="auto" w:fill="auto"/>
            <w:noWrap/>
          </w:tcPr>
          <w:p w14:paraId="2A3BCDF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27" w:type="dxa"/>
            <w:shd w:val="clear" w:color="auto" w:fill="auto"/>
            <w:noWrap/>
          </w:tcPr>
          <w:p w14:paraId="535A490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54.4</w:t>
            </w:r>
          </w:p>
        </w:tc>
      </w:tr>
      <w:tr w14:paraId="55B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1027" w:type="dxa"/>
            <w:shd w:val="clear" w:color="auto" w:fill="auto"/>
            <w:noWrap/>
            <w:vAlign w:val="center"/>
          </w:tcPr>
          <w:p w14:paraId="1EE3D5B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16000</w:t>
            </w:r>
          </w:p>
        </w:tc>
        <w:tc>
          <w:tcPr>
            <w:tcW w:w="1027" w:type="dxa"/>
            <w:shd w:val="clear" w:color="auto" w:fill="auto"/>
            <w:noWrap/>
          </w:tcPr>
          <w:p w14:paraId="2589CC9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55.4</w:t>
            </w:r>
          </w:p>
        </w:tc>
        <w:tc>
          <w:tcPr>
            <w:tcW w:w="1027" w:type="dxa"/>
            <w:shd w:val="clear" w:color="auto" w:fill="auto"/>
            <w:noWrap/>
          </w:tcPr>
          <w:p w14:paraId="327B1FF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56.2</w:t>
            </w:r>
          </w:p>
        </w:tc>
        <w:tc>
          <w:tcPr>
            <w:tcW w:w="1027" w:type="dxa"/>
            <w:shd w:val="clear" w:color="auto" w:fill="auto"/>
            <w:noWrap/>
          </w:tcPr>
          <w:p w14:paraId="38860F6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55.8</w:t>
            </w:r>
          </w:p>
        </w:tc>
        <w:tc>
          <w:tcPr>
            <w:tcW w:w="1027" w:type="dxa"/>
            <w:shd w:val="clear" w:color="auto" w:fill="auto"/>
            <w:noWrap/>
          </w:tcPr>
          <w:p w14:paraId="0A0A105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55.9</w:t>
            </w:r>
          </w:p>
        </w:tc>
        <w:tc>
          <w:tcPr>
            <w:tcW w:w="1027" w:type="dxa"/>
            <w:shd w:val="clear" w:color="auto" w:fill="auto"/>
            <w:noWrap/>
          </w:tcPr>
          <w:p w14:paraId="3F21308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55.8</w:t>
            </w:r>
          </w:p>
        </w:tc>
        <w:tc>
          <w:tcPr>
            <w:tcW w:w="1027" w:type="dxa"/>
            <w:shd w:val="clear" w:color="auto" w:fill="auto"/>
            <w:noWrap/>
          </w:tcPr>
          <w:p w14:paraId="7750300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55.6</w:t>
            </w:r>
          </w:p>
        </w:tc>
        <w:tc>
          <w:tcPr>
            <w:tcW w:w="1027" w:type="dxa"/>
            <w:shd w:val="clear" w:color="auto" w:fill="auto"/>
            <w:noWrap/>
          </w:tcPr>
          <w:p w14:paraId="5A4EFC6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56.4</w:t>
            </w:r>
          </w:p>
        </w:tc>
        <w:tc>
          <w:tcPr>
            <w:tcW w:w="1027" w:type="dxa"/>
            <w:shd w:val="clear" w:color="auto" w:fill="auto"/>
            <w:noWrap/>
          </w:tcPr>
          <w:p w14:paraId="23357AB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55.8</w:t>
            </w:r>
          </w:p>
        </w:tc>
      </w:tr>
      <w:tr w14:paraId="1620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43850BC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20000</w:t>
            </w:r>
          </w:p>
        </w:tc>
        <w:tc>
          <w:tcPr>
            <w:tcW w:w="1027" w:type="dxa"/>
            <w:shd w:val="clear" w:color="auto" w:fill="auto"/>
            <w:noWrap/>
          </w:tcPr>
          <w:p w14:paraId="622180F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c>
          <w:tcPr>
            <w:tcW w:w="1027" w:type="dxa"/>
            <w:shd w:val="clear" w:color="auto" w:fill="auto"/>
            <w:noWrap/>
          </w:tcPr>
          <w:p w14:paraId="3A5CB1D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c>
          <w:tcPr>
            <w:tcW w:w="1027" w:type="dxa"/>
            <w:shd w:val="clear" w:color="auto" w:fill="auto"/>
            <w:noWrap/>
          </w:tcPr>
          <w:p w14:paraId="111F242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53.5</w:t>
            </w:r>
          </w:p>
        </w:tc>
        <w:tc>
          <w:tcPr>
            <w:tcW w:w="1027" w:type="dxa"/>
            <w:shd w:val="clear" w:color="auto" w:fill="auto"/>
            <w:noWrap/>
          </w:tcPr>
          <w:p w14:paraId="72B9C11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53.0</w:t>
            </w:r>
          </w:p>
        </w:tc>
        <w:tc>
          <w:tcPr>
            <w:tcW w:w="1027" w:type="dxa"/>
            <w:shd w:val="clear" w:color="auto" w:fill="auto"/>
            <w:noWrap/>
          </w:tcPr>
          <w:p w14:paraId="5B320EB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52.9</w:t>
            </w:r>
          </w:p>
        </w:tc>
        <w:tc>
          <w:tcPr>
            <w:tcW w:w="1027" w:type="dxa"/>
            <w:shd w:val="clear" w:color="auto" w:fill="auto"/>
            <w:noWrap/>
          </w:tcPr>
          <w:p w14:paraId="2A6B372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52.4</w:t>
            </w:r>
          </w:p>
        </w:tc>
        <w:tc>
          <w:tcPr>
            <w:tcW w:w="1027" w:type="dxa"/>
            <w:shd w:val="clear" w:color="auto" w:fill="auto"/>
            <w:noWrap/>
          </w:tcPr>
          <w:p w14:paraId="6E2FC79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53.5</w:t>
            </w:r>
          </w:p>
        </w:tc>
        <w:tc>
          <w:tcPr>
            <w:tcW w:w="1027" w:type="dxa"/>
            <w:shd w:val="clear" w:color="auto" w:fill="auto"/>
            <w:noWrap/>
          </w:tcPr>
          <w:p w14:paraId="3A09697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53.8</w:t>
            </w:r>
          </w:p>
        </w:tc>
      </w:tr>
      <w:tr w14:paraId="4D1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7FC1447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25000</w:t>
            </w:r>
          </w:p>
        </w:tc>
        <w:tc>
          <w:tcPr>
            <w:tcW w:w="1027" w:type="dxa"/>
            <w:shd w:val="clear" w:color="auto" w:fill="auto"/>
            <w:noWrap/>
          </w:tcPr>
          <w:p w14:paraId="346D6D3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52.2</w:t>
            </w:r>
          </w:p>
        </w:tc>
        <w:tc>
          <w:tcPr>
            <w:tcW w:w="1027" w:type="dxa"/>
            <w:shd w:val="clear" w:color="auto" w:fill="auto"/>
            <w:noWrap/>
          </w:tcPr>
          <w:p w14:paraId="6503AFE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27" w:type="dxa"/>
            <w:shd w:val="clear" w:color="auto" w:fill="auto"/>
            <w:noWrap/>
          </w:tcPr>
          <w:p w14:paraId="5980BB8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27" w:type="dxa"/>
            <w:shd w:val="clear" w:color="auto" w:fill="auto"/>
            <w:noWrap/>
          </w:tcPr>
          <w:p w14:paraId="3AA6751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51.2</w:t>
            </w:r>
          </w:p>
        </w:tc>
        <w:tc>
          <w:tcPr>
            <w:tcW w:w="1027" w:type="dxa"/>
            <w:shd w:val="clear" w:color="auto" w:fill="auto"/>
            <w:noWrap/>
          </w:tcPr>
          <w:p w14:paraId="1EE5FD4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53.0</w:t>
            </w:r>
          </w:p>
        </w:tc>
        <w:tc>
          <w:tcPr>
            <w:tcW w:w="1027" w:type="dxa"/>
            <w:shd w:val="clear" w:color="auto" w:fill="auto"/>
            <w:noWrap/>
          </w:tcPr>
          <w:p w14:paraId="78320FB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27" w:type="dxa"/>
            <w:shd w:val="clear" w:color="auto" w:fill="auto"/>
            <w:noWrap/>
          </w:tcPr>
          <w:p w14:paraId="3391BC8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51.5</w:t>
            </w:r>
          </w:p>
        </w:tc>
        <w:tc>
          <w:tcPr>
            <w:tcW w:w="1027" w:type="dxa"/>
            <w:shd w:val="clear" w:color="auto" w:fill="auto"/>
            <w:noWrap/>
          </w:tcPr>
          <w:p w14:paraId="78FAEB0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r>
      <w:tr w14:paraId="1AE2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1C236D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31500</w:t>
            </w:r>
          </w:p>
        </w:tc>
        <w:tc>
          <w:tcPr>
            <w:tcW w:w="1027" w:type="dxa"/>
            <w:shd w:val="clear" w:color="auto" w:fill="auto"/>
            <w:noWrap/>
          </w:tcPr>
          <w:p w14:paraId="02BF25A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51.1</w:t>
            </w:r>
          </w:p>
        </w:tc>
        <w:tc>
          <w:tcPr>
            <w:tcW w:w="1027" w:type="dxa"/>
            <w:shd w:val="clear" w:color="auto" w:fill="auto"/>
            <w:noWrap/>
          </w:tcPr>
          <w:p w14:paraId="7A147D6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27" w:type="dxa"/>
            <w:shd w:val="clear" w:color="auto" w:fill="auto"/>
            <w:noWrap/>
          </w:tcPr>
          <w:p w14:paraId="7F1C2E1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50.4</w:t>
            </w:r>
          </w:p>
        </w:tc>
        <w:tc>
          <w:tcPr>
            <w:tcW w:w="1027" w:type="dxa"/>
            <w:shd w:val="clear" w:color="auto" w:fill="auto"/>
            <w:noWrap/>
          </w:tcPr>
          <w:p w14:paraId="772200F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50.6</w:t>
            </w:r>
          </w:p>
        </w:tc>
        <w:tc>
          <w:tcPr>
            <w:tcW w:w="1027" w:type="dxa"/>
            <w:shd w:val="clear" w:color="auto" w:fill="auto"/>
            <w:noWrap/>
          </w:tcPr>
          <w:p w14:paraId="6E8B523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51.9</w:t>
            </w:r>
          </w:p>
        </w:tc>
        <w:tc>
          <w:tcPr>
            <w:tcW w:w="1027" w:type="dxa"/>
            <w:shd w:val="clear" w:color="auto" w:fill="auto"/>
            <w:noWrap/>
          </w:tcPr>
          <w:p w14:paraId="71DD6C5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51.4</w:t>
            </w:r>
          </w:p>
        </w:tc>
        <w:tc>
          <w:tcPr>
            <w:tcW w:w="1027" w:type="dxa"/>
            <w:shd w:val="clear" w:color="auto" w:fill="auto"/>
            <w:noWrap/>
          </w:tcPr>
          <w:p w14:paraId="5691D1D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50.6</w:t>
            </w:r>
          </w:p>
        </w:tc>
        <w:tc>
          <w:tcPr>
            <w:tcW w:w="1027" w:type="dxa"/>
            <w:shd w:val="clear" w:color="auto" w:fill="auto"/>
            <w:noWrap/>
          </w:tcPr>
          <w:p w14:paraId="332B302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51.7</w:t>
            </w:r>
          </w:p>
        </w:tc>
      </w:tr>
      <w:tr w14:paraId="6450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800C0A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40000</w:t>
            </w:r>
          </w:p>
        </w:tc>
        <w:tc>
          <w:tcPr>
            <w:tcW w:w="1027" w:type="dxa"/>
            <w:shd w:val="clear" w:color="auto" w:fill="auto"/>
            <w:noWrap/>
          </w:tcPr>
          <w:p w14:paraId="1FEB96B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50.3</w:t>
            </w:r>
          </w:p>
        </w:tc>
        <w:tc>
          <w:tcPr>
            <w:tcW w:w="1027" w:type="dxa"/>
            <w:shd w:val="clear" w:color="auto" w:fill="auto"/>
            <w:noWrap/>
          </w:tcPr>
          <w:p w14:paraId="2C00DDD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49.2</w:t>
            </w:r>
          </w:p>
        </w:tc>
        <w:tc>
          <w:tcPr>
            <w:tcW w:w="1027" w:type="dxa"/>
            <w:shd w:val="clear" w:color="auto" w:fill="auto"/>
            <w:noWrap/>
          </w:tcPr>
          <w:p w14:paraId="384B5D4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49.9</w:t>
            </w:r>
          </w:p>
        </w:tc>
        <w:tc>
          <w:tcPr>
            <w:tcW w:w="1027" w:type="dxa"/>
            <w:shd w:val="clear" w:color="auto" w:fill="auto"/>
            <w:noWrap/>
          </w:tcPr>
          <w:p w14:paraId="3E45E39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50.2</w:t>
            </w:r>
          </w:p>
        </w:tc>
        <w:tc>
          <w:tcPr>
            <w:tcW w:w="1027" w:type="dxa"/>
            <w:shd w:val="clear" w:color="auto" w:fill="auto"/>
            <w:noWrap/>
          </w:tcPr>
          <w:p w14:paraId="1A38717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50.9</w:t>
            </w:r>
          </w:p>
        </w:tc>
        <w:tc>
          <w:tcPr>
            <w:tcW w:w="1027" w:type="dxa"/>
            <w:shd w:val="clear" w:color="auto" w:fill="auto"/>
            <w:noWrap/>
          </w:tcPr>
          <w:p w14:paraId="0266C89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50.8</w:t>
            </w:r>
          </w:p>
        </w:tc>
        <w:tc>
          <w:tcPr>
            <w:tcW w:w="1027" w:type="dxa"/>
            <w:shd w:val="clear" w:color="auto" w:fill="auto"/>
            <w:noWrap/>
          </w:tcPr>
          <w:p w14:paraId="3C2B00B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51.2</w:t>
            </w:r>
          </w:p>
        </w:tc>
        <w:tc>
          <w:tcPr>
            <w:tcW w:w="1027" w:type="dxa"/>
            <w:shd w:val="clear" w:color="auto" w:fill="auto"/>
            <w:noWrap/>
          </w:tcPr>
          <w:p w14:paraId="58C6F92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50.8</w:t>
            </w:r>
          </w:p>
        </w:tc>
      </w:tr>
    </w:tbl>
    <w:p w14:paraId="35CEC511">
      <w:pPr>
        <w:pStyle w:val="12"/>
        <w:rPr>
          <w:rFonts w:ascii="Times New Roman" w:hAnsi="Times New Roman"/>
        </w:rPr>
      </w:pPr>
    </w:p>
    <w:p w14:paraId="18E253D0">
      <w:pPr>
        <w:pStyle w:val="12"/>
        <w:rPr>
          <w:rFonts w:ascii="Times New Roman" w:hAnsi="Times New Roman"/>
        </w:rPr>
        <w:sectPr>
          <w:footerReference r:id="rId10" w:type="default"/>
          <w:footerReference r:id="rId11" w:type="even"/>
          <w:pgSz w:w="11906" w:h="16838"/>
          <w:pgMar w:top="1418" w:right="1134" w:bottom="1134" w:left="1418" w:header="851" w:footer="850" w:gutter="0"/>
          <w:pgNumType w:start="1"/>
          <w:cols w:space="425" w:num="1"/>
          <w:docGrid w:type="linesAndChars" w:linePitch="326" w:charSpace="0"/>
        </w:sectPr>
      </w:pPr>
    </w:p>
    <w:p w14:paraId="09C8624C">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6</w:t>
      </w:r>
      <w:r>
        <w:rPr>
          <w:rFonts w:ascii="黑体" w:hAnsi="黑体" w:eastAsia="黑体"/>
        </w:rPr>
        <w:fldChar w:fldCharType="end"/>
      </w:r>
      <w:r>
        <w:rPr>
          <w:rFonts w:ascii="黑体" w:hAnsi="黑体" w:eastAsia="黑体"/>
        </w:rPr>
        <w:t xml:space="preserve">  12</w:t>
      </w:r>
      <w:r>
        <w:rPr>
          <w:rFonts w:hint="eastAsia" w:ascii="黑体" w:hAnsi="黑体" w:eastAsia="黑体"/>
        </w:rPr>
        <w:t>kn航速下</w:t>
      </w:r>
      <w:r>
        <w:rPr>
          <w:rFonts w:ascii="黑体" w:hAnsi="黑体" w:eastAsia="黑体"/>
        </w:rPr>
        <w:t>水声探测系统的自噪声示值数据</w:t>
      </w:r>
    </w:p>
    <w:p w14:paraId="5EE84B9F">
      <w:pPr>
        <w:jc w:val="right"/>
        <w:rPr>
          <w:rFonts w:ascii="Times New Roman" w:hAnsi="Times New Roman"/>
          <w:sz w:val="21"/>
          <w:szCs w:val="21"/>
        </w:rPr>
      </w:pPr>
      <w:r>
        <w:rPr>
          <w:rFonts w:ascii="Times New Roman" w:hAnsi="Times New Roman"/>
          <w:sz w:val="21"/>
          <w:szCs w:val="21"/>
        </w:rPr>
        <w:t>dB</w:t>
      </w:r>
      <w:r>
        <w:rPr>
          <w:rFonts w:ascii="Times New Roman" w:hAnsi="Times New Roman" w:eastAsia="仿宋"/>
          <w:sz w:val="21"/>
          <w:szCs w:val="21"/>
        </w:rPr>
        <w:t xml:space="preserve"> re 1μPa/</w:t>
      </w:r>
      <m:oMath>
        <m:rad>
          <m:radPr>
            <m:degHide m:val="1"/>
            <m:ctrlPr>
              <w:rPr>
                <w:rFonts w:ascii="Cambria Math" w:hAnsi="Cambria Math" w:eastAsia="仿宋"/>
                <w:iCs/>
                <w:sz w:val="21"/>
                <w:szCs w:val="21"/>
              </w:rPr>
            </m:ctrlPr>
          </m:radPr>
          <m:deg>
            <m:ctrlPr>
              <w:rPr>
                <w:rFonts w:ascii="Cambria Math" w:hAnsi="Cambria Math" w:eastAsia="仿宋"/>
                <w:iCs/>
                <w:sz w:val="21"/>
                <w:szCs w:val="21"/>
              </w:rPr>
            </m:ctrlPr>
          </m:deg>
          <m:e>
            <m:r>
              <m:rPr>
                <m:sty m:val="p"/>
              </m:rPr>
              <w:rPr>
                <w:rFonts w:ascii="Cambria Math" w:hAnsi="Cambria Math" w:eastAsia="仿宋"/>
                <w:sz w:val="21"/>
                <w:szCs w:val="21"/>
              </w:rPr>
              <m:t>Hz</m:t>
            </m:r>
            <m:ctrlPr>
              <w:rPr>
                <w:rFonts w:ascii="Cambria Math" w:hAnsi="Cambria Math" w:eastAsia="仿宋"/>
                <w:iCs/>
                <w:sz w:val="21"/>
                <w:szCs w:val="21"/>
              </w:rPr>
            </m:ctrlPr>
          </m:e>
        </m:rad>
      </m:oMath>
    </w:p>
    <w:tbl>
      <w:tblPr>
        <w:tblStyle w:val="30"/>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030"/>
        <w:gridCol w:w="1030"/>
        <w:gridCol w:w="1030"/>
        <w:gridCol w:w="1030"/>
        <w:gridCol w:w="1030"/>
        <w:gridCol w:w="1030"/>
        <w:gridCol w:w="1030"/>
        <w:gridCol w:w="1030"/>
      </w:tblGrid>
      <w:tr w14:paraId="4534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30" w:type="dxa"/>
            <w:tcBorders>
              <w:bottom w:val="single" w:color="auto" w:sz="4" w:space="0"/>
            </w:tcBorders>
            <w:shd w:val="clear" w:color="auto" w:fill="auto"/>
            <w:noWrap/>
            <w:vAlign w:val="center"/>
          </w:tcPr>
          <w:p w14:paraId="676FB667">
            <w:pPr>
              <w:widowControl/>
              <w:jc w:val="center"/>
              <w:rPr>
                <w:rFonts w:ascii="Times New Roman" w:hAnsi="Times New Roman" w:eastAsia="Times New Roman"/>
                <w:kern w:val="0"/>
                <w:sz w:val="20"/>
                <w:szCs w:val="20"/>
              </w:rPr>
            </w:pPr>
            <w:r>
              <w:rPr>
                <w:rFonts w:ascii="Times New Roman" w:hAnsi="Times New Roman" w:eastAsiaTheme="minorEastAsia"/>
                <w:i/>
                <w:iCs/>
                <w:kern w:val="0"/>
                <w:sz w:val="20"/>
                <w:szCs w:val="20"/>
              </w:rPr>
              <w:t xml:space="preserve">f </w:t>
            </w:r>
            <w:r>
              <w:rPr>
                <w:rFonts w:ascii="Times New Roman" w:hAnsi="Times New Roman" w:eastAsiaTheme="minorEastAsia"/>
                <w:kern w:val="0"/>
                <w:sz w:val="20"/>
                <w:szCs w:val="20"/>
              </w:rPr>
              <w:t>/Hz</w:t>
            </w:r>
          </w:p>
        </w:tc>
        <w:tc>
          <w:tcPr>
            <w:tcW w:w="1030" w:type="dxa"/>
            <w:tcBorders>
              <w:bottom w:val="single" w:color="auto" w:sz="4" w:space="0"/>
            </w:tcBorders>
            <w:shd w:val="clear" w:color="auto" w:fill="auto"/>
            <w:noWrap/>
            <w:vAlign w:val="bottom"/>
          </w:tcPr>
          <w:p w14:paraId="43B5817B">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1</w:t>
            </w:r>
          </w:p>
        </w:tc>
        <w:tc>
          <w:tcPr>
            <w:tcW w:w="1030" w:type="dxa"/>
            <w:tcBorders>
              <w:bottom w:val="single" w:color="auto" w:sz="4" w:space="0"/>
            </w:tcBorders>
            <w:shd w:val="clear" w:color="auto" w:fill="auto"/>
            <w:noWrap/>
            <w:vAlign w:val="bottom"/>
          </w:tcPr>
          <w:p w14:paraId="25353363">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2</w:t>
            </w:r>
          </w:p>
        </w:tc>
        <w:tc>
          <w:tcPr>
            <w:tcW w:w="1030" w:type="dxa"/>
            <w:tcBorders>
              <w:bottom w:val="single" w:color="auto" w:sz="4" w:space="0"/>
            </w:tcBorders>
            <w:shd w:val="clear" w:color="auto" w:fill="auto"/>
            <w:noWrap/>
            <w:vAlign w:val="bottom"/>
          </w:tcPr>
          <w:p w14:paraId="05011F6E">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3</w:t>
            </w:r>
          </w:p>
        </w:tc>
        <w:tc>
          <w:tcPr>
            <w:tcW w:w="1030" w:type="dxa"/>
            <w:tcBorders>
              <w:bottom w:val="single" w:color="auto" w:sz="4" w:space="0"/>
            </w:tcBorders>
            <w:shd w:val="clear" w:color="auto" w:fill="auto"/>
            <w:noWrap/>
            <w:vAlign w:val="bottom"/>
          </w:tcPr>
          <w:p w14:paraId="171F76DC">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4</w:t>
            </w:r>
          </w:p>
        </w:tc>
        <w:tc>
          <w:tcPr>
            <w:tcW w:w="1030" w:type="dxa"/>
            <w:tcBorders>
              <w:bottom w:val="single" w:color="auto" w:sz="4" w:space="0"/>
            </w:tcBorders>
            <w:shd w:val="clear" w:color="auto" w:fill="auto"/>
            <w:noWrap/>
            <w:vAlign w:val="bottom"/>
          </w:tcPr>
          <w:p w14:paraId="2D1F9CBB">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5</w:t>
            </w:r>
          </w:p>
        </w:tc>
        <w:tc>
          <w:tcPr>
            <w:tcW w:w="1030" w:type="dxa"/>
            <w:tcBorders>
              <w:bottom w:val="single" w:color="auto" w:sz="4" w:space="0"/>
            </w:tcBorders>
            <w:shd w:val="clear" w:color="auto" w:fill="auto"/>
            <w:noWrap/>
            <w:vAlign w:val="bottom"/>
          </w:tcPr>
          <w:p w14:paraId="30CC7E5D">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6</w:t>
            </w:r>
          </w:p>
        </w:tc>
        <w:tc>
          <w:tcPr>
            <w:tcW w:w="1030" w:type="dxa"/>
            <w:tcBorders>
              <w:bottom w:val="single" w:color="auto" w:sz="4" w:space="0"/>
            </w:tcBorders>
            <w:shd w:val="clear" w:color="auto" w:fill="auto"/>
            <w:noWrap/>
            <w:vAlign w:val="bottom"/>
          </w:tcPr>
          <w:p w14:paraId="301873C1">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7</w:t>
            </w:r>
          </w:p>
        </w:tc>
        <w:tc>
          <w:tcPr>
            <w:tcW w:w="1030" w:type="dxa"/>
            <w:tcBorders>
              <w:bottom w:val="single" w:color="auto" w:sz="4" w:space="0"/>
            </w:tcBorders>
            <w:shd w:val="clear" w:color="auto" w:fill="auto"/>
            <w:noWrap/>
            <w:vAlign w:val="bottom"/>
          </w:tcPr>
          <w:p w14:paraId="351D6EE8">
            <w:pPr>
              <w:widowControl/>
              <w:jc w:val="left"/>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8</w:t>
            </w:r>
          </w:p>
        </w:tc>
      </w:tr>
      <w:tr w14:paraId="1064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0CD87E4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w:t>
            </w:r>
          </w:p>
        </w:tc>
        <w:tc>
          <w:tcPr>
            <w:tcW w:w="1030" w:type="dxa"/>
            <w:shd w:val="clear" w:color="auto" w:fill="auto"/>
            <w:noWrap/>
          </w:tcPr>
          <w:p w14:paraId="6871FB0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65.0</w:t>
            </w:r>
          </w:p>
        </w:tc>
        <w:tc>
          <w:tcPr>
            <w:tcW w:w="1030" w:type="dxa"/>
            <w:shd w:val="clear" w:color="auto" w:fill="auto"/>
            <w:noWrap/>
          </w:tcPr>
          <w:p w14:paraId="77B932E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64.3</w:t>
            </w:r>
          </w:p>
        </w:tc>
        <w:tc>
          <w:tcPr>
            <w:tcW w:w="1030" w:type="dxa"/>
            <w:shd w:val="clear" w:color="auto" w:fill="auto"/>
            <w:noWrap/>
          </w:tcPr>
          <w:p w14:paraId="16E3D56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65.9</w:t>
            </w:r>
          </w:p>
        </w:tc>
        <w:tc>
          <w:tcPr>
            <w:tcW w:w="1030" w:type="dxa"/>
            <w:shd w:val="clear" w:color="auto" w:fill="auto"/>
            <w:noWrap/>
          </w:tcPr>
          <w:p w14:paraId="3D7F0E3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65.4</w:t>
            </w:r>
          </w:p>
        </w:tc>
        <w:tc>
          <w:tcPr>
            <w:tcW w:w="1030" w:type="dxa"/>
            <w:shd w:val="clear" w:color="auto" w:fill="auto"/>
            <w:noWrap/>
          </w:tcPr>
          <w:p w14:paraId="4E510B2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65.3</w:t>
            </w:r>
          </w:p>
        </w:tc>
        <w:tc>
          <w:tcPr>
            <w:tcW w:w="1030" w:type="dxa"/>
            <w:shd w:val="clear" w:color="auto" w:fill="auto"/>
            <w:noWrap/>
          </w:tcPr>
          <w:p w14:paraId="1624BED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65.4</w:t>
            </w:r>
          </w:p>
        </w:tc>
        <w:tc>
          <w:tcPr>
            <w:tcW w:w="1030" w:type="dxa"/>
            <w:shd w:val="clear" w:color="auto" w:fill="auto"/>
            <w:noWrap/>
          </w:tcPr>
          <w:p w14:paraId="1ABA0D6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65.0</w:t>
            </w:r>
          </w:p>
        </w:tc>
        <w:tc>
          <w:tcPr>
            <w:tcW w:w="1030" w:type="dxa"/>
            <w:shd w:val="clear" w:color="auto" w:fill="auto"/>
            <w:noWrap/>
          </w:tcPr>
          <w:p w14:paraId="6EA022D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66.8</w:t>
            </w:r>
          </w:p>
        </w:tc>
      </w:tr>
      <w:tr w14:paraId="27E4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01F296B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w:t>
            </w:r>
          </w:p>
        </w:tc>
        <w:tc>
          <w:tcPr>
            <w:tcW w:w="1030" w:type="dxa"/>
            <w:shd w:val="clear" w:color="auto" w:fill="auto"/>
            <w:noWrap/>
          </w:tcPr>
          <w:p w14:paraId="528D9A3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66.1</w:t>
            </w:r>
          </w:p>
        </w:tc>
        <w:tc>
          <w:tcPr>
            <w:tcW w:w="1030" w:type="dxa"/>
            <w:shd w:val="clear" w:color="auto" w:fill="auto"/>
            <w:noWrap/>
          </w:tcPr>
          <w:p w14:paraId="1D62FE3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66.1</w:t>
            </w:r>
          </w:p>
        </w:tc>
        <w:tc>
          <w:tcPr>
            <w:tcW w:w="1030" w:type="dxa"/>
            <w:shd w:val="clear" w:color="auto" w:fill="auto"/>
            <w:noWrap/>
          </w:tcPr>
          <w:p w14:paraId="79C0401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68.4</w:t>
            </w:r>
          </w:p>
        </w:tc>
        <w:tc>
          <w:tcPr>
            <w:tcW w:w="1030" w:type="dxa"/>
            <w:shd w:val="clear" w:color="auto" w:fill="auto"/>
            <w:noWrap/>
          </w:tcPr>
          <w:p w14:paraId="5F680C6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69.2</w:t>
            </w:r>
          </w:p>
        </w:tc>
        <w:tc>
          <w:tcPr>
            <w:tcW w:w="1030" w:type="dxa"/>
            <w:shd w:val="clear" w:color="auto" w:fill="auto"/>
            <w:noWrap/>
          </w:tcPr>
          <w:p w14:paraId="35B06EB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66.9</w:t>
            </w:r>
          </w:p>
        </w:tc>
        <w:tc>
          <w:tcPr>
            <w:tcW w:w="1030" w:type="dxa"/>
            <w:shd w:val="clear" w:color="auto" w:fill="auto"/>
            <w:noWrap/>
          </w:tcPr>
          <w:p w14:paraId="4C9404C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66.6</w:t>
            </w:r>
          </w:p>
        </w:tc>
        <w:tc>
          <w:tcPr>
            <w:tcW w:w="1030" w:type="dxa"/>
            <w:shd w:val="clear" w:color="auto" w:fill="auto"/>
            <w:noWrap/>
          </w:tcPr>
          <w:p w14:paraId="6588E74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67.4</w:t>
            </w:r>
          </w:p>
        </w:tc>
        <w:tc>
          <w:tcPr>
            <w:tcW w:w="1030" w:type="dxa"/>
            <w:shd w:val="clear" w:color="auto" w:fill="auto"/>
            <w:noWrap/>
          </w:tcPr>
          <w:p w14:paraId="501DF24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66.4</w:t>
            </w:r>
          </w:p>
        </w:tc>
      </w:tr>
      <w:tr w14:paraId="5BC2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D4F273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w:t>
            </w:r>
          </w:p>
        </w:tc>
        <w:tc>
          <w:tcPr>
            <w:tcW w:w="1030" w:type="dxa"/>
            <w:shd w:val="clear" w:color="auto" w:fill="auto"/>
            <w:noWrap/>
          </w:tcPr>
          <w:p w14:paraId="60A05B3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70.9</w:t>
            </w:r>
          </w:p>
        </w:tc>
        <w:tc>
          <w:tcPr>
            <w:tcW w:w="1030" w:type="dxa"/>
            <w:shd w:val="clear" w:color="auto" w:fill="auto"/>
            <w:noWrap/>
          </w:tcPr>
          <w:p w14:paraId="02D959E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71.0</w:t>
            </w:r>
          </w:p>
        </w:tc>
        <w:tc>
          <w:tcPr>
            <w:tcW w:w="1030" w:type="dxa"/>
            <w:shd w:val="clear" w:color="auto" w:fill="auto"/>
            <w:noWrap/>
          </w:tcPr>
          <w:p w14:paraId="6759C5F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69.3</w:t>
            </w:r>
          </w:p>
        </w:tc>
        <w:tc>
          <w:tcPr>
            <w:tcW w:w="1030" w:type="dxa"/>
            <w:shd w:val="clear" w:color="auto" w:fill="auto"/>
            <w:noWrap/>
          </w:tcPr>
          <w:p w14:paraId="7A0D25B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70.2</w:t>
            </w:r>
          </w:p>
        </w:tc>
        <w:tc>
          <w:tcPr>
            <w:tcW w:w="1030" w:type="dxa"/>
            <w:shd w:val="clear" w:color="auto" w:fill="auto"/>
            <w:noWrap/>
          </w:tcPr>
          <w:p w14:paraId="656C03A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69.7</w:t>
            </w:r>
          </w:p>
        </w:tc>
        <w:tc>
          <w:tcPr>
            <w:tcW w:w="1030" w:type="dxa"/>
            <w:shd w:val="clear" w:color="auto" w:fill="auto"/>
            <w:noWrap/>
          </w:tcPr>
          <w:p w14:paraId="7BD48CA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68.8</w:t>
            </w:r>
          </w:p>
        </w:tc>
        <w:tc>
          <w:tcPr>
            <w:tcW w:w="1030" w:type="dxa"/>
            <w:shd w:val="clear" w:color="auto" w:fill="auto"/>
            <w:noWrap/>
          </w:tcPr>
          <w:p w14:paraId="2425005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72.0</w:t>
            </w:r>
          </w:p>
        </w:tc>
        <w:tc>
          <w:tcPr>
            <w:tcW w:w="1030" w:type="dxa"/>
            <w:shd w:val="clear" w:color="auto" w:fill="auto"/>
            <w:noWrap/>
          </w:tcPr>
          <w:p w14:paraId="3A8A03D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69.2</w:t>
            </w:r>
          </w:p>
        </w:tc>
      </w:tr>
      <w:tr w14:paraId="30D6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5E1801A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w:t>
            </w:r>
          </w:p>
        </w:tc>
        <w:tc>
          <w:tcPr>
            <w:tcW w:w="1030" w:type="dxa"/>
            <w:shd w:val="clear" w:color="auto" w:fill="auto"/>
            <w:noWrap/>
          </w:tcPr>
          <w:p w14:paraId="5A03DFC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72.3</w:t>
            </w:r>
          </w:p>
        </w:tc>
        <w:tc>
          <w:tcPr>
            <w:tcW w:w="1030" w:type="dxa"/>
            <w:shd w:val="clear" w:color="auto" w:fill="auto"/>
            <w:noWrap/>
          </w:tcPr>
          <w:p w14:paraId="61AC77A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72.4</w:t>
            </w:r>
          </w:p>
        </w:tc>
        <w:tc>
          <w:tcPr>
            <w:tcW w:w="1030" w:type="dxa"/>
            <w:shd w:val="clear" w:color="auto" w:fill="auto"/>
            <w:noWrap/>
          </w:tcPr>
          <w:p w14:paraId="30785CB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71.8</w:t>
            </w:r>
          </w:p>
        </w:tc>
        <w:tc>
          <w:tcPr>
            <w:tcW w:w="1030" w:type="dxa"/>
            <w:shd w:val="clear" w:color="auto" w:fill="auto"/>
            <w:noWrap/>
          </w:tcPr>
          <w:p w14:paraId="148A117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70.1</w:t>
            </w:r>
          </w:p>
        </w:tc>
        <w:tc>
          <w:tcPr>
            <w:tcW w:w="1030" w:type="dxa"/>
            <w:shd w:val="clear" w:color="auto" w:fill="auto"/>
            <w:noWrap/>
          </w:tcPr>
          <w:p w14:paraId="0FCD613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71.0</w:t>
            </w:r>
          </w:p>
        </w:tc>
        <w:tc>
          <w:tcPr>
            <w:tcW w:w="1030" w:type="dxa"/>
            <w:shd w:val="clear" w:color="auto" w:fill="auto"/>
            <w:noWrap/>
          </w:tcPr>
          <w:p w14:paraId="55176A6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73.0</w:t>
            </w:r>
          </w:p>
        </w:tc>
        <w:tc>
          <w:tcPr>
            <w:tcW w:w="1030" w:type="dxa"/>
            <w:shd w:val="clear" w:color="auto" w:fill="auto"/>
            <w:noWrap/>
          </w:tcPr>
          <w:p w14:paraId="7E59A8B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72.4</w:t>
            </w:r>
          </w:p>
        </w:tc>
        <w:tc>
          <w:tcPr>
            <w:tcW w:w="1030" w:type="dxa"/>
            <w:shd w:val="clear" w:color="auto" w:fill="auto"/>
            <w:noWrap/>
          </w:tcPr>
          <w:p w14:paraId="50AA504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71.7</w:t>
            </w:r>
          </w:p>
        </w:tc>
      </w:tr>
      <w:tr w14:paraId="3A48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23B6364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w:t>
            </w:r>
          </w:p>
        </w:tc>
        <w:tc>
          <w:tcPr>
            <w:tcW w:w="1030" w:type="dxa"/>
            <w:shd w:val="clear" w:color="auto" w:fill="auto"/>
            <w:noWrap/>
          </w:tcPr>
          <w:p w14:paraId="204D625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65.4</w:t>
            </w:r>
          </w:p>
        </w:tc>
        <w:tc>
          <w:tcPr>
            <w:tcW w:w="1030" w:type="dxa"/>
            <w:shd w:val="clear" w:color="auto" w:fill="auto"/>
            <w:noWrap/>
          </w:tcPr>
          <w:p w14:paraId="53C36D7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64.8</w:t>
            </w:r>
          </w:p>
        </w:tc>
        <w:tc>
          <w:tcPr>
            <w:tcW w:w="1030" w:type="dxa"/>
            <w:shd w:val="clear" w:color="auto" w:fill="auto"/>
            <w:noWrap/>
          </w:tcPr>
          <w:p w14:paraId="0B4A51D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65.6</w:t>
            </w:r>
          </w:p>
        </w:tc>
        <w:tc>
          <w:tcPr>
            <w:tcW w:w="1030" w:type="dxa"/>
            <w:shd w:val="clear" w:color="auto" w:fill="auto"/>
            <w:noWrap/>
          </w:tcPr>
          <w:p w14:paraId="3D33152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65.0</w:t>
            </w:r>
          </w:p>
        </w:tc>
        <w:tc>
          <w:tcPr>
            <w:tcW w:w="1030" w:type="dxa"/>
            <w:shd w:val="clear" w:color="auto" w:fill="auto"/>
            <w:noWrap/>
          </w:tcPr>
          <w:p w14:paraId="6BC0384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64.1</w:t>
            </w:r>
          </w:p>
        </w:tc>
        <w:tc>
          <w:tcPr>
            <w:tcW w:w="1030" w:type="dxa"/>
            <w:shd w:val="clear" w:color="auto" w:fill="auto"/>
            <w:noWrap/>
          </w:tcPr>
          <w:p w14:paraId="483C39A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64.0</w:t>
            </w:r>
          </w:p>
        </w:tc>
        <w:tc>
          <w:tcPr>
            <w:tcW w:w="1030" w:type="dxa"/>
            <w:shd w:val="clear" w:color="auto" w:fill="auto"/>
            <w:noWrap/>
          </w:tcPr>
          <w:p w14:paraId="497CED0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65.9</w:t>
            </w:r>
          </w:p>
        </w:tc>
        <w:tc>
          <w:tcPr>
            <w:tcW w:w="1030" w:type="dxa"/>
            <w:shd w:val="clear" w:color="auto" w:fill="auto"/>
            <w:noWrap/>
          </w:tcPr>
          <w:p w14:paraId="589DD6D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66.0</w:t>
            </w:r>
          </w:p>
        </w:tc>
      </w:tr>
      <w:tr w14:paraId="5146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8BDA3F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w:t>
            </w:r>
          </w:p>
        </w:tc>
        <w:tc>
          <w:tcPr>
            <w:tcW w:w="1030" w:type="dxa"/>
            <w:shd w:val="clear" w:color="auto" w:fill="auto"/>
            <w:noWrap/>
          </w:tcPr>
          <w:p w14:paraId="1E484AD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61.6</w:t>
            </w:r>
          </w:p>
        </w:tc>
        <w:tc>
          <w:tcPr>
            <w:tcW w:w="1030" w:type="dxa"/>
            <w:shd w:val="clear" w:color="auto" w:fill="auto"/>
            <w:noWrap/>
          </w:tcPr>
          <w:p w14:paraId="566B192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58.9</w:t>
            </w:r>
          </w:p>
        </w:tc>
        <w:tc>
          <w:tcPr>
            <w:tcW w:w="1030" w:type="dxa"/>
            <w:shd w:val="clear" w:color="auto" w:fill="auto"/>
            <w:noWrap/>
          </w:tcPr>
          <w:p w14:paraId="65B0D63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60.6</w:t>
            </w:r>
          </w:p>
        </w:tc>
        <w:tc>
          <w:tcPr>
            <w:tcW w:w="1030" w:type="dxa"/>
            <w:shd w:val="clear" w:color="auto" w:fill="auto"/>
            <w:noWrap/>
          </w:tcPr>
          <w:p w14:paraId="4C16EF2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61.8</w:t>
            </w:r>
          </w:p>
        </w:tc>
        <w:tc>
          <w:tcPr>
            <w:tcW w:w="1030" w:type="dxa"/>
            <w:shd w:val="clear" w:color="auto" w:fill="auto"/>
            <w:noWrap/>
          </w:tcPr>
          <w:p w14:paraId="26E13F4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59.6</w:t>
            </w:r>
          </w:p>
        </w:tc>
        <w:tc>
          <w:tcPr>
            <w:tcW w:w="1030" w:type="dxa"/>
            <w:shd w:val="clear" w:color="auto" w:fill="auto"/>
            <w:noWrap/>
          </w:tcPr>
          <w:p w14:paraId="2A4447C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59.3</w:t>
            </w:r>
          </w:p>
        </w:tc>
        <w:tc>
          <w:tcPr>
            <w:tcW w:w="1030" w:type="dxa"/>
            <w:shd w:val="clear" w:color="auto" w:fill="auto"/>
            <w:noWrap/>
          </w:tcPr>
          <w:p w14:paraId="18835D3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58.4</w:t>
            </w:r>
          </w:p>
        </w:tc>
        <w:tc>
          <w:tcPr>
            <w:tcW w:w="1030" w:type="dxa"/>
            <w:shd w:val="clear" w:color="auto" w:fill="auto"/>
            <w:noWrap/>
          </w:tcPr>
          <w:p w14:paraId="029CB7D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58.6</w:t>
            </w:r>
          </w:p>
        </w:tc>
      </w:tr>
      <w:tr w14:paraId="4D71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17483DF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w:t>
            </w:r>
          </w:p>
        </w:tc>
        <w:tc>
          <w:tcPr>
            <w:tcW w:w="1030" w:type="dxa"/>
            <w:shd w:val="clear" w:color="auto" w:fill="auto"/>
            <w:noWrap/>
          </w:tcPr>
          <w:p w14:paraId="497DECA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56.9</w:t>
            </w:r>
          </w:p>
        </w:tc>
        <w:tc>
          <w:tcPr>
            <w:tcW w:w="1030" w:type="dxa"/>
            <w:shd w:val="clear" w:color="auto" w:fill="auto"/>
            <w:noWrap/>
          </w:tcPr>
          <w:p w14:paraId="7EEC4D7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56.0</w:t>
            </w:r>
          </w:p>
        </w:tc>
        <w:tc>
          <w:tcPr>
            <w:tcW w:w="1030" w:type="dxa"/>
            <w:shd w:val="clear" w:color="auto" w:fill="auto"/>
            <w:noWrap/>
          </w:tcPr>
          <w:p w14:paraId="4A64615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56.8</w:t>
            </w:r>
          </w:p>
        </w:tc>
        <w:tc>
          <w:tcPr>
            <w:tcW w:w="1030" w:type="dxa"/>
            <w:shd w:val="clear" w:color="auto" w:fill="auto"/>
            <w:noWrap/>
          </w:tcPr>
          <w:p w14:paraId="07F7066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56.9</w:t>
            </w:r>
          </w:p>
        </w:tc>
        <w:tc>
          <w:tcPr>
            <w:tcW w:w="1030" w:type="dxa"/>
            <w:shd w:val="clear" w:color="auto" w:fill="auto"/>
            <w:noWrap/>
          </w:tcPr>
          <w:p w14:paraId="2ABC341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58.1</w:t>
            </w:r>
          </w:p>
        </w:tc>
        <w:tc>
          <w:tcPr>
            <w:tcW w:w="1030" w:type="dxa"/>
            <w:shd w:val="clear" w:color="auto" w:fill="auto"/>
            <w:noWrap/>
          </w:tcPr>
          <w:p w14:paraId="11273E6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57.2</w:t>
            </w:r>
          </w:p>
        </w:tc>
        <w:tc>
          <w:tcPr>
            <w:tcW w:w="1030" w:type="dxa"/>
            <w:shd w:val="clear" w:color="auto" w:fill="auto"/>
            <w:noWrap/>
          </w:tcPr>
          <w:p w14:paraId="2992E74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56.0</w:t>
            </w:r>
          </w:p>
        </w:tc>
        <w:tc>
          <w:tcPr>
            <w:tcW w:w="1030" w:type="dxa"/>
            <w:shd w:val="clear" w:color="auto" w:fill="auto"/>
            <w:noWrap/>
          </w:tcPr>
          <w:p w14:paraId="03BEE55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55.0</w:t>
            </w:r>
          </w:p>
        </w:tc>
      </w:tr>
      <w:tr w14:paraId="1974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20569DA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w:t>
            </w:r>
          </w:p>
        </w:tc>
        <w:tc>
          <w:tcPr>
            <w:tcW w:w="1030" w:type="dxa"/>
            <w:shd w:val="clear" w:color="auto" w:fill="auto"/>
            <w:noWrap/>
          </w:tcPr>
          <w:p w14:paraId="35E9F38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c>
          <w:tcPr>
            <w:tcW w:w="1030" w:type="dxa"/>
            <w:shd w:val="clear" w:color="auto" w:fill="auto"/>
            <w:noWrap/>
          </w:tcPr>
          <w:p w14:paraId="6B2FFA7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30" w:type="dxa"/>
            <w:shd w:val="clear" w:color="auto" w:fill="auto"/>
            <w:noWrap/>
          </w:tcPr>
          <w:p w14:paraId="2AA8E6E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54.9</w:t>
            </w:r>
          </w:p>
        </w:tc>
        <w:tc>
          <w:tcPr>
            <w:tcW w:w="1030" w:type="dxa"/>
            <w:shd w:val="clear" w:color="auto" w:fill="auto"/>
            <w:noWrap/>
          </w:tcPr>
          <w:p w14:paraId="2CAED19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54.9</w:t>
            </w:r>
          </w:p>
        </w:tc>
        <w:tc>
          <w:tcPr>
            <w:tcW w:w="1030" w:type="dxa"/>
            <w:shd w:val="clear" w:color="auto" w:fill="auto"/>
            <w:noWrap/>
          </w:tcPr>
          <w:p w14:paraId="49AC0F2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54.8</w:t>
            </w:r>
          </w:p>
        </w:tc>
        <w:tc>
          <w:tcPr>
            <w:tcW w:w="1030" w:type="dxa"/>
            <w:shd w:val="clear" w:color="auto" w:fill="auto"/>
            <w:noWrap/>
          </w:tcPr>
          <w:p w14:paraId="68CE684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30" w:type="dxa"/>
            <w:shd w:val="clear" w:color="auto" w:fill="auto"/>
            <w:noWrap/>
          </w:tcPr>
          <w:p w14:paraId="5183DB4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30" w:type="dxa"/>
            <w:shd w:val="clear" w:color="auto" w:fill="auto"/>
            <w:noWrap/>
          </w:tcPr>
          <w:p w14:paraId="4A7F874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54.6</w:t>
            </w:r>
          </w:p>
        </w:tc>
      </w:tr>
      <w:tr w14:paraId="74FC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32F7CCB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w:t>
            </w:r>
          </w:p>
        </w:tc>
        <w:tc>
          <w:tcPr>
            <w:tcW w:w="1030" w:type="dxa"/>
            <w:shd w:val="clear" w:color="auto" w:fill="auto"/>
            <w:noWrap/>
          </w:tcPr>
          <w:p w14:paraId="677461D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54.3</w:t>
            </w:r>
          </w:p>
        </w:tc>
        <w:tc>
          <w:tcPr>
            <w:tcW w:w="1030" w:type="dxa"/>
            <w:shd w:val="clear" w:color="auto" w:fill="auto"/>
            <w:noWrap/>
          </w:tcPr>
          <w:p w14:paraId="76DA502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53.5</w:t>
            </w:r>
          </w:p>
        </w:tc>
        <w:tc>
          <w:tcPr>
            <w:tcW w:w="1030" w:type="dxa"/>
            <w:shd w:val="clear" w:color="auto" w:fill="auto"/>
            <w:noWrap/>
          </w:tcPr>
          <w:p w14:paraId="3041698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30" w:type="dxa"/>
            <w:shd w:val="clear" w:color="auto" w:fill="auto"/>
            <w:noWrap/>
          </w:tcPr>
          <w:p w14:paraId="5879D14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30" w:type="dxa"/>
            <w:shd w:val="clear" w:color="auto" w:fill="auto"/>
            <w:noWrap/>
          </w:tcPr>
          <w:p w14:paraId="545E995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52.9</w:t>
            </w:r>
          </w:p>
        </w:tc>
        <w:tc>
          <w:tcPr>
            <w:tcW w:w="1030" w:type="dxa"/>
            <w:shd w:val="clear" w:color="auto" w:fill="auto"/>
            <w:noWrap/>
          </w:tcPr>
          <w:p w14:paraId="4C2C69F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52.5</w:t>
            </w:r>
          </w:p>
        </w:tc>
        <w:tc>
          <w:tcPr>
            <w:tcW w:w="1030" w:type="dxa"/>
            <w:shd w:val="clear" w:color="auto" w:fill="auto"/>
            <w:noWrap/>
          </w:tcPr>
          <w:p w14:paraId="5EE991F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52.9</w:t>
            </w:r>
          </w:p>
        </w:tc>
        <w:tc>
          <w:tcPr>
            <w:tcW w:w="1030" w:type="dxa"/>
            <w:shd w:val="clear" w:color="auto" w:fill="auto"/>
            <w:noWrap/>
          </w:tcPr>
          <w:p w14:paraId="41910F1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50.8</w:t>
            </w:r>
          </w:p>
        </w:tc>
      </w:tr>
      <w:tr w14:paraId="79AC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1C0C77B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w:t>
            </w:r>
          </w:p>
        </w:tc>
        <w:tc>
          <w:tcPr>
            <w:tcW w:w="1030" w:type="dxa"/>
            <w:shd w:val="clear" w:color="auto" w:fill="auto"/>
            <w:noWrap/>
          </w:tcPr>
          <w:p w14:paraId="2558B25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30" w:type="dxa"/>
            <w:shd w:val="clear" w:color="auto" w:fill="auto"/>
            <w:noWrap/>
          </w:tcPr>
          <w:p w14:paraId="56BF9DA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51.0</w:t>
            </w:r>
          </w:p>
        </w:tc>
        <w:tc>
          <w:tcPr>
            <w:tcW w:w="1030" w:type="dxa"/>
            <w:shd w:val="clear" w:color="auto" w:fill="auto"/>
            <w:noWrap/>
          </w:tcPr>
          <w:p w14:paraId="10102A4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49.9</w:t>
            </w:r>
          </w:p>
        </w:tc>
        <w:tc>
          <w:tcPr>
            <w:tcW w:w="1030" w:type="dxa"/>
            <w:shd w:val="clear" w:color="auto" w:fill="auto"/>
            <w:noWrap/>
          </w:tcPr>
          <w:p w14:paraId="5731822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c>
          <w:tcPr>
            <w:tcW w:w="1030" w:type="dxa"/>
            <w:shd w:val="clear" w:color="auto" w:fill="auto"/>
            <w:noWrap/>
          </w:tcPr>
          <w:p w14:paraId="215B3F7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30" w:type="dxa"/>
            <w:shd w:val="clear" w:color="auto" w:fill="auto"/>
            <w:noWrap/>
          </w:tcPr>
          <w:p w14:paraId="449F0A5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50.8</w:t>
            </w:r>
          </w:p>
        </w:tc>
        <w:tc>
          <w:tcPr>
            <w:tcW w:w="1030" w:type="dxa"/>
            <w:shd w:val="clear" w:color="auto" w:fill="auto"/>
            <w:noWrap/>
          </w:tcPr>
          <w:p w14:paraId="245C1EA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51.9</w:t>
            </w:r>
          </w:p>
        </w:tc>
        <w:tc>
          <w:tcPr>
            <w:tcW w:w="1030" w:type="dxa"/>
            <w:shd w:val="clear" w:color="auto" w:fill="auto"/>
            <w:noWrap/>
          </w:tcPr>
          <w:p w14:paraId="7D10698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53.3</w:t>
            </w:r>
          </w:p>
        </w:tc>
      </w:tr>
      <w:tr w14:paraId="70D1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C3510B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w:t>
            </w:r>
          </w:p>
        </w:tc>
        <w:tc>
          <w:tcPr>
            <w:tcW w:w="1030" w:type="dxa"/>
            <w:shd w:val="clear" w:color="auto" w:fill="auto"/>
            <w:noWrap/>
          </w:tcPr>
          <w:p w14:paraId="1ACEC07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52.5</w:t>
            </w:r>
          </w:p>
        </w:tc>
        <w:tc>
          <w:tcPr>
            <w:tcW w:w="1030" w:type="dxa"/>
            <w:shd w:val="clear" w:color="auto" w:fill="auto"/>
            <w:noWrap/>
          </w:tcPr>
          <w:p w14:paraId="08B9EDB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53.1</w:t>
            </w:r>
          </w:p>
        </w:tc>
        <w:tc>
          <w:tcPr>
            <w:tcW w:w="1030" w:type="dxa"/>
            <w:shd w:val="clear" w:color="auto" w:fill="auto"/>
            <w:noWrap/>
          </w:tcPr>
          <w:p w14:paraId="5FE2766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30" w:type="dxa"/>
            <w:shd w:val="clear" w:color="auto" w:fill="auto"/>
            <w:noWrap/>
          </w:tcPr>
          <w:p w14:paraId="0DE61CB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c>
          <w:tcPr>
            <w:tcW w:w="1030" w:type="dxa"/>
            <w:shd w:val="clear" w:color="auto" w:fill="auto"/>
            <w:noWrap/>
          </w:tcPr>
          <w:p w14:paraId="4FE8B8F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c>
          <w:tcPr>
            <w:tcW w:w="1030" w:type="dxa"/>
            <w:shd w:val="clear" w:color="auto" w:fill="auto"/>
            <w:noWrap/>
          </w:tcPr>
          <w:p w14:paraId="2E0D2B8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54.7</w:t>
            </w:r>
          </w:p>
        </w:tc>
        <w:tc>
          <w:tcPr>
            <w:tcW w:w="1030" w:type="dxa"/>
            <w:shd w:val="clear" w:color="auto" w:fill="auto"/>
            <w:noWrap/>
          </w:tcPr>
          <w:p w14:paraId="4A4AE82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54.5</w:t>
            </w:r>
          </w:p>
        </w:tc>
        <w:tc>
          <w:tcPr>
            <w:tcW w:w="1030" w:type="dxa"/>
            <w:shd w:val="clear" w:color="auto" w:fill="auto"/>
            <w:noWrap/>
          </w:tcPr>
          <w:p w14:paraId="36B8F66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55.3</w:t>
            </w:r>
          </w:p>
        </w:tc>
      </w:tr>
      <w:tr w14:paraId="2BC0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41EE77B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w:t>
            </w:r>
          </w:p>
        </w:tc>
        <w:tc>
          <w:tcPr>
            <w:tcW w:w="1030" w:type="dxa"/>
            <w:shd w:val="clear" w:color="auto" w:fill="auto"/>
            <w:noWrap/>
          </w:tcPr>
          <w:p w14:paraId="7472A3F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52.4</w:t>
            </w:r>
          </w:p>
        </w:tc>
        <w:tc>
          <w:tcPr>
            <w:tcW w:w="1030" w:type="dxa"/>
            <w:shd w:val="clear" w:color="auto" w:fill="auto"/>
            <w:noWrap/>
          </w:tcPr>
          <w:p w14:paraId="6D09B67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51.5</w:t>
            </w:r>
          </w:p>
        </w:tc>
        <w:tc>
          <w:tcPr>
            <w:tcW w:w="1030" w:type="dxa"/>
            <w:shd w:val="clear" w:color="auto" w:fill="auto"/>
            <w:noWrap/>
          </w:tcPr>
          <w:p w14:paraId="28AABF3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30" w:type="dxa"/>
            <w:shd w:val="clear" w:color="auto" w:fill="auto"/>
            <w:noWrap/>
          </w:tcPr>
          <w:p w14:paraId="39775B4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c>
          <w:tcPr>
            <w:tcW w:w="1030" w:type="dxa"/>
            <w:shd w:val="clear" w:color="auto" w:fill="auto"/>
            <w:noWrap/>
          </w:tcPr>
          <w:p w14:paraId="32F6988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30" w:type="dxa"/>
            <w:shd w:val="clear" w:color="auto" w:fill="auto"/>
            <w:noWrap/>
          </w:tcPr>
          <w:p w14:paraId="3945462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30" w:type="dxa"/>
            <w:shd w:val="clear" w:color="auto" w:fill="auto"/>
            <w:noWrap/>
          </w:tcPr>
          <w:p w14:paraId="31A2513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50.4</w:t>
            </w:r>
          </w:p>
        </w:tc>
        <w:tc>
          <w:tcPr>
            <w:tcW w:w="1030" w:type="dxa"/>
            <w:shd w:val="clear" w:color="auto" w:fill="auto"/>
            <w:noWrap/>
          </w:tcPr>
          <w:p w14:paraId="3B118FA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51.7</w:t>
            </w:r>
          </w:p>
        </w:tc>
      </w:tr>
      <w:tr w14:paraId="56D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2222758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5000</w:t>
            </w:r>
          </w:p>
        </w:tc>
        <w:tc>
          <w:tcPr>
            <w:tcW w:w="1030" w:type="dxa"/>
            <w:shd w:val="clear" w:color="auto" w:fill="auto"/>
            <w:noWrap/>
          </w:tcPr>
          <w:p w14:paraId="1F02CC4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53.0</w:t>
            </w:r>
          </w:p>
        </w:tc>
        <w:tc>
          <w:tcPr>
            <w:tcW w:w="1030" w:type="dxa"/>
            <w:shd w:val="clear" w:color="auto" w:fill="auto"/>
            <w:noWrap/>
          </w:tcPr>
          <w:p w14:paraId="49628CC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30" w:type="dxa"/>
            <w:shd w:val="clear" w:color="auto" w:fill="auto"/>
            <w:noWrap/>
          </w:tcPr>
          <w:p w14:paraId="64BFFD8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53.1</w:t>
            </w:r>
          </w:p>
        </w:tc>
        <w:tc>
          <w:tcPr>
            <w:tcW w:w="1030" w:type="dxa"/>
            <w:shd w:val="clear" w:color="auto" w:fill="auto"/>
            <w:noWrap/>
          </w:tcPr>
          <w:p w14:paraId="346EA75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30" w:type="dxa"/>
            <w:shd w:val="clear" w:color="auto" w:fill="auto"/>
            <w:noWrap/>
          </w:tcPr>
          <w:p w14:paraId="1417B43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30" w:type="dxa"/>
            <w:shd w:val="clear" w:color="auto" w:fill="auto"/>
            <w:noWrap/>
          </w:tcPr>
          <w:p w14:paraId="6C6A61F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50.8</w:t>
            </w:r>
          </w:p>
        </w:tc>
        <w:tc>
          <w:tcPr>
            <w:tcW w:w="1030" w:type="dxa"/>
            <w:shd w:val="clear" w:color="auto" w:fill="auto"/>
            <w:noWrap/>
          </w:tcPr>
          <w:p w14:paraId="483E6BA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30" w:type="dxa"/>
            <w:shd w:val="clear" w:color="auto" w:fill="auto"/>
            <w:noWrap/>
          </w:tcPr>
          <w:p w14:paraId="1DB57F0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r>
      <w:tr w14:paraId="0FFB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0D29247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6300</w:t>
            </w:r>
          </w:p>
        </w:tc>
        <w:tc>
          <w:tcPr>
            <w:tcW w:w="1030" w:type="dxa"/>
            <w:shd w:val="clear" w:color="auto" w:fill="auto"/>
            <w:noWrap/>
          </w:tcPr>
          <w:p w14:paraId="7E694F6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54.3</w:t>
            </w:r>
          </w:p>
        </w:tc>
        <w:tc>
          <w:tcPr>
            <w:tcW w:w="1030" w:type="dxa"/>
            <w:shd w:val="clear" w:color="auto" w:fill="auto"/>
            <w:noWrap/>
          </w:tcPr>
          <w:p w14:paraId="291848F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53.2</w:t>
            </w:r>
          </w:p>
        </w:tc>
        <w:tc>
          <w:tcPr>
            <w:tcW w:w="1030" w:type="dxa"/>
            <w:shd w:val="clear" w:color="auto" w:fill="auto"/>
            <w:noWrap/>
          </w:tcPr>
          <w:p w14:paraId="23B4BD4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52.5</w:t>
            </w:r>
          </w:p>
        </w:tc>
        <w:tc>
          <w:tcPr>
            <w:tcW w:w="1030" w:type="dxa"/>
            <w:shd w:val="clear" w:color="auto" w:fill="auto"/>
            <w:noWrap/>
          </w:tcPr>
          <w:p w14:paraId="67CEC69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53.8</w:t>
            </w:r>
          </w:p>
        </w:tc>
        <w:tc>
          <w:tcPr>
            <w:tcW w:w="1030" w:type="dxa"/>
            <w:shd w:val="clear" w:color="auto" w:fill="auto"/>
            <w:noWrap/>
          </w:tcPr>
          <w:p w14:paraId="02A5F26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c>
          <w:tcPr>
            <w:tcW w:w="1030" w:type="dxa"/>
            <w:shd w:val="clear" w:color="auto" w:fill="auto"/>
            <w:noWrap/>
          </w:tcPr>
          <w:p w14:paraId="335198A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55.2</w:t>
            </w:r>
          </w:p>
        </w:tc>
        <w:tc>
          <w:tcPr>
            <w:tcW w:w="1030" w:type="dxa"/>
            <w:shd w:val="clear" w:color="auto" w:fill="auto"/>
            <w:noWrap/>
          </w:tcPr>
          <w:p w14:paraId="5C596DA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55.8</w:t>
            </w:r>
          </w:p>
        </w:tc>
        <w:tc>
          <w:tcPr>
            <w:tcW w:w="1030" w:type="dxa"/>
            <w:shd w:val="clear" w:color="auto" w:fill="auto"/>
            <w:noWrap/>
          </w:tcPr>
          <w:p w14:paraId="6DD142C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54.3</w:t>
            </w:r>
          </w:p>
        </w:tc>
      </w:tr>
      <w:tr w14:paraId="7527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3101F44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8000</w:t>
            </w:r>
          </w:p>
        </w:tc>
        <w:tc>
          <w:tcPr>
            <w:tcW w:w="1030" w:type="dxa"/>
            <w:shd w:val="clear" w:color="auto" w:fill="auto"/>
            <w:noWrap/>
          </w:tcPr>
          <w:p w14:paraId="3304ABC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30" w:type="dxa"/>
            <w:shd w:val="clear" w:color="auto" w:fill="auto"/>
            <w:noWrap/>
          </w:tcPr>
          <w:p w14:paraId="553E80F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53.8</w:t>
            </w:r>
          </w:p>
        </w:tc>
        <w:tc>
          <w:tcPr>
            <w:tcW w:w="1030" w:type="dxa"/>
            <w:shd w:val="clear" w:color="auto" w:fill="auto"/>
            <w:noWrap/>
          </w:tcPr>
          <w:p w14:paraId="59E5E90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54.4</w:t>
            </w:r>
          </w:p>
        </w:tc>
        <w:tc>
          <w:tcPr>
            <w:tcW w:w="1030" w:type="dxa"/>
            <w:shd w:val="clear" w:color="auto" w:fill="auto"/>
            <w:noWrap/>
          </w:tcPr>
          <w:p w14:paraId="642AA4D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30" w:type="dxa"/>
            <w:shd w:val="clear" w:color="auto" w:fill="auto"/>
            <w:noWrap/>
          </w:tcPr>
          <w:p w14:paraId="53019A8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30" w:type="dxa"/>
            <w:shd w:val="clear" w:color="auto" w:fill="auto"/>
            <w:noWrap/>
          </w:tcPr>
          <w:p w14:paraId="7F91F42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30" w:type="dxa"/>
            <w:shd w:val="clear" w:color="auto" w:fill="auto"/>
            <w:noWrap/>
          </w:tcPr>
          <w:p w14:paraId="1D503E1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52.8</w:t>
            </w:r>
          </w:p>
        </w:tc>
        <w:tc>
          <w:tcPr>
            <w:tcW w:w="1030" w:type="dxa"/>
            <w:shd w:val="clear" w:color="auto" w:fill="auto"/>
            <w:noWrap/>
          </w:tcPr>
          <w:p w14:paraId="2A6B65A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54.1</w:t>
            </w:r>
          </w:p>
        </w:tc>
      </w:tr>
      <w:tr w14:paraId="73D2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1030" w:type="dxa"/>
            <w:shd w:val="clear" w:color="auto" w:fill="auto"/>
            <w:noWrap/>
            <w:vAlign w:val="center"/>
          </w:tcPr>
          <w:p w14:paraId="0B7E88F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10000</w:t>
            </w:r>
          </w:p>
        </w:tc>
        <w:tc>
          <w:tcPr>
            <w:tcW w:w="1030" w:type="dxa"/>
            <w:shd w:val="clear" w:color="auto" w:fill="auto"/>
            <w:noWrap/>
          </w:tcPr>
          <w:p w14:paraId="1058F5B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50.9</w:t>
            </w:r>
          </w:p>
        </w:tc>
        <w:tc>
          <w:tcPr>
            <w:tcW w:w="1030" w:type="dxa"/>
            <w:shd w:val="clear" w:color="auto" w:fill="auto"/>
            <w:noWrap/>
          </w:tcPr>
          <w:p w14:paraId="3FD68D9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50.4</w:t>
            </w:r>
          </w:p>
        </w:tc>
        <w:tc>
          <w:tcPr>
            <w:tcW w:w="1030" w:type="dxa"/>
            <w:shd w:val="clear" w:color="auto" w:fill="auto"/>
            <w:noWrap/>
          </w:tcPr>
          <w:p w14:paraId="2502071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52.1</w:t>
            </w:r>
          </w:p>
        </w:tc>
        <w:tc>
          <w:tcPr>
            <w:tcW w:w="1030" w:type="dxa"/>
            <w:shd w:val="clear" w:color="auto" w:fill="auto"/>
            <w:noWrap/>
          </w:tcPr>
          <w:p w14:paraId="59D5AF4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53.2</w:t>
            </w:r>
          </w:p>
        </w:tc>
        <w:tc>
          <w:tcPr>
            <w:tcW w:w="1030" w:type="dxa"/>
            <w:shd w:val="clear" w:color="auto" w:fill="auto"/>
            <w:noWrap/>
          </w:tcPr>
          <w:p w14:paraId="75B3098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50.8</w:t>
            </w:r>
          </w:p>
        </w:tc>
        <w:tc>
          <w:tcPr>
            <w:tcW w:w="1030" w:type="dxa"/>
            <w:shd w:val="clear" w:color="auto" w:fill="auto"/>
            <w:noWrap/>
          </w:tcPr>
          <w:p w14:paraId="7081FAE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49.7</w:t>
            </w:r>
          </w:p>
        </w:tc>
        <w:tc>
          <w:tcPr>
            <w:tcW w:w="1030" w:type="dxa"/>
            <w:shd w:val="clear" w:color="auto" w:fill="auto"/>
            <w:noWrap/>
          </w:tcPr>
          <w:p w14:paraId="45834ED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30" w:type="dxa"/>
            <w:shd w:val="clear" w:color="auto" w:fill="auto"/>
            <w:noWrap/>
          </w:tcPr>
          <w:p w14:paraId="5974E06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r>
      <w:tr w14:paraId="368F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4CEF41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12500</w:t>
            </w:r>
          </w:p>
        </w:tc>
        <w:tc>
          <w:tcPr>
            <w:tcW w:w="1030" w:type="dxa"/>
            <w:shd w:val="clear" w:color="auto" w:fill="auto"/>
            <w:noWrap/>
          </w:tcPr>
          <w:p w14:paraId="4276197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c>
          <w:tcPr>
            <w:tcW w:w="1030" w:type="dxa"/>
            <w:shd w:val="clear" w:color="auto" w:fill="auto"/>
            <w:noWrap/>
          </w:tcPr>
          <w:p w14:paraId="47BB328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55.2</w:t>
            </w:r>
          </w:p>
        </w:tc>
        <w:tc>
          <w:tcPr>
            <w:tcW w:w="1030" w:type="dxa"/>
            <w:shd w:val="clear" w:color="auto" w:fill="auto"/>
            <w:noWrap/>
          </w:tcPr>
          <w:p w14:paraId="738F735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54.5</w:t>
            </w:r>
          </w:p>
        </w:tc>
        <w:tc>
          <w:tcPr>
            <w:tcW w:w="1030" w:type="dxa"/>
            <w:shd w:val="clear" w:color="auto" w:fill="auto"/>
            <w:noWrap/>
          </w:tcPr>
          <w:p w14:paraId="61498156">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53.7</w:t>
            </w:r>
          </w:p>
        </w:tc>
        <w:tc>
          <w:tcPr>
            <w:tcW w:w="1030" w:type="dxa"/>
            <w:shd w:val="clear" w:color="auto" w:fill="auto"/>
            <w:noWrap/>
          </w:tcPr>
          <w:p w14:paraId="5BF3B64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54.7</w:t>
            </w:r>
          </w:p>
        </w:tc>
        <w:tc>
          <w:tcPr>
            <w:tcW w:w="1030" w:type="dxa"/>
            <w:shd w:val="clear" w:color="auto" w:fill="auto"/>
            <w:noWrap/>
          </w:tcPr>
          <w:p w14:paraId="2FA3B8A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56.3</w:t>
            </w:r>
          </w:p>
        </w:tc>
        <w:tc>
          <w:tcPr>
            <w:tcW w:w="1030" w:type="dxa"/>
            <w:shd w:val="clear" w:color="auto" w:fill="auto"/>
            <w:noWrap/>
          </w:tcPr>
          <w:p w14:paraId="36F08F4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55.4</w:t>
            </w:r>
          </w:p>
        </w:tc>
        <w:tc>
          <w:tcPr>
            <w:tcW w:w="1030" w:type="dxa"/>
            <w:shd w:val="clear" w:color="auto" w:fill="auto"/>
            <w:noWrap/>
          </w:tcPr>
          <w:p w14:paraId="45B4724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53.4</w:t>
            </w:r>
          </w:p>
        </w:tc>
      </w:tr>
      <w:tr w14:paraId="014B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48814B4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16000</w:t>
            </w:r>
          </w:p>
        </w:tc>
        <w:tc>
          <w:tcPr>
            <w:tcW w:w="1030" w:type="dxa"/>
            <w:shd w:val="clear" w:color="auto" w:fill="auto"/>
            <w:noWrap/>
          </w:tcPr>
          <w:p w14:paraId="23315E6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54.2</w:t>
            </w:r>
          </w:p>
        </w:tc>
        <w:tc>
          <w:tcPr>
            <w:tcW w:w="1030" w:type="dxa"/>
            <w:shd w:val="clear" w:color="auto" w:fill="auto"/>
            <w:noWrap/>
          </w:tcPr>
          <w:p w14:paraId="37FE473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55.2</w:t>
            </w:r>
          </w:p>
        </w:tc>
        <w:tc>
          <w:tcPr>
            <w:tcW w:w="1030" w:type="dxa"/>
            <w:shd w:val="clear" w:color="auto" w:fill="auto"/>
            <w:noWrap/>
          </w:tcPr>
          <w:p w14:paraId="30FEE79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56.4</w:t>
            </w:r>
          </w:p>
        </w:tc>
        <w:tc>
          <w:tcPr>
            <w:tcW w:w="1030" w:type="dxa"/>
            <w:shd w:val="clear" w:color="auto" w:fill="auto"/>
            <w:noWrap/>
          </w:tcPr>
          <w:p w14:paraId="3E085BA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54.6</w:t>
            </w:r>
          </w:p>
        </w:tc>
        <w:tc>
          <w:tcPr>
            <w:tcW w:w="1030" w:type="dxa"/>
            <w:shd w:val="clear" w:color="auto" w:fill="auto"/>
            <w:noWrap/>
          </w:tcPr>
          <w:p w14:paraId="61B226C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56.8</w:t>
            </w:r>
          </w:p>
        </w:tc>
        <w:tc>
          <w:tcPr>
            <w:tcW w:w="1030" w:type="dxa"/>
            <w:shd w:val="clear" w:color="auto" w:fill="auto"/>
            <w:noWrap/>
          </w:tcPr>
          <w:p w14:paraId="0A85C6A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54.5</w:t>
            </w:r>
          </w:p>
        </w:tc>
        <w:tc>
          <w:tcPr>
            <w:tcW w:w="1030" w:type="dxa"/>
            <w:shd w:val="clear" w:color="auto" w:fill="auto"/>
            <w:noWrap/>
          </w:tcPr>
          <w:p w14:paraId="4923D1C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55.6</w:t>
            </w:r>
          </w:p>
        </w:tc>
        <w:tc>
          <w:tcPr>
            <w:tcW w:w="1030" w:type="dxa"/>
            <w:shd w:val="clear" w:color="auto" w:fill="auto"/>
            <w:noWrap/>
          </w:tcPr>
          <w:p w14:paraId="7E32E36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56.1</w:t>
            </w:r>
          </w:p>
        </w:tc>
      </w:tr>
      <w:tr w14:paraId="6BAE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55C2D1C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20000</w:t>
            </w:r>
          </w:p>
        </w:tc>
        <w:tc>
          <w:tcPr>
            <w:tcW w:w="1030" w:type="dxa"/>
            <w:shd w:val="clear" w:color="auto" w:fill="auto"/>
            <w:noWrap/>
          </w:tcPr>
          <w:p w14:paraId="2DF6ED6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55.0</w:t>
            </w:r>
          </w:p>
        </w:tc>
        <w:tc>
          <w:tcPr>
            <w:tcW w:w="1030" w:type="dxa"/>
            <w:shd w:val="clear" w:color="auto" w:fill="auto"/>
            <w:noWrap/>
          </w:tcPr>
          <w:p w14:paraId="74FF58F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54.0</w:t>
            </w:r>
          </w:p>
        </w:tc>
        <w:tc>
          <w:tcPr>
            <w:tcW w:w="1030" w:type="dxa"/>
            <w:shd w:val="clear" w:color="auto" w:fill="auto"/>
            <w:noWrap/>
          </w:tcPr>
          <w:p w14:paraId="030605C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52.4</w:t>
            </w:r>
          </w:p>
        </w:tc>
        <w:tc>
          <w:tcPr>
            <w:tcW w:w="1030" w:type="dxa"/>
            <w:shd w:val="clear" w:color="auto" w:fill="auto"/>
            <w:noWrap/>
          </w:tcPr>
          <w:p w14:paraId="191886B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52.7</w:t>
            </w:r>
          </w:p>
        </w:tc>
        <w:tc>
          <w:tcPr>
            <w:tcW w:w="1030" w:type="dxa"/>
            <w:shd w:val="clear" w:color="auto" w:fill="auto"/>
            <w:noWrap/>
          </w:tcPr>
          <w:p w14:paraId="5CF5427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51.6</w:t>
            </w:r>
          </w:p>
        </w:tc>
        <w:tc>
          <w:tcPr>
            <w:tcW w:w="1030" w:type="dxa"/>
            <w:shd w:val="clear" w:color="auto" w:fill="auto"/>
            <w:noWrap/>
          </w:tcPr>
          <w:p w14:paraId="4803EF9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53.2</w:t>
            </w:r>
          </w:p>
        </w:tc>
        <w:tc>
          <w:tcPr>
            <w:tcW w:w="1030" w:type="dxa"/>
            <w:shd w:val="clear" w:color="auto" w:fill="auto"/>
            <w:noWrap/>
          </w:tcPr>
          <w:p w14:paraId="5A0ACF8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53.9</w:t>
            </w:r>
          </w:p>
        </w:tc>
        <w:tc>
          <w:tcPr>
            <w:tcW w:w="1030" w:type="dxa"/>
            <w:shd w:val="clear" w:color="auto" w:fill="auto"/>
            <w:noWrap/>
          </w:tcPr>
          <w:p w14:paraId="6BC7D11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53.6</w:t>
            </w:r>
          </w:p>
        </w:tc>
      </w:tr>
      <w:tr w14:paraId="37D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1CCF3AB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25000</w:t>
            </w:r>
          </w:p>
        </w:tc>
        <w:tc>
          <w:tcPr>
            <w:tcW w:w="1030" w:type="dxa"/>
            <w:shd w:val="clear" w:color="auto" w:fill="auto"/>
            <w:noWrap/>
          </w:tcPr>
          <w:p w14:paraId="550B819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52.0</w:t>
            </w:r>
          </w:p>
        </w:tc>
        <w:tc>
          <w:tcPr>
            <w:tcW w:w="1030" w:type="dxa"/>
            <w:shd w:val="clear" w:color="auto" w:fill="auto"/>
            <w:noWrap/>
          </w:tcPr>
          <w:p w14:paraId="3576C61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30" w:type="dxa"/>
            <w:shd w:val="clear" w:color="auto" w:fill="auto"/>
            <w:noWrap/>
          </w:tcPr>
          <w:p w14:paraId="289AF49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54.3</w:t>
            </w:r>
          </w:p>
        </w:tc>
        <w:tc>
          <w:tcPr>
            <w:tcW w:w="1030" w:type="dxa"/>
            <w:shd w:val="clear" w:color="auto" w:fill="auto"/>
            <w:noWrap/>
          </w:tcPr>
          <w:p w14:paraId="5BA7201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30" w:type="dxa"/>
            <w:shd w:val="clear" w:color="auto" w:fill="auto"/>
            <w:noWrap/>
          </w:tcPr>
          <w:p w14:paraId="3586481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52.6</w:t>
            </w:r>
          </w:p>
        </w:tc>
        <w:tc>
          <w:tcPr>
            <w:tcW w:w="1030" w:type="dxa"/>
            <w:shd w:val="clear" w:color="auto" w:fill="auto"/>
            <w:noWrap/>
          </w:tcPr>
          <w:p w14:paraId="7B88E70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52.9</w:t>
            </w:r>
          </w:p>
        </w:tc>
        <w:tc>
          <w:tcPr>
            <w:tcW w:w="1030" w:type="dxa"/>
            <w:shd w:val="clear" w:color="auto" w:fill="auto"/>
            <w:noWrap/>
          </w:tcPr>
          <w:p w14:paraId="4E150D9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50.4</w:t>
            </w:r>
          </w:p>
        </w:tc>
        <w:tc>
          <w:tcPr>
            <w:tcW w:w="1030" w:type="dxa"/>
            <w:shd w:val="clear" w:color="auto" w:fill="auto"/>
            <w:noWrap/>
          </w:tcPr>
          <w:p w14:paraId="18B6CC9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51.5</w:t>
            </w:r>
          </w:p>
        </w:tc>
      </w:tr>
      <w:tr w14:paraId="75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502B641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31500</w:t>
            </w:r>
          </w:p>
        </w:tc>
        <w:tc>
          <w:tcPr>
            <w:tcW w:w="1030" w:type="dxa"/>
            <w:shd w:val="clear" w:color="auto" w:fill="auto"/>
            <w:noWrap/>
          </w:tcPr>
          <w:p w14:paraId="2BAB371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51.5</w:t>
            </w:r>
          </w:p>
        </w:tc>
        <w:tc>
          <w:tcPr>
            <w:tcW w:w="1030" w:type="dxa"/>
            <w:shd w:val="clear" w:color="auto" w:fill="auto"/>
            <w:noWrap/>
          </w:tcPr>
          <w:p w14:paraId="626C854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30" w:type="dxa"/>
            <w:shd w:val="clear" w:color="auto" w:fill="auto"/>
            <w:noWrap/>
          </w:tcPr>
          <w:p w14:paraId="7841E98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49.4</w:t>
            </w:r>
          </w:p>
        </w:tc>
        <w:tc>
          <w:tcPr>
            <w:tcW w:w="1030" w:type="dxa"/>
            <w:shd w:val="clear" w:color="auto" w:fill="auto"/>
            <w:noWrap/>
          </w:tcPr>
          <w:p w14:paraId="13A8E01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50.7</w:t>
            </w:r>
          </w:p>
        </w:tc>
        <w:tc>
          <w:tcPr>
            <w:tcW w:w="1030" w:type="dxa"/>
            <w:shd w:val="clear" w:color="auto" w:fill="auto"/>
            <w:noWrap/>
          </w:tcPr>
          <w:p w14:paraId="50A9E2E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51.4</w:t>
            </w:r>
          </w:p>
        </w:tc>
        <w:tc>
          <w:tcPr>
            <w:tcW w:w="1030" w:type="dxa"/>
            <w:shd w:val="clear" w:color="auto" w:fill="auto"/>
            <w:noWrap/>
          </w:tcPr>
          <w:p w14:paraId="20722D6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52.3</w:t>
            </w:r>
          </w:p>
        </w:tc>
        <w:tc>
          <w:tcPr>
            <w:tcW w:w="1030" w:type="dxa"/>
            <w:shd w:val="clear" w:color="auto" w:fill="auto"/>
            <w:noWrap/>
          </w:tcPr>
          <w:p w14:paraId="57459E5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49.5</w:t>
            </w:r>
          </w:p>
        </w:tc>
        <w:tc>
          <w:tcPr>
            <w:tcW w:w="1030" w:type="dxa"/>
            <w:shd w:val="clear" w:color="auto" w:fill="auto"/>
            <w:noWrap/>
          </w:tcPr>
          <w:p w14:paraId="24D75C9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50.7</w:t>
            </w:r>
          </w:p>
        </w:tc>
      </w:tr>
      <w:tr w14:paraId="756C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547BE0F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40000</w:t>
            </w:r>
          </w:p>
        </w:tc>
        <w:tc>
          <w:tcPr>
            <w:tcW w:w="1030" w:type="dxa"/>
            <w:shd w:val="clear" w:color="auto" w:fill="auto"/>
            <w:noWrap/>
          </w:tcPr>
          <w:p w14:paraId="2F7369E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49.2</w:t>
            </w:r>
          </w:p>
        </w:tc>
        <w:tc>
          <w:tcPr>
            <w:tcW w:w="1030" w:type="dxa"/>
            <w:shd w:val="clear" w:color="auto" w:fill="auto"/>
            <w:noWrap/>
          </w:tcPr>
          <w:p w14:paraId="79B1D55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49.9</w:t>
            </w:r>
          </w:p>
        </w:tc>
        <w:tc>
          <w:tcPr>
            <w:tcW w:w="1030" w:type="dxa"/>
            <w:shd w:val="clear" w:color="auto" w:fill="auto"/>
            <w:noWrap/>
          </w:tcPr>
          <w:p w14:paraId="3653884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49.5</w:t>
            </w:r>
          </w:p>
        </w:tc>
        <w:tc>
          <w:tcPr>
            <w:tcW w:w="1030" w:type="dxa"/>
            <w:shd w:val="clear" w:color="auto" w:fill="auto"/>
            <w:noWrap/>
          </w:tcPr>
          <w:p w14:paraId="3DA02C3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w:t>
            </w:r>
          </w:p>
        </w:tc>
        <w:tc>
          <w:tcPr>
            <w:tcW w:w="1030" w:type="dxa"/>
            <w:shd w:val="clear" w:color="auto" w:fill="auto"/>
            <w:noWrap/>
          </w:tcPr>
          <w:p w14:paraId="44CD0FB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51.5</w:t>
            </w:r>
          </w:p>
        </w:tc>
        <w:tc>
          <w:tcPr>
            <w:tcW w:w="1030" w:type="dxa"/>
            <w:shd w:val="clear" w:color="auto" w:fill="auto"/>
            <w:noWrap/>
          </w:tcPr>
          <w:p w14:paraId="09E0181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50.5</w:t>
            </w:r>
          </w:p>
        </w:tc>
        <w:tc>
          <w:tcPr>
            <w:tcW w:w="1030" w:type="dxa"/>
            <w:shd w:val="clear" w:color="auto" w:fill="auto"/>
            <w:noWrap/>
          </w:tcPr>
          <w:p w14:paraId="750866C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49.8</w:t>
            </w:r>
          </w:p>
        </w:tc>
        <w:tc>
          <w:tcPr>
            <w:tcW w:w="1030" w:type="dxa"/>
            <w:shd w:val="clear" w:color="auto" w:fill="auto"/>
            <w:noWrap/>
          </w:tcPr>
          <w:p w14:paraId="5E5B738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w:t>
            </w:r>
          </w:p>
        </w:tc>
      </w:tr>
    </w:tbl>
    <w:p w14:paraId="29AE09B1">
      <w:pPr>
        <w:pStyle w:val="12"/>
        <w:rPr>
          <w:rFonts w:ascii="Times New Roman" w:hAnsi="Times New Roman"/>
        </w:rPr>
      </w:pPr>
    </w:p>
    <w:p w14:paraId="5921F2A8">
      <w:pPr>
        <w:pStyle w:val="12"/>
        <w:rPr>
          <w:rFonts w:ascii="Times New Roman" w:hAnsi="Times New Roman"/>
        </w:rPr>
      </w:pPr>
    </w:p>
    <w:p w14:paraId="03C1EC84">
      <w:pPr>
        <w:pStyle w:val="12"/>
        <w:rPr>
          <w:rFonts w:ascii="Times New Roman" w:hAnsi="Times New Roman"/>
        </w:rPr>
      </w:pPr>
    </w:p>
    <w:p w14:paraId="4D04E0F6">
      <w:pPr>
        <w:pStyle w:val="12"/>
        <w:rPr>
          <w:rFonts w:ascii="Times New Roman" w:hAnsi="Times New Roman"/>
        </w:rPr>
      </w:pPr>
    </w:p>
    <w:p w14:paraId="73A773A2">
      <w:pPr>
        <w:pStyle w:val="12"/>
        <w:rPr>
          <w:rFonts w:ascii="Times New Roman" w:hAnsi="Times New Roman"/>
        </w:rPr>
      </w:pPr>
    </w:p>
    <w:p w14:paraId="29C3A6B2">
      <w:pPr>
        <w:pStyle w:val="12"/>
        <w:rPr>
          <w:rFonts w:ascii="Times New Roman" w:hAnsi="Times New Roman"/>
        </w:rPr>
      </w:pPr>
    </w:p>
    <w:p w14:paraId="46906A0A">
      <w:pPr>
        <w:pStyle w:val="12"/>
        <w:rPr>
          <w:rFonts w:ascii="Times New Roman" w:hAnsi="Times New Roman"/>
        </w:rPr>
      </w:pPr>
    </w:p>
    <w:p w14:paraId="47677F2F">
      <w:pPr>
        <w:pStyle w:val="12"/>
        <w:rPr>
          <w:rFonts w:ascii="Times New Roman" w:hAnsi="Times New Roman"/>
        </w:rPr>
      </w:pPr>
    </w:p>
    <w:p w14:paraId="2B99782B">
      <w:pPr>
        <w:pStyle w:val="12"/>
        <w:rPr>
          <w:rFonts w:ascii="Times New Roman" w:hAnsi="Times New Roman"/>
        </w:rPr>
      </w:pPr>
    </w:p>
    <w:p w14:paraId="3D41F396">
      <w:pPr>
        <w:pStyle w:val="12"/>
        <w:rPr>
          <w:rFonts w:ascii="Times New Roman" w:hAnsi="Times New Roman"/>
        </w:rPr>
      </w:pPr>
    </w:p>
    <w:p w14:paraId="08EC3044">
      <w:pPr>
        <w:pStyle w:val="12"/>
        <w:rPr>
          <w:rFonts w:ascii="Times New Roman" w:hAnsi="Times New Roman"/>
        </w:rPr>
      </w:pPr>
    </w:p>
    <w:p w14:paraId="79CB4CFA">
      <w:pPr>
        <w:pStyle w:val="12"/>
        <w:rPr>
          <w:rFonts w:ascii="Times New Roman" w:hAnsi="Times New Roman"/>
        </w:rPr>
      </w:pPr>
    </w:p>
    <w:p w14:paraId="2D8F519F">
      <w:pPr>
        <w:pStyle w:val="12"/>
        <w:rPr>
          <w:rFonts w:ascii="Times New Roman" w:hAnsi="Times New Roman"/>
        </w:rPr>
      </w:pPr>
    </w:p>
    <w:p w14:paraId="41CD2582">
      <w:pPr>
        <w:pStyle w:val="12"/>
        <w:rPr>
          <w:rFonts w:ascii="Times New Roman" w:hAnsi="Times New Roman"/>
        </w:rPr>
      </w:pPr>
    </w:p>
    <w:p w14:paraId="184675F9">
      <w:pPr>
        <w:pStyle w:val="12"/>
        <w:rPr>
          <w:rFonts w:ascii="Times New Roman" w:hAnsi="Times New Roman"/>
        </w:rPr>
      </w:pPr>
    </w:p>
    <w:p w14:paraId="7FC72D90">
      <w:pPr>
        <w:pStyle w:val="12"/>
        <w:rPr>
          <w:rFonts w:ascii="Times New Roman" w:hAnsi="Times New Roman"/>
        </w:rPr>
      </w:pPr>
    </w:p>
    <w:p w14:paraId="53F6969A">
      <w:pPr>
        <w:pStyle w:val="12"/>
        <w:rPr>
          <w:rFonts w:ascii="Times New Roman" w:hAnsi="Times New Roman"/>
        </w:rPr>
      </w:pPr>
    </w:p>
    <w:p w14:paraId="7C1042E6">
      <w:pPr>
        <w:pStyle w:val="12"/>
        <w:rPr>
          <w:rFonts w:ascii="Times New Roman" w:hAnsi="Times New Roman"/>
        </w:rPr>
      </w:pPr>
    </w:p>
    <w:p w14:paraId="5CC2DC0B">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7</w:t>
      </w:r>
      <w:r>
        <w:rPr>
          <w:rFonts w:ascii="黑体" w:hAnsi="黑体" w:eastAsia="黑体"/>
        </w:rPr>
        <w:fldChar w:fldCharType="end"/>
      </w:r>
      <w:r>
        <w:rPr>
          <w:rFonts w:ascii="黑体" w:hAnsi="黑体" w:eastAsia="黑体"/>
        </w:rPr>
        <w:t xml:space="preserve">  8</w:t>
      </w:r>
      <w:r>
        <w:rPr>
          <w:rFonts w:hint="eastAsia" w:ascii="黑体" w:hAnsi="黑体" w:eastAsia="黑体"/>
        </w:rPr>
        <w:t>kn航速下</w:t>
      </w:r>
      <w:r>
        <w:rPr>
          <w:rFonts w:ascii="黑体" w:hAnsi="黑体" w:eastAsia="黑体"/>
        </w:rPr>
        <w:t>自噪声监测系统的自噪声示值数据</w:t>
      </w:r>
    </w:p>
    <w:p w14:paraId="24ECEF2F">
      <w:pPr>
        <w:jc w:val="right"/>
        <w:rPr>
          <w:rFonts w:ascii="Times New Roman" w:hAnsi="Times New Roman"/>
          <w:sz w:val="21"/>
          <w:szCs w:val="21"/>
        </w:rPr>
      </w:pPr>
      <w:r>
        <w:rPr>
          <w:rFonts w:ascii="Times New Roman" w:hAnsi="Times New Roman"/>
          <w:sz w:val="21"/>
          <w:szCs w:val="21"/>
        </w:rPr>
        <w:t>dB</w:t>
      </w:r>
      <w:r>
        <w:rPr>
          <w:rFonts w:ascii="Times New Roman" w:hAnsi="Times New Roman" w:eastAsia="仿宋"/>
          <w:sz w:val="21"/>
          <w:szCs w:val="21"/>
        </w:rPr>
        <w:t xml:space="preserve"> re 1μPa/</w:t>
      </w:r>
      <m:oMath>
        <m:rad>
          <m:radPr>
            <m:degHide m:val="1"/>
            <m:ctrlPr>
              <w:rPr>
                <w:rFonts w:ascii="Cambria Math" w:hAnsi="Cambria Math" w:eastAsia="仿宋"/>
                <w:iCs/>
                <w:sz w:val="21"/>
                <w:szCs w:val="21"/>
              </w:rPr>
            </m:ctrlPr>
          </m:radPr>
          <m:deg>
            <m:ctrlPr>
              <w:rPr>
                <w:rFonts w:ascii="Cambria Math" w:hAnsi="Cambria Math" w:eastAsia="仿宋"/>
                <w:iCs/>
                <w:sz w:val="21"/>
                <w:szCs w:val="21"/>
              </w:rPr>
            </m:ctrlPr>
          </m:deg>
          <m:e>
            <m:r>
              <m:rPr>
                <m:sty m:val="p"/>
              </m:rPr>
              <w:rPr>
                <w:rFonts w:ascii="Cambria Math" w:hAnsi="Cambria Math" w:eastAsia="仿宋"/>
                <w:sz w:val="21"/>
                <w:szCs w:val="21"/>
              </w:rPr>
              <m:t>Hz</m:t>
            </m:r>
            <m:ctrlPr>
              <w:rPr>
                <w:rFonts w:ascii="Cambria Math" w:hAnsi="Cambria Math" w:eastAsia="仿宋"/>
                <w:iCs/>
                <w:sz w:val="21"/>
                <w:szCs w:val="21"/>
              </w:rPr>
            </m:ctrlPr>
          </m:e>
        </m:rad>
      </m:oMath>
    </w:p>
    <w:tbl>
      <w:tblPr>
        <w:tblStyle w:val="3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27"/>
        <w:gridCol w:w="1027"/>
        <w:gridCol w:w="1027"/>
        <w:gridCol w:w="1027"/>
        <w:gridCol w:w="1027"/>
        <w:gridCol w:w="1027"/>
        <w:gridCol w:w="1027"/>
        <w:gridCol w:w="1027"/>
      </w:tblGrid>
      <w:tr w14:paraId="1481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1027" w:type="dxa"/>
            <w:tcBorders>
              <w:bottom w:val="single" w:color="auto" w:sz="4" w:space="0"/>
            </w:tcBorders>
            <w:shd w:val="clear" w:color="auto" w:fill="auto"/>
            <w:noWrap/>
            <w:vAlign w:val="center"/>
          </w:tcPr>
          <w:p w14:paraId="6DACCBC8">
            <w:pPr>
              <w:widowControl/>
              <w:jc w:val="center"/>
              <w:rPr>
                <w:rFonts w:ascii="Times New Roman" w:hAnsi="Times New Roman" w:eastAsia="Times New Roman"/>
                <w:i/>
                <w:iCs/>
                <w:kern w:val="0"/>
                <w:sz w:val="20"/>
                <w:szCs w:val="20"/>
              </w:rPr>
            </w:pPr>
            <w:r>
              <w:rPr>
                <w:rFonts w:ascii="Times New Roman" w:hAnsi="Times New Roman" w:eastAsiaTheme="minorEastAsia"/>
                <w:i/>
                <w:iCs/>
                <w:kern w:val="0"/>
                <w:sz w:val="20"/>
                <w:szCs w:val="20"/>
              </w:rPr>
              <w:t xml:space="preserve">f </w:t>
            </w:r>
            <w:r>
              <w:rPr>
                <w:rFonts w:ascii="Times New Roman" w:hAnsi="Times New Roman" w:eastAsiaTheme="minorEastAsia"/>
                <w:kern w:val="0"/>
                <w:sz w:val="20"/>
                <w:szCs w:val="20"/>
              </w:rPr>
              <w:t>/Hz</w:t>
            </w:r>
          </w:p>
        </w:tc>
        <w:tc>
          <w:tcPr>
            <w:tcW w:w="1027" w:type="dxa"/>
            <w:tcBorders>
              <w:bottom w:val="single" w:color="auto" w:sz="4" w:space="0"/>
            </w:tcBorders>
            <w:shd w:val="clear" w:color="auto" w:fill="auto"/>
            <w:noWrap/>
            <w:vAlign w:val="bottom"/>
          </w:tcPr>
          <w:p w14:paraId="191298C4">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w:t>
            </w:r>
            <w:r>
              <w:rPr>
                <w:rFonts w:ascii="Times New Roman" w:hAnsi="Times New Roman" w:eastAsia="等线"/>
                <w:color w:val="000000"/>
                <w:kern w:val="0"/>
                <w:vertAlign w:val="subscript"/>
              </w:rPr>
              <w:t>1</w:t>
            </w:r>
          </w:p>
        </w:tc>
        <w:tc>
          <w:tcPr>
            <w:tcW w:w="1027" w:type="dxa"/>
            <w:tcBorders>
              <w:bottom w:val="single" w:color="auto" w:sz="4" w:space="0"/>
            </w:tcBorders>
            <w:shd w:val="clear" w:color="auto" w:fill="auto"/>
            <w:noWrap/>
            <w:vAlign w:val="bottom"/>
          </w:tcPr>
          <w:p w14:paraId="797B5A43">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w:t>
            </w:r>
            <w:r>
              <w:rPr>
                <w:rFonts w:ascii="Times New Roman" w:hAnsi="Times New Roman" w:eastAsia="等线"/>
                <w:color w:val="000000"/>
                <w:kern w:val="0"/>
                <w:vertAlign w:val="subscript"/>
              </w:rPr>
              <w:t xml:space="preserve"> 2</w:t>
            </w:r>
          </w:p>
        </w:tc>
        <w:tc>
          <w:tcPr>
            <w:tcW w:w="1027" w:type="dxa"/>
            <w:tcBorders>
              <w:bottom w:val="single" w:color="auto" w:sz="4" w:space="0"/>
            </w:tcBorders>
            <w:shd w:val="clear" w:color="auto" w:fill="auto"/>
            <w:noWrap/>
            <w:vAlign w:val="bottom"/>
          </w:tcPr>
          <w:p w14:paraId="0C42ABFD">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3</w:t>
            </w:r>
          </w:p>
        </w:tc>
        <w:tc>
          <w:tcPr>
            <w:tcW w:w="1027" w:type="dxa"/>
            <w:tcBorders>
              <w:bottom w:val="single" w:color="auto" w:sz="4" w:space="0"/>
            </w:tcBorders>
            <w:shd w:val="clear" w:color="auto" w:fill="auto"/>
            <w:noWrap/>
            <w:vAlign w:val="bottom"/>
          </w:tcPr>
          <w:p w14:paraId="74CCAEE5">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4</w:t>
            </w:r>
          </w:p>
        </w:tc>
        <w:tc>
          <w:tcPr>
            <w:tcW w:w="1027" w:type="dxa"/>
            <w:tcBorders>
              <w:bottom w:val="single" w:color="auto" w:sz="4" w:space="0"/>
            </w:tcBorders>
            <w:shd w:val="clear" w:color="auto" w:fill="auto"/>
            <w:noWrap/>
            <w:vAlign w:val="bottom"/>
          </w:tcPr>
          <w:p w14:paraId="6B5E8AEA">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5</w:t>
            </w:r>
          </w:p>
        </w:tc>
        <w:tc>
          <w:tcPr>
            <w:tcW w:w="1027" w:type="dxa"/>
            <w:tcBorders>
              <w:bottom w:val="single" w:color="auto" w:sz="4" w:space="0"/>
            </w:tcBorders>
            <w:shd w:val="clear" w:color="auto" w:fill="auto"/>
            <w:noWrap/>
            <w:vAlign w:val="bottom"/>
          </w:tcPr>
          <w:p w14:paraId="25041970">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6</w:t>
            </w:r>
          </w:p>
        </w:tc>
        <w:tc>
          <w:tcPr>
            <w:tcW w:w="1027" w:type="dxa"/>
            <w:tcBorders>
              <w:bottom w:val="single" w:color="auto" w:sz="4" w:space="0"/>
            </w:tcBorders>
            <w:shd w:val="clear" w:color="auto" w:fill="auto"/>
            <w:noWrap/>
            <w:vAlign w:val="bottom"/>
          </w:tcPr>
          <w:p w14:paraId="29509CDB">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7</w:t>
            </w:r>
          </w:p>
        </w:tc>
        <w:tc>
          <w:tcPr>
            <w:tcW w:w="1027" w:type="dxa"/>
            <w:tcBorders>
              <w:bottom w:val="single" w:color="auto" w:sz="4" w:space="0"/>
            </w:tcBorders>
            <w:shd w:val="clear" w:color="auto" w:fill="auto"/>
            <w:noWrap/>
            <w:vAlign w:val="bottom"/>
          </w:tcPr>
          <w:p w14:paraId="149E35C2">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 xml:space="preserve">pf </w:t>
            </w:r>
            <w:r>
              <w:rPr>
                <w:rFonts w:ascii="Times New Roman" w:hAnsi="Times New Roman" w:eastAsia="等线"/>
                <w:color w:val="000000"/>
                <w:kern w:val="0"/>
                <w:vertAlign w:val="subscript"/>
              </w:rPr>
              <w:t>8</w:t>
            </w:r>
          </w:p>
        </w:tc>
      </w:tr>
      <w:tr w14:paraId="53DD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647C10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w:t>
            </w:r>
          </w:p>
        </w:tc>
        <w:tc>
          <w:tcPr>
            <w:tcW w:w="1027" w:type="dxa"/>
            <w:shd w:val="clear" w:color="auto" w:fill="auto"/>
            <w:noWrap/>
            <w:vAlign w:val="center"/>
          </w:tcPr>
          <w:p w14:paraId="79C5F58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62.8</w:t>
            </w:r>
          </w:p>
        </w:tc>
        <w:tc>
          <w:tcPr>
            <w:tcW w:w="1027" w:type="dxa"/>
            <w:shd w:val="clear" w:color="auto" w:fill="auto"/>
            <w:noWrap/>
            <w:vAlign w:val="center"/>
          </w:tcPr>
          <w:p w14:paraId="3A69F64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63.8</w:t>
            </w:r>
          </w:p>
        </w:tc>
        <w:tc>
          <w:tcPr>
            <w:tcW w:w="1027" w:type="dxa"/>
            <w:shd w:val="clear" w:color="auto" w:fill="auto"/>
            <w:noWrap/>
            <w:vAlign w:val="center"/>
          </w:tcPr>
          <w:p w14:paraId="0E1A6D9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63.7</w:t>
            </w:r>
          </w:p>
        </w:tc>
        <w:tc>
          <w:tcPr>
            <w:tcW w:w="1027" w:type="dxa"/>
            <w:shd w:val="clear" w:color="auto" w:fill="auto"/>
            <w:noWrap/>
            <w:vAlign w:val="center"/>
          </w:tcPr>
          <w:p w14:paraId="26EB2B9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62.5</w:t>
            </w:r>
          </w:p>
        </w:tc>
        <w:tc>
          <w:tcPr>
            <w:tcW w:w="1027" w:type="dxa"/>
            <w:shd w:val="clear" w:color="auto" w:fill="auto"/>
            <w:noWrap/>
            <w:vAlign w:val="center"/>
          </w:tcPr>
          <w:p w14:paraId="26F45C1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62.9</w:t>
            </w:r>
          </w:p>
        </w:tc>
        <w:tc>
          <w:tcPr>
            <w:tcW w:w="1027" w:type="dxa"/>
            <w:shd w:val="clear" w:color="auto" w:fill="auto"/>
            <w:noWrap/>
            <w:vAlign w:val="center"/>
          </w:tcPr>
          <w:p w14:paraId="077D60C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62.8</w:t>
            </w:r>
          </w:p>
        </w:tc>
        <w:tc>
          <w:tcPr>
            <w:tcW w:w="1027" w:type="dxa"/>
            <w:shd w:val="clear" w:color="auto" w:fill="auto"/>
            <w:noWrap/>
            <w:vAlign w:val="center"/>
          </w:tcPr>
          <w:p w14:paraId="6FF59EC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62.7</w:t>
            </w:r>
          </w:p>
        </w:tc>
        <w:tc>
          <w:tcPr>
            <w:tcW w:w="1027" w:type="dxa"/>
            <w:shd w:val="clear" w:color="auto" w:fill="auto"/>
            <w:noWrap/>
            <w:vAlign w:val="center"/>
          </w:tcPr>
          <w:p w14:paraId="3CD85FB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63.2</w:t>
            </w:r>
          </w:p>
        </w:tc>
      </w:tr>
      <w:tr w14:paraId="5E6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6B23C5A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w:t>
            </w:r>
          </w:p>
        </w:tc>
        <w:tc>
          <w:tcPr>
            <w:tcW w:w="1027" w:type="dxa"/>
            <w:shd w:val="clear" w:color="auto" w:fill="auto"/>
            <w:noWrap/>
            <w:vAlign w:val="center"/>
          </w:tcPr>
          <w:p w14:paraId="5662074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64.4</w:t>
            </w:r>
          </w:p>
        </w:tc>
        <w:tc>
          <w:tcPr>
            <w:tcW w:w="1027" w:type="dxa"/>
            <w:shd w:val="clear" w:color="auto" w:fill="auto"/>
            <w:noWrap/>
            <w:vAlign w:val="center"/>
          </w:tcPr>
          <w:p w14:paraId="09BD515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63.5</w:t>
            </w:r>
          </w:p>
        </w:tc>
        <w:tc>
          <w:tcPr>
            <w:tcW w:w="1027" w:type="dxa"/>
            <w:shd w:val="clear" w:color="auto" w:fill="auto"/>
            <w:noWrap/>
            <w:vAlign w:val="center"/>
          </w:tcPr>
          <w:p w14:paraId="3EE6FCD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64.7</w:t>
            </w:r>
          </w:p>
        </w:tc>
        <w:tc>
          <w:tcPr>
            <w:tcW w:w="1027" w:type="dxa"/>
            <w:shd w:val="clear" w:color="auto" w:fill="auto"/>
            <w:noWrap/>
            <w:vAlign w:val="center"/>
          </w:tcPr>
          <w:p w14:paraId="3E7F2D8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65.2</w:t>
            </w:r>
          </w:p>
        </w:tc>
        <w:tc>
          <w:tcPr>
            <w:tcW w:w="1027" w:type="dxa"/>
            <w:shd w:val="clear" w:color="auto" w:fill="auto"/>
            <w:noWrap/>
            <w:vAlign w:val="center"/>
          </w:tcPr>
          <w:p w14:paraId="3001A6C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64.8</w:t>
            </w:r>
          </w:p>
        </w:tc>
        <w:tc>
          <w:tcPr>
            <w:tcW w:w="1027" w:type="dxa"/>
            <w:shd w:val="clear" w:color="auto" w:fill="auto"/>
            <w:noWrap/>
            <w:vAlign w:val="center"/>
          </w:tcPr>
          <w:p w14:paraId="4A68C06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63.4</w:t>
            </w:r>
          </w:p>
        </w:tc>
        <w:tc>
          <w:tcPr>
            <w:tcW w:w="1027" w:type="dxa"/>
            <w:shd w:val="clear" w:color="auto" w:fill="auto"/>
            <w:noWrap/>
            <w:vAlign w:val="center"/>
          </w:tcPr>
          <w:p w14:paraId="2FA9A5D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63.4</w:t>
            </w:r>
          </w:p>
        </w:tc>
        <w:tc>
          <w:tcPr>
            <w:tcW w:w="1027" w:type="dxa"/>
            <w:shd w:val="clear" w:color="auto" w:fill="auto"/>
            <w:noWrap/>
            <w:vAlign w:val="center"/>
          </w:tcPr>
          <w:p w14:paraId="1A4B864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64.6</w:t>
            </w:r>
          </w:p>
        </w:tc>
      </w:tr>
      <w:tr w14:paraId="0893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C8D3CD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w:t>
            </w:r>
          </w:p>
        </w:tc>
        <w:tc>
          <w:tcPr>
            <w:tcW w:w="1027" w:type="dxa"/>
            <w:shd w:val="clear" w:color="auto" w:fill="auto"/>
            <w:noWrap/>
            <w:vAlign w:val="center"/>
          </w:tcPr>
          <w:p w14:paraId="116308E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69.1</w:t>
            </w:r>
          </w:p>
        </w:tc>
        <w:tc>
          <w:tcPr>
            <w:tcW w:w="1027" w:type="dxa"/>
            <w:shd w:val="clear" w:color="auto" w:fill="auto"/>
            <w:noWrap/>
            <w:vAlign w:val="center"/>
          </w:tcPr>
          <w:p w14:paraId="1F5A2E4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69.6</w:t>
            </w:r>
          </w:p>
        </w:tc>
        <w:tc>
          <w:tcPr>
            <w:tcW w:w="1027" w:type="dxa"/>
            <w:shd w:val="clear" w:color="auto" w:fill="auto"/>
            <w:noWrap/>
            <w:vAlign w:val="center"/>
          </w:tcPr>
          <w:p w14:paraId="61AD82B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68.2</w:t>
            </w:r>
          </w:p>
        </w:tc>
        <w:tc>
          <w:tcPr>
            <w:tcW w:w="1027" w:type="dxa"/>
            <w:shd w:val="clear" w:color="auto" w:fill="auto"/>
            <w:noWrap/>
            <w:vAlign w:val="center"/>
          </w:tcPr>
          <w:p w14:paraId="587CF0D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68.5</w:t>
            </w:r>
          </w:p>
        </w:tc>
        <w:tc>
          <w:tcPr>
            <w:tcW w:w="1027" w:type="dxa"/>
            <w:shd w:val="clear" w:color="auto" w:fill="auto"/>
            <w:noWrap/>
            <w:vAlign w:val="center"/>
          </w:tcPr>
          <w:p w14:paraId="4C31193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69.4</w:t>
            </w:r>
          </w:p>
        </w:tc>
        <w:tc>
          <w:tcPr>
            <w:tcW w:w="1027" w:type="dxa"/>
            <w:shd w:val="clear" w:color="auto" w:fill="auto"/>
            <w:noWrap/>
            <w:vAlign w:val="center"/>
          </w:tcPr>
          <w:p w14:paraId="12A11F0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69.8</w:t>
            </w:r>
          </w:p>
        </w:tc>
        <w:tc>
          <w:tcPr>
            <w:tcW w:w="1027" w:type="dxa"/>
            <w:shd w:val="clear" w:color="auto" w:fill="auto"/>
            <w:noWrap/>
            <w:vAlign w:val="center"/>
          </w:tcPr>
          <w:p w14:paraId="4A305DC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68.5</w:t>
            </w:r>
          </w:p>
        </w:tc>
        <w:tc>
          <w:tcPr>
            <w:tcW w:w="1027" w:type="dxa"/>
            <w:shd w:val="clear" w:color="auto" w:fill="auto"/>
            <w:noWrap/>
            <w:vAlign w:val="center"/>
          </w:tcPr>
          <w:p w14:paraId="3C89ABE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68.8</w:t>
            </w:r>
          </w:p>
        </w:tc>
      </w:tr>
      <w:tr w14:paraId="6E0C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E97984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w:t>
            </w:r>
          </w:p>
        </w:tc>
        <w:tc>
          <w:tcPr>
            <w:tcW w:w="1027" w:type="dxa"/>
            <w:shd w:val="clear" w:color="auto" w:fill="auto"/>
            <w:noWrap/>
            <w:vAlign w:val="center"/>
          </w:tcPr>
          <w:p w14:paraId="38B894A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70.3</w:t>
            </w:r>
          </w:p>
        </w:tc>
        <w:tc>
          <w:tcPr>
            <w:tcW w:w="1027" w:type="dxa"/>
            <w:shd w:val="clear" w:color="auto" w:fill="auto"/>
            <w:noWrap/>
            <w:vAlign w:val="center"/>
          </w:tcPr>
          <w:p w14:paraId="1C2AEC5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69.3</w:t>
            </w:r>
          </w:p>
        </w:tc>
        <w:tc>
          <w:tcPr>
            <w:tcW w:w="1027" w:type="dxa"/>
            <w:shd w:val="clear" w:color="auto" w:fill="auto"/>
            <w:noWrap/>
            <w:vAlign w:val="center"/>
          </w:tcPr>
          <w:p w14:paraId="35B95EC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70.4</w:t>
            </w:r>
          </w:p>
        </w:tc>
        <w:tc>
          <w:tcPr>
            <w:tcW w:w="1027" w:type="dxa"/>
            <w:shd w:val="clear" w:color="auto" w:fill="auto"/>
            <w:noWrap/>
            <w:vAlign w:val="center"/>
          </w:tcPr>
          <w:p w14:paraId="2375F9B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69.8</w:t>
            </w:r>
          </w:p>
        </w:tc>
        <w:tc>
          <w:tcPr>
            <w:tcW w:w="1027" w:type="dxa"/>
            <w:shd w:val="clear" w:color="auto" w:fill="auto"/>
            <w:noWrap/>
            <w:vAlign w:val="center"/>
          </w:tcPr>
          <w:p w14:paraId="7FF8EFB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69.9</w:t>
            </w:r>
          </w:p>
        </w:tc>
        <w:tc>
          <w:tcPr>
            <w:tcW w:w="1027" w:type="dxa"/>
            <w:shd w:val="clear" w:color="auto" w:fill="auto"/>
            <w:noWrap/>
            <w:vAlign w:val="center"/>
          </w:tcPr>
          <w:p w14:paraId="0C1209D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70.3</w:t>
            </w:r>
          </w:p>
        </w:tc>
        <w:tc>
          <w:tcPr>
            <w:tcW w:w="1027" w:type="dxa"/>
            <w:shd w:val="clear" w:color="auto" w:fill="auto"/>
            <w:noWrap/>
            <w:vAlign w:val="center"/>
          </w:tcPr>
          <w:p w14:paraId="2B10516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70.9</w:t>
            </w:r>
          </w:p>
        </w:tc>
        <w:tc>
          <w:tcPr>
            <w:tcW w:w="1027" w:type="dxa"/>
            <w:shd w:val="clear" w:color="auto" w:fill="auto"/>
            <w:noWrap/>
            <w:vAlign w:val="center"/>
          </w:tcPr>
          <w:p w14:paraId="2C0F9D2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70.2</w:t>
            </w:r>
          </w:p>
        </w:tc>
      </w:tr>
      <w:tr w14:paraId="10F8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7ED2CF5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w:t>
            </w:r>
          </w:p>
        </w:tc>
        <w:tc>
          <w:tcPr>
            <w:tcW w:w="1027" w:type="dxa"/>
            <w:shd w:val="clear" w:color="auto" w:fill="auto"/>
            <w:noWrap/>
            <w:vAlign w:val="center"/>
          </w:tcPr>
          <w:p w14:paraId="7868671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63.5</w:t>
            </w:r>
          </w:p>
        </w:tc>
        <w:tc>
          <w:tcPr>
            <w:tcW w:w="1027" w:type="dxa"/>
            <w:shd w:val="clear" w:color="auto" w:fill="auto"/>
            <w:noWrap/>
            <w:vAlign w:val="center"/>
          </w:tcPr>
          <w:p w14:paraId="584893C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63.0</w:t>
            </w:r>
          </w:p>
        </w:tc>
        <w:tc>
          <w:tcPr>
            <w:tcW w:w="1027" w:type="dxa"/>
            <w:shd w:val="clear" w:color="auto" w:fill="auto"/>
            <w:noWrap/>
            <w:vAlign w:val="center"/>
          </w:tcPr>
          <w:p w14:paraId="735A4E2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62.6</w:t>
            </w:r>
          </w:p>
        </w:tc>
        <w:tc>
          <w:tcPr>
            <w:tcW w:w="1027" w:type="dxa"/>
            <w:shd w:val="clear" w:color="auto" w:fill="auto"/>
            <w:noWrap/>
            <w:vAlign w:val="center"/>
          </w:tcPr>
          <w:p w14:paraId="6A75EB1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62.6</w:t>
            </w:r>
          </w:p>
        </w:tc>
        <w:tc>
          <w:tcPr>
            <w:tcW w:w="1027" w:type="dxa"/>
            <w:shd w:val="clear" w:color="auto" w:fill="auto"/>
            <w:noWrap/>
            <w:vAlign w:val="center"/>
          </w:tcPr>
          <w:p w14:paraId="48C99E9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63.7</w:t>
            </w:r>
          </w:p>
        </w:tc>
        <w:tc>
          <w:tcPr>
            <w:tcW w:w="1027" w:type="dxa"/>
            <w:shd w:val="clear" w:color="auto" w:fill="auto"/>
            <w:noWrap/>
            <w:vAlign w:val="center"/>
          </w:tcPr>
          <w:p w14:paraId="79D4CAC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64.4</w:t>
            </w:r>
          </w:p>
        </w:tc>
        <w:tc>
          <w:tcPr>
            <w:tcW w:w="1027" w:type="dxa"/>
            <w:shd w:val="clear" w:color="auto" w:fill="auto"/>
            <w:noWrap/>
            <w:vAlign w:val="center"/>
          </w:tcPr>
          <w:p w14:paraId="73745E0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62.6</w:t>
            </w:r>
          </w:p>
        </w:tc>
        <w:tc>
          <w:tcPr>
            <w:tcW w:w="1027" w:type="dxa"/>
            <w:shd w:val="clear" w:color="auto" w:fill="auto"/>
            <w:noWrap/>
            <w:vAlign w:val="center"/>
          </w:tcPr>
          <w:p w14:paraId="5247363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64.4</w:t>
            </w:r>
          </w:p>
        </w:tc>
      </w:tr>
      <w:tr w14:paraId="48FD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2A91542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w:t>
            </w:r>
          </w:p>
        </w:tc>
        <w:tc>
          <w:tcPr>
            <w:tcW w:w="1027" w:type="dxa"/>
            <w:shd w:val="clear" w:color="auto" w:fill="auto"/>
            <w:noWrap/>
            <w:vAlign w:val="center"/>
          </w:tcPr>
          <w:p w14:paraId="24570FE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58.0</w:t>
            </w:r>
          </w:p>
        </w:tc>
        <w:tc>
          <w:tcPr>
            <w:tcW w:w="1027" w:type="dxa"/>
            <w:shd w:val="clear" w:color="auto" w:fill="auto"/>
            <w:noWrap/>
            <w:vAlign w:val="center"/>
          </w:tcPr>
          <w:p w14:paraId="3B09C45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57.3</w:t>
            </w:r>
          </w:p>
        </w:tc>
        <w:tc>
          <w:tcPr>
            <w:tcW w:w="1027" w:type="dxa"/>
            <w:shd w:val="clear" w:color="auto" w:fill="auto"/>
            <w:noWrap/>
            <w:vAlign w:val="center"/>
          </w:tcPr>
          <w:p w14:paraId="00BD487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58.4</w:t>
            </w:r>
          </w:p>
        </w:tc>
        <w:tc>
          <w:tcPr>
            <w:tcW w:w="1027" w:type="dxa"/>
            <w:shd w:val="clear" w:color="auto" w:fill="auto"/>
            <w:noWrap/>
            <w:vAlign w:val="center"/>
          </w:tcPr>
          <w:p w14:paraId="7892E74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57.6</w:t>
            </w:r>
          </w:p>
        </w:tc>
        <w:tc>
          <w:tcPr>
            <w:tcW w:w="1027" w:type="dxa"/>
            <w:shd w:val="clear" w:color="auto" w:fill="auto"/>
            <w:noWrap/>
            <w:vAlign w:val="center"/>
          </w:tcPr>
          <w:p w14:paraId="36BFA95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58.9</w:t>
            </w:r>
          </w:p>
        </w:tc>
        <w:tc>
          <w:tcPr>
            <w:tcW w:w="1027" w:type="dxa"/>
            <w:shd w:val="clear" w:color="auto" w:fill="auto"/>
            <w:noWrap/>
            <w:vAlign w:val="center"/>
          </w:tcPr>
          <w:p w14:paraId="71D17C6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58.5</w:t>
            </w:r>
          </w:p>
        </w:tc>
        <w:tc>
          <w:tcPr>
            <w:tcW w:w="1027" w:type="dxa"/>
            <w:shd w:val="clear" w:color="auto" w:fill="auto"/>
            <w:noWrap/>
            <w:vAlign w:val="center"/>
          </w:tcPr>
          <w:p w14:paraId="0C9E3B8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57.4</w:t>
            </w:r>
          </w:p>
        </w:tc>
        <w:tc>
          <w:tcPr>
            <w:tcW w:w="1027" w:type="dxa"/>
            <w:shd w:val="clear" w:color="auto" w:fill="auto"/>
            <w:noWrap/>
            <w:vAlign w:val="center"/>
          </w:tcPr>
          <w:p w14:paraId="2D5FA30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57.6</w:t>
            </w:r>
          </w:p>
        </w:tc>
      </w:tr>
      <w:tr w14:paraId="6BB1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A07005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w:t>
            </w:r>
          </w:p>
        </w:tc>
        <w:tc>
          <w:tcPr>
            <w:tcW w:w="1027" w:type="dxa"/>
            <w:shd w:val="clear" w:color="auto" w:fill="auto"/>
            <w:noWrap/>
            <w:vAlign w:val="center"/>
          </w:tcPr>
          <w:p w14:paraId="39A4E80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55.0</w:t>
            </w:r>
          </w:p>
        </w:tc>
        <w:tc>
          <w:tcPr>
            <w:tcW w:w="1027" w:type="dxa"/>
            <w:shd w:val="clear" w:color="auto" w:fill="auto"/>
            <w:noWrap/>
            <w:vAlign w:val="center"/>
          </w:tcPr>
          <w:p w14:paraId="0665B63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56.0</w:t>
            </w:r>
          </w:p>
        </w:tc>
        <w:tc>
          <w:tcPr>
            <w:tcW w:w="1027" w:type="dxa"/>
            <w:shd w:val="clear" w:color="auto" w:fill="auto"/>
            <w:noWrap/>
            <w:vAlign w:val="center"/>
          </w:tcPr>
          <w:p w14:paraId="070B86B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54.2</w:t>
            </w:r>
          </w:p>
        </w:tc>
        <w:tc>
          <w:tcPr>
            <w:tcW w:w="1027" w:type="dxa"/>
            <w:shd w:val="clear" w:color="auto" w:fill="auto"/>
            <w:noWrap/>
            <w:vAlign w:val="center"/>
          </w:tcPr>
          <w:p w14:paraId="603BD93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54.1</w:t>
            </w:r>
          </w:p>
        </w:tc>
        <w:tc>
          <w:tcPr>
            <w:tcW w:w="1027" w:type="dxa"/>
            <w:shd w:val="clear" w:color="auto" w:fill="auto"/>
            <w:noWrap/>
            <w:vAlign w:val="center"/>
          </w:tcPr>
          <w:p w14:paraId="73082E4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54.3</w:t>
            </w:r>
          </w:p>
        </w:tc>
        <w:tc>
          <w:tcPr>
            <w:tcW w:w="1027" w:type="dxa"/>
            <w:shd w:val="clear" w:color="auto" w:fill="auto"/>
            <w:noWrap/>
            <w:vAlign w:val="center"/>
          </w:tcPr>
          <w:p w14:paraId="1BE42ED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54.9</w:t>
            </w:r>
          </w:p>
        </w:tc>
        <w:tc>
          <w:tcPr>
            <w:tcW w:w="1027" w:type="dxa"/>
            <w:shd w:val="clear" w:color="auto" w:fill="auto"/>
            <w:noWrap/>
            <w:vAlign w:val="center"/>
          </w:tcPr>
          <w:p w14:paraId="1BE5A7E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54.5</w:t>
            </w:r>
          </w:p>
        </w:tc>
        <w:tc>
          <w:tcPr>
            <w:tcW w:w="1027" w:type="dxa"/>
            <w:shd w:val="clear" w:color="auto" w:fill="auto"/>
            <w:noWrap/>
            <w:vAlign w:val="center"/>
          </w:tcPr>
          <w:p w14:paraId="546617F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54.9</w:t>
            </w:r>
          </w:p>
        </w:tc>
      </w:tr>
      <w:tr w14:paraId="0ECE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6BF1C8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w:t>
            </w:r>
          </w:p>
        </w:tc>
        <w:tc>
          <w:tcPr>
            <w:tcW w:w="1027" w:type="dxa"/>
            <w:shd w:val="clear" w:color="auto" w:fill="auto"/>
            <w:noWrap/>
            <w:vAlign w:val="center"/>
          </w:tcPr>
          <w:p w14:paraId="6CB6D75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52.8</w:t>
            </w:r>
          </w:p>
        </w:tc>
        <w:tc>
          <w:tcPr>
            <w:tcW w:w="1027" w:type="dxa"/>
            <w:shd w:val="clear" w:color="auto" w:fill="auto"/>
            <w:noWrap/>
            <w:vAlign w:val="center"/>
          </w:tcPr>
          <w:p w14:paraId="3D6FEC1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53.1</w:t>
            </w:r>
          </w:p>
        </w:tc>
        <w:tc>
          <w:tcPr>
            <w:tcW w:w="1027" w:type="dxa"/>
            <w:shd w:val="clear" w:color="auto" w:fill="auto"/>
            <w:noWrap/>
            <w:vAlign w:val="center"/>
          </w:tcPr>
          <w:p w14:paraId="09C0ECE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27" w:type="dxa"/>
            <w:shd w:val="clear" w:color="auto" w:fill="auto"/>
            <w:noWrap/>
            <w:vAlign w:val="center"/>
          </w:tcPr>
          <w:p w14:paraId="494DE6E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53.1</w:t>
            </w:r>
          </w:p>
        </w:tc>
        <w:tc>
          <w:tcPr>
            <w:tcW w:w="1027" w:type="dxa"/>
            <w:shd w:val="clear" w:color="auto" w:fill="auto"/>
            <w:noWrap/>
            <w:vAlign w:val="center"/>
          </w:tcPr>
          <w:p w14:paraId="4CA055E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c>
          <w:tcPr>
            <w:tcW w:w="1027" w:type="dxa"/>
            <w:shd w:val="clear" w:color="auto" w:fill="auto"/>
            <w:noWrap/>
            <w:vAlign w:val="center"/>
          </w:tcPr>
          <w:p w14:paraId="3E0D6AC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52.9</w:t>
            </w:r>
          </w:p>
        </w:tc>
        <w:tc>
          <w:tcPr>
            <w:tcW w:w="1027" w:type="dxa"/>
            <w:shd w:val="clear" w:color="auto" w:fill="auto"/>
            <w:noWrap/>
            <w:vAlign w:val="center"/>
          </w:tcPr>
          <w:p w14:paraId="23C5E33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52.1</w:t>
            </w:r>
          </w:p>
        </w:tc>
        <w:tc>
          <w:tcPr>
            <w:tcW w:w="1027" w:type="dxa"/>
            <w:shd w:val="clear" w:color="auto" w:fill="auto"/>
            <w:noWrap/>
            <w:vAlign w:val="center"/>
          </w:tcPr>
          <w:p w14:paraId="79AA215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53.6</w:t>
            </w:r>
          </w:p>
        </w:tc>
      </w:tr>
      <w:tr w14:paraId="3CD0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903679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w:t>
            </w:r>
          </w:p>
        </w:tc>
        <w:tc>
          <w:tcPr>
            <w:tcW w:w="1027" w:type="dxa"/>
            <w:shd w:val="clear" w:color="auto" w:fill="auto"/>
            <w:noWrap/>
            <w:vAlign w:val="center"/>
          </w:tcPr>
          <w:p w14:paraId="32A93D5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27" w:type="dxa"/>
            <w:shd w:val="clear" w:color="auto" w:fill="auto"/>
            <w:noWrap/>
            <w:vAlign w:val="center"/>
          </w:tcPr>
          <w:p w14:paraId="21A2B1E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c>
          <w:tcPr>
            <w:tcW w:w="1027" w:type="dxa"/>
            <w:shd w:val="clear" w:color="auto" w:fill="auto"/>
            <w:noWrap/>
            <w:vAlign w:val="center"/>
          </w:tcPr>
          <w:p w14:paraId="7990DF4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53.0</w:t>
            </w:r>
          </w:p>
        </w:tc>
        <w:tc>
          <w:tcPr>
            <w:tcW w:w="1027" w:type="dxa"/>
            <w:shd w:val="clear" w:color="auto" w:fill="auto"/>
            <w:noWrap/>
            <w:vAlign w:val="center"/>
          </w:tcPr>
          <w:p w14:paraId="45D3D07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c>
          <w:tcPr>
            <w:tcW w:w="1027" w:type="dxa"/>
            <w:shd w:val="clear" w:color="auto" w:fill="auto"/>
            <w:noWrap/>
            <w:vAlign w:val="center"/>
          </w:tcPr>
          <w:p w14:paraId="69F114F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52.1</w:t>
            </w:r>
          </w:p>
        </w:tc>
        <w:tc>
          <w:tcPr>
            <w:tcW w:w="1027" w:type="dxa"/>
            <w:shd w:val="clear" w:color="auto" w:fill="auto"/>
            <w:noWrap/>
            <w:vAlign w:val="center"/>
          </w:tcPr>
          <w:p w14:paraId="60BDEFE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51.2</w:t>
            </w:r>
          </w:p>
        </w:tc>
        <w:tc>
          <w:tcPr>
            <w:tcW w:w="1027" w:type="dxa"/>
            <w:shd w:val="clear" w:color="auto" w:fill="auto"/>
            <w:noWrap/>
            <w:vAlign w:val="center"/>
          </w:tcPr>
          <w:p w14:paraId="71A8E57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53.0</w:t>
            </w:r>
          </w:p>
        </w:tc>
        <w:tc>
          <w:tcPr>
            <w:tcW w:w="1027" w:type="dxa"/>
            <w:shd w:val="clear" w:color="auto" w:fill="auto"/>
            <w:noWrap/>
            <w:vAlign w:val="center"/>
          </w:tcPr>
          <w:p w14:paraId="777774F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r>
      <w:tr w14:paraId="3568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BC76F1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w:t>
            </w:r>
          </w:p>
        </w:tc>
        <w:tc>
          <w:tcPr>
            <w:tcW w:w="1027" w:type="dxa"/>
            <w:shd w:val="clear" w:color="auto" w:fill="auto"/>
            <w:noWrap/>
            <w:vAlign w:val="center"/>
          </w:tcPr>
          <w:p w14:paraId="4CFCADD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27" w:type="dxa"/>
            <w:shd w:val="clear" w:color="auto" w:fill="auto"/>
            <w:noWrap/>
            <w:vAlign w:val="center"/>
          </w:tcPr>
          <w:p w14:paraId="14A6536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51.1</w:t>
            </w:r>
          </w:p>
        </w:tc>
        <w:tc>
          <w:tcPr>
            <w:tcW w:w="1027" w:type="dxa"/>
            <w:shd w:val="clear" w:color="auto" w:fill="auto"/>
            <w:noWrap/>
            <w:vAlign w:val="center"/>
          </w:tcPr>
          <w:p w14:paraId="4BDA234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50.9</w:t>
            </w:r>
          </w:p>
        </w:tc>
        <w:tc>
          <w:tcPr>
            <w:tcW w:w="1027" w:type="dxa"/>
            <w:shd w:val="clear" w:color="auto" w:fill="auto"/>
            <w:noWrap/>
            <w:vAlign w:val="center"/>
          </w:tcPr>
          <w:p w14:paraId="0A894A7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27" w:type="dxa"/>
            <w:shd w:val="clear" w:color="auto" w:fill="auto"/>
            <w:noWrap/>
            <w:vAlign w:val="center"/>
          </w:tcPr>
          <w:p w14:paraId="4FFA9CF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52.4</w:t>
            </w:r>
          </w:p>
        </w:tc>
        <w:tc>
          <w:tcPr>
            <w:tcW w:w="1027" w:type="dxa"/>
            <w:shd w:val="clear" w:color="auto" w:fill="auto"/>
            <w:noWrap/>
            <w:vAlign w:val="center"/>
          </w:tcPr>
          <w:p w14:paraId="5C653CA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50.9</w:t>
            </w:r>
          </w:p>
        </w:tc>
        <w:tc>
          <w:tcPr>
            <w:tcW w:w="1027" w:type="dxa"/>
            <w:shd w:val="clear" w:color="auto" w:fill="auto"/>
            <w:noWrap/>
            <w:vAlign w:val="center"/>
          </w:tcPr>
          <w:p w14:paraId="32D482A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27" w:type="dxa"/>
            <w:shd w:val="clear" w:color="auto" w:fill="auto"/>
            <w:noWrap/>
            <w:vAlign w:val="center"/>
          </w:tcPr>
          <w:p w14:paraId="1DA3F13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r>
      <w:tr w14:paraId="07BE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E9D08C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w:t>
            </w:r>
          </w:p>
        </w:tc>
        <w:tc>
          <w:tcPr>
            <w:tcW w:w="1027" w:type="dxa"/>
            <w:shd w:val="clear" w:color="auto" w:fill="auto"/>
            <w:noWrap/>
            <w:vAlign w:val="center"/>
          </w:tcPr>
          <w:p w14:paraId="39672B9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54.3</w:t>
            </w:r>
          </w:p>
        </w:tc>
        <w:tc>
          <w:tcPr>
            <w:tcW w:w="1027" w:type="dxa"/>
            <w:shd w:val="clear" w:color="auto" w:fill="auto"/>
            <w:noWrap/>
            <w:vAlign w:val="center"/>
          </w:tcPr>
          <w:p w14:paraId="45FF08A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27" w:type="dxa"/>
            <w:shd w:val="clear" w:color="auto" w:fill="auto"/>
            <w:noWrap/>
            <w:vAlign w:val="center"/>
          </w:tcPr>
          <w:p w14:paraId="63FBEA9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54.5</w:t>
            </w:r>
          </w:p>
        </w:tc>
        <w:tc>
          <w:tcPr>
            <w:tcW w:w="1027" w:type="dxa"/>
            <w:shd w:val="clear" w:color="auto" w:fill="auto"/>
            <w:noWrap/>
            <w:vAlign w:val="center"/>
          </w:tcPr>
          <w:p w14:paraId="5263DA0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53.9</w:t>
            </w:r>
          </w:p>
        </w:tc>
        <w:tc>
          <w:tcPr>
            <w:tcW w:w="1027" w:type="dxa"/>
            <w:shd w:val="clear" w:color="auto" w:fill="auto"/>
            <w:noWrap/>
            <w:vAlign w:val="center"/>
          </w:tcPr>
          <w:p w14:paraId="5BB1293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54.1</w:t>
            </w:r>
          </w:p>
        </w:tc>
        <w:tc>
          <w:tcPr>
            <w:tcW w:w="1027" w:type="dxa"/>
            <w:shd w:val="clear" w:color="auto" w:fill="auto"/>
            <w:noWrap/>
            <w:vAlign w:val="center"/>
          </w:tcPr>
          <w:p w14:paraId="3686426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53.7</w:t>
            </w:r>
          </w:p>
        </w:tc>
        <w:tc>
          <w:tcPr>
            <w:tcW w:w="1027" w:type="dxa"/>
            <w:shd w:val="clear" w:color="auto" w:fill="auto"/>
            <w:noWrap/>
            <w:vAlign w:val="center"/>
          </w:tcPr>
          <w:p w14:paraId="57AE17B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55.0</w:t>
            </w:r>
          </w:p>
        </w:tc>
        <w:tc>
          <w:tcPr>
            <w:tcW w:w="1027" w:type="dxa"/>
            <w:shd w:val="clear" w:color="auto" w:fill="auto"/>
            <w:noWrap/>
            <w:vAlign w:val="center"/>
          </w:tcPr>
          <w:p w14:paraId="4CD0F7C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r>
      <w:tr w14:paraId="6AA2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C54161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w:t>
            </w:r>
          </w:p>
        </w:tc>
        <w:tc>
          <w:tcPr>
            <w:tcW w:w="1027" w:type="dxa"/>
            <w:shd w:val="clear" w:color="auto" w:fill="auto"/>
            <w:noWrap/>
            <w:vAlign w:val="center"/>
          </w:tcPr>
          <w:p w14:paraId="00DFFC3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c>
          <w:tcPr>
            <w:tcW w:w="1027" w:type="dxa"/>
            <w:shd w:val="clear" w:color="auto" w:fill="auto"/>
            <w:noWrap/>
            <w:vAlign w:val="center"/>
          </w:tcPr>
          <w:p w14:paraId="2BDAD87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52.9</w:t>
            </w:r>
          </w:p>
        </w:tc>
        <w:tc>
          <w:tcPr>
            <w:tcW w:w="1027" w:type="dxa"/>
            <w:shd w:val="clear" w:color="auto" w:fill="auto"/>
            <w:noWrap/>
            <w:vAlign w:val="center"/>
          </w:tcPr>
          <w:p w14:paraId="05AF1FF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27" w:type="dxa"/>
            <w:shd w:val="clear" w:color="auto" w:fill="auto"/>
            <w:noWrap/>
            <w:vAlign w:val="center"/>
          </w:tcPr>
          <w:p w14:paraId="2A69A70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27" w:type="dxa"/>
            <w:shd w:val="clear" w:color="auto" w:fill="auto"/>
            <w:noWrap/>
            <w:vAlign w:val="center"/>
          </w:tcPr>
          <w:p w14:paraId="3238748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27" w:type="dxa"/>
            <w:shd w:val="clear" w:color="auto" w:fill="auto"/>
            <w:noWrap/>
            <w:vAlign w:val="center"/>
          </w:tcPr>
          <w:p w14:paraId="3ADBC9E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52.9</w:t>
            </w:r>
          </w:p>
        </w:tc>
        <w:tc>
          <w:tcPr>
            <w:tcW w:w="1027" w:type="dxa"/>
            <w:shd w:val="clear" w:color="auto" w:fill="auto"/>
            <w:noWrap/>
            <w:vAlign w:val="center"/>
          </w:tcPr>
          <w:p w14:paraId="1CDD9D7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51.2</w:t>
            </w:r>
          </w:p>
        </w:tc>
        <w:tc>
          <w:tcPr>
            <w:tcW w:w="1027" w:type="dxa"/>
            <w:shd w:val="clear" w:color="auto" w:fill="auto"/>
            <w:noWrap/>
            <w:vAlign w:val="center"/>
          </w:tcPr>
          <w:p w14:paraId="7CEEA7A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52.4</w:t>
            </w:r>
          </w:p>
        </w:tc>
      </w:tr>
      <w:tr w14:paraId="079D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0459C70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5000</w:t>
            </w:r>
          </w:p>
        </w:tc>
        <w:tc>
          <w:tcPr>
            <w:tcW w:w="1027" w:type="dxa"/>
            <w:shd w:val="clear" w:color="auto" w:fill="auto"/>
            <w:noWrap/>
            <w:vAlign w:val="center"/>
          </w:tcPr>
          <w:p w14:paraId="0335276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52.4</w:t>
            </w:r>
          </w:p>
        </w:tc>
        <w:tc>
          <w:tcPr>
            <w:tcW w:w="1027" w:type="dxa"/>
            <w:shd w:val="clear" w:color="auto" w:fill="auto"/>
            <w:noWrap/>
            <w:vAlign w:val="center"/>
          </w:tcPr>
          <w:p w14:paraId="2935FF7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53.1</w:t>
            </w:r>
          </w:p>
        </w:tc>
        <w:tc>
          <w:tcPr>
            <w:tcW w:w="1027" w:type="dxa"/>
            <w:shd w:val="clear" w:color="auto" w:fill="auto"/>
            <w:noWrap/>
            <w:vAlign w:val="center"/>
          </w:tcPr>
          <w:p w14:paraId="1796A95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27" w:type="dxa"/>
            <w:shd w:val="clear" w:color="auto" w:fill="auto"/>
            <w:noWrap/>
            <w:vAlign w:val="center"/>
          </w:tcPr>
          <w:p w14:paraId="09EC2E8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c>
          <w:tcPr>
            <w:tcW w:w="1027" w:type="dxa"/>
            <w:shd w:val="clear" w:color="auto" w:fill="auto"/>
            <w:noWrap/>
            <w:vAlign w:val="center"/>
          </w:tcPr>
          <w:p w14:paraId="44C2A1E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52.3</w:t>
            </w:r>
          </w:p>
        </w:tc>
        <w:tc>
          <w:tcPr>
            <w:tcW w:w="1027" w:type="dxa"/>
            <w:shd w:val="clear" w:color="auto" w:fill="auto"/>
            <w:noWrap/>
            <w:vAlign w:val="center"/>
          </w:tcPr>
          <w:p w14:paraId="79CADE9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27" w:type="dxa"/>
            <w:shd w:val="clear" w:color="auto" w:fill="auto"/>
            <w:noWrap/>
            <w:vAlign w:val="center"/>
          </w:tcPr>
          <w:p w14:paraId="76CAD48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c>
          <w:tcPr>
            <w:tcW w:w="1027" w:type="dxa"/>
            <w:shd w:val="clear" w:color="auto" w:fill="auto"/>
            <w:noWrap/>
            <w:vAlign w:val="center"/>
          </w:tcPr>
          <w:p w14:paraId="5E47E80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53.1</w:t>
            </w:r>
          </w:p>
        </w:tc>
      </w:tr>
      <w:tr w14:paraId="3CA0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61A1F7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6300</w:t>
            </w:r>
          </w:p>
        </w:tc>
        <w:tc>
          <w:tcPr>
            <w:tcW w:w="1027" w:type="dxa"/>
            <w:shd w:val="clear" w:color="auto" w:fill="auto"/>
            <w:noWrap/>
            <w:vAlign w:val="center"/>
          </w:tcPr>
          <w:p w14:paraId="23366DB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53.8</w:t>
            </w:r>
          </w:p>
        </w:tc>
        <w:tc>
          <w:tcPr>
            <w:tcW w:w="1027" w:type="dxa"/>
            <w:shd w:val="clear" w:color="auto" w:fill="auto"/>
            <w:noWrap/>
            <w:vAlign w:val="center"/>
          </w:tcPr>
          <w:p w14:paraId="7A1B58D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54.8</w:t>
            </w:r>
          </w:p>
        </w:tc>
        <w:tc>
          <w:tcPr>
            <w:tcW w:w="1027" w:type="dxa"/>
            <w:shd w:val="clear" w:color="auto" w:fill="auto"/>
            <w:noWrap/>
            <w:vAlign w:val="center"/>
          </w:tcPr>
          <w:p w14:paraId="062B669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54.0</w:t>
            </w:r>
          </w:p>
        </w:tc>
        <w:tc>
          <w:tcPr>
            <w:tcW w:w="1027" w:type="dxa"/>
            <w:shd w:val="clear" w:color="auto" w:fill="auto"/>
            <w:noWrap/>
            <w:vAlign w:val="center"/>
          </w:tcPr>
          <w:p w14:paraId="4A0BF49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27" w:type="dxa"/>
            <w:shd w:val="clear" w:color="auto" w:fill="auto"/>
            <w:noWrap/>
            <w:vAlign w:val="center"/>
          </w:tcPr>
          <w:p w14:paraId="47B32C1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27" w:type="dxa"/>
            <w:shd w:val="clear" w:color="auto" w:fill="auto"/>
            <w:noWrap/>
            <w:vAlign w:val="center"/>
          </w:tcPr>
          <w:p w14:paraId="3FAFED3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53.3</w:t>
            </w:r>
          </w:p>
        </w:tc>
        <w:tc>
          <w:tcPr>
            <w:tcW w:w="1027" w:type="dxa"/>
            <w:shd w:val="clear" w:color="auto" w:fill="auto"/>
            <w:noWrap/>
            <w:vAlign w:val="center"/>
          </w:tcPr>
          <w:p w14:paraId="5B2B1B0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54.5</w:t>
            </w:r>
          </w:p>
        </w:tc>
        <w:tc>
          <w:tcPr>
            <w:tcW w:w="1027" w:type="dxa"/>
            <w:shd w:val="clear" w:color="auto" w:fill="auto"/>
            <w:noWrap/>
            <w:vAlign w:val="center"/>
          </w:tcPr>
          <w:p w14:paraId="1FB9F96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53.9</w:t>
            </w:r>
          </w:p>
        </w:tc>
      </w:tr>
      <w:tr w14:paraId="77D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7736E00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8000</w:t>
            </w:r>
          </w:p>
        </w:tc>
        <w:tc>
          <w:tcPr>
            <w:tcW w:w="1027" w:type="dxa"/>
            <w:shd w:val="clear" w:color="auto" w:fill="auto"/>
            <w:noWrap/>
            <w:vAlign w:val="center"/>
          </w:tcPr>
          <w:p w14:paraId="0F3E034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52.8</w:t>
            </w:r>
          </w:p>
        </w:tc>
        <w:tc>
          <w:tcPr>
            <w:tcW w:w="1027" w:type="dxa"/>
            <w:shd w:val="clear" w:color="auto" w:fill="auto"/>
            <w:noWrap/>
            <w:vAlign w:val="center"/>
          </w:tcPr>
          <w:p w14:paraId="5910893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c>
          <w:tcPr>
            <w:tcW w:w="1027" w:type="dxa"/>
            <w:shd w:val="clear" w:color="auto" w:fill="auto"/>
            <w:noWrap/>
            <w:vAlign w:val="center"/>
          </w:tcPr>
          <w:p w14:paraId="6A6DF02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53.8</w:t>
            </w:r>
          </w:p>
        </w:tc>
        <w:tc>
          <w:tcPr>
            <w:tcW w:w="1027" w:type="dxa"/>
            <w:shd w:val="clear" w:color="auto" w:fill="auto"/>
            <w:noWrap/>
            <w:vAlign w:val="center"/>
          </w:tcPr>
          <w:p w14:paraId="16A3FAB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53.7</w:t>
            </w:r>
          </w:p>
        </w:tc>
        <w:tc>
          <w:tcPr>
            <w:tcW w:w="1027" w:type="dxa"/>
            <w:shd w:val="clear" w:color="auto" w:fill="auto"/>
            <w:noWrap/>
            <w:vAlign w:val="center"/>
          </w:tcPr>
          <w:p w14:paraId="2BD513F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53.8</w:t>
            </w:r>
          </w:p>
        </w:tc>
        <w:tc>
          <w:tcPr>
            <w:tcW w:w="1027" w:type="dxa"/>
            <w:shd w:val="clear" w:color="auto" w:fill="auto"/>
            <w:noWrap/>
            <w:vAlign w:val="center"/>
          </w:tcPr>
          <w:p w14:paraId="286AF4D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53.2</w:t>
            </w:r>
          </w:p>
        </w:tc>
        <w:tc>
          <w:tcPr>
            <w:tcW w:w="1027" w:type="dxa"/>
            <w:shd w:val="clear" w:color="auto" w:fill="auto"/>
            <w:noWrap/>
            <w:vAlign w:val="center"/>
          </w:tcPr>
          <w:p w14:paraId="2A40CD3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52.7</w:t>
            </w:r>
          </w:p>
        </w:tc>
        <w:tc>
          <w:tcPr>
            <w:tcW w:w="1027" w:type="dxa"/>
            <w:shd w:val="clear" w:color="auto" w:fill="auto"/>
            <w:noWrap/>
            <w:vAlign w:val="center"/>
          </w:tcPr>
          <w:p w14:paraId="130D149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r>
      <w:tr w14:paraId="1D2D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420A7D0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10000</w:t>
            </w:r>
          </w:p>
        </w:tc>
        <w:tc>
          <w:tcPr>
            <w:tcW w:w="1027" w:type="dxa"/>
            <w:shd w:val="clear" w:color="auto" w:fill="auto"/>
            <w:noWrap/>
            <w:vAlign w:val="center"/>
          </w:tcPr>
          <w:p w14:paraId="276BAF9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51.3</w:t>
            </w:r>
          </w:p>
        </w:tc>
        <w:tc>
          <w:tcPr>
            <w:tcW w:w="1027" w:type="dxa"/>
            <w:shd w:val="clear" w:color="auto" w:fill="auto"/>
            <w:noWrap/>
            <w:vAlign w:val="center"/>
          </w:tcPr>
          <w:p w14:paraId="693C0E3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27" w:type="dxa"/>
            <w:shd w:val="clear" w:color="auto" w:fill="auto"/>
            <w:noWrap/>
            <w:vAlign w:val="center"/>
          </w:tcPr>
          <w:p w14:paraId="3FFA566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c>
          <w:tcPr>
            <w:tcW w:w="1027" w:type="dxa"/>
            <w:shd w:val="clear" w:color="auto" w:fill="auto"/>
            <w:noWrap/>
            <w:vAlign w:val="center"/>
          </w:tcPr>
          <w:p w14:paraId="01D29CD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27" w:type="dxa"/>
            <w:shd w:val="clear" w:color="auto" w:fill="auto"/>
            <w:noWrap/>
            <w:vAlign w:val="center"/>
          </w:tcPr>
          <w:p w14:paraId="07D8C18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27" w:type="dxa"/>
            <w:shd w:val="clear" w:color="auto" w:fill="auto"/>
            <w:noWrap/>
            <w:vAlign w:val="center"/>
          </w:tcPr>
          <w:p w14:paraId="2183FE9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27" w:type="dxa"/>
            <w:shd w:val="clear" w:color="auto" w:fill="auto"/>
            <w:noWrap/>
            <w:vAlign w:val="center"/>
          </w:tcPr>
          <w:p w14:paraId="5FCB462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50.7</w:t>
            </w:r>
          </w:p>
        </w:tc>
        <w:tc>
          <w:tcPr>
            <w:tcW w:w="1027" w:type="dxa"/>
            <w:shd w:val="clear" w:color="auto" w:fill="auto"/>
            <w:noWrap/>
            <w:vAlign w:val="center"/>
          </w:tcPr>
          <w:p w14:paraId="144E5C0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r>
      <w:tr w14:paraId="627D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75ABDB7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12500</w:t>
            </w:r>
          </w:p>
        </w:tc>
        <w:tc>
          <w:tcPr>
            <w:tcW w:w="1027" w:type="dxa"/>
            <w:shd w:val="clear" w:color="auto" w:fill="auto"/>
            <w:noWrap/>
            <w:vAlign w:val="center"/>
          </w:tcPr>
          <w:p w14:paraId="5D0FCC5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54.1</w:t>
            </w:r>
          </w:p>
        </w:tc>
        <w:tc>
          <w:tcPr>
            <w:tcW w:w="1027" w:type="dxa"/>
            <w:shd w:val="clear" w:color="auto" w:fill="auto"/>
            <w:noWrap/>
            <w:vAlign w:val="center"/>
          </w:tcPr>
          <w:p w14:paraId="421FB4C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54.6</w:t>
            </w:r>
          </w:p>
        </w:tc>
        <w:tc>
          <w:tcPr>
            <w:tcW w:w="1027" w:type="dxa"/>
            <w:shd w:val="clear" w:color="auto" w:fill="auto"/>
            <w:noWrap/>
            <w:vAlign w:val="center"/>
          </w:tcPr>
          <w:p w14:paraId="5566D11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53.8</w:t>
            </w:r>
          </w:p>
        </w:tc>
        <w:tc>
          <w:tcPr>
            <w:tcW w:w="1027" w:type="dxa"/>
            <w:shd w:val="clear" w:color="auto" w:fill="auto"/>
            <w:noWrap/>
            <w:vAlign w:val="center"/>
          </w:tcPr>
          <w:p w14:paraId="647146C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53.8</w:t>
            </w:r>
          </w:p>
        </w:tc>
        <w:tc>
          <w:tcPr>
            <w:tcW w:w="1027" w:type="dxa"/>
            <w:shd w:val="clear" w:color="auto" w:fill="auto"/>
            <w:noWrap/>
            <w:vAlign w:val="center"/>
          </w:tcPr>
          <w:p w14:paraId="68B5738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53.6</w:t>
            </w:r>
          </w:p>
        </w:tc>
        <w:tc>
          <w:tcPr>
            <w:tcW w:w="1027" w:type="dxa"/>
            <w:shd w:val="clear" w:color="auto" w:fill="auto"/>
            <w:noWrap/>
            <w:vAlign w:val="center"/>
          </w:tcPr>
          <w:p w14:paraId="141DA1B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54.8</w:t>
            </w:r>
          </w:p>
        </w:tc>
        <w:tc>
          <w:tcPr>
            <w:tcW w:w="1027" w:type="dxa"/>
            <w:shd w:val="clear" w:color="auto" w:fill="auto"/>
            <w:noWrap/>
            <w:vAlign w:val="center"/>
          </w:tcPr>
          <w:p w14:paraId="4FD2A32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54.8</w:t>
            </w:r>
          </w:p>
        </w:tc>
        <w:tc>
          <w:tcPr>
            <w:tcW w:w="1027" w:type="dxa"/>
            <w:shd w:val="clear" w:color="auto" w:fill="auto"/>
            <w:noWrap/>
            <w:vAlign w:val="center"/>
          </w:tcPr>
          <w:p w14:paraId="5EC9102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55.1</w:t>
            </w:r>
          </w:p>
        </w:tc>
      </w:tr>
      <w:tr w14:paraId="0F07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5DFE9D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16000</w:t>
            </w:r>
          </w:p>
        </w:tc>
        <w:tc>
          <w:tcPr>
            <w:tcW w:w="1027" w:type="dxa"/>
            <w:shd w:val="clear" w:color="auto" w:fill="auto"/>
            <w:noWrap/>
            <w:vAlign w:val="center"/>
          </w:tcPr>
          <w:p w14:paraId="4A1BADD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27" w:type="dxa"/>
            <w:shd w:val="clear" w:color="auto" w:fill="auto"/>
            <w:noWrap/>
            <w:vAlign w:val="center"/>
          </w:tcPr>
          <w:p w14:paraId="22E8A97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27" w:type="dxa"/>
            <w:shd w:val="clear" w:color="auto" w:fill="auto"/>
            <w:noWrap/>
            <w:vAlign w:val="center"/>
          </w:tcPr>
          <w:p w14:paraId="52B9C89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27" w:type="dxa"/>
            <w:shd w:val="clear" w:color="auto" w:fill="auto"/>
            <w:noWrap/>
            <w:vAlign w:val="center"/>
          </w:tcPr>
          <w:p w14:paraId="3C522A7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53.3</w:t>
            </w:r>
          </w:p>
        </w:tc>
        <w:tc>
          <w:tcPr>
            <w:tcW w:w="1027" w:type="dxa"/>
            <w:shd w:val="clear" w:color="auto" w:fill="auto"/>
            <w:noWrap/>
            <w:vAlign w:val="center"/>
          </w:tcPr>
          <w:p w14:paraId="3733111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27" w:type="dxa"/>
            <w:shd w:val="clear" w:color="auto" w:fill="auto"/>
            <w:noWrap/>
            <w:vAlign w:val="center"/>
          </w:tcPr>
          <w:p w14:paraId="3D2433C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53.5</w:t>
            </w:r>
          </w:p>
        </w:tc>
        <w:tc>
          <w:tcPr>
            <w:tcW w:w="1027" w:type="dxa"/>
            <w:shd w:val="clear" w:color="auto" w:fill="auto"/>
            <w:noWrap/>
            <w:vAlign w:val="center"/>
          </w:tcPr>
          <w:p w14:paraId="30E2C2D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27" w:type="dxa"/>
            <w:shd w:val="clear" w:color="auto" w:fill="auto"/>
            <w:noWrap/>
            <w:vAlign w:val="center"/>
          </w:tcPr>
          <w:p w14:paraId="065892E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r>
      <w:tr w14:paraId="6D0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37BC2B5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20000</w:t>
            </w:r>
          </w:p>
        </w:tc>
        <w:tc>
          <w:tcPr>
            <w:tcW w:w="1027" w:type="dxa"/>
            <w:shd w:val="clear" w:color="auto" w:fill="auto"/>
            <w:noWrap/>
            <w:vAlign w:val="center"/>
          </w:tcPr>
          <w:p w14:paraId="48D6A55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27" w:type="dxa"/>
            <w:shd w:val="clear" w:color="auto" w:fill="auto"/>
            <w:noWrap/>
            <w:vAlign w:val="center"/>
          </w:tcPr>
          <w:p w14:paraId="6D917EB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27" w:type="dxa"/>
            <w:shd w:val="clear" w:color="auto" w:fill="auto"/>
            <w:noWrap/>
            <w:vAlign w:val="center"/>
          </w:tcPr>
          <w:p w14:paraId="01B77F0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51.4</w:t>
            </w:r>
          </w:p>
        </w:tc>
        <w:tc>
          <w:tcPr>
            <w:tcW w:w="1027" w:type="dxa"/>
            <w:shd w:val="clear" w:color="auto" w:fill="auto"/>
            <w:noWrap/>
            <w:vAlign w:val="center"/>
          </w:tcPr>
          <w:p w14:paraId="7791519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51.1</w:t>
            </w:r>
          </w:p>
        </w:tc>
        <w:tc>
          <w:tcPr>
            <w:tcW w:w="1027" w:type="dxa"/>
            <w:shd w:val="clear" w:color="auto" w:fill="auto"/>
            <w:noWrap/>
            <w:vAlign w:val="center"/>
          </w:tcPr>
          <w:p w14:paraId="1CF4C99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51.3</w:t>
            </w:r>
          </w:p>
        </w:tc>
        <w:tc>
          <w:tcPr>
            <w:tcW w:w="1027" w:type="dxa"/>
            <w:shd w:val="clear" w:color="auto" w:fill="auto"/>
            <w:noWrap/>
            <w:vAlign w:val="center"/>
          </w:tcPr>
          <w:p w14:paraId="75E71A7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27" w:type="dxa"/>
            <w:shd w:val="clear" w:color="auto" w:fill="auto"/>
            <w:noWrap/>
            <w:vAlign w:val="center"/>
          </w:tcPr>
          <w:p w14:paraId="3DF0562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50.8</w:t>
            </w:r>
          </w:p>
        </w:tc>
        <w:tc>
          <w:tcPr>
            <w:tcW w:w="1027" w:type="dxa"/>
            <w:shd w:val="clear" w:color="auto" w:fill="auto"/>
            <w:noWrap/>
            <w:vAlign w:val="center"/>
          </w:tcPr>
          <w:p w14:paraId="4825CBB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r>
      <w:tr w14:paraId="5A06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1C2D455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25000</w:t>
            </w:r>
          </w:p>
        </w:tc>
        <w:tc>
          <w:tcPr>
            <w:tcW w:w="1027" w:type="dxa"/>
            <w:shd w:val="clear" w:color="auto" w:fill="auto"/>
            <w:noWrap/>
            <w:vAlign w:val="center"/>
          </w:tcPr>
          <w:p w14:paraId="0FCAD99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50.8</w:t>
            </w:r>
          </w:p>
        </w:tc>
        <w:tc>
          <w:tcPr>
            <w:tcW w:w="1027" w:type="dxa"/>
            <w:shd w:val="clear" w:color="auto" w:fill="auto"/>
            <w:noWrap/>
            <w:vAlign w:val="center"/>
          </w:tcPr>
          <w:p w14:paraId="7409BF9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51.3</w:t>
            </w:r>
          </w:p>
        </w:tc>
        <w:tc>
          <w:tcPr>
            <w:tcW w:w="1027" w:type="dxa"/>
            <w:shd w:val="clear" w:color="auto" w:fill="auto"/>
            <w:noWrap/>
            <w:vAlign w:val="center"/>
          </w:tcPr>
          <w:p w14:paraId="35088A0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27" w:type="dxa"/>
            <w:shd w:val="clear" w:color="auto" w:fill="auto"/>
            <w:noWrap/>
            <w:vAlign w:val="center"/>
          </w:tcPr>
          <w:p w14:paraId="23A41DF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51.4</w:t>
            </w:r>
          </w:p>
        </w:tc>
        <w:tc>
          <w:tcPr>
            <w:tcW w:w="1027" w:type="dxa"/>
            <w:shd w:val="clear" w:color="auto" w:fill="auto"/>
            <w:noWrap/>
            <w:vAlign w:val="center"/>
          </w:tcPr>
          <w:p w14:paraId="6A1E440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50.6</w:t>
            </w:r>
          </w:p>
        </w:tc>
        <w:tc>
          <w:tcPr>
            <w:tcW w:w="1027" w:type="dxa"/>
            <w:shd w:val="clear" w:color="auto" w:fill="auto"/>
            <w:noWrap/>
            <w:vAlign w:val="center"/>
          </w:tcPr>
          <w:p w14:paraId="26249C5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27" w:type="dxa"/>
            <w:shd w:val="clear" w:color="auto" w:fill="auto"/>
            <w:noWrap/>
            <w:vAlign w:val="center"/>
          </w:tcPr>
          <w:p w14:paraId="658E2FE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50.3</w:t>
            </w:r>
          </w:p>
        </w:tc>
        <w:tc>
          <w:tcPr>
            <w:tcW w:w="1027" w:type="dxa"/>
            <w:shd w:val="clear" w:color="auto" w:fill="auto"/>
            <w:noWrap/>
            <w:vAlign w:val="center"/>
          </w:tcPr>
          <w:p w14:paraId="1AD0DEF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r>
      <w:tr w14:paraId="5408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57E9A64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31500</w:t>
            </w:r>
          </w:p>
        </w:tc>
        <w:tc>
          <w:tcPr>
            <w:tcW w:w="1027" w:type="dxa"/>
            <w:shd w:val="clear" w:color="auto" w:fill="auto"/>
            <w:noWrap/>
            <w:vAlign w:val="center"/>
          </w:tcPr>
          <w:p w14:paraId="399DA54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49.6</w:t>
            </w:r>
          </w:p>
        </w:tc>
        <w:tc>
          <w:tcPr>
            <w:tcW w:w="1027" w:type="dxa"/>
            <w:shd w:val="clear" w:color="auto" w:fill="auto"/>
            <w:noWrap/>
            <w:vAlign w:val="center"/>
          </w:tcPr>
          <w:p w14:paraId="6FDB3FD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49.9</w:t>
            </w:r>
          </w:p>
        </w:tc>
        <w:tc>
          <w:tcPr>
            <w:tcW w:w="1027" w:type="dxa"/>
            <w:shd w:val="clear" w:color="auto" w:fill="auto"/>
            <w:noWrap/>
            <w:vAlign w:val="center"/>
          </w:tcPr>
          <w:p w14:paraId="492CA57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50.3</w:t>
            </w:r>
          </w:p>
        </w:tc>
        <w:tc>
          <w:tcPr>
            <w:tcW w:w="1027" w:type="dxa"/>
            <w:shd w:val="clear" w:color="auto" w:fill="auto"/>
            <w:noWrap/>
            <w:vAlign w:val="center"/>
          </w:tcPr>
          <w:p w14:paraId="50D3E2F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49.6</w:t>
            </w:r>
          </w:p>
        </w:tc>
        <w:tc>
          <w:tcPr>
            <w:tcW w:w="1027" w:type="dxa"/>
            <w:shd w:val="clear" w:color="auto" w:fill="auto"/>
            <w:noWrap/>
            <w:vAlign w:val="center"/>
          </w:tcPr>
          <w:p w14:paraId="6BB66AA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49.8</w:t>
            </w:r>
          </w:p>
        </w:tc>
        <w:tc>
          <w:tcPr>
            <w:tcW w:w="1027" w:type="dxa"/>
            <w:shd w:val="clear" w:color="auto" w:fill="auto"/>
            <w:noWrap/>
            <w:vAlign w:val="center"/>
          </w:tcPr>
          <w:p w14:paraId="502580F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49.3</w:t>
            </w:r>
          </w:p>
        </w:tc>
        <w:tc>
          <w:tcPr>
            <w:tcW w:w="1027" w:type="dxa"/>
            <w:shd w:val="clear" w:color="auto" w:fill="auto"/>
            <w:noWrap/>
            <w:vAlign w:val="center"/>
          </w:tcPr>
          <w:p w14:paraId="49D1AC3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49.4</w:t>
            </w:r>
          </w:p>
        </w:tc>
        <w:tc>
          <w:tcPr>
            <w:tcW w:w="1027" w:type="dxa"/>
            <w:shd w:val="clear" w:color="auto" w:fill="auto"/>
            <w:noWrap/>
            <w:vAlign w:val="center"/>
          </w:tcPr>
          <w:p w14:paraId="0BC9B3E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49.0</w:t>
            </w:r>
          </w:p>
        </w:tc>
      </w:tr>
      <w:tr w14:paraId="4D0F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7" w:type="dxa"/>
            <w:shd w:val="clear" w:color="auto" w:fill="auto"/>
            <w:noWrap/>
            <w:vAlign w:val="center"/>
          </w:tcPr>
          <w:p w14:paraId="56B5145B">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40000</w:t>
            </w:r>
          </w:p>
        </w:tc>
        <w:tc>
          <w:tcPr>
            <w:tcW w:w="1027" w:type="dxa"/>
            <w:shd w:val="clear" w:color="auto" w:fill="auto"/>
            <w:noWrap/>
            <w:vAlign w:val="center"/>
          </w:tcPr>
          <w:p w14:paraId="7BDACA5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49.2</w:t>
            </w:r>
          </w:p>
        </w:tc>
        <w:tc>
          <w:tcPr>
            <w:tcW w:w="1027" w:type="dxa"/>
            <w:shd w:val="clear" w:color="auto" w:fill="auto"/>
            <w:noWrap/>
            <w:vAlign w:val="center"/>
          </w:tcPr>
          <w:p w14:paraId="139138E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49.4</w:t>
            </w:r>
          </w:p>
        </w:tc>
        <w:tc>
          <w:tcPr>
            <w:tcW w:w="1027" w:type="dxa"/>
            <w:shd w:val="clear" w:color="auto" w:fill="auto"/>
            <w:noWrap/>
            <w:vAlign w:val="center"/>
          </w:tcPr>
          <w:p w14:paraId="4541EDA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49.2</w:t>
            </w:r>
          </w:p>
        </w:tc>
        <w:tc>
          <w:tcPr>
            <w:tcW w:w="1027" w:type="dxa"/>
            <w:shd w:val="clear" w:color="auto" w:fill="auto"/>
            <w:noWrap/>
            <w:vAlign w:val="center"/>
          </w:tcPr>
          <w:p w14:paraId="0D4829A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50.0</w:t>
            </w:r>
          </w:p>
        </w:tc>
        <w:tc>
          <w:tcPr>
            <w:tcW w:w="1027" w:type="dxa"/>
            <w:shd w:val="clear" w:color="auto" w:fill="auto"/>
            <w:noWrap/>
            <w:vAlign w:val="center"/>
          </w:tcPr>
          <w:p w14:paraId="247254F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48.3</w:t>
            </w:r>
          </w:p>
        </w:tc>
        <w:tc>
          <w:tcPr>
            <w:tcW w:w="1027" w:type="dxa"/>
            <w:shd w:val="clear" w:color="auto" w:fill="auto"/>
            <w:noWrap/>
            <w:vAlign w:val="center"/>
          </w:tcPr>
          <w:p w14:paraId="5132602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48.3</w:t>
            </w:r>
          </w:p>
        </w:tc>
        <w:tc>
          <w:tcPr>
            <w:tcW w:w="1027" w:type="dxa"/>
            <w:shd w:val="clear" w:color="auto" w:fill="auto"/>
            <w:noWrap/>
            <w:vAlign w:val="center"/>
          </w:tcPr>
          <w:p w14:paraId="149F522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49.0</w:t>
            </w:r>
          </w:p>
        </w:tc>
        <w:tc>
          <w:tcPr>
            <w:tcW w:w="1027" w:type="dxa"/>
            <w:shd w:val="clear" w:color="auto" w:fill="auto"/>
            <w:noWrap/>
            <w:vAlign w:val="center"/>
          </w:tcPr>
          <w:p w14:paraId="3F20169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49.2</w:t>
            </w:r>
          </w:p>
        </w:tc>
      </w:tr>
    </w:tbl>
    <w:p w14:paraId="3BB0A709">
      <w:pPr>
        <w:pStyle w:val="12"/>
        <w:rPr>
          <w:rFonts w:ascii="Times New Roman" w:hAnsi="Times New Roman"/>
        </w:rPr>
      </w:pPr>
    </w:p>
    <w:p w14:paraId="3BA411FD">
      <w:pPr>
        <w:pStyle w:val="12"/>
        <w:rPr>
          <w:rFonts w:ascii="Times New Roman" w:hAnsi="Times New Roman"/>
        </w:rPr>
      </w:pPr>
    </w:p>
    <w:p w14:paraId="2A12DA1A">
      <w:pPr>
        <w:pStyle w:val="12"/>
        <w:rPr>
          <w:rFonts w:ascii="Times New Roman" w:hAnsi="Times New Roman"/>
        </w:rPr>
      </w:pPr>
    </w:p>
    <w:p w14:paraId="05D6343D">
      <w:pPr>
        <w:pStyle w:val="12"/>
        <w:rPr>
          <w:rFonts w:ascii="Times New Roman" w:hAnsi="Times New Roman"/>
        </w:rPr>
      </w:pPr>
    </w:p>
    <w:p w14:paraId="3696C21E">
      <w:pPr>
        <w:pStyle w:val="12"/>
        <w:rPr>
          <w:rFonts w:ascii="Times New Roman" w:hAnsi="Times New Roman"/>
        </w:rPr>
      </w:pPr>
    </w:p>
    <w:p w14:paraId="6C57C03C">
      <w:pPr>
        <w:pStyle w:val="12"/>
        <w:rPr>
          <w:rFonts w:ascii="Times New Roman" w:hAnsi="Times New Roman"/>
        </w:rPr>
      </w:pPr>
    </w:p>
    <w:p w14:paraId="4B3F278B">
      <w:pPr>
        <w:pStyle w:val="12"/>
        <w:rPr>
          <w:rFonts w:ascii="Times New Roman" w:hAnsi="Times New Roman"/>
        </w:rPr>
      </w:pPr>
    </w:p>
    <w:p w14:paraId="437F0A6E">
      <w:pPr>
        <w:pStyle w:val="12"/>
        <w:rPr>
          <w:rFonts w:ascii="Times New Roman" w:hAnsi="Times New Roman"/>
        </w:rPr>
      </w:pPr>
    </w:p>
    <w:p w14:paraId="10F96979">
      <w:pPr>
        <w:pStyle w:val="12"/>
        <w:rPr>
          <w:rFonts w:ascii="Times New Roman" w:hAnsi="Times New Roman"/>
        </w:rPr>
      </w:pPr>
    </w:p>
    <w:p w14:paraId="564745FF">
      <w:pPr>
        <w:pStyle w:val="12"/>
        <w:rPr>
          <w:rFonts w:ascii="Times New Roman" w:hAnsi="Times New Roman"/>
        </w:rPr>
      </w:pPr>
    </w:p>
    <w:p w14:paraId="67E0D7C4">
      <w:pPr>
        <w:pStyle w:val="12"/>
        <w:rPr>
          <w:rFonts w:ascii="Times New Roman" w:hAnsi="Times New Roman"/>
        </w:rPr>
      </w:pPr>
    </w:p>
    <w:p w14:paraId="38C251C4">
      <w:pPr>
        <w:pStyle w:val="12"/>
        <w:rPr>
          <w:rFonts w:ascii="Times New Roman" w:hAnsi="Times New Roman"/>
        </w:rPr>
      </w:pPr>
    </w:p>
    <w:p w14:paraId="3447F983">
      <w:pPr>
        <w:pStyle w:val="12"/>
        <w:rPr>
          <w:rFonts w:ascii="Times New Roman" w:hAnsi="Times New Roman"/>
        </w:rPr>
      </w:pPr>
    </w:p>
    <w:p w14:paraId="3DE284E0">
      <w:pPr>
        <w:pStyle w:val="12"/>
        <w:rPr>
          <w:rFonts w:ascii="Times New Roman" w:hAnsi="Times New Roman"/>
        </w:rPr>
      </w:pPr>
    </w:p>
    <w:p w14:paraId="2D275265">
      <w:pPr>
        <w:pStyle w:val="12"/>
        <w:rPr>
          <w:rFonts w:ascii="Times New Roman" w:hAnsi="Times New Roman"/>
        </w:rPr>
      </w:pPr>
    </w:p>
    <w:p w14:paraId="43CFB014">
      <w:pPr>
        <w:pStyle w:val="12"/>
        <w:rPr>
          <w:rFonts w:ascii="Times New Roman" w:hAnsi="Times New Roman"/>
        </w:rPr>
      </w:pPr>
    </w:p>
    <w:p w14:paraId="4D549987">
      <w:pPr>
        <w:pStyle w:val="12"/>
        <w:rPr>
          <w:rFonts w:ascii="Times New Roman" w:hAnsi="Times New Roman"/>
        </w:rPr>
      </w:pPr>
    </w:p>
    <w:p w14:paraId="0C4C89F3">
      <w:pPr>
        <w:pStyle w:val="12"/>
        <w:rPr>
          <w:rFonts w:hint="eastAsia" w:ascii="黑体" w:hAnsi="黑体" w:eastAsia="黑体"/>
        </w:rPr>
      </w:pPr>
      <w:r>
        <w:rPr>
          <w:rFonts w:ascii="黑体" w:hAnsi="黑体" w:eastAsia="黑体"/>
        </w:rPr>
        <w:t xml:space="preserve">表 </w:t>
      </w:r>
      <w:r>
        <w:rPr>
          <w:rFonts w:ascii="黑体" w:hAnsi="黑体" w:eastAsia="黑体"/>
        </w:rPr>
        <w:fldChar w:fldCharType="begin"/>
      </w:r>
      <w:r>
        <w:rPr>
          <w:rFonts w:ascii="黑体" w:hAnsi="黑体" w:eastAsia="黑体"/>
        </w:rPr>
        <w:instrText xml:space="preserve"> SEQ 表 \* ARABIC </w:instrText>
      </w:r>
      <w:r>
        <w:rPr>
          <w:rFonts w:ascii="黑体" w:hAnsi="黑体" w:eastAsia="黑体"/>
        </w:rPr>
        <w:fldChar w:fldCharType="separate"/>
      </w:r>
      <w:r>
        <w:rPr>
          <w:rFonts w:hint="eastAsia" w:ascii="黑体" w:hAnsi="黑体" w:eastAsia="黑体"/>
        </w:rPr>
        <w:t>8</w:t>
      </w:r>
      <w:r>
        <w:rPr>
          <w:rFonts w:ascii="黑体" w:hAnsi="黑体" w:eastAsia="黑体"/>
        </w:rPr>
        <w:fldChar w:fldCharType="end"/>
      </w:r>
      <w:r>
        <w:rPr>
          <w:rFonts w:ascii="黑体" w:hAnsi="黑体" w:eastAsia="黑体"/>
        </w:rPr>
        <w:t xml:space="preserve">  8</w:t>
      </w:r>
      <w:r>
        <w:rPr>
          <w:rFonts w:hint="eastAsia" w:ascii="黑体" w:hAnsi="黑体" w:eastAsia="黑体"/>
        </w:rPr>
        <w:t>kn航速下</w:t>
      </w:r>
      <w:r>
        <w:rPr>
          <w:rFonts w:ascii="黑体" w:hAnsi="黑体" w:eastAsia="黑体"/>
        </w:rPr>
        <w:t>水声探测系统的自噪声示值数据</w:t>
      </w:r>
    </w:p>
    <w:p w14:paraId="164704EA">
      <w:pPr>
        <w:jc w:val="right"/>
        <w:rPr>
          <w:rFonts w:ascii="Times New Roman" w:hAnsi="Times New Roman"/>
          <w:sz w:val="21"/>
          <w:szCs w:val="21"/>
        </w:rPr>
      </w:pPr>
      <w:r>
        <w:rPr>
          <w:rFonts w:ascii="Times New Roman" w:hAnsi="Times New Roman"/>
          <w:sz w:val="21"/>
          <w:szCs w:val="21"/>
        </w:rPr>
        <w:t>dB</w:t>
      </w:r>
      <w:r>
        <w:rPr>
          <w:rFonts w:ascii="Times New Roman" w:hAnsi="Times New Roman" w:eastAsia="仿宋"/>
          <w:sz w:val="21"/>
          <w:szCs w:val="21"/>
        </w:rPr>
        <w:t xml:space="preserve"> re 1μPa/</w:t>
      </w:r>
      <m:oMath>
        <m:rad>
          <m:radPr>
            <m:degHide m:val="1"/>
            <m:ctrlPr>
              <w:rPr>
                <w:rFonts w:ascii="Cambria Math" w:hAnsi="Cambria Math" w:eastAsia="仿宋"/>
                <w:iCs/>
                <w:sz w:val="21"/>
                <w:szCs w:val="21"/>
              </w:rPr>
            </m:ctrlPr>
          </m:radPr>
          <m:deg>
            <m:ctrlPr>
              <w:rPr>
                <w:rFonts w:ascii="Cambria Math" w:hAnsi="Cambria Math" w:eastAsia="仿宋"/>
                <w:iCs/>
                <w:sz w:val="21"/>
                <w:szCs w:val="21"/>
              </w:rPr>
            </m:ctrlPr>
          </m:deg>
          <m:e>
            <m:r>
              <m:rPr>
                <m:sty m:val="p"/>
              </m:rPr>
              <w:rPr>
                <w:rFonts w:ascii="Cambria Math" w:hAnsi="Cambria Math" w:eastAsia="仿宋"/>
                <w:sz w:val="21"/>
                <w:szCs w:val="21"/>
              </w:rPr>
              <m:t>Hz</m:t>
            </m:r>
            <m:ctrlPr>
              <w:rPr>
                <w:rFonts w:ascii="Cambria Math" w:hAnsi="Cambria Math" w:eastAsia="仿宋"/>
                <w:iCs/>
                <w:sz w:val="21"/>
                <w:szCs w:val="21"/>
              </w:rPr>
            </m:ctrlPr>
          </m:e>
        </m:rad>
      </m:oMath>
    </w:p>
    <w:tbl>
      <w:tblPr>
        <w:tblStyle w:val="30"/>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030"/>
        <w:gridCol w:w="1030"/>
        <w:gridCol w:w="1030"/>
        <w:gridCol w:w="1030"/>
        <w:gridCol w:w="1030"/>
        <w:gridCol w:w="1030"/>
        <w:gridCol w:w="1030"/>
        <w:gridCol w:w="1030"/>
      </w:tblGrid>
      <w:tr w14:paraId="29EB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30" w:type="dxa"/>
            <w:tcBorders>
              <w:bottom w:val="single" w:color="auto" w:sz="4" w:space="0"/>
            </w:tcBorders>
            <w:shd w:val="clear" w:color="auto" w:fill="auto"/>
            <w:noWrap/>
            <w:vAlign w:val="center"/>
          </w:tcPr>
          <w:p w14:paraId="280466D8">
            <w:pPr>
              <w:widowControl/>
              <w:jc w:val="center"/>
              <w:rPr>
                <w:rFonts w:ascii="Times New Roman" w:hAnsi="Times New Roman" w:eastAsia="Times New Roman"/>
                <w:kern w:val="0"/>
                <w:sz w:val="20"/>
                <w:szCs w:val="20"/>
              </w:rPr>
            </w:pPr>
            <w:r>
              <w:rPr>
                <w:rFonts w:ascii="Times New Roman" w:hAnsi="Times New Roman" w:eastAsiaTheme="minorEastAsia"/>
                <w:i/>
                <w:iCs/>
                <w:kern w:val="0"/>
                <w:sz w:val="20"/>
                <w:szCs w:val="20"/>
              </w:rPr>
              <w:t xml:space="preserve">f </w:t>
            </w:r>
            <w:r>
              <w:rPr>
                <w:rFonts w:ascii="Times New Roman" w:hAnsi="Times New Roman" w:eastAsiaTheme="minorEastAsia"/>
                <w:kern w:val="0"/>
                <w:sz w:val="20"/>
                <w:szCs w:val="20"/>
              </w:rPr>
              <w:t>/Hz</w:t>
            </w:r>
          </w:p>
        </w:tc>
        <w:tc>
          <w:tcPr>
            <w:tcW w:w="1030" w:type="dxa"/>
            <w:tcBorders>
              <w:bottom w:val="single" w:color="auto" w:sz="4" w:space="0"/>
            </w:tcBorders>
            <w:shd w:val="clear" w:color="auto" w:fill="auto"/>
            <w:noWrap/>
            <w:vAlign w:val="bottom"/>
          </w:tcPr>
          <w:p w14:paraId="4BEA4329">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1</w:t>
            </w:r>
          </w:p>
        </w:tc>
        <w:tc>
          <w:tcPr>
            <w:tcW w:w="1030" w:type="dxa"/>
            <w:tcBorders>
              <w:bottom w:val="single" w:color="auto" w:sz="4" w:space="0"/>
            </w:tcBorders>
            <w:shd w:val="clear" w:color="auto" w:fill="auto"/>
            <w:noWrap/>
            <w:vAlign w:val="bottom"/>
          </w:tcPr>
          <w:p w14:paraId="751F5BCD">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2</w:t>
            </w:r>
          </w:p>
        </w:tc>
        <w:tc>
          <w:tcPr>
            <w:tcW w:w="1030" w:type="dxa"/>
            <w:tcBorders>
              <w:bottom w:val="single" w:color="auto" w:sz="4" w:space="0"/>
            </w:tcBorders>
            <w:shd w:val="clear" w:color="auto" w:fill="auto"/>
            <w:noWrap/>
            <w:vAlign w:val="bottom"/>
          </w:tcPr>
          <w:p w14:paraId="4F11B47E">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3</w:t>
            </w:r>
          </w:p>
        </w:tc>
        <w:tc>
          <w:tcPr>
            <w:tcW w:w="1030" w:type="dxa"/>
            <w:tcBorders>
              <w:bottom w:val="single" w:color="auto" w:sz="4" w:space="0"/>
            </w:tcBorders>
            <w:shd w:val="clear" w:color="auto" w:fill="auto"/>
            <w:noWrap/>
            <w:vAlign w:val="bottom"/>
          </w:tcPr>
          <w:p w14:paraId="75462AB3">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4</w:t>
            </w:r>
          </w:p>
        </w:tc>
        <w:tc>
          <w:tcPr>
            <w:tcW w:w="1030" w:type="dxa"/>
            <w:tcBorders>
              <w:bottom w:val="single" w:color="auto" w:sz="4" w:space="0"/>
            </w:tcBorders>
            <w:shd w:val="clear" w:color="auto" w:fill="auto"/>
            <w:noWrap/>
            <w:vAlign w:val="bottom"/>
          </w:tcPr>
          <w:p w14:paraId="1FE10892">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5</w:t>
            </w:r>
          </w:p>
        </w:tc>
        <w:tc>
          <w:tcPr>
            <w:tcW w:w="1030" w:type="dxa"/>
            <w:tcBorders>
              <w:bottom w:val="single" w:color="auto" w:sz="4" w:space="0"/>
            </w:tcBorders>
            <w:shd w:val="clear" w:color="auto" w:fill="auto"/>
            <w:noWrap/>
            <w:vAlign w:val="bottom"/>
          </w:tcPr>
          <w:p w14:paraId="1712801D">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6</w:t>
            </w:r>
          </w:p>
        </w:tc>
        <w:tc>
          <w:tcPr>
            <w:tcW w:w="1030" w:type="dxa"/>
            <w:tcBorders>
              <w:bottom w:val="single" w:color="auto" w:sz="4" w:space="0"/>
            </w:tcBorders>
            <w:shd w:val="clear" w:color="auto" w:fill="auto"/>
            <w:noWrap/>
            <w:vAlign w:val="bottom"/>
          </w:tcPr>
          <w:p w14:paraId="3BC99F6B">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7</w:t>
            </w:r>
          </w:p>
        </w:tc>
        <w:tc>
          <w:tcPr>
            <w:tcW w:w="1030" w:type="dxa"/>
            <w:tcBorders>
              <w:bottom w:val="single" w:color="auto" w:sz="4" w:space="0"/>
            </w:tcBorders>
            <w:shd w:val="clear" w:color="auto" w:fill="auto"/>
            <w:noWrap/>
            <w:vAlign w:val="bottom"/>
          </w:tcPr>
          <w:p w14:paraId="40F59F44">
            <w:pPr>
              <w:widowControl/>
              <w:jc w:val="center"/>
              <w:rPr>
                <w:rFonts w:ascii="Times New Roman" w:hAnsi="Times New Roman" w:eastAsia="等线"/>
                <w:i/>
                <w:iCs/>
                <w:color w:val="000000"/>
                <w:kern w:val="0"/>
              </w:rPr>
            </w:pPr>
            <w:r>
              <w:rPr>
                <w:rFonts w:ascii="Times New Roman" w:hAnsi="Times New Roman" w:eastAsia="等线"/>
                <w:i/>
                <w:iCs/>
                <w:color w:val="000000"/>
                <w:kern w:val="0"/>
              </w:rPr>
              <w:t>L</w:t>
            </w:r>
            <w:r>
              <w:rPr>
                <w:rFonts w:ascii="Times New Roman" w:hAnsi="Times New Roman" w:eastAsia="等线"/>
                <w:i/>
                <w:iCs/>
                <w:color w:val="000000"/>
                <w:kern w:val="0"/>
                <w:vertAlign w:val="subscript"/>
              </w:rPr>
              <w:t>pf 8</w:t>
            </w:r>
          </w:p>
        </w:tc>
      </w:tr>
      <w:tr w14:paraId="54AA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572D742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w:t>
            </w:r>
          </w:p>
        </w:tc>
        <w:tc>
          <w:tcPr>
            <w:tcW w:w="1030" w:type="dxa"/>
            <w:shd w:val="clear" w:color="auto" w:fill="auto"/>
            <w:noWrap/>
            <w:vAlign w:val="center"/>
          </w:tcPr>
          <w:p w14:paraId="05CEB6B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61.9</w:t>
            </w:r>
          </w:p>
        </w:tc>
        <w:tc>
          <w:tcPr>
            <w:tcW w:w="1030" w:type="dxa"/>
            <w:shd w:val="clear" w:color="auto" w:fill="auto"/>
            <w:noWrap/>
            <w:vAlign w:val="center"/>
          </w:tcPr>
          <w:p w14:paraId="6644788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62.4</w:t>
            </w:r>
          </w:p>
        </w:tc>
        <w:tc>
          <w:tcPr>
            <w:tcW w:w="1030" w:type="dxa"/>
            <w:shd w:val="clear" w:color="auto" w:fill="auto"/>
            <w:noWrap/>
            <w:vAlign w:val="center"/>
          </w:tcPr>
          <w:p w14:paraId="6BD18C8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61.4</w:t>
            </w:r>
          </w:p>
        </w:tc>
        <w:tc>
          <w:tcPr>
            <w:tcW w:w="1030" w:type="dxa"/>
            <w:shd w:val="clear" w:color="auto" w:fill="auto"/>
            <w:noWrap/>
            <w:vAlign w:val="center"/>
          </w:tcPr>
          <w:p w14:paraId="610989B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63.0</w:t>
            </w:r>
          </w:p>
        </w:tc>
        <w:tc>
          <w:tcPr>
            <w:tcW w:w="1030" w:type="dxa"/>
            <w:shd w:val="clear" w:color="auto" w:fill="auto"/>
            <w:noWrap/>
            <w:vAlign w:val="center"/>
          </w:tcPr>
          <w:p w14:paraId="45F5D80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62.3</w:t>
            </w:r>
          </w:p>
        </w:tc>
        <w:tc>
          <w:tcPr>
            <w:tcW w:w="1030" w:type="dxa"/>
            <w:shd w:val="clear" w:color="auto" w:fill="auto"/>
            <w:noWrap/>
            <w:vAlign w:val="center"/>
          </w:tcPr>
          <w:p w14:paraId="036D392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63.6</w:t>
            </w:r>
          </w:p>
        </w:tc>
        <w:tc>
          <w:tcPr>
            <w:tcW w:w="1030" w:type="dxa"/>
            <w:shd w:val="clear" w:color="auto" w:fill="auto"/>
            <w:noWrap/>
            <w:vAlign w:val="center"/>
          </w:tcPr>
          <w:p w14:paraId="1036078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62.2</w:t>
            </w:r>
          </w:p>
        </w:tc>
        <w:tc>
          <w:tcPr>
            <w:tcW w:w="1030" w:type="dxa"/>
            <w:shd w:val="clear" w:color="auto" w:fill="auto"/>
            <w:noWrap/>
            <w:vAlign w:val="center"/>
          </w:tcPr>
          <w:p w14:paraId="03CC6E2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62.9</w:t>
            </w:r>
          </w:p>
        </w:tc>
      </w:tr>
      <w:tr w14:paraId="50A4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3C95AC5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w:t>
            </w:r>
          </w:p>
        </w:tc>
        <w:tc>
          <w:tcPr>
            <w:tcW w:w="1030" w:type="dxa"/>
            <w:shd w:val="clear" w:color="auto" w:fill="auto"/>
            <w:noWrap/>
            <w:vAlign w:val="center"/>
          </w:tcPr>
          <w:p w14:paraId="5500693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63.8</w:t>
            </w:r>
          </w:p>
        </w:tc>
        <w:tc>
          <w:tcPr>
            <w:tcW w:w="1030" w:type="dxa"/>
            <w:shd w:val="clear" w:color="auto" w:fill="auto"/>
            <w:noWrap/>
            <w:vAlign w:val="center"/>
          </w:tcPr>
          <w:p w14:paraId="0BD1D30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64.1</w:t>
            </w:r>
          </w:p>
        </w:tc>
        <w:tc>
          <w:tcPr>
            <w:tcW w:w="1030" w:type="dxa"/>
            <w:shd w:val="clear" w:color="auto" w:fill="auto"/>
            <w:noWrap/>
            <w:vAlign w:val="center"/>
          </w:tcPr>
          <w:p w14:paraId="0B9A72A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65.2</w:t>
            </w:r>
          </w:p>
        </w:tc>
        <w:tc>
          <w:tcPr>
            <w:tcW w:w="1030" w:type="dxa"/>
            <w:shd w:val="clear" w:color="auto" w:fill="auto"/>
            <w:noWrap/>
            <w:vAlign w:val="center"/>
          </w:tcPr>
          <w:p w14:paraId="3F2DAE8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62.9</w:t>
            </w:r>
          </w:p>
        </w:tc>
        <w:tc>
          <w:tcPr>
            <w:tcW w:w="1030" w:type="dxa"/>
            <w:shd w:val="clear" w:color="auto" w:fill="auto"/>
            <w:noWrap/>
            <w:vAlign w:val="center"/>
          </w:tcPr>
          <w:p w14:paraId="568DA23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63.8</w:t>
            </w:r>
          </w:p>
        </w:tc>
        <w:tc>
          <w:tcPr>
            <w:tcW w:w="1030" w:type="dxa"/>
            <w:shd w:val="clear" w:color="auto" w:fill="auto"/>
            <w:noWrap/>
            <w:vAlign w:val="center"/>
          </w:tcPr>
          <w:p w14:paraId="12963AF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65.2</w:t>
            </w:r>
          </w:p>
        </w:tc>
        <w:tc>
          <w:tcPr>
            <w:tcW w:w="1030" w:type="dxa"/>
            <w:shd w:val="clear" w:color="auto" w:fill="auto"/>
            <w:noWrap/>
            <w:vAlign w:val="center"/>
          </w:tcPr>
          <w:p w14:paraId="28617ED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64.1</w:t>
            </w:r>
          </w:p>
        </w:tc>
        <w:tc>
          <w:tcPr>
            <w:tcW w:w="1030" w:type="dxa"/>
            <w:shd w:val="clear" w:color="auto" w:fill="auto"/>
            <w:noWrap/>
            <w:vAlign w:val="center"/>
          </w:tcPr>
          <w:p w14:paraId="3F4B8E7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65.1</w:t>
            </w:r>
          </w:p>
        </w:tc>
      </w:tr>
      <w:tr w14:paraId="3E2F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4A88FD2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w:t>
            </w:r>
          </w:p>
        </w:tc>
        <w:tc>
          <w:tcPr>
            <w:tcW w:w="1030" w:type="dxa"/>
            <w:shd w:val="clear" w:color="auto" w:fill="auto"/>
            <w:noWrap/>
            <w:vAlign w:val="center"/>
          </w:tcPr>
          <w:p w14:paraId="04642C6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70.1</w:t>
            </w:r>
          </w:p>
        </w:tc>
        <w:tc>
          <w:tcPr>
            <w:tcW w:w="1030" w:type="dxa"/>
            <w:shd w:val="clear" w:color="auto" w:fill="auto"/>
            <w:noWrap/>
            <w:vAlign w:val="center"/>
          </w:tcPr>
          <w:p w14:paraId="1208AC4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68.7</w:t>
            </w:r>
          </w:p>
        </w:tc>
        <w:tc>
          <w:tcPr>
            <w:tcW w:w="1030" w:type="dxa"/>
            <w:shd w:val="clear" w:color="auto" w:fill="auto"/>
            <w:noWrap/>
            <w:vAlign w:val="center"/>
          </w:tcPr>
          <w:p w14:paraId="71C634D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68.1</w:t>
            </w:r>
          </w:p>
        </w:tc>
        <w:tc>
          <w:tcPr>
            <w:tcW w:w="1030" w:type="dxa"/>
            <w:shd w:val="clear" w:color="auto" w:fill="auto"/>
            <w:noWrap/>
            <w:vAlign w:val="center"/>
          </w:tcPr>
          <w:p w14:paraId="5BE5675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69.6</w:t>
            </w:r>
          </w:p>
        </w:tc>
        <w:tc>
          <w:tcPr>
            <w:tcW w:w="1030" w:type="dxa"/>
            <w:shd w:val="clear" w:color="auto" w:fill="auto"/>
            <w:noWrap/>
            <w:vAlign w:val="center"/>
          </w:tcPr>
          <w:p w14:paraId="0ABAECB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70.5</w:t>
            </w:r>
          </w:p>
        </w:tc>
        <w:tc>
          <w:tcPr>
            <w:tcW w:w="1030" w:type="dxa"/>
            <w:shd w:val="clear" w:color="auto" w:fill="auto"/>
            <w:noWrap/>
            <w:vAlign w:val="center"/>
          </w:tcPr>
          <w:p w14:paraId="40172BF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68.0</w:t>
            </w:r>
          </w:p>
        </w:tc>
        <w:tc>
          <w:tcPr>
            <w:tcW w:w="1030" w:type="dxa"/>
            <w:shd w:val="clear" w:color="auto" w:fill="auto"/>
            <w:noWrap/>
            <w:vAlign w:val="center"/>
          </w:tcPr>
          <w:p w14:paraId="53FDE77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68.0</w:t>
            </w:r>
          </w:p>
        </w:tc>
        <w:tc>
          <w:tcPr>
            <w:tcW w:w="1030" w:type="dxa"/>
            <w:shd w:val="clear" w:color="auto" w:fill="auto"/>
            <w:noWrap/>
            <w:vAlign w:val="center"/>
          </w:tcPr>
          <w:p w14:paraId="4EA5801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69.1</w:t>
            </w:r>
          </w:p>
        </w:tc>
      </w:tr>
      <w:tr w14:paraId="0CBB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2C9646F3">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w:t>
            </w:r>
          </w:p>
        </w:tc>
        <w:tc>
          <w:tcPr>
            <w:tcW w:w="1030" w:type="dxa"/>
            <w:shd w:val="clear" w:color="auto" w:fill="auto"/>
            <w:noWrap/>
            <w:vAlign w:val="center"/>
          </w:tcPr>
          <w:p w14:paraId="1C2C979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68.8</w:t>
            </w:r>
          </w:p>
        </w:tc>
        <w:tc>
          <w:tcPr>
            <w:tcW w:w="1030" w:type="dxa"/>
            <w:shd w:val="clear" w:color="auto" w:fill="auto"/>
            <w:noWrap/>
            <w:vAlign w:val="center"/>
          </w:tcPr>
          <w:p w14:paraId="75C0685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70.3</w:t>
            </w:r>
          </w:p>
        </w:tc>
        <w:tc>
          <w:tcPr>
            <w:tcW w:w="1030" w:type="dxa"/>
            <w:shd w:val="clear" w:color="auto" w:fill="auto"/>
            <w:noWrap/>
            <w:vAlign w:val="center"/>
          </w:tcPr>
          <w:p w14:paraId="71701F2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69.3</w:t>
            </w:r>
          </w:p>
        </w:tc>
        <w:tc>
          <w:tcPr>
            <w:tcW w:w="1030" w:type="dxa"/>
            <w:shd w:val="clear" w:color="auto" w:fill="auto"/>
            <w:noWrap/>
            <w:vAlign w:val="center"/>
          </w:tcPr>
          <w:p w14:paraId="75673E7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71.4</w:t>
            </w:r>
          </w:p>
        </w:tc>
        <w:tc>
          <w:tcPr>
            <w:tcW w:w="1030" w:type="dxa"/>
            <w:shd w:val="clear" w:color="auto" w:fill="auto"/>
            <w:noWrap/>
            <w:vAlign w:val="center"/>
          </w:tcPr>
          <w:p w14:paraId="14D4DA8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69.8</w:t>
            </w:r>
          </w:p>
        </w:tc>
        <w:tc>
          <w:tcPr>
            <w:tcW w:w="1030" w:type="dxa"/>
            <w:shd w:val="clear" w:color="auto" w:fill="auto"/>
            <w:noWrap/>
            <w:vAlign w:val="center"/>
          </w:tcPr>
          <w:p w14:paraId="44CFA7B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70.6</w:t>
            </w:r>
          </w:p>
        </w:tc>
        <w:tc>
          <w:tcPr>
            <w:tcW w:w="1030" w:type="dxa"/>
            <w:shd w:val="clear" w:color="auto" w:fill="auto"/>
            <w:noWrap/>
            <w:vAlign w:val="center"/>
          </w:tcPr>
          <w:p w14:paraId="6D62B07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69.9</w:t>
            </w:r>
          </w:p>
        </w:tc>
        <w:tc>
          <w:tcPr>
            <w:tcW w:w="1030" w:type="dxa"/>
            <w:shd w:val="clear" w:color="auto" w:fill="auto"/>
            <w:noWrap/>
            <w:vAlign w:val="center"/>
          </w:tcPr>
          <w:p w14:paraId="7E187E8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71.7</w:t>
            </w:r>
          </w:p>
        </w:tc>
      </w:tr>
      <w:tr w14:paraId="24DF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19AB176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w:t>
            </w:r>
          </w:p>
        </w:tc>
        <w:tc>
          <w:tcPr>
            <w:tcW w:w="1030" w:type="dxa"/>
            <w:shd w:val="clear" w:color="auto" w:fill="auto"/>
            <w:noWrap/>
            <w:vAlign w:val="center"/>
          </w:tcPr>
          <w:p w14:paraId="53ADB8B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63.6</w:t>
            </w:r>
          </w:p>
        </w:tc>
        <w:tc>
          <w:tcPr>
            <w:tcW w:w="1030" w:type="dxa"/>
            <w:shd w:val="clear" w:color="auto" w:fill="auto"/>
            <w:noWrap/>
            <w:vAlign w:val="center"/>
          </w:tcPr>
          <w:p w14:paraId="4A94065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64.8</w:t>
            </w:r>
          </w:p>
        </w:tc>
        <w:tc>
          <w:tcPr>
            <w:tcW w:w="1030" w:type="dxa"/>
            <w:shd w:val="clear" w:color="auto" w:fill="auto"/>
            <w:noWrap/>
            <w:vAlign w:val="center"/>
          </w:tcPr>
          <w:p w14:paraId="2BC42AD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62.2</w:t>
            </w:r>
          </w:p>
        </w:tc>
        <w:tc>
          <w:tcPr>
            <w:tcW w:w="1030" w:type="dxa"/>
            <w:shd w:val="clear" w:color="auto" w:fill="auto"/>
            <w:noWrap/>
            <w:vAlign w:val="center"/>
          </w:tcPr>
          <w:p w14:paraId="1FAC883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64.2</w:t>
            </w:r>
          </w:p>
        </w:tc>
        <w:tc>
          <w:tcPr>
            <w:tcW w:w="1030" w:type="dxa"/>
            <w:shd w:val="clear" w:color="auto" w:fill="auto"/>
            <w:noWrap/>
            <w:vAlign w:val="center"/>
          </w:tcPr>
          <w:p w14:paraId="38F3A25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64.6</w:t>
            </w:r>
          </w:p>
        </w:tc>
        <w:tc>
          <w:tcPr>
            <w:tcW w:w="1030" w:type="dxa"/>
            <w:shd w:val="clear" w:color="auto" w:fill="auto"/>
            <w:noWrap/>
            <w:vAlign w:val="center"/>
          </w:tcPr>
          <w:p w14:paraId="75A6D79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63.0</w:t>
            </w:r>
          </w:p>
        </w:tc>
        <w:tc>
          <w:tcPr>
            <w:tcW w:w="1030" w:type="dxa"/>
            <w:shd w:val="clear" w:color="auto" w:fill="auto"/>
            <w:noWrap/>
            <w:vAlign w:val="center"/>
          </w:tcPr>
          <w:p w14:paraId="1CA89CD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63.7</w:t>
            </w:r>
          </w:p>
        </w:tc>
        <w:tc>
          <w:tcPr>
            <w:tcW w:w="1030" w:type="dxa"/>
            <w:shd w:val="clear" w:color="auto" w:fill="auto"/>
            <w:noWrap/>
            <w:vAlign w:val="center"/>
          </w:tcPr>
          <w:p w14:paraId="0B966CF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63.2</w:t>
            </w:r>
          </w:p>
        </w:tc>
      </w:tr>
      <w:tr w14:paraId="516B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2FB69A79">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w:t>
            </w:r>
          </w:p>
        </w:tc>
        <w:tc>
          <w:tcPr>
            <w:tcW w:w="1030" w:type="dxa"/>
            <w:shd w:val="clear" w:color="auto" w:fill="auto"/>
            <w:noWrap/>
            <w:vAlign w:val="center"/>
          </w:tcPr>
          <w:p w14:paraId="0B50DAF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58.9</w:t>
            </w:r>
          </w:p>
        </w:tc>
        <w:tc>
          <w:tcPr>
            <w:tcW w:w="1030" w:type="dxa"/>
            <w:shd w:val="clear" w:color="auto" w:fill="auto"/>
            <w:noWrap/>
            <w:vAlign w:val="center"/>
          </w:tcPr>
          <w:p w14:paraId="37EDFD3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58.7</w:t>
            </w:r>
          </w:p>
        </w:tc>
        <w:tc>
          <w:tcPr>
            <w:tcW w:w="1030" w:type="dxa"/>
            <w:shd w:val="clear" w:color="auto" w:fill="auto"/>
            <w:noWrap/>
            <w:vAlign w:val="center"/>
          </w:tcPr>
          <w:p w14:paraId="40190B7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57.4</w:t>
            </w:r>
          </w:p>
        </w:tc>
        <w:tc>
          <w:tcPr>
            <w:tcW w:w="1030" w:type="dxa"/>
            <w:shd w:val="clear" w:color="auto" w:fill="auto"/>
            <w:noWrap/>
            <w:vAlign w:val="center"/>
          </w:tcPr>
          <w:p w14:paraId="1BDA9DB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59.4</w:t>
            </w:r>
          </w:p>
        </w:tc>
        <w:tc>
          <w:tcPr>
            <w:tcW w:w="1030" w:type="dxa"/>
            <w:shd w:val="clear" w:color="auto" w:fill="auto"/>
            <w:noWrap/>
            <w:vAlign w:val="center"/>
          </w:tcPr>
          <w:p w14:paraId="2CE05CA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57.2</w:t>
            </w:r>
          </w:p>
        </w:tc>
        <w:tc>
          <w:tcPr>
            <w:tcW w:w="1030" w:type="dxa"/>
            <w:shd w:val="clear" w:color="auto" w:fill="auto"/>
            <w:noWrap/>
            <w:vAlign w:val="center"/>
          </w:tcPr>
          <w:p w14:paraId="364E515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57.0</w:t>
            </w:r>
          </w:p>
        </w:tc>
        <w:tc>
          <w:tcPr>
            <w:tcW w:w="1030" w:type="dxa"/>
            <w:shd w:val="clear" w:color="auto" w:fill="auto"/>
            <w:noWrap/>
            <w:vAlign w:val="center"/>
          </w:tcPr>
          <w:p w14:paraId="75939A6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57.6</w:t>
            </w:r>
          </w:p>
        </w:tc>
        <w:tc>
          <w:tcPr>
            <w:tcW w:w="1030" w:type="dxa"/>
            <w:shd w:val="clear" w:color="auto" w:fill="auto"/>
            <w:noWrap/>
            <w:vAlign w:val="center"/>
          </w:tcPr>
          <w:p w14:paraId="3A97177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57.6</w:t>
            </w:r>
          </w:p>
        </w:tc>
      </w:tr>
      <w:tr w14:paraId="7E6A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1618F5D5">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w:t>
            </w:r>
          </w:p>
        </w:tc>
        <w:tc>
          <w:tcPr>
            <w:tcW w:w="1030" w:type="dxa"/>
            <w:shd w:val="clear" w:color="auto" w:fill="auto"/>
            <w:noWrap/>
            <w:vAlign w:val="center"/>
          </w:tcPr>
          <w:p w14:paraId="569B9CD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55.9</w:t>
            </w:r>
          </w:p>
        </w:tc>
        <w:tc>
          <w:tcPr>
            <w:tcW w:w="1030" w:type="dxa"/>
            <w:shd w:val="clear" w:color="auto" w:fill="auto"/>
            <w:noWrap/>
            <w:vAlign w:val="center"/>
          </w:tcPr>
          <w:p w14:paraId="2ADD6B6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54.0</w:t>
            </w:r>
          </w:p>
        </w:tc>
        <w:tc>
          <w:tcPr>
            <w:tcW w:w="1030" w:type="dxa"/>
            <w:shd w:val="clear" w:color="auto" w:fill="auto"/>
            <w:noWrap/>
            <w:vAlign w:val="center"/>
          </w:tcPr>
          <w:p w14:paraId="0B6E333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56.3</w:t>
            </w:r>
          </w:p>
        </w:tc>
        <w:tc>
          <w:tcPr>
            <w:tcW w:w="1030" w:type="dxa"/>
            <w:shd w:val="clear" w:color="auto" w:fill="auto"/>
            <w:noWrap/>
            <w:vAlign w:val="center"/>
          </w:tcPr>
          <w:p w14:paraId="1DAEEAC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55.0</w:t>
            </w:r>
          </w:p>
        </w:tc>
        <w:tc>
          <w:tcPr>
            <w:tcW w:w="1030" w:type="dxa"/>
            <w:shd w:val="clear" w:color="auto" w:fill="auto"/>
            <w:noWrap/>
            <w:vAlign w:val="center"/>
          </w:tcPr>
          <w:p w14:paraId="5A7146B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54.3</w:t>
            </w:r>
          </w:p>
        </w:tc>
        <w:tc>
          <w:tcPr>
            <w:tcW w:w="1030" w:type="dxa"/>
            <w:shd w:val="clear" w:color="auto" w:fill="auto"/>
            <w:noWrap/>
            <w:vAlign w:val="center"/>
          </w:tcPr>
          <w:p w14:paraId="46B3527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55.4</w:t>
            </w:r>
          </w:p>
        </w:tc>
        <w:tc>
          <w:tcPr>
            <w:tcW w:w="1030" w:type="dxa"/>
            <w:shd w:val="clear" w:color="auto" w:fill="auto"/>
            <w:noWrap/>
            <w:vAlign w:val="center"/>
          </w:tcPr>
          <w:p w14:paraId="68708E7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54.8</w:t>
            </w:r>
          </w:p>
        </w:tc>
        <w:tc>
          <w:tcPr>
            <w:tcW w:w="1030" w:type="dxa"/>
            <w:shd w:val="clear" w:color="auto" w:fill="auto"/>
            <w:noWrap/>
            <w:vAlign w:val="center"/>
          </w:tcPr>
          <w:p w14:paraId="4115DA7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54.4</w:t>
            </w:r>
          </w:p>
        </w:tc>
      </w:tr>
      <w:tr w14:paraId="504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4A56779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w:t>
            </w:r>
          </w:p>
        </w:tc>
        <w:tc>
          <w:tcPr>
            <w:tcW w:w="1030" w:type="dxa"/>
            <w:shd w:val="clear" w:color="auto" w:fill="auto"/>
            <w:noWrap/>
            <w:vAlign w:val="center"/>
          </w:tcPr>
          <w:p w14:paraId="7236D49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53.9</w:t>
            </w:r>
          </w:p>
        </w:tc>
        <w:tc>
          <w:tcPr>
            <w:tcW w:w="1030" w:type="dxa"/>
            <w:shd w:val="clear" w:color="auto" w:fill="auto"/>
            <w:noWrap/>
            <w:vAlign w:val="center"/>
          </w:tcPr>
          <w:p w14:paraId="3C858A0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30" w:type="dxa"/>
            <w:shd w:val="clear" w:color="auto" w:fill="auto"/>
            <w:noWrap/>
            <w:vAlign w:val="center"/>
          </w:tcPr>
          <w:p w14:paraId="6A0E0AB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30" w:type="dxa"/>
            <w:shd w:val="clear" w:color="auto" w:fill="auto"/>
            <w:noWrap/>
            <w:vAlign w:val="center"/>
          </w:tcPr>
          <w:p w14:paraId="37BEAB5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51.8</w:t>
            </w:r>
          </w:p>
        </w:tc>
        <w:tc>
          <w:tcPr>
            <w:tcW w:w="1030" w:type="dxa"/>
            <w:shd w:val="clear" w:color="auto" w:fill="auto"/>
            <w:noWrap/>
            <w:vAlign w:val="center"/>
          </w:tcPr>
          <w:p w14:paraId="28C0B2D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30" w:type="dxa"/>
            <w:shd w:val="clear" w:color="auto" w:fill="auto"/>
            <w:noWrap/>
            <w:vAlign w:val="center"/>
          </w:tcPr>
          <w:p w14:paraId="039930A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30" w:type="dxa"/>
            <w:shd w:val="clear" w:color="auto" w:fill="auto"/>
            <w:noWrap/>
            <w:vAlign w:val="center"/>
          </w:tcPr>
          <w:p w14:paraId="26EC550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30" w:type="dxa"/>
            <w:shd w:val="clear" w:color="auto" w:fill="auto"/>
            <w:noWrap/>
            <w:vAlign w:val="center"/>
          </w:tcPr>
          <w:p w14:paraId="5385D52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r>
      <w:tr w14:paraId="5557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0B92A4D">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w:t>
            </w:r>
          </w:p>
        </w:tc>
        <w:tc>
          <w:tcPr>
            <w:tcW w:w="1030" w:type="dxa"/>
            <w:shd w:val="clear" w:color="auto" w:fill="auto"/>
            <w:noWrap/>
            <w:vAlign w:val="center"/>
          </w:tcPr>
          <w:p w14:paraId="0A98D0F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30" w:type="dxa"/>
            <w:shd w:val="clear" w:color="auto" w:fill="auto"/>
            <w:noWrap/>
            <w:vAlign w:val="center"/>
          </w:tcPr>
          <w:p w14:paraId="2395A3D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53.2</w:t>
            </w:r>
          </w:p>
        </w:tc>
        <w:tc>
          <w:tcPr>
            <w:tcW w:w="1030" w:type="dxa"/>
            <w:shd w:val="clear" w:color="auto" w:fill="auto"/>
            <w:noWrap/>
            <w:vAlign w:val="center"/>
          </w:tcPr>
          <w:p w14:paraId="3EBA6E1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c>
          <w:tcPr>
            <w:tcW w:w="1030" w:type="dxa"/>
            <w:shd w:val="clear" w:color="auto" w:fill="auto"/>
            <w:noWrap/>
            <w:vAlign w:val="center"/>
          </w:tcPr>
          <w:p w14:paraId="111DD75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52.7</w:t>
            </w:r>
          </w:p>
        </w:tc>
        <w:tc>
          <w:tcPr>
            <w:tcW w:w="1030" w:type="dxa"/>
            <w:shd w:val="clear" w:color="auto" w:fill="auto"/>
            <w:noWrap/>
            <w:vAlign w:val="center"/>
          </w:tcPr>
          <w:p w14:paraId="40DB424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30" w:type="dxa"/>
            <w:shd w:val="clear" w:color="auto" w:fill="auto"/>
            <w:noWrap/>
            <w:vAlign w:val="center"/>
          </w:tcPr>
          <w:p w14:paraId="3689980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30" w:type="dxa"/>
            <w:shd w:val="clear" w:color="auto" w:fill="auto"/>
            <w:noWrap/>
            <w:vAlign w:val="center"/>
          </w:tcPr>
          <w:p w14:paraId="579AD56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53.1</w:t>
            </w:r>
          </w:p>
        </w:tc>
        <w:tc>
          <w:tcPr>
            <w:tcW w:w="1030" w:type="dxa"/>
            <w:shd w:val="clear" w:color="auto" w:fill="auto"/>
            <w:noWrap/>
            <w:vAlign w:val="center"/>
          </w:tcPr>
          <w:p w14:paraId="69FACB5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r>
      <w:tr w14:paraId="5CD1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0FF3C2E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w:t>
            </w:r>
          </w:p>
        </w:tc>
        <w:tc>
          <w:tcPr>
            <w:tcW w:w="1030" w:type="dxa"/>
            <w:shd w:val="clear" w:color="auto" w:fill="auto"/>
            <w:noWrap/>
            <w:vAlign w:val="center"/>
          </w:tcPr>
          <w:p w14:paraId="1587CD2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51.0</w:t>
            </w:r>
          </w:p>
        </w:tc>
        <w:tc>
          <w:tcPr>
            <w:tcW w:w="1030" w:type="dxa"/>
            <w:shd w:val="clear" w:color="auto" w:fill="auto"/>
            <w:noWrap/>
            <w:vAlign w:val="center"/>
          </w:tcPr>
          <w:p w14:paraId="15D68A2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51.3</w:t>
            </w:r>
          </w:p>
        </w:tc>
        <w:tc>
          <w:tcPr>
            <w:tcW w:w="1030" w:type="dxa"/>
            <w:shd w:val="clear" w:color="auto" w:fill="auto"/>
            <w:noWrap/>
            <w:vAlign w:val="center"/>
          </w:tcPr>
          <w:p w14:paraId="627F592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50.9</w:t>
            </w:r>
          </w:p>
        </w:tc>
        <w:tc>
          <w:tcPr>
            <w:tcW w:w="1030" w:type="dxa"/>
            <w:shd w:val="clear" w:color="auto" w:fill="auto"/>
            <w:noWrap/>
            <w:vAlign w:val="center"/>
          </w:tcPr>
          <w:p w14:paraId="4A8C1C9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51.0</w:t>
            </w:r>
          </w:p>
        </w:tc>
        <w:tc>
          <w:tcPr>
            <w:tcW w:w="1030" w:type="dxa"/>
            <w:shd w:val="clear" w:color="auto" w:fill="auto"/>
            <w:noWrap/>
            <w:vAlign w:val="center"/>
          </w:tcPr>
          <w:p w14:paraId="7C31842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52.2</w:t>
            </w:r>
          </w:p>
        </w:tc>
        <w:tc>
          <w:tcPr>
            <w:tcW w:w="1030" w:type="dxa"/>
            <w:shd w:val="clear" w:color="auto" w:fill="auto"/>
            <w:noWrap/>
            <w:vAlign w:val="center"/>
          </w:tcPr>
          <w:p w14:paraId="12A7A7F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50.7</w:t>
            </w:r>
          </w:p>
        </w:tc>
        <w:tc>
          <w:tcPr>
            <w:tcW w:w="1030" w:type="dxa"/>
            <w:shd w:val="clear" w:color="auto" w:fill="auto"/>
            <w:noWrap/>
            <w:vAlign w:val="center"/>
          </w:tcPr>
          <w:p w14:paraId="44E3291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52.4</w:t>
            </w:r>
          </w:p>
        </w:tc>
        <w:tc>
          <w:tcPr>
            <w:tcW w:w="1030" w:type="dxa"/>
            <w:shd w:val="clear" w:color="auto" w:fill="auto"/>
            <w:noWrap/>
            <w:vAlign w:val="center"/>
          </w:tcPr>
          <w:p w14:paraId="59ACFF7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r>
      <w:tr w14:paraId="0B91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6FDFD42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w:t>
            </w:r>
          </w:p>
        </w:tc>
        <w:tc>
          <w:tcPr>
            <w:tcW w:w="1030" w:type="dxa"/>
            <w:shd w:val="clear" w:color="auto" w:fill="auto"/>
            <w:noWrap/>
            <w:vAlign w:val="center"/>
          </w:tcPr>
          <w:p w14:paraId="78D9BFC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55.7</w:t>
            </w:r>
          </w:p>
        </w:tc>
        <w:tc>
          <w:tcPr>
            <w:tcW w:w="1030" w:type="dxa"/>
            <w:shd w:val="clear" w:color="auto" w:fill="auto"/>
            <w:noWrap/>
            <w:vAlign w:val="center"/>
          </w:tcPr>
          <w:p w14:paraId="549FA57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54.2</w:t>
            </w:r>
          </w:p>
        </w:tc>
        <w:tc>
          <w:tcPr>
            <w:tcW w:w="1030" w:type="dxa"/>
            <w:shd w:val="clear" w:color="auto" w:fill="auto"/>
            <w:noWrap/>
            <w:vAlign w:val="center"/>
          </w:tcPr>
          <w:p w14:paraId="0B9A99A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54.4</w:t>
            </w:r>
          </w:p>
        </w:tc>
        <w:tc>
          <w:tcPr>
            <w:tcW w:w="1030" w:type="dxa"/>
            <w:shd w:val="clear" w:color="auto" w:fill="auto"/>
            <w:noWrap/>
            <w:vAlign w:val="center"/>
          </w:tcPr>
          <w:p w14:paraId="4506291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55.1</w:t>
            </w:r>
          </w:p>
        </w:tc>
        <w:tc>
          <w:tcPr>
            <w:tcW w:w="1030" w:type="dxa"/>
            <w:shd w:val="clear" w:color="auto" w:fill="auto"/>
            <w:noWrap/>
            <w:vAlign w:val="center"/>
          </w:tcPr>
          <w:p w14:paraId="1863F7E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54.4</w:t>
            </w:r>
          </w:p>
        </w:tc>
        <w:tc>
          <w:tcPr>
            <w:tcW w:w="1030" w:type="dxa"/>
            <w:shd w:val="clear" w:color="auto" w:fill="auto"/>
            <w:noWrap/>
            <w:vAlign w:val="center"/>
          </w:tcPr>
          <w:p w14:paraId="4E2A45D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54.5</w:t>
            </w:r>
          </w:p>
        </w:tc>
        <w:tc>
          <w:tcPr>
            <w:tcW w:w="1030" w:type="dxa"/>
            <w:shd w:val="clear" w:color="auto" w:fill="auto"/>
            <w:noWrap/>
            <w:vAlign w:val="center"/>
          </w:tcPr>
          <w:p w14:paraId="46C70D2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53.0</w:t>
            </w:r>
          </w:p>
        </w:tc>
        <w:tc>
          <w:tcPr>
            <w:tcW w:w="1030" w:type="dxa"/>
            <w:shd w:val="clear" w:color="auto" w:fill="auto"/>
            <w:noWrap/>
            <w:vAlign w:val="center"/>
          </w:tcPr>
          <w:p w14:paraId="5D511B5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54.7</w:t>
            </w:r>
          </w:p>
        </w:tc>
      </w:tr>
      <w:tr w14:paraId="369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6EAA542C">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w:t>
            </w:r>
          </w:p>
        </w:tc>
        <w:tc>
          <w:tcPr>
            <w:tcW w:w="1030" w:type="dxa"/>
            <w:shd w:val="clear" w:color="auto" w:fill="auto"/>
            <w:noWrap/>
            <w:vAlign w:val="center"/>
          </w:tcPr>
          <w:p w14:paraId="176C0FC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53.2</w:t>
            </w:r>
          </w:p>
        </w:tc>
        <w:tc>
          <w:tcPr>
            <w:tcW w:w="1030" w:type="dxa"/>
            <w:shd w:val="clear" w:color="auto" w:fill="auto"/>
            <w:noWrap/>
            <w:vAlign w:val="center"/>
          </w:tcPr>
          <w:p w14:paraId="27A504A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50.6</w:t>
            </w:r>
          </w:p>
        </w:tc>
        <w:tc>
          <w:tcPr>
            <w:tcW w:w="1030" w:type="dxa"/>
            <w:shd w:val="clear" w:color="auto" w:fill="auto"/>
            <w:noWrap/>
            <w:vAlign w:val="center"/>
          </w:tcPr>
          <w:p w14:paraId="00B0549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30" w:type="dxa"/>
            <w:shd w:val="clear" w:color="auto" w:fill="auto"/>
            <w:noWrap/>
            <w:vAlign w:val="center"/>
          </w:tcPr>
          <w:p w14:paraId="07A9B0C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30" w:type="dxa"/>
            <w:shd w:val="clear" w:color="auto" w:fill="auto"/>
            <w:noWrap/>
            <w:vAlign w:val="center"/>
          </w:tcPr>
          <w:p w14:paraId="13EF4AD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c>
          <w:tcPr>
            <w:tcW w:w="1030" w:type="dxa"/>
            <w:shd w:val="clear" w:color="auto" w:fill="auto"/>
            <w:noWrap/>
            <w:vAlign w:val="center"/>
          </w:tcPr>
          <w:p w14:paraId="5E16CDD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30" w:type="dxa"/>
            <w:shd w:val="clear" w:color="auto" w:fill="auto"/>
            <w:noWrap/>
            <w:vAlign w:val="center"/>
          </w:tcPr>
          <w:p w14:paraId="2BE3AE5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30" w:type="dxa"/>
            <w:shd w:val="clear" w:color="auto" w:fill="auto"/>
            <w:noWrap/>
            <w:vAlign w:val="center"/>
          </w:tcPr>
          <w:p w14:paraId="58A46A7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52.8</w:t>
            </w:r>
          </w:p>
        </w:tc>
      </w:tr>
      <w:tr w14:paraId="476D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2D8D530">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5000</w:t>
            </w:r>
          </w:p>
        </w:tc>
        <w:tc>
          <w:tcPr>
            <w:tcW w:w="1030" w:type="dxa"/>
            <w:shd w:val="clear" w:color="auto" w:fill="auto"/>
            <w:noWrap/>
            <w:vAlign w:val="center"/>
          </w:tcPr>
          <w:p w14:paraId="0377760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30" w:type="dxa"/>
            <w:shd w:val="clear" w:color="auto" w:fill="auto"/>
            <w:noWrap/>
            <w:vAlign w:val="center"/>
          </w:tcPr>
          <w:p w14:paraId="18F760B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53.6</w:t>
            </w:r>
          </w:p>
        </w:tc>
        <w:tc>
          <w:tcPr>
            <w:tcW w:w="1030" w:type="dxa"/>
            <w:shd w:val="clear" w:color="auto" w:fill="auto"/>
            <w:noWrap/>
            <w:vAlign w:val="center"/>
          </w:tcPr>
          <w:p w14:paraId="6546A14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52.7</w:t>
            </w:r>
          </w:p>
        </w:tc>
        <w:tc>
          <w:tcPr>
            <w:tcW w:w="1030" w:type="dxa"/>
            <w:shd w:val="clear" w:color="auto" w:fill="auto"/>
            <w:noWrap/>
            <w:vAlign w:val="center"/>
          </w:tcPr>
          <w:p w14:paraId="61A5F53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53.6</w:t>
            </w:r>
          </w:p>
        </w:tc>
        <w:tc>
          <w:tcPr>
            <w:tcW w:w="1030" w:type="dxa"/>
            <w:shd w:val="clear" w:color="auto" w:fill="auto"/>
            <w:noWrap/>
            <w:vAlign w:val="center"/>
          </w:tcPr>
          <w:p w14:paraId="36BDF3D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53.8</w:t>
            </w:r>
          </w:p>
        </w:tc>
        <w:tc>
          <w:tcPr>
            <w:tcW w:w="1030" w:type="dxa"/>
            <w:shd w:val="clear" w:color="auto" w:fill="auto"/>
            <w:noWrap/>
            <w:vAlign w:val="center"/>
          </w:tcPr>
          <w:p w14:paraId="304027F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c>
          <w:tcPr>
            <w:tcW w:w="1030" w:type="dxa"/>
            <w:shd w:val="clear" w:color="auto" w:fill="auto"/>
            <w:noWrap/>
            <w:vAlign w:val="center"/>
          </w:tcPr>
          <w:p w14:paraId="2849222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30" w:type="dxa"/>
            <w:shd w:val="clear" w:color="auto" w:fill="auto"/>
            <w:noWrap/>
            <w:vAlign w:val="center"/>
          </w:tcPr>
          <w:p w14:paraId="18B0886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52.2</w:t>
            </w:r>
          </w:p>
        </w:tc>
      </w:tr>
      <w:tr w14:paraId="732E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410016F2">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6300</w:t>
            </w:r>
          </w:p>
        </w:tc>
        <w:tc>
          <w:tcPr>
            <w:tcW w:w="1030" w:type="dxa"/>
            <w:shd w:val="clear" w:color="auto" w:fill="auto"/>
            <w:noWrap/>
            <w:vAlign w:val="center"/>
          </w:tcPr>
          <w:p w14:paraId="3B7D183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53.3</w:t>
            </w:r>
          </w:p>
        </w:tc>
        <w:tc>
          <w:tcPr>
            <w:tcW w:w="1030" w:type="dxa"/>
            <w:shd w:val="clear" w:color="auto" w:fill="auto"/>
            <w:noWrap/>
            <w:vAlign w:val="center"/>
          </w:tcPr>
          <w:p w14:paraId="491772D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52.9</w:t>
            </w:r>
          </w:p>
        </w:tc>
        <w:tc>
          <w:tcPr>
            <w:tcW w:w="1030" w:type="dxa"/>
            <w:shd w:val="clear" w:color="auto" w:fill="auto"/>
            <w:noWrap/>
            <w:vAlign w:val="center"/>
          </w:tcPr>
          <w:p w14:paraId="239E638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54.8</w:t>
            </w:r>
          </w:p>
        </w:tc>
        <w:tc>
          <w:tcPr>
            <w:tcW w:w="1030" w:type="dxa"/>
            <w:shd w:val="clear" w:color="auto" w:fill="auto"/>
            <w:noWrap/>
            <w:vAlign w:val="center"/>
          </w:tcPr>
          <w:p w14:paraId="0E5DD4D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55.1</w:t>
            </w:r>
          </w:p>
        </w:tc>
        <w:tc>
          <w:tcPr>
            <w:tcW w:w="1030" w:type="dxa"/>
            <w:shd w:val="clear" w:color="auto" w:fill="auto"/>
            <w:noWrap/>
            <w:vAlign w:val="center"/>
          </w:tcPr>
          <w:p w14:paraId="40BB13E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54.2</w:t>
            </w:r>
          </w:p>
        </w:tc>
        <w:tc>
          <w:tcPr>
            <w:tcW w:w="1030" w:type="dxa"/>
            <w:shd w:val="clear" w:color="auto" w:fill="auto"/>
            <w:noWrap/>
            <w:vAlign w:val="center"/>
          </w:tcPr>
          <w:p w14:paraId="63F81A1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53.0</w:t>
            </w:r>
          </w:p>
        </w:tc>
        <w:tc>
          <w:tcPr>
            <w:tcW w:w="1030" w:type="dxa"/>
            <w:shd w:val="clear" w:color="auto" w:fill="auto"/>
            <w:noWrap/>
            <w:vAlign w:val="center"/>
          </w:tcPr>
          <w:p w14:paraId="400D46D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53.3</w:t>
            </w:r>
          </w:p>
        </w:tc>
        <w:tc>
          <w:tcPr>
            <w:tcW w:w="1030" w:type="dxa"/>
            <w:shd w:val="clear" w:color="auto" w:fill="auto"/>
            <w:noWrap/>
            <w:vAlign w:val="center"/>
          </w:tcPr>
          <w:p w14:paraId="586343D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52.9</w:t>
            </w:r>
          </w:p>
        </w:tc>
      </w:tr>
      <w:tr w14:paraId="7CDB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685FEF91">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8000</w:t>
            </w:r>
          </w:p>
        </w:tc>
        <w:tc>
          <w:tcPr>
            <w:tcW w:w="1030" w:type="dxa"/>
            <w:shd w:val="clear" w:color="auto" w:fill="auto"/>
            <w:noWrap/>
            <w:vAlign w:val="center"/>
          </w:tcPr>
          <w:p w14:paraId="437688C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53.4</w:t>
            </w:r>
          </w:p>
        </w:tc>
        <w:tc>
          <w:tcPr>
            <w:tcW w:w="1030" w:type="dxa"/>
            <w:shd w:val="clear" w:color="auto" w:fill="auto"/>
            <w:noWrap/>
            <w:vAlign w:val="center"/>
          </w:tcPr>
          <w:p w14:paraId="356A4B3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53.3</w:t>
            </w:r>
          </w:p>
        </w:tc>
        <w:tc>
          <w:tcPr>
            <w:tcW w:w="1030" w:type="dxa"/>
            <w:shd w:val="clear" w:color="auto" w:fill="auto"/>
            <w:noWrap/>
            <w:vAlign w:val="center"/>
          </w:tcPr>
          <w:p w14:paraId="49D3EEF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51.4</w:t>
            </w:r>
          </w:p>
        </w:tc>
        <w:tc>
          <w:tcPr>
            <w:tcW w:w="1030" w:type="dxa"/>
            <w:shd w:val="clear" w:color="auto" w:fill="auto"/>
            <w:noWrap/>
            <w:vAlign w:val="center"/>
          </w:tcPr>
          <w:p w14:paraId="62837B3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53.5</w:t>
            </w:r>
          </w:p>
        </w:tc>
        <w:tc>
          <w:tcPr>
            <w:tcW w:w="1030" w:type="dxa"/>
            <w:shd w:val="clear" w:color="auto" w:fill="auto"/>
            <w:noWrap/>
            <w:vAlign w:val="center"/>
          </w:tcPr>
          <w:p w14:paraId="691A754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52.5</w:t>
            </w:r>
          </w:p>
        </w:tc>
        <w:tc>
          <w:tcPr>
            <w:tcW w:w="1030" w:type="dxa"/>
            <w:shd w:val="clear" w:color="auto" w:fill="auto"/>
            <w:noWrap/>
            <w:vAlign w:val="center"/>
          </w:tcPr>
          <w:p w14:paraId="3712C4A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30" w:type="dxa"/>
            <w:shd w:val="clear" w:color="auto" w:fill="auto"/>
            <w:noWrap/>
            <w:vAlign w:val="center"/>
          </w:tcPr>
          <w:p w14:paraId="660FA8B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53.9</w:t>
            </w:r>
          </w:p>
        </w:tc>
        <w:tc>
          <w:tcPr>
            <w:tcW w:w="1030" w:type="dxa"/>
            <w:shd w:val="clear" w:color="auto" w:fill="auto"/>
            <w:noWrap/>
            <w:vAlign w:val="center"/>
          </w:tcPr>
          <w:p w14:paraId="01C8511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54.1</w:t>
            </w:r>
          </w:p>
        </w:tc>
      </w:tr>
      <w:tr w14:paraId="7727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1747E337">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10000</w:t>
            </w:r>
          </w:p>
        </w:tc>
        <w:tc>
          <w:tcPr>
            <w:tcW w:w="1030" w:type="dxa"/>
            <w:shd w:val="clear" w:color="auto" w:fill="auto"/>
            <w:noWrap/>
            <w:vAlign w:val="center"/>
          </w:tcPr>
          <w:p w14:paraId="3BE481C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50.2</w:t>
            </w:r>
          </w:p>
        </w:tc>
        <w:tc>
          <w:tcPr>
            <w:tcW w:w="1030" w:type="dxa"/>
            <w:shd w:val="clear" w:color="auto" w:fill="auto"/>
            <w:noWrap/>
            <w:vAlign w:val="center"/>
          </w:tcPr>
          <w:p w14:paraId="4853B67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52.8</w:t>
            </w:r>
          </w:p>
        </w:tc>
        <w:tc>
          <w:tcPr>
            <w:tcW w:w="1030" w:type="dxa"/>
            <w:shd w:val="clear" w:color="auto" w:fill="auto"/>
            <w:noWrap/>
            <w:vAlign w:val="center"/>
          </w:tcPr>
          <w:p w14:paraId="4E8BC0C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50.5</w:t>
            </w:r>
          </w:p>
        </w:tc>
        <w:tc>
          <w:tcPr>
            <w:tcW w:w="1030" w:type="dxa"/>
            <w:shd w:val="clear" w:color="auto" w:fill="auto"/>
            <w:noWrap/>
            <w:vAlign w:val="center"/>
          </w:tcPr>
          <w:p w14:paraId="626F926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50.4</w:t>
            </w:r>
          </w:p>
        </w:tc>
        <w:tc>
          <w:tcPr>
            <w:tcW w:w="1030" w:type="dxa"/>
            <w:shd w:val="clear" w:color="auto" w:fill="auto"/>
            <w:noWrap/>
            <w:vAlign w:val="center"/>
          </w:tcPr>
          <w:p w14:paraId="6D5103E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51.3</w:t>
            </w:r>
          </w:p>
        </w:tc>
        <w:tc>
          <w:tcPr>
            <w:tcW w:w="1030" w:type="dxa"/>
            <w:shd w:val="clear" w:color="auto" w:fill="auto"/>
            <w:noWrap/>
            <w:vAlign w:val="center"/>
          </w:tcPr>
          <w:p w14:paraId="5810EBB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30" w:type="dxa"/>
            <w:shd w:val="clear" w:color="auto" w:fill="auto"/>
            <w:noWrap/>
            <w:vAlign w:val="center"/>
          </w:tcPr>
          <w:p w14:paraId="1C2EFFE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52.6</w:t>
            </w:r>
          </w:p>
        </w:tc>
        <w:tc>
          <w:tcPr>
            <w:tcW w:w="1030" w:type="dxa"/>
            <w:shd w:val="clear" w:color="auto" w:fill="auto"/>
            <w:noWrap/>
            <w:vAlign w:val="center"/>
          </w:tcPr>
          <w:p w14:paraId="521B2A0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51.2</w:t>
            </w:r>
          </w:p>
        </w:tc>
      </w:tr>
      <w:tr w14:paraId="0FE6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44A5C67E">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12500</w:t>
            </w:r>
          </w:p>
        </w:tc>
        <w:tc>
          <w:tcPr>
            <w:tcW w:w="1030" w:type="dxa"/>
            <w:shd w:val="clear" w:color="auto" w:fill="auto"/>
            <w:noWrap/>
            <w:vAlign w:val="center"/>
          </w:tcPr>
          <w:p w14:paraId="26BCB5E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55.6</w:t>
            </w:r>
          </w:p>
        </w:tc>
        <w:tc>
          <w:tcPr>
            <w:tcW w:w="1030" w:type="dxa"/>
            <w:shd w:val="clear" w:color="auto" w:fill="auto"/>
            <w:noWrap/>
            <w:vAlign w:val="center"/>
          </w:tcPr>
          <w:p w14:paraId="309B288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54.7</w:t>
            </w:r>
          </w:p>
        </w:tc>
        <w:tc>
          <w:tcPr>
            <w:tcW w:w="1030" w:type="dxa"/>
            <w:shd w:val="clear" w:color="auto" w:fill="auto"/>
            <w:noWrap/>
            <w:vAlign w:val="center"/>
          </w:tcPr>
          <w:p w14:paraId="4B6D783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53.7</w:t>
            </w:r>
          </w:p>
        </w:tc>
        <w:tc>
          <w:tcPr>
            <w:tcW w:w="1030" w:type="dxa"/>
            <w:shd w:val="clear" w:color="auto" w:fill="auto"/>
            <w:noWrap/>
            <w:vAlign w:val="center"/>
          </w:tcPr>
          <w:p w14:paraId="41A994E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52.9</w:t>
            </w:r>
          </w:p>
        </w:tc>
        <w:tc>
          <w:tcPr>
            <w:tcW w:w="1030" w:type="dxa"/>
            <w:shd w:val="clear" w:color="auto" w:fill="auto"/>
            <w:noWrap/>
            <w:vAlign w:val="center"/>
          </w:tcPr>
          <w:p w14:paraId="21C2EB6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54.5</w:t>
            </w:r>
          </w:p>
        </w:tc>
        <w:tc>
          <w:tcPr>
            <w:tcW w:w="1030" w:type="dxa"/>
            <w:shd w:val="clear" w:color="auto" w:fill="auto"/>
            <w:noWrap/>
            <w:vAlign w:val="center"/>
          </w:tcPr>
          <w:p w14:paraId="4DCD240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55.2</w:t>
            </w:r>
          </w:p>
        </w:tc>
        <w:tc>
          <w:tcPr>
            <w:tcW w:w="1030" w:type="dxa"/>
            <w:shd w:val="clear" w:color="auto" w:fill="auto"/>
            <w:noWrap/>
            <w:vAlign w:val="center"/>
          </w:tcPr>
          <w:p w14:paraId="51EB41E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55.2</w:t>
            </w:r>
          </w:p>
        </w:tc>
        <w:tc>
          <w:tcPr>
            <w:tcW w:w="1030" w:type="dxa"/>
            <w:shd w:val="clear" w:color="auto" w:fill="auto"/>
            <w:noWrap/>
            <w:vAlign w:val="center"/>
          </w:tcPr>
          <w:p w14:paraId="494C51AC">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55.2</w:t>
            </w:r>
          </w:p>
        </w:tc>
      </w:tr>
      <w:tr w14:paraId="2242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0A405C4F">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16000</w:t>
            </w:r>
          </w:p>
        </w:tc>
        <w:tc>
          <w:tcPr>
            <w:tcW w:w="1030" w:type="dxa"/>
            <w:shd w:val="clear" w:color="auto" w:fill="auto"/>
            <w:noWrap/>
            <w:vAlign w:val="center"/>
          </w:tcPr>
          <w:p w14:paraId="6221E83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52.8</w:t>
            </w:r>
          </w:p>
        </w:tc>
        <w:tc>
          <w:tcPr>
            <w:tcW w:w="1030" w:type="dxa"/>
            <w:shd w:val="clear" w:color="auto" w:fill="auto"/>
            <w:noWrap/>
            <w:vAlign w:val="center"/>
          </w:tcPr>
          <w:p w14:paraId="49D7461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51.7</w:t>
            </w:r>
          </w:p>
        </w:tc>
        <w:tc>
          <w:tcPr>
            <w:tcW w:w="1030" w:type="dxa"/>
            <w:shd w:val="clear" w:color="auto" w:fill="auto"/>
            <w:noWrap/>
            <w:vAlign w:val="center"/>
          </w:tcPr>
          <w:p w14:paraId="62A81F8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52.7</w:t>
            </w:r>
          </w:p>
        </w:tc>
        <w:tc>
          <w:tcPr>
            <w:tcW w:w="1030" w:type="dxa"/>
            <w:shd w:val="clear" w:color="auto" w:fill="auto"/>
            <w:noWrap/>
            <w:vAlign w:val="center"/>
          </w:tcPr>
          <w:p w14:paraId="66CEECC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52.0</w:t>
            </w:r>
          </w:p>
        </w:tc>
        <w:tc>
          <w:tcPr>
            <w:tcW w:w="1030" w:type="dxa"/>
            <w:shd w:val="clear" w:color="auto" w:fill="auto"/>
            <w:noWrap/>
            <w:vAlign w:val="center"/>
          </w:tcPr>
          <w:p w14:paraId="2B5DE9C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54.0</w:t>
            </w:r>
          </w:p>
        </w:tc>
        <w:tc>
          <w:tcPr>
            <w:tcW w:w="1030" w:type="dxa"/>
            <w:shd w:val="clear" w:color="auto" w:fill="auto"/>
            <w:noWrap/>
            <w:vAlign w:val="center"/>
          </w:tcPr>
          <w:p w14:paraId="4CDF4C1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54.1</w:t>
            </w:r>
          </w:p>
        </w:tc>
        <w:tc>
          <w:tcPr>
            <w:tcW w:w="1030" w:type="dxa"/>
            <w:shd w:val="clear" w:color="auto" w:fill="auto"/>
            <w:noWrap/>
            <w:vAlign w:val="center"/>
          </w:tcPr>
          <w:p w14:paraId="2D7605E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53.0</w:t>
            </w:r>
          </w:p>
        </w:tc>
        <w:tc>
          <w:tcPr>
            <w:tcW w:w="1030" w:type="dxa"/>
            <w:shd w:val="clear" w:color="auto" w:fill="auto"/>
            <w:noWrap/>
            <w:vAlign w:val="center"/>
          </w:tcPr>
          <w:p w14:paraId="23CD9E6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51.9</w:t>
            </w:r>
          </w:p>
        </w:tc>
      </w:tr>
      <w:tr w14:paraId="633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6FDAB03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20000</w:t>
            </w:r>
          </w:p>
        </w:tc>
        <w:tc>
          <w:tcPr>
            <w:tcW w:w="1030" w:type="dxa"/>
            <w:shd w:val="clear" w:color="auto" w:fill="auto"/>
            <w:noWrap/>
            <w:vAlign w:val="center"/>
          </w:tcPr>
          <w:p w14:paraId="33A74F2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51.2</w:t>
            </w:r>
          </w:p>
        </w:tc>
        <w:tc>
          <w:tcPr>
            <w:tcW w:w="1030" w:type="dxa"/>
            <w:shd w:val="clear" w:color="auto" w:fill="auto"/>
            <w:noWrap/>
            <w:vAlign w:val="center"/>
          </w:tcPr>
          <w:p w14:paraId="349459E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51.5</w:t>
            </w:r>
          </w:p>
        </w:tc>
        <w:tc>
          <w:tcPr>
            <w:tcW w:w="1030" w:type="dxa"/>
            <w:shd w:val="clear" w:color="auto" w:fill="auto"/>
            <w:noWrap/>
            <w:vAlign w:val="center"/>
          </w:tcPr>
          <w:p w14:paraId="3A4A628A">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50.9</w:t>
            </w:r>
          </w:p>
        </w:tc>
        <w:tc>
          <w:tcPr>
            <w:tcW w:w="1030" w:type="dxa"/>
            <w:shd w:val="clear" w:color="auto" w:fill="auto"/>
            <w:noWrap/>
            <w:vAlign w:val="center"/>
          </w:tcPr>
          <w:p w14:paraId="52B31DA0">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52.3</w:t>
            </w:r>
          </w:p>
        </w:tc>
        <w:tc>
          <w:tcPr>
            <w:tcW w:w="1030" w:type="dxa"/>
            <w:shd w:val="clear" w:color="auto" w:fill="auto"/>
            <w:noWrap/>
            <w:vAlign w:val="center"/>
          </w:tcPr>
          <w:p w14:paraId="3C8466A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51.0</w:t>
            </w:r>
          </w:p>
        </w:tc>
        <w:tc>
          <w:tcPr>
            <w:tcW w:w="1030" w:type="dxa"/>
            <w:shd w:val="clear" w:color="auto" w:fill="auto"/>
            <w:noWrap/>
            <w:vAlign w:val="center"/>
          </w:tcPr>
          <w:p w14:paraId="3E6210B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50.9</w:t>
            </w:r>
          </w:p>
        </w:tc>
        <w:tc>
          <w:tcPr>
            <w:tcW w:w="1030" w:type="dxa"/>
            <w:shd w:val="clear" w:color="auto" w:fill="auto"/>
            <w:noWrap/>
            <w:vAlign w:val="center"/>
          </w:tcPr>
          <w:p w14:paraId="532841B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52.4</w:t>
            </w:r>
          </w:p>
        </w:tc>
        <w:tc>
          <w:tcPr>
            <w:tcW w:w="1030" w:type="dxa"/>
            <w:shd w:val="clear" w:color="auto" w:fill="auto"/>
            <w:noWrap/>
            <w:vAlign w:val="center"/>
          </w:tcPr>
          <w:p w14:paraId="4A6D6E95">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50.3</w:t>
            </w:r>
          </w:p>
        </w:tc>
      </w:tr>
      <w:tr w14:paraId="2FB7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7A95209A">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25000</w:t>
            </w:r>
          </w:p>
        </w:tc>
        <w:tc>
          <w:tcPr>
            <w:tcW w:w="1030" w:type="dxa"/>
            <w:shd w:val="clear" w:color="auto" w:fill="auto"/>
            <w:noWrap/>
            <w:vAlign w:val="center"/>
          </w:tcPr>
          <w:p w14:paraId="4610A04B">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51.3</w:t>
            </w:r>
          </w:p>
        </w:tc>
        <w:tc>
          <w:tcPr>
            <w:tcW w:w="1030" w:type="dxa"/>
            <w:shd w:val="clear" w:color="auto" w:fill="auto"/>
            <w:noWrap/>
            <w:vAlign w:val="center"/>
          </w:tcPr>
          <w:p w14:paraId="06E229E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52.3</w:t>
            </w:r>
          </w:p>
        </w:tc>
        <w:tc>
          <w:tcPr>
            <w:tcW w:w="1030" w:type="dxa"/>
            <w:shd w:val="clear" w:color="auto" w:fill="auto"/>
            <w:noWrap/>
            <w:vAlign w:val="center"/>
          </w:tcPr>
          <w:p w14:paraId="2D6E2F6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51.0</w:t>
            </w:r>
          </w:p>
        </w:tc>
        <w:tc>
          <w:tcPr>
            <w:tcW w:w="1030" w:type="dxa"/>
            <w:shd w:val="clear" w:color="auto" w:fill="auto"/>
            <w:noWrap/>
            <w:vAlign w:val="center"/>
          </w:tcPr>
          <w:p w14:paraId="771E3E6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50.5</w:t>
            </w:r>
          </w:p>
        </w:tc>
        <w:tc>
          <w:tcPr>
            <w:tcW w:w="1030" w:type="dxa"/>
            <w:shd w:val="clear" w:color="auto" w:fill="auto"/>
            <w:noWrap/>
            <w:vAlign w:val="center"/>
          </w:tcPr>
          <w:p w14:paraId="5E4C5B5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51.6</w:t>
            </w:r>
          </w:p>
        </w:tc>
        <w:tc>
          <w:tcPr>
            <w:tcW w:w="1030" w:type="dxa"/>
            <w:shd w:val="clear" w:color="auto" w:fill="auto"/>
            <w:noWrap/>
            <w:vAlign w:val="center"/>
          </w:tcPr>
          <w:p w14:paraId="325910B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49.5</w:t>
            </w:r>
          </w:p>
        </w:tc>
        <w:tc>
          <w:tcPr>
            <w:tcW w:w="1030" w:type="dxa"/>
            <w:shd w:val="clear" w:color="auto" w:fill="auto"/>
            <w:noWrap/>
            <w:vAlign w:val="center"/>
          </w:tcPr>
          <w:p w14:paraId="1DE31CD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51.0</w:t>
            </w:r>
          </w:p>
        </w:tc>
        <w:tc>
          <w:tcPr>
            <w:tcW w:w="1030" w:type="dxa"/>
            <w:shd w:val="clear" w:color="auto" w:fill="auto"/>
            <w:noWrap/>
            <w:vAlign w:val="center"/>
          </w:tcPr>
          <w:p w14:paraId="2CD62E36">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51.2</w:t>
            </w:r>
          </w:p>
        </w:tc>
      </w:tr>
      <w:tr w14:paraId="4DAE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3191FCD8">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31500</w:t>
            </w:r>
          </w:p>
        </w:tc>
        <w:tc>
          <w:tcPr>
            <w:tcW w:w="1030" w:type="dxa"/>
            <w:shd w:val="clear" w:color="auto" w:fill="auto"/>
            <w:noWrap/>
            <w:vAlign w:val="center"/>
          </w:tcPr>
          <w:p w14:paraId="489DB6BF">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48.9</w:t>
            </w:r>
          </w:p>
        </w:tc>
        <w:tc>
          <w:tcPr>
            <w:tcW w:w="1030" w:type="dxa"/>
            <w:shd w:val="clear" w:color="auto" w:fill="auto"/>
            <w:noWrap/>
            <w:vAlign w:val="center"/>
          </w:tcPr>
          <w:p w14:paraId="657893C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49.3</w:t>
            </w:r>
          </w:p>
        </w:tc>
        <w:tc>
          <w:tcPr>
            <w:tcW w:w="1030" w:type="dxa"/>
            <w:shd w:val="clear" w:color="auto" w:fill="auto"/>
            <w:noWrap/>
            <w:vAlign w:val="center"/>
          </w:tcPr>
          <w:p w14:paraId="5DCA23B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49.8</w:t>
            </w:r>
          </w:p>
        </w:tc>
        <w:tc>
          <w:tcPr>
            <w:tcW w:w="1030" w:type="dxa"/>
            <w:shd w:val="clear" w:color="auto" w:fill="auto"/>
            <w:noWrap/>
            <w:vAlign w:val="center"/>
          </w:tcPr>
          <w:p w14:paraId="2EC81472">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50.2</w:t>
            </w:r>
          </w:p>
        </w:tc>
        <w:tc>
          <w:tcPr>
            <w:tcW w:w="1030" w:type="dxa"/>
            <w:shd w:val="clear" w:color="auto" w:fill="auto"/>
            <w:noWrap/>
            <w:vAlign w:val="center"/>
          </w:tcPr>
          <w:p w14:paraId="4CC5166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49.4</w:t>
            </w:r>
          </w:p>
        </w:tc>
        <w:tc>
          <w:tcPr>
            <w:tcW w:w="1030" w:type="dxa"/>
            <w:shd w:val="clear" w:color="auto" w:fill="auto"/>
            <w:noWrap/>
            <w:vAlign w:val="center"/>
          </w:tcPr>
          <w:p w14:paraId="3FF96813">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50.3</w:t>
            </w:r>
          </w:p>
        </w:tc>
        <w:tc>
          <w:tcPr>
            <w:tcW w:w="1030" w:type="dxa"/>
            <w:shd w:val="clear" w:color="auto" w:fill="auto"/>
            <w:noWrap/>
            <w:vAlign w:val="center"/>
          </w:tcPr>
          <w:p w14:paraId="5E1A880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49.9</w:t>
            </w:r>
          </w:p>
        </w:tc>
        <w:tc>
          <w:tcPr>
            <w:tcW w:w="1030" w:type="dxa"/>
            <w:shd w:val="clear" w:color="auto" w:fill="auto"/>
            <w:noWrap/>
            <w:vAlign w:val="center"/>
          </w:tcPr>
          <w:p w14:paraId="3AE065CE">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50.1</w:t>
            </w:r>
          </w:p>
        </w:tc>
      </w:tr>
      <w:tr w14:paraId="21DE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0" w:type="dxa"/>
            <w:shd w:val="clear" w:color="auto" w:fill="auto"/>
            <w:noWrap/>
            <w:vAlign w:val="center"/>
          </w:tcPr>
          <w:p w14:paraId="36F38534">
            <w:pPr>
              <w:widowControl/>
              <w:jc w:val="center"/>
              <w:rPr>
                <w:rFonts w:ascii="Times New Roman" w:hAnsi="Times New Roman" w:eastAsia="等线"/>
                <w:color w:val="000000"/>
                <w:kern w:val="0"/>
                <w:sz w:val="21"/>
                <w:szCs w:val="21"/>
              </w:rPr>
            </w:pPr>
            <w:r>
              <w:rPr>
                <w:rFonts w:ascii="Times New Roman" w:hAnsi="Times New Roman" w:eastAsia="等线"/>
                <w:color w:val="000000"/>
                <w:kern w:val="0"/>
                <w:sz w:val="21"/>
                <w:szCs w:val="21"/>
              </w:rPr>
              <w:t>40000</w:t>
            </w:r>
          </w:p>
        </w:tc>
        <w:tc>
          <w:tcPr>
            <w:tcW w:w="1030" w:type="dxa"/>
            <w:shd w:val="clear" w:color="auto" w:fill="auto"/>
            <w:noWrap/>
            <w:vAlign w:val="center"/>
          </w:tcPr>
          <w:p w14:paraId="3749DE2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49.9</w:t>
            </w:r>
          </w:p>
        </w:tc>
        <w:tc>
          <w:tcPr>
            <w:tcW w:w="1030" w:type="dxa"/>
            <w:shd w:val="clear" w:color="auto" w:fill="auto"/>
            <w:noWrap/>
            <w:vAlign w:val="center"/>
          </w:tcPr>
          <w:p w14:paraId="27DB6158">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49.0</w:t>
            </w:r>
          </w:p>
        </w:tc>
        <w:tc>
          <w:tcPr>
            <w:tcW w:w="1030" w:type="dxa"/>
            <w:shd w:val="clear" w:color="auto" w:fill="auto"/>
            <w:noWrap/>
            <w:vAlign w:val="center"/>
          </w:tcPr>
          <w:p w14:paraId="26324024">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50.0</w:t>
            </w:r>
          </w:p>
        </w:tc>
        <w:tc>
          <w:tcPr>
            <w:tcW w:w="1030" w:type="dxa"/>
            <w:shd w:val="clear" w:color="auto" w:fill="auto"/>
            <w:noWrap/>
            <w:vAlign w:val="center"/>
          </w:tcPr>
          <w:p w14:paraId="70D3706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48.5</w:t>
            </w:r>
          </w:p>
        </w:tc>
        <w:tc>
          <w:tcPr>
            <w:tcW w:w="1030" w:type="dxa"/>
            <w:shd w:val="clear" w:color="auto" w:fill="auto"/>
            <w:noWrap/>
            <w:vAlign w:val="center"/>
          </w:tcPr>
          <w:p w14:paraId="7A8B2821">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49.2</w:t>
            </w:r>
          </w:p>
        </w:tc>
        <w:tc>
          <w:tcPr>
            <w:tcW w:w="1030" w:type="dxa"/>
            <w:shd w:val="clear" w:color="auto" w:fill="auto"/>
            <w:noWrap/>
            <w:vAlign w:val="center"/>
          </w:tcPr>
          <w:p w14:paraId="478F7399">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49.4</w:t>
            </w:r>
          </w:p>
        </w:tc>
        <w:tc>
          <w:tcPr>
            <w:tcW w:w="1030" w:type="dxa"/>
            <w:shd w:val="clear" w:color="auto" w:fill="auto"/>
            <w:noWrap/>
            <w:vAlign w:val="center"/>
          </w:tcPr>
          <w:p w14:paraId="655286ED">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47.8</w:t>
            </w:r>
          </w:p>
        </w:tc>
        <w:tc>
          <w:tcPr>
            <w:tcW w:w="1030" w:type="dxa"/>
            <w:shd w:val="clear" w:color="auto" w:fill="auto"/>
            <w:noWrap/>
            <w:vAlign w:val="center"/>
          </w:tcPr>
          <w:p w14:paraId="2A0F23D7">
            <w:pPr>
              <w:widowControl/>
              <w:jc w:val="center"/>
              <w:rPr>
                <w:rFonts w:ascii="Times New Roman" w:hAnsi="Times New Roman" w:eastAsia="等线"/>
                <w:color w:val="000000"/>
                <w:kern w:val="0"/>
                <w:sz w:val="21"/>
                <w:szCs w:val="21"/>
              </w:rPr>
            </w:pPr>
            <w:r>
              <w:rPr>
                <w:rFonts w:hint="eastAsia" w:ascii="Times New Roman" w:hAnsi="Times New Roman" w:eastAsia="等线"/>
                <w:color w:val="000000"/>
                <w:kern w:val="0"/>
                <w:sz w:val="21"/>
                <w:szCs w:val="21"/>
              </w:rPr>
              <w:t>47.7</w:t>
            </w:r>
          </w:p>
        </w:tc>
      </w:tr>
    </w:tbl>
    <w:p w14:paraId="668C066F">
      <w:pPr>
        <w:pStyle w:val="3"/>
        <w:ind w:firstLine="480"/>
        <w:jc w:val="center"/>
      </w:pPr>
    </w:p>
    <w:p w14:paraId="3AC32B87">
      <w:pPr>
        <w:pStyle w:val="2"/>
        <w:ind w:left="0" w:firstLine="0"/>
      </w:pPr>
      <w:bookmarkStart w:id="60" w:name="_Toc201835717"/>
      <w:r>
        <w:t>示值误差不确定度评定</w:t>
      </w:r>
      <w:bookmarkEnd w:id="60"/>
    </w:p>
    <w:p w14:paraId="276E2A6C">
      <w:pPr>
        <w:widowControl/>
        <w:autoSpaceDE w:val="0"/>
        <w:autoSpaceDN w:val="0"/>
        <w:spacing w:line="360" w:lineRule="auto"/>
        <w:ind w:firstLine="480" w:firstLineChars="200"/>
        <w:jc w:val="left"/>
        <w:rPr>
          <w:rFonts w:ascii="Times New Roman" w:hAnsi="Times New Roman"/>
        </w:rPr>
      </w:pPr>
      <w:r>
        <w:rPr>
          <w:rFonts w:ascii="Times New Roman" w:hAnsi="Times New Roman"/>
        </w:rPr>
        <w:t>在300</w:t>
      </w:r>
      <w:r>
        <w:rPr>
          <w:rFonts w:hint="eastAsia" w:ascii="Times New Roman" w:hAnsi="Times New Roman"/>
        </w:rPr>
        <w:t xml:space="preserve"> </w:t>
      </w:r>
      <w:r>
        <w:rPr>
          <w:rFonts w:ascii="Times New Roman" w:hAnsi="Times New Roman"/>
        </w:rPr>
        <w:t>Hz~40</w:t>
      </w:r>
      <w:r>
        <w:rPr>
          <w:rFonts w:hint="eastAsia" w:ascii="Times New Roman" w:hAnsi="Times New Roman"/>
        </w:rPr>
        <w:t xml:space="preserve"> </w:t>
      </w:r>
      <w:r>
        <w:rPr>
          <w:rFonts w:ascii="Times New Roman" w:hAnsi="Times New Roman"/>
        </w:rPr>
        <w:t>kHz范围内，船载水声探测系统噪声原位校准系统自噪声示值误差的扩展不确定度为：</w:t>
      </w:r>
    </w:p>
    <w:p w14:paraId="1212A982">
      <w:pPr>
        <w:widowControl/>
        <w:autoSpaceDE w:val="0"/>
        <w:autoSpaceDN w:val="0"/>
        <w:spacing w:line="360" w:lineRule="auto"/>
        <w:ind w:firstLine="420" w:firstLineChars="200"/>
        <w:jc w:val="center"/>
        <w:rPr>
          <w:rFonts w:ascii="Times New Roman" w:hAnsi="Times New Roman"/>
          <w:sz w:val="21"/>
          <w:szCs w:val="22"/>
        </w:rPr>
      </w:pPr>
      <w:bookmarkStart w:id="61" w:name="_Hlk202454246"/>
      <w:r>
        <w:rPr>
          <w:rFonts w:ascii="Times New Roman" w:hAnsi="Times New Roman"/>
          <w:position w:val="-12"/>
          <w:sz w:val="21"/>
          <w:szCs w:val="22"/>
        </w:rPr>
        <w:object>
          <v:shape id="_x0000_i1040" o:spt="75" type="#_x0000_t75" style="height:18.45pt;width:40.0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bookmarkEnd w:id="61"/>
    </w:p>
    <w:p w14:paraId="628FFF4D">
      <w:pPr>
        <w:widowControl/>
        <w:autoSpaceDE w:val="0"/>
        <w:autoSpaceDN w:val="0"/>
        <w:spacing w:line="360" w:lineRule="auto"/>
        <w:ind w:firstLine="480" w:firstLineChars="200"/>
        <w:jc w:val="left"/>
        <w:rPr>
          <w:rFonts w:ascii="Times New Roman" w:hAnsi="Times New Roman"/>
        </w:rPr>
      </w:pPr>
      <w:r>
        <w:rPr>
          <w:rFonts w:ascii="Times New Roman" w:hAnsi="Times New Roman"/>
        </w:rPr>
        <w:t>则：</w:t>
      </w:r>
    </w:p>
    <w:p w14:paraId="49420829">
      <w:pPr>
        <w:widowControl/>
        <w:autoSpaceDE w:val="0"/>
        <w:autoSpaceDN w:val="0"/>
        <w:spacing w:line="360" w:lineRule="auto"/>
        <w:ind w:firstLine="480" w:firstLineChars="200"/>
        <w:jc w:val="left"/>
        <w:rPr>
          <w:rFonts w:ascii="Times New Roman" w:hAnsi="Times New Roman"/>
        </w:rPr>
      </w:pPr>
      <w:r>
        <w:rPr>
          <w:rFonts w:ascii="Times New Roman" w:hAnsi="Times New Roman"/>
        </w:rPr>
        <w:t>在300</w:t>
      </w:r>
      <w:r>
        <w:rPr>
          <w:rFonts w:hint="eastAsia" w:ascii="Times New Roman" w:hAnsi="Times New Roman"/>
        </w:rPr>
        <w:t xml:space="preserve"> </w:t>
      </w:r>
      <w:r>
        <w:rPr>
          <w:rFonts w:ascii="Times New Roman" w:hAnsi="Times New Roman"/>
        </w:rPr>
        <w:t>Hz≤</w:t>
      </w:r>
      <w:r>
        <w:rPr>
          <w:rFonts w:ascii="Times New Roman" w:hAnsi="Times New Roman"/>
          <w:i/>
          <w:iCs/>
        </w:rPr>
        <w:t>f</w:t>
      </w:r>
      <w:r>
        <w:rPr>
          <w:rFonts w:ascii="Times New Roman" w:hAnsi="Times New Roman"/>
        </w:rPr>
        <w:t>≤1</w:t>
      </w:r>
      <w:r>
        <w:rPr>
          <w:rFonts w:hint="eastAsia" w:ascii="Times New Roman" w:hAnsi="Times New Roman"/>
        </w:rPr>
        <w:t xml:space="preserve"> </w:t>
      </w:r>
      <w:r>
        <w:rPr>
          <w:rFonts w:ascii="Times New Roman" w:hAnsi="Times New Roman"/>
        </w:rPr>
        <w:t>kHz时：</w:t>
      </w:r>
      <w:r>
        <w:rPr>
          <w:rFonts w:ascii="Times New Roman" w:hAnsi="Times New Roman"/>
          <w:i/>
          <w:iCs/>
        </w:rPr>
        <w:t>U</w:t>
      </w:r>
      <w:r>
        <w:rPr>
          <w:rFonts w:ascii="Times New Roman" w:hAnsi="Times New Roman"/>
        </w:rPr>
        <w:t>=2.00 dB (</w:t>
      </w:r>
      <w:r>
        <w:rPr>
          <w:rFonts w:ascii="Times New Roman" w:hAnsi="Times New Roman"/>
          <w:i/>
          <w:iCs/>
        </w:rPr>
        <w:t>k</w:t>
      </w:r>
      <w:r>
        <w:rPr>
          <w:rFonts w:ascii="Times New Roman" w:hAnsi="Times New Roman"/>
        </w:rPr>
        <w:t>=2)；</w:t>
      </w:r>
    </w:p>
    <w:p w14:paraId="053FE8E9">
      <w:pPr>
        <w:widowControl/>
        <w:autoSpaceDE w:val="0"/>
        <w:autoSpaceDN w:val="0"/>
        <w:spacing w:line="360" w:lineRule="auto"/>
        <w:ind w:firstLine="480" w:firstLineChars="200"/>
        <w:jc w:val="left"/>
        <w:rPr>
          <w:rFonts w:ascii="Times New Roman" w:hAnsi="Times New Roman"/>
        </w:rPr>
      </w:pPr>
      <w:r>
        <w:rPr>
          <w:rFonts w:ascii="Times New Roman" w:hAnsi="Times New Roman"/>
        </w:rPr>
        <w:t>在1</w:t>
      </w:r>
      <w:r>
        <w:rPr>
          <w:rFonts w:hint="eastAsia" w:ascii="Times New Roman" w:hAnsi="Times New Roman"/>
        </w:rPr>
        <w:t xml:space="preserve"> </w:t>
      </w:r>
      <w:r>
        <w:rPr>
          <w:rFonts w:ascii="Times New Roman" w:hAnsi="Times New Roman"/>
        </w:rPr>
        <w:t>kHz＜</w:t>
      </w:r>
      <w:r>
        <w:rPr>
          <w:rFonts w:ascii="Times New Roman" w:hAnsi="Times New Roman"/>
          <w:i/>
          <w:iCs/>
        </w:rPr>
        <w:t>f</w:t>
      </w:r>
      <w:r>
        <w:rPr>
          <w:rFonts w:ascii="Times New Roman" w:hAnsi="Times New Roman"/>
        </w:rPr>
        <w:t>≤40</w:t>
      </w:r>
      <w:r>
        <w:rPr>
          <w:rFonts w:hint="eastAsia" w:ascii="Times New Roman" w:hAnsi="Times New Roman"/>
        </w:rPr>
        <w:t xml:space="preserve"> </w:t>
      </w:r>
      <w:r>
        <w:rPr>
          <w:rFonts w:ascii="Times New Roman" w:hAnsi="Times New Roman"/>
        </w:rPr>
        <w:t>kHz时：</w:t>
      </w:r>
      <w:r>
        <w:rPr>
          <w:rFonts w:ascii="Times New Roman" w:hAnsi="Times New Roman"/>
          <w:i/>
          <w:iCs/>
        </w:rPr>
        <w:t>U</w:t>
      </w:r>
      <w:r>
        <w:rPr>
          <w:rFonts w:ascii="Times New Roman" w:hAnsi="Times New Roman"/>
        </w:rPr>
        <w:t>=1.86</w:t>
      </w:r>
      <w:r>
        <w:rPr>
          <w:rFonts w:hint="eastAsia" w:ascii="Times New Roman" w:hAnsi="Times New Roman"/>
        </w:rPr>
        <w:t xml:space="preserve"> </w:t>
      </w:r>
      <w:r>
        <w:rPr>
          <w:rFonts w:ascii="Times New Roman" w:hAnsi="Times New Roman"/>
        </w:rPr>
        <w:t>dB (</w:t>
      </w:r>
      <w:r>
        <w:rPr>
          <w:rFonts w:ascii="Times New Roman" w:hAnsi="Times New Roman"/>
          <w:i/>
          <w:iCs/>
        </w:rPr>
        <w:t>k</w:t>
      </w:r>
      <w:r>
        <w:rPr>
          <w:rFonts w:ascii="Times New Roman" w:hAnsi="Times New Roman"/>
        </w:rPr>
        <w:t>=2)。</w:t>
      </w:r>
    </w:p>
    <w:p w14:paraId="50E8AAAC">
      <w:pPr>
        <w:pStyle w:val="3"/>
        <w:ind w:firstLine="480"/>
        <w:jc w:val="left"/>
      </w:pPr>
      <w:r>
        <w:t>校准结果的测量不确定按JJF 1059.1</w:t>
      </w:r>
      <w:r>
        <w:rPr>
          <w:rFonts w:hint="eastAsia"/>
        </w:rPr>
        <w:t>—</w:t>
      </w:r>
      <w:r>
        <w:t>2012的要求评定，具体测量不确定度评定过程参见《船载水声探测系统噪声原位校准示值误差不确定度评定》报告。</w:t>
      </w:r>
    </w:p>
    <w:p w14:paraId="04DEA58B">
      <w:pPr>
        <w:widowControl/>
        <w:jc w:val="left"/>
        <w:rPr>
          <w:rFonts w:ascii="Times New Roman" w:hAnsi="Times New Roman" w:eastAsia="仿宋_GB2312"/>
        </w:rPr>
      </w:pPr>
      <w:r>
        <w:rPr>
          <w:rFonts w:ascii="Times New Roman" w:hAnsi="Times New Roman" w:eastAsia="仿宋_GB2312"/>
        </w:rPr>
        <w:br w:type="page"/>
      </w:r>
    </w:p>
    <w:p w14:paraId="6E1EA34E">
      <w:pPr>
        <w:pStyle w:val="2"/>
        <w:numPr>
          <w:ilvl w:val="0"/>
          <w:numId w:val="0"/>
        </w:numPr>
      </w:pPr>
      <w:bookmarkStart w:id="62" w:name="_Toc199420203"/>
      <w:bookmarkStart w:id="63" w:name="_Toc200290569"/>
      <w:bookmarkStart w:id="64" w:name="_Toc88913394"/>
      <w:bookmarkStart w:id="65" w:name="_Toc201835718"/>
      <w:r>
        <w:t>附录A</w:t>
      </w:r>
      <w:bookmarkEnd w:id="62"/>
      <w:bookmarkEnd w:id="63"/>
      <w:bookmarkEnd w:id="64"/>
      <w:r>
        <w:t xml:space="preserve">  </w:t>
      </w:r>
      <w:r>
        <w:rPr>
          <w:rFonts w:hint="eastAsia"/>
        </w:rPr>
        <w:t>数据记录格式</w:t>
      </w:r>
      <w:bookmarkEnd w:id="65"/>
    </w:p>
    <w:p w14:paraId="286BC8AB">
      <w:pPr>
        <w:spacing w:before="163" w:beforeLines="50" w:after="163" w:afterLines="50" w:line="360" w:lineRule="auto"/>
        <w:jc w:val="center"/>
        <w:rPr>
          <w:rFonts w:hint="eastAsia" w:ascii="黑体" w:hAnsi="黑体" w:eastAsia="黑体"/>
          <w:sz w:val="28"/>
          <w:szCs w:val="28"/>
        </w:rPr>
      </w:pPr>
      <w:bookmarkStart w:id="66" w:name="_Toc200290570"/>
      <w:r>
        <w:rPr>
          <w:rFonts w:hint="eastAsia" w:ascii="黑体" w:hAnsi="黑体" w:eastAsia="黑体"/>
          <w:sz w:val="28"/>
          <w:szCs w:val="28"/>
        </w:rPr>
        <w:t>校准原始记录推荐格式</w:t>
      </w:r>
      <w:bookmarkEnd w:id="66"/>
    </w:p>
    <w:p w14:paraId="11CD545D">
      <w:pPr>
        <w:widowControl/>
        <w:autoSpaceDE w:val="0"/>
        <w:autoSpaceDN w:val="0"/>
        <w:jc w:val="left"/>
      </w:pPr>
    </w:p>
    <w:p w14:paraId="0D2A3281">
      <w:pPr>
        <w:widowControl/>
        <w:autoSpaceDE w:val="0"/>
        <w:autoSpaceDN w:val="0"/>
        <w:jc w:val="left"/>
      </w:pPr>
      <w:r>
        <w:rPr>
          <w:rFonts w:hint="eastAsia"/>
        </w:rPr>
        <w:t>环境条件：</w:t>
      </w:r>
      <w:r>
        <w:t>水深：</w:t>
      </w:r>
      <w:r>
        <w:rPr>
          <w:u w:val="single"/>
        </w:rPr>
        <w:t xml:space="preserve">    </w:t>
      </w:r>
      <w:r>
        <w:rPr>
          <w:rFonts w:hint="eastAsia"/>
          <w:u w:val="single"/>
        </w:rPr>
        <w:t xml:space="preserve">    </w:t>
      </w:r>
      <w:r>
        <w:rPr>
          <w:u w:val="single"/>
        </w:rPr>
        <w:t xml:space="preserve">  </w:t>
      </w:r>
      <w:r>
        <w:t xml:space="preserve"> </w:t>
      </w:r>
      <w:r>
        <w:rPr>
          <w:rFonts w:hint="eastAsia"/>
        </w:rPr>
        <w:t>海况（浪高、风速）</w:t>
      </w:r>
      <w:r>
        <w:t>：</w:t>
      </w:r>
      <w:r>
        <w:rPr>
          <w:u w:val="single"/>
        </w:rPr>
        <w:t xml:space="preserve">     </w:t>
      </w:r>
      <w:r>
        <w:rPr>
          <w:rFonts w:hint="eastAsia"/>
          <w:u w:val="single"/>
        </w:rPr>
        <w:t xml:space="preserve">    </w:t>
      </w:r>
      <w:r>
        <w:rPr>
          <w:u w:val="single"/>
        </w:rPr>
        <w:t xml:space="preserve">  </w:t>
      </w:r>
      <w:r>
        <w:rPr>
          <w:rFonts w:hint="eastAsia"/>
        </w:rPr>
        <w:t>背景噪声：</w:t>
      </w:r>
      <w:r>
        <w:rPr>
          <w:rFonts w:hint="eastAsia"/>
          <w:u w:val="single"/>
        </w:rPr>
        <w:t xml:space="preserve">             </w:t>
      </w:r>
    </w:p>
    <w:p w14:paraId="26E0339D">
      <w:pPr>
        <w:widowControl/>
        <w:autoSpaceDE w:val="0"/>
        <w:autoSpaceDN w:val="0"/>
        <w:jc w:val="center"/>
        <w:rPr>
          <w:b/>
          <w:bCs/>
        </w:rPr>
      </w:pPr>
    </w:p>
    <w:p w14:paraId="0228E315">
      <w:r>
        <w:t>1.自噪声示值误差</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38"/>
        <w:gridCol w:w="706"/>
        <w:gridCol w:w="706"/>
        <w:gridCol w:w="706"/>
        <w:gridCol w:w="706"/>
        <w:gridCol w:w="721"/>
        <w:gridCol w:w="2381"/>
        <w:gridCol w:w="1337"/>
      </w:tblGrid>
      <w:tr w14:paraId="43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9" w:type="pct"/>
            <w:vAlign w:val="center"/>
          </w:tcPr>
          <w:p w14:paraId="759C5652">
            <w:pPr>
              <w:widowControl/>
              <w:autoSpaceDE w:val="0"/>
              <w:autoSpaceDN w:val="0"/>
              <w:jc w:val="center"/>
            </w:pPr>
            <w:r>
              <w:t>航速</w:t>
            </w:r>
          </w:p>
          <w:p w14:paraId="09A882C1">
            <w:pPr>
              <w:widowControl/>
              <w:autoSpaceDE w:val="0"/>
              <w:autoSpaceDN w:val="0"/>
              <w:jc w:val="center"/>
            </w:pPr>
            <w:r>
              <w:t>kn</w:t>
            </w:r>
          </w:p>
        </w:tc>
        <w:tc>
          <w:tcPr>
            <w:tcW w:w="804" w:type="pct"/>
            <w:vAlign w:val="center"/>
          </w:tcPr>
          <w:p w14:paraId="20ACCD01">
            <w:pPr>
              <w:widowControl/>
              <w:autoSpaceDE w:val="0"/>
              <w:autoSpaceDN w:val="0"/>
              <w:jc w:val="center"/>
            </w:pPr>
            <w:r>
              <w:t>自噪声监测系统示值</w:t>
            </w:r>
          </w:p>
          <w:p w14:paraId="20415D42">
            <w:pPr>
              <w:widowControl/>
              <w:autoSpaceDE w:val="0"/>
              <w:autoSpaceDN w:val="0"/>
              <w:jc w:val="center"/>
            </w:pPr>
            <w:r>
              <w:t>dB</w:t>
            </w:r>
          </w:p>
        </w:tc>
        <w:tc>
          <w:tcPr>
            <w:tcW w:w="1852" w:type="pct"/>
            <w:gridSpan w:val="5"/>
            <w:vAlign w:val="center"/>
          </w:tcPr>
          <w:p w14:paraId="06A361CE">
            <w:pPr>
              <w:widowControl/>
              <w:autoSpaceDE w:val="0"/>
              <w:autoSpaceDN w:val="0"/>
              <w:jc w:val="center"/>
            </w:pPr>
            <w:r>
              <w:t>船载水声探测系统自噪声示值</w:t>
            </w:r>
          </w:p>
          <w:p w14:paraId="44EBD17C">
            <w:pPr>
              <w:widowControl/>
              <w:autoSpaceDE w:val="0"/>
              <w:autoSpaceDN w:val="0"/>
              <w:jc w:val="center"/>
            </w:pPr>
            <w:r>
              <w:t>dB</w:t>
            </w:r>
          </w:p>
        </w:tc>
        <w:tc>
          <w:tcPr>
            <w:tcW w:w="1245" w:type="pct"/>
            <w:vAlign w:val="center"/>
          </w:tcPr>
          <w:p w14:paraId="25D05DFC">
            <w:pPr>
              <w:widowControl/>
              <w:autoSpaceDE w:val="0"/>
              <w:autoSpaceDN w:val="0"/>
              <w:jc w:val="center"/>
            </w:pPr>
            <w:r>
              <w:t>船载水声探测系统自噪声示值均值</w:t>
            </w:r>
          </w:p>
          <w:p w14:paraId="45B26184">
            <w:pPr>
              <w:widowControl/>
              <w:autoSpaceDE w:val="0"/>
              <w:autoSpaceDN w:val="0"/>
              <w:jc w:val="center"/>
            </w:pPr>
            <w:r>
              <w:t>dB</w:t>
            </w:r>
          </w:p>
        </w:tc>
        <w:tc>
          <w:tcPr>
            <w:tcW w:w="699" w:type="pct"/>
            <w:vAlign w:val="center"/>
          </w:tcPr>
          <w:p w14:paraId="6753DE0A">
            <w:pPr>
              <w:widowControl/>
              <w:autoSpaceDE w:val="0"/>
              <w:autoSpaceDN w:val="0"/>
              <w:jc w:val="center"/>
            </w:pPr>
            <w:r>
              <w:t>示值误差</w:t>
            </w:r>
          </w:p>
          <w:p w14:paraId="177A24B7">
            <w:pPr>
              <w:widowControl/>
              <w:autoSpaceDE w:val="0"/>
              <w:autoSpaceDN w:val="0"/>
              <w:jc w:val="center"/>
            </w:pPr>
            <w:r>
              <w:t>dB</w:t>
            </w:r>
          </w:p>
        </w:tc>
      </w:tr>
      <w:tr w14:paraId="7464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restart"/>
            <w:vAlign w:val="center"/>
          </w:tcPr>
          <w:p w14:paraId="65350B89">
            <w:pPr>
              <w:jc w:val="center"/>
              <w:rPr>
                <w:highlight w:val="yellow"/>
              </w:rPr>
            </w:pPr>
          </w:p>
        </w:tc>
        <w:tc>
          <w:tcPr>
            <w:tcW w:w="804" w:type="pct"/>
            <w:vMerge w:val="restart"/>
            <w:vAlign w:val="center"/>
          </w:tcPr>
          <w:p w14:paraId="3F0875BD">
            <w:pPr>
              <w:jc w:val="center"/>
              <w:rPr>
                <w:highlight w:val="yellow"/>
              </w:rPr>
            </w:pPr>
          </w:p>
        </w:tc>
        <w:tc>
          <w:tcPr>
            <w:tcW w:w="369" w:type="pct"/>
            <w:vAlign w:val="center"/>
          </w:tcPr>
          <w:p w14:paraId="4299ADE0">
            <w:pPr>
              <w:jc w:val="center"/>
              <w:rPr>
                <w:highlight w:val="yellow"/>
              </w:rPr>
            </w:pPr>
          </w:p>
        </w:tc>
        <w:tc>
          <w:tcPr>
            <w:tcW w:w="369" w:type="pct"/>
            <w:vAlign w:val="center"/>
          </w:tcPr>
          <w:p w14:paraId="1CB03887">
            <w:pPr>
              <w:jc w:val="center"/>
              <w:rPr>
                <w:highlight w:val="yellow"/>
              </w:rPr>
            </w:pPr>
          </w:p>
        </w:tc>
        <w:tc>
          <w:tcPr>
            <w:tcW w:w="369" w:type="pct"/>
            <w:vAlign w:val="center"/>
          </w:tcPr>
          <w:p w14:paraId="2F7557D4">
            <w:pPr>
              <w:jc w:val="center"/>
              <w:rPr>
                <w:highlight w:val="yellow"/>
              </w:rPr>
            </w:pPr>
          </w:p>
        </w:tc>
        <w:tc>
          <w:tcPr>
            <w:tcW w:w="369" w:type="pct"/>
            <w:vAlign w:val="center"/>
          </w:tcPr>
          <w:p w14:paraId="43B7301D">
            <w:pPr>
              <w:jc w:val="center"/>
              <w:rPr>
                <w:highlight w:val="yellow"/>
              </w:rPr>
            </w:pPr>
          </w:p>
        </w:tc>
        <w:tc>
          <w:tcPr>
            <w:tcW w:w="377" w:type="pct"/>
            <w:vAlign w:val="center"/>
          </w:tcPr>
          <w:p w14:paraId="65BDA90A">
            <w:pPr>
              <w:jc w:val="center"/>
              <w:rPr>
                <w:highlight w:val="yellow"/>
              </w:rPr>
            </w:pPr>
          </w:p>
        </w:tc>
        <w:tc>
          <w:tcPr>
            <w:tcW w:w="1245" w:type="pct"/>
            <w:vAlign w:val="center"/>
          </w:tcPr>
          <w:p w14:paraId="380AE30A">
            <w:pPr>
              <w:jc w:val="center"/>
              <w:rPr>
                <w:highlight w:val="yellow"/>
              </w:rPr>
            </w:pPr>
          </w:p>
        </w:tc>
        <w:tc>
          <w:tcPr>
            <w:tcW w:w="699" w:type="pct"/>
            <w:vAlign w:val="center"/>
          </w:tcPr>
          <w:p w14:paraId="14B4BA85">
            <w:pPr>
              <w:jc w:val="center"/>
              <w:rPr>
                <w:highlight w:val="yellow"/>
              </w:rPr>
            </w:pPr>
          </w:p>
        </w:tc>
      </w:tr>
      <w:tr w14:paraId="7FE5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46655EEA">
            <w:pPr>
              <w:jc w:val="center"/>
              <w:rPr>
                <w:highlight w:val="yellow"/>
              </w:rPr>
            </w:pPr>
          </w:p>
        </w:tc>
        <w:tc>
          <w:tcPr>
            <w:tcW w:w="804" w:type="pct"/>
            <w:vMerge w:val="continue"/>
            <w:vAlign w:val="center"/>
          </w:tcPr>
          <w:p w14:paraId="39F70A8E">
            <w:pPr>
              <w:jc w:val="center"/>
              <w:rPr>
                <w:highlight w:val="yellow"/>
              </w:rPr>
            </w:pPr>
          </w:p>
        </w:tc>
        <w:tc>
          <w:tcPr>
            <w:tcW w:w="369" w:type="pct"/>
            <w:vAlign w:val="center"/>
          </w:tcPr>
          <w:p w14:paraId="555CB15E">
            <w:pPr>
              <w:jc w:val="center"/>
              <w:rPr>
                <w:highlight w:val="yellow"/>
              </w:rPr>
            </w:pPr>
          </w:p>
        </w:tc>
        <w:tc>
          <w:tcPr>
            <w:tcW w:w="369" w:type="pct"/>
            <w:vAlign w:val="center"/>
          </w:tcPr>
          <w:p w14:paraId="600D3D6F">
            <w:pPr>
              <w:jc w:val="center"/>
              <w:rPr>
                <w:highlight w:val="yellow"/>
              </w:rPr>
            </w:pPr>
          </w:p>
        </w:tc>
        <w:tc>
          <w:tcPr>
            <w:tcW w:w="369" w:type="pct"/>
            <w:vAlign w:val="center"/>
          </w:tcPr>
          <w:p w14:paraId="76FAC6CE">
            <w:pPr>
              <w:jc w:val="center"/>
              <w:rPr>
                <w:highlight w:val="yellow"/>
              </w:rPr>
            </w:pPr>
          </w:p>
        </w:tc>
        <w:tc>
          <w:tcPr>
            <w:tcW w:w="369" w:type="pct"/>
            <w:vAlign w:val="center"/>
          </w:tcPr>
          <w:p w14:paraId="0DA9B3DE">
            <w:pPr>
              <w:jc w:val="center"/>
              <w:rPr>
                <w:highlight w:val="yellow"/>
              </w:rPr>
            </w:pPr>
          </w:p>
        </w:tc>
        <w:tc>
          <w:tcPr>
            <w:tcW w:w="377" w:type="pct"/>
            <w:vAlign w:val="center"/>
          </w:tcPr>
          <w:p w14:paraId="4265F5D5">
            <w:pPr>
              <w:jc w:val="center"/>
              <w:rPr>
                <w:highlight w:val="yellow"/>
              </w:rPr>
            </w:pPr>
          </w:p>
        </w:tc>
        <w:tc>
          <w:tcPr>
            <w:tcW w:w="1245" w:type="pct"/>
            <w:vAlign w:val="center"/>
          </w:tcPr>
          <w:p w14:paraId="5C94D055">
            <w:pPr>
              <w:jc w:val="center"/>
              <w:rPr>
                <w:highlight w:val="yellow"/>
              </w:rPr>
            </w:pPr>
          </w:p>
        </w:tc>
        <w:tc>
          <w:tcPr>
            <w:tcW w:w="699" w:type="pct"/>
            <w:vAlign w:val="center"/>
          </w:tcPr>
          <w:p w14:paraId="5409328E">
            <w:pPr>
              <w:jc w:val="center"/>
              <w:rPr>
                <w:highlight w:val="yellow"/>
              </w:rPr>
            </w:pPr>
          </w:p>
        </w:tc>
      </w:tr>
      <w:tr w14:paraId="2DBA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1D572612">
            <w:pPr>
              <w:jc w:val="center"/>
              <w:rPr>
                <w:highlight w:val="yellow"/>
              </w:rPr>
            </w:pPr>
          </w:p>
        </w:tc>
        <w:tc>
          <w:tcPr>
            <w:tcW w:w="804" w:type="pct"/>
            <w:vMerge w:val="continue"/>
            <w:vAlign w:val="center"/>
          </w:tcPr>
          <w:p w14:paraId="335C3D4F">
            <w:pPr>
              <w:jc w:val="center"/>
              <w:rPr>
                <w:highlight w:val="yellow"/>
              </w:rPr>
            </w:pPr>
          </w:p>
        </w:tc>
        <w:tc>
          <w:tcPr>
            <w:tcW w:w="369" w:type="pct"/>
            <w:vAlign w:val="center"/>
          </w:tcPr>
          <w:p w14:paraId="74A8BF16">
            <w:pPr>
              <w:jc w:val="center"/>
              <w:rPr>
                <w:highlight w:val="yellow"/>
              </w:rPr>
            </w:pPr>
          </w:p>
        </w:tc>
        <w:tc>
          <w:tcPr>
            <w:tcW w:w="369" w:type="pct"/>
            <w:vAlign w:val="center"/>
          </w:tcPr>
          <w:p w14:paraId="08B7A276">
            <w:pPr>
              <w:jc w:val="center"/>
              <w:rPr>
                <w:highlight w:val="yellow"/>
              </w:rPr>
            </w:pPr>
          </w:p>
        </w:tc>
        <w:tc>
          <w:tcPr>
            <w:tcW w:w="369" w:type="pct"/>
            <w:vAlign w:val="center"/>
          </w:tcPr>
          <w:p w14:paraId="07E038E6">
            <w:pPr>
              <w:jc w:val="center"/>
              <w:rPr>
                <w:highlight w:val="yellow"/>
              </w:rPr>
            </w:pPr>
          </w:p>
        </w:tc>
        <w:tc>
          <w:tcPr>
            <w:tcW w:w="369" w:type="pct"/>
            <w:vAlign w:val="center"/>
          </w:tcPr>
          <w:p w14:paraId="3FF39397">
            <w:pPr>
              <w:jc w:val="center"/>
              <w:rPr>
                <w:highlight w:val="yellow"/>
              </w:rPr>
            </w:pPr>
          </w:p>
        </w:tc>
        <w:tc>
          <w:tcPr>
            <w:tcW w:w="377" w:type="pct"/>
            <w:vAlign w:val="center"/>
          </w:tcPr>
          <w:p w14:paraId="7E71DEFE">
            <w:pPr>
              <w:jc w:val="center"/>
              <w:rPr>
                <w:highlight w:val="yellow"/>
              </w:rPr>
            </w:pPr>
          </w:p>
        </w:tc>
        <w:tc>
          <w:tcPr>
            <w:tcW w:w="1245" w:type="pct"/>
            <w:vAlign w:val="center"/>
          </w:tcPr>
          <w:p w14:paraId="7184BFFD">
            <w:pPr>
              <w:jc w:val="center"/>
              <w:rPr>
                <w:highlight w:val="yellow"/>
              </w:rPr>
            </w:pPr>
          </w:p>
        </w:tc>
        <w:tc>
          <w:tcPr>
            <w:tcW w:w="699" w:type="pct"/>
            <w:vAlign w:val="center"/>
          </w:tcPr>
          <w:p w14:paraId="0CC647B9">
            <w:pPr>
              <w:jc w:val="center"/>
              <w:rPr>
                <w:highlight w:val="yellow"/>
              </w:rPr>
            </w:pPr>
          </w:p>
        </w:tc>
      </w:tr>
      <w:tr w14:paraId="6017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5A4D9963">
            <w:pPr>
              <w:jc w:val="center"/>
              <w:rPr>
                <w:highlight w:val="yellow"/>
              </w:rPr>
            </w:pPr>
          </w:p>
        </w:tc>
        <w:tc>
          <w:tcPr>
            <w:tcW w:w="804" w:type="pct"/>
            <w:vMerge w:val="continue"/>
            <w:vAlign w:val="center"/>
          </w:tcPr>
          <w:p w14:paraId="6E024075">
            <w:pPr>
              <w:jc w:val="center"/>
              <w:rPr>
                <w:highlight w:val="yellow"/>
              </w:rPr>
            </w:pPr>
          </w:p>
        </w:tc>
        <w:tc>
          <w:tcPr>
            <w:tcW w:w="369" w:type="pct"/>
            <w:vAlign w:val="center"/>
          </w:tcPr>
          <w:p w14:paraId="676FAC02">
            <w:pPr>
              <w:jc w:val="center"/>
              <w:rPr>
                <w:highlight w:val="yellow"/>
              </w:rPr>
            </w:pPr>
          </w:p>
        </w:tc>
        <w:tc>
          <w:tcPr>
            <w:tcW w:w="369" w:type="pct"/>
            <w:vAlign w:val="center"/>
          </w:tcPr>
          <w:p w14:paraId="4226AAF5">
            <w:pPr>
              <w:jc w:val="center"/>
              <w:rPr>
                <w:highlight w:val="yellow"/>
              </w:rPr>
            </w:pPr>
          </w:p>
        </w:tc>
        <w:tc>
          <w:tcPr>
            <w:tcW w:w="369" w:type="pct"/>
            <w:vAlign w:val="center"/>
          </w:tcPr>
          <w:p w14:paraId="607957DD">
            <w:pPr>
              <w:jc w:val="center"/>
              <w:rPr>
                <w:highlight w:val="yellow"/>
              </w:rPr>
            </w:pPr>
          </w:p>
        </w:tc>
        <w:tc>
          <w:tcPr>
            <w:tcW w:w="369" w:type="pct"/>
            <w:vAlign w:val="center"/>
          </w:tcPr>
          <w:p w14:paraId="2A2C917A">
            <w:pPr>
              <w:jc w:val="center"/>
              <w:rPr>
                <w:highlight w:val="yellow"/>
              </w:rPr>
            </w:pPr>
          </w:p>
        </w:tc>
        <w:tc>
          <w:tcPr>
            <w:tcW w:w="377" w:type="pct"/>
            <w:vAlign w:val="center"/>
          </w:tcPr>
          <w:p w14:paraId="0AD5C725">
            <w:pPr>
              <w:jc w:val="center"/>
              <w:rPr>
                <w:highlight w:val="yellow"/>
              </w:rPr>
            </w:pPr>
          </w:p>
        </w:tc>
        <w:tc>
          <w:tcPr>
            <w:tcW w:w="1245" w:type="pct"/>
            <w:vAlign w:val="center"/>
          </w:tcPr>
          <w:p w14:paraId="46459767">
            <w:pPr>
              <w:jc w:val="center"/>
              <w:rPr>
                <w:highlight w:val="yellow"/>
              </w:rPr>
            </w:pPr>
          </w:p>
        </w:tc>
        <w:tc>
          <w:tcPr>
            <w:tcW w:w="699" w:type="pct"/>
            <w:vAlign w:val="center"/>
          </w:tcPr>
          <w:p w14:paraId="76CE36C3">
            <w:pPr>
              <w:jc w:val="center"/>
              <w:rPr>
                <w:highlight w:val="yellow"/>
              </w:rPr>
            </w:pPr>
          </w:p>
        </w:tc>
      </w:tr>
      <w:tr w14:paraId="5122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0BA1E9C4">
            <w:pPr>
              <w:jc w:val="center"/>
              <w:rPr>
                <w:highlight w:val="yellow"/>
              </w:rPr>
            </w:pPr>
          </w:p>
        </w:tc>
        <w:tc>
          <w:tcPr>
            <w:tcW w:w="804" w:type="pct"/>
            <w:vMerge w:val="continue"/>
            <w:vAlign w:val="center"/>
          </w:tcPr>
          <w:p w14:paraId="5D91C2D7">
            <w:pPr>
              <w:jc w:val="center"/>
              <w:rPr>
                <w:highlight w:val="yellow"/>
              </w:rPr>
            </w:pPr>
          </w:p>
        </w:tc>
        <w:tc>
          <w:tcPr>
            <w:tcW w:w="369" w:type="pct"/>
            <w:vAlign w:val="center"/>
          </w:tcPr>
          <w:p w14:paraId="3BECAC9D">
            <w:pPr>
              <w:jc w:val="center"/>
              <w:rPr>
                <w:highlight w:val="yellow"/>
              </w:rPr>
            </w:pPr>
          </w:p>
        </w:tc>
        <w:tc>
          <w:tcPr>
            <w:tcW w:w="369" w:type="pct"/>
            <w:vAlign w:val="center"/>
          </w:tcPr>
          <w:p w14:paraId="01A6DC34">
            <w:pPr>
              <w:jc w:val="center"/>
              <w:rPr>
                <w:highlight w:val="yellow"/>
              </w:rPr>
            </w:pPr>
          </w:p>
        </w:tc>
        <w:tc>
          <w:tcPr>
            <w:tcW w:w="369" w:type="pct"/>
            <w:vAlign w:val="center"/>
          </w:tcPr>
          <w:p w14:paraId="795A7035">
            <w:pPr>
              <w:jc w:val="center"/>
              <w:rPr>
                <w:highlight w:val="yellow"/>
              </w:rPr>
            </w:pPr>
          </w:p>
        </w:tc>
        <w:tc>
          <w:tcPr>
            <w:tcW w:w="369" w:type="pct"/>
            <w:vAlign w:val="center"/>
          </w:tcPr>
          <w:p w14:paraId="1D8F9FBD">
            <w:pPr>
              <w:jc w:val="center"/>
              <w:rPr>
                <w:highlight w:val="yellow"/>
              </w:rPr>
            </w:pPr>
          </w:p>
        </w:tc>
        <w:tc>
          <w:tcPr>
            <w:tcW w:w="377" w:type="pct"/>
            <w:vAlign w:val="center"/>
          </w:tcPr>
          <w:p w14:paraId="29EFC5B1">
            <w:pPr>
              <w:jc w:val="center"/>
              <w:rPr>
                <w:highlight w:val="yellow"/>
              </w:rPr>
            </w:pPr>
          </w:p>
        </w:tc>
        <w:tc>
          <w:tcPr>
            <w:tcW w:w="1245" w:type="pct"/>
            <w:vAlign w:val="center"/>
          </w:tcPr>
          <w:p w14:paraId="6E7FDB55">
            <w:pPr>
              <w:jc w:val="center"/>
              <w:rPr>
                <w:highlight w:val="yellow"/>
              </w:rPr>
            </w:pPr>
          </w:p>
        </w:tc>
        <w:tc>
          <w:tcPr>
            <w:tcW w:w="699" w:type="pct"/>
            <w:vAlign w:val="center"/>
          </w:tcPr>
          <w:p w14:paraId="3A0E4962">
            <w:pPr>
              <w:jc w:val="center"/>
              <w:rPr>
                <w:highlight w:val="yellow"/>
              </w:rPr>
            </w:pPr>
          </w:p>
        </w:tc>
      </w:tr>
      <w:tr w14:paraId="7856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9" w:type="pct"/>
            <w:vMerge w:val="restart"/>
            <w:vAlign w:val="center"/>
          </w:tcPr>
          <w:p w14:paraId="2400C62C">
            <w:pPr>
              <w:jc w:val="center"/>
              <w:rPr>
                <w:highlight w:val="yellow"/>
              </w:rPr>
            </w:pPr>
          </w:p>
        </w:tc>
        <w:tc>
          <w:tcPr>
            <w:tcW w:w="804" w:type="pct"/>
            <w:vMerge w:val="restart"/>
            <w:vAlign w:val="center"/>
          </w:tcPr>
          <w:p w14:paraId="4CBF429A">
            <w:pPr>
              <w:jc w:val="center"/>
              <w:rPr>
                <w:highlight w:val="yellow"/>
              </w:rPr>
            </w:pPr>
          </w:p>
        </w:tc>
        <w:tc>
          <w:tcPr>
            <w:tcW w:w="369" w:type="pct"/>
            <w:vAlign w:val="center"/>
          </w:tcPr>
          <w:p w14:paraId="606AE5C2">
            <w:pPr>
              <w:jc w:val="center"/>
              <w:rPr>
                <w:highlight w:val="yellow"/>
              </w:rPr>
            </w:pPr>
          </w:p>
        </w:tc>
        <w:tc>
          <w:tcPr>
            <w:tcW w:w="369" w:type="pct"/>
            <w:vAlign w:val="center"/>
          </w:tcPr>
          <w:p w14:paraId="7FFD3F2E">
            <w:pPr>
              <w:jc w:val="center"/>
              <w:rPr>
                <w:highlight w:val="yellow"/>
              </w:rPr>
            </w:pPr>
          </w:p>
        </w:tc>
        <w:tc>
          <w:tcPr>
            <w:tcW w:w="369" w:type="pct"/>
            <w:vAlign w:val="center"/>
          </w:tcPr>
          <w:p w14:paraId="316DC3A5">
            <w:pPr>
              <w:jc w:val="center"/>
              <w:rPr>
                <w:highlight w:val="yellow"/>
              </w:rPr>
            </w:pPr>
          </w:p>
        </w:tc>
        <w:tc>
          <w:tcPr>
            <w:tcW w:w="369" w:type="pct"/>
            <w:vAlign w:val="center"/>
          </w:tcPr>
          <w:p w14:paraId="5AF75533">
            <w:pPr>
              <w:jc w:val="center"/>
              <w:rPr>
                <w:highlight w:val="yellow"/>
              </w:rPr>
            </w:pPr>
          </w:p>
        </w:tc>
        <w:tc>
          <w:tcPr>
            <w:tcW w:w="377" w:type="pct"/>
            <w:vAlign w:val="center"/>
          </w:tcPr>
          <w:p w14:paraId="5D8C7193">
            <w:pPr>
              <w:jc w:val="center"/>
              <w:rPr>
                <w:highlight w:val="yellow"/>
              </w:rPr>
            </w:pPr>
          </w:p>
        </w:tc>
        <w:tc>
          <w:tcPr>
            <w:tcW w:w="1245" w:type="pct"/>
            <w:vAlign w:val="center"/>
          </w:tcPr>
          <w:p w14:paraId="6FEDEB64">
            <w:pPr>
              <w:jc w:val="center"/>
              <w:rPr>
                <w:highlight w:val="yellow"/>
              </w:rPr>
            </w:pPr>
          </w:p>
        </w:tc>
        <w:tc>
          <w:tcPr>
            <w:tcW w:w="699" w:type="pct"/>
            <w:vAlign w:val="center"/>
          </w:tcPr>
          <w:p w14:paraId="156C571D">
            <w:pPr>
              <w:jc w:val="center"/>
              <w:rPr>
                <w:highlight w:val="yellow"/>
              </w:rPr>
            </w:pPr>
          </w:p>
        </w:tc>
      </w:tr>
      <w:tr w14:paraId="7199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2FB96B1B">
            <w:pPr>
              <w:jc w:val="center"/>
              <w:rPr>
                <w:highlight w:val="yellow"/>
              </w:rPr>
            </w:pPr>
          </w:p>
        </w:tc>
        <w:tc>
          <w:tcPr>
            <w:tcW w:w="804" w:type="pct"/>
            <w:vMerge w:val="continue"/>
            <w:vAlign w:val="center"/>
          </w:tcPr>
          <w:p w14:paraId="774EC971">
            <w:pPr>
              <w:jc w:val="center"/>
              <w:rPr>
                <w:highlight w:val="yellow"/>
              </w:rPr>
            </w:pPr>
          </w:p>
        </w:tc>
        <w:tc>
          <w:tcPr>
            <w:tcW w:w="369" w:type="pct"/>
            <w:vAlign w:val="center"/>
          </w:tcPr>
          <w:p w14:paraId="2492DDB4">
            <w:pPr>
              <w:jc w:val="center"/>
              <w:rPr>
                <w:highlight w:val="yellow"/>
              </w:rPr>
            </w:pPr>
          </w:p>
        </w:tc>
        <w:tc>
          <w:tcPr>
            <w:tcW w:w="369" w:type="pct"/>
            <w:vAlign w:val="center"/>
          </w:tcPr>
          <w:p w14:paraId="314FFA5D">
            <w:pPr>
              <w:jc w:val="center"/>
              <w:rPr>
                <w:highlight w:val="yellow"/>
              </w:rPr>
            </w:pPr>
          </w:p>
        </w:tc>
        <w:tc>
          <w:tcPr>
            <w:tcW w:w="369" w:type="pct"/>
            <w:vAlign w:val="center"/>
          </w:tcPr>
          <w:p w14:paraId="64448F8F">
            <w:pPr>
              <w:jc w:val="center"/>
              <w:rPr>
                <w:highlight w:val="yellow"/>
              </w:rPr>
            </w:pPr>
          </w:p>
        </w:tc>
        <w:tc>
          <w:tcPr>
            <w:tcW w:w="369" w:type="pct"/>
            <w:vAlign w:val="center"/>
          </w:tcPr>
          <w:p w14:paraId="35444F9F">
            <w:pPr>
              <w:jc w:val="center"/>
              <w:rPr>
                <w:highlight w:val="yellow"/>
              </w:rPr>
            </w:pPr>
          </w:p>
        </w:tc>
        <w:tc>
          <w:tcPr>
            <w:tcW w:w="377" w:type="pct"/>
            <w:vAlign w:val="center"/>
          </w:tcPr>
          <w:p w14:paraId="18AF451B">
            <w:pPr>
              <w:jc w:val="center"/>
              <w:rPr>
                <w:highlight w:val="yellow"/>
              </w:rPr>
            </w:pPr>
          </w:p>
        </w:tc>
        <w:tc>
          <w:tcPr>
            <w:tcW w:w="1245" w:type="pct"/>
            <w:vAlign w:val="center"/>
          </w:tcPr>
          <w:p w14:paraId="16FAD515">
            <w:pPr>
              <w:jc w:val="center"/>
              <w:rPr>
                <w:highlight w:val="yellow"/>
              </w:rPr>
            </w:pPr>
          </w:p>
        </w:tc>
        <w:tc>
          <w:tcPr>
            <w:tcW w:w="699" w:type="pct"/>
            <w:vAlign w:val="center"/>
          </w:tcPr>
          <w:p w14:paraId="2FCD49EA">
            <w:pPr>
              <w:jc w:val="center"/>
              <w:rPr>
                <w:highlight w:val="yellow"/>
              </w:rPr>
            </w:pPr>
          </w:p>
        </w:tc>
      </w:tr>
      <w:tr w14:paraId="7960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270B6201">
            <w:pPr>
              <w:jc w:val="center"/>
              <w:rPr>
                <w:highlight w:val="yellow"/>
              </w:rPr>
            </w:pPr>
          </w:p>
        </w:tc>
        <w:tc>
          <w:tcPr>
            <w:tcW w:w="804" w:type="pct"/>
            <w:vMerge w:val="continue"/>
            <w:vAlign w:val="center"/>
          </w:tcPr>
          <w:p w14:paraId="7ABB90E8">
            <w:pPr>
              <w:jc w:val="center"/>
              <w:rPr>
                <w:highlight w:val="yellow"/>
              </w:rPr>
            </w:pPr>
          </w:p>
        </w:tc>
        <w:tc>
          <w:tcPr>
            <w:tcW w:w="369" w:type="pct"/>
            <w:vAlign w:val="center"/>
          </w:tcPr>
          <w:p w14:paraId="08B31E9A">
            <w:pPr>
              <w:jc w:val="center"/>
              <w:rPr>
                <w:highlight w:val="yellow"/>
              </w:rPr>
            </w:pPr>
          </w:p>
        </w:tc>
        <w:tc>
          <w:tcPr>
            <w:tcW w:w="369" w:type="pct"/>
            <w:vAlign w:val="center"/>
          </w:tcPr>
          <w:p w14:paraId="5AA9B969">
            <w:pPr>
              <w:jc w:val="center"/>
              <w:rPr>
                <w:highlight w:val="yellow"/>
              </w:rPr>
            </w:pPr>
          </w:p>
        </w:tc>
        <w:tc>
          <w:tcPr>
            <w:tcW w:w="369" w:type="pct"/>
            <w:vAlign w:val="center"/>
          </w:tcPr>
          <w:p w14:paraId="3C3AC537">
            <w:pPr>
              <w:jc w:val="center"/>
              <w:rPr>
                <w:highlight w:val="yellow"/>
              </w:rPr>
            </w:pPr>
          </w:p>
        </w:tc>
        <w:tc>
          <w:tcPr>
            <w:tcW w:w="369" w:type="pct"/>
            <w:vAlign w:val="center"/>
          </w:tcPr>
          <w:p w14:paraId="35ACA12E">
            <w:pPr>
              <w:jc w:val="center"/>
              <w:rPr>
                <w:highlight w:val="yellow"/>
              </w:rPr>
            </w:pPr>
          </w:p>
        </w:tc>
        <w:tc>
          <w:tcPr>
            <w:tcW w:w="377" w:type="pct"/>
            <w:vAlign w:val="center"/>
          </w:tcPr>
          <w:p w14:paraId="3AB01F27">
            <w:pPr>
              <w:jc w:val="center"/>
              <w:rPr>
                <w:highlight w:val="yellow"/>
              </w:rPr>
            </w:pPr>
          </w:p>
        </w:tc>
        <w:tc>
          <w:tcPr>
            <w:tcW w:w="1245" w:type="pct"/>
            <w:vAlign w:val="center"/>
          </w:tcPr>
          <w:p w14:paraId="11A7F2EA">
            <w:pPr>
              <w:jc w:val="center"/>
              <w:rPr>
                <w:highlight w:val="yellow"/>
              </w:rPr>
            </w:pPr>
          </w:p>
        </w:tc>
        <w:tc>
          <w:tcPr>
            <w:tcW w:w="699" w:type="pct"/>
            <w:vAlign w:val="center"/>
          </w:tcPr>
          <w:p w14:paraId="731EA304">
            <w:pPr>
              <w:jc w:val="center"/>
              <w:rPr>
                <w:highlight w:val="yellow"/>
              </w:rPr>
            </w:pPr>
          </w:p>
        </w:tc>
      </w:tr>
      <w:tr w14:paraId="74FA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122BCF0A">
            <w:pPr>
              <w:jc w:val="center"/>
              <w:rPr>
                <w:highlight w:val="yellow"/>
              </w:rPr>
            </w:pPr>
          </w:p>
        </w:tc>
        <w:tc>
          <w:tcPr>
            <w:tcW w:w="804" w:type="pct"/>
            <w:vMerge w:val="continue"/>
            <w:vAlign w:val="center"/>
          </w:tcPr>
          <w:p w14:paraId="35B274F2">
            <w:pPr>
              <w:jc w:val="center"/>
              <w:rPr>
                <w:highlight w:val="yellow"/>
              </w:rPr>
            </w:pPr>
          </w:p>
        </w:tc>
        <w:tc>
          <w:tcPr>
            <w:tcW w:w="369" w:type="pct"/>
            <w:vAlign w:val="center"/>
          </w:tcPr>
          <w:p w14:paraId="1A3D383D">
            <w:pPr>
              <w:jc w:val="center"/>
              <w:rPr>
                <w:highlight w:val="yellow"/>
              </w:rPr>
            </w:pPr>
          </w:p>
        </w:tc>
        <w:tc>
          <w:tcPr>
            <w:tcW w:w="369" w:type="pct"/>
            <w:vAlign w:val="center"/>
          </w:tcPr>
          <w:p w14:paraId="39A34B36">
            <w:pPr>
              <w:jc w:val="center"/>
              <w:rPr>
                <w:highlight w:val="yellow"/>
              </w:rPr>
            </w:pPr>
          </w:p>
        </w:tc>
        <w:tc>
          <w:tcPr>
            <w:tcW w:w="369" w:type="pct"/>
            <w:vAlign w:val="center"/>
          </w:tcPr>
          <w:p w14:paraId="4889224B">
            <w:pPr>
              <w:jc w:val="center"/>
              <w:rPr>
                <w:highlight w:val="yellow"/>
              </w:rPr>
            </w:pPr>
          </w:p>
        </w:tc>
        <w:tc>
          <w:tcPr>
            <w:tcW w:w="369" w:type="pct"/>
            <w:vAlign w:val="center"/>
          </w:tcPr>
          <w:p w14:paraId="4FF5829E">
            <w:pPr>
              <w:jc w:val="center"/>
              <w:rPr>
                <w:highlight w:val="yellow"/>
              </w:rPr>
            </w:pPr>
          </w:p>
        </w:tc>
        <w:tc>
          <w:tcPr>
            <w:tcW w:w="377" w:type="pct"/>
            <w:vAlign w:val="center"/>
          </w:tcPr>
          <w:p w14:paraId="18A0CC68">
            <w:pPr>
              <w:jc w:val="center"/>
              <w:rPr>
                <w:highlight w:val="yellow"/>
              </w:rPr>
            </w:pPr>
          </w:p>
        </w:tc>
        <w:tc>
          <w:tcPr>
            <w:tcW w:w="1245" w:type="pct"/>
            <w:vAlign w:val="center"/>
          </w:tcPr>
          <w:p w14:paraId="6BCE5F8F">
            <w:pPr>
              <w:jc w:val="center"/>
              <w:rPr>
                <w:highlight w:val="yellow"/>
              </w:rPr>
            </w:pPr>
          </w:p>
        </w:tc>
        <w:tc>
          <w:tcPr>
            <w:tcW w:w="699" w:type="pct"/>
            <w:vAlign w:val="center"/>
          </w:tcPr>
          <w:p w14:paraId="6734F07A">
            <w:pPr>
              <w:jc w:val="center"/>
              <w:rPr>
                <w:highlight w:val="yellow"/>
              </w:rPr>
            </w:pPr>
          </w:p>
        </w:tc>
      </w:tr>
      <w:tr w14:paraId="7B69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4314B638">
            <w:pPr>
              <w:jc w:val="center"/>
              <w:rPr>
                <w:highlight w:val="yellow"/>
              </w:rPr>
            </w:pPr>
          </w:p>
        </w:tc>
        <w:tc>
          <w:tcPr>
            <w:tcW w:w="804" w:type="pct"/>
            <w:vMerge w:val="continue"/>
            <w:vAlign w:val="center"/>
          </w:tcPr>
          <w:p w14:paraId="0C9F6B79">
            <w:pPr>
              <w:jc w:val="center"/>
              <w:rPr>
                <w:highlight w:val="yellow"/>
              </w:rPr>
            </w:pPr>
          </w:p>
        </w:tc>
        <w:tc>
          <w:tcPr>
            <w:tcW w:w="369" w:type="pct"/>
            <w:vAlign w:val="center"/>
          </w:tcPr>
          <w:p w14:paraId="5AEAAE5D">
            <w:pPr>
              <w:jc w:val="center"/>
              <w:rPr>
                <w:highlight w:val="yellow"/>
              </w:rPr>
            </w:pPr>
          </w:p>
        </w:tc>
        <w:tc>
          <w:tcPr>
            <w:tcW w:w="369" w:type="pct"/>
            <w:vAlign w:val="center"/>
          </w:tcPr>
          <w:p w14:paraId="78300278">
            <w:pPr>
              <w:jc w:val="center"/>
              <w:rPr>
                <w:highlight w:val="yellow"/>
              </w:rPr>
            </w:pPr>
          </w:p>
        </w:tc>
        <w:tc>
          <w:tcPr>
            <w:tcW w:w="369" w:type="pct"/>
            <w:vAlign w:val="center"/>
          </w:tcPr>
          <w:p w14:paraId="64DBA9E1">
            <w:pPr>
              <w:jc w:val="center"/>
              <w:rPr>
                <w:highlight w:val="yellow"/>
              </w:rPr>
            </w:pPr>
          </w:p>
        </w:tc>
        <w:tc>
          <w:tcPr>
            <w:tcW w:w="369" w:type="pct"/>
            <w:vAlign w:val="center"/>
          </w:tcPr>
          <w:p w14:paraId="5A111958">
            <w:pPr>
              <w:jc w:val="center"/>
              <w:rPr>
                <w:highlight w:val="yellow"/>
              </w:rPr>
            </w:pPr>
          </w:p>
        </w:tc>
        <w:tc>
          <w:tcPr>
            <w:tcW w:w="377" w:type="pct"/>
            <w:vAlign w:val="center"/>
          </w:tcPr>
          <w:p w14:paraId="5D06216E">
            <w:pPr>
              <w:jc w:val="center"/>
              <w:rPr>
                <w:highlight w:val="yellow"/>
              </w:rPr>
            </w:pPr>
          </w:p>
        </w:tc>
        <w:tc>
          <w:tcPr>
            <w:tcW w:w="1245" w:type="pct"/>
            <w:vAlign w:val="center"/>
          </w:tcPr>
          <w:p w14:paraId="4F3D5858">
            <w:pPr>
              <w:jc w:val="center"/>
              <w:rPr>
                <w:highlight w:val="yellow"/>
              </w:rPr>
            </w:pPr>
          </w:p>
        </w:tc>
        <w:tc>
          <w:tcPr>
            <w:tcW w:w="699" w:type="pct"/>
            <w:vAlign w:val="center"/>
          </w:tcPr>
          <w:p w14:paraId="7F730A92">
            <w:pPr>
              <w:jc w:val="center"/>
              <w:rPr>
                <w:highlight w:val="yellow"/>
              </w:rPr>
            </w:pPr>
          </w:p>
        </w:tc>
      </w:tr>
      <w:tr w14:paraId="643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9" w:type="pct"/>
            <w:vMerge w:val="restart"/>
            <w:vAlign w:val="center"/>
          </w:tcPr>
          <w:p w14:paraId="1A1630B0">
            <w:pPr>
              <w:jc w:val="center"/>
              <w:rPr>
                <w:highlight w:val="yellow"/>
              </w:rPr>
            </w:pPr>
          </w:p>
        </w:tc>
        <w:tc>
          <w:tcPr>
            <w:tcW w:w="804" w:type="pct"/>
            <w:vMerge w:val="restart"/>
            <w:vAlign w:val="center"/>
          </w:tcPr>
          <w:p w14:paraId="60568450">
            <w:pPr>
              <w:jc w:val="center"/>
              <w:rPr>
                <w:highlight w:val="yellow"/>
              </w:rPr>
            </w:pPr>
          </w:p>
        </w:tc>
        <w:tc>
          <w:tcPr>
            <w:tcW w:w="369" w:type="pct"/>
            <w:vAlign w:val="center"/>
          </w:tcPr>
          <w:p w14:paraId="721EC9A0">
            <w:pPr>
              <w:jc w:val="center"/>
              <w:rPr>
                <w:highlight w:val="yellow"/>
              </w:rPr>
            </w:pPr>
          </w:p>
        </w:tc>
        <w:tc>
          <w:tcPr>
            <w:tcW w:w="369" w:type="pct"/>
            <w:vAlign w:val="center"/>
          </w:tcPr>
          <w:p w14:paraId="2229F3CA">
            <w:pPr>
              <w:jc w:val="center"/>
              <w:rPr>
                <w:highlight w:val="yellow"/>
              </w:rPr>
            </w:pPr>
          </w:p>
        </w:tc>
        <w:tc>
          <w:tcPr>
            <w:tcW w:w="369" w:type="pct"/>
            <w:vAlign w:val="center"/>
          </w:tcPr>
          <w:p w14:paraId="3E7A5F2E">
            <w:pPr>
              <w:jc w:val="center"/>
              <w:rPr>
                <w:highlight w:val="yellow"/>
              </w:rPr>
            </w:pPr>
          </w:p>
        </w:tc>
        <w:tc>
          <w:tcPr>
            <w:tcW w:w="369" w:type="pct"/>
            <w:vAlign w:val="center"/>
          </w:tcPr>
          <w:p w14:paraId="77A23688">
            <w:pPr>
              <w:jc w:val="center"/>
              <w:rPr>
                <w:highlight w:val="yellow"/>
              </w:rPr>
            </w:pPr>
          </w:p>
        </w:tc>
        <w:tc>
          <w:tcPr>
            <w:tcW w:w="377" w:type="pct"/>
            <w:vAlign w:val="center"/>
          </w:tcPr>
          <w:p w14:paraId="251302E8">
            <w:pPr>
              <w:jc w:val="center"/>
              <w:rPr>
                <w:highlight w:val="yellow"/>
              </w:rPr>
            </w:pPr>
          </w:p>
        </w:tc>
        <w:tc>
          <w:tcPr>
            <w:tcW w:w="1245" w:type="pct"/>
            <w:vAlign w:val="center"/>
          </w:tcPr>
          <w:p w14:paraId="65634FBA">
            <w:pPr>
              <w:jc w:val="center"/>
              <w:rPr>
                <w:highlight w:val="yellow"/>
              </w:rPr>
            </w:pPr>
          </w:p>
        </w:tc>
        <w:tc>
          <w:tcPr>
            <w:tcW w:w="699" w:type="pct"/>
            <w:vAlign w:val="center"/>
          </w:tcPr>
          <w:p w14:paraId="2DF67D6B">
            <w:pPr>
              <w:jc w:val="center"/>
              <w:rPr>
                <w:highlight w:val="yellow"/>
              </w:rPr>
            </w:pPr>
          </w:p>
        </w:tc>
      </w:tr>
      <w:tr w14:paraId="58B3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12201580">
            <w:pPr>
              <w:jc w:val="center"/>
              <w:rPr>
                <w:highlight w:val="yellow"/>
              </w:rPr>
            </w:pPr>
          </w:p>
        </w:tc>
        <w:tc>
          <w:tcPr>
            <w:tcW w:w="804" w:type="pct"/>
            <w:vMerge w:val="continue"/>
            <w:vAlign w:val="center"/>
          </w:tcPr>
          <w:p w14:paraId="73E57FAD">
            <w:pPr>
              <w:jc w:val="center"/>
              <w:rPr>
                <w:highlight w:val="yellow"/>
              </w:rPr>
            </w:pPr>
          </w:p>
        </w:tc>
        <w:tc>
          <w:tcPr>
            <w:tcW w:w="369" w:type="pct"/>
            <w:vAlign w:val="center"/>
          </w:tcPr>
          <w:p w14:paraId="4660082F">
            <w:pPr>
              <w:jc w:val="center"/>
              <w:rPr>
                <w:highlight w:val="yellow"/>
              </w:rPr>
            </w:pPr>
          </w:p>
        </w:tc>
        <w:tc>
          <w:tcPr>
            <w:tcW w:w="369" w:type="pct"/>
            <w:vAlign w:val="center"/>
          </w:tcPr>
          <w:p w14:paraId="6D26C21F">
            <w:pPr>
              <w:jc w:val="center"/>
              <w:rPr>
                <w:highlight w:val="yellow"/>
              </w:rPr>
            </w:pPr>
          </w:p>
        </w:tc>
        <w:tc>
          <w:tcPr>
            <w:tcW w:w="369" w:type="pct"/>
            <w:vAlign w:val="center"/>
          </w:tcPr>
          <w:p w14:paraId="02F2114F">
            <w:pPr>
              <w:jc w:val="center"/>
              <w:rPr>
                <w:highlight w:val="yellow"/>
              </w:rPr>
            </w:pPr>
          </w:p>
        </w:tc>
        <w:tc>
          <w:tcPr>
            <w:tcW w:w="369" w:type="pct"/>
            <w:vAlign w:val="center"/>
          </w:tcPr>
          <w:p w14:paraId="1B8EA27F">
            <w:pPr>
              <w:jc w:val="center"/>
              <w:rPr>
                <w:highlight w:val="yellow"/>
              </w:rPr>
            </w:pPr>
          </w:p>
        </w:tc>
        <w:tc>
          <w:tcPr>
            <w:tcW w:w="377" w:type="pct"/>
            <w:vAlign w:val="center"/>
          </w:tcPr>
          <w:p w14:paraId="49FCAEB7">
            <w:pPr>
              <w:jc w:val="center"/>
              <w:rPr>
                <w:highlight w:val="yellow"/>
              </w:rPr>
            </w:pPr>
          </w:p>
        </w:tc>
        <w:tc>
          <w:tcPr>
            <w:tcW w:w="1245" w:type="pct"/>
            <w:vAlign w:val="center"/>
          </w:tcPr>
          <w:p w14:paraId="7DC78562">
            <w:pPr>
              <w:jc w:val="center"/>
              <w:rPr>
                <w:highlight w:val="yellow"/>
              </w:rPr>
            </w:pPr>
          </w:p>
        </w:tc>
        <w:tc>
          <w:tcPr>
            <w:tcW w:w="699" w:type="pct"/>
            <w:vAlign w:val="center"/>
          </w:tcPr>
          <w:p w14:paraId="6A54F7CF">
            <w:pPr>
              <w:jc w:val="center"/>
              <w:rPr>
                <w:highlight w:val="yellow"/>
              </w:rPr>
            </w:pPr>
          </w:p>
        </w:tc>
      </w:tr>
      <w:tr w14:paraId="6EB3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02DD819C">
            <w:pPr>
              <w:jc w:val="center"/>
              <w:rPr>
                <w:highlight w:val="yellow"/>
              </w:rPr>
            </w:pPr>
          </w:p>
        </w:tc>
        <w:tc>
          <w:tcPr>
            <w:tcW w:w="804" w:type="pct"/>
            <w:vMerge w:val="continue"/>
            <w:vAlign w:val="center"/>
          </w:tcPr>
          <w:p w14:paraId="06C20130">
            <w:pPr>
              <w:jc w:val="center"/>
              <w:rPr>
                <w:highlight w:val="yellow"/>
              </w:rPr>
            </w:pPr>
          </w:p>
        </w:tc>
        <w:tc>
          <w:tcPr>
            <w:tcW w:w="369" w:type="pct"/>
            <w:vAlign w:val="center"/>
          </w:tcPr>
          <w:p w14:paraId="5BB434CD">
            <w:pPr>
              <w:jc w:val="center"/>
              <w:rPr>
                <w:highlight w:val="yellow"/>
              </w:rPr>
            </w:pPr>
          </w:p>
        </w:tc>
        <w:tc>
          <w:tcPr>
            <w:tcW w:w="369" w:type="pct"/>
            <w:vAlign w:val="center"/>
          </w:tcPr>
          <w:p w14:paraId="2B5A8D4F">
            <w:pPr>
              <w:jc w:val="center"/>
              <w:rPr>
                <w:highlight w:val="yellow"/>
              </w:rPr>
            </w:pPr>
          </w:p>
        </w:tc>
        <w:tc>
          <w:tcPr>
            <w:tcW w:w="369" w:type="pct"/>
            <w:vAlign w:val="center"/>
          </w:tcPr>
          <w:p w14:paraId="4BEBC905">
            <w:pPr>
              <w:jc w:val="center"/>
              <w:rPr>
                <w:highlight w:val="yellow"/>
              </w:rPr>
            </w:pPr>
          </w:p>
        </w:tc>
        <w:tc>
          <w:tcPr>
            <w:tcW w:w="369" w:type="pct"/>
            <w:vAlign w:val="center"/>
          </w:tcPr>
          <w:p w14:paraId="2F8B9CEF">
            <w:pPr>
              <w:jc w:val="center"/>
              <w:rPr>
                <w:highlight w:val="yellow"/>
              </w:rPr>
            </w:pPr>
          </w:p>
        </w:tc>
        <w:tc>
          <w:tcPr>
            <w:tcW w:w="377" w:type="pct"/>
            <w:vAlign w:val="center"/>
          </w:tcPr>
          <w:p w14:paraId="1A1047AE">
            <w:pPr>
              <w:jc w:val="center"/>
              <w:rPr>
                <w:highlight w:val="yellow"/>
              </w:rPr>
            </w:pPr>
          </w:p>
        </w:tc>
        <w:tc>
          <w:tcPr>
            <w:tcW w:w="1245" w:type="pct"/>
            <w:vAlign w:val="center"/>
          </w:tcPr>
          <w:p w14:paraId="7D9AA34B">
            <w:pPr>
              <w:jc w:val="center"/>
              <w:rPr>
                <w:highlight w:val="yellow"/>
              </w:rPr>
            </w:pPr>
          </w:p>
        </w:tc>
        <w:tc>
          <w:tcPr>
            <w:tcW w:w="699" w:type="pct"/>
            <w:vAlign w:val="center"/>
          </w:tcPr>
          <w:p w14:paraId="30776038">
            <w:pPr>
              <w:jc w:val="center"/>
              <w:rPr>
                <w:highlight w:val="yellow"/>
              </w:rPr>
            </w:pPr>
          </w:p>
        </w:tc>
      </w:tr>
      <w:tr w14:paraId="6D73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6724138E">
            <w:pPr>
              <w:jc w:val="center"/>
              <w:rPr>
                <w:highlight w:val="yellow"/>
              </w:rPr>
            </w:pPr>
          </w:p>
        </w:tc>
        <w:tc>
          <w:tcPr>
            <w:tcW w:w="804" w:type="pct"/>
            <w:vMerge w:val="continue"/>
            <w:vAlign w:val="center"/>
          </w:tcPr>
          <w:p w14:paraId="6E0F2CFD">
            <w:pPr>
              <w:jc w:val="center"/>
              <w:rPr>
                <w:highlight w:val="yellow"/>
              </w:rPr>
            </w:pPr>
          </w:p>
        </w:tc>
        <w:tc>
          <w:tcPr>
            <w:tcW w:w="369" w:type="pct"/>
            <w:vAlign w:val="center"/>
          </w:tcPr>
          <w:p w14:paraId="573DD028">
            <w:pPr>
              <w:jc w:val="center"/>
              <w:rPr>
                <w:highlight w:val="yellow"/>
              </w:rPr>
            </w:pPr>
          </w:p>
        </w:tc>
        <w:tc>
          <w:tcPr>
            <w:tcW w:w="369" w:type="pct"/>
            <w:vAlign w:val="center"/>
          </w:tcPr>
          <w:p w14:paraId="79677E3F">
            <w:pPr>
              <w:jc w:val="center"/>
              <w:rPr>
                <w:highlight w:val="yellow"/>
              </w:rPr>
            </w:pPr>
          </w:p>
        </w:tc>
        <w:tc>
          <w:tcPr>
            <w:tcW w:w="369" w:type="pct"/>
            <w:vAlign w:val="center"/>
          </w:tcPr>
          <w:p w14:paraId="1263306C">
            <w:pPr>
              <w:jc w:val="center"/>
              <w:rPr>
                <w:highlight w:val="yellow"/>
              </w:rPr>
            </w:pPr>
          </w:p>
        </w:tc>
        <w:tc>
          <w:tcPr>
            <w:tcW w:w="369" w:type="pct"/>
            <w:vAlign w:val="center"/>
          </w:tcPr>
          <w:p w14:paraId="02456AB1">
            <w:pPr>
              <w:jc w:val="center"/>
              <w:rPr>
                <w:highlight w:val="yellow"/>
              </w:rPr>
            </w:pPr>
          </w:p>
        </w:tc>
        <w:tc>
          <w:tcPr>
            <w:tcW w:w="377" w:type="pct"/>
            <w:vAlign w:val="center"/>
          </w:tcPr>
          <w:p w14:paraId="3C1AB868">
            <w:pPr>
              <w:jc w:val="center"/>
              <w:rPr>
                <w:highlight w:val="yellow"/>
              </w:rPr>
            </w:pPr>
          </w:p>
        </w:tc>
        <w:tc>
          <w:tcPr>
            <w:tcW w:w="1245" w:type="pct"/>
            <w:vAlign w:val="center"/>
          </w:tcPr>
          <w:p w14:paraId="682138C9">
            <w:pPr>
              <w:jc w:val="center"/>
              <w:rPr>
                <w:highlight w:val="yellow"/>
              </w:rPr>
            </w:pPr>
          </w:p>
        </w:tc>
        <w:tc>
          <w:tcPr>
            <w:tcW w:w="699" w:type="pct"/>
            <w:vAlign w:val="center"/>
          </w:tcPr>
          <w:p w14:paraId="5D8C610B">
            <w:pPr>
              <w:jc w:val="center"/>
              <w:rPr>
                <w:highlight w:val="yellow"/>
              </w:rPr>
            </w:pPr>
          </w:p>
        </w:tc>
      </w:tr>
      <w:tr w14:paraId="0148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0C3FCDFF">
            <w:pPr>
              <w:jc w:val="center"/>
              <w:rPr>
                <w:highlight w:val="yellow"/>
              </w:rPr>
            </w:pPr>
          </w:p>
        </w:tc>
        <w:tc>
          <w:tcPr>
            <w:tcW w:w="804" w:type="pct"/>
            <w:vMerge w:val="continue"/>
            <w:vAlign w:val="center"/>
          </w:tcPr>
          <w:p w14:paraId="06CE5BC6">
            <w:pPr>
              <w:jc w:val="center"/>
              <w:rPr>
                <w:highlight w:val="yellow"/>
              </w:rPr>
            </w:pPr>
          </w:p>
        </w:tc>
        <w:tc>
          <w:tcPr>
            <w:tcW w:w="369" w:type="pct"/>
            <w:vAlign w:val="center"/>
          </w:tcPr>
          <w:p w14:paraId="35A36DE2">
            <w:pPr>
              <w:jc w:val="center"/>
              <w:rPr>
                <w:highlight w:val="yellow"/>
              </w:rPr>
            </w:pPr>
          </w:p>
        </w:tc>
        <w:tc>
          <w:tcPr>
            <w:tcW w:w="369" w:type="pct"/>
            <w:vAlign w:val="center"/>
          </w:tcPr>
          <w:p w14:paraId="59BB3E5B">
            <w:pPr>
              <w:jc w:val="center"/>
              <w:rPr>
                <w:highlight w:val="yellow"/>
              </w:rPr>
            </w:pPr>
          </w:p>
        </w:tc>
        <w:tc>
          <w:tcPr>
            <w:tcW w:w="369" w:type="pct"/>
            <w:vAlign w:val="center"/>
          </w:tcPr>
          <w:p w14:paraId="7F541F4B">
            <w:pPr>
              <w:jc w:val="center"/>
              <w:rPr>
                <w:highlight w:val="yellow"/>
              </w:rPr>
            </w:pPr>
          </w:p>
        </w:tc>
        <w:tc>
          <w:tcPr>
            <w:tcW w:w="369" w:type="pct"/>
            <w:vAlign w:val="center"/>
          </w:tcPr>
          <w:p w14:paraId="59417236">
            <w:pPr>
              <w:jc w:val="center"/>
              <w:rPr>
                <w:highlight w:val="yellow"/>
              </w:rPr>
            </w:pPr>
          </w:p>
        </w:tc>
        <w:tc>
          <w:tcPr>
            <w:tcW w:w="377" w:type="pct"/>
            <w:vAlign w:val="center"/>
          </w:tcPr>
          <w:p w14:paraId="3EC76619">
            <w:pPr>
              <w:jc w:val="center"/>
              <w:rPr>
                <w:highlight w:val="yellow"/>
              </w:rPr>
            </w:pPr>
          </w:p>
        </w:tc>
        <w:tc>
          <w:tcPr>
            <w:tcW w:w="1245" w:type="pct"/>
            <w:vAlign w:val="center"/>
          </w:tcPr>
          <w:p w14:paraId="02A496D1">
            <w:pPr>
              <w:jc w:val="center"/>
              <w:rPr>
                <w:highlight w:val="yellow"/>
              </w:rPr>
            </w:pPr>
          </w:p>
        </w:tc>
        <w:tc>
          <w:tcPr>
            <w:tcW w:w="699" w:type="pct"/>
            <w:vAlign w:val="center"/>
          </w:tcPr>
          <w:p w14:paraId="7F3A7935">
            <w:pPr>
              <w:jc w:val="center"/>
              <w:rPr>
                <w:highlight w:val="yellow"/>
              </w:rPr>
            </w:pPr>
          </w:p>
        </w:tc>
      </w:tr>
      <w:tr w14:paraId="7432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9" w:type="pct"/>
            <w:vMerge w:val="restart"/>
            <w:vAlign w:val="center"/>
          </w:tcPr>
          <w:p w14:paraId="653999B1">
            <w:pPr>
              <w:jc w:val="center"/>
              <w:rPr>
                <w:highlight w:val="yellow"/>
              </w:rPr>
            </w:pPr>
          </w:p>
        </w:tc>
        <w:tc>
          <w:tcPr>
            <w:tcW w:w="804" w:type="pct"/>
            <w:vMerge w:val="restart"/>
            <w:vAlign w:val="center"/>
          </w:tcPr>
          <w:p w14:paraId="6DCA0134">
            <w:pPr>
              <w:jc w:val="center"/>
              <w:rPr>
                <w:highlight w:val="yellow"/>
              </w:rPr>
            </w:pPr>
          </w:p>
        </w:tc>
        <w:tc>
          <w:tcPr>
            <w:tcW w:w="369" w:type="pct"/>
            <w:vAlign w:val="center"/>
          </w:tcPr>
          <w:p w14:paraId="799D0E64">
            <w:pPr>
              <w:jc w:val="center"/>
              <w:rPr>
                <w:highlight w:val="yellow"/>
              </w:rPr>
            </w:pPr>
          </w:p>
        </w:tc>
        <w:tc>
          <w:tcPr>
            <w:tcW w:w="369" w:type="pct"/>
            <w:vAlign w:val="center"/>
          </w:tcPr>
          <w:p w14:paraId="193DFEC1">
            <w:pPr>
              <w:jc w:val="center"/>
              <w:rPr>
                <w:highlight w:val="yellow"/>
              </w:rPr>
            </w:pPr>
          </w:p>
        </w:tc>
        <w:tc>
          <w:tcPr>
            <w:tcW w:w="369" w:type="pct"/>
            <w:vAlign w:val="center"/>
          </w:tcPr>
          <w:p w14:paraId="7A62DF4B">
            <w:pPr>
              <w:jc w:val="center"/>
              <w:rPr>
                <w:highlight w:val="yellow"/>
              </w:rPr>
            </w:pPr>
          </w:p>
        </w:tc>
        <w:tc>
          <w:tcPr>
            <w:tcW w:w="369" w:type="pct"/>
            <w:vAlign w:val="center"/>
          </w:tcPr>
          <w:p w14:paraId="3E1D2E64">
            <w:pPr>
              <w:jc w:val="center"/>
              <w:rPr>
                <w:highlight w:val="yellow"/>
              </w:rPr>
            </w:pPr>
          </w:p>
        </w:tc>
        <w:tc>
          <w:tcPr>
            <w:tcW w:w="377" w:type="pct"/>
            <w:vAlign w:val="center"/>
          </w:tcPr>
          <w:p w14:paraId="00898CC5">
            <w:pPr>
              <w:jc w:val="center"/>
              <w:rPr>
                <w:highlight w:val="yellow"/>
              </w:rPr>
            </w:pPr>
          </w:p>
        </w:tc>
        <w:tc>
          <w:tcPr>
            <w:tcW w:w="1245" w:type="pct"/>
            <w:vAlign w:val="center"/>
          </w:tcPr>
          <w:p w14:paraId="37EA1E42">
            <w:pPr>
              <w:jc w:val="center"/>
              <w:rPr>
                <w:highlight w:val="yellow"/>
              </w:rPr>
            </w:pPr>
          </w:p>
        </w:tc>
        <w:tc>
          <w:tcPr>
            <w:tcW w:w="699" w:type="pct"/>
            <w:vAlign w:val="center"/>
          </w:tcPr>
          <w:p w14:paraId="2B97A8C3">
            <w:pPr>
              <w:jc w:val="center"/>
              <w:rPr>
                <w:highlight w:val="yellow"/>
              </w:rPr>
            </w:pPr>
          </w:p>
        </w:tc>
      </w:tr>
      <w:tr w14:paraId="1F72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41A391F8">
            <w:pPr>
              <w:jc w:val="center"/>
              <w:rPr>
                <w:highlight w:val="yellow"/>
              </w:rPr>
            </w:pPr>
          </w:p>
        </w:tc>
        <w:tc>
          <w:tcPr>
            <w:tcW w:w="804" w:type="pct"/>
            <w:vMerge w:val="continue"/>
            <w:vAlign w:val="center"/>
          </w:tcPr>
          <w:p w14:paraId="3B23AD56">
            <w:pPr>
              <w:jc w:val="center"/>
              <w:rPr>
                <w:highlight w:val="yellow"/>
              </w:rPr>
            </w:pPr>
          </w:p>
        </w:tc>
        <w:tc>
          <w:tcPr>
            <w:tcW w:w="369" w:type="pct"/>
            <w:vAlign w:val="center"/>
          </w:tcPr>
          <w:p w14:paraId="62BD98B4">
            <w:pPr>
              <w:jc w:val="center"/>
              <w:rPr>
                <w:highlight w:val="yellow"/>
              </w:rPr>
            </w:pPr>
          </w:p>
        </w:tc>
        <w:tc>
          <w:tcPr>
            <w:tcW w:w="369" w:type="pct"/>
            <w:vAlign w:val="center"/>
          </w:tcPr>
          <w:p w14:paraId="1E9810C7">
            <w:pPr>
              <w:jc w:val="center"/>
              <w:rPr>
                <w:highlight w:val="yellow"/>
              </w:rPr>
            </w:pPr>
          </w:p>
        </w:tc>
        <w:tc>
          <w:tcPr>
            <w:tcW w:w="369" w:type="pct"/>
            <w:vAlign w:val="center"/>
          </w:tcPr>
          <w:p w14:paraId="4AC85E89">
            <w:pPr>
              <w:jc w:val="center"/>
              <w:rPr>
                <w:highlight w:val="yellow"/>
              </w:rPr>
            </w:pPr>
          </w:p>
        </w:tc>
        <w:tc>
          <w:tcPr>
            <w:tcW w:w="369" w:type="pct"/>
            <w:vAlign w:val="center"/>
          </w:tcPr>
          <w:p w14:paraId="03DF891C">
            <w:pPr>
              <w:jc w:val="center"/>
              <w:rPr>
                <w:highlight w:val="yellow"/>
              </w:rPr>
            </w:pPr>
          </w:p>
        </w:tc>
        <w:tc>
          <w:tcPr>
            <w:tcW w:w="377" w:type="pct"/>
            <w:vAlign w:val="center"/>
          </w:tcPr>
          <w:p w14:paraId="319BBAC2">
            <w:pPr>
              <w:jc w:val="center"/>
              <w:rPr>
                <w:highlight w:val="yellow"/>
              </w:rPr>
            </w:pPr>
          </w:p>
        </w:tc>
        <w:tc>
          <w:tcPr>
            <w:tcW w:w="1245" w:type="pct"/>
            <w:vAlign w:val="center"/>
          </w:tcPr>
          <w:p w14:paraId="3E58782C">
            <w:pPr>
              <w:jc w:val="center"/>
              <w:rPr>
                <w:highlight w:val="yellow"/>
              </w:rPr>
            </w:pPr>
          </w:p>
        </w:tc>
        <w:tc>
          <w:tcPr>
            <w:tcW w:w="699" w:type="pct"/>
            <w:vAlign w:val="center"/>
          </w:tcPr>
          <w:p w14:paraId="630705B3">
            <w:pPr>
              <w:jc w:val="center"/>
              <w:rPr>
                <w:highlight w:val="yellow"/>
              </w:rPr>
            </w:pPr>
          </w:p>
        </w:tc>
      </w:tr>
      <w:tr w14:paraId="57B8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0AE84A8F">
            <w:pPr>
              <w:jc w:val="center"/>
              <w:rPr>
                <w:highlight w:val="yellow"/>
              </w:rPr>
            </w:pPr>
          </w:p>
        </w:tc>
        <w:tc>
          <w:tcPr>
            <w:tcW w:w="804" w:type="pct"/>
            <w:vMerge w:val="continue"/>
            <w:vAlign w:val="center"/>
          </w:tcPr>
          <w:p w14:paraId="0C810993">
            <w:pPr>
              <w:jc w:val="center"/>
              <w:rPr>
                <w:highlight w:val="yellow"/>
              </w:rPr>
            </w:pPr>
          </w:p>
        </w:tc>
        <w:tc>
          <w:tcPr>
            <w:tcW w:w="369" w:type="pct"/>
            <w:vAlign w:val="center"/>
          </w:tcPr>
          <w:p w14:paraId="4D58F3AA">
            <w:pPr>
              <w:jc w:val="center"/>
              <w:rPr>
                <w:highlight w:val="yellow"/>
              </w:rPr>
            </w:pPr>
          </w:p>
        </w:tc>
        <w:tc>
          <w:tcPr>
            <w:tcW w:w="369" w:type="pct"/>
            <w:vAlign w:val="center"/>
          </w:tcPr>
          <w:p w14:paraId="6888A17D">
            <w:pPr>
              <w:jc w:val="center"/>
              <w:rPr>
                <w:highlight w:val="yellow"/>
              </w:rPr>
            </w:pPr>
          </w:p>
        </w:tc>
        <w:tc>
          <w:tcPr>
            <w:tcW w:w="369" w:type="pct"/>
            <w:vAlign w:val="center"/>
          </w:tcPr>
          <w:p w14:paraId="5CA8255B">
            <w:pPr>
              <w:jc w:val="center"/>
              <w:rPr>
                <w:highlight w:val="yellow"/>
              </w:rPr>
            </w:pPr>
          </w:p>
        </w:tc>
        <w:tc>
          <w:tcPr>
            <w:tcW w:w="369" w:type="pct"/>
            <w:vAlign w:val="center"/>
          </w:tcPr>
          <w:p w14:paraId="39ADF1F2">
            <w:pPr>
              <w:jc w:val="center"/>
              <w:rPr>
                <w:highlight w:val="yellow"/>
              </w:rPr>
            </w:pPr>
          </w:p>
        </w:tc>
        <w:tc>
          <w:tcPr>
            <w:tcW w:w="377" w:type="pct"/>
            <w:vAlign w:val="center"/>
          </w:tcPr>
          <w:p w14:paraId="61279B3E">
            <w:pPr>
              <w:jc w:val="center"/>
              <w:rPr>
                <w:highlight w:val="yellow"/>
              </w:rPr>
            </w:pPr>
          </w:p>
        </w:tc>
        <w:tc>
          <w:tcPr>
            <w:tcW w:w="1245" w:type="pct"/>
            <w:vAlign w:val="center"/>
          </w:tcPr>
          <w:p w14:paraId="477B7A8E">
            <w:pPr>
              <w:jc w:val="center"/>
              <w:rPr>
                <w:highlight w:val="yellow"/>
              </w:rPr>
            </w:pPr>
          </w:p>
        </w:tc>
        <w:tc>
          <w:tcPr>
            <w:tcW w:w="699" w:type="pct"/>
            <w:vAlign w:val="center"/>
          </w:tcPr>
          <w:p w14:paraId="67197C0A">
            <w:pPr>
              <w:jc w:val="center"/>
              <w:rPr>
                <w:highlight w:val="yellow"/>
              </w:rPr>
            </w:pPr>
          </w:p>
        </w:tc>
      </w:tr>
      <w:tr w14:paraId="0FFE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5BFC37E1">
            <w:pPr>
              <w:jc w:val="center"/>
              <w:rPr>
                <w:highlight w:val="yellow"/>
              </w:rPr>
            </w:pPr>
          </w:p>
        </w:tc>
        <w:tc>
          <w:tcPr>
            <w:tcW w:w="804" w:type="pct"/>
            <w:vMerge w:val="continue"/>
            <w:vAlign w:val="center"/>
          </w:tcPr>
          <w:p w14:paraId="75F8AC0B">
            <w:pPr>
              <w:jc w:val="center"/>
              <w:rPr>
                <w:highlight w:val="yellow"/>
              </w:rPr>
            </w:pPr>
          </w:p>
        </w:tc>
        <w:tc>
          <w:tcPr>
            <w:tcW w:w="369" w:type="pct"/>
            <w:vAlign w:val="center"/>
          </w:tcPr>
          <w:p w14:paraId="5FED251E">
            <w:pPr>
              <w:jc w:val="center"/>
              <w:rPr>
                <w:highlight w:val="yellow"/>
              </w:rPr>
            </w:pPr>
          </w:p>
        </w:tc>
        <w:tc>
          <w:tcPr>
            <w:tcW w:w="369" w:type="pct"/>
            <w:vAlign w:val="center"/>
          </w:tcPr>
          <w:p w14:paraId="27B5EB4F">
            <w:pPr>
              <w:jc w:val="center"/>
              <w:rPr>
                <w:highlight w:val="yellow"/>
              </w:rPr>
            </w:pPr>
          </w:p>
        </w:tc>
        <w:tc>
          <w:tcPr>
            <w:tcW w:w="369" w:type="pct"/>
            <w:vAlign w:val="center"/>
          </w:tcPr>
          <w:p w14:paraId="0910EF66">
            <w:pPr>
              <w:jc w:val="center"/>
              <w:rPr>
                <w:highlight w:val="yellow"/>
              </w:rPr>
            </w:pPr>
          </w:p>
        </w:tc>
        <w:tc>
          <w:tcPr>
            <w:tcW w:w="369" w:type="pct"/>
            <w:vAlign w:val="center"/>
          </w:tcPr>
          <w:p w14:paraId="69BCCA49">
            <w:pPr>
              <w:jc w:val="center"/>
              <w:rPr>
                <w:highlight w:val="yellow"/>
              </w:rPr>
            </w:pPr>
          </w:p>
        </w:tc>
        <w:tc>
          <w:tcPr>
            <w:tcW w:w="377" w:type="pct"/>
            <w:vAlign w:val="center"/>
          </w:tcPr>
          <w:p w14:paraId="0AA92F22">
            <w:pPr>
              <w:jc w:val="center"/>
              <w:rPr>
                <w:highlight w:val="yellow"/>
              </w:rPr>
            </w:pPr>
          </w:p>
        </w:tc>
        <w:tc>
          <w:tcPr>
            <w:tcW w:w="1245" w:type="pct"/>
            <w:vAlign w:val="center"/>
          </w:tcPr>
          <w:p w14:paraId="1781F250">
            <w:pPr>
              <w:jc w:val="center"/>
              <w:rPr>
                <w:highlight w:val="yellow"/>
              </w:rPr>
            </w:pPr>
          </w:p>
        </w:tc>
        <w:tc>
          <w:tcPr>
            <w:tcW w:w="699" w:type="pct"/>
            <w:vAlign w:val="center"/>
          </w:tcPr>
          <w:p w14:paraId="6F399B0F">
            <w:pPr>
              <w:jc w:val="center"/>
              <w:rPr>
                <w:highlight w:val="yellow"/>
              </w:rPr>
            </w:pPr>
          </w:p>
        </w:tc>
      </w:tr>
      <w:tr w14:paraId="5BDD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3409AA89">
            <w:pPr>
              <w:jc w:val="center"/>
              <w:rPr>
                <w:highlight w:val="yellow"/>
              </w:rPr>
            </w:pPr>
          </w:p>
        </w:tc>
        <w:tc>
          <w:tcPr>
            <w:tcW w:w="804" w:type="pct"/>
            <w:vMerge w:val="continue"/>
            <w:vAlign w:val="center"/>
          </w:tcPr>
          <w:p w14:paraId="71E02195">
            <w:pPr>
              <w:jc w:val="center"/>
              <w:rPr>
                <w:highlight w:val="yellow"/>
              </w:rPr>
            </w:pPr>
          </w:p>
        </w:tc>
        <w:tc>
          <w:tcPr>
            <w:tcW w:w="369" w:type="pct"/>
            <w:vAlign w:val="center"/>
          </w:tcPr>
          <w:p w14:paraId="3E754CD6">
            <w:pPr>
              <w:jc w:val="center"/>
              <w:rPr>
                <w:highlight w:val="yellow"/>
              </w:rPr>
            </w:pPr>
          </w:p>
        </w:tc>
        <w:tc>
          <w:tcPr>
            <w:tcW w:w="369" w:type="pct"/>
            <w:vAlign w:val="center"/>
          </w:tcPr>
          <w:p w14:paraId="35118363">
            <w:pPr>
              <w:jc w:val="center"/>
              <w:rPr>
                <w:highlight w:val="yellow"/>
              </w:rPr>
            </w:pPr>
          </w:p>
        </w:tc>
        <w:tc>
          <w:tcPr>
            <w:tcW w:w="369" w:type="pct"/>
            <w:vAlign w:val="center"/>
          </w:tcPr>
          <w:p w14:paraId="7BEA380A">
            <w:pPr>
              <w:jc w:val="center"/>
              <w:rPr>
                <w:highlight w:val="yellow"/>
              </w:rPr>
            </w:pPr>
          </w:p>
        </w:tc>
        <w:tc>
          <w:tcPr>
            <w:tcW w:w="369" w:type="pct"/>
            <w:vAlign w:val="center"/>
          </w:tcPr>
          <w:p w14:paraId="6374D7FC">
            <w:pPr>
              <w:jc w:val="center"/>
              <w:rPr>
                <w:highlight w:val="yellow"/>
              </w:rPr>
            </w:pPr>
          </w:p>
        </w:tc>
        <w:tc>
          <w:tcPr>
            <w:tcW w:w="377" w:type="pct"/>
            <w:vAlign w:val="center"/>
          </w:tcPr>
          <w:p w14:paraId="148EBE3C">
            <w:pPr>
              <w:jc w:val="center"/>
              <w:rPr>
                <w:highlight w:val="yellow"/>
              </w:rPr>
            </w:pPr>
          </w:p>
        </w:tc>
        <w:tc>
          <w:tcPr>
            <w:tcW w:w="1245" w:type="pct"/>
            <w:vAlign w:val="center"/>
          </w:tcPr>
          <w:p w14:paraId="4324B58D">
            <w:pPr>
              <w:jc w:val="center"/>
              <w:rPr>
                <w:highlight w:val="yellow"/>
              </w:rPr>
            </w:pPr>
          </w:p>
        </w:tc>
        <w:tc>
          <w:tcPr>
            <w:tcW w:w="699" w:type="pct"/>
            <w:vAlign w:val="center"/>
          </w:tcPr>
          <w:p w14:paraId="7255AD13">
            <w:pPr>
              <w:jc w:val="center"/>
              <w:rPr>
                <w:highlight w:val="yellow"/>
              </w:rPr>
            </w:pPr>
          </w:p>
        </w:tc>
      </w:tr>
    </w:tbl>
    <w:p w14:paraId="67D8EE1A">
      <w:pPr>
        <w:spacing w:line="360" w:lineRule="auto"/>
        <w:jc w:val="left"/>
        <w:rPr>
          <w:rFonts w:ascii="Times New Roman" w:hAnsi="Times New Roman"/>
          <w:highlight w:val="yellow"/>
        </w:rPr>
      </w:pPr>
    </w:p>
    <w:p w14:paraId="3DC5745F">
      <w:pPr>
        <w:spacing w:line="360" w:lineRule="auto"/>
        <w:jc w:val="left"/>
        <w:rPr>
          <w:rFonts w:ascii="Times New Roman" w:hAnsi="Times New Roman"/>
        </w:rPr>
      </w:pPr>
      <w:r>
        <w:rPr>
          <w:rFonts w:ascii="Times New Roman" w:hAnsi="Times New Roman"/>
        </w:rPr>
        <w:t>校准员：                核验员：                  校准日期：     年   月   日</w:t>
      </w:r>
    </w:p>
    <w:p w14:paraId="1A715118">
      <w:pPr>
        <w:widowControl/>
        <w:jc w:val="left"/>
        <w:rPr>
          <w:rFonts w:ascii="Times New Roman" w:hAnsi="Times New Roman" w:eastAsia="仿宋_GB2312"/>
          <w:b/>
        </w:rPr>
      </w:pPr>
    </w:p>
    <w:sectPr>
      <w:pgSz w:w="11906" w:h="16838"/>
      <w:pgMar w:top="1418" w:right="1134" w:bottom="1134" w:left="1418" w:header="851" w:footer="850" w:gutter="0"/>
      <w:pgNumType w:start="1"/>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6" w:usb3="00000000" w:csb0="00040001" w:csb1="00000000"/>
  </w:font>
  <w:font w:name="E-BZ">
    <w:altName w:val="Cambria"/>
    <w:panose1 w:val="00000000000000000000"/>
    <w:charset w:val="00"/>
    <w:family w:val="roman"/>
    <w:pitch w:val="default"/>
    <w:sig w:usb0="00000000" w:usb1="00000000" w:usb2="00000000" w:usb3="00000000" w:csb0="00000000" w:csb1="00000000"/>
  </w:font>
  <w:font w:name="FZSSK--GBK1-0">
    <w:altName w:val="Cambria"/>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0645">
    <w:pPr>
      <w:pStyle w:val="22"/>
      <w:jc w:val="center"/>
      <w:rPr>
        <w:rStyle w:val="33"/>
        <w:sz w:val="21"/>
        <w:szCs w:val="21"/>
      </w:rPr>
    </w:pPr>
    <w:r>
      <w:rPr>
        <w:rStyle w:val="33"/>
        <w:sz w:val="21"/>
        <w:szCs w:val="21"/>
      </w:rPr>
      <w:fldChar w:fldCharType="begin"/>
    </w:r>
    <w:r>
      <w:rPr>
        <w:rStyle w:val="33"/>
        <w:sz w:val="21"/>
        <w:szCs w:val="21"/>
      </w:rPr>
      <w:instrText xml:space="preserve">PAGE  </w:instrText>
    </w:r>
    <w:r>
      <w:rPr>
        <w:rStyle w:val="33"/>
        <w:sz w:val="21"/>
        <w:szCs w:val="21"/>
      </w:rPr>
      <w:fldChar w:fldCharType="separate"/>
    </w:r>
    <w:r>
      <w:rPr>
        <w:rStyle w:val="33"/>
        <w:sz w:val="21"/>
        <w:szCs w:val="21"/>
      </w:rPr>
      <w:t>II</w:t>
    </w:r>
    <w:r>
      <w:rPr>
        <w:rStyle w:val="33"/>
        <w:sz w:val="21"/>
        <w:szCs w:val="21"/>
      </w:rPr>
      <w:fldChar w:fldCharType="end"/>
    </w:r>
  </w:p>
  <w:p w14:paraId="0E715205">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4515">
    <w:pPr>
      <w:pStyle w:val="22"/>
      <w:rPr>
        <w:rStyle w:val="33"/>
        <w:sz w:val="21"/>
        <w:szCs w:val="21"/>
      </w:rPr>
    </w:pPr>
    <w:r>
      <w:rPr>
        <w:rStyle w:val="33"/>
        <w:sz w:val="21"/>
        <w:szCs w:val="21"/>
      </w:rPr>
      <w:fldChar w:fldCharType="begin"/>
    </w:r>
    <w:r>
      <w:rPr>
        <w:rStyle w:val="33"/>
        <w:sz w:val="21"/>
        <w:szCs w:val="21"/>
      </w:rPr>
      <w:instrText xml:space="preserve">PAGE  </w:instrText>
    </w:r>
    <w:r>
      <w:rPr>
        <w:rStyle w:val="33"/>
        <w:sz w:val="21"/>
        <w:szCs w:val="21"/>
      </w:rPr>
      <w:fldChar w:fldCharType="separate"/>
    </w:r>
    <w:r>
      <w:rPr>
        <w:rStyle w:val="33"/>
        <w:sz w:val="21"/>
        <w:szCs w:val="21"/>
      </w:rPr>
      <w:t>14</w:t>
    </w:r>
    <w:r>
      <w:rPr>
        <w:rStyle w:val="33"/>
        <w:sz w:val="21"/>
        <w:szCs w:val="21"/>
      </w:rPr>
      <w:fldChar w:fldCharType="end"/>
    </w:r>
  </w:p>
  <w:p w14:paraId="31FF17E3">
    <w:pPr>
      <w:pStyle w:val="22"/>
    </w:pPr>
    <w:r>
      <w:rPr>
        <w:rFonts w:hint="eastAsia"/>
      </w:rPr>
      <w:t>共9页第次修改</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33D7">
    <w:pPr>
      <w:pStyle w:val="22"/>
      <w:rPr>
        <w:rStyle w:val="33"/>
      </w:rPr>
    </w:pPr>
  </w:p>
  <w:p w14:paraId="127B7342">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5FAA">
    <w:pPr>
      <w:pStyle w:val="22"/>
      <w:jc w:val="center"/>
      <w:rPr>
        <w:rStyle w:val="33"/>
        <w:sz w:val="21"/>
        <w:szCs w:val="21"/>
      </w:rPr>
    </w:pPr>
    <w:r>
      <w:rPr>
        <w:rStyle w:val="33"/>
        <w:sz w:val="21"/>
        <w:szCs w:val="21"/>
      </w:rPr>
      <w:fldChar w:fldCharType="begin"/>
    </w:r>
    <w:r>
      <w:rPr>
        <w:rStyle w:val="33"/>
        <w:sz w:val="21"/>
        <w:szCs w:val="21"/>
      </w:rPr>
      <w:instrText xml:space="preserve">PAGE  </w:instrText>
    </w:r>
    <w:r>
      <w:rPr>
        <w:rStyle w:val="33"/>
        <w:sz w:val="21"/>
        <w:szCs w:val="21"/>
      </w:rPr>
      <w:fldChar w:fldCharType="separate"/>
    </w:r>
    <w:r>
      <w:rPr>
        <w:rStyle w:val="33"/>
        <w:sz w:val="21"/>
        <w:szCs w:val="21"/>
      </w:rPr>
      <w:t>II</w:t>
    </w:r>
    <w:r>
      <w:rPr>
        <w:rStyle w:val="33"/>
        <w:sz w:val="21"/>
        <w:szCs w:val="21"/>
      </w:rPr>
      <w:fldChar w:fldCharType="end"/>
    </w:r>
  </w:p>
  <w:p w14:paraId="63A8CF1A">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273941"/>
    </w:sdtPr>
    <w:sdtContent>
      <w:p w14:paraId="0B4EDA15">
        <w:pPr>
          <w:pStyle w:val="22"/>
          <w:jc w:val="center"/>
        </w:pPr>
        <w:r>
          <w:fldChar w:fldCharType="begin"/>
        </w:r>
        <w:r>
          <w:instrText xml:space="preserve"> PAGE   \* MERGEFORMAT </w:instrText>
        </w:r>
        <w:r>
          <w:fldChar w:fldCharType="separate"/>
        </w:r>
        <w:r>
          <w:rPr>
            <w:lang w:val="zh-CN"/>
          </w:rPr>
          <w:t>11</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A2F0">
    <w:pPr>
      <w:pStyle w:val="22"/>
      <w:rPr>
        <w:rStyle w:val="33"/>
      </w:rPr>
    </w:pPr>
    <w:r>
      <w:rPr>
        <w:rStyle w:val="33"/>
      </w:rPr>
      <w:fldChar w:fldCharType="begin"/>
    </w:r>
    <w:r>
      <w:rPr>
        <w:rStyle w:val="33"/>
      </w:rPr>
      <w:instrText xml:space="preserve">PAGE  </w:instrText>
    </w:r>
    <w:r>
      <w:rPr>
        <w:rStyle w:val="33"/>
      </w:rPr>
      <w:fldChar w:fldCharType="end"/>
    </w:r>
  </w:p>
  <w:p w14:paraId="726CA04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485D">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01CC">
    <w:r>
      <w:rPr>
        <w:rFonts w:hint="eastAsia"/>
      </w:rPr>
      <w:t>Q/711 YF YZ204</w:t>
    </w:r>
    <w:r>
      <w:rPr>
        <w:rFonts w:hint="eastAsia"/>
        <w:szCs w:val="21"/>
      </w:rPr>
      <w:t>－</w:t>
    </w:r>
    <w:r>
      <w:rPr>
        <w:rFonts w:hint="eastAsia"/>
      </w:rPr>
      <w:t>2014-V1.0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A054">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54338"/>
    <w:multiLevelType w:val="multilevel"/>
    <w:tmpl w:val="0AD5433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00527C5"/>
    <w:multiLevelType w:val="multilevel"/>
    <w:tmpl w:val="500527C5"/>
    <w:lvl w:ilvl="0" w:tentative="0">
      <w:start w:val="1"/>
      <w:numFmt w:val="decimal"/>
      <w:pStyle w:val="2"/>
      <w:lvlText w:val="%1"/>
      <w:lvlJc w:val="left"/>
      <w:pPr>
        <w:ind w:left="681" w:hanging="397"/>
      </w:pPr>
      <w:rPr>
        <w:rFonts w:hint="eastAsia"/>
      </w:rPr>
    </w:lvl>
    <w:lvl w:ilvl="1" w:tentative="0">
      <w:start w:val="1"/>
      <w:numFmt w:val="decimal"/>
      <w:pStyle w:val="4"/>
      <w:lvlText w:val="%1.%2"/>
      <w:lvlJc w:val="left"/>
      <w:pPr>
        <w:ind w:left="993" w:hanging="567"/>
      </w:pPr>
      <w:rPr>
        <w:rFonts w:hint="eastAsia"/>
      </w:rPr>
    </w:lvl>
    <w:lvl w:ilvl="2" w:tentative="0">
      <w:start w:val="1"/>
      <w:numFmt w:val="decimal"/>
      <w:pStyle w:val="5"/>
      <w:lvlText w:val="%1.%2.%3"/>
      <w:lvlJc w:val="left"/>
      <w:pPr>
        <w:ind w:left="1287" w:hanging="72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6CEA2025"/>
    <w:multiLevelType w:val="multilevel"/>
    <w:tmpl w:val="6CEA2025"/>
    <w:lvl w:ilvl="0" w:tentative="0">
      <w:start w:val="1"/>
      <w:numFmt w:val="none"/>
      <w:pStyle w:val="90"/>
      <w:suff w:val="nothing"/>
      <w:lvlText w:val="1"/>
      <w:lvlJc w:val="left"/>
      <w:rPr>
        <w:rFonts w:hint="default" w:ascii="Times New Roman" w:hAnsi="Times New Roman" w:cs="Times New Roman"/>
        <w:b/>
        <w:i w:val="0"/>
        <w:sz w:val="21"/>
      </w:rPr>
    </w:lvl>
    <w:lvl w:ilvl="1" w:tentative="0">
      <w:start w:val="6"/>
      <w:numFmt w:val="decimal"/>
      <w:pStyle w:val="89"/>
      <w:suff w:val="nothing"/>
      <w:lvlText w:val="%1%2　"/>
      <w:lvlJc w:val="left"/>
      <w:rPr>
        <w:rFonts w:hint="eastAsia" w:ascii="黑体" w:hAnsi="Times New Roman" w:eastAsia="黑体" w:cs="Times New Roman"/>
        <w:b w:val="0"/>
        <w:i w:val="0"/>
        <w:sz w:val="21"/>
      </w:rPr>
    </w:lvl>
    <w:lvl w:ilvl="2" w:tentative="0">
      <w:start w:val="1"/>
      <w:numFmt w:val="decimal"/>
      <w:pStyle w:val="88"/>
      <w:suff w:val="nothing"/>
      <w:lvlText w:val="%1%2.%3　"/>
      <w:lvlJc w:val="left"/>
      <w:rPr>
        <w:rFonts w:hint="eastAsia" w:ascii="黑体" w:hAnsi="Times New Roman" w:eastAsia="黑体" w:cs="Times New Roman"/>
        <w:b w:val="0"/>
        <w:i w:val="0"/>
        <w:sz w:val="21"/>
      </w:rPr>
    </w:lvl>
    <w:lvl w:ilvl="3" w:tentative="0">
      <w:start w:val="1"/>
      <w:numFmt w:val="decimal"/>
      <w:lvlRestart w:val="0"/>
      <w:pStyle w:val="87"/>
      <w:suff w:val="nothing"/>
      <w:lvlText w:val="6.3.%4"/>
      <w:lvlJc w:val="left"/>
      <w:rPr>
        <w:rFonts w:hint="eastAsia" w:ascii="宋体" w:hAnsi="Times New Roman" w:eastAsia="宋体" w:cs="Times New Roman"/>
        <w:b/>
        <w:i w:val="0"/>
        <w:color w:val="auto"/>
        <w:sz w:val="24"/>
      </w:rPr>
    </w:lvl>
    <w:lvl w:ilvl="4" w:tentative="0">
      <w:start w:val="1"/>
      <w:numFmt w:val="none"/>
      <w:lvlRestart w:val="0"/>
      <w:pStyle w:val="93"/>
      <w:suff w:val="nothing"/>
      <w:lvlText w:val="6.3.2.1"/>
      <w:lvlJc w:val="left"/>
      <w:rPr>
        <w:rFonts w:hint="eastAsia" w:ascii="宋体" w:hAnsi="Times New Roman" w:eastAsia="宋体" w:cs="Times New Roman"/>
        <w:b w:val="0"/>
        <w:i w:val="0"/>
        <w:sz w:val="24"/>
      </w:rPr>
    </w:lvl>
    <w:lvl w:ilvl="5" w:tentative="0">
      <w:start w:val="1"/>
      <w:numFmt w:val="decimal"/>
      <w:pStyle w:val="92"/>
      <w:suff w:val="nothing"/>
      <w:lvlText w:val="%1%2.%3.%4.%5.%6　"/>
      <w:lvlJc w:val="left"/>
      <w:rPr>
        <w:rFonts w:hint="eastAsia" w:ascii="黑体" w:hAnsi="Times New Roman" w:eastAsia="黑体" w:cs="Times New Roman"/>
        <w:b w:val="0"/>
        <w:i w:val="0"/>
        <w:sz w:val="21"/>
      </w:rPr>
    </w:lvl>
    <w:lvl w:ilvl="6" w:tentative="0">
      <w:start w:val="1"/>
      <w:numFmt w:val="decimal"/>
      <w:pStyle w:val="91"/>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5B"/>
    <w:rsid w:val="00000182"/>
    <w:rsid w:val="0000173A"/>
    <w:rsid w:val="00001A67"/>
    <w:rsid w:val="00001C19"/>
    <w:rsid w:val="00002B0F"/>
    <w:rsid w:val="00003DB3"/>
    <w:rsid w:val="00004127"/>
    <w:rsid w:val="0000425A"/>
    <w:rsid w:val="0000490B"/>
    <w:rsid w:val="00004DA2"/>
    <w:rsid w:val="0000677A"/>
    <w:rsid w:val="00006D68"/>
    <w:rsid w:val="000070B2"/>
    <w:rsid w:val="0001036A"/>
    <w:rsid w:val="0001062A"/>
    <w:rsid w:val="00010A43"/>
    <w:rsid w:val="00010C10"/>
    <w:rsid w:val="00011827"/>
    <w:rsid w:val="00011ACC"/>
    <w:rsid w:val="00012524"/>
    <w:rsid w:val="00013807"/>
    <w:rsid w:val="0001389A"/>
    <w:rsid w:val="00015243"/>
    <w:rsid w:val="000161ED"/>
    <w:rsid w:val="0001680A"/>
    <w:rsid w:val="00016CC5"/>
    <w:rsid w:val="00016EBE"/>
    <w:rsid w:val="0001715E"/>
    <w:rsid w:val="00017567"/>
    <w:rsid w:val="00020B96"/>
    <w:rsid w:val="00020C43"/>
    <w:rsid w:val="00022111"/>
    <w:rsid w:val="0002225B"/>
    <w:rsid w:val="00022619"/>
    <w:rsid w:val="00022856"/>
    <w:rsid w:val="000249CA"/>
    <w:rsid w:val="000264AF"/>
    <w:rsid w:val="00027832"/>
    <w:rsid w:val="0003026B"/>
    <w:rsid w:val="00030942"/>
    <w:rsid w:val="000318EB"/>
    <w:rsid w:val="00032268"/>
    <w:rsid w:val="00033D48"/>
    <w:rsid w:val="0003429A"/>
    <w:rsid w:val="000357C9"/>
    <w:rsid w:val="0003672A"/>
    <w:rsid w:val="00036D98"/>
    <w:rsid w:val="0003786A"/>
    <w:rsid w:val="00037FAB"/>
    <w:rsid w:val="00040A3C"/>
    <w:rsid w:val="000438AC"/>
    <w:rsid w:val="00044CBB"/>
    <w:rsid w:val="0004542C"/>
    <w:rsid w:val="00051882"/>
    <w:rsid w:val="00054847"/>
    <w:rsid w:val="00056467"/>
    <w:rsid w:val="00056C03"/>
    <w:rsid w:val="00056D74"/>
    <w:rsid w:val="00057CBC"/>
    <w:rsid w:val="00060C3B"/>
    <w:rsid w:val="00060C53"/>
    <w:rsid w:val="0006468F"/>
    <w:rsid w:val="0006581A"/>
    <w:rsid w:val="00065BC6"/>
    <w:rsid w:val="00067071"/>
    <w:rsid w:val="000711D7"/>
    <w:rsid w:val="00071753"/>
    <w:rsid w:val="00072499"/>
    <w:rsid w:val="0007298D"/>
    <w:rsid w:val="00072CD7"/>
    <w:rsid w:val="00072DC4"/>
    <w:rsid w:val="00072E02"/>
    <w:rsid w:val="00073744"/>
    <w:rsid w:val="00075510"/>
    <w:rsid w:val="00075C86"/>
    <w:rsid w:val="0007683B"/>
    <w:rsid w:val="00076D2F"/>
    <w:rsid w:val="00077023"/>
    <w:rsid w:val="0007705F"/>
    <w:rsid w:val="000772E8"/>
    <w:rsid w:val="000773CA"/>
    <w:rsid w:val="00077A77"/>
    <w:rsid w:val="00077D2A"/>
    <w:rsid w:val="000808AC"/>
    <w:rsid w:val="00080E18"/>
    <w:rsid w:val="00080EEF"/>
    <w:rsid w:val="000814AD"/>
    <w:rsid w:val="0008355A"/>
    <w:rsid w:val="0008356C"/>
    <w:rsid w:val="0008454D"/>
    <w:rsid w:val="00084B7B"/>
    <w:rsid w:val="000851F9"/>
    <w:rsid w:val="00085D50"/>
    <w:rsid w:val="0008648C"/>
    <w:rsid w:val="00087362"/>
    <w:rsid w:val="00087CD2"/>
    <w:rsid w:val="00091848"/>
    <w:rsid w:val="00091BB9"/>
    <w:rsid w:val="00091BEE"/>
    <w:rsid w:val="00091E0C"/>
    <w:rsid w:val="00091EC5"/>
    <w:rsid w:val="000930F1"/>
    <w:rsid w:val="00093307"/>
    <w:rsid w:val="00094004"/>
    <w:rsid w:val="0009429D"/>
    <w:rsid w:val="000950A6"/>
    <w:rsid w:val="00095A2E"/>
    <w:rsid w:val="00095C44"/>
    <w:rsid w:val="00095E2A"/>
    <w:rsid w:val="00095F74"/>
    <w:rsid w:val="00096810"/>
    <w:rsid w:val="00097442"/>
    <w:rsid w:val="00097735"/>
    <w:rsid w:val="00097B14"/>
    <w:rsid w:val="000A0932"/>
    <w:rsid w:val="000A195C"/>
    <w:rsid w:val="000A3D1A"/>
    <w:rsid w:val="000A46D8"/>
    <w:rsid w:val="000A4A9F"/>
    <w:rsid w:val="000A4D41"/>
    <w:rsid w:val="000A6410"/>
    <w:rsid w:val="000A722C"/>
    <w:rsid w:val="000A74FC"/>
    <w:rsid w:val="000B0522"/>
    <w:rsid w:val="000B184D"/>
    <w:rsid w:val="000B18E7"/>
    <w:rsid w:val="000B1A1A"/>
    <w:rsid w:val="000B1FA8"/>
    <w:rsid w:val="000B236C"/>
    <w:rsid w:val="000B243F"/>
    <w:rsid w:val="000B2F2A"/>
    <w:rsid w:val="000B34AC"/>
    <w:rsid w:val="000B37DF"/>
    <w:rsid w:val="000B38A1"/>
    <w:rsid w:val="000B3F7A"/>
    <w:rsid w:val="000B4E45"/>
    <w:rsid w:val="000B5071"/>
    <w:rsid w:val="000B5666"/>
    <w:rsid w:val="000B670C"/>
    <w:rsid w:val="000C0F28"/>
    <w:rsid w:val="000C1DDD"/>
    <w:rsid w:val="000C3DEE"/>
    <w:rsid w:val="000C3EA4"/>
    <w:rsid w:val="000C4F91"/>
    <w:rsid w:val="000C557F"/>
    <w:rsid w:val="000C5DCC"/>
    <w:rsid w:val="000C6146"/>
    <w:rsid w:val="000C7B2E"/>
    <w:rsid w:val="000C7DE4"/>
    <w:rsid w:val="000C7E23"/>
    <w:rsid w:val="000D01F2"/>
    <w:rsid w:val="000D02EA"/>
    <w:rsid w:val="000D042A"/>
    <w:rsid w:val="000D2403"/>
    <w:rsid w:val="000D4CF1"/>
    <w:rsid w:val="000D4D47"/>
    <w:rsid w:val="000D52DB"/>
    <w:rsid w:val="000D6008"/>
    <w:rsid w:val="000D60FD"/>
    <w:rsid w:val="000D724D"/>
    <w:rsid w:val="000E0135"/>
    <w:rsid w:val="000E023B"/>
    <w:rsid w:val="000E14F6"/>
    <w:rsid w:val="000E1EDF"/>
    <w:rsid w:val="000E22F0"/>
    <w:rsid w:val="000E2E1E"/>
    <w:rsid w:val="000E38E1"/>
    <w:rsid w:val="000E3E92"/>
    <w:rsid w:val="000E40B1"/>
    <w:rsid w:val="000E514E"/>
    <w:rsid w:val="000E5C7B"/>
    <w:rsid w:val="000E7901"/>
    <w:rsid w:val="000F0716"/>
    <w:rsid w:val="000F0809"/>
    <w:rsid w:val="000F14D2"/>
    <w:rsid w:val="000F179A"/>
    <w:rsid w:val="000F1D56"/>
    <w:rsid w:val="000F1FA6"/>
    <w:rsid w:val="000F2124"/>
    <w:rsid w:val="000F411E"/>
    <w:rsid w:val="000F47A0"/>
    <w:rsid w:val="000F522E"/>
    <w:rsid w:val="000F5E6F"/>
    <w:rsid w:val="00100439"/>
    <w:rsid w:val="00101383"/>
    <w:rsid w:val="00104488"/>
    <w:rsid w:val="00105037"/>
    <w:rsid w:val="00106593"/>
    <w:rsid w:val="00106901"/>
    <w:rsid w:val="00106E18"/>
    <w:rsid w:val="00106F65"/>
    <w:rsid w:val="0010757C"/>
    <w:rsid w:val="001113CB"/>
    <w:rsid w:val="00112219"/>
    <w:rsid w:val="00114C50"/>
    <w:rsid w:val="00114E31"/>
    <w:rsid w:val="00115271"/>
    <w:rsid w:val="0011594D"/>
    <w:rsid w:val="00116F96"/>
    <w:rsid w:val="00117369"/>
    <w:rsid w:val="001201F6"/>
    <w:rsid w:val="0012077E"/>
    <w:rsid w:val="00122C1C"/>
    <w:rsid w:val="00124EE9"/>
    <w:rsid w:val="001260B2"/>
    <w:rsid w:val="00126197"/>
    <w:rsid w:val="001266F8"/>
    <w:rsid w:val="001279B3"/>
    <w:rsid w:val="00130AE3"/>
    <w:rsid w:val="00130EB6"/>
    <w:rsid w:val="00131515"/>
    <w:rsid w:val="001320AB"/>
    <w:rsid w:val="00132582"/>
    <w:rsid w:val="00132C01"/>
    <w:rsid w:val="001352EB"/>
    <w:rsid w:val="001375F3"/>
    <w:rsid w:val="001376CC"/>
    <w:rsid w:val="00140584"/>
    <w:rsid w:val="00140808"/>
    <w:rsid w:val="0014188F"/>
    <w:rsid w:val="00142CE4"/>
    <w:rsid w:val="001452E0"/>
    <w:rsid w:val="00145C16"/>
    <w:rsid w:val="00145F8E"/>
    <w:rsid w:val="0014609E"/>
    <w:rsid w:val="0014681E"/>
    <w:rsid w:val="001478A3"/>
    <w:rsid w:val="0015073E"/>
    <w:rsid w:val="001519CB"/>
    <w:rsid w:val="001522FC"/>
    <w:rsid w:val="00152EEE"/>
    <w:rsid w:val="00154400"/>
    <w:rsid w:val="00155071"/>
    <w:rsid w:val="00155B7C"/>
    <w:rsid w:val="00156391"/>
    <w:rsid w:val="001577A6"/>
    <w:rsid w:val="0016133B"/>
    <w:rsid w:val="00161D90"/>
    <w:rsid w:val="00161E12"/>
    <w:rsid w:val="00162CB3"/>
    <w:rsid w:val="00163429"/>
    <w:rsid w:val="0016344A"/>
    <w:rsid w:val="001636A7"/>
    <w:rsid w:val="00165369"/>
    <w:rsid w:val="00166B12"/>
    <w:rsid w:val="0016703B"/>
    <w:rsid w:val="001674B3"/>
    <w:rsid w:val="0016772F"/>
    <w:rsid w:val="00167DC2"/>
    <w:rsid w:val="00171014"/>
    <w:rsid w:val="00172C11"/>
    <w:rsid w:val="00172F57"/>
    <w:rsid w:val="00173005"/>
    <w:rsid w:val="001737B4"/>
    <w:rsid w:val="001750F1"/>
    <w:rsid w:val="00175823"/>
    <w:rsid w:val="00176894"/>
    <w:rsid w:val="0017694E"/>
    <w:rsid w:val="0018075C"/>
    <w:rsid w:val="00180AC0"/>
    <w:rsid w:val="0018323E"/>
    <w:rsid w:val="001837F3"/>
    <w:rsid w:val="00185174"/>
    <w:rsid w:val="00185F4E"/>
    <w:rsid w:val="00186310"/>
    <w:rsid w:val="00186387"/>
    <w:rsid w:val="00186D77"/>
    <w:rsid w:val="00186EC8"/>
    <w:rsid w:val="0019032C"/>
    <w:rsid w:val="0019036E"/>
    <w:rsid w:val="001907FE"/>
    <w:rsid w:val="00191A44"/>
    <w:rsid w:val="00191C20"/>
    <w:rsid w:val="0019221E"/>
    <w:rsid w:val="0019320D"/>
    <w:rsid w:val="00194744"/>
    <w:rsid w:val="00195386"/>
    <w:rsid w:val="0019594D"/>
    <w:rsid w:val="00195E91"/>
    <w:rsid w:val="001973FA"/>
    <w:rsid w:val="00197472"/>
    <w:rsid w:val="00197871"/>
    <w:rsid w:val="00197C7A"/>
    <w:rsid w:val="001A0311"/>
    <w:rsid w:val="001A1845"/>
    <w:rsid w:val="001A1CCB"/>
    <w:rsid w:val="001A4221"/>
    <w:rsid w:val="001A4543"/>
    <w:rsid w:val="001A5048"/>
    <w:rsid w:val="001A5432"/>
    <w:rsid w:val="001A59F2"/>
    <w:rsid w:val="001A5AA5"/>
    <w:rsid w:val="001A6194"/>
    <w:rsid w:val="001A6266"/>
    <w:rsid w:val="001A6B77"/>
    <w:rsid w:val="001A6B96"/>
    <w:rsid w:val="001A7D7F"/>
    <w:rsid w:val="001A7E59"/>
    <w:rsid w:val="001B02C5"/>
    <w:rsid w:val="001B07C1"/>
    <w:rsid w:val="001B2406"/>
    <w:rsid w:val="001B27E2"/>
    <w:rsid w:val="001B309E"/>
    <w:rsid w:val="001B33B5"/>
    <w:rsid w:val="001B4534"/>
    <w:rsid w:val="001B5093"/>
    <w:rsid w:val="001B51B8"/>
    <w:rsid w:val="001B599F"/>
    <w:rsid w:val="001B5B00"/>
    <w:rsid w:val="001B5D5F"/>
    <w:rsid w:val="001B6384"/>
    <w:rsid w:val="001B706F"/>
    <w:rsid w:val="001B7312"/>
    <w:rsid w:val="001B7441"/>
    <w:rsid w:val="001C2149"/>
    <w:rsid w:val="001C220B"/>
    <w:rsid w:val="001C2FA8"/>
    <w:rsid w:val="001C32D2"/>
    <w:rsid w:val="001C351C"/>
    <w:rsid w:val="001C6296"/>
    <w:rsid w:val="001C6518"/>
    <w:rsid w:val="001D199F"/>
    <w:rsid w:val="001D22A9"/>
    <w:rsid w:val="001D3E18"/>
    <w:rsid w:val="001D436C"/>
    <w:rsid w:val="001D4AD9"/>
    <w:rsid w:val="001D53B4"/>
    <w:rsid w:val="001D5E30"/>
    <w:rsid w:val="001D630D"/>
    <w:rsid w:val="001D6F46"/>
    <w:rsid w:val="001D7B34"/>
    <w:rsid w:val="001E01FE"/>
    <w:rsid w:val="001E0540"/>
    <w:rsid w:val="001E0710"/>
    <w:rsid w:val="001E0B8B"/>
    <w:rsid w:val="001E13A6"/>
    <w:rsid w:val="001E1647"/>
    <w:rsid w:val="001E2C7C"/>
    <w:rsid w:val="001E3010"/>
    <w:rsid w:val="001E3C81"/>
    <w:rsid w:val="001E45BF"/>
    <w:rsid w:val="001E7893"/>
    <w:rsid w:val="001E7FB2"/>
    <w:rsid w:val="001F01CB"/>
    <w:rsid w:val="001F19A2"/>
    <w:rsid w:val="001F2A22"/>
    <w:rsid w:val="001F2AF3"/>
    <w:rsid w:val="001F3515"/>
    <w:rsid w:val="001F3BF7"/>
    <w:rsid w:val="001F4048"/>
    <w:rsid w:val="001F590B"/>
    <w:rsid w:val="001F5B1D"/>
    <w:rsid w:val="001F5EEE"/>
    <w:rsid w:val="001F7229"/>
    <w:rsid w:val="00200BFB"/>
    <w:rsid w:val="00201883"/>
    <w:rsid w:val="002041D0"/>
    <w:rsid w:val="002048EF"/>
    <w:rsid w:val="00204E61"/>
    <w:rsid w:val="0020517D"/>
    <w:rsid w:val="002056CA"/>
    <w:rsid w:val="00205A55"/>
    <w:rsid w:val="00205F13"/>
    <w:rsid w:val="00206320"/>
    <w:rsid w:val="00206839"/>
    <w:rsid w:val="002075FA"/>
    <w:rsid w:val="00210882"/>
    <w:rsid w:val="00211E99"/>
    <w:rsid w:val="00214B3F"/>
    <w:rsid w:val="00215765"/>
    <w:rsid w:val="0021747E"/>
    <w:rsid w:val="002174A6"/>
    <w:rsid w:val="002178F6"/>
    <w:rsid w:val="00217F74"/>
    <w:rsid w:val="00220367"/>
    <w:rsid w:val="00221C5B"/>
    <w:rsid w:val="002221ED"/>
    <w:rsid w:val="0022222B"/>
    <w:rsid w:val="00224309"/>
    <w:rsid w:val="00225553"/>
    <w:rsid w:val="00225B1A"/>
    <w:rsid w:val="00226431"/>
    <w:rsid w:val="0022653A"/>
    <w:rsid w:val="002266FE"/>
    <w:rsid w:val="00230145"/>
    <w:rsid w:val="002303E1"/>
    <w:rsid w:val="002307B7"/>
    <w:rsid w:val="0023206D"/>
    <w:rsid w:val="002326FC"/>
    <w:rsid w:val="00232874"/>
    <w:rsid w:val="00232A77"/>
    <w:rsid w:val="002339FC"/>
    <w:rsid w:val="00233ED3"/>
    <w:rsid w:val="0023463F"/>
    <w:rsid w:val="00234D4D"/>
    <w:rsid w:val="00235040"/>
    <w:rsid w:val="0023605A"/>
    <w:rsid w:val="002362F9"/>
    <w:rsid w:val="00236A18"/>
    <w:rsid w:val="00237135"/>
    <w:rsid w:val="002372B4"/>
    <w:rsid w:val="0024017F"/>
    <w:rsid w:val="0024157A"/>
    <w:rsid w:val="00243433"/>
    <w:rsid w:val="00243562"/>
    <w:rsid w:val="00243F40"/>
    <w:rsid w:val="002464A8"/>
    <w:rsid w:val="00246F52"/>
    <w:rsid w:val="00247C84"/>
    <w:rsid w:val="00250DF2"/>
    <w:rsid w:val="002516F9"/>
    <w:rsid w:val="00251822"/>
    <w:rsid w:val="00252043"/>
    <w:rsid w:val="0025293B"/>
    <w:rsid w:val="00252E48"/>
    <w:rsid w:val="002530C5"/>
    <w:rsid w:val="00253422"/>
    <w:rsid w:val="00253BEA"/>
    <w:rsid w:val="00254243"/>
    <w:rsid w:val="00255438"/>
    <w:rsid w:val="00255D51"/>
    <w:rsid w:val="00256E1F"/>
    <w:rsid w:val="00257460"/>
    <w:rsid w:val="00260C97"/>
    <w:rsid w:val="00260CC7"/>
    <w:rsid w:val="00261B9D"/>
    <w:rsid w:val="00263D64"/>
    <w:rsid w:val="002649F1"/>
    <w:rsid w:val="00265587"/>
    <w:rsid w:val="00265FC6"/>
    <w:rsid w:val="00265FDF"/>
    <w:rsid w:val="00266D7E"/>
    <w:rsid w:val="00267BB5"/>
    <w:rsid w:val="00270AB2"/>
    <w:rsid w:val="00270F15"/>
    <w:rsid w:val="002716A7"/>
    <w:rsid w:val="00271C35"/>
    <w:rsid w:val="00271F08"/>
    <w:rsid w:val="00271F3B"/>
    <w:rsid w:val="002726AE"/>
    <w:rsid w:val="00273726"/>
    <w:rsid w:val="00273F61"/>
    <w:rsid w:val="00274294"/>
    <w:rsid w:val="00274BAC"/>
    <w:rsid w:val="002750A9"/>
    <w:rsid w:val="00275247"/>
    <w:rsid w:val="00275F6A"/>
    <w:rsid w:val="00276C07"/>
    <w:rsid w:val="002771FF"/>
    <w:rsid w:val="00277281"/>
    <w:rsid w:val="0028024B"/>
    <w:rsid w:val="00280AB7"/>
    <w:rsid w:val="00280EC8"/>
    <w:rsid w:val="002818FD"/>
    <w:rsid w:val="0028207E"/>
    <w:rsid w:val="002834F9"/>
    <w:rsid w:val="0028359C"/>
    <w:rsid w:val="002836A6"/>
    <w:rsid w:val="00283CF7"/>
    <w:rsid w:val="00283E39"/>
    <w:rsid w:val="00284217"/>
    <w:rsid w:val="002859B7"/>
    <w:rsid w:val="0028603A"/>
    <w:rsid w:val="002863C5"/>
    <w:rsid w:val="0028719D"/>
    <w:rsid w:val="002919DC"/>
    <w:rsid w:val="00291C7F"/>
    <w:rsid w:val="00293D40"/>
    <w:rsid w:val="00294E07"/>
    <w:rsid w:val="00295F2B"/>
    <w:rsid w:val="0029615E"/>
    <w:rsid w:val="00296184"/>
    <w:rsid w:val="0029756E"/>
    <w:rsid w:val="00297EC8"/>
    <w:rsid w:val="002A05C0"/>
    <w:rsid w:val="002A13D1"/>
    <w:rsid w:val="002A20AA"/>
    <w:rsid w:val="002A274F"/>
    <w:rsid w:val="002A2805"/>
    <w:rsid w:val="002A2CE9"/>
    <w:rsid w:val="002A32CF"/>
    <w:rsid w:val="002A33FA"/>
    <w:rsid w:val="002A35A4"/>
    <w:rsid w:val="002A3C49"/>
    <w:rsid w:val="002A3CA3"/>
    <w:rsid w:val="002A4722"/>
    <w:rsid w:val="002A616B"/>
    <w:rsid w:val="002A6E17"/>
    <w:rsid w:val="002A7B35"/>
    <w:rsid w:val="002B0727"/>
    <w:rsid w:val="002B07F9"/>
    <w:rsid w:val="002B0B94"/>
    <w:rsid w:val="002B24E9"/>
    <w:rsid w:val="002B3EA7"/>
    <w:rsid w:val="002B4C1F"/>
    <w:rsid w:val="002B59B8"/>
    <w:rsid w:val="002B5F05"/>
    <w:rsid w:val="002B6E3A"/>
    <w:rsid w:val="002B76F9"/>
    <w:rsid w:val="002B7E36"/>
    <w:rsid w:val="002C03A2"/>
    <w:rsid w:val="002C0A79"/>
    <w:rsid w:val="002C0FAE"/>
    <w:rsid w:val="002C262A"/>
    <w:rsid w:val="002C2D90"/>
    <w:rsid w:val="002C30FD"/>
    <w:rsid w:val="002C3243"/>
    <w:rsid w:val="002C405B"/>
    <w:rsid w:val="002C4DA2"/>
    <w:rsid w:val="002C51D1"/>
    <w:rsid w:val="002C629B"/>
    <w:rsid w:val="002C6DF6"/>
    <w:rsid w:val="002C74C6"/>
    <w:rsid w:val="002C7DFF"/>
    <w:rsid w:val="002D0206"/>
    <w:rsid w:val="002D1397"/>
    <w:rsid w:val="002D177D"/>
    <w:rsid w:val="002D1875"/>
    <w:rsid w:val="002D2CF5"/>
    <w:rsid w:val="002D2F08"/>
    <w:rsid w:val="002D2FB8"/>
    <w:rsid w:val="002D3293"/>
    <w:rsid w:val="002D370E"/>
    <w:rsid w:val="002D41F7"/>
    <w:rsid w:val="002D53AF"/>
    <w:rsid w:val="002D53C3"/>
    <w:rsid w:val="002D59CE"/>
    <w:rsid w:val="002D5D61"/>
    <w:rsid w:val="002D6F43"/>
    <w:rsid w:val="002D722B"/>
    <w:rsid w:val="002E23ED"/>
    <w:rsid w:val="002E3433"/>
    <w:rsid w:val="002E5ACF"/>
    <w:rsid w:val="002E675B"/>
    <w:rsid w:val="002E6C34"/>
    <w:rsid w:val="002E73C2"/>
    <w:rsid w:val="002E7EFA"/>
    <w:rsid w:val="002F0307"/>
    <w:rsid w:val="002F075E"/>
    <w:rsid w:val="002F1E0A"/>
    <w:rsid w:val="002F3D75"/>
    <w:rsid w:val="002F4549"/>
    <w:rsid w:val="002F4E5C"/>
    <w:rsid w:val="002F51B1"/>
    <w:rsid w:val="002F62C8"/>
    <w:rsid w:val="00303606"/>
    <w:rsid w:val="00303EBE"/>
    <w:rsid w:val="00304FB1"/>
    <w:rsid w:val="0030501D"/>
    <w:rsid w:val="0030502A"/>
    <w:rsid w:val="00305DF4"/>
    <w:rsid w:val="00306008"/>
    <w:rsid w:val="0030610F"/>
    <w:rsid w:val="0030627C"/>
    <w:rsid w:val="00306594"/>
    <w:rsid w:val="00306756"/>
    <w:rsid w:val="00307AFA"/>
    <w:rsid w:val="003107D1"/>
    <w:rsid w:val="00311894"/>
    <w:rsid w:val="00311F35"/>
    <w:rsid w:val="00312ECD"/>
    <w:rsid w:val="00313485"/>
    <w:rsid w:val="0031412C"/>
    <w:rsid w:val="003145BA"/>
    <w:rsid w:val="00314BB8"/>
    <w:rsid w:val="00315E62"/>
    <w:rsid w:val="00316D21"/>
    <w:rsid w:val="00316E0E"/>
    <w:rsid w:val="0031720A"/>
    <w:rsid w:val="00317DF1"/>
    <w:rsid w:val="00320022"/>
    <w:rsid w:val="0032205B"/>
    <w:rsid w:val="00322968"/>
    <w:rsid w:val="00322E83"/>
    <w:rsid w:val="0032462B"/>
    <w:rsid w:val="00325057"/>
    <w:rsid w:val="003252B8"/>
    <w:rsid w:val="00325448"/>
    <w:rsid w:val="00325C64"/>
    <w:rsid w:val="0032654A"/>
    <w:rsid w:val="00326A34"/>
    <w:rsid w:val="00330A9B"/>
    <w:rsid w:val="00330C94"/>
    <w:rsid w:val="0033294D"/>
    <w:rsid w:val="0033318A"/>
    <w:rsid w:val="003338B1"/>
    <w:rsid w:val="00334342"/>
    <w:rsid w:val="00334B8A"/>
    <w:rsid w:val="00334BA5"/>
    <w:rsid w:val="0033502C"/>
    <w:rsid w:val="0033505C"/>
    <w:rsid w:val="003350D0"/>
    <w:rsid w:val="00336292"/>
    <w:rsid w:val="003362C2"/>
    <w:rsid w:val="00336432"/>
    <w:rsid w:val="00336D27"/>
    <w:rsid w:val="00337282"/>
    <w:rsid w:val="00340D5E"/>
    <w:rsid w:val="003411E3"/>
    <w:rsid w:val="0034135E"/>
    <w:rsid w:val="00341629"/>
    <w:rsid w:val="003422A0"/>
    <w:rsid w:val="00342A7D"/>
    <w:rsid w:val="00343A79"/>
    <w:rsid w:val="00345406"/>
    <w:rsid w:val="003457F6"/>
    <w:rsid w:val="00345BF3"/>
    <w:rsid w:val="0034680E"/>
    <w:rsid w:val="00347541"/>
    <w:rsid w:val="0034788A"/>
    <w:rsid w:val="00347E50"/>
    <w:rsid w:val="00350FD0"/>
    <w:rsid w:val="00351F63"/>
    <w:rsid w:val="003520F3"/>
    <w:rsid w:val="00352214"/>
    <w:rsid w:val="00352457"/>
    <w:rsid w:val="0035338E"/>
    <w:rsid w:val="00353E37"/>
    <w:rsid w:val="0035517B"/>
    <w:rsid w:val="00355A0E"/>
    <w:rsid w:val="00356AB1"/>
    <w:rsid w:val="00357491"/>
    <w:rsid w:val="0035763C"/>
    <w:rsid w:val="00360248"/>
    <w:rsid w:val="00360F10"/>
    <w:rsid w:val="00361D3E"/>
    <w:rsid w:val="00362042"/>
    <w:rsid w:val="0036360B"/>
    <w:rsid w:val="00363CFD"/>
    <w:rsid w:val="00363DB7"/>
    <w:rsid w:val="00363F87"/>
    <w:rsid w:val="0036684B"/>
    <w:rsid w:val="00366894"/>
    <w:rsid w:val="0036694A"/>
    <w:rsid w:val="003675C8"/>
    <w:rsid w:val="003702E0"/>
    <w:rsid w:val="003707F1"/>
    <w:rsid w:val="00370C7E"/>
    <w:rsid w:val="00371A55"/>
    <w:rsid w:val="00372AEB"/>
    <w:rsid w:val="0037322D"/>
    <w:rsid w:val="00373B89"/>
    <w:rsid w:val="00374A2E"/>
    <w:rsid w:val="003754D2"/>
    <w:rsid w:val="00376E50"/>
    <w:rsid w:val="00377630"/>
    <w:rsid w:val="00380349"/>
    <w:rsid w:val="0038051F"/>
    <w:rsid w:val="00382B22"/>
    <w:rsid w:val="00382D57"/>
    <w:rsid w:val="00383D82"/>
    <w:rsid w:val="00385634"/>
    <w:rsid w:val="00385816"/>
    <w:rsid w:val="00385991"/>
    <w:rsid w:val="0038664F"/>
    <w:rsid w:val="003868CF"/>
    <w:rsid w:val="0038695E"/>
    <w:rsid w:val="0039072F"/>
    <w:rsid w:val="00391C56"/>
    <w:rsid w:val="00392CC8"/>
    <w:rsid w:val="00393894"/>
    <w:rsid w:val="00393B4D"/>
    <w:rsid w:val="00393EBF"/>
    <w:rsid w:val="00394857"/>
    <w:rsid w:val="00396025"/>
    <w:rsid w:val="003968CA"/>
    <w:rsid w:val="00397B26"/>
    <w:rsid w:val="003A07E4"/>
    <w:rsid w:val="003A1409"/>
    <w:rsid w:val="003A1CDF"/>
    <w:rsid w:val="003A2B2F"/>
    <w:rsid w:val="003A3E9A"/>
    <w:rsid w:val="003A444E"/>
    <w:rsid w:val="003A56F4"/>
    <w:rsid w:val="003A61BE"/>
    <w:rsid w:val="003B00E5"/>
    <w:rsid w:val="003B0507"/>
    <w:rsid w:val="003B378D"/>
    <w:rsid w:val="003B3B47"/>
    <w:rsid w:val="003B4722"/>
    <w:rsid w:val="003B5284"/>
    <w:rsid w:val="003B55E1"/>
    <w:rsid w:val="003B6F9A"/>
    <w:rsid w:val="003B7A37"/>
    <w:rsid w:val="003B7CD1"/>
    <w:rsid w:val="003C00C7"/>
    <w:rsid w:val="003C038A"/>
    <w:rsid w:val="003C0C57"/>
    <w:rsid w:val="003C1460"/>
    <w:rsid w:val="003C1C99"/>
    <w:rsid w:val="003C2882"/>
    <w:rsid w:val="003C4705"/>
    <w:rsid w:val="003C5311"/>
    <w:rsid w:val="003C5B9F"/>
    <w:rsid w:val="003C6A7C"/>
    <w:rsid w:val="003C7FDA"/>
    <w:rsid w:val="003D0355"/>
    <w:rsid w:val="003D06BA"/>
    <w:rsid w:val="003D0A43"/>
    <w:rsid w:val="003D1DE7"/>
    <w:rsid w:val="003D2C4A"/>
    <w:rsid w:val="003D366C"/>
    <w:rsid w:val="003D39FF"/>
    <w:rsid w:val="003D584A"/>
    <w:rsid w:val="003D5E0E"/>
    <w:rsid w:val="003D6937"/>
    <w:rsid w:val="003D6A0D"/>
    <w:rsid w:val="003E0397"/>
    <w:rsid w:val="003E0F34"/>
    <w:rsid w:val="003E2587"/>
    <w:rsid w:val="003E2992"/>
    <w:rsid w:val="003E2C48"/>
    <w:rsid w:val="003E2C59"/>
    <w:rsid w:val="003E31B5"/>
    <w:rsid w:val="003E32F1"/>
    <w:rsid w:val="003E76EE"/>
    <w:rsid w:val="003E787D"/>
    <w:rsid w:val="003E7A44"/>
    <w:rsid w:val="003E7E32"/>
    <w:rsid w:val="003F0275"/>
    <w:rsid w:val="003F064C"/>
    <w:rsid w:val="003F250E"/>
    <w:rsid w:val="003F31EA"/>
    <w:rsid w:val="003F3875"/>
    <w:rsid w:val="003F3D85"/>
    <w:rsid w:val="003F43BC"/>
    <w:rsid w:val="003F49BE"/>
    <w:rsid w:val="003F4CF4"/>
    <w:rsid w:val="003F522B"/>
    <w:rsid w:val="003F54B8"/>
    <w:rsid w:val="003F58C3"/>
    <w:rsid w:val="003F6216"/>
    <w:rsid w:val="003F6601"/>
    <w:rsid w:val="003F7AE3"/>
    <w:rsid w:val="003F7D14"/>
    <w:rsid w:val="0040045C"/>
    <w:rsid w:val="00400D55"/>
    <w:rsid w:val="00401226"/>
    <w:rsid w:val="0040222A"/>
    <w:rsid w:val="004041FA"/>
    <w:rsid w:val="004042BD"/>
    <w:rsid w:val="00404699"/>
    <w:rsid w:val="00405D6B"/>
    <w:rsid w:val="004065A5"/>
    <w:rsid w:val="00406D9B"/>
    <w:rsid w:val="00407597"/>
    <w:rsid w:val="00410B81"/>
    <w:rsid w:val="0041113A"/>
    <w:rsid w:val="004121C5"/>
    <w:rsid w:val="004123B0"/>
    <w:rsid w:val="004133F1"/>
    <w:rsid w:val="00414CDF"/>
    <w:rsid w:val="00415AE4"/>
    <w:rsid w:val="00416131"/>
    <w:rsid w:val="0041638C"/>
    <w:rsid w:val="00416BFF"/>
    <w:rsid w:val="004175EA"/>
    <w:rsid w:val="00417C01"/>
    <w:rsid w:val="00420B64"/>
    <w:rsid w:val="00420CFF"/>
    <w:rsid w:val="00421FD8"/>
    <w:rsid w:val="004229A3"/>
    <w:rsid w:val="00423997"/>
    <w:rsid w:val="0042521A"/>
    <w:rsid w:val="00426BFB"/>
    <w:rsid w:val="0042782F"/>
    <w:rsid w:val="004301EC"/>
    <w:rsid w:val="0043092F"/>
    <w:rsid w:val="00430EB9"/>
    <w:rsid w:val="0043167D"/>
    <w:rsid w:val="004317FA"/>
    <w:rsid w:val="00431BC5"/>
    <w:rsid w:val="00432764"/>
    <w:rsid w:val="00432E13"/>
    <w:rsid w:val="0043326A"/>
    <w:rsid w:val="004333FC"/>
    <w:rsid w:val="00433585"/>
    <w:rsid w:val="00433CD2"/>
    <w:rsid w:val="00434E49"/>
    <w:rsid w:val="004352FE"/>
    <w:rsid w:val="00435A2A"/>
    <w:rsid w:val="00436177"/>
    <w:rsid w:val="0043664A"/>
    <w:rsid w:val="00440F61"/>
    <w:rsid w:val="004415E4"/>
    <w:rsid w:val="00441C62"/>
    <w:rsid w:val="004428EE"/>
    <w:rsid w:val="00442D8A"/>
    <w:rsid w:val="00443A0A"/>
    <w:rsid w:val="004442D6"/>
    <w:rsid w:val="00444BC4"/>
    <w:rsid w:val="00445274"/>
    <w:rsid w:val="004460CF"/>
    <w:rsid w:val="00446AED"/>
    <w:rsid w:val="00447465"/>
    <w:rsid w:val="0044798E"/>
    <w:rsid w:val="004500E5"/>
    <w:rsid w:val="00450AA0"/>
    <w:rsid w:val="00450C9F"/>
    <w:rsid w:val="0045115C"/>
    <w:rsid w:val="004513D1"/>
    <w:rsid w:val="004514B2"/>
    <w:rsid w:val="00451610"/>
    <w:rsid w:val="00451862"/>
    <w:rsid w:val="00452E33"/>
    <w:rsid w:val="004533E9"/>
    <w:rsid w:val="00453E85"/>
    <w:rsid w:val="00456419"/>
    <w:rsid w:val="004569E1"/>
    <w:rsid w:val="004572A1"/>
    <w:rsid w:val="004575AF"/>
    <w:rsid w:val="00457895"/>
    <w:rsid w:val="0046136C"/>
    <w:rsid w:val="00461FBD"/>
    <w:rsid w:val="00462B1C"/>
    <w:rsid w:val="0046433A"/>
    <w:rsid w:val="0046435F"/>
    <w:rsid w:val="004646C8"/>
    <w:rsid w:val="004647F2"/>
    <w:rsid w:val="004656CA"/>
    <w:rsid w:val="0046581F"/>
    <w:rsid w:val="00467016"/>
    <w:rsid w:val="0046791D"/>
    <w:rsid w:val="00470ABB"/>
    <w:rsid w:val="00471903"/>
    <w:rsid w:val="00471C6A"/>
    <w:rsid w:val="00474833"/>
    <w:rsid w:val="00474F97"/>
    <w:rsid w:val="00475504"/>
    <w:rsid w:val="00476DF8"/>
    <w:rsid w:val="00477013"/>
    <w:rsid w:val="0048038E"/>
    <w:rsid w:val="004820CD"/>
    <w:rsid w:val="004832F6"/>
    <w:rsid w:val="00484AEF"/>
    <w:rsid w:val="00484F1C"/>
    <w:rsid w:val="0048557D"/>
    <w:rsid w:val="00485BAF"/>
    <w:rsid w:val="00485BB7"/>
    <w:rsid w:val="00486C1A"/>
    <w:rsid w:val="004872E7"/>
    <w:rsid w:val="0049014F"/>
    <w:rsid w:val="004905C6"/>
    <w:rsid w:val="00493F40"/>
    <w:rsid w:val="00494EED"/>
    <w:rsid w:val="00495E63"/>
    <w:rsid w:val="00497265"/>
    <w:rsid w:val="00497827"/>
    <w:rsid w:val="00497FEC"/>
    <w:rsid w:val="004A04DE"/>
    <w:rsid w:val="004A14D1"/>
    <w:rsid w:val="004A1B1F"/>
    <w:rsid w:val="004A4707"/>
    <w:rsid w:val="004A69A4"/>
    <w:rsid w:val="004A6B66"/>
    <w:rsid w:val="004B0121"/>
    <w:rsid w:val="004B01F9"/>
    <w:rsid w:val="004B09E7"/>
    <w:rsid w:val="004B1280"/>
    <w:rsid w:val="004B1514"/>
    <w:rsid w:val="004B34F6"/>
    <w:rsid w:val="004B36F8"/>
    <w:rsid w:val="004B4A03"/>
    <w:rsid w:val="004B5B5C"/>
    <w:rsid w:val="004B6481"/>
    <w:rsid w:val="004B6F6D"/>
    <w:rsid w:val="004C055D"/>
    <w:rsid w:val="004C0D49"/>
    <w:rsid w:val="004C1295"/>
    <w:rsid w:val="004C26A0"/>
    <w:rsid w:val="004C276A"/>
    <w:rsid w:val="004C38D7"/>
    <w:rsid w:val="004C3AC1"/>
    <w:rsid w:val="004C3DBD"/>
    <w:rsid w:val="004C5652"/>
    <w:rsid w:val="004C7BD9"/>
    <w:rsid w:val="004D0A8F"/>
    <w:rsid w:val="004D2396"/>
    <w:rsid w:val="004D2EC9"/>
    <w:rsid w:val="004D3BBC"/>
    <w:rsid w:val="004D3CCF"/>
    <w:rsid w:val="004D4863"/>
    <w:rsid w:val="004D48B2"/>
    <w:rsid w:val="004D51CF"/>
    <w:rsid w:val="004D59CC"/>
    <w:rsid w:val="004D5A96"/>
    <w:rsid w:val="004D5B80"/>
    <w:rsid w:val="004D5F93"/>
    <w:rsid w:val="004E00F1"/>
    <w:rsid w:val="004E0ED6"/>
    <w:rsid w:val="004E0F90"/>
    <w:rsid w:val="004E1469"/>
    <w:rsid w:val="004E406C"/>
    <w:rsid w:val="004E420C"/>
    <w:rsid w:val="004E4C93"/>
    <w:rsid w:val="004E5452"/>
    <w:rsid w:val="004E6631"/>
    <w:rsid w:val="004E732A"/>
    <w:rsid w:val="004F04BB"/>
    <w:rsid w:val="004F05AA"/>
    <w:rsid w:val="004F1F96"/>
    <w:rsid w:val="004F204D"/>
    <w:rsid w:val="004F2DA9"/>
    <w:rsid w:val="004F3590"/>
    <w:rsid w:val="004F3DDF"/>
    <w:rsid w:val="004F4E70"/>
    <w:rsid w:val="004F5976"/>
    <w:rsid w:val="004F5B75"/>
    <w:rsid w:val="00500B43"/>
    <w:rsid w:val="00500D15"/>
    <w:rsid w:val="00500D39"/>
    <w:rsid w:val="005010F1"/>
    <w:rsid w:val="00501227"/>
    <w:rsid w:val="00501C22"/>
    <w:rsid w:val="00502465"/>
    <w:rsid w:val="00502506"/>
    <w:rsid w:val="00502756"/>
    <w:rsid w:val="0050443B"/>
    <w:rsid w:val="00505264"/>
    <w:rsid w:val="005059F6"/>
    <w:rsid w:val="00505A05"/>
    <w:rsid w:val="00507A15"/>
    <w:rsid w:val="00511421"/>
    <w:rsid w:val="005128BE"/>
    <w:rsid w:val="0051372D"/>
    <w:rsid w:val="0051431A"/>
    <w:rsid w:val="005144B5"/>
    <w:rsid w:val="005157FA"/>
    <w:rsid w:val="00517144"/>
    <w:rsid w:val="00520C9A"/>
    <w:rsid w:val="00521C45"/>
    <w:rsid w:val="00521C90"/>
    <w:rsid w:val="00523396"/>
    <w:rsid w:val="00524BE4"/>
    <w:rsid w:val="005253F1"/>
    <w:rsid w:val="0052547A"/>
    <w:rsid w:val="005257B7"/>
    <w:rsid w:val="0052638C"/>
    <w:rsid w:val="00526500"/>
    <w:rsid w:val="00526822"/>
    <w:rsid w:val="00526CA7"/>
    <w:rsid w:val="00526F0B"/>
    <w:rsid w:val="00527376"/>
    <w:rsid w:val="005278DF"/>
    <w:rsid w:val="00530706"/>
    <w:rsid w:val="00530966"/>
    <w:rsid w:val="00530CE9"/>
    <w:rsid w:val="00530D6A"/>
    <w:rsid w:val="005313C4"/>
    <w:rsid w:val="0053141C"/>
    <w:rsid w:val="00531C4B"/>
    <w:rsid w:val="00532E86"/>
    <w:rsid w:val="005350F6"/>
    <w:rsid w:val="00537086"/>
    <w:rsid w:val="005373C9"/>
    <w:rsid w:val="00541104"/>
    <w:rsid w:val="0054124C"/>
    <w:rsid w:val="0054297C"/>
    <w:rsid w:val="005429D0"/>
    <w:rsid w:val="00542AC1"/>
    <w:rsid w:val="00542E6C"/>
    <w:rsid w:val="00543268"/>
    <w:rsid w:val="00543742"/>
    <w:rsid w:val="0054654D"/>
    <w:rsid w:val="0054723A"/>
    <w:rsid w:val="00550E22"/>
    <w:rsid w:val="00552A22"/>
    <w:rsid w:val="00552A3D"/>
    <w:rsid w:val="00552D09"/>
    <w:rsid w:val="005549A8"/>
    <w:rsid w:val="00554BE6"/>
    <w:rsid w:val="00555802"/>
    <w:rsid w:val="00555B95"/>
    <w:rsid w:val="005562F0"/>
    <w:rsid w:val="00557123"/>
    <w:rsid w:val="0055732F"/>
    <w:rsid w:val="005574B1"/>
    <w:rsid w:val="005613DA"/>
    <w:rsid w:val="0056176D"/>
    <w:rsid w:val="00561C5E"/>
    <w:rsid w:val="00562895"/>
    <w:rsid w:val="00562B3C"/>
    <w:rsid w:val="00563A4D"/>
    <w:rsid w:val="00565C86"/>
    <w:rsid w:val="0056606D"/>
    <w:rsid w:val="0056612B"/>
    <w:rsid w:val="00566E60"/>
    <w:rsid w:val="00567AC3"/>
    <w:rsid w:val="00570A14"/>
    <w:rsid w:val="00570BFB"/>
    <w:rsid w:val="00570FBC"/>
    <w:rsid w:val="00571FD8"/>
    <w:rsid w:val="00572191"/>
    <w:rsid w:val="00572549"/>
    <w:rsid w:val="00572A0A"/>
    <w:rsid w:val="0057304B"/>
    <w:rsid w:val="0057334F"/>
    <w:rsid w:val="00574354"/>
    <w:rsid w:val="00575A72"/>
    <w:rsid w:val="00575C68"/>
    <w:rsid w:val="00577D56"/>
    <w:rsid w:val="00580D8A"/>
    <w:rsid w:val="00581685"/>
    <w:rsid w:val="00582546"/>
    <w:rsid w:val="00582F4B"/>
    <w:rsid w:val="005856B6"/>
    <w:rsid w:val="00585BA1"/>
    <w:rsid w:val="00585D5D"/>
    <w:rsid w:val="0058625C"/>
    <w:rsid w:val="00587603"/>
    <w:rsid w:val="005906C8"/>
    <w:rsid w:val="00593B2C"/>
    <w:rsid w:val="0059400C"/>
    <w:rsid w:val="00594A24"/>
    <w:rsid w:val="00595215"/>
    <w:rsid w:val="00596142"/>
    <w:rsid w:val="005969B6"/>
    <w:rsid w:val="005A08A4"/>
    <w:rsid w:val="005A2899"/>
    <w:rsid w:val="005A4753"/>
    <w:rsid w:val="005A5A2D"/>
    <w:rsid w:val="005A62AC"/>
    <w:rsid w:val="005A6527"/>
    <w:rsid w:val="005A671D"/>
    <w:rsid w:val="005B078D"/>
    <w:rsid w:val="005B17E7"/>
    <w:rsid w:val="005B2FE7"/>
    <w:rsid w:val="005B35C0"/>
    <w:rsid w:val="005B4741"/>
    <w:rsid w:val="005B475B"/>
    <w:rsid w:val="005B68B1"/>
    <w:rsid w:val="005B6A38"/>
    <w:rsid w:val="005B7F73"/>
    <w:rsid w:val="005C05AF"/>
    <w:rsid w:val="005C05E4"/>
    <w:rsid w:val="005C1570"/>
    <w:rsid w:val="005C21E2"/>
    <w:rsid w:val="005C3110"/>
    <w:rsid w:val="005C3969"/>
    <w:rsid w:val="005C3F88"/>
    <w:rsid w:val="005C4554"/>
    <w:rsid w:val="005C4807"/>
    <w:rsid w:val="005C4C95"/>
    <w:rsid w:val="005C5255"/>
    <w:rsid w:val="005C5912"/>
    <w:rsid w:val="005C5F30"/>
    <w:rsid w:val="005C6FF7"/>
    <w:rsid w:val="005C7007"/>
    <w:rsid w:val="005C737E"/>
    <w:rsid w:val="005D0C13"/>
    <w:rsid w:val="005D0F86"/>
    <w:rsid w:val="005D138F"/>
    <w:rsid w:val="005D18FE"/>
    <w:rsid w:val="005D20E2"/>
    <w:rsid w:val="005D43B8"/>
    <w:rsid w:val="005D4744"/>
    <w:rsid w:val="005D4DFD"/>
    <w:rsid w:val="005D4E07"/>
    <w:rsid w:val="005D503B"/>
    <w:rsid w:val="005D5230"/>
    <w:rsid w:val="005D5351"/>
    <w:rsid w:val="005D59FF"/>
    <w:rsid w:val="005D6083"/>
    <w:rsid w:val="005D62A2"/>
    <w:rsid w:val="005D6694"/>
    <w:rsid w:val="005D7768"/>
    <w:rsid w:val="005D7884"/>
    <w:rsid w:val="005D7E6F"/>
    <w:rsid w:val="005E01DA"/>
    <w:rsid w:val="005E1C1C"/>
    <w:rsid w:val="005E1D8C"/>
    <w:rsid w:val="005E2332"/>
    <w:rsid w:val="005E2CBB"/>
    <w:rsid w:val="005E324A"/>
    <w:rsid w:val="005E3D6F"/>
    <w:rsid w:val="005E4161"/>
    <w:rsid w:val="005E48E8"/>
    <w:rsid w:val="005E49A2"/>
    <w:rsid w:val="005E561D"/>
    <w:rsid w:val="005E565F"/>
    <w:rsid w:val="005E6609"/>
    <w:rsid w:val="005E7190"/>
    <w:rsid w:val="005E7661"/>
    <w:rsid w:val="005E7D26"/>
    <w:rsid w:val="005F20B3"/>
    <w:rsid w:val="005F22C3"/>
    <w:rsid w:val="005F23E4"/>
    <w:rsid w:val="005F409E"/>
    <w:rsid w:val="005F41F9"/>
    <w:rsid w:val="005F4CBA"/>
    <w:rsid w:val="005F5190"/>
    <w:rsid w:val="005F6345"/>
    <w:rsid w:val="0060097B"/>
    <w:rsid w:val="00601FB4"/>
    <w:rsid w:val="0060385E"/>
    <w:rsid w:val="00603D75"/>
    <w:rsid w:val="00603EAD"/>
    <w:rsid w:val="0060532A"/>
    <w:rsid w:val="00605746"/>
    <w:rsid w:val="00605D45"/>
    <w:rsid w:val="00607E82"/>
    <w:rsid w:val="0061018B"/>
    <w:rsid w:val="00610756"/>
    <w:rsid w:val="00611A2A"/>
    <w:rsid w:val="0061360D"/>
    <w:rsid w:val="0061537B"/>
    <w:rsid w:val="00615BDD"/>
    <w:rsid w:val="006171CF"/>
    <w:rsid w:val="0061727E"/>
    <w:rsid w:val="00617A8A"/>
    <w:rsid w:val="006206EB"/>
    <w:rsid w:val="006211C9"/>
    <w:rsid w:val="00621DF9"/>
    <w:rsid w:val="00622BE0"/>
    <w:rsid w:val="00623347"/>
    <w:rsid w:val="00626CE3"/>
    <w:rsid w:val="006270D3"/>
    <w:rsid w:val="0062749B"/>
    <w:rsid w:val="006304DA"/>
    <w:rsid w:val="00631436"/>
    <w:rsid w:val="0063180F"/>
    <w:rsid w:val="0063190B"/>
    <w:rsid w:val="0063271E"/>
    <w:rsid w:val="00633859"/>
    <w:rsid w:val="0063405E"/>
    <w:rsid w:val="006368F1"/>
    <w:rsid w:val="00636C9D"/>
    <w:rsid w:val="00637B8E"/>
    <w:rsid w:val="00637D31"/>
    <w:rsid w:val="00637DCE"/>
    <w:rsid w:val="006402F0"/>
    <w:rsid w:val="006410C4"/>
    <w:rsid w:val="0064114F"/>
    <w:rsid w:val="00641550"/>
    <w:rsid w:val="006416C5"/>
    <w:rsid w:val="00642513"/>
    <w:rsid w:val="00644841"/>
    <w:rsid w:val="00644DDF"/>
    <w:rsid w:val="00645A80"/>
    <w:rsid w:val="00645AD1"/>
    <w:rsid w:val="0064602A"/>
    <w:rsid w:val="00646152"/>
    <w:rsid w:val="00647560"/>
    <w:rsid w:val="006509DB"/>
    <w:rsid w:val="00650B38"/>
    <w:rsid w:val="006515C4"/>
    <w:rsid w:val="00652806"/>
    <w:rsid w:val="0065392D"/>
    <w:rsid w:val="00653C70"/>
    <w:rsid w:val="0065445B"/>
    <w:rsid w:val="006545F1"/>
    <w:rsid w:val="00655A95"/>
    <w:rsid w:val="00656688"/>
    <w:rsid w:val="00656816"/>
    <w:rsid w:val="00656BDD"/>
    <w:rsid w:val="00656F18"/>
    <w:rsid w:val="00656F58"/>
    <w:rsid w:val="00657CAF"/>
    <w:rsid w:val="006615D2"/>
    <w:rsid w:val="00661E32"/>
    <w:rsid w:val="00661E5B"/>
    <w:rsid w:val="006623C4"/>
    <w:rsid w:val="0066246F"/>
    <w:rsid w:val="006631AE"/>
    <w:rsid w:val="006631CF"/>
    <w:rsid w:val="006634D9"/>
    <w:rsid w:val="006635E5"/>
    <w:rsid w:val="00665716"/>
    <w:rsid w:val="00666872"/>
    <w:rsid w:val="00667AA1"/>
    <w:rsid w:val="00670031"/>
    <w:rsid w:val="0067090E"/>
    <w:rsid w:val="006712BA"/>
    <w:rsid w:val="006715FA"/>
    <w:rsid w:val="006725BC"/>
    <w:rsid w:val="00673328"/>
    <w:rsid w:val="006743CE"/>
    <w:rsid w:val="00674B18"/>
    <w:rsid w:val="0067557C"/>
    <w:rsid w:val="00675D65"/>
    <w:rsid w:val="00676348"/>
    <w:rsid w:val="00676E13"/>
    <w:rsid w:val="00677771"/>
    <w:rsid w:val="00677EFC"/>
    <w:rsid w:val="00677F95"/>
    <w:rsid w:val="00681924"/>
    <w:rsid w:val="00683C10"/>
    <w:rsid w:val="0068629A"/>
    <w:rsid w:val="00686A84"/>
    <w:rsid w:val="00687500"/>
    <w:rsid w:val="006875E4"/>
    <w:rsid w:val="00687723"/>
    <w:rsid w:val="00690359"/>
    <w:rsid w:val="0069087F"/>
    <w:rsid w:val="00690B5F"/>
    <w:rsid w:val="00690FFD"/>
    <w:rsid w:val="0069141E"/>
    <w:rsid w:val="0069475E"/>
    <w:rsid w:val="006948D3"/>
    <w:rsid w:val="00694C2F"/>
    <w:rsid w:val="00694ED6"/>
    <w:rsid w:val="006A1D45"/>
    <w:rsid w:val="006A20CB"/>
    <w:rsid w:val="006A37F6"/>
    <w:rsid w:val="006A3877"/>
    <w:rsid w:val="006A403F"/>
    <w:rsid w:val="006A455F"/>
    <w:rsid w:val="006A465A"/>
    <w:rsid w:val="006A4A82"/>
    <w:rsid w:val="006A5BA1"/>
    <w:rsid w:val="006A6752"/>
    <w:rsid w:val="006A7910"/>
    <w:rsid w:val="006B025A"/>
    <w:rsid w:val="006B0418"/>
    <w:rsid w:val="006B3FC2"/>
    <w:rsid w:val="006B4FFF"/>
    <w:rsid w:val="006B5B3A"/>
    <w:rsid w:val="006B6856"/>
    <w:rsid w:val="006C2B87"/>
    <w:rsid w:val="006C428F"/>
    <w:rsid w:val="006C439A"/>
    <w:rsid w:val="006C4A3B"/>
    <w:rsid w:val="006C5849"/>
    <w:rsid w:val="006C5878"/>
    <w:rsid w:val="006C5DC9"/>
    <w:rsid w:val="006C65EB"/>
    <w:rsid w:val="006D0A41"/>
    <w:rsid w:val="006D0F87"/>
    <w:rsid w:val="006D1687"/>
    <w:rsid w:val="006D17F5"/>
    <w:rsid w:val="006D1A6D"/>
    <w:rsid w:val="006D32C2"/>
    <w:rsid w:val="006D43A6"/>
    <w:rsid w:val="006D51CC"/>
    <w:rsid w:val="006D5EEC"/>
    <w:rsid w:val="006D5EFE"/>
    <w:rsid w:val="006D6229"/>
    <w:rsid w:val="006D63C3"/>
    <w:rsid w:val="006E00D8"/>
    <w:rsid w:val="006E09B1"/>
    <w:rsid w:val="006E1506"/>
    <w:rsid w:val="006E2038"/>
    <w:rsid w:val="006E2511"/>
    <w:rsid w:val="006E3EA2"/>
    <w:rsid w:val="006E5F9E"/>
    <w:rsid w:val="006E61D0"/>
    <w:rsid w:val="006E680F"/>
    <w:rsid w:val="006E6B9E"/>
    <w:rsid w:val="006F03F8"/>
    <w:rsid w:val="006F0C30"/>
    <w:rsid w:val="006F0E15"/>
    <w:rsid w:val="006F1197"/>
    <w:rsid w:val="006F11B5"/>
    <w:rsid w:val="006F2232"/>
    <w:rsid w:val="006F2440"/>
    <w:rsid w:val="006F27D4"/>
    <w:rsid w:val="006F2D9A"/>
    <w:rsid w:val="006F366A"/>
    <w:rsid w:val="006F3B15"/>
    <w:rsid w:val="006F3EA7"/>
    <w:rsid w:val="006F5902"/>
    <w:rsid w:val="006F5EC5"/>
    <w:rsid w:val="006F6414"/>
    <w:rsid w:val="006F6ACA"/>
    <w:rsid w:val="006F71E3"/>
    <w:rsid w:val="006F7848"/>
    <w:rsid w:val="006F78E2"/>
    <w:rsid w:val="006F7D89"/>
    <w:rsid w:val="00700400"/>
    <w:rsid w:val="00701C87"/>
    <w:rsid w:val="00702AAE"/>
    <w:rsid w:val="00702BC9"/>
    <w:rsid w:val="00703BAA"/>
    <w:rsid w:val="00704A2E"/>
    <w:rsid w:val="00704FF3"/>
    <w:rsid w:val="0070503A"/>
    <w:rsid w:val="00706FBC"/>
    <w:rsid w:val="007071CC"/>
    <w:rsid w:val="007075DA"/>
    <w:rsid w:val="00707D2E"/>
    <w:rsid w:val="007104D6"/>
    <w:rsid w:val="00710F22"/>
    <w:rsid w:val="00710FCA"/>
    <w:rsid w:val="00713ED3"/>
    <w:rsid w:val="00714278"/>
    <w:rsid w:val="00714A86"/>
    <w:rsid w:val="00714F8B"/>
    <w:rsid w:val="00715FB5"/>
    <w:rsid w:val="0071603A"/>
    <w:rsid w:val="0071606F"/>
    <w:rsid w:val="00716F10"/>
    <w:rsid w:val="0072020C"/>
    <w:rsid w:val="00720BAB"/>
    <w:rsid w:val="00721F89"/>
    <w:rsid w:val="00723736"/>
    <w:rsid w:val="00723FF4"/>
    <w:rsid w:val="007243FA"/>
    <w:rsid w:val="00725472"/>
    <w:rsid w:val="00726270"/>
    <w:rsid w:val="00727C65"/>
    <w:rsid w:val="00727FD8"/>
    <w:rsid w:val="00730229"/>
    <w:rsid w:val="00730476"/>
    <w:rsid w:val="00730F0E"/>
    <w:rsid w:val="00731F3D"/>
    <w:rsid w:val="0073218C"/>
    <w:rsid w:val="00732231"/>
    <w:rsid w:val="00732538"/>
    <w:rsid w:val="007330C3"/>
    <w:rsid w:val="0073399A"/>
    <w:rsid w:val="007340BB"/>
    <w:rsid w:val="007344D7"/>
    <w:rsid w:val="00735AC4"/>
    <w:rsid w:val="0073619F"/>
    <w:rsid w:val="00736327"/>
    <w:rsid w:val="007366BB"/>
    <w:rsid w:val="0073683A"/>
    <w:rsid w:val="0073691F"/>
    <w:rsid w:val="00736E2D"/>
    <w:rsid w:val="00737FD6"/>
    <w:rsid w:val="00740C75"/>
    <w:rsid w:val="007410ED"/>
    <w:rsid w:val="007415A4"/>
    <w:rsid w:val="007416E7"/>
    <w:rsid w:val="00742BC8"/>
    <w:rsid w:val="00742BFE"/>
    <w:rsid w:val="00742E3A"/>
    <w:rsid w:val="00742FE2"/>
    <w:rsid w:val="0074327A"/>
    <w:rsid w:val="0074345C"/>
    <w:rsid w:val="00743745"/>
    <w:rsid w:val="00745D8A"/>
    <w:rsid w:val="007465DF"/>
    <w:rsid w:val="007469C2"/>
    <w:rsid w:val="0074756D"/>
    <w:rsid w:val="00747AE4"/>
    <w:rsid w:val="00747BDD"/>
    <w:rsid w:val="00747FD6"/>
    <w:rsid w:val="00750A0E"/>
    <w:rsid w:val="00751FA4"/>
    <w:rsid w:val="00752BD9"/>
    <w:rsid w:val="007536E7"/>
    <w:rsid w:val="007538D1"/>
    <w:rsid w:val="007542BA"/>
    <w:rsid w:val="00754C60"/>
    <w:rsid w:val="00756316"/>
    <w:rsid w:val="00756412"/>
    <w:rsid w:val="007567BD"/>
    <w:rsid w:val="007611A2"/>
    <w:rsid w:val="00761466"/>
    <w:rsid w:val="00761548"/>
    <w:rsid w:val="00761798"/>
    <w:rsid w:val="0076358F"/>
    <w:rsid w:val="00763678"/>
    <w:rsid w:val="007638CD"/>
    <w:rsid w:val="0076489F"/>
    <w:rsid w:val="0076544B"/>
    <w:rsid w:val="00765745"/>
    <w:rsid w:val="00766637"/>
    <w:rsid w:val="007702EE"/>
    <w:rsid w:val="00770892"/>
    <w:rsid w:val="00770C01"/>
    <w:rsid w:val="0077127E"/>
    <w:rsid w:val="00771C2E"/>
    <w:rsid w:val="00771EA6"/>
    <w:rsid w:val="0077249B"/>
    <w:rsid w:val="007725B1"/>
    <w:rsid w:val="0077387E"/>
    <w:rsid w:val="007745AC"/>
    <w:rsid w:val="007752A5"/>
    <w:rsid w:val="00775DE3"/>
    <w:rsid w:val="007763EF"/>
    <w:rsid w:val="0077656B"/>
    <w:rsid w:val="007828E6"/>
    <w:rsid w:val="007828EF"/>
    <w:rsid w:val="00782C65"/>
    <w:rsid w:val="007833FD"/>
    <w:rsid w:val="00783B66"/>
    <w:rsid w:val="007912A6"/>
    <w:rsid w:val="007915B7"/>
    <w:rsid w:val="0079172F"/>
    <w:rsid w:val="0079218C"/>
    <w:rsid w:val="00792A60"/>
    <w:rsid w:val="00792C69"/>
    <w:rsid w:val="007932A9"/>
    <w:rsid w:val="007934B1"/>
    <w:rsid w:val="0079381A"/>
    <w:rsid w:val="00794695"/>
    <w:rsid w:val="00794C55"/>
    <w:rsid w:val="00794DCC"/>
    <w:rsid w:val="00795991"/>
    <w:rsid w:val="00795A01"/>
    <w:rsid w:val="007A0119"/>
    <w:rsid w:val="007A017F"/>
    <w:rsid w:val="007A02A6"/>
    <w:rsid w:val="007A073E"/>
    <w:rsid w:val="007A25AB"/>
    <w:rsid w:val="007A2928"/>
    <w:rsid w:val="007A2B10"/>
    <w:rsid w:val="007A307F"/>
    <w:rsid w:val="007A4D76"/>
    <w:rsid w:val="007A5434"/>
    <w:rsid w:val="007A55AE"/>
    <w:rsid w:val="007A5F86"/>
    <w:rsid w:val="007A60C7"/>
    <w:rsid w:val="007A6F56"/>
    <w:rsid w:val="007A6FE4"/>
    <w:rsid w:val="007B0A4B"/>
    <w:rsid w:val="007B16A4"/>
    <w:rsid w:val="007B1AB7"/>
    <w:rsid w:val="007B2343"/>
    <w:rsid w:val="007B28A2"/>
    <w:rsid w:val="007B3ABB"/>
    <w:rsid w:val="007B447C"/>
    <w:rsid w:val="007B54D4"/>
    <w:rsid w:val="007C003A"/>
    <w:rsid w:val="007C0203"/>
    <w:rsid w:val="007C05FA"/>
    <w:rsid w:val="007C1762"/>
    <w:rsid w:val="007C1DC0"/>
    <w:rsid w:val="007C4406"/>
    <w:rsid w:val="007C4679"/>
    <w:rsid w:val="007C4AD6"/>
    <w:rsid w:val="007C5949"/>
    <w:rsid w:val="007C629B"/>
    <w:rsid w:val="007C63DF"/>
    <w:rsid w:val="007C65AA"/>
    <w:rsid w:val="007C65FA"/>
    <w:rsid w:val="007C75DD"/>
    <w:rsid w:val="007C764D"/>
    <w:rsid w:val="007D052A"/>
    <w:rsid w:val="007D21CE"/>
    <w:rsid w:val="007D3AE1"/>
    <w:rsid w:val="007D3D93"/>
    <w:rsid w:val="007D552F"/>
    <w:rsid w:val="007D6D66"/>
    <w:rsid w:val="007D7D4E"/>
    <w:rsid w:val="007E080D"/>
    <w:rsid w:val="007E0A48"/>
    <w:rsid w:val="007E0E70"/>
    <w:rsid w:val="007E162B"/>
    <w:rsid w:val="007E250B"/>
    <w:rsid w:val="007E2CAB"/>
    <w:rsid w:val="007E39F4"/>
    <w:rsid w:val="007E4098"/>
    <w:rsid w:val="007E4B32"/>
    <w:rsid w:val="007E57AE"/>
    <w:rsid w:val="007E5981"/>
    <w:rsid w:val="007E69C4"/>
    <w:rsid w:val="007E7CB1"/>
    <w:rsid w:val="007E7E55"/>
    <w:rsid w:val="007F1EB8"/>
    <w:rsid w:val="007F2488"/>
    <w:rsid w:val="007F24FC"/>
    <w:rsid w:val="007F4A1C"/>
    <w:rsid w:val="007F544A"/>
    <w:rsid w:val="007F7927"/>
    <w:rsid w:val="008005D9"/>
    <w:rsid w:val="008006A7"/>
    <w:rsid w:val="008006D9"/>
    <w:rsid w:val="00800942"/>
    <w:rsid w:val="00800A84"/>
    <w:rsid w:val="0080194A"/>
    <w:rsid w:val="00801977"/>
    <w:rsid w:val="008022CB"/>
    <w:rsid w:val="00802634"/>
    <w:rsid w:val="008026A0"/>
    <w:rsid w:val="0080485D"/>
    <w:rsid w:val="00804C6B"/>
    <w:rsid w:val="00805377"/>
    <w:rsid w:val="0080700F"/>
    <w:rsid w:val="0080711C"/>
    <w:rsid w:val="00810967"/>
    <w:rsid w:val="008115F8"/>
    <w:rsid w:val="00811789"/>
    <w:rsid w:val="00811DA2"/>
    <w:rsid w:val="00812254"/>
    <w:rsid w:val="008127DD"/>
    <w:rsid w:val="00812EDA"/>
    <w:rsid w:val="008144F7"/>
    <w:rsid w:val="00814D6B"/>
    <w:rsid w:val="00815402"/>
    <w:rsid w:val="008155A8"/>
    <w:rsid w:val="00815800"/>
    <w:rsid w:val="00815DAB"/>
    <w:rsid w:val="008176B5"/>
    <w:rsid w:val="00820BBC"/>
    <w:rsid w:val="00820C73"/>
    <w:rsid w:val="00821A79"/>
    <w:rsid w:val="008224C0"/>
    <w:rsid w:val="00824C71"/>
    <w:rsid w:val="00825273"/>
    <w:rsid w:val="008256AC"/>
    <w:rsid w:val="00826076"/>
    <w:rsid w:val="0083009C"/>
    <w:rsid w:val="00830197"/>
    <w:rsid w:val="00831F41"/>
    <w:rsid w:val="00831F88"/>
    <w:rsid w:val="00832864"/>
    <w:rsid w:val="008344A5"/>
    <w:rsid w:val="00834E57"/>
    <w:rsid w:val="008359E6"/>
    <w:rsid w:val="0083697D"/>
    <w:rsid w:val="00836C4F"/>
    <w:rsid w:val="00841E90"/>
    <w:rsid w:val="0084245B"/>
    <w:rsid w:val="008429E6"/>
    <w:rsid w:val="00843507"/>
    <w:rsid w:val="008448C5"/>
    <w:rsid w:val="00845220"/>
    <w:rsid w:val="00845D07"/>
    <w:rsid w:val="00846512"/>
    <w:rsid w:val="0084668E"/>
    <w:rsid w:val="00847B5A"/>
    <w:rsid w:val="00847B92"/>
    <w:rsid w:val="0085091E"/>
    <w:rsid w:val="00850ED7"/>
    <w:rsid w:val="0085214F"/>
    <w:rsid w:val="00852253"/>
    <w:rsid w:val="00852F14"/>
    <w:rsid w:val="00853EE5"/>
    <w:rsid w:val="00854006"/>
    <w:rsid w:val="008552B2"/>
    <w:rsid w:val="008554A1"/>
    <w:rsid w:val="008554DB"/>
    <w:rsid w:val="00855B63"/>
    <w:rsid w:val="00855E83"/>
    <w:rsid w:val="00856F59"/>
    <w:rsid w:val="008576FB"/>
    <w:rsid w:val="0086065D"/>
    <w:rsid w:val="008611C8"/>
    <w:rsid w:val="00861E70"/>
    <w:rsid w:val="0086263E"/>
    <w:rsid w:val="00862946"/>
    <w:rsid w:val="008635A2"/>
    <w:rsid w:val="00863ABE"/>
    <w:rsid w:val="0086472F"/>
    <w:rsid w:val="00864D1F"/>
    <w:rsid w:val="008651FB"/>
    <w:rsid w:val="00870F57"/>
    <w:rsid w:val="0087133E"/>
    <w:rsid w:val="0087144E"/>
    <w:rsid w:val="00871A4F"/>
    <w:rsid w:val="00871F5A"/>
    <w:rsid w:val="008727D2"/>
    <w:rsid w:val="008730EB"/>
    <w:rsid w:val="00873567"/>
    <w:rsid w:val="00873A6B"/>
    <w:rsid w:val="008741D9"/>
    <w:rsid w:val="00874352"/>
    <w:rsid w:val="00874B66"/>
    <w:rsid w:val="00874E0C"/>
    <w:rsid w:val="00875257"/>
    <w:rsid w:val="008763E0"/>
    <w:rsid w:val="00876741"/>
    <w:rsid w:val="00876DA4"/>
    <w:rsid w:val="00880AA5"/>
    <w:rsid w:val="0088216C"/>
    <w:rsid w:val="00882D71"/>
    <w:rsid w:val="00883472"/>
    <w:rsid w:val="008837E0"/>
    <w:rsid w:val="00883F5F"/>
    <w:rsid w:val="0088471F"/>
    <w:rsid w:val="00884C12"/>
    <w:rsid w:val="00884C6B"/>
    <w:rsid w:val="0088591B"/>
    <w:rsid w:val="00885A1C"/>
    <w:rsid w:val="00885FD9"/>
    <w:rsid w:val="00887539"/>
    <w:rsid w:val="008876BA"/>
    <w:rsid w:val="008877C0"/>
    <w:rsid w:val="00887A2E"/>
    <w:rsid w:val="00887C00"/>
    <w:rsid w:val="00890926"/>
    <w:rsid w:val="0089120D"/>
    <w:rsid w:val="00891D99"/>
    <w:rsid w:val="008923E7"/>
    <w:rsid w:val="0089252C"/>
    <w:rsid w:val="00893848"/>
    <w:rsid w:val="00893ED5"/>
    <w:rsid w:val="00894583"/>
    <w:rsid w:val="00894A56"/>
    <w:rsid w:val="00894DEC"/>
    <w:rsid w:val="008966B4"/>
    <w:rsid w:val="00896C35"/>
    <w:rsid w:val="00896E8D"/>
    <w:rsid w:val="00897172"/>
    <w:rsid w:val="00897CC2"/>
    <w:rsid w:val="00897CC9"/>
    <w:rsid w:val="00897FA9"/>
    <w:rsid w:val="008A0499"/>
    <w:rsid w:val="008A0770"/>
    <w:rsid w:val="008A3A31"/>
    <w:rsid w:val="008A44A4"/>
    <w:rsid w:val="008A4567"/>
    <w:rsid w:val="008A4C69"/>
    <w:rsid w:val="008A5836"/>
    <w:rsid w:val="008A5D96"/>
    <w:rsid w:val="008A6935"/>
    <w:rsid w:val="008A6B2D"/>
    <w:rsid w:val="008B022C"/>
    <w:rsid w:val="008B0620"/>
    <w:rsid w:val="008B0649"/>
    <w:rsid w:val="008B0737"/>
    <w:rsid w:val="008B08A2"/>
    <w:rsid w:val="008B1087"/>
    <w:rsid w:val="008B2547"/>
    <w:rsid w:val="008B2BA7"/>
    <w:rsid w:val="008B3481"/>
    <w:rsid w:val="008B3D55"/>
    <w:rsid w:val="008B43E6"/>
    <w:rsid w:val="008B4529"/>
    <w:rsid w:val="008B5577"/>
    <w:rsid w:val="008B6C11"/>
    <w:rsid w:val="008B6C1E"/>
    <w:rsid w:val="008B6CE0"/>
    <w:rsid w:val="008B7762"/>
    <w:rsid w:val="008C0D98"/>
    <w:rsid w:val="008C1556"/>
    <w:rsid w:val="008C232A"/>
    <w:rsid w:val="008C3A5F"/>
    <w:rsid w:val="008C44B5"/>
    <w:rsid w:val="008C57EF"/>
    <w:rsid w:val="008C63E1"/>
    <w:rsid w:val="008C658F"/>
    <w:rsid w:val="008C6608"/>
    <w:rsid w:val="008C68AD"/>
    <w:rsid w:val="008C6C0A"/>
    <w:rsid w:val="008D005D"/>
    <w:rsid w:val="008D1743"/>
    <w:rsid w:val="008D20A0"/>
    <w:rsid w:val="008D237F"/>
    <w:rsid w:val="008D2B7F"/>
    <w:rsid w:val="008D455C"/>
    <w:rsid w:val="008D464F"/>
    <w:rsid w:val="008D471B"/>
    <w:rsid w:val="008D490A"/>
    <w:rsid w:val="008D60CD"/>
    <w:rsid w:val="008D7BA0"/>
    <w:rsid w:val="008E0387"/>
    <w:rsid w:val="008E0F47"/>
    <w:rsid w:val="008E124D"/>
    <w:rsid w:val="008E176E"/>
    <w:rsid w:val="008E1E85"/>
    <w:rsid w:val="008E2107"/>
    <w:rsid w:val="008E2A73"/>
    <w:rsid w:val="008E2C3B"/>
    <w:rsid w:val="008E5751"/>
    <w:rsid w:val="008E5D7D"/>
    <w:rsid w:val="008E6537"/>
    <w:rsid w:val="008E680F"/>
    <w:rsid w:val="008E6E31"/>
    <w:rsid w:val="008E6FF9"/>
    <w:rsid w:val="008E7396"/>
    <w:rsid w:val="008E7DDA"/>
    <w:rsid w:val="008F0099"/>
    <w:rsid w:val="008F1055"/>
    <w:rsid w:val="008F17F4"/>
    <w:rsid w:val="008F22B3"/>
    <w:rsid w:val="008F36A8"/>
    <w:rsid w:val="008F3D95"/>
    <w:rsid w:val="008F48A7"/>
    <w:rsid w:val="008F54EA"/>
    <w:rsid w:val="008F7089"/>
    <w:rsid w:val="008F720C"/>
    <w:rsid w:val="008F75F4"/>
    <w:rsid w:val="00900C9D"/>
    <w:rsid w:val="009018D8"/>
    <w:rsid w:val="00901E44"/>
    <w:rsid w:val="0090411A"/>
    <w:rsid w:val="00904AF9"/>
    <w:rsid w:val="00904DA3"/>
    <w:rsid w:val="00905346"/>
    <w:rsid w:val="0090562D"/>
    <w:rsid w:val="00905D9B"/>
    <w:rsid w:val="00905E03"/>
    <w:rsid w:val="009066E8"/>
    <w:rsid w:val="00907A55"/>
    <w:rsid w:val="00910869"/>
    <w:rsid w:val="0091118C"/>
    <w:rsid w:val="00911260"/>
    <w:rsid w:val="0091165B"/>
    <w:rsid w:val="0091177A"/>
    <w:rsid w:val="0091288E"/>
    <w:rsid w:val="00912912"/>
    <w:rsid w:val="00914485"/>
    <w:rsid w:val="00914D88"/>
    <w:rsid w:val="00915420"/>
    <w:rsid w:val="00916C0C"/>
    <w:rsid w:val="00916DA4"/>
    <w:rsid w:val="00917118"/>
    <w:rsid w:val="00920513"/>
    <w:rsid w:val="00920528"/>
    <w:rsid w:val="00920588"/>
    <w:rsid w:val="00920956"/>
    <w:rsid w:val="0092096C"/>
    <w:rsid w:val="00920C2D"/>
    <w:rsid w:val="00921E22"/>
    <w:rsid w:val="00922A39"/>
    <w:rsid w:val="00922BF3"/>
    <w:rsid w:val="00922D64"/>
    <w:rsid w:val="00923042"/>
    <w:rsid w:val="0092394C"/>
    <w:rsid w:val="00924682"/>
    <w:rsid w:val="00925023"/>
    <w:rsid w:val="00925C44"/>
    <w:rsid w:val="009261E3"/>
    <w:rsid w:val="00926BC1"/>
    <w:rsid w:val="00926C80"/>
    <w:rsid w:val="00927011"/>
    <w:rsid w:val="0092787A"/>
    <w:rsid w:val="0093081C"/>
    <w:rsid w:val="00933F6F"/>
    <w:rsid w:val="0093453E"/>
    <w:rsid w:val="0093459A"/>
    <w:rsid w:val="009353D1"/>
    <w:rsid w:val="00935985"/>
    <w:rsid w:val="00936F00"/>
    <w:rsid w:val="00936FB5"/>
    <w:rsid w:val="00937274"/>
    <w:rsid w:val="00940DE1"/>
    <w:rsid w:val="00942322"/>
    <w:rsid w:val="009427B9"/>
    <w:rsid w:val="00942AF9"/>
    <w:rsid w:val="00942EDB"/>
    <w:rsid w:val="00943280"/>
    <w:rsid w:val="0094391C"/>
    <w:rsid w:val="009440FB"/>
    <w:rsid w:val="00944165"/>
    <w:rsid w:val="00945EB5"/>
    <w:rsid w:val="00945F48"/>
    <w:rsid w:val="0094770E"/>
    <w:rsid w:val="00947850"/>
    <w:rsid w:val="00947D29"/>
    <w:rsid w:val="009516F1"/>
    <w:rsid w:val="00952B56"/>
    <w:rsid w:val="00952D21"/>
    <w:rsid w:val="00953389"/>
    <w:rsid w:val="009535FD"/>
    <w:rsid w:val="00953762"/>
    <w:rsid w:val="00955105"/>
    <w:rsid w:val="009577A5"/>
    <w:rsid w:val="00957BD1"/>
    <w:rsid w:val="00962376"/>
    <w:rsid w:val="00962FD1"/>
    <w:rsid w:val="009631F2"/>
    <w:rsid w:val="00963224"/>
    <w:rsid w:val="00963D21"/>
    <w:rsid w:val="0096491C"/>
    <w:rsid w:val="00964F79"/>
    <w:rsid w:val="00966249"/>
    <w:rsid w:val="00966832"/>
    <w:rsid w:val="00966B98"/>
    <w:rsid w:val="00966ED9"/>
    <w:rsid w:val="0097091F"/>
    <w:rsid w:val="00971A64"/>
    <w:rsid w:val="00972896"/>
    <w:rsid w:val="00973761"/>
    <w:rsid w:val="00973E78"/>
    <w:rsid w:val="0097430A"/>
    <w:rsid w:val="00974801"/>
    <w:rsid w:val="00974F34"/>
    <w:rsid w:val="009772FD"/>
    <w:rsid w:val="0097776E"/>
    <w:rsid w:val="009807A5"/>
    <w:rsid w:val="00980982"/>
    <w:rsid w:val="00981EBA"/>
    <w:rsid w:val="00983B63"/>
    <w:rsid w:val="0098462C"/>
    <w:rsid w:val="00985F01"/>
    <w:rsid w:val="009873E5"/>
    <w:rsid w:val="00987A6B"/>
    <w:rsid w:val="00987B0D"/>
    <w:rsid w:val="00987B57"/>
    <w:rsid w:val="00990A3F"/>
    <w:rsid w:val="00993002"/>
    <w:rsid w:val="009935DF"/>
    <w:rsid w:val="00993FB4"/>
    <w:rsid w:val="00994564"/>
    <w:rsid w:val="00995844"/>
    <w:rsid w:val="0099640F"/>
    <w:rsid w:val="00996607"/>
    <w:rsid w:val="00996CBF"/>
    <w:rsid w:val="00996E74"/>
    <w:rsid w:val="00997736"/>
    <w:rsid w:val="009A0778"/>
    <w:rsid w:val="009A1575"/>
    <w:rsid w:val="009A1676"/>
    <w:rsid w:val="009A1A53"/>
    <w:rsid w:val="009A24E3"/>
    <w:rsid w:val="009A295B"/>
    <w:rsid w:val="009A2ECC"/>
    <w:rsid w:val="009A2EEB"/>
    <w:rsid w:val="009A40EC"/>
    <w:rsid w:val="009A53D3"/>
    <w:rsid w:val="009A580F"/>
    <w:rsid w:val="009A6B44"/>
    <w:rsid w:val="009B12CC"/>
    <w:rsid w:val="009B1626"/>
    <w:rsid w:val="009B1F2D"/>
    <w:rsid w:val="009B23D6"/>
    <w:rsid w:val="009B4D22"/>
    <w:rsid w:val="009B6648"/>
    <w:rsid w:val="009B6667"/>
    <w:rsid w:val="009B76C6"/>
    <w:rsid w:val="009C0440"/>
    <w:rsid w:val="009C1B8B"/>
    <w:rsid w:val="009C35B7"/>
    <w:rsid w:val="009C37A8"/>
    <w:rsid w:val="009C3E4E"/>
    <w:rsid w:val="009C4319"/>
    <w:rsid w:val="009C43BC"/>
    <w:rsid w:val="009C48D7"/>
    <w:rsid w:val="009C52E4"/>
    <w:rsid w:val="009C631B"/>
    <w:rsid w:val="009C6E9A"/>
    <w:rsid w:val="009C7EBB"/>
    <w:rsid w:val="009D30DC"/>
    <w:rsid w:val="009D3543"/>
    <w:rsid w:val="009D493B"/>
    <w:rsid w:val="009D4CE5"/>
    <w:rsid w:val="009D4D03"/>
    <w:rsid w:val="009D5786"/>
    <w:rsid w:val="009D6B20"/>
    <w:rsid w:val="009D6F5C"/>
    <w:rsid w:val="009D7314"/>
    <w:rsid w:val="009D76C5"/>
    <w:rsid w:val="009D7F42"/>
    <w:rsid w:val="009D7F60"/>
    <w:rsid w:val="009E09E7"/>
    <w:rsid w:val="009E0CED"/>
    <w:rsid w:val="009E2A83"/>
    <w:rsid w:val="009E4B3B"/>
    <w:rsid w:val="009E6C51"/>
    <w:rsid w:val="009E717F"/>
    <w:rsid w:val="009E7BD7"/>
    <w:rsid w:val="009E7E7B"/>
    <w:rsid w:val="009F0790"/>
    <w:rsid w:val="009F0C52"/>
    <w:rsid w:val="009F13BF"/>
    <w:rsid w:val="009F15AD"/>
    <w:rsid w:val="009F23C7"/>
    <w:rsid w:val="009F3CC3"/>
    <w:rsid w:val="009F4159"/>
    <w:rsid w:val="009F4275"/>
    <w:rsid w:val="009F48B3"/>
    <w:rsid w:val="009F498D"/>
    <w:rsid w:val="009F52CC"/>
    <w:rsid w:val="009F54FD"/>
    <w:rsid w:val="009F6860"/>
    <w:rsid w:val="009F6A6D"/>
    <w:rsid w:val="009F6F17"/>
    <w:rsid w:val="009F7403"/>
    <w:rsid w:val="009F7C5C"/>
    <w:rsid w:val="00A00475"/>
    <w:rsid w:val="00A01546"/>
    <w:rsid w:val="00A015A0"/>
    <w:rsid w:val="00A01A74"/>
    <w:rsid w:val="00A01CEC"/>
    <w:rsid w:val="00A035CD"/>
    <w:rsid w:val="00A03669"/>
    <w:rsid w:val="00A03C36"/>
    <w:rsid w:val="00A043C4"/>
    <w:rsid w:val="00A04539"/>
    <w:rsid w:val="00A045CA"/>
    <w:rsid w:val="00A04651"/>
    <w:rsid w:val="00A04BE7"/>
    <w:rsid w:val="00A0601D"/>
    <w:rsid w:val="00A06100"/>
    <w:rsid w:val="00A069F7"/>
    <w:rsid w:val="00A1038C"/>
    <w:rsid w:val="00A12126"/>
    <w:rsid w:val="00A1220A"/>
    <w:rsid w:val="00A12BF4"/>
    <w:rsid w:val="00A137D5"/>
    <w:rsid w:val="00A14BB4"/>
    <w:rsid w:val="00A14F6F"/>
    <w:rsid w:val="00A165A6"/>
    <w:rsid w:val="00A16AE5"/>
    <w:rsid w:val="00A17C85"/>
    <w:rsid w:val="00A20E7D"/>
    <w:rsid w:val="00A2309E"/>
    <w:rsid w:val="00A23C2D"/>
    <w:rsid w:val="00A24AFF"/>
    <w:rsid w:val="00A25CAD"/>
    <w:rsid w:val="00A262B3"/>
    <w:rsid w:val="00A269A2"/>
    <w:rsid w:val="00A26AC9"/>
    <w:rsid w:val="00A2771F"/>
    <w:rsid w:val="00A3229C"/>
    <w:rsid w:val="00A3238D"/>
    <w:rsid w:val="00A3295C"/>
    <w:rsid w:val="00A337C2"/>
    <w:rsid w:val="00A340FD"/>
    <w:rsid w:val="00A346A1"/>
    <w:rsid w:val="00A34DC8"/>
    <w:rsid w:val="00A361CC"/>
    <w:rsid w:val="00A3682C"/>
    <w:rsid w:val="00A36DBA"/>
    <w:rsid w:val="00A37EF7"/>
    <w:rsid w:val="00A400FE"/>
    <w:rsid w:val="00A403BC"/>
    <w:rsid w:val="00A40CCB"/>
    <w:rsid w:val="00A42108"/>
    <w:rsid w:val="00A42807"/>
    <w:rsid w:val="00A429C5"/>
    <w:rsid w:val="00A44728"/>
    <w:rsid w:val="00A44AB1"/>
    <w:rsid w:val="00A44BC1"/>
    <w:rsid w:val="00A465B5"/>
    <w:rsid w:val="00A47B1B"/>
    <w:rsid w:val="00A5003C"/>
    <w:rsid w:val="00A506E4"/>
    <w:rsid w:val="00A5094F"/>
    <w:rsid w:val="00A50AA2"/>
    <w:rsid w:val="00A52DB6"/>
    <w:rsid w:val="00A54492"/>
    <w:rsid w:val="00A54983"/>
    <w:rsid w:val="00A55076"/>
    <w:rsid w:val="00A550A6"/>
    <w:rsid w:val="00A55369"/>
    <w:rsid w:val="00A5583A"/>
    <w:rsid w:val="00A55CE6"/>
    <w:rsid w:val="00A56245"/>
    <w:rsid w:val="00A5684E"/>
    <w:rsid w:val="00A569D4"/>
    <w:rsid w:val="00A56A0B"/>
    <w:rsid w:val="00A56D26"/>
    <w:rsid w:val="00A57D46"/>
    <w:rsid w:val="00A600C8"/>
    <w:rsid w:val="00A6368B"/>
    <w:rsid w:val="00A6375B"/>
    <w:rsid w:val="00A6400A"/>
    <w:rsid w:val="00A64563"/>
    <w:rsid w:val="00A64C7E"/>
    <w:rsid w:val="00A66965"/>
    <w:rsid w:val="00A711EA"/>
    <w:rsid w:val="00A733FF"/>
    <w:rsid w:val="00A73C7E"/>
    <w:rsid w:val="00A74CC2"/>
    <w:rsid w:val="00A75BF7"/>
    <w:rsid w:val="00A76499"/>
    <w:rsid w:val="00A7746D"/>
    <w:rsid w:val="00A77822"/>
    <w:rsid w:val="00A77A4D"/>
    <w:rsid w:val="00A8048A"/>
    <w:rsid w:val="00A82C27"/>
    <w:rsid w:val="00A82C49"/>
    <w:rsid w:val="00A83D57"/>
    <w:rsid w:val="00A86375"/>
    <w:rsid w:val="00A866F3"/>
    <w:rsid w:val="00A86ACA"/>
    <w:rsid w:val="00A87660"/>
    <w:rsid w:val="00A908AD"/>
    <w:rsid w:val="00A913B8"/>
    <w:rsid w:val="00A914F6"/>
    <w:rsid w:val="00A915BE"/>
    <w:rsid w:val="00A9214A"/>
    <w:rsid w:val="00A92771"/>
    <w:rsid w:val="00A94501"/>
    <w:rsid w:val="00A945D4"/>
    <w:rsid w:val="00A95ED4"/>
    <w:rsid w:val="00A96140"/>
    <w:rsid w:val="00A9797B"/>
    <w:rsid w:val="00AA0799"/>
    <w:rsid w:val="00AA0C28"/>
    <w:rsid w:val="00AA0DAC"/>
    <w:rsid w:val="00AA0F36"/>
    <w:rsid w:val="00AA1024"/>
    <w:rsid w:val="00AA19F7"/>
    <w:rsid w:val="00AA1D5B"/>
    <w:rsid w:val="00AA2281"/>
    <w:rsid w:val="00AA4D22"/>
    <w:rsid w:val="00AA501A"/>
    <w:rsid w:val="00AA507F"/>
    <w:rsid w:val="00AA51CA"/>
    <w:rsid w:val="00AA544D"/>
    <w:rsid w:val="00AA558A"/>
    <w:rsid w:val="00AA59B6"/>
    <w:rsid w:val="00AA5EE6"/>
    <w:rsid w:val="00AA63E2"/>
    <w:rsid w:val="00AA680D"/>
    <w:rsid w:val="00AA719E"/>
    <w:rsid w:val="00AA75F0"/>
    <w:rsid w:val="00AB0AB8"/>
    <w:rsid w:val="00AB0EEF"/>
    <w:rsid w:val="00AB1793"/>
    <w:rsid w:val="00AB2F9D"/>
    <w:rsid w:val="00AB53FB"/>
    <w:rsid w:val="00AB589F"/>
    <w:rsid w:val="00AB6BB6"/>
    <w:rsid w:val="00AC0B66"/>
    <w:rsid w:val="00AC0BDF"/>
    <w:rsid w:val="00AC0E1C"/>
    <w:rsid w:val="00AC1296"/>
    <w:rsid w:val="00AC1878"/>
    <w:rsid w:val="00AC3E3B"/>
    <w:rsid w:val="00AC51C2"/>
    <w:rsid w:val="00AC61E2"/>
    <w:rsid w:val="00AC623D"/>
    <w:rsid w:val="00AC7371"/>
    <w:rsid w:val="00AC7BFF"/>
    <w:rsid w:val="00AC7CB7"/>
    <w:rsid w:val="00AC7D93"/>
    <w:rsid w:val="00AD14D5"/>
    <w:rsid w:val="00AD1AF1"/>
    <w:rsid w:val="00AD1F9D"/>
    <w:rsid w:val="00AD2F69"/>
    <w:rsid w:val="00AD3906"/>
    <w:rsid w:val="00AD557A"/>
    <w:rsid w:val="00AD5657"/>
    <w:rsid w:val="00AD5F4E"/>
    <w:rsid w:val="00AD6163"/>
    <w:rsid w:val="00AE0002"/>
    <w:rsid w:val="00AE001F"/>
    <w:rsid w:val="00AE1694"/>
    <w:rsid w:val="00AE24EE"/>
    <w:rsid w:val="00AE34CE"/>
    <w:rsid w:val="00AE35D7"/>
    <w:rsid w:val="00AE4C4D"/>
    <w:rsid w:val="00AE5747"/>
    <w:rsid w:val="00AE5B41"/>
    <w:rsid w:val="00AE5F47"/>
    <w:rsid w:val="00AE6766"/>
    <w:rsid w:val="00AE6C3C"/>
    <w:rsid w:val="00AE6DEF"/>
    <w:rsid w:val="00AE6FFB"/>
    <w:rsid w:val="00AE7B19"/>
    <w:rsid w:val="00AF005F"/>
    <w:rsid w:val="00AF0340"/>
    <w:rsid w:val="00AF14F1"/>
    <w:rsid w:val="00AF1F91"/>
    <w:rsid w:val="00AF233B"/>
    <w:rsid w:val="00AF2D04"/>
    <w:rsid w:val="00AF2F4B"/>
    <w:rsid w:val="00AF314D"/>
    <w:rsid w:val="00AF32EE"/>
    <w:rsid w:val="00AF38E5"/>
    <w:rsid w:val="00AF5136"/>
    <w:rsid w:val="00AF58C1"/>
    <w:rsid w:val="00AF5D6E"/>
    <w:rsid w:val="00AF6AD5"/>
    <w:rsid w:val="00AF6B00"/>
    <w:rsid w:val="00AF6B10"/>
    <w:rsid w:val="00AF6CB0"/>
    <w:rsid w:val="00AF6D5F"/>
    <w:rsid w:val="00B00E55"/>
    <w:rsid w:val="00B01275"/>
    <w:rsid w:val="00B01C2C"/>
    <w:rsid w:val="00B0206B"/>
    <w:rsid w:val="00B023AE"/>
    <w:rsid w:val="00B026AE"/>
    <w:rsid w:val="00B02826"/>
    <w:rsid w:val="00B05374"/>
    <w:rsid w:val="00B07FDC"/>
    <w:rsid w:val="00B11B7B"/>
    <w:rsid w:val="00B11E6A"/>
    <w:rsid w:val="00B12F31"/>
    <w:rsid w:val="00B13CEE"/>
    <w:rsid w:val="00B14B57"/>
    <w:rsid w:val="00B154FE"/>
    <w:rsid w:val="00B15796"/>
    <w:rsid w:val="00B16D90"/>
    <w:rsid w:val="00B17365"/>
    <w:rsid w:val="00B21831"/>
    <w:rsid w:val="00B226F6"/>
    <w:rsid w:val="00B22879"/>
    <w:rsid w:val="00B22F46"/>
    <w:rsid w:val="00B23559"/>
    <w:rsid w:val="00B23CA1"/>
    <w:rsid w:val="00B24338"/>
    <w:rsid w:val="00B2457D"/>
    <w:rsid w:val="00B25150"/>
    <w:rsid w:val="00B269A4"/>
    <w:rsid w:val="00B26C0C"/>
    <w:rsid w:val="00B314EF"/>
    <w:rsid w:val="00B323F7"/>
    <w:rsid w:val="00B32A6D"/>
    <w:rsid w:val="00B3322E"/>
    <w:rsid w:val="00B37B3C"/>
    <w:rsid w:val="00B37BB2"/>
    <w:rsid w:val="00B40265"/>
    <w:rsid w:val="00B416FC"/>
    <w:rsid w:val="00B428E7"/>
    <w:rsid w:val="00B42B42"/>
    <w:rsid w:val="00B439EB"/>
    <w:rsid w:val="00B43A73"/>
    <w:rsid w:val="00B43E63"/>
    <w:rsid w:val="00B43EC5"/>
    <w:rsid w:val="00B45DAE"/>
    <w:rsid w:val="00B45F07"/>
    <w:rsid w:val="00B465AF"/>
    <w:rsid w:val="00B46CE7"/>
    <w:rsid w:val="00B4704F"/>
    <w:rsid w:val="00B47206"/>
    <w:rsid w:val="00B50E07"/>
    <w:rsid w:val="00B50F67"/>
    <w:rsid w:val="00B52ED0"/>
    <w:rsid w:val="00B53E29"/>
    <w:rsid w:val="00B5484E"/>
    <w:rsid w:val="00B54DF5"/>
    <w:rsid w:val="00B55417"/>
    <w:rsid w:val="00B55D77"/>
    <w:rsid w:val="00B56D67"/>
    <w:rsid w:val="00B579D1"/>
    <w:rsid w:val="00B57EB4"/>
    <w:rsid w:val="00B618EE"/>
    <w:rsid w:val="00B61EAC"/>
    <w:rsid w:val="00B64F87"/>
    <w:rsid w:val="00B66074"/>
    <w:rsid w:val="00B66464"/>
    <w:rsid w:val="00B67047"/>
    <w:rsid w:val="00B676D1"/>
    <w:rsid w:val="00B727B6"/>
    <w:rsid w:val="00B736B4"/>
    <w:rsid w:val="00B73BEC"/>
    <w:rsid w:val="00B73ED1"/>
    <w:rsid w:val="00B74235"/>
    <w:rsid w:val="00B74ADB"/>
    <w:rsid w:val="00B74DA9"/>
    <w:rsid w:val="00B74E96"/>
    <w:rsid w:val="00B75B5E"/>
    <w:rsid w:val="00B76479"/>
    <w:rsid w:val="00B767B0"/>
    <w:rsid w:val="00B76961"/>
    <w:rsid w:val="00B77821"/>
    <w:rsid w:val="00B804EE"/>
    <w:rsid w:val="00B80515"/>
    <w:rsid w:val="00B80928"/>
    <w:rsid w:val="00B809AB"/>
    <w:rsid w:val="00B80C83"/>
    <w:rsid w:val="00B80E28"/>
    <w:rsid w:val="00B8214A"/>
    <w:rsid w:val="00B827D4"/>
    <w:rsid w:val="00B8387D"/>
    <w:rsid w:val="00B838CE"/>
    <w:rsid w:val="00B84C46"/>
    <w:rsid w:val="00B85152"/>
    <w:rsid w:val="00B85421"/>
    <w:rsid w:val="00B85894"/>
    <w:rsid w:val="00B86C47"/>
    <w:rsid w:val="00B8700B"/>
    <w:rsid w:val="00B87B25"/>
    <w:rsid w:val="00B90C63"/>
    <w:rsid w:val="00B922D9"/>
    <w:rsid w:val="00B92895"/>
    <w:rsid w:val="00B92A81"/>
    <w:rsid w:val="00B94783"/>
    <w:rsid w:val="00B94B9F"/>
    <w:rsid w:val="00B96778"/>
    <w:rsid w:val="00B9723D"/>
    <w:rsid w:val="00B97A53"/>
    <w:rsid w:val="00BA0A47"/>
    <w:rsid w:val="00BA177B"/>
    <w:rsid w:val="00BA1BC2"/>
    <w:rsid w:val="00BA273F"/>
    <w:rsid w:val="00BA2AEC"/>
    <w:rsid w:val="00BA3E1C"/>
    <w:rsid w:val="00BA44B6"/>
    <w:rsid w:val="00BA4CA4"/>
    <w:rsid w:val="00BA588E"/>
    <w:rsid w:val="00BA5CD7"/>
    <w:rsid w:val="00BA65F0"/>
    <w:rsid w:val="00BA6C25"/>
    <w:rsid w:val="00BA6F2A"/>
    <w:rsid w:val="00BA7E66"/>
    <w:rsid w:val="00BA7F22"/>
    <w:rsid w:val="00BB24E9"/>
    <w:rsid w:val="00BB2FE5"/>
    <w:rsid w:val="00BB30A2"/>
    <w:rsid w:val="00BB3DC5"/>
    <w:rsid w:val="00BB423B"/>
    <w:rsid w:val="00BB67C4"/>
    <w:rsid w:val="00BB6EF5"/>
    <w:rsid w:val="00BC067B"/>
    <w:rsid w:val="00BC1949"/>
    <w:rsid w:val="00BC194D"/>
    <w:rsid w:val="00BC1C01"/>
    <w:rsid w:val="00BC2304"/>
    <w:rsid w:val="00BC4A86"/>
    <w:rsid w:val="00BC507F"/>
    <w:rsid w:val="00BC5279"/>
    <w:rsid w:val="00BC548E"/>
    <w:rsid w:val="00BC742F"/>
    <w:rsid w:val="00BD0312"/>
    <w:rsid w:val="00BD09B0"/>
    <w:rsid w:val="00BD0F95"/>
    <w:rsid w:val="00BD1CAC"/>
    <w:rsid w:val="00BD4649"/>
    <w:rsid w:val="00BD4843"/>
    <w:rsid w:val="00BD4946"/>
    <w:rsid w:val="00BD4EFB"/>
    <w:rsid w:val="00BD5372"/>
    <w:rsid w:val="00BD5D57"/>
    <w:rsid w:val="00BD7061"/>
    <w:rsid w:val="00BD7A89"/>
    <w:rsid w:val="00BD7F4D"/>
    <w:rsid w:val="00BE0976"/>
    <w:rsid w:val="00BE16A5"/>
    <w:rsid w:val="00BE2368"/>
    <w:rsid w:val="00BE2982"/>
    <w:rsid w:val="00BE3839"/>
    <w:rsid w:val="00BE3F0C"/>
    <w:rsid w:val="00BE530E"/>
    <w:rsid w:val="00BE5AC9"/>
    <w:rsid w:val="00BE7202"/>
    <w:rsid w:val="00BE73EA"/>
    <w:rsid w:val="00BE7961"/>
    <w:rsid w:val="00BF09A0"/>
    <w:rsid w:val="00BF0BDF"/>
    <w:rsid w:val="00BF207B"/>
    <w:rsid w:val="00BF2C61"/>
    <w:rsid w:val="00BF36FF"/>
    <w:rsid w:val="00BF5BB3"/>
    <w:rsid w:val="00BF718C"/>
    <w:rsid w:val="00BF7B18"/>
    <w:rsid w:val="00C00CD2"/>
    <w:rsid w:val="00C00FEC"/>
    <w:rsid w:val="00C010BB"/>
    <w:rsid w:val="00C0210E"/>
    <w:rsid w:val="00C03040"/>
    <w:rsid w:val="00C04B1E"/>
    <w:rsid w:val="00C04BED"/>
    <w:rsid w:val="00C0559C"/>
    <w:rsid w:val="00C067EC"/>
    <w:rsid w:val="00C06A03"/>
    <w:rsid w:val="00C07968"/>
    <w:rsid w:val="00C10596"/>
    <w:rsid w:val="00C11878"/>
    <w:rsid w:val="00C13651"/>
    <w:rsid w:val="00C137D8"/>
    <w:rsid w:val="00C138C8"/>
    <w:rsid w:val="00C138E2"/>
    <w:rsid w:val="00C1491D"/>
    <w:rsid w:val="00C14FE4"/>
    <w:rsid w:val="00C16E8D"/>
    <w:rsid w:val="00C171C2"/>
    <w:rsid w:val="00C1720D"/>
    <w:rsid w:val="00C17933"/>
    <w:rsid w:val="00C20CF5"/>
    <w:rsid w:val="00C20D36"/>
    <w:rsid w:val="00C20F1D"/>
    <w:rsid w:val="00C2287D"/>
    <w:rsid w:val="00C23180"/>
    <w:rsid w:val="00C23766"/>
    <w:rsid w:val="00C23858"/>
    <w:rsid w:val="00C24969"/>
    <w:rsid w:val="00C2587B"/>
    <w:rsid w:val="00C27E27"/>
    <w:rsid w:val="00C305FC"/>
    <w:rsid w:val="00C31364"/>
    <w:rsid w:val="00C31DF4"/>
    <w:rsid w:val="00C32839"/>
    <w:rsid w:val="00C34D40"/>
    <w:rsid w:val="00C35576"/>
    <w:rsid w:val="00C36715"/>
    <w:rsid w:val="00C36B99"/>
    <w:rsid w:val="00C36E37"/>
    <w:rsid w:val="00C37F50"/>
    <w:rsid w:val="00C4032F"/>
    <w:rsid w:val="00C40D1A"/>
    <w:rsid w:val="00C417B2"/>
    <w:rsid w:val="00C4343C"/>
    <w:rsid w:val="00C43DF5"/>
    <w:rsid w:val="00C43E22"/>
    <w:rsid w:val="00C44BB5"/>
    <w:rsid w:val="00C465BF"/>
    <w:rsid w:val="00C47C6F"/>
    <w:rsid w:val="00C47D28"/>
    <w:rsid w:val="00C5023F"/>
    <w:rsid w:val="00C50555"/>
    <w:rsid w:val="00C505D2"/>
    <w:rsid w:val="00C50F81"/>
    <w:rsid w:val="00C51023"/>
    <w:rsid w:val="00C52203"/>
    <w:rsid w:val="00C5435B"/>
    <w:rsid w:val="00C549EC"/>
    <w:rsid w:val="00C557B8"/>
    <w:rsid w:val="00C55D41"/>
    <w:rsid w:val="00C55D78"/>
    <w:rsid w:val="00C55F6F"/>
    <w:rsid w:val="00C55FAA"/>
    <w:rsid w:val="00C56980"/>
    <w:rsid w:val="00C57BCA"/>
    <w:rsid w:val="00C57F43"/>
    <w:rsid w:val="00C601F9"/>
    <w:rsid w:val="00C61075"/>
    <w:rsid w:val="00C61260"/>
    <w:rsid w:val="00C620B2"/>
    <w:rsid w:val="00C62457"/>
    <w:rsid w:val="00C6344D"/>
    <w:rsid w:val="00C637E7"/>
    <w:rsid w:val="00C63CD1"/>
    <w:rsid w:val="00C6484F"/>
    <w:rsid w:val="00C65B7E"/>
    <w:rsid w:val="00C663E9"/>
    <w:rsid w:val="00C665F1"/>
    <w:rsid w:val="00C709F4"/>
    <w:rsid w:val="00C70F26"/>
    <w:rsid w:val="00C71750"/>
    <w:rsid w:val="00C71C1E"/>
    <w:rsid w:val="00C7269B"/>
    <w:rsid w:val="00C72CC2"/>
    <w:rsid w:val="00C72CE9"/>
    <w:rsid w:val="00C7655C"/>
    <w:rsid w:val="00C7696A"/>
    <w:rsid w:val="00C7697E"/>
    <w:rsid w:val="00C77959"/>
    <w:rsid w:val="00C77D83"/>
    <w:rsid w:val="00C77FF2"/>
    <w:rsid w:val="00C80CCE"/>
    <w:rsid w:val="00C81D7C"/>
    <w:rsid w:val="00C81EF5"/>
    <w:rsid w:val="00C829FE"/>
    <w:rsid w:val="00C82EB3"/>
    <w:rsid w:val="00C83CE5"/>
    <w:rsid w:val="00C84564"/>
    <w:rsid w:val="00C8539B"/>
    <w:rsid w:val="00C86655"/>
    <w:rsid w:val="00C868C2"/>
    <w:rsid w:val="00C9007B"/>
    <w:rsid w:val="00C91928"/>
    <w:rsid w:val="00C91941"/>
    <w:rsid w:val="00C92B38"/>
    <w:rsid w:val="00C92EC6"/>
    <w:rsid w:val="00C92F05"/>
    <w:rsid w:val="00C9316F"/>
    <w:rsid w:val="00C93253"/>
    <w:rsid w:val="00C93A17"/>
    <w:rsid w:val="00C9418A"/>
    <w:rsid w:val="00C94B19"/>
    <w:rsid w:val="00C94BDD"/>
    <w:rsid w:val="00C958DC"/>
    <w:rsid w:val="00C95E60"/>
    <w:rsid w:val="00C95E96"/>
    <w:rsid w:val="00C97240"/>
    <w:rsid w:val="00CA1CF1"/>
    <w:rsid w:val="00CA22DF"/>
    <w:rsid w:val="00CA2A81"/>
    <w:rsid w:val="00CA2B38"/>
    <w:rsid w:val="00CA2CBD"/>
    <w:rsid w:val="00CA2CFA"/>
    <w:rsid w:val="00CA3286"/>
    <w:rsid w:val="00CA5ED1"/>
    <w:rsid w:val="00CA6A74"/>
    <w:rsid w:val="00CA6B72"/>
    <w:rsid w:val="00CA6EF6"/>
    <w:rsid w:val="00CA7BFB"/>
    <w:rsid w:val="00CA7C3E"/>
    <w:rsid w:val="00CB1640"/>
    <w:rsid w:val="00CB1C9B"/>
    <w:rsid w:val="00CB1DCE"/>
    <w:rsid w:val="00CB22BD"/>
    <w:rsid w:val="00CB30E0"/>
    <w:rsid w:val="00CB31C6"/>
    <w:rsid w:val="00CB3706"/>
    <w:rsid w:val="00CB39A0"/>
    <w:rsid w:val="00CB43EE"/>
    <w:rsid w:val="00CB4C62"/>
    <w:rsid w:val="00CB4EA0"/>
    <w:rsid w:val="00CB589D"/>
    <w:rsid w:val="00CC0307"/>
    <w:rsid w:val="00CC04DF"/>
    <w:rsid w:val="00CC0E4C"/>
    <w:rsid w:val="00CC2493"/>
    <w:rsid w:val="00CC2AF8"/>
    <w:rsid w:val="00CC3005"/>
    <w:rsid w:val="00CC393F"/>
    <w:rsid w:val="00CC41A7"/>
    <w:rsid w:val="00CC489A"/>
    <w:rsid w:val="00CC4C1B"/>
    <w:rsid w:val="00CC4ED8"/>
    <w:rsid w:val="00CC51B6"/>
    <w:rsid w:val="00CC572E"/>
    <w:rsid w:val="00CC7F67"/>
    <w:rsid w:val="00CD0D4C"/>
    <w:rsid w:val="00CD1C50"/>
    <w:rsid w:val="00CD2186"/>
    <w:rsid w:val="00CD2A9E"/>
    <w:rsid w:val="00CD2BCA"/>
    <w:rsid w:val="00CD2EB1"/>
    <w:rsid w:val="00CD311F"/>
    <w:rsid w:val="00CD46E6"/>
    <w:rsid w:val="00CD4D86"/>
    <w:rsid w:val="00CD57F3"/>
    <w:rsid w:val="00CD7DD1"/>
    <w:rsid w:val="00CE008A"/>
    <w:rsid w:val="00CE0598"/>
    <w:rsid w:val="00CE1164"/>
    <w:rsid w:val="00CE1A04"/>
    <w:rsid w:val="00CE1F2E"/>
    <w:rsid w:val="00CE1FF3"/>
    <w:rsid w:val="00CE2C8E"/>
    <w:rsid w:val="00CE4A8A"/>
    <w:rsid w:val="00CE4C2C"/>
    <w:rsid w:val="00CE6A62"/>
    <w:rsid w:val="00CE6F84"/>
    <w:rsid w:val="00CF167F"/>
    <w:rsid w:val="00CF3788"/>
    <w:rsid w:val="00CF3F24"/>
    <w:rsid w:val="00CF5348"/>
    <w:rsid w:val="00CF5885"/>
    <w:rsid w:val="00CF5AE4"/>
    <w:rsid w:val="00CF5C86"/>
    <w:rsid w:val="00CF6071"/>
    <w:rsid w:val="00CF627C"/>
    <w:rsid w:val="00CF62C2"/>
    <w:rsid w:val="00CF6FA2"/>
    <w:rsid w:val="00CF73F6"/>
    <w:rsid w:val="00D0097C"/>
    <w:rsid w:val="00D02F3D"/>
    <w:rsid w:val="00D02F82"/>
    <w:rsid w:val="00D0320B"/>
    <w:rsid w:val="00D0328D"/>
    <w:rsid w:val="00D0362A"/>
    <w:rsid w:val="00D045E9"/>
    <w:rsid w:val="00D0637A"/>
    <w:rsid w:val="00D06663"/>
    <w:rsid w:val="00D06FF4"/>
    <w:rsid w:val="00D075FB"/>
    <w:rsid w:val="00D077F2"/>
    <w:rsid w:val="00D12472"/>
    <w:rsid w:val="00D12B3F"/>
    <w:rsid w:val="00D12CE0"/>
    <w:rsid w:val="00D12D36"/>
    <w:rsid w:val="00D142F3"/>
    <w:rsid w:val="00D17048"/>
    <w:rsid w:val="00D176B6"/>
    <w:rsid w:val="00D17A31"/>
    <w:rsid w:val="00D20208"/>
    <w:rsid w:val="00D203B6"/>
    <w:rsid w:val="00D208F7"/>
    <w:rsid w:val="00D20D1A"/>
    <w:rsid w:val="00D22515"/>
    <w:rsid w:val="00D23956"/>
    <w:rsid w:val="00D23A23"/>
    <w:rsid w:val="00D24020"/>
    <w:rsid w:val="00D24F35"/>
    <w:rsid w:val="00D253CD"/>
    <w:rsid w:val="00D26DBC"/>
    <w:rsid w:val="00D2705C"/>
    <w:rsid w:val="00D270D3"/>
    <w:rsid w:val="00D27EDD"/>
    <w:rsid w:val="00D308C3"/>
    <w:rsid w:val="00D30A06"/>
    <w:rsid w:val="00D31556"/>
    <w:rsid w:val="00D344CF"/>
    <w:rsid w:val="00D34699"/>
    <w:rsid w:val="00D34951"/>
    <w:rsid w:val="00D34D28"/>
    <w:rsid w:val="00D36B15"/>
    <w:rsid w:val="00D40089"/>
    <w:rsid w:val="00D40B87"/>
    <w:rsid w:val="00D40F63"/>
    <w:rsid w:val="00D41066"/>
    <w:rsid w:val="00D41E7E"/>
    <w:rsid w:val="00D424F0"/>
    <w:rsid w:val="00D4343C"/>
    <w:rsid w:val="00D4396F"/>
    <w:rsid w:val="00D44301"/>
    <w:rsid w:val="00D449AF"/>
    <w:rsid w:val="00D463AE"/>
    <w:rsid w:val="00D46A6F"/>
    <w:rsid w:val="00D479AF"/>
    <w:rsid w:val="00D51362"/>
    <w:rsid w:val="00D51C19"/>
    <w:rsid w:val="00D51CCE"/>
    <w:rsid w:val="00D5232F"/>
    <w:rsid w:val="00D526BB"/>
    <w:rsid w:val="00D53F05"/>
    <w:rsid w:val="00D541AA"/>
    <w:rsid w:val="00D55895"/>
    <w:rsid w:val="00D559D4"/>
    <w:rsid w:val="00D56495"/>
    <w:rsid w:val="00D57474"/>
    <w:rsid w:val="00D6061B"/>
    <w:rsid w:val="00D62408"/>
    <w:rsid w:val="00D64331"/>
    <w:rsid w:val="00D64415"/>
    <w:rsid w:val="00D65F9F"/>
    <w:rsid w:val="00D67144"/>
    <w:rsid w:val="00D6751F"/>
    <w:rsid w:val="00D67E58"/>
    <w:rsid w:val="00D70262"/>
    <w:rsid w:val="00D70921"/>
    <w:rsid w:val="00D70A4C"/>
    <w:rsid w:val="00D70E3F"/>
    <w:rsid w:val="00D72232"/>
    <w:rsid w:val="00D753A8"/>
    <w:rsid w:val="00D763F9"/>
    <w:rsid w:val="00D764A5"/>
    <w:rsid w:val="00D77409"/>
    <w:rsid w:val="00D77CFE"/>
    <w:rsid w:val="00D80444"/>
    <w:rsid w:val="00D80771"/>
    <w:rsid w:val="00D80ED8"/>
    <w:rsid w:val="00D84984"/>
    <w:rsid w:val="00D84E9C"/>
    <w:rsid w:val="00D8718C"/>
    <w:rsid w:val="00D9226E"/>
    <w:rsid w:val="00D92304"/>
    <w:rsid w:val="00D92CF9"/>
    <w:rsid w:val="00D92D19"/>
    <w:rsid w:val="00D93649"/>
    <w:rsid w:val="00D937DE"/>
    <w:rsid w:val="00D93AA8"/>
    <w:rsid w:val="00D9439E"/>
    <w:rsid w:val="00D94C2D"/>
    <w:rsid w:val="00D95F91"/>
    <w:rsid w:val="00D971C9"/>
    <w:rsid w:val="00DA0433"/>
    <w:rsid w:val="00DA07CE"/>
    <w:rsid w:val="00DA1290"/>
    <w:rsid w:val="00DA1AD8"/>
    <w:rsid w:val="00DA1E0A"/>
    <w:rsid w:val="00DA2222"/>
    <w:rsid w:val="00DA3969"/>
    <w:rsid w:val="00DA5782"/>
    <w:rsid w:val="00DA5A3B"/>
    <w:rsid w:val="00DA5B25"/>
    <w:rsid w:val="00DA6636"/>
    <w:rsid w:val="00DA7D44"/>
    <w:rsid w:val="00DB1182"/>
    <w:rsid w:val="00DB2E32"/>
    <w:rsid w:val="00DB2F62"/>
    <w:rsid w:val="00DB3CB7"/>
    <w:rsid w:val="00DB5526"/>
    <w:rsid w:val="00DB5FA0"/>
    <w:rsid w:val="00DB64B5"/>
    <w:rsid w:val="00DB65E5"/>
    <w:rsid w:val="00DB6926"/>
    <w:rsid w:val="00DB7131"/>
    <w:rsid w:val="00DC040D"/>
    <w:rsid w:val="00DC0B84"/>
    <w:rsid w:val="00DC26F7"/>
    <w:rsid w:val="00DC292E"/>
    <w:rsid w:val="00DC2ACF"/>
    <w:rsid w:val="00DC30CD"/>
    <w:rsid w:val="00DC347D"/>
    <w:rsid w:val="00DC34E5"/>
    <w:rsid w:val="00DC36AD"/>
    <w:rsid w:val="00DC39BF"/>
    <w:rsid w:val="00DC3EFC"/>
    <w:rsid w:val="00DC40E8"/>
    <w:rsid w:val="00DC462A"/>
    <w:rsid w:val="00DC4A74"/>
    <w:rsid w:val="00DC6015"/>
    <w:rsid w:val="00DC6430"/>
    <w:rsid w:val="00DC68CA"/>
    <w:rsid w:val="00DC702C"/>
    <w:rsid w:val="00DC71D8"/>
    <w:rsid w:val="00DC745C"/>
    <w:rsid w:val="00DC7A63"/>
    <w:rsid w:val="00DD010A"/>
    <w:rsid w:val="00DD0B3C"/>
    <w:rsid w:val="00DD1B98"/>
    <w:rsid w:val="00DD2E18"/>
    <w:rsid w:val="00DD2EDF"/>
    <w:rsid w:val="00DD371B"/>
    <w:rsid w:val="00DD4F7E"/>
    <w:rsid w:val="00DD5881"/>
    <w:rsid w:val="00DD6FF2"/>
    <w:rsid w:val="00DD7DD0"/>
    <w:rsid w:val="00DE0902"/>
    <w:rsid w:val="00DE1BE7"/>
    <w:rsid w:val="00DE2033"/>
    <w:rsid w:val="00DE209E"/>
    <w:rsid w:val="00DE28DF"/>
    <w:rsid w:val="00DE35F8"/>
    <w:rsid w:val="00DE46D7"/>
    <w:rsid w:val="00DE5A27"/>
    <w:rsid w:val="00DE5F1E"/>
    <w:rsid w:val="00DE6236"/>
    <w:rsid w:val="00DE6CD3"/>
    <w:rsid w:val="00DE701A"/>
    <w:rsid w:val="00DE7037"/>
    <w:rsid w:val="00DE7586"/>
    <w:rsid w:val="00DE760B"/>
    <w:rsid w:val="00DE7BE6"/>
    <w:rsid w:val="00DF2063"/>
    <w:rsid w:val="00DF28A6"/>
    <w:rsid w:val="00DF503B"/>
    <w:rsid w:val="00DF5B0F"/>
    <w:rsid w:val="00DF5D54"/>
    <w:rsid w:val="00DF6408"/>
    <w:rsid w:val="00DF7174"/>
    <w:rsid w:val="00DF7276"/>
    <w:rsid w:val="00DF7754"/>
    <w:rsid w:val="00DF7DDF"/>
    <w:rsid w:val="00E011EA"/>
    <w:rsid w:val="00E014AF"/>
    <w:rsid w:val="00E01647"/>
    <w:rsid w:val="00E032A6"/>
    <w:rsid w:val="00E0343F"/>
    <w:rsid w:val="00E03606"/>
    <w:rsid w:val="00E0391E"/>
    <w:rsid w:val="00E03B0D"/>
    <w:rsid w:val="00E03EDA"/>
    <w:rsid w:val="00E051EB"/>
    <w:rsid w:val="00E058E4"/>
    <w:rsid w:val="00E0688E"/>
    <w:rsid w:val="00E068C8"/>
    <w:rsid w:val="00E06A3C"/>
    <w:rsid w:val="00E06E8D"/>
    <w:rsid w:val="00E06EB3"/>
    <w:rsid w:val="00E07827"/>
    <w:rsid w:val="00E07DD9"/>
    <w:rsid w:val="00E109FA"/>
    <w:rsid w:val="00E12FCE"/>
    <w:rsid w:val="00E13A94"/>
    <w:rsid w:val="00E14337"/>
    <w:rsid w:val="00E14C21"/>
    <w:rsid w:val="00E1500F"/>
    <w:rsid w:val="00E15F45"/>
    <w:rsid w:val="00E16680"/>
    <w:rsid w:val="00E16C4F"/>
    <w:rsid w:val="00E173D6"/>
    <w:rsid w:val="00E17CEB"/>
    <w:rsid w:val="00E17DCA"/>
    <w:rsid w:val="00E22BED"/>
    <w:rsid w:val="00E23737"/>
    <w:rsid w:val="00E2395D"/>
    <w:rsid w:val="00E24D22"/>
    <w:rsid w:val="00E24F3D"/>
    <w:rsid w:val="00E2535C"/>
    <w:rsid w:val="00E2572A"/>
    <w:rsid w:val="00E261DF"/>
    <w:rsid w:val="00E27898"/>
    <w:rsid w:val="00E30F8A"/>
    <w:rsid w:val="00E311CF"/>
    <w:rsid w:val="00E31739"/>
    <w:rsid w:val="00E317C3"/>
    <w:rsid w:val="00E336A1"/>
    <w:rsid w:val="00E33E6F"/>
    <w:rsid w:val="00E34629"/>
    <w:rsid w:val="00E3566A"/>
    <w:rsid w:val="00E3574F"/>
    <w:rsid w:val="00E35B97"/>
    <w:rsid w:val="00E36134"/>
    <w:rsid w:val="00E3655D"/>
    <w:rsid w:val="00E3713A"/>
    <w:rsid w:val="00E37709"/>
    <w:rsid w:val="00E37848"/>
    <w:rsid w:val="00E4199A"/>
    <w:rsid w:val="00E422A4"/>
    <w:rsid w:val="00E42C55"/>
    <w:rsid w:val="00E43D99"/>
    <w:rsid w:val="00E44505"/>
    <w:rsid w:val="00E44A27"/>
    <w:rsid w:val="00E44CEE"/>
    <w:rsid w:val="00E44EF4"/>
    <w:rsid w:val="00E45537"/>
    <w:rsid w:val="00E46581"/>
    <w:rsid w:val="00E46F4C"/>
    <w:rsid w:val="00E5155E"/>
    <w:rsid w:val="00E522B9"/>
    <w:rsid w:val="00E53AAB"/>
    <w:rsid w:val="00E56B3F"/>
    <w:rsid w:val="00E56C3E"/>
    <w:rsid w:val="00E5715B"/>
    <w:rsid w:val="00E572BF"/>
    <w:rsid w:val="00E57DA6"/>
    <w:rsid w:val="00E62464"/>
    <w:rsid w:val="00E630C5"/>
    <w:rsid w:val="00E6399B"/>
    <w:rsid w:val="00E677D6"/>
    <w:rsid w:val="00E67D6D"/>
    <w:rsid w:val="00E706E7"/>
    <w:rsid w:val="00E70C05"/>
    <w:rsid w:val="00E71D12"/>
    <w:rsid w:val="00E7264F"/>
    <w:rsid w:val="00E72773"/>
    <w:rsid w:val="00E7505E"/>
    <w:rsid w:val="00E76801"/>
    <w:rsid w:val="00E77A44"/>
    <w:rsid w:val="00E77C3E"/>
    <w:rsid w:val="00E77CB1"/>
    <w:rsid w:val="00E8006E"/>
    <w:rsid w:val="00E80535"/>
    <w:rsid w:val="00E81558"/>
    <w:rsid w:val="00E81BB9"/>
    <w:rsid w:val="00E81F3E"/>
    <w:rsid w:val="00E823B3"/>
    <w:rsid w:val="00E838D1"/>
    <w:rsid w:val="00E847F8"/>
    <w:rsid w:val="00E85915"/>
    <w:rsid w:val="00E85F9D"/>
    <w:rsid w:val="00E871E3"/>
    <w:rsid w:val="00E873BB"/>
    <w:rsid w:val="00E87CC2"/>
    <w:rsid w:val="00E900A1"/>
    <w:rsid w:val="00E90577"/>
    <w:rsid w:val="00E91120"/>
    <w:rsid w:val="00E91996"/>
    <w:rsid w:val="00E91B0F"/>
    <w:rsid w:val="00E9330E"/>
    <w:rsid w:val="00E9357A"/>
    <w:rsid w:val="00E93AC2"/>
    <w:rsid w:val="00E94E00"/>
    <w:rsid w:val="00E95685"/>
    <w:rsid w:val="00E956E7"/>
    <w:rsid w:val="00E965C4"/>
    <w:rsid w:val="00E96D2A"/>
    <w:rsid w:val="00E9735C"/>
    <w:rsid w:val="00E97512"/>
    <w:rsid w:val="00E97546"/>
    <w:rsid w:val="00E97937"/>
    <w:rsid w:val="00E97975"/>
    <w:rsid w:val="00E97DFF"/>
    <w:rsid w:val="00EA020C"/>
    <w:rsid w:val="00EA1DA7"/>
    <w:rsid w:val="00EA5C51"/>
    <w:rsid w:val="00EA6B9E"/>
    <w:rsid w:val="00EA7D75"/>
    <w:rsid w:val="00EB0581"/>
    <w:rsid w:val="00EB0D65"/>
    <w:rsid w:val="00EB1606"/>
    <w:rsid w:val="00EB1BF0"/>
    <w:rsid w:val="00EB3309"/>
    <w:rsid w:val="00EB3FF7"/>
    <w:rsid w:val="00EB4A33"/>
    <w:rsid w:val="00EB4B9C"/>
    <w:rsid w:val="00EB605E"/>
    <w:rsid w:val="00EB6321"/>
    <w:rsid w:val="00EB6EDA"/>
    <w:rsid w:val="00EC06EA"/>
    <w:rsid w:val="00EC08F6"/>
    <w:rsid w:val="00EC0C61"/>
    <w:rsid w:val="00EC21BF"/>
    <w:rsid w:val="00EC2D53"/>
    <w:rsid w:val="00EC2EBA"/>
    <w:rsid w:val="00EC314A"/>
    <w:rsid w:val="00EC4207"/>
    <w:rsid w:val="00EC45E6"/>
    <w:rsid w:val="00EC4C16"/>
    <w:rsid w:val="00EC5FAF"/>
    <w:rsid w:val="00EC61D7"/>
    <w:rsid w:val="00EC688C"/>
    <w:rsid w:val="00EC6B8F"/>
    <w:rsid w:val="00EC6BF3"/>
    <w:rsid w:val="00EC6F51"/>
    <w:rsid w:val="00ED1CFB"/>
    <w:rsid w:val="00ED2D6B"/>
    <w:rsid w:val="00ED414A"/>
    <w:rsid w:val="00ED5815"/>
    <w:rsid w:val="00ED5A0E"/>
    <w:rsid w:val="00ED5B1F"/>
    <w:rsid w:val="00ED6672"/>
    <w:rsid w:val="00EE0DCC"/>
    <w:rsid w:val="00EE0EB5"/>
    <w:rsid w:val="00EE17B2"/>
    <w:rsid w:val="00EE1C5D"/>
    <w:rsid w:val="00EE3045"/>
    <w:rsid w:val="00EE38BC"/>
    <w:rsid w:val="00EE3EA6"/>
    <w:rsid w:val="00EE5091"/>
    <w:rsid w:val="00EE55F9"/>
    <w:rsid w:val="00EE73CA"/>
    <w:rsid w:val="00EF1594"/>
    <w:rsid w:val="00EF1BE5"/>
    <w:rsid w:val="00EF1C3F"/>
    <w:rsid w:val="00EF3858"/>
    <w:rsid w:val="00EF5199"/>
    <w:rsid w:val="00EF53E3"/>
    <w:rsid w:val="00EF64AB"/>
    <w:rsid w:val="00EF77CC"/>
    <w:rsid w:val="00F00794"/>
    <w:rsid w:val="00F00DA9"/>
    <w:rsid w:val="00F017E2"/>
    <w:rsid w:val="00F0255C"/>
    <w:rsid w:val="00F03440"/>
    <w:rsid w:val="00F04A98"/>
    <w:rsid w:val="00F06CE1"/>
    <w:rsid w:val="00F0743E"/>
    <w:rsid w:val="00F07BB1"/>
    <w:rsid w:val="00F07BD4"/>
    <w:rsid w:val="00F1042C"/>
    <w:rsid w:val="00F11ED4"/>
    <w:rsid w:val="00F1262D"/>
    <w:rsid w:val="00F127FB"/>
    <w:rsid w:val="00F134DA"/>
    <w:rsid w:val="00F1382D"/>
    <w:rsid w:val="00F13BFD"/>
    <w:rsid w:val="00F1676E"/>
    <w:rsid w:val="00F16775"/>
    <w:rsid w:val="00F16B97"/>
    <w:rsid w:val="00F16CDC"/>
    <w:rsid w:val="00F1772F"/>
    <w:rsid w:val="00F20597"/>
    <w:rsid w:val="00F20B32"/>
    <w:rsid w:val="00F21144"/>
    <w:rsid w:val="00F21150"/>
    <w:rsid w:val="00F219C8"/>
    <w:rsid w:val="00F22E0D"/>
    <w:rsid w:val="00F24D7C"/>
    <w:rsid w:val="00F25103"/>
    <w:rsid w:val="00F26587"/>
    <w:rsid w:val="00F304F2"/>
    <w:rsid w:val="00F312F6"/>
    <w:rsid w:val="00F31EBA"/>
    <w:rsid w:val="00F31EF7"/>
    <w:rsid w:val="00F3244C"/>
    <w:rsid w:val="00F325FC"/>
    <w:rsid w:val="00F331AD"/>
    <w:rsid w:val="00F36874"/>
    <w:rsid w:val="00F36F16"/>
    <w:rsid w:val="00F37251"/>
    <w:rsid w:val="00F37437"/>
    <w:rsid w:val="00F4262C"/>
    <w:rsid w:val="00F4276C"/>
    <w:rsid w:val="00F432E6"/>
    <w:rsid w:val="00F460F3"/>
    <w:rsid w:val="00F469EB"/>
    <w:rsid w:val="00F46B70"/>
    <w:rsid w:val="00F477AC"/>
    <w:rsid w:val="00F47CA3"/>
    <w:rsid w:val="00F50EC8"/>
    <w:rsid w:val="00F5162A"/>
    <w:rsid w:val="00F5179D"/>
    <w:rsid w:val="00F535F8"/>
    <w:rsid w:val="00F5419B"/>
    <w:rsid w:val="00F5652E"/>
    <w:rsid w:val="00F56E7D"/>
    <w:rsid w:val="00F57E1E"/>
    <w:rsid w:val="00F61569"/>
    <w:rsid w:val="00F652E7"/>
    <w:rsid w:val="00F65332"/>
    <w:rsid w:val="00F65465"/>
    <w:rsid w:val="00F65677"/>
    <w:rsid w:val="00F657D4"/>
    <w:rsid w:val="00F6584B"/>
    <w:rsid w:val="00F65953"/>
    <w:rsid w:val="00F66098"/>
    <w:rsid w:val="00F6695D"/>
    <w:rsid w:val="00F66BB4"/>
    <w:rsid w:val="00F67A6D"/>
    <w:rsid w:val="00F70EE1"/>
    <w:rsid w:val="00F71005"/>
    <w:rsid w:val="00F718FA"/>
    <w:rsid w:val="00F73EB8"/>
    <w:rsid w:val="00F745A5"/>
    <w:rsid w:val="00F75A7E"/>
    <w:rsid w:val="00F75B67"/>
    <w:rsid w:val="00F763D7"/>
    <w:rsid w:val="00F76D1F"/>
    <w:rsid w:val="00F76E15"/>
    <w:rsid w:val="00F7717E"/>
    <w:rsid w:val="00F77563"/>
    <w:rsid w:val="00F813E3"/>
    <w:rsid w:val="00F81CB5"/>
    <w:rsid w:val="00F82E54"/>
    <w:rsid w:val="00F836EA"/>
    <w:rsid w:val="00F839F7"/>
    <w:rsid w:val="00F83DA3"/>
    <w:rsid w:val="00F85294"/>
    <w:rsid w:val="00F85965"/>
    <w:rsid w:val="00F869D5"/>
    <w:rsid w:val="00F87308"/>
    <w:rsid w:val="00F8799B"/>
    <w:rsid w:val="00F87CDD"/>
    <w:rsid w:val="00F920AE"/>
    <w:rsid w:val="00F924CA"/>
    <w:rsid w:val="00F92C2F"/>
    <w:rsid w:val="00F92CCC"/>
    <w:rsid w:val="00F92FC6"/>
    <w:rsid w:val="00F92FDD"/>
    <w:rsid w:val="00F9384A"/>
    <w:rsid w:val="00F95256"/>
    <w:rsid w:val="00F95298"/>
    <w:rsid w:val="00F957C4"/>
    <w:rsid w:val="00F95916"/>
    <w:rsid w:val="00F96098"/>
    <w:rsid w:val="00F96B47"/>
    <w:rsid w:val="00FA168B"/>
    <w:rsid w:val="00FA228C"/>
    <w:rsid w:val="00FA308B"/>
    <w:rsid w:val="00FA31A6"/>
    <w:rsid w:val="00FA3294"/>
    <w:rsid w:val="00FA5317"/>
    <w:rsid w:val="00FA5D14"/>
    <w:rsid w:val="00FA6026"/>
    <w:rsid w:val="00FA764D"/>
    <w:rsid w:val="00FA7740"/>
    <w:rsid w:val="00FB0621"/>
    <w:rsid w:val="00FB18CF"/>
    <w:rsid w:val="00FB2504"/>
    <w:rsid w:val="00FB256C"/>
    <w:rsid w:val="00FB28AC"/>
    <w:rsid w:val="00FB36F5"/>
    <w:rsid w:val="00FB426B"/>
    <w:rsid w:val="00FB56C7"/>
    <w:rsid w:val="00FB5B86"/>
    <w:rsid w:val="00FB6BA9"/>
    <w:rsid w:val="00FB70BD"/>
    <w:rsid w:val="00FB73B8"/>
    <w:rsid w:val="00FB7415"/>
    <w:rsid w:val="00FC0A91"/>
    <w:rsid w:val="00FC0AF3"/>
    <w:rsid w:val="00FC0C4A"/>
    <w:rsid w:val="00FC4A3D"/>
    <w:rsid w:val="00FC5852"/>
    <w:rsid w:val="00FC6755"/>
    <w:rsid w:val="00FC7083"/>
    <w:rsid w:val="00FD0A69"/>
    <w:rsid w:val="00FD1407"/>
    <w:rsid w:val="00FD19D8"/>
    <w:rsid w:val="00FD2AA7"/>
    <w:rsid w:val="00FD2F82"/>
    <w:rsid w:val="00FD3149"/>
    <w:rsid w:val="00FD497D"/>
    <w:rsid w:val="00FD4BE2"/>
    <w:rsid w:val="00FD53EC"/>
    <w:rsid w:val="00FD640E"/>
    <w:rsid w:val="00FD6CB6"/>
    <w:rsid w:val="00FD7294"/>
    <w:rsid w:val="00FD7A8E"/>
    <w:rsid w:val="00FE137B"/>
    <w:rsid w:val="00FE1D9E"/>
    <w:rsid w:val="00FE2E56"/>
    <w:rsid w:val="00FE2F14"/>
    <w:rsid w:val="00FE3F9F"/>
    <w:rsid w:val="00FE4E2C"/>
    <w:rsid w:val="00FE5B9C"/>
    <w:rsid w:val="00FE6743"/>
    <w:rsid w:val="00FE740B"/>
    <w:rsid w:val="00FE7BBA"/>
    <w:rsid w:val="00FF1E0A"/>
    <w:rsid w:val="00FF264D"/>
    <w:rsid w:val="00FF55DE"/>
    <w:rsid w:val="00FF58DC"/>
    <w:rsid w:val="00FF599C"/>
    <w:rsid w:val="00FF7004"/>
    <w:rsid w:val="00FF76C9"/>
    <w:rsid w:val="00FF7CC5"/>
    <w:rsid w:val="390114E2"/>
    <w:rsid w:val="41CE1111"/>
    <w:rsid w:val="45823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Arial" w:hAnsi="Arial" w:eastAsia="宋体" w:cs="Times New Roman"/>
      <w:kern w:val="2"/>
      <w:sz w:val="24"/>
      <w:szCs w:val="24"/>
      <w:lang w:val="en-US" w:eastAsia="zh-CN" w:bidi="ar-SA"/>
    </w:rPr>
  </w:style>
  <w:style w:type="paragraph" w:styleId="2">
    <w:name w:val="heading 1"/>
    <w:next w:val="3"/>
    <w:link w:val="39"/>
    <w:autoRedefine/>
    <w:qFormat/>
    <w:uiPriority w:val="0"/>
    <w:pPr>
      <w:keepNext/>
      <w:keepLines/>
      <w:numPr>
        <w:ilvl w:val="0"/>
        <w:numId w:val="1"/>
      </w:numPr>
      <w:spacing w:before="163" w:beforeLines="50" w:line="360" w:lineRule="auto"/>
      <w:jc w:val="both"/>
      <w:outlineLvl w:val="0"/>
    </w:pPr>
    <w:rPr>
      <w:rFonts w:ascii="Times New Roman" w:hAnsi="Times New Roman" w:eastAsia="黑体" w:cs="Times New Roman"/>
      <w:kern w:val="2"/>
      <w:sz w:val="32"/>
      <w:szCs w:val="24"/>
      <w:lang w:val="en-US" w:eastAsia="zh-CN" w:bidi="ar-SA"/>
    </w:rPr>
  </w:style>
  <w:style w:type="paragraph" w:styleId="4">
    <w:name w:val="heading 2"/>
    <w:next w:val="3"/>
    <w:link w:val="40"/>
    <w:autoRedefine/>
    <w:qFormat/>
    <w:uiPriority w:val="0"/>
    <w:pPr>
      <w:keepNext/>
      <w:keepLines/>
      <w:numPr>
        <w:ilvl w:val="1"/>
        <w:numId w:val="1"/>
      </w:numPr>
      <w:spacing w:line="360" w:lineRule="auto"/>
      <w:ind w:left="0" w:firstLine="0"/>
      <w:outlineLvl w:val="1"/>
    </w:pPr>
    <w:rPr>
      <w:rFonts w:ascii="Times New Roman" w:hAnsi="Times New Roman" w:eastAsia="黑体" w:cs="Times New Roman"/>
      <w:kern w:val="2"/>
      <w:sz w:val="28"/>
      <w:szCs w:val="24"/>
      <w:lang w:val="en-US" w:eastAsia="zh-CN" w:bidi="ar-SA"/>
    </w:rPr>
  </w:style>
  <w:style w:type="paragraph" w:styleId="5">
    <w:name w:val="heading 3"/>
    <w:next w:val="3"/>
    <w:link w:val="41"/>
    <w:qFormat/>
    <w:uiPriority w:val="0"/>
    <w:pPr>
      <w:keepNext/>
      <w:keepLines/>
      <w:numPr>
        <w:ilvl w:val="2"/>
        <w:numId w:val="1"/>
      </w:numPr>
      <w:ind w:left="0" w:firstLine="0"/>
      <w:jc w:val="both"/>
      <w:outlineLvl w:val="2"/>
    </w:pPr>
    <w:rPr>
      <w:rFonts w:ascii="Times New Roman" w:hAnsi="Times New Roman" w:cs="Times New Roman" w:eastAsiaTheme="majorEastAsia"/>
      <w:bCs/>
      <w:kern w:val="2"/>
      <w:sz w:val="28"/>
      <w:szCs w:val="32"/>
      <w:lang w:val="en-US" w:eastAsia="zh-CN" w:bidi="ar-SA"/>
    </w:rPr>
  </w:style>
  <w:style w:type="paragraph" w:styleId="6">
    <w:name w:val="heading 4"/>
    <w:basedOn w:val="1"/>
    <w:next w:val="1"/>
    <w:link w:val="42"/>
    <w:qFormat/>
    <w:uiPriority w:val="0"/>
    <w:pPr>
      <w:keepNext/>
      <w:keepLines/>
      <w:numPr>
        <w:ilvl w:val="3"/>
        <w:numId w:val="1"/>
      </w:numPr>
      <w:spacing w:before="50" w:beforeLines="50" w:line="360" w:lineRule="auto"/>
      <w:outlineLvl w:val="3"/>
    </w:pPr>
    <w:rPr>
      <w:rFonts w:ascii="Times New Roman" w:hAnsi="Times New Roman" w:eastAsia="仿宋"/>
      <w:bCs/>
      <w:szCs w:val="28"/>
    </w:rPr>
  </w:style>
  <w:style w:type="paragraph" w:styleId="7">
    <w:name w:val="heading 5"/>
    <w:basedOn w:val="1"/>
    <w:next w:val="1"/>
    <w:link w:val="43"/>
    <w:qFormat/>
    <w:uiPriority w:val="0"/>
    <w:pPr>
      <w:keepNext/>
      <w:keepLines/>
      <w:numPr>
        <w:ilvl w:val="4"/>
        <w:numId w:val="1"/>
      </w:numPr>
      <w:spacing w:before="280" w:after="290" w:line="376" w:lineRule="auto"/>
      <w:outlineLvl w:val="4"/>
    </w:pPr>
    <w:rPr>
      <w:rFonts w:ascii="Times New Roman" w:hAnsi="Times New Roman"/>
      <w:b/>
      <w:bCs/>
      <w:sz w:val="28"/>
      <w:szCs w:val="28"/>
    </w:rPr>
  </w:style>
  <w:style w:type="paragraph" w:styleId="8">
    <w:name w:val="heading 6"/>
    <w:basedOn w:val="1"/>
    <w:next w:val="1"/>
    <w:link w:val="44"/>
    <w:qFormat/>
    <w:uiPriority w:val="0"/>
    <w:pPr>
      <w:keepNext/>
      <w:keepLines/>
      <w:numPr>
        <w:ilvl w:val="5"/>
        <w:numId w:val="1"/>
      </w:numPr>
      <w:spacing w:before="240" w:after="64" w:line="320" w:lineRule="auto"/>
      <w:outlineLvl w:val="5"/>
    </w:pPr>
    <w:rPr>
      <w:rFonts w:ascii="Cambria" w:hAnsi="Cambria"/>
      <w:b/>
      <w:bCs/>
    </w:rPr>
  </w:style>
  <w:style w:type="paragraph" w:styleId="9">
    <w:name w:val="heading 7"/>
    <w:basedOn w:val="1"/>
    <w:next w:val="1"/>
    <w:link w:val="45"/>
    <w:uiPriority w:val="0"/>
    <w:pPr>
      <w:keepNext/>
      <w:keepLines/>
      <w:numPr>
        <w:ilvl w:val="6"/>
        <w:numId w:val="1"/>
      </w:numPr>
      <w:spacing w:before="240" w:after="64" w:line="320" w:lineRule="auto"/>
      <w:outlineLvl w:val="6"/>
    </w:pPr>
    <w:rPr>
      <w:rFonts w:ascii="Times New Roman" w:hAnsi="Times New Roman"/>
      <w:b/>
      <w:bCs/>
    </w:rPr>
  </w:style>
  <w:style w:type="paragraph" w:styleId="10">
    <w:name w:val="heading 8"/>
    <w:basedOn w:val="1"/>
    <w:next w:val="1"/>
    <w:link w:val="46"/>
    <w:qFormat/>
    <w:uiPriority w:val="0"/>
    <w:pPr>
      <w:keepNext/>
      <w:keepLines/>
      <w:numPr>
        <w:ilvl w:val="7"/>
        <w:numId w:val="1"/>
      </w:numPr>
      <w:spacing w:before="240" w:after="64" w:line="320" w:lineRule="auto"/>
      <w:outlineLvl w:val="7"/>
    </w:pPr>
    <w:rPr>
      <w:rFonts w:ascii="Cambria" w:hAnsi="Cambria"/>
    </w:rPr>
  </w:style>
  <w:style w:type="paragraph" w:styleId="11">
    <w:name w:val="heading 9"/>
    <w:basedOn w:val="1"/>
    <w:next w:val="1"/>
    <w:link w:val="47"/>
    <w:qFormat/>
    <w:uiPriority w:val="0"/>
    <w:pPr>
      <w:keepNext/>
      <w:keepLines/>
      <w:numPr>
        <w:ilvl w:val="8"/>
        <w:numId w:val="1"/>
      </w:numPr>
      <w:spacing w:before="240" w:after="64" w:line="320"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3">
    <w:name w:val="0 正文"/>
    <w:basedOn w:val="1"/>
    <w:link w:val="69"/>
    <w:qFormat/>
    <w:uiPriority w:val="0"/>
    <w:pPr>
      <w:spacing w:line="360" w:lineRule="auto"/>
      <w:ind w:firstLine="200" w:firstLineChars="200"/>
    </w:pPr>
    <w:rPr>
      <w:rFonts w:ascii="Times New Roman" w:hAnsi="Times New Roman" w:eastAsiaTheme="minorEastAsia"/>
    </w:rPr>
  </w:style>
  <w:style w:type="paragraph" w:styleId="12">
    <w:name w:val="caption"/>
    <w:basedOn w:val="1"/>
    <w:next w:val="1"/>
    <w:link w:val="61"/>
    <w:qFormat/>
    <w:uiPriority w:val="0"/>
    <w:pPr>
      <w:jc w:val="center"/>
    </w:pPr>
    <w:rPr>
      <w:rFonts w:eastAsia="仿宋"/>
      <w:sz w:val="21"/>
      <w:szCs w:val="20"/>
    </w:rPr>
  </w:style>
  <w:style w:type="paragraph" w:styleId="13">
    <w:name w:val="Document Map"/>
    <w:basedOn w:val="1"/>
    <w:link w:val="58"/>
    <w:unhideWhenUsed/>
    <w:qFormat/>
    <w:uiPriority w:val="0"/>
    <w:rPr>
      <w:rFonts w:ascii="宋体"/>
      <w:sz w:val="18"/>
      <w:szCs w:val="18"/>
    </w:rPr>
  </w:style>
  <w:style w:type="paragraph" w:styleId="14">
    <w:name w:val="annotation text"/>
    <w:basedOn w:val="1"/>
    <w:link w:val="70"/>
    <w:unhideWhenUsed/>
    <w:qFormat/>
    <w:uiPriority w:val="0"/>
    <w:pPr>
      <w:jc w:val="left"/>
    </w:pPr>
  </w:style>
  <w:style w:type="paragraph" w:styleId="15">
    <w:name w:val="Body Text"/>
    <w:basedOn w:val="1"/>
    <w:link w:val="72"/>
    <w:qFormat/>
    <w:uiPriority w:val="0"/>
    <w:pPr>
      <w:spacing w:after="120"/>
    </w:pPr>
    <w:rPr>
      <w:rFonts w:ascii="Times New Roman" w:hAnsi="Times New Roman"/>
      <w:sz w:val="21"/>
    </w:rPr>
  </w:style>
  <w:style w:type="paragraph" w:styleId="16">
    <w:name w:val="Body Text Indent"/>
    <w:basedOn w:val="1"/>
    <w:link w:val="71"/>
    <w:qFormat/>
    <w:uiPriority w:val="0"/>
    <w:pPr>
      <w:tabs>
        <w:tab w:val="left" w:pos="0"/>
        <w:tab w:val="left" w:pos="840"/>
        <w:tab w:val="left" w:pos="1260"/>
        <w:tab w:val="left" w:pos="1680"/>
        <w:tab w:val="left" w:pos="2100"/>
        <w:tab w:val="left" w:pos="2520"/>
        <w:tab w:val="left" w:pos="2940"/>
        <w:tab w:val="left" w:pos="3360"/>
        <w:tab w:val="left" w:pos="3780"/>
        <w:tab w:val="left" w:pos="4256"/>
      </w:tabs>
      <w:ind w:firstLine="560" w:firstLineChars="200"/>
    </w:pPr>
    <w:rPr>
      <w:rFonts w:ascii="Times New Roman" w:hAnsi="Times New Roman"/>
      <w:sz w:val="28"/>
    </w:rPr>
  </w:style>
  <w:style w:type="paragraph" w:styleId="17">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8">
    <w:name w:val="Plain Text"/>
    <w:basedOn w:val="1"/>
    <w:link w:val="67"/>
    <w:qFormat/>
    <w:uiPriority w:val="0"/>
    <w:pPr>
      <w:spacing w:line="360" w:lineRule="auto"/>
    </w:pPr>
    <w:rPr>
      <w:rFonts w:ascii="宋体" w:hAnsi="Courier New"/>
      <w:szCs w:val="20"/>
    </w:rPr>
  </w:style>
  <w:style w:type="paragraph" w:styleId="19">
    <w:name w:val="Date"/>
    <w:basedOn w:val="1"/>
    <w:next w:val="1"/>
    <w:link w:val="73"/>
    <w:qFormat/>
    <w:uiPriority w:val="0"/>
    <w:rPr>
      <w:rFonts w:ascii="Times New Roman" w:hAnsi="Times New Roman"/>
      <w:sz w:val="28"/>
      <w:szCs w:val="20"/>
    </w:rPr>
  </w:style>
  <w:style w:type="paragraph" w:styleId="20">
    <w:name w:val="Body Text Indent 2"/>
    <w:basedOn w:val="1"/>
    <w:link w:val="75"/>
    <w:qFormat/>
    <w:uiPriority w:val="0"/>
    <w:pPr>
      <w:adjustRightInd w:val="0"/>
      <w:spacing w:line="312" w:lineRule="atLeast"/>
      <w:ind w:firstLine="560" w:firstLineChars="200"/>
      <w:textAlignment w:val="baseline"/>
    </w:pPr>
    <w:rPr>
      <w:rFonts w:ascii="Times New Roman" w:hAnsi="Times New Roman"/>
      <w:kern w:val="0"/>
      <w:sz w:val="28"/>
      <w:szCs w:val="20"/>
    </w:rPr>
  </w:style>
  <w:style w:type="paragraph" w:styleId="21">
    <w:name w:val="Balloon Text"/>
    <w:basedOn w:val="1"/>
    <w:link w:val="48"/>
    <w:semiHidden/>
    <w:unhideWhenUsed/>
    <w:qFormat/>
    <w:uiPriority w:val="0"/>
    <w:rPr>
      <w:sz w:val="18"/>
      <w:szCs w:val="18"/>
    </w:rPr>
  </w:style>
  <w:style w:type="paragraph" w:styleId="22">
    <w:name w:val="footer"/>
    <w:basedOn w:val="1"/>
    <w:link w:val="38"/>
    <w:unhideWhenUsed/>
    <w:qFormat/>
    <w:uiPriority w:val="99"/>
    <w:pPr>
      <w:tabs>
        <w:tab w:val="center" w:pos="4153"/>
        <w:tab w:val="right" w:pos="8306"/>
      </w:tabs>
      <w:snapToGrid w:val="0"/>
      <w:jc w:val="left"/>
    </w:pPr>
    <w:rPr>
      <w:sz w:val="18"/>
      <w:szCs w:val="18"/>
    </w:rPr>
  </w:style>
  <w:style w:type="paragraph" w:styleId="23">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link w:val="55"/>
    <w:autoRedefine/>
    <w:unhideWhenUsed/>
    <w:qFormat/>
    <w:uiPriority w:val="39"/>
    <w:pPr>
      <w:widowControl/>
      <w:tabs>
        <w:tab w:val="left" w:pos="390"/>
        <w:tab w:val="right" w:leader="dot" w:pos="9356"/>
      </w:tabs>
      <w:spacing w:line="360" w:lineRule="auto"/>
      <w:jc w:val="left"/>
    </w:pPr>
    <w:rPr>
      <w:kern w:val="0"/>
      <w:szCs w:val="22"/>
    </w:rPr>
  </w:style>
  <w:style w:type="paragraph" w:styleId="25">
    <w:name w:val="footnote text"/>
    <w:basedOn w:val="1"/>
    <w:link w:val="59"/>
    <w:semiHidden/>
    <w:unhideWhenUsed/>
    <w:qFormat/>
    <w:uiPriority w:val="99"/>
    <w:pPr>
      <w:snapToGrid w:val="0"/>
      <w:jc w:val="left"/>
    </w:pPr>
    <w:rPr>
      <w:sz w:val="18"/>
      <w:szCs w:val="18"/>
    </w:rPr>
  </w:style>
  <w:style w:type="paragraph" w:styleId="26">
    <w:name w:val="toc 2"/>
    <w:basedOn w:val="1"/>
    <w:next w:val="1"/>
    <w:autoRedefine/>
    <w:unhideWhenUsed/>
    <w:qFormat/>
    <w:uiPriority w:val="39"/>
    <w:pPr>
      <w:widowControl/>
      <w:tabs>
        <w:tab w:val="left" w:pos="840"/>
        <w:tab w:val="right" w:leader="dot" w:pos="9356"/>
      </w:tabs>
      <w:spacing w:after="100" w:line="276" w:lineRule="auto"/>
      <w:ind w:left="220"/>
      <w:jc w:val="left"/>
    </w:pPr>
    <w:rPr>
      <w:kern w:val="0"/>
      <w:szCs w:val="22"/>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8">
    <w:name w:val="Title"/>
    <w:basedOn w:val="1"/>
    <w:next w:val="1"/>
    <w:link w:val="54"/>
    <w:qFormat/>
    <w:uiPriority w:val="0"/>
    <w:pPr>
      <w:spacing w:before="240" w:after="60"/>
      <w:jc w:val="center"/>
      <w:outlineLvl w:val="0"/>
    </w:pPr>
    <w:rPr>
      <w:rFonts w:ascii="Cambria" w:hAnsi="Cambria"/>
      <w:b/>
      <w:bCs/>
      <w:sz w:val="32"/>
      <w:szCs w:val="32"/>
    </w:rPr>
  </w:style>
  <w:style w:type="paragraph" w:styleId="29">
    <w:name w:val="annotation subject"/>
    <w:basedOn w:val="14"/>
    <w:next w:val="14"/>
    <w:link w:val="74"/>
    <w:qFormat/>
    <w:uiPriority w:val="0"/>
    <w:rPr>
      <w:rFonts w:ascii="Times New Roman" w:hAnsi="Times New Roman"/>
      <w:b/>
      <w:bCs/>
      <w:sz w:val="21"/>
    </w:rPr>
  </w:style>
  <w:style w:type="table" w:styleId="31">
    <w:name w:val="Table Grid"/>
    <w:basedOn w:val="3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page number"/>
    <w:basedOn w:val="32"/>
    <w:qFormat/>
    <w:uiPriority w:val="0"/>
  </w:style>
  <w:style w:type="character" w:styleId="34">
    <w:name w:val="Hyperlink"/>
    <w:basedOn w:val="32"/>
    <w:unhideWhenUsed/>
    <w:qFormat/>
    <w:uiPriority w:val="99"/>
    <w:rPr>
      <w:color w:val="0000FF"/>
      <w:u w:val="single"/>
    </w:rPr>
  </w:style>
  <w:style w:type="character" w:styleId="35">
    <w:name w:val="annotation reference"/>
    <w:basedOn w:val="32"/>
    <w:unhideWhenUsed/>
    <w:qFormat/>
    <w:uiPriority w:val="0"/>
    <w:rPr>
      <w:sz w:val="21"/>
      <w:szCs w:val="21"/>
    </w:rPr>
  </w:style>
  <w:style w:type="character" w:styleId="36">
    <w:name w:val="footnote reference"/>
    <w:basedOn w:val="32"/>
    <w:semiHidden/>
    <w:unhideWhenUsed/>
    <w:qFormat/>
    <w:uiPriority w:val="99"/>
    <w:rPr>
      <w:vertAlign w:val="superscript"/>
    </w:rPr>
  </w:style>
  <w:style w:type="character" w:customStyle="1" w:styleId="37">
    <w:name w:val="页眉 字符"/>
    <w:basedOn w:val="32"/>
    <w:link w:val="23"/>
    <w:qFormat/>
    <w:uiPriority w:val="99"/>
    <w:rPr>
      <w:sz w:val="18"/>
      <w:szCs w:val="18"/>
    </w:rPr>
  </w:style>
  <w:style w:type="character" w:customStyle="1" w:styleId="38">
    <w:name w:val="页脚 字符"/>
    <w:basedOn w:val="32"/>
    <w:link w:val="22"/>
    <w:qFormat/>
    <w:uiPriority w:val="99"/>
    <w:rPr>
      <w:sz w:val="18"/>
      <w:szCs w:val="18"/>
    </w:rPr>
  </w:style>
  <w:style w:type="character" w:customStyle="1" w:styleId="39">
    <w:name w:val="标题 1 字符"/>
    <w:basedOn w:val="32"/>
    <w:link w:val="2"/>
    <w:qFormat/>
    <w:uiPriority w:val="0"/>
    <w:rPr>
      <w:rFonts w:ascii="Times New Roman" w:hAnsi="Times New Roman" w:eastAsia="黑体" w:cs="Times New Roman"/>
      <w:kern w:val="2"/>
      <w:sz w:val="32"/>
      <w:szCs w:val="24"/>
    </w:rPr>
  </w:style>
  <w:style w:type="character" w:customStyle="1" w:styleId="40">
    <w:name w:val="标题 2 字符"/>
    <w:basedOn w:val="32"/>
    <w:link w:val="4"/>
    <w:qFormat/>
    <w:uiPriority w:val="0"/>
    <w:rPr>
      <w:rFonts w:ascii="Times New Roman" w:hAnsi="Times New Roman" w:eastAsia="黑体" w:cs="Times New Roman"/>
      <w:sz w:val="28"/>
      <w:szCs w:val="24"/>
    </w:rPr>
  </w:style>
  <w:style w:type="character" w:customStyle="1" w:styleId="41">
    <w:name w:val="标题 3 字符"/>
    <w:basedOn w:val="32"/>
    <w:link w:val="5"/>
    <w:qFormat/>
    <w:uiPriority w:val="0"/>
    <w:rPr>
      <w:rFonts w:ascii="Times New Roman" w:hAnsi="Times New Roman" w:cs="Times New Roman" w:eastAsiaTheme="majorEastAsia"/>
      <w:bCs/>
      <w:sz w:val="28"/>
      <w:szCs w:val="32"/>
    </w:rPr>
  </w:style>
  <w:style w:type="character" w:customStyle="1" w:styleId="42">
    <w:name w:val="标题 4 字符"/>
    <w:basedOn w:val="32"/>
    <w:link w:val="6"/>
    <w:qFormat/>
    <w:uiPriority w:val="0"/>
    <w:rPr>
      <w:rFonts w:ascii="Times New Roman" w:hAnsi="Times New Roman" w:eastAsia="仿宋" w:cs="Times New Roman"/>
      <w:bCs/>
      <w:sz w:val="24"/>
      <w:szCs w:val="28"/>
    </w:rPr>
  </w:style>
  <w:style w:type="character" w:customStyle="1" w:styleId="43">
    <w:name w:val="标题 5 字符"/>
    <w:basedOn w:val="32"/>
    <w:link w:val="7"/>
    <w:qFormat/>
    <w:uiPriority w:val="0"/>
    <w:rPr>
      <w:rFonts w:ascii="Times New Roman" w:hAnsi="Times New Roman" w:eastAsia="宋体" w:cs="Times New Roman"/>
      <w:b/>
      <w:bCs/>
      <w:sz w:val="28"/>
      <w:szCs w:val="28"/>
    </w:rPr>
  </w:style>
  <w:style w:type="character" w:customStyle="1" w:styleId="44">
    <w:name w:val="标题 6 字符"/>
    <w:basedOn w:val="32"/>
    <w:link w:val="8"/>
    <w:qFormat/>
    <w:uiPriority w:val="0"/>
    <w:rPr>
      <w:rFonts w:ascii="Cambria" w:hAnsi="Cambria" w:eastAsia="宋体" w:cs="Times New Roman"/>
      <w:b/>
      <w:bCs/>
      <w:sz w:val="24"/>
      <w:szCs w:val="24"/>
    </w:rPr>
  </w:style>
  <w:style w:type="character" w:customStyle="1" w:styleId="45">
    <w:name w:val="标题 7 字符"/>
    <w:basedOn w:val="32"/>
    <w:link w:val="9"/>
    <w:qFormat/>
    <w:uiPriority w:val="0"/>
    <w:rPr>
      <w:rFonts w:ascii="Times New Roman" w:hAnsi="Times New Roman" w:eastAsia="宋体" w:cs="Times New Roman"/>
      <w:b/>
      <w:bCs/>
      <w:sz w:val="24"/>
      <w:szCs w:val="24"/>
    </w:rPr>
  </w:style>
  <w:style w:type="character" w:customStyle="1" w:styleId="46">
    <w:name w:val="标题 8 字符"/>
    <w:basedOn w:val="32"/>
    <w:link w:val="10"/>
    <w:qFormat/>
    <w:uiPriority w:val="0"/>
    <w:rPr>
      <w:rFonts w:ascii="Cambria" w:hAnsi="Cambria" w:eastAsia="宋体" w:cs="Times New Roman"/>
      <w:sz w:val="24"/>
      <w:szCs w:val="24"/>
    </w:rPr>
  </w:style>
  <w:style w:type="character" w:customStyle="1" w:styleId="47">
    <w:name w:val="标题 9 字符"/>
    <w:basedOn w:val="32"/>
    <w:link w:val="11"/>
    <w:qFormat/>
    <w:uiPriority w:val="0"/>
    <w:rPr>
      <w:rFonts w:ascii="Cambria" w:hAnsi="Cambria" w:eastAsia="宋体" w:cs="Times New Roman"/>
      <w:sz w:val="24"/>
      <w:szCs w:val="21"/>
    </w:rPr>
  </w:style>
  <w:style w:type="character" w:customStyle="1" w:styleId="48">
    <w:name w:val="批注框文本 字符"/>
    <w:basedOn w:val="32"/>
    <w:link w:val="21"/>
    <w:semiHidden/>
    <w:qFormat/>
    <w:uiPriority w:val="0"/>
    <w:rPr>
      <w:rFonts w:ascii="Arial" w:hAnsi="Arial" w:eastAsia="宋体" w:cs="Times New Roman"/>
      <w:sz w:val="18"/>
      <w:szCs w:val="18"/>
    </w:rPr>
  </w:style>
  <w:style w:type="paragraph" w:styleId="49">
    <w:name w:val="List Paragraph"/>
    <w:basedOn w:val="1"/>
    <w:qFormat/>
    <w:uiPriority w:val="34"/>
    <w:pPr>
      <w:ind w:firstLine="420" w:firstLineChars="200"/>
    </w:pPr>
  </w:style>
  <w:style w:type="paragraph" w:styleId="50">
    <w:name w:val="No Spacing"/>
    <w:link w:val="51"/>
    <w:qFormat/>
    <w:uiPriority w:val="1"/>
    <w:rPr>
      <w:rFonts w:ascii="Calibri" w:hAnsi="Calibri" w:eastAsia="宋体" w:cs="Times New Roman"/>
      <w:sz w:val="22"/>
      <w:szCs w:val="22"/>
      <w:lang w:val="en-US" w:eastAsia="zh-CN" w:bidi="ar-SA"/>
    </w:rPr>
  </w:style>
  <w:style w:type="character" w:customStyle="1" w:styleId="51">
    <w:name w:val="无间隔 字符"/>
    <w:basedOn w:val="32"/>
    <w:link w:val="50"/>
    <w:qFormat/>
    <w:uiPriority w:val="1"/>
    <w:rPr>
      <w:rFonts w:ascii="Calibri" w:hAnsi="Calibri" w:eastAsia="宋体" w:cs="Times New Roman"/>
      <w:kern w:val="0"/>
      <w:sz w:val="22"/>
    </w:rPr>
  </w:style>
  <w:style w:type="paragraph" w:customStyle="1" w:styleId="52">
    <w:name w:val="TOC 标题1"/>
    <w:basedOn w:val="2"/>
    <w:next w:val="1"/>
    <w:qFormat/>
    <w:uiPriority w:val="39"/>
    <w:pPr>
      <w:numPr>
        <w:numId w:val="0"/>
      </w:numPr>
      <w:spacing w:beforeLines="0" w:line="276" w:lineRule="auto"/>
      <w:outlineLvl w:val="9"/>
    </w:pPr>
    <w:rPr>
      <w:rFonts w:ascii="Cambria" w:hAnsi="Cambria" w:eastAsia="宋体"/>
      <w:b/>
      <w:color w:val="365F91"/>
      <w:kern w:val="0"/>
      <w:szCs w:val="28"/>
    </w:rPr>
  </w:style>
  <w:style w:type="paragraph" w:customStyle="1" w:styleId="53">
    <w:name w:val="目录"/>
    <w:basedOn w:val="24"/>
    <w:link w:val="56"/>
    <w:qFormat/>
    <w:uiPriority w:val="0"/>
    <w:pPr>
      <w:tabs>
        <w:tab w:val="left" w:pos="440"/>
      </w:tabs>
    </w:pPr>
    <w:rPr>
      <w:rFonts w:ascii="宋体" w:hAnsi="宋体"/>
      <w:szCs w:val="24"/>
    </w:rPr>
  </w:style>
  <w:style w:type="character" w:customStyle="1" w:styleId="54">
    <w:name w:val="标题 字符"/>
    <w:basedOn w:val="32"/>
    <w:link w:val="28"/>
    <w:qFormat/>
    <w:uiPriority w:val="0"/>
    <w:rPr>
      <w:rFonts w:ascii="Cambria" w:hAnsi="Cambria" w:eastAsia="宋体" w:cs="Times New Roman"/>
      <w:b/>
      <w:bCs/>
      <w:sz w:val="32"/>
      <w:szCs w:val="32"/>
    </w:rPr>
  </w:style>
  <w:style w:type="character" w:customStyle="1" w:styleId="55">
    <w:name w:val="TOC 1 字符"/>
    <w:basedOn w:val="32"/>
    <w:link w:val="24"/>
    <w:qFormat/>
    <w:uiPriority w:val="39"/>
    <w:rPr>
      <w:rFonts w:ascii="Arial" w:hAnsi="Arial" w:eastAsia="宋体" w:cs="Times New Roman"/>
      <w:kern w:val="0"/>
      <w:sz w:val="24"/>
    </w:rPr>
  </w:style>
  <w:style w:type="character" w:customStyle="1" w:styleId="56">
    <w:name w:val="目录 Char"/>
    <w:basedOn w:val="55"/>
    <w:link w:val="53"/>
    <w:qFormat/>
    <w:uiPriority w:val="0"/>
    <w:rPr>
      <w:rFonts w:ascii="宋体" w:hAnsi="宋体" w:eastAsia="宋体" w:cs="Times New Roman"/>
      <w:kern w:val="0"/>
      <w:sz w:val="24"/>
      <w:szCs w:val="24"/>
    </w:rPr>
  </w:style>
  <w:style w:type="character" w:styleId="57">
    <w:name w:val="Placeholder Text"/>
    <w:basedOn w:val="32"/>
    <w:semiHidden/>
    <w:qFormat/>
    <w:uiPriority w:val="99"/>
    <w:rPr>
      <w:color w:val="808080"/>
    </w:rPr>
  </w:style>
  <w:style w:type="character" w:customStyle="1" w:styleId="58">
    <w:name w:val="文档结构图 字符"/>
    <w:basedOn w:val="32"/>
    <w:link w:val="13"/>
    <w:qFormat/>
    <w:uiPriority w:val="99"/>
    <w:rPr>
      <w:rFonts w:ascii="宋体" w:hAnsi="Arial" w:eastAsia="宋体" w:cs="Times New Roman"/>
      <w:sz w:val="18"/>
      <w:szCs w:val="18"/>
    </w:rPr>
  </w:style>
  <w:style w:type="character" w:customStyle="1" w:styleId="59">
    <w:name w:val="脚注文本 字符"/>
    <w:basedOn w:val="32"/>
    <w:link w:val="25"/>
    <w:semiHidden/>
    <w:qFormat/>
    <w:uiPriority w:val="99"/>
    <w:rPr>
      <w:rFonts w:ascii="Arial" w:hAnsi="Arial" w:eastAsia="宋体" w:cs="Times New Roman"/>
      <w:sz w:val="18"/>
      <w:szCs w:val="18"/>
    </w:rPr>
  </w:style>
  <w:style w:type="paragraph" w:customStyle="1" w:styleId="60">
    <w:name w:val="图表"/>
    <w:basedOn w:val="12"/>
    <w:link w:val="62"/>
    <w:qFormat/>
    <w:uiPriority w:val="0"/>
    <w:rPr>
      <w:rFonts w:eastAsia="仿宋_GB2312"/>
      <w:sz w:val="24"/>
    </w:rPr>
  </w:style>
  <w:style w:type="character" w:customStyle="1" w:styleId="61">
    <w:name w:val="题注 字符"/>
    <w:basedOn w:val="32"/>
    <w:link w:val="12"/>
    <w:qFormat/>
    <w:uiPriority w:val="0"/>
    <w:rPr>
      <w:rFonts w:ascii="Arial" w:hAnsi="Arial" w:eastAsia="仿宋" w:cs="Times New Roman"/>
      <w:szCs w:val="20"/>
    </w:rPr>
  </w:style>
  <w:style w:type="character" w:customStyle="1" w:styleId="62">
    <w:name w:val="图表 字符"/>
    <w:basedOn w:val="61"/>
    <w:link w:val="60"/>
    <w:qFormat/>
    <w:uiPriority w:val="0"/>
    <w:rPr>
      <w:rFonts w:ascii="Arial" w:hAnsi="Arial" w:eastAsia="仿宋_GB2312" w:cs="Times New Roman"/>
      <w:sz w:val="24"/>
      <w:szCs w:val="20"/>
    </w:rPr>
  </w:style>
  <w:style w:type="paragraph" w:customStyle="1" w:styleId="63">
    <w:name w:val="一级标题"/>
    <w:basedOn w:val="1"/>
    <w:qFormat/>
    <w:uiPriority w:val="0"/>
    <w:pPr>
      <w:spacing w:beforeLines="50" w:line="360" w:lineRule="auto"/>
      <w:outlineLvl w:val="0"/>
    </w:pPr>
    <w:rPr>
      <w:rFonts w:ascii="黑体" w:hAnsi="宋体" w:eastAsia="黑体"/>
    </w:rPr>
  </w:style>
  <w:style w:type="paragraph" w:customStyle="1" w:styleId="64">
    <w:name w:val="正文段落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65">
    <w:name w:val="段"/>
    <w:link w:val="6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6">
    <w:name w:val="段 Char"/>
    <w:basedOn w:val="32"/>
    <w:link w:val="65"/>
    <w:qFormat/>
    <w:locked/>
    <w:uiPriority w:val="0"/>
    <w:rPr>
      <w:rFonts w:ascii="宋体" w:hAnsi="Times New Roman" w:eastAsia="宋体" w:cs="Times New Roman"/>
      <w:kern w:val="0"/>
      <w:szCs w:val="20"/>
    </w:rPr>
  </w:style>
  <w:style w:type="character" w:customStyle="1" w:styleId="67">
    <w:name w:val="纯文本 字符"/>
    <w:basedOn w:val="32"/>
    <w:link w:val="18"/>
    <w:qFormat/>
    <w:uiPriority w:val="0"/>
    <w:rPr>
      <w:rFonts w:ascii="宋体" w:hAnsi="Courier New" w:eastAsia="宋体" w:cs="Times New Roman"/>
      <w:sz w:val="24"/>
      <w:szCs w:val="20"/>
    </w:rPr>
  </w:style>
  <w:style w:type="paragraph" w:customStyle="1" w:styleId="68">
    <w:name w:val="修订1"/>
    <w:hidden/>
    <w:semiHidden/>
    <w:qFormat/>
    <w:uiPriority w:val="99"/>
    <w:rPr>
      <w:rFonts w:ascii="Arial" w:hAnsi="Arial" w:eastAsia="宋体" w:cs="Times New Roman"/>
      <w:kern w:val="2"/>
      <w:sz w:val="24"/>
      <w:szCs w:val="24"/>
      <w:lang w:val="en-US" w:eastAsia="zh-CN" w:bidi="ar-SA"/>
    </w:rPr>
  </w:style>
  <w:style w:type="character" w:customStyle="1" w:styleId="69">
    <w:name w:val="0 正文 字符"/>
    <w:basedOn w:val="32"/>
    <w:link w:val="3"/>
    <w:qFormat/>
    <w:uiPriority w:val="0"/>
    <w:rPr>
      <w:rFonts w:ascii="Times New Roman" w:hAnsi="Times New Roman" w:cs="Times New Roman"/>
      <w:sz w:val="24"/>
      <w:szCs w:val="24"/>
    </w:rPr>
  </w:style>
  <w:style w:type="character" w:customStyle="1" w:styleId="70">
    <w:name w:val="批注文字 字符"/>
    <w:basedOn w:val="32"/>
    <w:link w:val="14"/>
    <w:qFormat/>
    <w:uiPriority w:val="0"/>
    <w:rPr>
      <w:rFonts w:ascii="Arial" w:hAnsi="Arial" w:eastAsia="宋体" w:cs="Times New Roman"/>
      <w:sz w:val="24"/>
      <w:szCs w:val="24"/>
    </w:rPr>
  </w:style>
  <w:style w:type="character" w:customStyle="1" w:styleId="71">
    <w:name w:val="正文文本缩进 字符"/>
    <w:basedOn w:val="32"/>
    <w:link w:val="16"/>
    <w:qFormat/>
    <w:uiPriority w:val="0"/>
    <w:rPr>
      <w:rFonts w:ascii="Times New Roman" w:hAnsi="Times New Roman" w:eastAsia="宋体" w:cs="Times New Roman"/>
      <w:sz w:val="28"/>
      <w:szCs w:val="24"/>
    </w:rPr>
  </w:style>
  <w:style w:type="character" w:customStyle="1" w:styleId="72">
    <w:name w:val="正文文本 字符"/>
    <w:basedOn w:val="32"/>
    <w:link w:val="15"/>
    <w:qFormat/>
    <w:uiPriority w:val="0"/>
    <w:rPr>
      <w:rFonts w:ascii="Times New Roman" w:hAnsi="Times New Roman" w:eastAsia="宋体" w:cs="Times New Roman"/>
      <w:szCs w:val="24"/>
    </w:rPr>
  </w:style>
  <w:style w:type="character" w:customStyle="1" w:styleId="73">
    <w:name w:val="日期 字符"/>
    <w:basedOn w:val="32"/>
    <w:link w:val="19"/>
    <w:qFormat/>
    <w:uiPriority w:val="0"/>
    <w:rPr>
      <w:rFonts w:ascii="Times New Roman" w:hAnsi="Times New Roman" w:eastAsia="宋体" w:cs="Times New Roman"/>
      <w:sz w:val="28"/>
      <w:szCs w:val="20"/>
    </w:rPr>
  </w:style>
  <w:style w:type="character" w:customStyle="1" w:styleId="74">
    <w:name w:val="批注主题 字符"/>
    <w:basedOn w:val="70"/>
    <w:link w:val="29"/>
    <w:qFormat/>
    <w:uiPriority w:val="0"/>
    <w:rPr>
      <w:rFonts w:ascii="Times New Roman" w:hAnsi="Times New Roman" w:eastAsia="宋体" w:cs="Times New Roman"/>
      <w:b/>
      <w:bCs/>
      <w:sz w:val="24"/>
      <w:szCs w:val="24"/>
    </w:rPr>
  </w:style>
  <w:style w:type="character" w:customStyle="1" w:styleId="75">
    <w:name w:val="正文文本缩进 2 字符"/>
    <w:basedOn w:val="32"/>
    <w:link w:val="20"/>
    <w:qFormat/>
    <w:uiPriority w:val="0"/>
    <w:rPr>
      <w:rFonts w:ascii="Times New Roman" w:hAnsi="Times New Roman" w:eastAsia="宋体" w:cs="Times New Roman"/>
      <w:kern w:val="0"/>
      <w:sz w:val="28"/>
      <w:szCs w:val="20"/>
    </w:rPr>
  </w:style>
  <w:style w:type="paragraph" w:customStyle="1" w:styleId="76">
    <w:name w:val="table"/>
    <w:basedOn w:val="1"/>
    <w:link w:val="77"/>
    <w:qFormat/>
    <w:uiPriority w:val="0"/>
    <w:pPr>
      <w:spacing w:line="200" w:lineRule="atLeast"/>
      <w:jc w:val="left"/>
    </w:pPr>
    <w:rPr>
      <w:rFonts w:ascii="Times New Roman" w:hAnsi="Times New Roman" w:eastAsia="仿宋_GB2312"/>
      <w:szCs w:val="21"/>
    </w:rPr>
  </w:style>
  <w:style w:type="character" w:customStyle="1" w:styleId="77">
    <w:name w:val="table 字符"/>
    <w:basedOn w:val="32"/>
    <w:link w:val="76"/>
    <w:qFormat/>
    <w:uiPriority w:val="0"/>
    <w:rPr>
      <w:rFonts w:ascii="Times New Roman" w:hAnsi="Times New Roman" w:eastAsia="仿宋_GB2312" w:cs="Times New Roman"/>
      <w:sz w:val="24"/>
      <w:szCs w:val="21"/>
    </w:rPr>
  </w:style>
  <w:style w:type="paragraph" w:customStyle="1" w:styleId="78">
    <w:name w:val="表格"/>
    <w:basedOn w:val="1"/>
    <w:link w:val="80"/>
    <w:qFormat/>
    <w:uiPriority w:val="0"/>
    <w:pPr>
      <w:adjustRightInd w:val="0"/>
      <w:snapToGrid w:val="0"/>
      <w:jc w:val="center"/>
      <w:textAlignment w:val="center"/>
    </w:pPr>
    <w:rPr>
      <w:rFonts w:ascii="Times New Roman" w:hAnsi="Times New Roman" w:cs="Arial"/>
      <w:bCs/>
      <w:iCs/>
    </w:rPr>
  </w:style>
  <w:style w:type="paragraph" w:customStyle="1" w:styleId="79">
    <w:name w:val="表头图题"/>
    <w:basedOn w:val="1"/>
    <w:link w:val="81"/>
    <w:qFormat/>
    <w:uiPriority w:val="0"/>
    <w:pPr>
      <w:adjustRightInd w:val="0"/>
      <w:snapToGrid w:val="0"/>
      <w:spacing w:after="120"/>
      <w:jc w:val="center"/>
      <w:textAlignment w:val="center"/>
    </w:pPr>
    <w:rPr>
      <w:rFonts w:ascii="Times New Roman" w:hAnsi="Times New Roman" w:eastAsiaTheme="minorEastAsia" w:cstheme="minorBidi"/>
      <w:b/>
    </w:rPr>
  </w:style>
  <w:style w:type="character" w:customStyle="1" w:styleId="80">
    <w:name w:val="表格 Char"/>
    <w:basedOn w:val="32"/>
    <w:link w:val="78"/>
    <w:qFormat/>
    <w:uiPriority w:val="0"/>
    <w:rPr>
      <w:rFonts w:ascii="Times New Roman" w:hAnsi="Times New Roman" w:eastAsia="宋体" w:cs="Arial"/>
      <w:bCs/>
      <w:iCs/>
      <w:sz w:val="24"/>
      <w:szCs w:val="24"/>
    </w:rPr>
  </w:style>
  <w:style w:type="character" w:customStyle="1" w:styleId="81">
    <w:name w:val="表头图题 Char"/>
    <w:basedOn w:val="32"/>
    <w:link w:val="79"/>
    <w:qFormat/>
    <w:uiPriority w:val="0"/>
    <w:rPr>
      <w:rFonts w:ascii="Times New Roman" w:hAnsi="Times New Roman"/>
      <w:b/>
      <w:sz w:val="24"/>
      <w:szCs w:val="24"/>
    </w:rPr>
  </w:style>
  <w:style w:type="paragraph" w:customStyle="1" w:styleId="82">
    <w:name w:val="First Paragraph"/>
    <w:basedOn w:val="15"/>
    <w:next w:val="15"/>
    <w:qFormat/>
    <w:uiPriority w:val="0"/>
    <w:pPr>
      <w:widowControl/>
      <w:spacing w:before="180" w:after="180"/>
      <w:jc w:val="left"/>
    </w:pPr>
    <w:rPr>
      <w:rFonts w:asciiTheme="minorHAnsi" w:hAnsiTheme="minorHAnsi" w:eastAsiaTheme="minorEastAsia" w:cstheme="minorBidi"/>
      <w:kern w:val="0"/>
      <w:sz w:val="24"/>
      <w:lang w:eastAsia="en-US"/>
    </w:rPr>
  </w:style>
  <w:style w:type="character" w:customStyle="1" w:styleId="83">
    <w:name w:val="fontstyle01"/>
    <w:basedOn w:val="32"/>
    <w:qFormat/>
    <w:uiPriority w:val="0"/>
    <w:rPr>
      <w:rFonts w:hint="default" w:ascii="E-BZ" w:hAnsi="E-BZ"/>
      <w:color w:val="000000"/>
      <w:sz w:val="22"/>
      <w:szCs w:val="22"/>
    </w:rPr>
  </w:style>
  <w:style w:type="character" w:customStyle="1" w:styleId="84">
    <w:name w:val="fontstyle21"/>
    <w:basedOn w:val="32"/>
    <w:qFormat/>
    <w:uiPriority w:val="0"/>
    <w:rPr>
      <w:rFonts w:hint="default" w:ascii="FZSSK--GBK1-0" w:hAnsi="FZSSK--GBK1-0"/>
      <w:color w:val="000000"/>
      <w:sz w:val="22"/>
      <w:szCs w:val="22"/>
    </w:rPr>
  </w:style>
  <w:style w:type="paragraph" w:customStyle="1" w:styleId="85">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86">
    <w:name w:val="修订2"/>
    <w:hidden/>
    <w:unhideWhenUsed/>
    <w:qFormat/>
    <w:uiPriority w:val="99"/>
    <w:rPr>
      <w:rFonts w:ascii="Arial" w:hAnsi="Arial" w:eastAsia="宋体" w:cs="Times New Roman"/>
      <w:kern w:val="2"/>
      <w:sz w:val="24"/>
      <w:szCs w:val="24"/>
      <w:lang w:val="en-US" w:eastAsia="zh-CN" w:bidi="ar-SA"/>
    </w:rPr>
  </w:style>
  <w:style w:type="paragraph" w:customStyle="1" w:styleId="87">
    <w:name w:val="二级条标题"/>
    <w:basedOn w:val="88"/>
    <w:next w:val="65"/>
    <w:qFormat/>
    <w:uiPriority w:val="0"/>
    <w:pPr>
      <w:numPr>
        <w:ilvl w:val="3"/>
      </w:numPr>
      <w:outlineLvl w:val="3"/>
    </w:pPr>
    <w:rPr>
      <w:sz w:val="20"/>
    </w:rPr>
  </w:style>
  <w:style w:type="paragraph" w:customStyle="1" w:styleId="88">
    <w:name w:val="一级条标题"/>
    <w:basedOn w:val="89"/>
    <w:next w:val="65"/>
    <w:qFormat/>
    <w:uiPriority w:val="0"/>
    <w:pPr>
      <w:numPr>
        <w:ilvl w:val="2"/>
      </w:numPr>
      <w:spacing w:beforeLines="0" w:afterLines="0"/>
      <w:outlineLvl w:val="2"/>
    </w:pPr>
  </w:style>
  <w:style w:type="paragraph" w:customStyle="1" w:styleId="89">
    <w:name w:val="章标题"/>
    <w:next w:val="65"/>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90">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五级条标题"/>
    <w:basedOn w:val="92"/>
    <w:next w:val="65"/>
    <w:qFormat/>
    <w:uiPriority w:val="0"/>
    <w:pPr>
      <w:numPr>
        <w:ilvl w:val="6"/>
      </w:numPr>
      <w:tabs>
        <w:tab w:val="left" w:pos="360"/>
      </w:tabs>
      <w:outlineLvl w:val="6"/>
    </w:pPr>
  </w:style>
  <w:style w:type="paragraph" w:customStyle="1" w:styleId="92">
    <w:name w:val="四级条标题"/>
    <w:basedOn w:val="93"/>
    <w:next w:val="65"/>
    <w:qFormat/>
    <w:uiPriority w:val="0"/>
    <w:pPr>
      <w:numPr>
        <w:ilvl w:val="5"/>
      </w:numPr>
      <w:tabs>
        <w:tab w:val="left" w:pos="360"/>
      </w:tabs>
      <w:outlineLvl w:val="5"/>
    </w:pPr>
  </w:style>
  <w:style w:type="paragraph" w:customStyle="1" w:styleId="93">
    <w:name w:val="三级条标题"/>
    <w:basedOn w:val="87"/>
    <w:next w:val="65"/>
    <w:qFormat/>
    <w:uiPriority w:val="0"/>
    <w:pPr>
      <w:numPr>
        <w:ilvl w:val="4"/>
      </w:numPr>
      <w:tabs>
        <w:tab w:val="left" w:pos="360"/>
      </w:tabs>
      <w:outlineLvl w:val="4"/>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numbering" Target="numbering.xml"/><Relationship Id="rId46" Type="http://schemas.openxmlformats.org/officeDocument/2006/relationships/image" Target="media/image18.wmf"/><Relationship Id="rId45" Type="http://schemas.openxmlformats.org/officeDocument/2006/relationships/oleObject" Target="embeddings/oleObject16.bin"/><Relationship Id="rId44" Type="http://schemas.openxmlformats.org/officeDocument/2006/relationships/image" Target="media/image17.png"/><Relationship Id="rId43" Type="http://schemas.openxmlformats.org/officeDocument/2006/relationships/oleObject" Target="embeddings/oleObject15.bin"/><Relationship Id="rId42" Type="http://schemas.openxmlformats.org/officeDocument/2006/relationships/image" Target="media/image16.wmf"/><Relationship Id="rId41" Type="http://schemas.openxmlformats.org/officeDocument/2006/relationships/oleObject" Target="embeddings/oleObject14.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4.wmf"/><Relationship Id="rId37" Type="http://schemas.openxmlformats.org/officeDocument/2006/relationships/oleObject" Target="embeddings/oleObject12.bin"/><Relationship Id="rId36" Type="http://schemas.openxmlformats.org/officeDocument/2006/relationships/image" Target="media/image13.wmf"/><Relationship Id="rId35" Type="http://schemas.openxmlformats.org/officeDocument/2006/relationships/oleObject" Target="embeddings/oleObject11.bin"/><Relationship Id="rId34" Type="http://schemas.openxmlformats.org/officeDocument/2006/relationships/image" Target="media/image12.wmf"/><Relationship Id="rId33" Type="http://schemas.openxmlformats.org/officeDocument/2006/relationships/oleObject" Target="embeddings/oleObject10.bin"/><Relationship Id="rId32" Type="http://schemas.openxmlformats.org/officeDocument/2006/relationships/image" Target="media/image11.wmf"/><Relationship Id="rId31" Type="http://schemas.openxmlformats.org/officeDocument/2006/relationships/oleObject" Target="embeddings/oleObject9.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9.wmf"/><Relationship Id="rId27" Type="http://schemas.openxmlformats.org/officeDocument/2006/relationships/oleObject" Target="embeddings/oleObject7.bin"/><Relationship Id="rId26" Type="http://schemas.openxmlformats.org/officeDocument/2006/relationships/image" Target="media/image8.wmf"/><Relationship Id="rId25" Type="http://schemas.openxmlformats.org/officeDocument/2006/relationships/oleObject" Target="embeddings/oleObject6.bin"/><Relationship Id="rId24" Type="http://schemas.openxmlformats.org/officeDocument/2006/relationships/image" Target="media/image7.wmf"/><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3A0F-BD36-47DC-8C7A-8B321DF6D2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3361</Words>
  <Characters>4466</Characters>
  <Lines>1458</Lines>
  <Paragraphs>1673</Paragraphs>
  <TotalTime>12</TotalTime>
  <ScaleCrop>false</ScaleCrop>
  <LinksUpToDate>false</LinksUpToDate>
  <CharactersWithSpaces>4693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2025-06-26T02:26:00Z</dcterms:created>
  <dc:creator>马巍巍</dc:creator>
  <cp:lastModifiedBy>安其</cp:lastModifiedBy>
  <cp:lastPrinted>2025-06-26T05:10:00Z</cp:lastPrinted>
  <dcterms:modified xsi:type="dcterms:W3CDTF">2025-07-04T01:39:59Z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eyJoZGlkIjoiZWUxNWZmYmU5NzdmMTNlOTdlOGEwYTYwZmEzZTc2MmIiLCJ1c2VySWQiOiIyNDI5NTkwNTUifQ==</vt:lpwstr>
  </property>
  <property fmtid="{D5CDD505-2E9C-101B-9397-08002B2CF9AE}" pid="3" name="KSOProductBuildVer">
    <vt:lpwstr>2052-12.1.0.21915</vt:lpwstr>
  </property>
  <property fmtid="{D5CDD505-2E9C-101B-9397-08002B2CF9AE}" pid="4" name="ICV">
    <vt:lpwstr>0B4EADA907D348C49F9AAC724D2E8C5A_13</vt:lpwstr>
  </property>
</Properties>
</file>