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B0B0" w14:textId="1A002DFC" w:rsidR="009108F7" w:rsidRPr="00F336DA" w:rsidRDefault="00E35276" w:rsidP="007A19D3">
      <w:pPr>
        <w:jc w:val="center"/>
        <w:rPr>
          <w:rFonts w:ascii="小标宋" w:eastAsia="小标宋"/>
          <w:sz w:val="44"/>
          <w:szCs w:val="44"/>
        </w:rPr>
      </w:pPr>
      <w:r w:rsidRPr="00E35276">
        <w:rPr>
          <w:rFonts w:ascii="小标宋" w:eastAsia="小标宋" w:hint="eastAsia"/>
          <w:sz w:val="44"/>
          <w:szCs w:val="44"/>
        </w:rPr>
        <w:t>《热中子注量率计量器具检定系统表》</w:t>
      </w:r>
      <w:r w:rsidR="007A19D3">
        <w:rPr>
          <w:rFonts w:ascii="小标宋" w:eastAsia="小标宋"/>
          <w:sz w:val="44"/>
          <w:szCs w:val="44"/>
        </w:rPr>
        <w:br/>
      </w:r>
      <w:r w:rsidR="007A19D3" w:rsidRPr="007A19D3">
        <w:rPr>
          <w:rFonts w:ascii="小标宋" w:eastAsia="小标宋" w:hint="eastAsia"/>
          <w:sz w:val="44"/>
          <w:szCs w:val="44"/>
        </w:rPr>
        <w:t>（修订）编制说明</w:t>
      </w:r>
    </w:p>
    <w:p w14:paraId="6609247F" w14:textId="77777777" w:rsidR="00124D17" w:rsidRDefault="00124D17" w:rsidP="00124D17">
      <w:pPr>
        <w:jc w:val="center"/>
        <w:rPr>
          <w:rFonts w:ascii="小标宋" w:eastAsia="小标宋"/>
        </w:rPr>
      </w:pPr>
    </w:p>
    <w:p w14:paraId="6FDC4845" w14:textId="6C78A693" w:rsidR="00875A05" w:rsidRPr="00875A05" w:rsidRDefault="00875A05" w:rsidP="00875A05">
      <w:pPr>
        <w:rPr>
          <w:rFonts w:ascii="黑体" w:eastAsia="黑体" w:hAnsi="黑体" w:hint="eastAsia"/>
        </w:rPr>
      </w:pPr>
      <w:r w:rsidRPr="00875A05">
        <w:rPr>
          <w:rFonts w:ascii="黑体" w:eastAsia="黑体" w:hAnsi="黑体" w:hint="eastAsia"/>
        </w:rPr>
        <w:t xml:space="preserve">一、任务来源 </w:t>
      </w:r>
    </w:p>
    <w:p w14:paraId="70CD620B" w14:textId="77777777" w:rsidR="00875A05" w:rsidRPr="00875A05" w:rsidRDefault="00875A05" w:rsidP="00875A05">
      <w:pPr>
        <w:ind w:firstLineChars="200" w:firstLine="632"/>
        <w:jc w:val="both"/>
      </w:pPr>
      <w:r w:rsidRPr="00875A05">
        <w:rPr>
          <w:rFonts w:hint="eastAsia"/>
        </w:rPr>
        <w:t>中国计量科学研究院向全国电离辐射计量技术委员会提出申请，申请修订</w:t>
      </w:r>
      <w:r w:rsidRPr="00875A05">
        <w:rPr>
          <w:rFonts w:hint="eastAsia"/>
        </w:rPr>
        <w:t>JJG</w:t>
      </w:r>
      <w:r w:rsidRPr="00875A05">
        <w:t> </w:t>
      </w:r>
      <w:r w:rsidRPr="00875A05">
        <w:rPr>
          <w:rFonts w:hint="eastAsia"/>
        </w:rPr>
        <w:t>2081</w:t>
      </w:r>
      <w:r w:rsidRPr="00875A05">
        <w:rPr>
          <w:rFonts w:hint="eastAsia"/>
        </w:rPr>
        <w:t>—</w:t>
      </w:r>
      <w:r w:rsidRPr="00875A05">
        <w:rPr>
          <w:rFonts w:hint="eastAsia"/>
        </w:rPr>
        <w:t>1990</w:t>
      </w:r>
      <w:r w:rsidRPr="00875A05">
        <w:rPr>
          <w:rFonts w:hint="eastAsia"/>
        </w:rPr>
        <w:t>《热中子注量率计量器具检定系统表》，</w:t>
      </w:r>
      <w:r w:rsidRPr="00875A05">
        <w:rPr>
          <w:rFonts w:hint="eastAsia"/>
        </w:rPr>
        <w:t>2024</w:t>
      </w:r>
      <w:r w:rsidRPr="00875A05">
        <w:rPr>
          <w:rFonts w:hint="eastAsia"/>
        </w:rPr>
        <w:t>年</w:t>
      </w:r>
      <w:r w:rsidRPr="00875A05">
        <w:rPr>
          <w:rFonts w:hint="eastAsia"/>
        </w:rPr>
        <w:t>5</w:t>
      </w:r>
      <w:r w:rsidRPr="00875A05">
        <w:rPr>
          <w:rFonts w:hint="eastAsia"/>
        </w:rPr>
        <w:t>月，</w:t>
      </w:r>
      <w:proofErr w:type="gramStart"/>
      <w:r w:rsidRPr="00875A05">
        <w:rPr>
          <w:rFonts w:hint="eastAsia"/>
        </w:rPr>
        <w:t>依据市监计量</w:t>
      </w:r>
      <w:proofErr w:type="gramEnd"/>
      <w:r w:rsidRPr="00875A05">
        <w:rPr>
          <w:rFonts w:hint="eastAsia"/>
        </w:rPr>
        <w:t>发〔</w:t>
      </w:r>
      <w:r w:rsidRPr="00875A05">
        <w:rPr>
          <w:rFonts w:hint="eastAsia"/>
        </w:rPr>
        <w:t>2024</w:t>
      </w:r>
      <w:r w:rsidRPr="00875A05">
        <w:rPr>
          <w:rFonts w:hint="eastAsia"/>
        </w:rPr>
        <w:t>〕</w:t>
      </w:r>
      <w:r w:rsidRPr="00875A05">
        <w:rPr>
          <w:rFonts w:hint="eastAsia"/>
        </w:rPr>
        <w:t>40</w:t>
      </w:r>
      <w:r w:rsidRPr="00875A05">
        <w:rPr>
          <w:rFonts w:hint="eastAsia"/>
        </w:rPr>
        <w:t>号“市场监管总局办公厅关于印发《</w:t>
      </w:r>
      <w:r w:rsidRPr="00875A05">
        <w:rPr>
          <w:rFonts w:hint="eastAsia"/>
        </w:rPr>
        <w:t>2024</w:t>
      </w:r>
      <w:r w:rsidRPr="00875A05">
        <w:rPr>
          <w:rFonts w:hint="eastAsia"/>
        </w:rPr>
        <w:t>年国家计量技术规范制定、修订及宣贯计划的通知》的通知”等有关文件的要求，经各专业计量技术委员会委员专家评审、上报市场监管总局批复后，下达了</w:t>
      </w:r>
      <w:r w:rsidRPr="00875A05">
        <w:rPr>
          <w:rFonts w:hint="eastAsia"/>
        </w:rPr>
        <w:t>2024</w:t>
      </w:r>
      <w:r w:rsidRPr="00875A05">
        <w:rPr>
          <w:rFonts w:hint="eastAsia"/>
        </w:rPr>
        <w:t>年国家计量技术规范制修订计划项目表，其中《热中子注量率计量器具检定系统表》（修订）计划项目编号为：</w:t>
      </w:r>
      <w:r w:rsidRPr="00875A05">
        <w:rPr>
          <w:rFonts w:hint="eastAsia"/>
        </w:rPr>
        <w:t>MTC15</w:t>
      </w:r>
      <w:r w:rsidRPr="00875A05">
        <w:rPr>
          <w:rFonts w:hint="eastAsia"/>
        </w:rPr>
        <w:t>－</w:t>
      </w:r>
      <w:r w:rsidRPr="00875A05">
        <w:rPr>
          <w:rFonts w:hint="eastAsia"/>
        </w:rPr>
        <w:t>2024</w:t>
      </w:r>
      <w:r w:rsidRPr="00875A05">
        <w:rPr>
          <w:rFonts w:hint="eastAsia"/>
        </w:rPr>
        <w:t>－</w:t>
      </w:r>
      <w:r w:rsidRPr="00875A05">
        <w:rPr>
          <w:rFonts w:hint="eastAsia"/>
        </w:rPr>
        <w:t>01</w:t>
      </w:r>
      <w:r w:rsidRPr="00875A05">
        <w:rPr>
          <w:rFonts w:hint="eastAsia"/>
        </w:rPr>
        <w:t>，由中国计量科学研究院和国防科技工业电离辐射专业计量站作为第一起草单位负责起草，全国电离辐射计量技术委员会归口。</w:t>
      </w:r>
      <w:r w:rsidRPr="00875A05">
        <w:rPr>
          <w:rFonts w:hint="eastAsia"/>
        </w:rPr>
        <w:t xml:space="preserve">  </w:t>
      </w:r>
    </w:p>
    <w:p w14:paraId="12373E41" w14:textId="77777777" w:rsidR="00875A05" w:rsidRPr="00875A05" w:rsidRDefault="00875A05" w:rsidP="00875A05">
      <w:pPr>
        <w:ind w:firstLineChars="200" w:firstLine="632"/>
        <w:jc w:val="both"/>
      </w:pPr>
      <w:r w:rsidRPr="00875A05">
        <w:rPr>
          <w:rFonts w:hint="eastAsia"/>
        </w:rPr>
        <w:t>我国现行的热中子注量率检定系统表是</w:t>
      </w:r>
      <w:r w:rsidRPr="00875A05">
        <w:rPr>
          <w:rFonts w:hint="eastAsia"/>
        </w:rPr>
        <w:t>JJG</w:t>
      </w:r>
      <w:r w:rsidRPr="00875A05">
        <w:t> </w:t>
      </w:r>
      <w:r w:rsidRPr="00875A05">
        <w:rPr>
          <w:rFonts w:hint="eastAsia"/>
        </w:rPr>
        <w:t>2081</w:t>
      </w:r>
      <w:r w:rsidRPr="00875A05">
        <w:rPr>
          <w:rFonts w:hint="eastAsia"/>
        </w:rPr>
        <w:t>—</w:t>
      </w:r>
      <w:r w:rsidRPr="00875A05">
        <w:rPr>
          <w:rFonts w:hint="eastAsia"/>
        </w:rPr>
        <w:t>1990</w:t>
      </w:r>
      <w:r w:rsidRPr="00875A05">
        <w:rPr>
          <w:rFonts w:hint="eastAsia"/>
        </w:rPr>
        <w:t>《热中子注量率计量器具检定系统》，该系统表适用于热中子场标准器具的检定和热中子探测器和个人中子剂量计对热中子响应的检定，规定了从计量基准通过计量标准向工作计量器具传递的程序，并指明了检定方法和不确定度。国际上的主要参考文件是</w:t>
      </w:r>
      <w:r w:rsidRPr="00875A05">
        <w:rPr>
          <w:rFonts w:hint="eastAsia"/>
        </w:rPr>
        <w:t>OIML</w:t>
      </w:r>
      <w:r w:rsidRPr="00875A05">
        <w:rPr>
          <w:rFonts w:hint="eastAsia"/>
        </w:rPr>
        <w:t>国际文件</w:t>
      </w:r>
      <w:r w:rsidRPr="00875A05">
        <w:rPr>
          <w:rFonts w:hint="eastAsia"/>
        </w:rPr>
        <w:t>No.5</w:t>
      </w:r>
      <w:r w:rsidRPr="00875A05">
        <w:rPr>
          <w:rFonts w:hint="eastAsia"/>
        </w:rPr>
        <w:t>《</w:t>
      </w:r>
      <w:r w:rsidRPr="00875A05">
        <w:rPr>
          <w:rFonts w:hint="eastAsia"/>
        </w:rPr>
        <w:t>Principle for the Establishment of Hierarchy Schemes for Measuring Instruments</w:t>
      </w:r>
      <w:r w:rsidRPr="00875A05">
        <w:rPr>
          <w:rFonts w:hint="eastAsia"/>
        </w:rPr>
        <w:t>（制定计量器具等级图的原则）》，该文件</w:t>
      </w:r>
      <w:r w:rsidRPr="00875A05">
        <w:rPr>
          <w:rFonts w:hint="eastAsia"/>
        </w:rPr>
        <w:lastRenderedPageBreak/>
        <w:t>提出了制定不同量值计量器具等级图的原则，并定义和说明了等级图中所使用的概念。</w:t>
      </w:r>
      <w:r w:rsidRPr="00875A05">
        <w:rPr>
          <w:rFonts w:hint="eastAsia"/>
        </w:rPr>
        <w:t xml:space="preserve">  </w:t>
      </w:r>
    </w:p>
    <w:p w14:paraId="6C5BF9A2" w14:textId="77777777" w:rsidR="00875A05" w:rsidRPr="00875A05" w:rsidRDefault="00875A05" w:rsidP="00875A05">
      <w:pPr>
        <w:ind w:firstLineChars="200" w:firstLine="632"/>
        <w:jc w:val="both"/>
      </w:pPr>
      <w:r w:rsidRPr="00875A05">
        <w:rPr>
          <w:rFonts w:hint="eastAsia"/>
        </w:rPr>
        <w:t>现行热中子注量率检定系统</w:t>
      </w:r>
      <w:proofErr w:type="gramStart"/>
      <w:r w:rsidRPr="00875A05">
        <w:rPr>
          <w:rFonts w:hint="eastAsia"/>
        </w:rPr>
        <w:t>表发布</w:t>
      </w:r>
      <w:proofErr w:type="gramEnd"/>
      <w:r w:rsidRPr="00875A05">
        <w:rPr>
          <w:rFonts w:hint="eastAsia"/>
        </w:rPr>
        <w:t>以来，一方面有关法律、法规有所修订，例如</w:t>
      </w:r>
      <w:r w:rsidRPr="00875A05">
        <w:rPr>
          <w:rFonts w:hint="eastAsia"/>
        </w:rPr>
        <w:t>OIML D 5</w:t>
      </w:r>
      <w:r w:rsidRPr="00875A05">
        <w:rPr>
          <w:rFonts w:hint="eastAsia"/>
        </w:rPr>
        <w:t>已于</w:t>
      </w:r>
      <w:r w:rsidRPr="00875A05">
        <w:rPr>
          <w:rFonts w:hint="eastAsia"/>
        </w:rPr>
        <w:t>2022</w:t>
      </w:r>
      <w:r w:rsidRPr="00875A05">
        <w:rPr>
          <w:rFonts w:hint="eastAsia"/>
        </w:rPr>
        <w:t>年修订；另一方面热中子注量率基准和标准装置经过技术改造，技术指标与原装置相比发生了较大变化；此外，随着相关技术进步和产业发展，国内外热中子注量率计量器具生产、使用和</w:t>
      </w:r>
      <w:proofErr w:type="gramStart"/>
      <w:r w:rsidRPr="00875A05">
        <w:rPr>
          <w:rFonts w:hint="eastAsia"/>
        </w:rPr>
        <w:t>量传情况</w:t>
      </w:r>
      <w:proofErr w:type="gramEnd"/>
      <w:r w:rsidRPr="00875A05">
        <w:rPr>
          <w:rFonts w:hint="eastAsia"/>
        </w:rPr>
        <w:t>有所变化，因此亟需修订热中子注量率检定系统表，使其符合现行有关法律、法规的规定，体现基于新装置技术参数的量值传递关系，同时合理设置量值传递环节，使检定系统在现有环境下经济合理，实际可行。同时，该检点系统表作为中子计量重要的技术法规文件，将完善我国中子计量的技术法规体系。</w:t>
      </w:r>
      <w:r w:rsidRPr="00875A05">
        <w:rPr>
          <w:rFonts w:hint="eastAsia"/>
        </w:rPr>
        <w:t xml:space="preserve"> </w:t>
      </w:r>
    </w:p>
    <w:p w14:paraId="1F84BAA2" w14:textId="10B68C79" w:rsidR="00875A05" w:rsidRPr="00875A05" w:rsidRDefault="00875A05" w:rsidP="00875A05">
      <w:pPr>
        <w:rPr>
          <w:rFonts w:ascii="黑体" w:eastAsia="黑体" w:hAnsi="黑体" w:hint="eastAsia"/>
        </w:rPr>
      </w:pPr>
      <w:r>
        <w:rPr>
          <w:rFonts w:ascii="黑体" w:eastAsia="黑体" w:hAnsi="黑体" w:hint="eastAsia"/>
        </w:rPr>
        <w:t>二、</w:t>
      </w:r>
      <w:r w:rsidRPr="00875A05">
        <w:rPr>
          <w:rFonts w:ascii="黑体" w:eastAsia="黑体" w:hAnsi="黑体"/>
        </w:rPr>
        <w:t>编制过程</w:t>
      </w:r>
      <w:r w:rsidRPr="00875A05">
        <w:rPr>
          <w:rFonts w:ascii="黑体" w:eastAsia="黑体" w:hAnsi="黑体" w:hint="eastAsia"/>
        </w:rPr>
        <w:t xml:space="preserve"> </w:t>
      </w:r>
    </w:p>
    <w:p w14:paraId="791AADF1" w14:textId="653DC30C" w:rsidR="00875A05" w:rsidRPr="00875A05" w:rsidRDefault="00875A05" w:rsidP="00A37B11">
      <w:pPr>
        <w:ind w:firstLineChars="200" w:firstLine="632"/>
        <w:jc w:val="both"/>
      </w:pPr>
      <w:r w:rsidRPr="00875A05">
        <w:rPr>
          <w:rFonts w:hint="eastAsia"/>
        </w:rPr>
        <w:t>本规范由中国计量科学研究院，与国防科技工业电离辐射专业计量站共同起草，负责修订。规范制定计划任务的完成时间为</w:t>
      </w:r>
      <w:r w:rsidRPr="00875A05">
        <w:rPr>
          <w:rFonts w:hint="eastAsia"/>
        </w:rPr>
        <w:t>2026</w:t>
      </w:r>
      <w:r w:rsidRPr="00875A05">
        <w:rPr>
          <w:rFonts w:hint="eastAsia"/>
        </w:rPr>
        <w:t>年第</w:t>
      </w:r>
      <w:r w:rsidRPr="00875A05">
        <w:rPr>
          <w:rFonts w:hint="eastAsia"/>
        </w:rPr>
        <w:t>2</w:t>
      </w:r>
      <w:r w:rsidRPr="00875A05">
        <w:rPr>
          <w:rFonts w:hint="eastAsia"/>
        </w:rPr>
        <w:t>季度。</w:t>
      </w:r>
      <w:r w:rsidRPr="00875A05">
        <w:rPr>
          <w:rFonts w:hint="eastAsia"/>
        </w:rPr>
        <w:t>2024</w:t>
      </w:r>
      <w:r w:rsidRPr="00875A05">
        <w:rPr>
          <w:rFonts w:hint="eastAsia"/>
        </w:rPr>
        <w:t>年</w:t>
      </w:r>
      <w:r w:rsidRPr="00875A05">
        <w:t>2</w:t>
      </w:r>
      <w:r w:rsidRPr="00875A05">
        <w:rPr>
          <w:rFonts w:hint="eastAsia"/>
        </w:rPr>
        <w:t>月起，成立起草小组，系统调研国内外热中子注量率计量技术发展现状、相关国际建议、国家标准及计量规范，评估</w:t>
      </w:r>
      <w:r w:rsidRPr="00875A05">
        <w:rPr>
          <w:rFonts w:hint="eastAsia"/>
        </w:rPr>
        <w:t>JJG 2081-1990</w:t>
      </w:r>
      <w:r w:rsidRPr="00875A05">
        <w:rPr>
          <w:rFonts w:hint="eastAsia"/>
        </w:rPr>
        <w:t>的实施情况和存在的问题，明确修订重点方向。基于调研结果和修订目标，起草小组草拟了修订稿初稿，重点更新了计量基准、标准的描述、传递方法、工作计量器具等内容，并初步拟定了适用范围和编写依据。起草小组内部</w:t>
      </w:r>
      <w:r w:rsidRPr="00875A05">
        <w:rPr>
          <w:rFonts w:hint="eastAsia"/>
        </w:rPr>
        <w:lastRenderedPageBreak/>
        <w:t>多次研讨，对初稿进行修改完善，就规范的编写依据、校准项目和校准方法等达成共识，于</w:t>
      </w:r>
      <w:r w:rsidRPr="00875A05">
        <w:rPr>
          <w:rFonts w:hint="eastAsia"/>
        </w:rPr>
        <w:t>2025</w:t>
      </w:r>
      <w:r w:rsidRPr="00875A05">
        <w:rPr>
          <w:rFonts w:hint="eastAsia"/>
        </w:rPr>
        <w:t>年</w:t>
      </w:r>
      <w:r w:rsidRPr="00875A05">
        <w:rPr>
          <w:rFonts w:hint="eastAsia"/>
        </w:rPr>
        <w:t>7</w:t>
      </w:r>
      <w:r w:rsidRPr="00875A05">
        <w:rPr>
          <w:rFonts w:hint="eastAsia"/>
        </w:rPr>
        <w:t>月完成征求意见稿草案，拟向全国电离辐射计量技术委员会全体委员及部分专家征求意见。</w:t>
      </w:r>
    </w:p>
    <w:p w14:paraId="0F8FE406" w14:textId="5CB4AC1E" w:rsidR="00875A05" w:rsidRPr="00875A05" w:rsidRDefault="003223C4" w:rsidP="00875A05">
      <w:pPr>
        <w:rPr>
          <w:rFonts w:ascii="黑体" w:eastAsia="黑体" w:hAnsi="黑体" w:hint="eastAsia"/>
        </w:rPr>
      </w:pPr>
      <w:r>
        <w:rPr>
          <w:rFonts w:ascii="黑体" w:eastAsia="黑体" w:hAnsi="黑体" w:hint="eastAsia"/>
        </w:rPr>
        <w:t>三、</w:t>
      </w:r>
      <w:r w:rsidR="00875A05" w:rsidRPr="00875A05">
        <w:rPr>
          <w:rFonts w:ascii="黑体" w:eastAsia="黑体" w:hAnsi="黑体" w:hint="eastAsia"/>
        </w:rPr>
        <w:t>规范名称和适用范围</w:t>
      </w:r>
    </w:p>
    <w:p w14:paraId="1E2B7C32" w14:textId="218AADD4" w:rsidR="00875A05" w:rsidRPr="00875A05" w:rsidRDefault="00034A9D" w:rsidP="003D7037">
      <w:pPr>
        <w:ind w:firstLineChars="200" w:firstLine="632"/>
        <w:rPr>
          <w:rFonts w:eastAsia="楷体_GB2312"/>
        </w:rPr>
      </w:pPr>
      <w:r>
        <w:rPr>
          <w:rFonts w:eastAsia="楷体_GB2312" w:hint="eastAsia"/>
        </w:rPr>
        <w:t>1.</w:t>
      </w:r>
      <w:r w:rsidR="00875A05" w:rsidRPr="00875A05">
        <w:rPr>
          <w:rFonts w:eastAsia="楷体_GB2312" w:hint="eastAsia"/>
        </w:rPr>
        <w:t>规范名称</w:t>
      </w:r>
    </w:p>
    <w:p w14:paraId="05483E9E" w14:textId="77777777" w:rsidR="00875A05" w:rsidRPr="00875A05" w:rsidRDefault="00875A05" w:rsidP="001535D2">
      <w:pPr>
        <w:ind w:firstLineChars="200" w:firstLine="632"/>
        <w:jc w:val="both"/>
      </w:pPr>
      <w:r w:rsidRPr="00875A05">
        <w:rPr>
          <w:rFonts w:hint="eastAsia"/>
        </w:rPr>
        <w:t>根据上报的国家计量技术规范修订计划（</w:t>
      </w:r>
      <w:r w:rsidRPr="00875A05">
        <w:rPr>
          <w:rFonts w:hint="eastAsia"/>
        </w:rPr>
        <w:t>MTC15</w:t>
      </w:r>
      <w:r w:rsidRPr="00875A05">
        <w:rPr>
          <w:rFonts w:hint="eastAsia"/>
        </w:rPr>
        <w:t>－</w:t>
      </w:r>
      <w:r w:rsidRPr="00875A05">
        <w:rPr>
          <w:rFonts w:hint="eastAsia"/>
        </w:rPr>
        <w:t>2024</w:t>
      </w:r>
      <w:r w:rsidRPr="00875A05">
        <w:rPr>
          <w:rFonts w:hint="eastAsia"/>
        </w:rPr>
        <w:t>－</w:t>
      </w:r>
      <w:r w:rsidRPr="00875A05">
        <w:rPr>
          <w:rFonts w:hint="eastAsia"/>
        </w:rPr>
        <w:t>01</w:t>
      </w:r>
      <w:r w:rsidRPr="00875A05">
        <w:rPr>
          <w:rFonts w:hint="eastAsia"/>
        </w:rPr>
        <w:t>），规范名称为《热中子注量率计量器具检定系统表》。</w:t>
      </w:r>
      <w:r w:rsidRPr="00875A05">
        <w:rPr>
          <w:rFonts w:hint="eastAsia"/>
        </w:rPr>
        <w:t xml:space="preserve"> </w:t>
      </w:r>
    </w:p>
    <w:p w14:paraId="3F96EC92" w14:textId="0334C801" w:rsidR="00875A05" w:rsidRPr="00875A05" w:rsidRDefault="00034A9D" w:rsidP="0051738F">
      <w:pPr>
        <w:ind w:firstLineChars="200" w:firstLine="632"/>
        <w:rPr>
          <w:rFonts w:eastAsia="楷体_GB2312"/>
        </w:rPr>
      </w:pPr>
      <w:r>
        <w:rPr>
          <w:rFonts w:eastAsia="楷体_GB2312" w:hint="eastAsia"/>
        </w:rPr>
        <w:t>2.</w:t>
      </w:r>
      <w:r w:rsidR="00875A05" w:rsidRPr="00875A05">
        <w:rPr>
          <w:rFonts w:eastAsia="楷体_GB2312" w:hint="eastAsia"/>
        </w:rPr>
        <w:t>适用范围</w:t>
      </w:r>
    </w:p>
    <w:p w14:paraId="1BFE6738" w14:textId="77777777" w:rsidR="00875A05" w:rsidRPr="00875A05" w:rsidRDefault="00875A05" w:rsidP="001535D2">
      <w:pPr>
        <w:ind w:firstLineChars="200" w:firstLine="632"/>
        <w:jc w:val="both"/>
      </w:pPr>
      <w:r w:rsidRPr="00875A05">
        <w:rPr>
          <w:rFonts w:hint="eastAsia"/>
        </w:rPr>
        <w:t>本检定系统表适用于热中子注量率计量器具的量值传递，规定了热中子注量率基准直接或通过计量标准向工作计量器具开展量值传递的程序和方法，指明量值传递时的最佳测量能力。在开展校准时，也可作为量值溯源的依据。</w:t>
      </w:r>
    </w:p>
    <w:p w14:paraId="09CAA271" w14:textId="59379D64" w:rsidR="00875A05" w:rsidRPr="00875A05" w:rsidRDefault="00D36283" w:rsidP="00875A05">
      <w:pPr>
        <w:rPr>
          <w:rFonts w:ascii="黑体" w:eastAsia="黑体" w:hAnsi="黑体" w:hint="eastAsia"/>
        </w:rPr>
      </w:pPr>
      <w:r>
        <w:rPr>
          <w:rFonts w:ascii="黑体" w:eastAsia="黑体" w:hAnsi="黑体" w:hint="eastAsia"/>
        </w:rPr>
        <w:t>四、</w:t>
      </w:r>
      <w:r w:rsidR="00875A05" w:rsidRPr="00875A05">
        <w:rPr>
          <w:rFonts w:ascii="黑体" w:eastAsia="黑体" w:hAnsi="黑体" w:hint="eastAsia"/>
        </w:rPr>
        <w:t xml:space="preserve">编写依据 </w:t>
      </w:r>
    </w:p>
    <w:p w14:paraId="3DC68D63" w14:textId="77777777" w:rsidR="00875A05" w:rsidRPr="00875A05" w:rsidRDefault="00875A05" w:rsidP="001535D2">
      <w:pPr>
        <w:ind w:firstLineChars="200" w:firstLine="632"/>
        <w:jc w:val="both"/>
      </w:pPr>
      <w:r w:rsidRPr="00875A05">
        <w:rPr>
          <w:rFonts w:hint="eastAsia"/>
        </w:rPr>
        <w:t>本规程主要依据</w:t>
      </w:r>
      <w:r w:rsidRPr="00875A05">
        <w:rPr>
          <w:rFonts w:hint="eastAsia"/>
        </w:rPr>
        <w:t>JJG</w:t>
      </w:r>
      <w:r w:rsidRPr="00875A05">
        <w:t> </w:t>
      </w:r>
      <w:r w:rsidRPr="00875A05">
        <w:rPr>
          <w:rFonts w:hint="eastAsia"/>
        </w:rPr>
        <w:t>2081</w:t>
      </w:r>
      <w:r w:rsidRPr="00875A05">
        <w:rPr>
          <w:rFonts w:hint="eastAsia"/>
        </w:rPr>
        <w:t>—</w:t>
      </w:r>
      <w:r w:rsidRPr="00875A05">
        <w:rPr>
          <w:rFonts w:hint="eastAsia"/>
        </w:rPr>
        <w:t>1990</w:t>
      </w:r>
      <w:r w:rsidRPr="00875A05">
        <w:rPr>
          <w:rFonts w:hint="eastAsia"/>
        </w:rPr>
        <w:t>《热中子注量率计量器具》、</w:t>
      </w:r>
      <w:r w:rsidRPr="00875A05">
        <w:rPr>
          <w:rFonts w:hint="eastAsia"/>
        </w:rPr>
        <w:t>EJ/T 676</w:t>
      </w:r>
      <w:r w:rsidRPr="00875A05">
        <w:rPr>
          <w:rFonts w:hint="eastAsia"/>
        </w:rPr>
        <w:t>—</w:t>
      </w:r>
      <w:r w:rsidRPr="00875A05">
        <w:rPr>
          <w:rFonts w:hint="eastAsia"/>
        </w:rPr>
        <w:t>1992</w:t>
      </w:r>
      <w:r w:rsidRPr="00875A05">
        <w:rPr>
          <w:rFonts w:hint="eastAsia"/>
        </w:rPr>
        <w:t>《中子正比计数管》和</w:t>
      </w:r>
      <w:r w:rsidRPr="00875A05">
        <w:rPr>
          <w:rFonts w:hint="eastAsia"/>
        </w:rPr>
        <w:t>GB/T 7164</w:t>
      </w:r>
      <w:r w:rsidRPr="00875A05">
        <w:rPr>
          <w:rFonts w:hint="eastAsia"/>
        </w:rPr>
        <w:t>—</w:t>
      </w:r>
      <w:r w:rsidRPr="00875A05">
        <w:rPr>
          <w:rFonts w:hint="eastAsia"/>
        </w:rPr>
        <w:t>2022</w:t>
      </w:r>
      <w:r w:rsidRPr="00875A05">
        <w:rPr>
          <w:rFonts w:hint="eastAsia"/>
        </w:rPr>
        <w:t>《用于核反应堆的辐射探测器特性及测试方法》、</w:t>
      </w:r>
      <w:r w:rsidRPr="00875A05">
        <w:rPr>
          <w:rFonts w:hint="eastAsia"/>
        </w:rPr>
        <w:t>JJF</w:t>
      </w:r>
      <w:r w:rsidRPr="00875A05">
        <w:t> </w:t>
      </w:r>
      <w:r w:rsidRPr="00875A05">
        <w:rPr>
          <w:rFonts w:hint="eastAsia"/>
        </w:rPr>
        <w:t>1001</w:t>
      </w:r>
      <w:r w:rsidRPr="00875A05">
        <w:rPr>
          <w:rFonts w:hint="eastAsia"/>
        </w:rPr>
        <w:t>—</w:t>
      </w:r>
      <w:r w:rsidRPr="00875A05">
        <w:rPr>
          <w:rFonts w:hint="eastAsia"/>
        </w:rPr>
        <w:t>1998</w:t>
      </w:r>
      <w:r w:rsidRPr="00875A05">
        <w:rPr>
          <w:rFonts w:hint="eastAsia"/>
        </w:rPr>
        <w:t>《通用计量术语及定义》、</w:t>
      </w:r>
      <w:r w:rsidRPr="00875A05">
        <w:rPr>
          <w:rFonts w:hint="eastAsia"/>
        </w:rPr>
        <w:t>ISO</w:t>
      </w:r>
      <w:r w:rsidRPr="00875A05">
        <w:t> </w:t>
      </w:r>
      <w:r w:rsidRPr="00875A05">
        <w:rPr>
          <w:rFonts w:hint="eastAsia"/>
        </w:rPr>
        <w:t>8529</w:t>
      </w:r>
      <w:r w:rsidRPr="00875A05">
        <w:rPr>
          <w:rFonts w:hint="eastAsia"/>
        </w:rPr>
        <w:t>中子参考辐射系列标准的相关要求编制。同时也参考了</w:t>
      </w:r>
      <w:r w:rsidRPr="00875A05">
        <w:rPr>
          <w:rFonts w:hint="eastAsia"/>
        </w:rPr>
        <w:t>GB/T</w:t>
      </w:r>
      <w:r w:rsidRPr="00875A05">
        <w:t> </w:t>
      </w:r>
      <w:r w:rsidRPr="00875A05">
        <w:rPr>
          <w:rFonts w:hint="eastAsia"/>
        </w:rPr>
        <w:t>14318</w:t>
      </w:r>
      <w:r w:rsidRPr="00875A05">
        <w:rPr>
          <w:rFonts w:hint="eastAsia"/>
        </w:rPr>
        <w:t>—</w:t>
      </w:r>
      <w:r w:rsidRPr="00875A05">
        <w:rPr>
          <w:rFonts w:hint="eastAsia"/>
        </w:rPr>
        <w:t>2019</w:t>
      </w:r>
      <w:r w:rsidRPr="00875A05">
        <w:rPr>
          <w:rFonts w:hint="eastAsia"/>
        </w:rPr>
        <w:t>《辐射防护仪器器　中子周围剂量当量量（率）仪》、</w:t>
      </w:r>
      <w:r w:rsidRPr="00875A05">
        <w:rPr>
          <w:rFonts w:hint="eastAsia"/>
        </w:rPr>
        <w:t>GB/T</w:t>
      </w:r>
      <w:r w:rsidRPr="00875A05">
        <w:t> </w:t>
      </w:r>
      <w:r w:rsidRPr="00875A05">
        <w:rPr>
          <w:rFonts w:hint="eastAsia"/>
        </w:rPr>
        <w:t>13161</w:t>
      </w:r>
      <w:r w:rsidRPr="00875A05">
        <w:rPr>
          <w:rFonts w:hint="eastAsia"/>
        </w:rPr>
        <w:t>—</w:t>
      </w:r>
      <w:r w:rsidRPr="00875A05">
        <w:rPr>
          <w:rFonts w:hint="eastAsia"/>
        </w:rPr>
        <w:t>2015</w:t>
      </w:r>
      <w:r w:rsidRPr="00875A05">
        <w:rPr>
          <w:rFonts w:hint="eastAsia"/>
        </w:rPr>
        <w:t>《辐射防护仪器器　测量</w:t>
      </w:r>
      <w:r w:rsidRPr="00875A05">
        <w:rPr>
          <w:rFonts w:hint="eastAsia"/>
        </w:rPr>
        <w:t>X</w:t>
      </w:r>
      <w:r w:rsidRPr="00875A05">
        <w:rPr>
          <w:rFonts w:hint="eastAsia"/>
        </w:rPr>
        <w:t>、</w:t>
      </w:r>
      <w:r w:rsidRPr="00875A05">
        <w:t>γ</w:t>
      </w:r>
      <w:r w:rsidRPr="00875A05">
        <w:rPr>
          <w:rFonts w:hint="eastAsia"/>
        </w:rPr>
        <w:t>、中子和</w:t>
      </w:r>
      <w:r w:rsidRPr="00875A05">
        <w:t>β</w:t>
      </w:r>
      <w:r w:rsidRPr="00875A05">
        <w:rPr>
          <w:rFonts w:hint="eastAsia"/>
        </w:rPr>
        <w:t>辐射个人剂量当量</w:t>
      </w:r>
      <w:r w:rsidRPr="00875A05">
        <w:rPr>
          <w:rFonts w:hint="eastAsia"/>
          <w:i/>
          <w:iCs/>
        </w:rPr>
        <w:t>H</w:t>
      </w:r>
      <w:r w:rsidRPr="00875A05">
        <w:rPr>
          <w:rFonts w:hint="eastAsia"/>
          <w:vertAlign w:val="subscript"/>
        </w:rPr>
        <w:t>P</w:t>
      </w:r>
      <w:r w:rsidRPr="00875A05">
        <w:rPr>
          <w:rFonts w:hint="eastAsia"/>
        </w:rPr>
        <w:t>(10)</w:t>
      </w:r>
      <w:r w:rsidRPr="00875A05">
        <w:rPr>
          <w:rFonts w:hint="eastAsia"/>
        </w:rPr>
        <w:t>和</w:t>
      </w:r>
      <w:r w:rsidRPr="00875A05">
        <w:rPr>
          <w:rFonts w:hint="eastAsia"/>
          <w:i/>
          <w:iCs/>
        </w:rPr>
        <w:t>H</w:t>
      </w:r>
      <w:r w:rsidRPr="00875A05">
        <w:rPr>
          <w:rFonts w:hint="eastAsia"/>
          <w:vertAlign w:val="subscript"/>
        </w:rPr>
        <w:t>P</w:t>
      </w:r>
      <w:r w:rsidRPr="00875A05">
        <w:rPr>
          <w:rFonts w:hint="eastAsia"/>
        </w:rPr>
        <w:t>(0.07)</w:t>
      </w:r>
      <w:r w:rsidRPr="00875A05">
        <w:rPr>
          <w:rFonts w:hint="eastAsia"/>
        </w:rPr>
        <w:t>直读式个人剂量当量仪》和</w:t>
      </w:r>
      <w:r w:rsidRPr="00875A05">
        <w:rPr>
          <w:rFonts w:hint="eastAsia"/>
        </w:rPr>
        <w:t>ISO</w:t>
      </w:r>
      <w:r w:rsidRPr="00875A05">
        <w:t> </w:t>
      </w:r>
      <w:r w:rsidRPr="00875A05">
        <w:rPr>
          <w:rFonts w:hint="eastAsia"/>
        </w:rPr>
        <w:t>21909-1:2019</w:t>
      </w:r>
      <w:r w:rsidRPr="00875A05">
        <w:rPr>
          <w:rFonts w:hint="eastAsia"/>
        </w:rPr>
        <w:t>《被动式个人中子剂量计—</w:t>
      </w:r>
      <w:r w:rsidRPr="00875A05">
        <w:rPr>
          <w:rFonts w:hint="eastAsia"/>
        </w:rPr>
        <w:lastRenderedPageBreak/>
        <w:t>性能和试验要求》等。规范的内容编排和书写格式依据</w:t>
      </w:r>
      <w:r w:rsidRPr="00875A05">
        <w:rPr>
          <w:rFonts w:hint="eastAsia"/>
        </w:rPr>
        <w:t>JJF</w:t>
      </w:r>
      <w:r w:rsidRPr="00875A05">
        <w:t> </w:t>
      </w:r>
      <w:r w:rsidRPr="00875A05">
        <w:rPr>
          <w:rFonts w:hint="eastAsia"/>
        </w:rPr>
        <w:t>1104</w:t>
      </w:r>
      <w:r w:rsidRPr="00875A05">
        <w:rPr>
          <w:rFonts w:hint="eastAsia"/>
        </w:rPr>
        <w:t>—</w:t>
      </w:r>
      <w:r w:rsidRPr="00875A05">
        <w:rPr>
          <w:rFonts w:hint="eastAsia"/>
        </w:rPr>
        <w:t>2003</w:t>
      </w:r>
      <w:r w:rsidRPr="00875A05">
        <w:rPr>
          <w:rFonts w:hint="eastAsia"/>
        </w:rPr>
        <w:t>《国家计量检定系统表编写规则》。</w:t>
      </w:r>
      <w:r w:rsidRPr="00875A05">
        <w:rPr>
          <w:rFonts w:hint="eastAsia"/>
        </w:rPr>
        <w:t xml:space="preserve"> </w:t>
      </w:r>
      <w:r w:rsidRPr="00875A05">
        <w:t xml:space="preserve"> </w:t>
      </w:r>
    </w:p>
    <w:p w14:paraId="052ADB9F" w14:textId="6222CB86" w:rsidR="00875A05" w:rsidRPr="00875A05" w:rsidRDefault="00D36283" w:rsidP="00875A05">
      <w:pPr>
        <w:rPr>
          <w:rFonts w:ascii="黑体" w:eastAsia="黑体" w:hAnsi="黑体" w:hint="eastAsia"/>
        </w:rPr>
      </w:pPr>
      <w:r>
        <w:rPr>
          <w:rFonts w:ascii="黑体" w:eastAsia="黑体" w:hAnsi="黑体" w:hint="eastAsia"/>
        </w:rPr>
        <w:t>五、</w:t>
      </w:r>
      <w:r w:rsidR="00875A05" w:rsidRPr="00875A05">
        <w:rPr>
          <w:rFonts w:ascii="黑体" w:eastAsia="黑体" w:hAnsi="黑体" w:hint="eastAsia"/>
        </w:rPr>
        <w:t xml:space="preserve">修订的主要内容及有关说明 </w:t>
      </w:r>
    </w:p>
    <w:p w14:paraId="58380F45" w14:textId="77777777" w:rsidR="00875A05" w:rsidRPr="00875A05" w:rsidRDefault="00875A05" w:rsidP="001535D2">
      <w:pPr>
        <w:ind w:firstLineChars="200" w:firstLine="632"/>
        <w:jc w:val="both"/>
      </w:pPr>
      <w:r w:rsidRPr="00875A05">
        <w:rPr>
          <w:rFonts w:hint="eastAsia"/>
        </w:rPr>
        <w:t>中国计量科学研究院于</w:t>
      </w:r>
      <w:r w:rsidRPr="00875A05">
        <w:rPr>
          <w:rFonts w:hint="eastAsia"/>
        </w:rPr>
        <w:t>1976</w:t>
      </w:r>
      <w:r w:rsidRPr="00875A05">
        <w:rPr>
          <w:rFonts w:hint="eastAsia"/>
        </w:rPr>
        <w:t>年建成热中子注量率基准。</w:t>
      </w:r>
      <w:r w:rsidRPr="00875A05">
        <w:rPr>
          <w:rFonts w:hint="eastAsia"/>
        </w:rPr>
        <w:t>2020</w:t>
      </w:r>
      <w:r w:rsidRPr="00875A05">
        <w:rPr>
          <w:rFonts w:hint="eastAsia"/>
        </w:rPr>
        <w:t>年，基准配套设备热中子参考辐射装置完成技术改造。</w:t>
      </w:r>
      <w:r w:rsidRPr="00875A05">
        <w:rPr>
          <w:rFonts w:hint="eastAsia"/>
        </w:rPr>
        <w:t>2023</w:t>
      </w:r>
      <w:r w:rsidRPr="00875A05">
        <w:rPr>
          <w:rFonts w:hint="eastAsia"/>
        </w:rPr>
        <w:t>年，经国家市场监督管理总局计量司组织专家评审并报总局审批，完成了热中子注量率基准的新建工作，获得了新颁发的基准证书（</w:t>
      </w:r>
      <w:proofErr w:type="gramStart"/>
      <w:r w:rsidRPr="00875A05">
        <w:rPr>
          <w:rFonts w:hint="eastAsia"/>
        </w:rPr>
        <w:t>国基证〔</w:t>
      </w:r>
      <w:r w:rsidRPr="00875A05">
        <w:rPr>
          <w:rFonts w:hint="eastAsia"/>
        </w:rPr>
        <w:t>2025</w:t>
      </w:r>
      <w:r w:rsidRPr="00875A05">
        <w:rPr>
          <w:rFonts w:hint="eastAsia"/>
        </w:rPr>
        <w:t>〕</w:t>
      </w:r>
      <w:proofErr w:type="gramEnd"/>
      <w:r w:rsidRPr="00875A05">
        <w:rPr>
          <w:rFonts w:hint="eastAsia"/>
        </w:rPr>
        <w:t>第</w:t>
      </w:r>
      <w:r w:rsidRPr="00875A05">
        <w:rPr>
          <w:rFonts w:hint="eastAsia"/>
        </w:rPr>
        <w:t>103</w:t>
      </w:r>
      <w:r w:rsidRPr="00875A05">
        <w:rPr>
          <w:rFonts w:hint="eastAsia"/>
        </w:rPr>
        <w:t>号）。</w:t>
      </w:r>
      <w:r w:rsidRPr="00875A05">
        <w:rPr>
          <w:rFonts w:hint="eastAsia"/>
        </w:rPr>
        <w:t xml:space="preserve"> </w:t>
      </w:r>
    </w:p>
    <w:p w14:paraId="79AE9FDB" w14:textId="1B200E70" w:rsidR="00875A05" w:rsidRPr="00875A05" w:rsidRDefault="007D23D1" w:rsidP="007D23D1">
      <w:pPr>
        <w:ind w:firstLineChars="200" w:firstLine="632"/>
        <w:rPr>
          <w:rFonts w:eastAsia="楷体_GB2312"/>
        </w:rPr>
      </w:pPr>
      <w:r w:rsidRPr="007D23D1">
        <w:rPr>
          <w:rFonts w:eastAsia="楷体_GB2312" w:hint="eastAsia"/>
        </w:rPr>
        <w:t>1.</w:t>
      </w:r>
      <w:r w:rsidR="00875A05" w:rsidRPr="00875A05">
        <w:rPr>
          <w:rFonts w:eastAsia="楷体_GB2312" w:hint="eastAsia"/>
        </w:rPr>
        <w:t>扩展了适用范围</w:t>
      </w:r>
    </w:p>
    <w:p w14:paraId="3B3793F0" w14:textId="14F16191" w:rsidR="00875A05" w:rsidRPr="00875A05" w:rsidRDefault="00875A05" w:rsidP="001535D2">
      <w:pPr>
        <w:ind w:firstLineChars="200" w:firstLine="632"/>
        <w:jc w:val="both"/>
      </w:pPr>
      <w:r w:rsidRPr="00875A05">
        <w:rPr>
          <w:rFonts w:hint="eastAsia"/>
        </w:rPr>
        <w:t>根据现有装置的技术能力和条件，将</w:t>
      </w:r>
      <w:proofErr w:type="gramStart"/>
      <w:r w:rsidRPr="00875A05">
        <w:rPr>
          <w:rFonts w:hint="eastAsia"/>
        </w:rPr>
        <w:t>原规范</w:t>
      </w:r>
      <w:proofErr w:type="gramEnd"/>
      <w:r w:rsidRPr="00875A05">
        <w:rPr>
          <w:rFonts w:hint="eastAsia"/>
        </w:rPr>
        <w:t>的适用范围进行扩展，</w:t>
      </w:r>
      <w:r w:rsidR="00DA5C1E" w:rsidRPr="00875A05">
        <w:rPr>
          <w:rFonts w:hint="eastAsia"/>
        </w:rPr>
        <w:t>“</w:t>
      </w:r>
      <w:r w:rsidRPr="00875A05">
        <w:rPr>
          <w:rFonts w:hint="eastAsia"/>
        </w:rPr>
        <w:t>镉下热中子场标准器具的检定和小型热中子探测器和个人中子剂量计对镉下热中子响应的检定。”修改为“热中子注量率计量器具的量值传递。”</w:t>
      </w:r>
    </w:p>
    <w:p w14:paraId="5E332FEF" w14:textId="4346A538" w:rsidR="00875A05" w:rsidRPr="00875A05" w:rsidRDefault="00875A05" w:rsidP="007D23D1">
      <w:pPr>
        <w:ind w:firstLineChars="200" w:firstLine="632"/>
        <w:rPr>
          <w:rFonts w:eastAsia="楷体_GB2312"/>
        </w:rPr>
      </w:pPr>
      <w:r w:rsidRPr="00875A05">
        <w:rPr>
          <w:rFonts w:eastAsia="楷体_GB2312" w:hint="eastAsia"/>
        </w:rPr>
        <w:t>2</w:t>
      </w:r>
      <w:r w:rsidR="007D23D1">
        <w:rPr>
          <w:rFonts w:eastAsia="楷体_GB2312" w:hint="eastAsia"/>
        </w:rPr>
        <w:t>.</w:t>
      </w:r>
      <w:r w:rsidRPr="00875A05">
        <w:rPr>
          <w:rFonts w:eastAsia="楷体_GB2312" w:hint="eastAsia"/>
        </w:rPr>
        <w:t>更新了热中子注量率基准描述</w:t>
      </w:r>
      <w:r w:rsidRPr="00875A05">
        <w:rPr>
          <w:rFonts w:eastAsia="楷体_GB2312" w:hint="eastAsia"/>
        </w:rPr>
        <w:t xml:space="preserve"> </w:t>
      </w:r>
    </w:p>
    <w:p w14:paraId="6CC2C42E" w14:textId="63BFE58D" w:rsidR="00875A05" w:rsidRPr="00875A05" w:rsidRDefault="00875A05" w:rsidP="001535D2">
      <w:pPr>
        <w:ind w:firstLineChars="200" w:firstLine="632"/>
        <w:jc w:val="both"/>
      </w:pPr>
      <w:r w:rsidRPr="00875A05">
        <w:rPr>
          <w:rFonts w:hint="eastAsia"/>
        </w:rPr>
        <w:t>JJG</w:t>
      </w:r>
      <w:r w:rsidRPr="00875A05">
        <w:t> </w:t>
      </w:r>
      <w:r w:rsidRPr="00875A05">
        <w:rPr>
          <w:rFonts w:hint="eastAsia"/>
        </w:rPr>
        <w:t>2081</w:t>
      </w:r>
      <w:r w:rsidRPr="00875A05">
        <w:rPr>
          <w:rFonts w:hint="eastAsia"/>
        </w:rPr>
        <w:t>—</w:t>
      </w:r>
      <w:r w:rsidRPr="00875A05">
        <w:rPr>
          <w:rFonts w:hint="eastAsia"/>
        </w:rPr>
        <w:t>1990</w:t>
      </w:r>
      <w:r w:rsidRPr="00875A05">
        <w:rPr>
          <w:rFonts w:hint="eastAsia"/>
        </w:rPr>
        <w:t>《热中子注量率计量器具检定系统表》中基准组成描述为“总发射率为</w:t>
      </w:r>
      <w:r w:rsidRPr="00875A05">
        <w:rPr>
          <w:rFonts w:hint="eastAsia"/>
        </w:rPr>
        <w:t>3.1</w:t>
      </w:r>
      <w:r w:rsidRPr="00875A05">
        <w:rPr>
          <w:rFonts w:hint="eastAsia"/>
        </w:rPr>
        <w:t>×</w:t>
      </w:r>
      <w:r w:rsidRPr="00875A05">
        <w:rPr>
          <w:rFonts w:hint="eastAsia"/>
        </w:rPr>
        <w:t>10</w:t>
      </w:r>
      <w:r w:rsidRPr="00875A05">
        <w:rPr>
          <w:rFonts w:hint="eastAsia"/>
          <w:vertAlign w:val="superscript"/>
        </w:rPr>
        <w:t>7</w:t>
      </w:r>
      <w:r w:rsidRPr="00875A05">
        <w:t> </w:t>
      </w:r>
      <w:r w:rsidRPr="00875A05">
        <w:rPr>
          <w:rFonts w:hint="eastAsia"/>
        </w:rPr>
        <w:t>s</w:t>
      </w:r>
      <w:r w:rsidRPr="00875A05">
        <w:rPr>
          <w:vertAlign w:val="superscript"/>
        </w:rPr>
        <w:t>−</w:t>
      </w:r>
      <w:r w:rsidRPr="00875A05">
        <w:rPr>
          <w:rFonts w:hint="eastAsia"/>
          <w:vertAlign w:val="superscript"/>
        </w:rPr>
        <w:t>1</w:t>
      </w:r>
      <w:r w:rsidRPr="00875A05">
        <w:rPr>
          <w:rFonts w:hint="eastAsia"/>
        </w:rPr>
        <w:t>的</w:t>
      </w:r>
      <w:r w:rsidRPr="00875A05">
        <w:rPr>
          <w:rFonts w:hint="eastAsia"/>
        </w:rPr>
        <w:t>Am-Be</w:t>
      </w:r>
      <w:r w:rsidRPr="00875A05">
        <w:rPr>
          <w:rFonts w:hint="eastAsia"/>
        </w:rPr>
        <w:t>中子源和石墨石蜡组成的基准热中子注量装置，直径为</w:t>
      </w:r>
      <w:r w:rsidRPr="00875A05">
        <w:rPr>
          <w:rFonts w:hint="eastAsia"/>
        </w:rPr>
        <w:t>15</w:t>
      </w:r>
      <w:r w:rsidR="00992596">
        <w:rPr>
          <w:rFonts w:hint="cs"/>
        </w:rPr>
        <w:t> </w:t>
      </w:r>
      <w:r w:rsidRPr="00875A05">
        <w:rPr>
          <w:rFonts w:hint="eastAsia"/>
        </w:rPr>
        <w:t>mm</w:t>
      </w:r>
      <w:r w:rsidRPr="00875A05">
        <w:rPr>
          <w:rFonts w:hint="eastAsia"/>
        </w:rPr>
        <w:t>，厚度约为</w:t>
      </w:r>
      <w:r w:rsidRPr="00875A05">
        <w:rPr>
          <w:rFonts w:hint="eastAsia"/>
        </w:rPr>
        <w:t>71</w:t>
      </w:r>
      <w:r w:rsidR="00992596">
        <w:rPr>
          <w:rFonts w:hint="cs"/>
        </w:rPr>
        <w:t> </w:t>
      </w:r>
      <w:r w:rsidRPr="00875A05">
        <w:rPr>
          <w:rFonts w:hint="eastAsia"/>
        </w:rPr>
        <w:t>mg</w:t>
      </w:r>
      <w:r w:rsidRPr="00875A05">
        <w:t>‧</w:t>
      </w:r>
      <w:r w:rsidRPr="00875A05">
        <w:rPr>
          <w:rFonts w:hint="eastAsia"/>
        </w:rPr>
        <w:t>cm</w:t>
      </w:r>
      <w:r w:rsidRPr="00875A05">
        <w:rPr>
          <w:vertAlign w:val="superscript"/>
        </w:rPr>
        <w:t>−</w:t>
      </w:r>
      <w:r w:rsidRPr="00875A05">
        <w:rPr>
          <w:rFonts w:hint="eastAsia"/>
          <w:vertAlign w:val="superscript"/>
        </w:rPr>
        <w:t>2</w:t>
      </w:r>
      <w:r w:rsidRPr="00875A05">
        <w:rPr>
          <w:rFonts w:hint="eastAsia"/>
        </w:rPr>
        <w:t>的一组金片。”本次修订明确了基准的主体设备为“金箔和</w:t>
      </w:r>
      <w:r w:rsidRPr="00992596">
        <w:rPr>
          <w:rFonts w:hint="eastAsia"/>
          <w:vertAlign w:val="superscript"/>
        </w:rPr>
        <w:t>198</w:t>
      </w:r>
      <w:r w:rsidRPr="00875A05">
        <w:rPr>
          <w:rFonts w:hint="eastAsia"/>
        </w:rPr>
        <w:t>Au</w:t>
      </w:r>
      <w:r w:rsidRPr="00875A05">
        <w:rPr>
          <w:rFonts w:hint="eastAsia"/>
        </w:rPr>
        <w:t>活度测量装置”，附属设备为“热中子参考辐射装置”。热中子注量率基准装置通过金箔活化法确定热中子注量率量值，主要基于两方面原因：</w:t>
      </w:r>
      <w:proofErr w:type="gramStart"/>
      <w:r w:rsidRPr="00875A05">
        <w:rPr>
          <w:rFonts w:hint="eastAsia"/>
        </w:rPr>
        <w:t>一</w:t>
      </w:r>
      <w:proofErr w:type="gramEnd"/>
      <w:r w:rsidRPr="00875A05">
        <w:rPr>
          <w:rFonts w:hint="eastAsia"/>
        </w:rPr>
        <w:t>，</w:t>
      </w:r>
      <w:r w:rsidRPr="00875A05">
        <w:rPr>
          <w:rFonts w:hint="eastAsia"/>
          <w:vertAlign w:val="superscript"/>
        </w:rPr>
        <w:t>197</w:t>
      </w:r>
      <w:r w:rsidRPr="00875A05">
        <w:rPr>
          <w:rFonts w:hint="eastAsia"/>
        </w:rPr>
        <w:t>Au(n,</w:t>
      </w:r>
      <w:r w:rsidRPr="00875A05">
        <w:t> </w:t>
      </w:r>
      <w:r w:rsidR="00992596" w:rsidRPr="00875A05">
        <w:t>γ</w:t>
      </w:r>
      <w:r w:rsidRPr="00875A05">
        <w:rPr>
          <w:rFonts w:hint="eastAsia"/>
        </w:rPr>
        <w:t>)</w:t>
      </w:r>
      <w:r w:rsidRPr="00875A05">
        <w:rPr>
          <w:rFonts w:hint="eastAsia"/>
          <w:vertAlign w:val="superscript"/>
        </w:rPr>
        <w:t>198</w:t>
      </w:r>
      <w:r w:rsidRPr="00875A05">
        <w:rPr>
          <w:rFonts w:hint="eastAsia"/>
        </w:rPr>
        <w:t>Au</w:t>
      </w:r>
      <w:r w:rsidRPr="00875A05">
        <w:rPr>
          <w:rFonts w:hint="eastAsia"/>
        </w:rPr>
        <w:t>反应截面是</w:t>
      </w:r>
      <w:r w:rsidRPr="00875A05">
        <w:rPr>
          <w:rFonts w:hint="eastAsia"/>
        </w:rPr>
        <w:t>IAEA</w:t>
      </w:r>
      <w:r w:rsidRPr="00875A05">
        <w:rPr>
          <w:rFonts w:hint="eastAsia"/>
        </w:rPr>
        <w:t>推</w:t>
      </w:r>
      <w:r w:rsidRPr="00875A05">
        <w:rPr>
          <w:rFonts w:hint="eastAsia"/>
        </w:rPr>
        <w:lastRenderedPageBreak/>
        <w:t>荐的标准截面，热中子反应截面不确定度为</w:t>
      </w:r>
      <w:r w:rsidRPr="00875A05">
        <w:rPr>
          <w:rFonts w:hint="eastAsia"/>
        </w:rPr>
        <w:t>0.14%</w:t>
      </w:r>
      <w:r w:rsidRPr="00875A05">
        <w:rPr>
          <w:rFonts w:hint="eastAsia"/>
        </w:rPr>
        <w:t>；二，</w:t>
      </w:r>
      <w:r w:rsidRPr="00875A05">
        <w:rPr>
          <w:rFonts w:hint="eastAsia"/>
          <w:vertAlign w:val="superscript"/>
        </w:rPr>
        <w:t>198</w:t>
      </w:r>
      <w:r w:rsidRPr="00875A05">
        <w:rPr>
          <w:rFonts w:hint="eastAsia"/>
        </w:rPr>
        <w:t>Au</w:t>
      </w:r>
      <w:r w:rsidRPr="00875A05">
        <w:rPr>
          <w:rFonts w:hint="eastAsia"/>
        </w:rPr>
        <w:t>具有适宜的半衰期（</w:t>
      </w:r>
      <w:r w:rsidRPr="00875A05">
        <w:rPr>
          <w:rFonts w:hint="eastAsia"/>
          <w:i/>
          <w:iCs/>
        </w:rPr>
        <w:t>T</w:t>
      </w:r>
      <w:r w:rsidRPr="00875A05">
        <w:rPr>
          <w:rFonts w:hint="eastAsia"/>
          <w:vertAlign w:val="subscript"/>
        </w:rPr>
        <w:t>1/2</w:t>
      </w:r>
      <w:r w:rsidR="00DA5C1E">
        <w:rPr>
          <w:rFonts w:hint="cs"/>
        </w:rPr>
        <w:t> </w:t>
      </w:r>
      <w:r w:rsidRPr="00875A05">
        <w:rPr>
          <w:rFonts w:hint="eastAsia"/>
        </w:rPr>
        <w:t>=</w:t>
      </w:r>
      <w:r w:rsidR="00DA5C1E">
        <w:rPr>
          <w:rFonts w:hint="cs"/>
        </w:rPr>
        <w:t> </w:t>
      </w:r>
      <w:r w:rsidRPr="00875A05">
        <w:rPr>
          <w:rFonts w:hint="eastAsia"/>
        </w:rPr>
        <w:t>2.69</w:t>
      </w:r>
      <w:r w:rsidR="00DA5C1E">
        <w:rPr>
          <w:rFonts w:hint="cs"/>
        </w:rPr>
        <w:t> </w:t>
      </w:r>
      <w:r w:rsidRPr="00875A05">
        <w:rPr>
          <w:rFonts w:hint="eastAsia"/>
        </w:rPr>
        <w:t>d</w:t>
      </w:r>
      <w:r w:rsidRPr="00875A05">
        <w:rPr>
          <w:rFonts w:hint="eastAsia"/>
        </w:rPr>
        <w:t>），且衰变链简单，使其成为热中子注量率绝对测量的标准方法。因此，金箔活化法结合放射性活度测量，是国际上普遍采用确定热中子注量率的方法。提供必要辐照条件的“热中子参考辐射装置”是支持基准运行的重要附属设施。这种表述也符合“计量基准管理办法”中对“基准”的定义“计量基准是指经国家市场监督管理总局（以下简称市场监管总局）批准，在中华人民共和国境内为了定义、实现、保存、复现量的单位或者一个或多个量值，用作有关量的测量标准定值依据的实物量具、测量仪器、标准物质或者测量系统。”</w:t>
      </w:r>
    </w:p>
    <w:p w14:paraId="06ED092F" w14:textId="7A9F1FD5" w:rsidR="00875A05" w:rsidRPr="00875A05" w:rsidRDefault="00875A05" w:rsidP="007D23D1">
      <w:pPr>
        <w:ind w:firstLineChars="200" w:firstLine="632"/>
        <w:rPr>
          <w:rFonts w:eastAsia="楷体_GB2312"/>
        </w:rPr>
      </w:pPr>
      <w:r w:rsidRPr="00875A05">
        <w:rPr>
          <w:rFonts w:eastAsia="楷体_GB2312" w:hint="eastAsia"/>
        </w:rPr>
        <w:t>3</w:t>
      </w:r>
      <w:r w:rsidR="007D23D1">
        <w:rPr>
          <w:rFonts w:eastAsia="楷体_GB2312" w:hint="eastAsia"/>
        </w:rPr>
        <w:t>.</w:t>
      </w:r>
      <w:r w:rsidRPr="00875A05">
        <w:rPr>
          <w:rFonts w:eastAsia="楷体_GB2312" w:hint="eastAsia"/>
        </w:rPr>
        <w:t>更新了热中子注量率计量标准</w:t>
      </w:r>
      <w:r w:rsidRPr="00875A05">
        <w:rPr>
          <w:rFonts w:eastAsia="楷体_GB2312" w:hint="eastAsia"/>
        </w:rPr>
        <w:t xml:space="preserve">  </w:t>
      </w:r>
    </w:p>
    <w:p w14:paraId="4E85F5EA" w14:textId="77777777" w:rsidR="00875A05" w:rsidRPr="00875A05" w:rsidRDefault="00875A05" w:rsidP="001535D2">
      <w:pPr>
        <w:ind w:firstLineChars="200" w:firstLine="632"/>
        <w:jc w:val="both"/>
      </w:pPr>
      <w:r w:rsidRPr="00875A05">
        <w:rPr>
          <w:rFonts w:hint="eastAsia"/>
        </w:rPr>
        <w:t>目前中国原子能科学研究院和中国辐射防护技术研究院已经分别建立了热中子注量率标准装置，中核控制系统工程有限公司也建立了用于探测器测试的热中子实验装置。中国原子能科学研究院（</w:t>
      </w:r>
      <w:r w:rsidRPr="00875A05">
        <w:t>属国防</w:t>
      </w:r>
      <w:r w:rsidRPr="00875A05">
        <w:rPr>
          <w:rFonts w:hint="eastAsia"/>
        </w:rPr>
        <w:t>科技工业电离辐射专业计量站）和中国辐射防护技术研究院（</w:t>
      </w:r>
      <w:r w:rsidRPr="00875A05">
        <w:t>属国防</w:t>
      </w:r>
      <w:r w:rsidRPr="00875A05">
        <w:rPr>
          <w:rFonts w:hint="eastAsia"/>
        </w:rPr>
        <w:t>科技工业电离辐射二级计量站）存在明确</w:t>
      </w:r>
      <w:proofErr w:type="gramStart"/>
      <w:r w:rsidRPr="00875A05">
        <w:rPr>
          <w:rFonts w:hint="eastAsia"/>
        </w:rPr>
        <w:t>的量传关系</w:t>
      </w:r>
      <w:proofErr w:type="gramEnd"/>
      <w:r w:rsidRPr="00875A05">
        <w:rPr>
          <w:rFonts w:hint="eastAsia"/>
        </w:rPr>
        <w:t>，为此，设置了两级热中子注量率计量标准：一级标准和二级标准。为</w:t>
      </w:r>
      <w:proofErr w:type="gramStart"/>
      <w:r w:rsidRPr="00875A05">
        <w:rPr>
          <w:rFonts w:hint="eastAsia"/>
        </w:rPr>
        <w:t>降低量传过程</w:t>
      </w:r>
      <w:proofErr w:type="gramEnd"/>
      <w:r w:rsidRPr="00875A05">
        <w:rPr>
          <w:rFonts w:hint="eastAsia"/>
        </w:rPr>
        <w:t>中的不确定度，计量基准通过比对法或替代法向计量标准（一级标准和二级标准）传递量值，通过替代法直接向工作计量器具传递量值；一级标准通过比对法或替代法二级标准传递量值，通过替代法直接向工作计量器具传递量值；</w:t>
      </w:r>
      <w:r w:rsidRPr="00875A05">
        <w:rPr>
          <w:rFonts w:hint="eastAsia"/>
        </w:rPr>
        <w:lastRenderedPageBreak/>
        <w:t>二级标准通过替代法直接向工作计量器具传递量值。</w:t>
      </w:r>
    </w:p>
    <w:p w14:paraId="0437E170" w14:textId="16F446ED" w:rsidR="00875A05" w:rsidRPr="00875A05" w:rsidRDefault="00875A05" w:rsidP="007D23D1">
      <w:pPr>
        <w:ind w:firstLineChars="200" w:firstLine="632"/>
        <w:rPr>
          <w:rFonts w:eastAsia="楷体_GB2312"/>
        </w:rPr>
      </w:pPr>
      <w:r w:rsidRPr="00875A05">
        <w:rPr>
          <w:rFonts w:eastAsia="楷体_GB2312" w:hint="eastAsia"/>
        </w:rPr>
        <w:t>4</w:t>
      </w:r>
      <w:r w:rsidR="007D23D1">
        <w:rPr>
          <w:rFonts w:eastAsia="楷体_GB2312" w:hint="eastAsia"/>
        </w:rPr>
        <w:t>.</w:t>
      </w:r>
      <w:r w:rsidRPr="00875A05">
        <w:rPr>
          <w:rFonts w:eastAsia="楷体_GB2312" w:hint="eastAsia"/>
        </w:rPr>
        <w:t>更新了工作计量器具表述</w:t>
      </w:r>
    </w:p>
    <w:p w14:paraId="6ED0277A" w14:textId="77777777" w:rsidR="00875A05" w:rsidRPr="00875A05" w:rsidRDefault="00875A05" w:rsidP="001535D2">
      <w:pPr>
        <w:ind w:firstLineChars="200" w:firstLine="632"/>
        <w:jc w:val="both"/>
      </w:pPr>
      <w:r w:rsidRPr="00875A05">
        <w:rPr>
          <w:rFonts w:hint="eastAsia"/>
        </w:rPr>
        <w:t>原检定系统表中工作计量器具表述为“金片、</w:t>
      </w:r>
      <w:r w:rsidRPr="00875A05">
        <w:rPr>
          <w:rFonts w:hint="eastAsia"/>
        </w:rPr>
        <w:t>BF</w:t>
      </w:r>
      <w:r w:rsidRPr="00875A05">
        <w:rPr>
          <w:rFonts w:hint="eastAsia"/>
          <w:vertAlign w:val="subscript"/>
        </w:rPr>
        <w:t>3</w:t>
      </w:r>
      <w:r w:rsidRPr="00875A05">
        <w:rPr>
          <w:rFonts w:hint="eastAsia"/>
        </w:rPr>
        <w:t>计数器或其他热中子探测器及个人中子剂量计。”根据技术发展，本次修订将其更新为“热中子探测器、中子周围剂量当量（率）仪和中子个人剂量当量仪等。”新检定系统表使用“热中子探测器”作为统称，涵盖了所有基于不同原理测量热中子注量（率）的仪器，包括但不限于：中子正比计数器（</w:t>
      </w:r>
      <w:r w:rsidRPr="00875A05">
        <w:rPr>
          <w:rFonts w:hint="eastAsia"/>
          <w:vertAlign w:val="superscript"/>
        </w:rPr>
        <w:t>3</w:t>
      </w:r>
      <w:r w:rsidRPr="00875A05">
        <w:rPr>
          <w:rFonts w:hint="eastAsia"/>
        </w:rPr>
        <w:t>He</w:t>
      </w:r>
      <w:r w:rsidRPr="00875A05">
        <w:rPr>
          <w:rFonts w:hint="eastAsia"/>
        </w:rPr>
        <w:t>计数器、</w:t>
      </w:r>
      <w:r w:rsidRPr="00875A05">
        <w:rPr>
          <w:rFonts w:hint="eastAsia"/>
          <w:vertAlign w:val="superscript"/>
        </w:rPr>
        <w:t>10</w:t>
      </w:r>
      <w:r w:rsidRPr="00875A05">
        <w:rPr>
          <w:rFonts w:hint="eastAsia"/>
        </w:rPr>
        <w:t>BF</w:t>
      </w:r>
      <w:r w:rsidRPr="00875A05">
        <w:rPr>
          <w:rFonts w:hint="eastAsia"/>
          <w:vertAlign w:val="subscript"/>
        </w:rPr>
        <w:t>3</w:t>
      </w:r>
      <w:r w:rsidRPr="00875A05">
        <w:rPr>
          <w:rFonts w:hint="eastAsia"/>
        </w:rPr>
        <w:t>计数器、涂硼计数器）、裂变电离室、涂硼电离室、闪烁探测器（</w:t>
      </w:r>
      <w:r w:rsidRPr="00875A05">
        <w:rPr>
          <w:rFonts w:hint="eastAsia"/>
          <w:vertAlign w:val="superscript"/>
        </w:rPr>
        <w:t>6</w:t>
      </w:r>
      <w:r w:rsidRPr="00875A05">
        <w:rPr>
          <w:rFonts w:hint="eastAsia"/>
        </w:rPr>
        <w:t>Li</w:t>
      </w:r>
      <w:r w:rsidRPr="00875A05">
        <w:rPr>
          <w:rFonts w:hint="eastAsia"/>
        </w:rPr>
        <w:t>玻璃闪烁探测器、含</w:t>
      </w:r>
      <w:r w:rsidRPr="00875A05">
        <w:rPr>
          <w:rFonts w:hint="eastAsia"/>
          <w:vertAlign w:val="superscript"/>
        </w:rPr>
        <w:t>10</w:t>
      </w:r>
      <w:r w:rsidRPr="00875A05">
        <w:rPr>
          <w:rFonts w:hint="eastAsia"/>
        </w:rPr>
        <w:t>B ZnS (Ag)</w:t>
      </w:r>
      <w:r w:rsidRPr="00875A05">
        <w:rPr>
          <w:rFonts w:hint="eastAsia"/>
        </w:rPr>
        <w:t>闪烁探测器）和半导体探测器（涂硼半导体探测器、</w:t>
      </w:r>
      <w:r w:rsidRPr="00875A05">
        <w:rPr>
          <w:rFonts w:hint="eastAsia"/>
          <w:vertAlign w:val="superscript"/>
        </w:rPr>
        <w:t>6</w:t>
      </w:r>
      <w:r w:rsidRPr="00875A05">
        <w:rPr>
          <w:rFonts w:hint="eastAsia"/>
        </w:rPr>
        <w:t>LiF</w:t>
      </w:r>
      <w:r w:rsidRPr="00875A05">
        <w:rPr>
          <w:rFonts w:hint="eastAsia"/>
        </w:rPr>
        <w:t>夹心半导体探测器）等。</w:t>
      </w:r>
    </w:p>
    <w:p w14:paraId="42877073" w14:textId="18EC8626" w:rsidR="00875A05" w:rsidRPr="00875A05" w:rsidRDefault="00875A05" w:rsidP="007D23D1">
      <w:pPr>
        <w:ind w:firstLineChars="200" w:firstLine="632"/>
        <w:rPr>
          <w:rFonts w:eastAsia="楷体_GB2312"/>
        </w:rPr>
      </w:pPr>
      <w:r w:rsidRPr="00875A05">
        <w:rPr>
          <w:rFonts w:eastAsia="楷体_GB2312" w:hint="eastAsia"/>
        </w:rPr>
        <w:t>5</w:t>
      </w:r>
      <w:r w:rsidR="007D23D1">
        <w:rPr>
          <w:rFonts w:eastAsia="楷体_GB2312" w:hint="eastAsia"/>
        </w:rPr>
        <w:t>.</w:t>
      </w:r>
      <w:r w:rsidRPr="00875A05">
        <w:rPr>
          <w:rFonts w:eastAsia="楷体_GB2312" w:hint="eastAsia"/>
        </w:rPr>
        <w:t>修改了测量范围及不确定度</w:t>
      </w:r>
      <w:r w:rsidRPr="00875A05">
        <w:rPr>
          <w:rFonts w:eastAsia="楷体_GB2312" w:hint="eastAsia"/>
        </w:rPr>
        <w:t xml:space="preserve"> </w:t>
      </w:r>
    </w:p>
    <w:p w14:paraId="11BF55B1" w14:textId="29C9E3E4" w:rsidR="00BF17CB" w:rsidRPr="001D7A03" w:rsidRDefault="00875A05" w:rsidP="001535D2">
      <w:pPr>
        <w:ind w:firstLineChars="200" w:firstLine="632"/>
        <w:jc w:val="both"/>
      </w:pPr>
      <w:r w:rsidRPr="00875A05">
        <w:rPr>
          <w:rFonts w:hint="eastAsia"/>
        </w:rPr>
        <w:t>本次修订修改了量值复现能力表述。技术改造后，基准装置量值复现的不确定度依据测量位置不同进行了细化：内场、外场测量不确定度为</w:t>
      </w:r>
      <w:proofErr w:type="spellStart"/>
      <w:r w:rsidRPr="00875A05">
        <w:rPr>
          <w:rFonts w:hint="eastAsia"/>
          <w:i/>
          <w:iCs/>
        </w:rPr>
        <w:t>U</w:t>
      </w:r>
      <w:r w:rsidRPr="00875A05">
        <w:rPr>
          <w:rFonts w:hint="eastAsia"/>
          <w:vertAlign w:val="subscript"/>
        </w:rPr>
        <w:t>rel</w:t>
      </w:r>
      <w:proofErr w:type="spellEnd"/>
      <w:r w:rsidRPr="00875A05">
        <w:rPr>
          <w:rFonts w:hint="cs"/>
        </w:rPr>
        <w:t> </w:t>
      </w:r>
      <w:r w:rsidRPr="00875A05">
        <w:rPr>
          <w:rFonts w:hint="eastAsia"/>
        </w:rPr>
        <w:t>=</w:t>
      </w:r>
      <w:r w:rsidRPr="00875A05">
        <w:rPr>
          <w:rFonts w:hint="cs"/>
        </w:rPr>
        <w:t> </w:t>
      </w:r>
      <w:r w:rsidRPr="00875A05">
        <w:rPr>
          <w:rFonts w:hint="eastAsia"/>
        </w:rPr>
        <w:t>4.8%</w:t>
      </w:r>
      <w:r w:rsidRPr="00875A05">
        <w:rPr>
          <w:rFonts w:hint="eastAsia"/>
        </w:rPr>
        <w:t>（</w:t>
      </w:r>
      <w:r w:rsidRPr="00875A05">
        <w:rPr>
          <w:rFonts w:hint="eastAsia"/>
          <w:i/>
          <w:iCs/>
        </w:rPr>
        <w:t>k</w:t>
      </w:r>
      <w:r w:rsidRPr="00875A05">
        <w:rPr>
          <w:rFonts w:hint="cs"/>
          <w:i/>
          <w:iCs/>
        </w:rPr>
        <w:t> </w:t>
      </w:r>
      <w:r w:rsidRPr="00875A05">
        <w:rPr>
          <w:rFonts w:hint="eastAsia"/>
        </w:rPr>
        <w:t>=</w:t>
      </w:r>
      <w:r w:rsidRPr="00875A05">
        <w:rPr>
          <w:rFonts w:hint="cs"/>
        </w:rPr>
        <w:t> </w:t>
      </w:r>
      <w:r w:rsidRPr="00875A05">
        <w:rPr>
          <w:rFonts w:hint="eastAsia"/>
        </w:rPr>
        <w:t>2</w:t>
      </w:r>
      <w:r w:rsidRPr="00875A05">
        <w:rPr>
          <w:rFonts w:hint="eastAsia"/>
        </w:rPr>
        <w:t>），无反射</w:t>
      </w:r>
      <w:proofErr w:type="gramStart"/>
      <w:r w:rsidRPr="00875A05">
        <w:rPr>
          <w:rFonts w:hint="eastAsia"/>
        </w:rPr>
        <w:t>腔</w:t>
      </w:r>
      <w:proofErr w:type="gramEnd"/>
      <w:r w:rsidRPr="00875A05">
        <w:rPr>
          <w:rFonts w:hint="eastAsia"/>
        </w:rPr>
        <w:t>辐射场位置测量不确定度为</w:t>
      </w:r>
      <w:proofErr w:type="spellStart"/>
      <w:r w:rsidRPr="00875A05">
        <w:rPr>
          <w:rFonts w:hint="eastAsia"/>
          <w:i/>
          <w:iCs/>
        </w:rPr>
        <w:t>U</w:t>
      </w:r>
      <w:r w:rsidRPr="00875A05">
        <w:rPr>
          <w:rFonts w:hint="eastAsia"/>
          <w:vertAlign w:val="subscript"/>
        </w:rPr>
        <w:t>rel</w:t>
      </w:r>
      <w:proofErr w:type="spellEnd"/>
      <w:r w:rsidRPr="00875A05">
        <w:rPr>
          <w:rFonts w:hint="cs"/>
        </w:rPr>
        <w:t> </w:t>
      </w:r>
      <w:r w:rsidRPr="00875A05">
        <w:rPr>
          <w:rFonts w:hint="eastAsia"/>
        </w:rPr>
        <w:t>=</w:t>
      </w:r>
      <w:r w:rsidRPr="00875A05">
        <w:rPr>
          <w:rFonts w:hint="cs"/>
        </w:rPr>
        <w:t> </w:t>
      </w:r>
      <w:r w:rsidRPr="00875A05">
        <w:rPr>
          <w:rFonts w:hint="eastAsia"/>
        </w:rPr>
        <w:t>8.8%</w:t>
      </w:r>
      <w:r w:rsidRPr="00875A05">
        <w:rPr>
          <w:rFonts w:hint="eastAsia"/>
        </w:rPr>
        <w:t>（</w:t>
      </w:r>
      <w:r w:rsidRPr="00875A05">
        <w:rPr>
          <w:rFonts w:hint="eastAsia"/>
          <w:i/>
          <w:iCs/>
        </w:rPr>
        <w:t>k</w:t>
      </w:r>
      <w:r w:rsidRPr="00875A05">
        <w:rPr>
          <w:rFonts w:hint="cs"/>
          <w:i/>
          <w:iCs/>
        </w:rPr>
        <w:t> </w:t>
      </w:r>
      <w:r w:rsidRPr="00875A05">
        <w:rPr>
          <w:rFonts w:hint="eastAsia"/>
        </w:rPr>
        <w:t>=</w:t>
      </w:r>
      <w:r w:rsidRPr="00875A05">
        <w:rPr>
          <w:rFonts w:hint="cs"/>
        </w:rPr>
        <w:t> </w:t>
      </w:r>
      <w:r w:rsidRPr="00875A05">
        <w:rPr>
          <w:rFonts w:hint="eastAsia"/>
        </w:rPr>
        <w:t>2</w:t>
      </w:r>
      <w:r w:rsidRPr="00875A05">
        <w:rPr>
          <w:rFonts w:hint="eastAsia"/>
        </w:rPr>
        <w:t>）。并且根据实际</w:t>
      </w:r>
      <w:proofErr w:type="gramStart"/>
      <w:r w:rsidRPr="00875A05">
        <w:rPr>
          <w:rFonts w:hint="eastAsia"/>
        </w:rPr>
        <w:t>的量传需要</w:t>
      </w:r>
      <w:proofErr w:type="gramEnd"/>
      <w:r w:rsidRPr="00875A05">
        <w:rPr>
          <w:rFonts w:hint="eastAsia"/>
        </w:rPr>
        <w:t>，对计量标准的测量不确定度提出相应要求，满足校准工作计量器具（如工业生产中广泛使用的各类中子探测器、周围环境剂量计以及个人中子剂量计）所需的测量准确度要求。</w:t>
      </w:r>
      <w:r w:rsidR="00B1440B">
        <w:rPr>
          <w:rFonts w:hint="eastAsia"/>
        </w:rPr>
        <w:t xml:space="preserve"> </w:t>
      </w:r>
    </w:p>
    <w:sectPr w:rsidR="00BF17CB" w:rsidRPr="001D7A03" w:rsidSect="00881C45">
      <w:headerReference w:type="even" r:id="rId7"/>
      <w:headerReference w:type="default" r:id="rId8"/>
      <w:footerReference w:type="even" r:id="rId9"/>
      <w:footerReference w:type="default" r:id="rId10"/>
      <w:headerReference w:type="first" r:id="rId11"/>
      <w:footerReference w:type="first" r:id="rId12"/>
      <w:pgSz w:w="11906" w:h="16838" w:code="9"/>
      <w:pgMar w:top="2102" w:right="1469" w:bottom="1871" w:left="1584" w:header="720" w:footer="1474" w:gutter="0"/>
      <w:cols w:space="720"/>
      <w:docGrid w:type="linesAndChars" w:linePitch="584" w:charSpace="-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F6BC6" w14:textId="77777777" w:rsidR="008A6BEE" w:rsidRDefault="008A6BEE" w:rsidP="00564003">
      <w:pPr>
        <w:spacing w:line="240" w:lineRule="auto"/>
      </w:pPr>
      <w:r>
        <w:separator/>
      </w:r>
    </w:p>
  </w:endnote>
  <w:endnote w:type="continuationSeparator" w:id="0">
    <w:p w14:paraId="75A57255" w14:textId="77777777" w:rsidR="008A6BEE" w:rsidRDefault="008A6BEE" w:rsidP="0056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AF8A" w14:textId="27958E84" w:rsidR="00881C45" w:rsidRPr="00881C45" w:rsidRDefault="00881C45" w:rsidP="00881C45">
    <w:pPr>
      <w:pStyle w:val="af0"/>
      <w:wordWrap w:val="0"/>
      <w:ind w:firstLineChars="100" w:firstLine="280"/>
      <w:jc w:val="right"/>
      <w:rPr>
        <w:rFonts w:ascii="宋体" w:eastAsia="宋体" w:hAnsi="宋体" w:hint="eastAsia"/>
        <w:sz w:val="28"/>
        <w:szCs w:val="28"/>
      </w:rPr>
    </w:pPr>
    <w:r>
      <w:rPr>
        <w:rFonts w:ascii="宋体" w:eastAsia="宋体" w:hAnsi="宋体" w:hint="eastAsia"/>
        <w:sz w:val="28"/>
        <w:szCs w:val="28"/>
      </w:rPr>
      <w:t xml:space="preserve">- </w:t>
    </w:r>
    <w:r w:rsidR="008D7222" w:rsidRPr="008D7222">
      <w:rPr>
        <w:rFonts w:ascii="宋体" w:eastAsia="宋体" w:hAnsi="宋体"/>
        <w:sz w:val="28"/>
        <w:szCs w:val="28"/>
      </w:rPr>
      <w:fldChar w:fldCharType="begin"/>
    </w:r>
    <w:r w:rsidR="008D7222" w:rsidRPr="008D7222">
      <w:rPr>
        <w:rFonts w:ascii="宋体" w:eastAsia="宋体" w:hAnsi="宋体"/>
        <w:sz w:val="28"/>
        <w:szCs w:val="28"/>
      </w:rPr>
      <w:instrText>PAGE   \* MERGEFORMAT</w:instrText>
    </w:r>
    <w:r w:rsidR="008D7222" w:rsidRPr="008D7222">
      <w:rPr>
        <w:rFonts w:ascii="宋体" w:eastAsia="宋体" w:hAnsi="宋体"/>
        <w:sz w:val="28"/>
        <w:szCs w:val="28"/>
      </w:rPr>
      <w:fldChar w:fldCharType="separate"/>
    </w:r>
    <w:r w:rsidR="008D7222" w:rsidRPr="008D7222">
      <w:rPr>
        <w:rFonts w:ascii="宋体" w:eastAsia="宋体" w:hAnsi="宋体"/>
        <w:sz w:val="28"/>
        <w:szCs w:val="28"/>
        <w:lang w:val="zh-CN"/>
      </w:rPr>
      <w:t>1</w:t>
    </w:r>
    <w:r w:rsidR="008D7222" w:rsidRPr="008D7222">
      <w:rPr>
        <w:rFonts w:ascii="宋体" w:eastAsia="宋体" w:hAnsi="宋体"/>
        <w:sz w:val="28"/>
        <w:szCs w:val="28"/>
      </w:rPr>
      <w:fldChar w:fldCharType="end"/>
    </w:r>
    <w:r>
      <w:rPr>
        <w:rFonts w:ascii="宋体" w:eastAsia="宋体" w:hAnsi="宋体" w:hint="eastAsia"/>
        <w:sz w:val="28"/>
        <w:szCs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676A" w14:textId="62F33A0C" w:rsidR="00881C45" w:rsidRPr="00881C45" w:rsidRDefault="00881C45" w:rsidP="00881C45">
    <w:pPr>
      <w:pStyle w:val="af0"/>
      <w:ind w:firstLineChars="100" w:firstLine="280"/>
      <w:rPr>
        <w:rFonts w:ascii="宋体" w:eastAsia="宋体" w:hAnsi="宋体" w:hint="eastAsia"/>
        <w:sz w:val="28"/>
        <w:szCs w:val="28"/>
      </w:rPr>
    </w:pPr>
    <w:r>
      <w:rPr>
        <w:rFonts w:ascii="宋体" w:eastAsia="宋体" w:hAnsi="宋体" w:hint="eastAsia"/>
        <w:sz w:val="28"/>
        <w:szCs w:val="28"/>
      </w:rPr>
      <w:t xml:space="preserve">- </w:t>
    </w:r>
    <w:r w:rsidR="008D7222" w:rsidRPr="008D7222">
      <w:rPr>
        <w:rFonts w:ascii="宋体" w:eastAsia="宋体" w:hAnsi="宋体"/>
        <w:sz w:val="28"/>
        <w:szCs w:val="28"/>
      </w:rPr>
      <w:fldChar w:fldCharType="begin"/>
    </w:r>
    <w:r w:rsidR="008D7222" w:rsidRPr="008D7222">
      <w:rPr>
        <w:rFonts w:ascii="宋体" w:eastAsia="宋体" w:hAnsi="宋体"/>
        <w:sz w:val="28"/>
        <w:szCs w:val="28"/>
      </w:rPr>
      <w:instrText>PAGE   \* MERGEFORMAT</w:instrText>
    </w:r>
    <w:r w:rsidR="008D7222" w:rsidRPr="008D7222">
      <w:rPr>
        <w:rFonts w:ascii="宋体" w:eastAsia="宋体" w:hAnsi="宋体"/>
        <w:sz w:val="28"/>
        <w:szCs w:val="28"/>
      </w:rPr>
      <w:fldChar w:fldCharType="separate"/>
    </w:r>
    <w:r w:rsidR="008D7222" w:rsidRPr="008D7222">
      <w:rPr>
        <w:rFonts w:ascii="宋体" w:eastAsia="宋体" w:hAnsi="宋体"/>
        <w:sz w:val="28"/>
        <w:szCs w:val="28"/>
        <w:lang w:val="zh-CN"/>
      </w:rPr>
      <w:t>1</w:t>
    </w:r>
    <w:r w:rsidR="008D7222" w:rsidRPr="008D7222">
      <w:rPr>
        <w:rFonts w:ascii="宋体" w:eastAsia="宋体" w:hAnsi="宋体"/>
        <w:sz w:val="28"/>
        <w:szCs w:val="28"/>
      </w:rPr>
      <w:fldChar w:fldCharType="end"/>
    </w:r>
    <w:r>
      <w:rPr>
        <w:rFonts w:ascii="宋体" w:eastAsia="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3352" w14:textId="77777777" w:rsidR="008D7222" w:rsidRDefault="008D722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203F" w14:textId="77777777" w:rsidR="008A6BEE" w:rsidRDefault="008A6BEE" w:rsidP="00564003">
      <w:pPr>
        <w:spacing w:line="240" w:lineRule="auto"/>
      </w:pPr>
      <w:r>
        <w:separator/>
      </w:r>
    </w:p>
  </w:footnote>
  <w:footnote w:type="continuationSeparator" w:id="0">
    <w:p w14:paraId="484D2C84" w14:textId="77777777" w:rsidR="008A6BEE" w:rsidRDefault="008A6BEE" w:rsidP="005640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AB31" w14:textId="77777777" w:rsidR="008D7222" w:rsidRDefault="008D722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EF65" w14:textId="77777777" w:rsidR="008D7222" w:rsidRDefault="008D722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7158" w14:textId="77777777" w:rsidR="008D7222" w:rsidRDefault="008D7222">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evenAndOddHeaders/>
  <w:drawingGridHorizontalSpacing w:val="158"/>
  <w:drawingGridVerticalSpacing w:val="29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65"/>
    <w:rsid w:val="000042A2"/>
    <w:rsid w:val="000172C6"/>
    <w:rsid w:val="000316FE"/>
    <w:rsid w:val="00034A9D"/>
    <w:rsid w:val="000416EE"/>
    <w:rsid w:val="0005512A"/>
    <w:rsid w:val="00067960"/>
    <w:rsid w:val="00077700"/>
    <w:rsid w:val="00087ADF"/>
    <w:rsid w:val="00093630"/>
    <w:rsid w:val="000E38D4"/>
    <w:rsid w:val="000E7B9A"/>
    <w:rsid w:val="000F684B"/>
    <w:rsid w:val="001012ED"/>
    <w:rsid w:val="00124D17"/>
    <w:rsid w:val="001535D2"/>
    <w:rsid w:val="001843BB"/>
    <w:rsid w:val="001B13C4"/>
    <w:rsid w:val="001C6234"/>
    <w:rsid w:val="001D302D"/>
    <w:rsid w:val="001D7A03"/>
    <w:rsid w:val="001E04E1"/>
    <w:rsid w:val="00221D52"/>
    <w:rsid w:val="00227E10"/>
    <w:rsid w:val="002A4901"/>
    <w:rsid w:val="002A67FE"/>
    <w:rsid w:val="002D7C14"/>
    <w:rsid w:val="002F5106"/>
    <w:rsid w:val="003075B8"/>
    <w:rsid w:val="003223C4"/>
    <w:rsid w:val="00337559"/>
    <w:rsid w:val="003509F9"/>
    <w:rsid w:val="00371D9A"/>
    <w:rsid w:val="00395B46"/>
    <w:rsid w:val="003A27E1"/>
    <w:rsid w:val="003B4617"/>
    <w:rsid w:val="003B62AE"/>
    <w:rsid w:val="003D7037"/>
    <w:rsid w:val="00425567"/>
    <w:rsid w:val="0043078D"/>
    <w:rsid w:val="00471151"/>
    <w:rsid w:val="004C0FF6"/>
    <w:rsid w:val="004F7498"/>
    <w:rsid w:val="0051679E"/>
    <w:rsid w:val="0051738F"/>
    <w:rsid w:val="00523ADB"/>
    <w:rsid w:val="0053162A"/>
    <w:rsid w:val="00542E00"/>
    <w:rsid w:val="00543644"/>
    <w:rsid w:val="0055069D"/>
    <w:rsid w:val="00552565"/>
    <w:rsid w:val="00564003"/>
    <w:rsid w:val="00567F80"/>
    <w:rsid w:val="005715E6"/>
    <w:rsid w:val="00576FA7"/>
    <w:rsid w:val="00577F25"/>
    <w:rsid w:val="00584CA8"/>
    <w:rsid w:val="00586BF3"/>
    <w:rsid w:val="005905CB"/>
    <w:rsid w:val="005A1F5B"/>
    <w:rsid w:val="005B0969"/>
    <w:rsid w:val="005C40B5"/>
    <w:rsid w:val="005F4643"/>
    <w:rsid w:val="006123D9"/>
    <w:rsid w:val="0063019E"/>
    <w:rsid w:val="00657926"/>
    <w:rsid w:val="00662320"/>
    <w:rsid w:val="00664476"/>
    <w:rsid w:val="006713E0"/>
    <w:rsid w:val="00673FA6"/>
    <w:rsid w:val="00695BC8"/>
    <w:rsid w:val="006A2D0E"/>
    <w:rsid w:val="006B2C14"/>
    <w:rsid w:val="006C10A4"/>
    <w:rsid w:val="006E127F"/>
    <w:rsid w:val="006F50F0"/>
    <w:rsid w:val="006F53CB"/>
    <w:rsid w:val="0073175A"/>
    <w:rsid w:val="007450B6"/>
    <w:rsid w:val="007535A6"/>
    <w:rsid w:val="007A19D3"/>
    <w:rsid w:val="007D23D1"/>
    <w:rsid w:val="007F5337"/>
    <w:rsid w:val="00813A59"/>
    <w:rsid w:val="00830E99"/>
    <w:rsid w:val="0084116F"/>
    <w:rsid w:val="0084351C"/>
    <w:rsid w:val="00852EFF"/>
    <w:rsid w:val="0085750F"/>
    <w:rsid w:val="00875A05"/>
    <w:rsid w:val="008777C9"/>
    <w:rsid w:val="00881C45"/>
    <w:rsid w:val="008A6BEE"/>
    <w:rsid w:val="008C2E26"/>
    <w:rsid w:val="008D0529"/>
    <w:rsid w:val="008D7222"/>
    <w:rsid w:val="008E2CBD"/>
    <w:rsid w:val="0090790E"/>
    <w:rsid w:val="009108F7"/>
    <w:rsid w:val="00910D6B"/>
    <w:rsid w:val="00911715"/>
    <w:rsid w:val="00912E39"/>
    <w:rsid w:val="00923AAA"/>
    <w:rsid w:val="00933025"/>
    <w:rsid w:val="00936EFE"/>
    <w:rsid w:val="00952B12"/>
    <w:rsid w:val="0095303D"/>
    <w:rsid w:val="00992596"/>
    <w:rsid w:val="009F559D"/>
    <w:rsid w:val="00A14A4F"/>
    <w:rsid w:val="00A32E1B"/>
    <w:rsid w:val="00A35B26"/>
    <w:rsid w:val="00A37B11"/>
    <w:rsid w:val="00A64B4A"/>
    <w:rsid w:val="00A764B8"/>
    <w:rsid w:val="00A826D2"/>
    <w:rsid w:val="00A91CDA"/>
    <w:rsid w:val="00AB3703"/>
    <w:rsid w:val="00AE7960"/>
    <w:rsid w:val="00AF43DB"/>
    <w:rsid w:val="00B125D3"/>
    <w:rsid w:val="00B1440B"/>
    <w:rsid w:val="00B205EE"/>
    <w:rsid w:val="00B379EA"/>
    <w:rsid w:val="00B6415F"/>
    <w:rsid w:val="00BC34BA"/>
    <w:rsid w:val="00BD5433"/>
    <w:rsid w:val="00BE07E7"/>
    <w:rsid w:val="00BF17CB"/>
    <w:rsid w:val="00BF2E27"/>
    <w:rsid w:val="00C12CA2"/>
    <w:rsid w:val="00C173C4"/>
    <w:rsid w:val="00C37384"/>
    <w:rsid w:val="00C6524A"/>
    <w:rsid w:val="00C74BA4"/>
    <w:rsid w:val="00CB539D"/>
    <w:rsid w:val="00CF7AF9"/>
    <w:rsid w:val="00D122CA"/>
    <w:rsid w:val="00D124AA"/>
    <w:rsid w:val="00D25E43"/>
    <w:rsid w:val="00D36283"/>
    <w:rsid w:val="00D814EF"/>
    <w:rsid w:val="00D85602"/>
    <w:rsid w:val="00D94205"/>
    <w:rsid w:val="00DA59D4"/>
    <w:rsid w:val="00DA5C1E"/>
    <w:rsid w:val="00DC4505"/>
    <w:rsid w:val="00DF578C"/>
    <w:rsid w:val="00E35276"/>
    <w:rsid w:val="00E40ED6"/>
    <w:rsid w:val="00E463AD"/>
    <w:rsid w:val="00E84114"/>
    <w:rsid w:val="00EA16C7"/>
    <w:rsid w:val="00EB6486"/>
    <w:rsid w:val="00EC7554"/>
    <w:rsid w:val="00F330BE"/>
    <w:rsid w:val="00F336DA"/>
    <w:rsid w:val="00F40878"/>
    <w:rsid w:val="00F53353"/>
    <w:rsid w:val="00F5453E"/>
    <w:rsid w:val="00F658C8"/>
    <w:rsid w:val="00F7440E"/>
    <w:rsid w:val="00F75F76"/>
    <w:rsid w:val="00F80C8A"/>
    <w:rsid w:val="00FE0994"/>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818E5"/>
  <w15:chartTrackingRefBased/>
  <w15:docId w15:val="{E66C7FBF-4DA5-41D5-98A1-6BF050EE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630"/>
    <w:pPr>
      <w:widowControl w:val="0"/>
      <w:spacing w:after="0" w:line="600" w:lineRule="exact"/>
    </w:pPr>
    <w:rPr>
      <w:rFonts w:ascii="Times New Roman" w:eastAsia="仿宋_GB2312" w:hAnsi="Times New Roman"/>
      <w:sz w:val="32"/>
    </w:rPr>
  </w:style>
  <w:style w:type="paragraph" w:styleId="1">
    <w:name w:val="heading 1"/>
    <w:basedOn w:val="a"/>
    <w:next w:val="a"/>
    <w:link w:val="10"/>
    <w:uiPriority w:val="9"/>
    <w:qFormat/>
    <w:rsid w:val="0055256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5256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52565"/>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55256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5256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5256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5256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56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5256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56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5256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5256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52565"/>
    <w:rPr>
      <w:rFonts w:cstheme="majorBidi"/>
      <w:color w:val="0F4761" w:themeColor="accent1" w:themeShade="BF"/>
      <w:sz w:val="28"/>
      <w:szCs w:val="28"/>
    </w:rPr>
  </w:style>
  <w:style w:type="character" w:customStyle="1" w:styleId="50">
    <w:name w:val="标题 5 字符"/>
    <w:basedOn w:val="a0"/>
    <w:link w:val="5"/>
    <w:uiPriority w:val="9"/>
    <w:semiHidden/>
    <w:rsid w:val="00552565"/>
    <w:rPr>
      <w:rFonts w:cstheme="majorBidi"/>
      <w:color w:val="0F4761" w:themeColor="accent1" w:themeShade="BF"/>
      <w:sz w:val="24"/>
    </w:rPr>
  </w:style>
  <w:style w:type="character" w:customStyle="1" w:styleId="60">
    <w:name w:val="标题 6 字符"/>
    <w:basedOn w:val="a0"/>
    <w:link w:val="6"/>
    <w:uiPriority w:val="9"/>
    <w:semiHidden/>
    <w:rsid w:val="00552565"/>
    <w:rPr>
      <w:rFonts w:cstheme="majorBidi"/>
      <w:b/>
      <w:bCs/>
      <w:color w:val="0F4761" w:themeColor="accent1" w:themeShade="BF"/>
    </w:rPr>
  </w:style>
  <w:style w:type="character" w:customStyle="1" w:styleId="70">
    <w:name w:val="标题 7 字符"/>
    <w:basedOn w:val="a0"/>
    <w:link w:val="7"/>
    <w:uiPriority w:val="9"/>
    <w:semiHidden/>
    <w:rsid w:val="00552565"/>
    <w:rPr>
      <w:rFonts w:cstheme="majorBidi"/>
      <w:b/>
      <w:bCs/>
      <w:color w:val="595959" w:themeColor="text1" w:themeTint="A6"/>
    </w:rPr>
  </w:style>
  <w:style w:type="character" w:customStyle="1" w:styleId="80">
    <w:name w:val="标题 8 字符"/>
    <w:basedOn w:val="a0"/>
    <w:link w:val="8"/>
    <w:uiPriority w:val="9"/>
    <w:semiHidden/>
    <w:rsid w:val="00552565"/>
    <w:rPr>
      <w:rFonts w:cstheme="majorBidi"/>
      <w:color w:val="595959" w:themeColor="text1" w:themeTint="A6"/>
    </w:rPr>
  </w:style>
  <w:style w:type="character" w:customStyle="1" w:styleId="90">
    <w:name w:val="标题 9 字符"/>
    <w:basedOn w:val="a0"/>
    <w:link w:val="9"/>
    <w:uiPriority w:val="9"/>
    <w:semiHidden/>
    <w:rsid w:val="00552565"/>
    <w:rPr>
      <w:rFonts w:eastAsiaTheme="majorEastAsia" w:cstheme="majorBidi"/>
      <w:color w:val="595959" w:themeColor="text1" w:themeTint="A6"/>
    </w:rPr>
  </w:style>
  <w:style w:type="paragraph" w:styleId="a3">
    <w:name w:val="Title"/>
    <w:basedOn w:val="a"/>
    <w:next w:val="a"/>
    <w:link w:val="a4"/>
    <w:uiPriority w:val="10"/>
    <w:qFormat/>
    <w:rsid w:val="00552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565"/>
    <w:pPr>
      <w:spacing w:before="160"/>
      <w:jc w:val="center"/>
    </w:pPr>
    <w:rPr>
      <w:i/>
      <w:iCs/>
      <w:color w:val="404040" w:themeColor="text1" w:themeTint="BF"/>
    </w:rPr>
  </w:style>
  <w:style w:type="character" w:customStyle="1" w:styleId="a8">
    <w:name w:val="引用 字符"/>
    <w:basedOn w:val="a0"/>
    <w:link w:val="a7"/>
    <w:uiPriority w:val="29"/>
    <w:rsid w:val="00552565"/>
    <w:rPr>
      <w:i/>
      <w:iCs/>
      <w:color w:val="404040" w:themeColor="text1" w:themeTint="BF"/>
    </w:rPr>
  </w:style>
  <w:style w:type="paragraph" w:styleId="a9">
    <w:name w:val="List Paragraph"/>
    <w:basedOn w:val="a"/>
    <w:uiPriority w:val="34"/>
    <w:qFormat/>
    <w:rsid w:val="00552565"/>
    <w:pPr>
      <w:ind w:left="720"/>
      <w:contextualSpacing/>
    </w:pPr>
  </w:style>
  <w:style w:type="character" w:styleId="aa">
    <w:name w:val="Intense Emphasis"/>
    <w:basedOn w:val="a0"/>
    <w:uiPriority w:val="21"/>
    <w:qFormat/>
    <w:rsid w:val="00552565"/>
    <w:rPr>
      <w:i/>
      <w:iCs/>
      <w:color w:val="0F4761" w:themeColor="accent1" w:themeShade="BF"/>
    </w:rPr>
  </w:style>
  <w:style w:type="paragraph" w:styleId="ab">
    <w:name w:val="Intense Quote"/>
    <w:basedOn w:val="a"/>
    <w:next w:val="a"/>
    <w:link w:val="ac"/>
    <w:uiPriority w:val="30"/>
    <w:qFormat/>
    <w:rsid w:val="00552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52565"/>
    <w:rPr>
      <w:i/>
      <w:iCs/>
      <w:color w:val="0F4761" w:themeColor="accent1" w:themeShade="BF"/>
    </w:rPr>
  </w:style>
  <w:style w:type="character" w:styleId="ad">
    <w:name w:val="Intense Reference"/>
    <w:basedOn w:val="a0"/>
    <w:uiPriority w:val="32"/>
    <w:qFormat/>
    <w:rsid w:val="00552565"/>
    <w:rPr>
      <w:b/>
      <w:bCs/>
      <w:smallCaps/>
      <w:color w:val="0F4761" w:themeColor="accent1" w:themeShade="BF"/>
      <w:spacing w:val="5"/>
    </w:rPr>
  </w:style>
  <w:style w:type="paragraph" w:styleId="ae">
    <w:name w:val="header"/>
    <w:basedOn w:val="a"/>
    <w:link w:val="af"/>
    <w:uiPriority w:val="99"/>
    <w:unhideWhenUsed/>
    <w:rsid w:val="0056400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64003"/>
    <w:rPr>
      <w:sz w:val="18"/>
      <w:szCs w:val="18"/>
    </w:rPr>
  </w:style>
  <w:style w:type="paragraph" w:styleId="af0">
    <w:name w:val="footer"/>
    <w:basedOn w:val="a"/>
    <w:link w:val="af1"/>
    <w:uiPriority w:val="99"/>
    <w:unhideWhenUsed/>
    <w:rsid w:val="0056400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64003"/>
    <w:rPr>
      <w:sz w:val="18"/>
      <w:szCs w:val="18"/>
    </w:rPr>
  </w:style>
  <w:style w:type="table" w:styleId="af2">
    <w:name w:val="Table Grid"/>
    <w:basedOn w:val="a1"/>
    <w:uiPriority w:val="39"/>
    <w:rsid w:val="006C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5A1F5B"/>
    <w:rPr>
      <w:color w:val="467886" w:themeColor="hyperlink"/>
      <w:u w:val="single"/>
    </w:rPr>
  </w:style>
  <w:style w:type="character" w:styleId="af4">
    <w:name w:val="Unresolved Mention"/>
    <w:basedOn w:val="a0"/>
    <w:uiPriority w:val="99"/>
    <w:semiHidden/>
    <w:unhideWhenUsed/>
    <w:rsid w:val="005A1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3436-E76E-4972-8FA2-E24567B2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1588</Words>
  <Characters>1779</Characters>
  <Application>Microsoft Office Word</Application>
  <DocSecurity>0</DocSecurity>
  <Lines>68</Lines>
  <Paragraphs>26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平全 王</dc:creator>
  <cp:keywords/>
  <dc:description/>
  <cp:lastModifiedBy>平全 王</cp:lastModifiedBy>
  <cp:revision>279</cp:revision>
  <dcterms:created xsi:type="dcterms:W3CDTF">2025-06-24T02:03:00Z</dcterms:created>
  <dcterms:modified xsi:type="dcterms:W3CDTF">2025-07-31T11:16:00Z</dcterms:modified>
</cp:coreProperties>
</file>