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00372363"/>
    <w:p w:rsidR="00373439" w:rsidRDefault="006B60DD">
      <w:pPr>
        <w:pStyle w:val="1"/>
        <w:tabs>
          <w:tab w:val="left" w:pos="8640"/>
        </w:tabs>
        <w:ind w:rightChars="475" w:right="998"/>
        <w:rPr>
          <w:rFonts w:eastAsia="黑体"/>
          <w:sz w:val="84"/>
        </w:rPr>
      </w:pPr>
      <w:r>
        <w:rPr>
          <w:rFonts w:eastAsia="黑体"/>
          <w:sz w:val="84"/>
        </w:rPr>
        <w:fldChar w:fldCharType="begin"/>
      </w:r>
      <w:r>
        <w:rPr>
          <w:rFonts w:eastAsia="黑体"/>
          <w:sz w:val="84"/>
        </w:rPr>
        <w:instrText xml:space="preserve"> MACROBUTTON MTEditEquationSection2 </w:instrText>
      </w:r>
      <w:r>
        <w:rPr>
          <w:rStyle w:val="MTEquationSection"/>
        </w:rPr>
        <w:instrText>Equation Chapter 1 Section 1</w:instrText>
      </w:r>
      <w:r>
        <w:rPr>
          <w:rFonts w:eastAsia="黑体"/>
          <w:sz w:val="84"/>
        </w:rPr>
        <w:fldChar w:fldCharType="begin"/>
      </w:r>
      <w:r>
        <w:rPr>
          <w:rFonts w:eastAsia="黑体"/>
          <w:sz w:val="84"/>
        </w:rPr>
        <w:instrText xml:space="preserve"> SEQ MTEqn \r \h \* MERGEFORMAT </w:instrText>
      </w:r>
      <w:r>
        <w:rPr>
          <w:rFonts w:eastAsia="黑体"/>
          <w:sz w:val="84"/>
        </w:rPr>
        <w:fldChar w:fldCharType="end"/>
      </w:r>
      <w:r>
        <w:rPr>
          <w:rFonts w:eastAsia="黑体"/>
          <w:sz w:val="84"/>
        </w:rPr>
        <w:fldChar w:fldCharType="begin"/>
      </w:r>
      <w:r>
        <w:rPr>
          <w:rFonts w:eastAsia="黑体"/>
          <w:sz w:val="84"/>
        </w:rPr>
        <w:instrText xml:space="preserve"> SEQ MTSec \r 1 \h \* MERGEFORMAT </w:instrText>
      </w:r>
      <w:r>
        <w:rPr>
          <w:rFonts w:eastAsia="黑体"/>
          <w:sz w:val="84"/>
        </w:rPr>
        <w:fldChar w:fldCharType="end"/>
      </w:r>
      <w:r>
        <w:rPr>
          <w:rFonts w:eastAsia="黑体"/>
          <w:sz w:val="84"/>
        </w:rPr>
        <w:fldChar w:fldCharType="begin"/>
      </w:r>
      <w:r>
        <w:rPr>
          <w:rFonts w:eastAsia="黑体"/>
          <w:sz w:val="84"/>
        </w:rPr>
        <w:instrText xml:space="preserve"> SEQ MTChap \r 1 \h \* MERGEFORMAT </w:instrText>
      </w:r>
      <w:r>
        <w:rPr>
          <w:rFonts w:eastAsia="黑体"/>
          <w:sz w:val="84"/>
        </w:rPr>
        <w:fldChar w:fldCharType="end"/>
      </w:r>
      <w:r>
        <w:rPr>
          <w:rFonts w:eastAsia="黑体"/>
          <w:sz w:val="84"/>
        </w:rPr>
        <w:fldChar w:fldCharType="end"/>
      </w:r>
      <w:bookmarkEnd w:id="0"/>
      <w:r>
        <w:rPr>
          <w:rFonts w:eastAsia="黑体"/>
          <w:sz w:val="84"/>
        </w:rPr>
        <w:t>JJG</w:t>
      </w:r>
    </w:p>
    <w:p w:rsidR="00373439" w:rsidRDefault="006B60DD">
      <w:pPr>
        <w:jc w:val="center"/>
        <w:rPr>
          <w:spacing w:val="40"/>
          <w:sz w:val="52"/>
        </w:rPr>
      </w:pPr>
      <w:r>
        <w:rPr>
          <w:rFonts w:hint="eastAsia"/>
          <w:spacing w:val="40"/>
          <w:sz w:val="52"/>
        </w:rPr>
        <w:t>中华人民共和国国家计量检定规程</w:t>
      </w:r>
    </w:p>
    <w:p w:rsidR="00373439" w:rsidRPr="00661A9E" w:rsidRDefault="006B60DD">
      <w:pPr>
        <w:pStyle w:val="a6"/>
        <w:rPr>
          <w:rFonts w:ascii="黑体" w:eastAsia="黑体" w:hAnsi="黑体"/>
          <w:bCs/>
          <w:sz w:val="28"/>
        </w:rPr>
      </w:pPr>
      <w:r>
        <w:rPr>
          <w:sz w:val="28"/>
        </w:rPr>
        <w:t xml:space="preserve">                                            </w:t>
      </w:r>
      <w:r w:rsidRPr="00661A9E">
        <w:rPr>
          <w:rFonts w:ascii="黑体" w:eastAsia="黑体" w:hAnsi="黑体"/>
          <w:bCs/>
          <w:sz w:val="28"/>
        </w:rPr>
        <w:t>JJG124—20XX</w:t>
      </w:r>
    </w:p>
    <w:p w:rsidR="00373439" w:rsidRDefault="008B26D5">
      <w:pPr>
        <w:rPr>
          <w:sz w:val="36"/>
        </w:rPr>
      </w:pPr>
      <w:r>
        <w:pict>
          <v:line id="Line 652" o:spid="_x0000_s1026" style="position:absolute;left:0;text-align:left;z-index:251655168;mso-width-relative:page;mso-height-relative:page" from="9pt,7.8pt" to="476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6RFQ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"/>
        </w:pict>
      </w:r>
    </w:p>
    <w:p w:rsidR="00373439" w:rsidRDefault="006B60DD">
      <w:pPr>
        <w:jc w:val="center"/>
        <w:rPr>
          <w:rFonts w:eastAsia="黑体"/>
          <w:sz w:val="52"/>
        </w:rPr>
      </w:pPr>
      <w:r>
        <w:rPr>
          <w:rFonts w:eastAsia="黑体"/>
          <w:sz w:val="52"/>
        </w:rPr>
        <w:t xml:space="preserve"> </w:t>
      </w:r>
    </w:p>
    <w:p w:rsidR="00373439" w:rsidRDefault="00373439">
      <w:pPr>
        <w:jc w:val="center"/>
        <w:rPr>
          <w:rFonts w:eastAsia="黑体"/>
          <w:sz w:val="52"/>
        </w:rPr>
      </w:pPr>
    </w:p>
    <w:p w:rsidR="00373439" w:rsidRDefault="006B60DD">
      <w:pPr>
        <w:jc w:val="center"/>
        <w:rPr>
          <w:rFonts w:eastAsia="黑体"/>
          <w:sz w:val="52"/>
        </w:rPr>
      </w:pPr>
      <w:bookmarkStart w:id="1" w:name="_Toc400372364"/>
      <w:r>
        <w:rPr>
          <w:rFonts w:eastAsia="黑体" w:hint="eastAsia"/>
          <w:sz w:val="52"/>
        </w:rPr>
        <w:t>电流表、电压表、功率表</w:t>
      </w:r>
    </w:p>
    <w:p w:rsidR="00373439" w:rsidRDefault="006B60DD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及电阻表</w:t>
      </w:r>
    </w:p>
    <w:bookmarkEnd w:id="1"/>
    <w:p w:rsidR="00373439" w:rsidRDefault="006B60DD">
      <w:pPr>
        <w:pStyle w:val="3"/>
        <w:rPr>
          <w:rFonts w:ascii="黑体"/>
          <w:sz w:val="28"/>
        </w:rPr>
      </w:pPr>
      <w:r>
        <w:rPr>
          <w:rFonts w:ascii="黑体"/>
          <w:sz w:val="28"/>
        </w:rPr>
        <w:t>Amperemeter</w:t>
      </w:r>
      <w:r w:rsidR="00CE4F55">
        <w:rPr>
          <w:rFonts w:ascii="黑体" w:hint="eastAsia"/>
          <w:sz w:val="28"/>
        </w:rPr>
        <w:t>s</w:t>
      </w:r>
      <w:r>
        <w:rPr>
          <w:rFonts w:ascii="黑体"/>
          <w:sz w:val="28"/>
        </w:rPr>
        <w:t>,Voltmeter</w:t>
      </w:r>
      <w:r w:rsidR="00CE4F55">
        <w:rPr>
          <w:rFonts w:ascii="黑体" w:hint="eastAsia"/>
          <w:sz w:val="28"/>
        </w:rPr>
        <w:t>s</w:t>
      </w:r>
      <w:r>
        <w:rPr>
          <w:rFonts w:ascii="黑体"/>
          <w:sz w:val="28"/>
        </w:rPr>
        <w:t>,Wattmeter</w:t>
      </w:r>
      <w:r w:rsidR="00CE4F55">
        <w:rPr>
          <w:rFonts w:ascii="黑体" w:hint="eastAsia"/>
          <w:sz w:val="28"/>
        </w:rPr>
        <w:t>s</w:t>
      </w:r>
      <w:r>
        <w:rPr>
          <w:rFonts w:ascii="黑体"/>
          <w:sz w:val="28"/>
        </w:rPr>
        <w:t xml:space="preserve"> and Ohmmeter</w:t>
      </w:r>
      <w:r w:rsidR="00CE4F55">
        <w:rPr>
          <w:rFonts w:ascii="黑体" w:hint="eastAsia"/>
          <w:sz w:val="28"/>
        </w:rPr>
        <w:t>s</w:t>
      </w: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373439">
      <w:pPr>
        <w:rPr>
          <w:rFonts w:ascii="黑体" w:eastAsia="黑体"/>
        </w:rPr>
      </w:pPr>
    </w:p>
    <w:p w:rsidR="00373439" w:rsidRDefault="006B60DD">
      <w:pPr>
        <w:tabs>
          <w:tab w:val="left" w:pos="960"/>
        </w:tabs>
        <w:autoSpaceDE w:val="0"/>
        <w:autoSpaceDN w:val="0"/>
        <w:adjustRightInd w:val="0"/>
        <w:ind w:firstLineChars="300" w:firstLine="840"/>
        <w:rPr>
          <w:rFonts w:ascii="黑体" w:eastAsia="黑体" w:hAnsi="宋体"/>
          <w:color w:val="000000"/>
          <w:kern w:val="0"/>
          <w:sz w:val="28"/>
        </w:rPr>
      </w:pPr>
      <w:r>
        <w:rPr>
          <w:rFonts w:ascii="黑体" w:eastAsia="黑体" w:hAnsi="宋体"/>
          <w:color w:val="000000"/>
          <w:kern w:val="0"/>
          <w:sz w:val="28"/>
        </w:rPr>
        <w:t>20XX-XX-XX</w:t>
      </w:r>
      <w:r>
        <w:rPr>
          <w:rFonts w:ascii="黑体" w:eastAsia="黑体" w:hAnsi="宋体" w:hint="eastAsia"/>
          <w:color w:val="000000"/>
          <w:kern w:val="0"/>
          <w:sz w:val="28"/>
        </w:rPr>
        <w:t>发布</w:t>
      </w:r>
      <w:r>
        <w:rPr>
          <w:rFonts w:ascii="黑体" w:eastAsia="黑体" w:hAnsi="宋体"/>
          <w:color w:val="000000"/>
          <w:kern w:val="0"/>
          <w:sz w:val="28"/>
        </w:rPr>
        <w:t xml:space="preserve">                         </w:t>
      </w:r>
      <w:r>
        <w:rPr>
          <w:rFonts w:ascii="黑体" w:eastAsia="黑体" w:hAnsi="宋体"/>
          <w:color w:val="000000"/>
          <w:kern w:val="0"/>
          <w:sz w:val="32"/>
        </w:rPr>
        <w:t xml:space="preserve">   </w:t>
      </w:r>
      <w:r>
        <w:rPr>
          <w:rFonts w:ascii="黑体" w:eastAsia="黑体" w:hAnsi="宋体"/>
          <w:color w:val="000000"/>
          <w:kern w:val="0"/>
          <w:sz w:val="28"/>
        </w:rPr>
        <w:t>20XX-XX-XX</w:t>
      </w:r>
      <w:r>
        <w:rPr>
          <w:rFonts w:ascii="黑体" w:eastAsia="黑体" w:hAnsi="宋体" w:hint="eastAsia"/>
          <w:color w:val="000000"/>
          <w:kern w:val="0"/>
          <w:sz w:val="28"/>
        </w:rPr>
        <w:t>实施</w:t>
      </w:r>
    </w:p>
    <w:p w:rsidR="00373439" w:rsidRDefault="008B26D5">
      <w:pPr>
        <w:spacing w:line="340" w:lineRule="exact"/>
        <w:rPr>
          <w:rFonts w:eastAsia="新宋体"/>
          <w:sz w:val="30"/>
          <w:szCs w:val="30"/>
        </w:rPr>
      </w:pPr>
      <w:r>
        <w:pict>
          <v:line id="Line 660" o:spid="_x0000_s1027" style="position:absolute;left:0;text-align:left;flip:y;z-index:251656192;mso-width-relative:page;mso-height-relative:page" from="9pt,0" to="46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"/>
        </w:pict>
      </w:r>
    </w:p>
    <w:p w:rsidR="00373439" w:rsidRDefault="006B60DD">
      <w:pPr>
        <w:jc w:val="center"/>
        <w:rPr>
          <w:sz w:val="44"/>
        </w:rPr>
      </w:pPr>
      <w:r>
        <w:rPr>
          <w:rFonts w:hint="eastAsia"/>
          <w:sz w:val="44"/>
        </w:rPr>
        <w:t>国</w:t>
      </w:r>
      <w:r>
        <w:rPr>
          <w:sz w:val="44"/>
        </w:rPr>
        <w:t xml:space="preserve"> </w:t>
      </w:r>
      <w:r>
        <w:rPr>
          <w:rFonts w:hint="eastAsia"/>
          <w:sz w:val="44"/>
        </w:rPr>
        <w:t>家</w:t>
      </w:r>
      <w:r>
        <w:rPr>
          <w:sz w:val="44"/>
        </w:rPr>
        <w:t xml:space="preserve"> </w:t>
      </w:r>
      <w:r>
        <w:rPr>
          <w:rFonts w:hint="eastAsia"/>
          <w:sz w:val="44"/>
        </w:rPr>
        <w:t>市</w:t>
      </w:r>
      <w:r>
        <w:rPr>
          <w:sz w:val="44"/>
        </w:rPr>
        <w:t xml:space="preserve"> </w:t>
      </w:r>
      <w:r>
        <w:rPr>
          <w:rFonts w:hint="eastAsia"/>
          <w:sz w:val="44"/>
        </w:rPr>
        <w:t>场</w:t>
      </w:r>
      <w:r>
        <w:rPr>
          <w:sz w:val="44"/>
        </w:rPr>
        <w:t xml:space="preserve"> </w:t>
      </w:r>
      <w:r>
        <w:rPr>
          <w:rFonts w:hint="eastAsia"/>
          <w:sz w:val="44"/>
        </w:rPr>
        <w:t>监</w:t>
      </w:r>
      <w:r>
        <w:rPr>
          <w:sz w:val="44"/>
        </w:rPr>
        <w:t xml:space="preserve"> </w:t>
      </w:r>
      <w:r>
        <w:rPr>
          <w:rFonts w:hint="eastAsia"/>
          <w:sz w:val="44"/>
        </w:rPr>
        <w:t>督</w:t>
      </w:r>
      <w:r>
        <w:rPr>
          <w:sz w:val="44"/>
        </w:rPr>
        <w:t xml:space="preserve"> </w:t>
      </w:r>
      <w:r>
        <w:rPr>
          <w:rFonts w:hint="eastAsia"/>
          <w:sz w:val="44"/>
        </w:rPr>
        <w:t>管</w:t>
      </w:r>
      <w:r>
        <w:rPr>
          <w:sz w:val="44"/>
        </w:rPr>
        <w:t xml:space="preserve"> </w:t>
      </w:r>
      <w:r>
        <w:rPr>
          <w:rFonts w:hint="eastAsia"/>
          <w:sz w:val="44"/>
        </w:rPr>
        <w:t>理</w:t>
      </w:r>
      <w:r>
        <w:rPr>
          <w:sz w:val="44"/>
        </w:rPr>
        <w:t xml:space="preserve"> </w:t>
      </w:r>
      <w:r>
        <w:rPr>
          <w:rFonts w:hint="eastAsia"/>
          <w:sz w:val="44"/>
        </w:rPr>
        <w:t>总</w:t>
      </w:r>
      <w:r>
        <w:rPr>
          <w:sz w:val="44"/>
        </w:rPr>
        <w:t xml:space="preserve"> </w:t>
      </w:r>
      <w:r>
        <w:rPr>
          <w:rFonts w:hint="eastAsia"/>
          <w:sz w:val="44"/>
        </w:rPr>
        <w:t>局</w:t>
      </w:r>
      <w:r>
        <w:rPr>
          <w:sz w:val="44"/>
        </w:rPr>
        <w:t xml:space="preserve">   </w:t>
      </w:r>
      <w:r>
        <w:rPr>
          <w:rFonts w:eastAsia="黑体" w:hint="eastAsia"/>
          <w:sz w:val="28"/>
        </w:rPr>
        <w:t>发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布</w:t>
      </w:r>
    </w:p>
    <w:p w:rsidR="00373439" w:rsidRDefault="006B60DD">
      <w:pPr>
        <w:spacing w:line="340" w:lineRule="exact"/>
        <w:ind w:firstLineChars="200" w:firstLine="1000"/>
        <w:rPr>
          <w:b/>
          <w:sz w:val="30"/>
          <w:szCs w:val="30"/>
        </w:rPr>
      </w:pPr>
      <w:r>
        <w:rPr>
          <w:rFonts w:eastAsia="黑体"/>
          <w:spacing w:val="100"/>
          <w:sz w:val="30"/>
          <w:szCs w:val="30"/>
        </w:rPr>
        <w:br w:type="page"/>
      </w:r>
    </w:p>
    <w:p w:rsidR="00373439" w:rsidRDefault="008B26D5">
      <w:pPr>
        <w:spacing w:line="900" w:lineRule="exact"/>
        <w:jc w:val="center"/>
        <w:rPr>
          <w:rFonts w:ascii="黑体" w:eastAsia="黑体" w:hAnsi="宋体"/>
          <w:sz w:val="48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5pt;margin-top:39pt;width:135pt;height:78pt;z-index:-251656192;mso-wrap-distance-left:9pt;mso-wrap-distance-right:9pt;mso-width-relative:page;mso-height-relative:page" wrapcoords="-120 -208 -120 21600 21840 21600 21840 -208 -120 -208" strokeweight="1.5pt">
            <v:stroke r:id="rId10" o:title="rId14" filltype="pattern"/>
            <v:textbox>
              <w:txbxContent>
                <w:p w:rsidR="007E48BB" w:rsidRPr="00661A9E" w:rsidRDefault="007E48BB">
                  <w:pPr>
                    <w:pStyle w:val="4"/>
                    <w:rPr>
                      <w:rFonts w:ascii="黑体" w:eastAsia="黑体" w:hAnsi="黑体"/>
                    </w:rPr>
                  </w:pPr>
                  <w:r>
                    <w:t xml:space="preserve">     </w:t>
                  </w:r>
                  <w:r w:rsidRPr="00661A9E">
                    <w:rPr>
                      <w:rFonts w:ascii="黑体" w:eastAsia="黑体" w:hAnsi="黑体"/>
                    </w:rPr>
                    <w:t>JJG124-20xx</w:t>
                  </w:r>
                </w:p>
                <w:p w:rsidR="007E48BB" w:rsidRPr="00661A9E" w:rsidRDefault="007E48BB">
                  <w:pPr>
                    <w:jc w:val="distribute"/>
                    <w:rPr>
                      <w:rFonts w:ascii="黑体" w:eastAsia="黑体" w:hAnsi="黑体"/>
                    </w:rPr>
                  </w:pPr>
                  <w:r w:rsidRPr="009E6F8C">
                    <w:rPr>
                      <w:rFonts w:ascii="宋体" w:hAnsi="宋体" w:hint="eastAsia"/>
                      <w:sz w:val="28"/>
                    </w:rPr>
                    <w:t>代替</w:t>
                  </w:r>
                  <w:r w:rsidRPr="00661A9E">
                    <w:rPr>
                      <w:rFonts w:ascii="黑体" w:eastAsia="黑体" w:hAnsi="黑体"/>
                      <w:sz w:val="28"/>
                    </w:rPr>
                    <w:t>JJG124-2005</w:t>
                  </w:r>
                </w:p>
              </w:txbxContent>
            </v:textbox>
            <w10:wrap type="tight"/>
          </v:shape>
        </w:pict>
      </w:r>
      <w:r w:rsidR="006B60DD" w:rsidRPr="00661A9E">
        <w:rPr>
          <w:rFonts w:ascii="黑体" w:eastAsia="黑体" w:hAnsi="宋体" w:hint="eastAsia"/>
          <w:sz w:val="44"/>
        </w:rPr>
        <w:t>电流表、电压表、功率表</w:t>
      </w:r>
    </w:p>
    <w:p w:rsidR="00373439" w:rsidRPr="00661A9E" w:rsidRDefault="006B60DD">
      <w:pPr>
        <w:spacing w:line="900" w:lineRule="exact"/>
        <w:jc w:val="center"/>
        <w:rPr>
          <w:rFonts w:ascii="黑体" w:eastAsia="黑体" w:hAnsi="宋体"/>
          <w:sz w:val="44"/>
        </w:rPr>
      </w:pPr>
      <w:r w:rsidRPr="00661A9E">
        <w:rPr>
          <w:rFonts w:ascii="黑体" w:eastAsia="黑体" w:hAnsi="宋体" w:hint="eastAsia"/>
          <w:sz w:val="44"/>
        </w:rPr>
        <w:t>及电阻表检定规程</w:t>
      </w:r>
    </w:p>
    <w:p w:rsidR="00373439" w:rsidRPr="00661A9E" w:rsidRDefault="006B60DD">
      <w:pPr>
        <w:pStyle w:val="3"/>
        <w:spacing w:line="500" w:lineRule="exact"/>
        <w:rPr>
          <w:rFonts w:ascii="黑体" w:eastAsia="黑体" w:hAnsi="黑体"/>
          <w:sz w:val="28"/>
          <w:szCs w:val="28"/>
        </w:rPr>
      </w:pPr>
      <w:r w:rsidRPr="00661A9E">
        <w:rPr>
          <w:rFonts w:ascii="黑体" w:eastAsia="黑体" w:hAnsi="黑体"/>
          <w:sz w:val="28"/>
          <w:szCs w:val="28"/>
        </w:rPr>
        <w:t>Verification Regulation of Amperemeter</w:t>
      </w:r>
      <w:r w:rsidR="00661A9E" w:rsidRPr="00661A9E">
        <w:rPr>
          <w:rFonts w:ascii="黑体" w:eastAsia="黑体" w:hAnsi="黑体" w:hint="eastAsia"/>
          <w:sz w:val="28"/>
          <w:szCs w:val="28"/>
        </w:rPr>
        <w:t>s</w:t>
      </w:r>
      <w:r w:rsidRPr="00661A9E">
        <w:rPr>
          <w:rFonts w:ascii="黑体" w:eastAsia="黑体" w:hAnsi="黑体"/>
          <w:sz w:val="28"/>
          <w:szCs w:val="28"/>
        </w:rPr>
        <w:t>,</w:t>
      </w:r>
    </w:p>
    <w:p w:rsidR="00373439" w:rsidRPr="00661A9E" w:rsidRDefault="006B60DD" w:rsidP="00661A9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61A9E">
        <w:rPr>
          <w:rFonts w:ascii="黑体" w:eastAsia="黑体" w:hAnsi="黑体"/>
          <w:sz w:val="28"/>
          <w:szCs w:val="28"/>
        </w:rPr>
        <w:t>Voltmeter</w:t>
      </w:r>
      <w:r w:rsidR="00661A9E">
        <w:rPr>
          <w:rFonts w:ascii="黑体" w:eastAsia="黑体" w:hAnsi="黑体" w:hint="eastAsia"/>
          <w:sz w:val="28"/>
          <w:szCs w:val="28"/>
        </w:rPr>
        <w:t>s</w:t>
      </w:r>
      <w:r w:rsidRPr="00661A9E">
        <w:rPr>
          <w:rFonts w:ascii="黑体" w:eastAsia="黑体" w:hAnsi="黑体"/>
          <w:sz w:val="28"/>
          <w:szCs w:val="28"/>
        </w:rPr>
        <w:t>,Wattmeter</w:t>
      </w:r>
      <w:r w:rsidR="00661A9E">
        <w:rPr>
          <w:rFonts w:ascii="黑体" w:eastAsia="黑体" w:hAnsi="黑体" w:hint="eastAsia"/>
          <w:sz w:val="28"/>
          <w:szCs w:val="28"/>
        </w:rPr>
        <w:t>s</w:t>
      </w:r>
      <w:r w:rsidRPr="00661A9E">
        <w:rPr>
          <w:rFonts w:ascii="黑体" w:eastAsia="黑体" w:hAnsi="黑体"/>
          <w:sz w:val="28"/>
          <w:szCs w:val="28"/>
        </w:rPr>
        <w:t xml:space="preserve"> and Ohmmeter</w:t>
      </w:r>
      <w:r w:rsidR="00661A9E">
        <w:rPr>
          <w:rFonts w:ascii="黑体" w:eastAsia="黑体" w:hAnsi="黑体" w:hint="eastAsia"/>
          <w:sz w:val="28"/>
          <w:szCs w:val="28"/>
        </w:rPr>
        <w:t>s</w:t>
      </w:r>
    </w:p>
    <w:p w:rsidR="00373439" w:rsidRDefault="00373439"/>
    <w:p w:rsidR="00373439" w:rsidRDefault="008B26D5">
      <w:pPr>
        <w:ind w:firstLineChars="200" w:firstLine="420"/>
        <w:rPr>
          <w:rFonts w:ascii="宋体"/>
          <w:sz w:val="28"/>
        </w:rPr>
      </w:pPr>
      <w:r>
        <w:pict>
          <v:line id="Line 650" o:spid="_x0000_s1029" style="position:absolute;left:0;text-align:left;z-index:251657216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bcEwIAACsEAAAOAAAAZHJzL2Uyb0RvYy54bWysU8GO2jAQvVfqP1i+QxKa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" strokeweight="1.5pt"/>
        </w:pict>
      </w: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p w:rsidR="00373439" w:rsidRDefault="00373439">
      <w:pPr>
        <w:ind w:firstLine="630"/>
        <w:rPr>
          <w:rFonts w:ascii="宋体"/>
          <w:sz w:val="24"/>
        </w:rPr>
      </w:pPr>
    </w:p>
    <w:tbl>
      <w:tblPr>
        <w:tblW w:w="9770" w:type="dxa"/>
        <w:tblInd w:w="828" w:type="dxa"/>
        <w:tblLook w:val="04A0" w:firstRow="1" w:lastRow="0" w:firstColumn="1" w:lastColumn="0" w:noHBand="0" w:noVBand="1"/>
      </w:tblPr>
      <w:tblGrid>
        <w:gridCol w:w="2156"/>
        <w:gridCol w:w="7614"/>
      </w:tblGrid>
      <w:tr w:rsidR="00373439">
        <w:tc>
          <w:tcPr>
            <w:tcW w:w="2156" w:type="dxa"/>
          </w:tcPr>
          <w:p w:rsidR="00373439" w:rsidRDefault="006B60DD">
            <w:pPr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归</w:t>
            </w:r>
            <w:r>
              <w:rPr>
                <w:rFonts w:ascii="黑体" w:eastAsia="黑体" w:hAnsi="宋体"/>
                <w:b/>
                <w:sz w:val="28"/>
              </w:rPr>
              <w:t xml:space="preserve"> </w:t>
            </w:r>
            <w:r>
              <w:rPr>
                <w:rFonts w:ascii="黑体" w:eastAsia="黑体" w:hAnsi="宋体" w:hint="eastAsia"/>
                <w:b/>
                <w:sz w:val="28"/>
              </w:rPr>
              <w:t>口</w:t>
            </w:r>
            <w:r>
              <w:rPr>
                <w:rFonts w:ascii="黑体" w:eastAsia="黑体" w:hAnsi="宋体"/>
                <w:b/>
                <w:sz w:val="28"/>
              </w:rPr>
              <w:t xml:space="preserve"> </w:t>
            </w:r>
            <w:r>
              <w:rPr>
                <w:rFonts w:ascii="黑体" w:eastAsia="黑体" w:hAnsi="宋体" w:hint="eastAsia"/>
                <w:b/>
                <w:sz w:val="28"/>
              </w:rPr>
              <w:t>单</w:t>
            </w:r>
            <w:r>
              <w:rPr>
                <w:rFonts w:ascii="黑体" w:eastAsia="黑体" w:hAnsi="宋体"/>
                <w:b/>
                <w:sz w:val="28"/>
              </w:rPr>
              <w:t xml:space="preserve">  </w:t>
            </w:r>
            <w:r>
              <w:rPr>
                <w:rFonts w:ascii="黑体" w:eastAsia="黑体" w:hAnsi="宋体" w:hint="eastAsia"/>
                <w:b/>
                <w:sz w:val="28"/>
              </w:rPr>
              <w:t>位</w:t>
            </w:r>
            <w:r>
              <w:rPr>
                <w:rFonts w:ascii="黑体" w:eastAsia="黑体" w:hAnsi="宋体" w:hint="eastAsia"/>
                <w:sz w:val="28"/>
              </w:rPr>
              <w:t>：</w:t>
            </w:r>
          </w:p>
        </w:tc>
        <w:tc>
          <w:tcPr>
            <w:tcW w:w="7614" w:type="dxa"/>
          </w:tcPr>
          <w:p w:rsidR="00373439" w:rsidRDefault="00373439">
            <w:pPr>
              <w:rPr>
                <w:rFonts w:ascii="宋体"/>
                <w:spacing w:val="80"/>
                <w:sz w:val="28"/>
                <w:szCs w:val="28"/>
              </w:rPr>
            </w:pPr>
          </w:p>
        </w:tc>
      </w:tr>
      <w:tr w:rsidR="00373439">
        <w:tc>
          <w:tcPr>
            <w:tcW w:w="2156" w:type="dxa"/>
          </w:tcPr>
          <w:p w:rsidR="00373439" w:rsidRDefault="006B60DD">
            <w:pPr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主要起草单位</w:t>
            </w:r>
            <w:r>
              <w:rPr>
                <w:rFonts w:ascii="黑体" w:eastAsia="黑体" w:hAnsi="宋体" w:hint="eastAsia"/>
                <w:sz w:val="28"/>
              </w:rPr>
              <w:t>：</w:t>
            </w:r>
          </w:p>
        </w:tc>
        <w:tc>
          <w:tcPr>
            <w:tcW w:w="7614" w:type="dxa"/>
          </w:tcPr>
          <w:p w:rsidR="00373439" w:rsidRDefault="00373439">
            <w:pPr>
              <w:jc w:val="left"/>
              <w:rPr>
                <w:rFonts w:ascii="宋体"/>
                <w:sz w:val="28"/>
              </w:rPr>
            </w:pPr>
          </w:p>
        </w:tc>
      </w:tr>
      <w:tr w:rsidR="00373439">
        <w:tc>
          <w:tcPr>
            <w:tcW w:w="2156" w:type="dxa"/>
          </w:tcPr>
          <w:p w:rsidR="00373439" w:rsidRDefault="006B60DD">
            <w:pPr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参加起草单位</w:t>
            </w:r>
            <w:r>
              <w:rPr>
                <w:rFonts w:ascii="黑体" w:eastAsia="黑体" w:hAnsi="宋体" w:hint="eastAsia"/>
                <w:sz w:val="28"/>
              </w:rPr>
              <w:t>：</w:t>
            </w:r>
          </w:p>
        </w:tc>
        <w:tc>
          <w:tcPr>
            <w:tcW w:w="7614" w:type="dxa"/>
          </w:tcPr>
          <w:p w:rsidR="00373439" w:rsidRDefault="00373439">
            <w:pPr>
              <w:rPr>
                <w:rFonts w:ascii="宋体"/>
                <w:sz w:val="28"/>
              </w:rPr>
            </w:pPr>
          </w:p>
        </w:tc>
      </w:tr>
      <w:tr w:rsidR="00373439">
        <w:tc>
          <w:tcPr>
            <w:tcW w:w="2156" w:type="dxa"/>
          </w:tcPr>
          <w:p w:rsidR="00373439" w:rsidRDefault="00373439">
            <w:pPr>
              <w:rPr>
                <w:rFonts w:ascii="黑体" w:eastAsia="黑体" w:hAnsi="宋体"/>
                <w:b/>
                <w:sz w:val="28"/>
              </w:rPr>
            </w:pPr>
          </w:p>
        </w:tc>
        <w:tc>
          <w:tcPr>
            <w:tcW w:w="7614" w:type="dxa"/>
          </w:tcPr>
          <w:p w:rsidR="00373439" w:rsidRDefault="00373439">
            <w:pPr>
              <w:rPr>
                <w:rFonts w:ascii="宋体"/>
                <w:sz w:val="28"/>
              </w:rPr>
            </w:pPr>
          </w:p>
        </w:tc>
      </w:tr>
    </w:tbl>
    <w:p w:rsidR="00373439" w:rsidRDefault="00373439" w:rsidP="00A2446F">
      <w:pPr>
        <w:ind w:firstLineChars="507" w:firstLine="1217"/>
        <w:rPr>
          <w:rFonts w:ascii="宋体"/>
          <w:sz w:val="24"/>
        </w:rPr>
      </w:pPr>
    </w:p>
    <w:p w:rsidR="00373439" w:rsidRDefault="00373439" w:rsidP="00A2446F">
      <w:pPr>
        <w:ind w:firstLineChars="507" w:firstLine="1217"/>
        <w:rPr>
          <w:rFonts w:ascii="宋体"/>
          <w:sz w:val="24"/>
        </w:rPr>
      </w:pPr>
    </w:p>
    <w:p w:rsidR="00373439" w:rsidRDefault="00373439">
      <w:pPr>
        <w:rPr>
          <w:rFonts w:ascii="宋体"/>
          <w:sz w:val="24"/>
        </w:rPr>
      </w:pPr>
    </w:p>
    <w:p w:rsidR="00373439" w:rsidRDefault="00373439">
      <w:pPr>
        <w:ind w:firstLineChars="450" w:firstLine="1260"/>
        <w:rPr>
          <w:rFonts w:ascii="宋体"/>
          <w:sz w:val="28"/>
        </w:rPr>
      </w:pPr>
    </w:p>
    <w:p w:rsidR="00373439" w:rsidRDefault="00373439">
      <w:pPr>
        <w:ind w:firstLineChars="450" w:firstLine="1260"/>
        <w:rPr>
          <w:rFonts w:ascii="宋体"/>
          <w:sz w:val="28"/>
        </w:rPr>
      </w:pPr>
    </w:p>
    <w:p w:rsidR="00373439" w:rsidRDefault="006B60DD">
      <w:pPr>
        <w:ind w:firstLineChars="200" w:firstLine="560"/>
        <w:jc w:val="center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本</w:t>
      </w:r>
      <w:r w:rsidR="007F387C">
        <w:rPr>
          <w:rFonts w:ascii="宋体" w:hAnsi="宋体" w:hint="eastAsia"/>
          <w:sz w:val="28"/>
        </w:rPr>
        <w:t>规程</w:t>
      </w:r>
      <w:r>
        <w:rPr>
          <w:rFonts w:ascii="宋体" w:hAnsi="宋体" w:hint="eastAsia"/>
          <w:sz w:val="28"/>
        </w:rPr>
        <w:t>委托全国电磁计量技术委员会负责解释</w:t>
      </w:r>
    </w:p>
    <w:p w:rsidR="00373439" w:rsidRDefault="00373439">
      <w:pPr>
        <w:rPr>
          <w:rFonts w:ascii="宋体"/>
          <w:sz w:val="24"/>
        </w:rPr>
      </w:pPr>
    </w:p>
    <w:p w:rsidR="00373439" w:rsidRDefault="00373439">
      <w:pPr>
        <w:rPr>
          <w:rFonts w:ascii="宋体"/>
          <w:b/>
          <w:sz w:val="28"/>
        </w:rPr>
      </w:pPr>
    </w:p>
    <w:p w:rsidR="00373439" w:rsidRDefault="00373439">
      <w:pPr>
        <w:rPr>
          <w:rFonts w:ascii="宋体"/>
          <w:b/>
          <w:sz w:val="28"/>
        </w:rPr>
      </w:pPr>
    </w:p>
    <w:p w:rsidR="00373439" w:rsidRDefault="006B60DD">
      <w:pPr>
        <w:rPr>
          <w:rFonts w:ascii="黑体" w:eastAsia="黑体" w:hAnsi="宋体"/>
          <w:sz w:val="28"/>
        </w:rPr>
      </w:pPr>
      <w:r>
        <w:rPr>
          <w:rFonts w:ascii="宋体" w:hAnsi="宋体" w:hint="eastAsia"/>
          <w:b/>
          <w:sz w:val="28"/>
        </w:rPr>
        <w:t>本规范主要起草人</w:t>
      </w:r>
      <w:r>
        <w:rPr>
          <w:rFonts w:ascii="黑体" w:eastAsia="黑体" w:hAnsi="宋体" w:hint="eastAsia"/>
          <w:sz w:val="28"/>
        </w:rPr>
        <w:t>：</w:t>
      </w:r>
    </w:p>
    <w:p w:rsidR="00373439" w:rsidRDefault="00373439">
      <w:pPr>
        <w:ind w:firstLineChars="250" w:firstLine="700"/>
        <w:rPr>
          <w:rFonts w:ascii="宋体"/>
          <w:sz w:val="28"/>
        </w:rPr>
      </w:pPr>
    </w:p>
    <w:p w:rsidR="00373439" w:rsidRDefault="006B60DD">
      <w:pPr>
        <w:ind w:firstLineChars="250" w:firstLine="803"/>
        <w:rPr>
          <w:rFonts w:ascii="黑体" w:eastAsia="黑体" w:hAnsi="宋体"/>
          <w:sz w:val="28"/>
        </w:rPr>
      </w:pPr>
      <w:r>
        <w:rPr>
          <w:rFonts w:ascii="宋体" w:hAnsi="宋体" w:hint="eastAsia"/>
          <w:b/>
          <w:spacing w:val="20"/>
          <w:sz w:val="28"/>
        </w:rPr>
        <w:t>参加起草人</w:t>
      </w:r>
      <w:r>
        <w:rPr>
          <w:rFonts w:ascii="黑体" w:eastAsia="黑体" w:hAnsi="宋体" w:hint="eastAsia"/>
          <w:sz w:val="28"/>
        </w:rPr>
        <w:t>：</w:t>
      </w:r>
    </w:p>
    <w:p w:rsidR="00373439" w:rsidRDefault="00373439">
      <w:pPr>
        <w:rPr>
          <w:rFonts w:ascii="宋体"/>
          <w:sz w:val="24"/>
        </w:rPr>
      </w:pPr>
    </w:p>
    <w:p w:rsidR="00373439" w:rsidRDefault="00373439">
      <w:pPr>
        <w:spacing w:line="360" w:lineRule="auto"/>
        <w:rPr>
          <w:rFonts w:ascii="黑体" w:eastAsia="黑体"/>
          <w:b/>
          <w:spacing w:val="92"/>
          <w:sz w:val="44"/>
          <w:szCs w:val="44"/>
        </w:rPr>
      </w:pPr>
    </w:p>
    <w:p w:rsidR="00373439" w:rsidRDefault="00373439">
      <w:pPr>
        <w:spacing w:line="360" w:lineRule="auto"/>
        <w:rPr>
          <w:rFonts w:ascii="黑体" w:eastAsia="黑体"/>
          <w:b/>
          <w:spacing w:val="92"/>
          <w:sz w:val="44"/>
          <w:szCs w:val="44"/>
        </w:rPr>
        <w:sectPr w:rsidR="00373439">
          <w:headerReference w:type="even" r:id="rId11"/>
          <w:footerReference w:type="even" r:id="rId12"/>
          <w:pgSz w:w="11906" w:h="16838"/>
          <w:pgMar w:top="1418" w:right="1134" w:bottom="1134" w:left="1134" w:header="851" w:footer="992" w:gutter="0"/>
          <w:pgNumType w:start="1"/>
          <w:cols w:space="425"/>
          <w:titlePg/>
          <w:docGrid w:type="lines" w:linePitch="312"/>
        </w:sectPr>
      </w:pPr>
    </w:p>
    <w:p w:rsidR="00373439" w:rsidRPr="005D787E" w:rsidRDefault="006B60DD">
      <w:pPr>
        <w:spacing w:line="360" w:lineRule="auto"/>
        <w:jc w:val="center"/>
        <w:rPr>
          <w:rFonts w:ascii="黑体" w:eastAsia="黑体"/>
          <w:spacing w:val="92"/>
          <w:sz w:val="44"/>
          <w:szCs w:val="44"/>
        </w:rPr>
      </w:pPr>
      <w:r w:rsidRPr="005D787E">
        <w:rPr>
          <w:rFonts w:ascii="黑体" w:eastAsia="黑体" w:hint="eastAsia"/>
          <w:spacing w:val="92"/>
          <w:sz w:val="44"/>
          <w:szCs w:val="44"/>
        </w:rPr>
        <w:lastRenderedPageBreak/>
        <w:t>目</w:t>
      </w:r>
      <w:r w:rsidR="00B15F91">
        <w:rPr>
          <w:rFonts w:ascii="黑体" w:eastAsia="黑体" w:hint="eastAsia"/>
          <w:spacing w:val="92"/>
          <w:sz w:val="44"/>
          <w:szCs w:val="44"/>
        </w:rPr>
        <w:t xml:space="preserve"> </w:t>
      </w:r>
      <w:r w:rsidRPr="005D787E">
        <w:rPr>
          <w:rFonts w:ascii="黑体" w:eastAsia="黑体" w:hint="eastAsia"/>
          <w:spacing w:val="92"/>
          <w:sz w:val="44"/>
          <w:szCs w:val="44"/>
        </w:rPr>
        <w:t>录</w:t>
      </w:r>
    </w:p>
    <w:p w:rsidR="00373439" w:rsidRDefault="006B60DD">
      <w:pPr>
        <w:pStyle w:val="10"/>
      </w:pPr>
      <w:r>
        <w:rPr>
          <w:spacing w:val="92"/>
        </w:rPr>
        <w:fldChar w:fldCharType="begin"/>
      </w:r>
      <w:r>
        <w:rPr>
          <w:spacing w:val="92"/>
        </w:rPr>
        <w:instrText xml:space="preserve"> TOC \o "1-3" \h \z \u </w:instrText>
      </w:r>
      <w:r>
        <w:rPr>
          <w:spacing w:val="92"/>
        </w:rPr>
        <w:fldChar w:fldCharType="separate"/>
      </w:r>
      <w:hyperlink w:anchor="_Toc400372366" w:history="1">
        <w:r>
          <w:rPr>
            <w:rStyle w:val="ae"/>
            <w:rFonts w:hint="eastAsia"/>
            <w:color w:val="auto"/>
            <w:u w:val="none"/>
          </w:rPr>
          <w:t>引言</w:t>
        </w:r>
        <w:r>
          <w:tab/>
        </w:r>
        <w:r>
          <w:rPr>
            <w:rFonts w:hint="eastAsia"/>
          </w:rPr>
          <w:t>（</w:t>
        </w:r>
        <w:r>
          <w:fldChar w:fldCharType="begin"/>
        </w:r>
        <w:r>
          <w:instrText xml:space="preserve"> PAGEREF _Toc400372366 \h </w:instrText>
        </w:r>
        <w:r>
          <w:fldChar w:fldCharType="separate"/>
        </w:r>
        <w:r w:rsidR="00D74130">
          <w:t>I</w:t>
        </w:r>
        <w:r>
          <w:t>I</w:t>
        </w:r>
        <w:r>
          <w:fldChar w:fldCharType="end"/>
        </w:r>
      </w:hyperlink>
      <w:r>
        <w:rPr>
          <w:rStyle w:val="ae"/>
          <w:rFonts w:hint="eastAsia"/>
          <w:color w:val="auto"/>
          <w:u w:val="none"/>
        </w:rPr>
        <w:t>）</w:t>
      </w:r>
    </w:p>
    <w:p w:rsidR="00373439" w:rsidRDefault="008B26D5">
      <w:pPr>
        <w:pStyle w:val="10"/>
      </w:pPr>
      <w:hyperlink w:anchor="_Toc400372367" w:history="1">
        <w:r w:rsidR="006B60DD">
          <w:rPr>
            <w:rStyle w:val="ae"/>
            <w:color w:val="auto"/>
            <w:u w:val="none"/>
          </w:rPr>
          <w:t xml:space="preserve">1  </w:t>
        </w:r>
        <w:r w:rsidR="006B60DD">
          <w:rPr>
            <w:rStyle w:val="ae"/>
            <w:rFonts w:hint="eastAsia"/>
            <w:color w:val="auto"/>
            <w:u w:val="none"/>
          </w:rPr>
          <w:t>范围</w:t>
        </w:r>
        <w:r w:rsidR="006B60DD">
          <w:tab/>
        </w:r>
        <w:r w:rsidR="006B60DD">
          <w:rPr>
            <w:rFonts w:hint="eastAsia"/>
          </w:rPr>
          <w:t>（</w:t>
        </w:r>
      </w:hyperlink>
      <w:r w:rsidR="006B60DD">
        <w:t>1</w:t>
      </w:r>
      <w:r w:rsidR="006B60DD">
        <w:rPr>
          <w:rStyle w:val="ae"/>
          <w:rFonts w:hint="eastAsia"/>
          <w:color w:val="auto"/>
          <w:u w:val="none"/>
        </w:rPr>
        <w:t>）</w:t>
      </w:r>
    </w:p>
    <w:p w:rsidR="00373439" w:rsidRDefault="008B26D5">
      <w:pPr>
        <w:pStyle w:val="10"/>
      </w:pPr>
      <w:hyperlink w:anchor="_Toc400372368" w:history="1">
        <w:r w:rsidR="006B60DD">
          <w:rPr>
            <w:rStyle w:val="ae"/>
            <w:color w:val="auto"/>
            <w:u w:val="none"/>
          </w:rPr>
          <w:t xml:space="preserve">2  </w:t>
        </w:r>
        <w:r w:rsidR="006B60DD">
          <w:rPr>
            <w:rStyle w:val="ae"/>
            <w:rFonts w:hint="eastAsia"/>
            <w:color w:val="auto"/>
            <w:u w:val="none"/>
          </w:rPr>
          <w:t>引用文件</w:t>
        </w:r>
        <w:r w:rsidR="006B60DD">
          <w:tab/>
        </w:r>
        <w:r w:rsidR="006B60DD">
          <w:rPr>
            <w:rFonts w:hint="eastAsia"/>
          </w:rPr>
          <w:t>（</w:t>
        </w:r>
      </w:hyperlink>
      <w:r w:rsidR="006B60DD">
        <w:t>1</w:t>
      </w:r>
      <w:r w:rsidR="006B60DD">
        <w:rPr>
          <w:rStyle w:val="ae"/>
          <w:rFonts w:hint="eastAsia"/>
          <w:color w:val="auto"/>
          <w:u w:val="none"/>
        </w:rPr>
        <w:t>）</w:t>
      </w:r>
    </w:p>
    <w:p w:rsidR="000C33E6" w:rsidRDefault="008B26D5" w:rsidP="000C33E6">
      <w:pPr>
        <w:pStyle w:val="10"/>
      </w:pPr>
      <w:hyperlink w:anchor="_Toc400372369" w:history="1">
        <w:r w:rsidR="000C33E6">
          <w:rPr>
            <w:rStyle w:val="ae"/>
            <w:rFonts w:hint="eastAsia"/>
            <w:color w:val="auto"/>
            <w:u w:val="none"/>
          </w:rPr>
          <w:t>3</w:t>
        </w:r>
        <w:r w:rsidR="000C33E6">
          <w:rPr>
            <w:rStyle w:val="ae"/>
            <w:color w:val="auto"/>
            <w:u w:val="none"/>
          </w:rPr>
          <w:t xml:space="preserve">  </w:t>
        </w:r>
        <w:r w:rsidR="000C33E6">
          <w:rPr>
            <w:rStyle w:val="ae"/>
            <w:rFonts w:hint="eastAsia"/>
            <w:color w:val="auto"/>
            <w:u w:val="none"/>
          </w:rPr>
          <w:t>术语和计量单位</w:t>
        </w:r>
        <w:r w:rsidR="000C33E6">
          <w:tab/>
        </w:r>
        <w:r w:rsidR="000C33E6">
          <w:rPr>
            <w:rFonts w:hint="eastAsia"/>
          </w:rPr>
          <w:t>（</w:t>
        </w:r>
      </w:hyperlink>
      <w:r w:rsidR="000C33E6">
        <w:t>1</w:t>
      </w:r>
      <w:r w:rsidR="000C33E6">
        <w:rPr>
          <w:rStyle w:val="ae"/>
          <w:rFonts w:hint="eastAsia"/>
          <w:color w:val="auto"/>
          <w:u w:val="none"/>
        </w:rPr>
        <w:t>）</w:t>
      </w:r>
    </w:p>
    <w:p w:rsidR="00373439" w:rsidRDefault="008B26D5">
      <w:pPr>
        <w:pStyle w:val="10"/>
      </w:pPr>
      <w:hyperlink w:anchor="_Toc400372369" w:history="1">
        <w:r w:rsidR="000C33E6">
          <w:rPr>
            <w:rStyle w:val="ae"/>
            <w:rFonts w:hint="eastAsia"/>
            <w:color w:val="auto"/>
            <w:u w:val="none"/>
          </w:rPr>
          <w:t>4</w:t>
        </w:r>
        <w:r w:rsidR="006B60DD">
          <w:rPr>
            <w:rStyle w:val="ae"/>
            <w:color w:val="auto"/>
            <w:u w:val="none"/>
          </w:rPr>
          <w:t xml:space="preserve">  </w:t>
        </w:r>
        <w:r w:rsidR="006B60DD">
          <w:rPr>
            <w:rStyle w:val="ae"/>
            <w:rFonts w:hint="eastAsia"/>
            <w:color w:val="auto"/>
            <w:u w:val="none"/>
          </w:rPr>
          <w:t>概述</w:t>
        </w:r>
        <w:r w:rsidR="006B60DD">
          <w:tab/>
        </w:r>
        <w:r w:rsidR="006B60DD">
          <w:rPr>
            <w:rFonts w:hint="eastAsia"/>
          </w:rPr>
          <w:t>（</w:t>
        </w:r>
      </w:hyperlink>
      <w:r w:rsidR="00191F84">
        <w:rPr>
          <w:rFonts w:hint="eastAsia"/>
        </w:rPr>
        <w:t>2</w:t>
      </w:r>
      <w:r w:rsidR="006B60DD">
        <w:rPr>
          <w:rStyle w:val="ae"/>
          <w:rFonts w:hint="eastAsia"/>
          <w:color w:val="auto"/>
          <w:u w:val="none"/>
        </w:rPr>
        <w:t>）</w:t>
      </w:r>
    </w:p>
    <w:p w:rsidR="00373439" w:rsidRDefault="008B26D5">
      <w:pPr>
        <w:pStyle w:val="10"/>
      </w:pPr>
      <w:hyperlink w:anchor="_Toc400372370" w:history="1">
        <w:r w:rsidR="000C33E6">
          <w:rPr>
            <w:rStyle w:val="ae"/>
            <w:rFonts w:hint="eastAsia"/>
            <w:color w:val="auto"/>
            <w:u w:val="none"/>
          </w:rPr>
          <w:t>5</w:t>
        </w:r>
        <w:r w:rsidR="006B60DD">
          <w:rPr>
            <w:rStyle w:val="ae"/>
            <w:color w:val="auto"/>
            <w:u w:val="none"/>
          </w:rPr>
          <w:t xml:space="preserve">  </w:t>
        </w:r>
        <w:r w:rsidR="006B60DD">
          <w:rPr>
            <w:rStyle w:val="ae"/>
            <w:rFonts w:hint="eastAsia"/>
            <w:color w:val="auto"/>
            <w:u w:val="none"/>
          </w:rPr>
          <w:t>计量</w:t>
        </w:r>
        <w:r w:rsidR="005F4224">
          <w:rPr>
            <w:rStyle w:val="ae"/>
            <w:rFonts w:hint="eastAsia"/>
            <w:color w:val="auto"/>
            <w:u w:val="none"/>
          </w:rPr>
          <w:t>性能要求</w:t>
        </w:r>
        <w:r w:rsidR="006B60DD">
          <w:tab/>
        </w:r>
        <w:r w:rsidR="006B60DD">
          <w:rPr>
            <w:rFonts w:hint="eastAsia"/>
          </w:rPr>
          <w:t>（</w:t>
        </w:r>
      </w:hyperlink>
      <w:r w:rsidR="00515418">
        <w:rPr>
          <w:rFonts w:hint="eastAsia"/>
        </w:rPr>
        <w:t>2</w:t>
      </w:r>
      <w:r w:rsidR="006B60DD">
        <w:rPr>
          <w:rStyle w:val="ae"/>
          <w:rFonts w:hint="eastAsia"/>
          <w:color w:val="auto"/>
          <w:u w:val="none"/>
        </w:rPr>
        <w:t>）</w:t>
      </w:r>
    </w:p>
    <w:p w:rsidR="00373439" w:rsidRDefault="008B26D5">
      <w:pPr>
        <w:pStyle w:val="21"/>
        <w:tabs>
          <w:tab w:val="right" w:leader="dot" w:pos="9628"/>
        </w:tabs>
        <w:spacing w:line="360" w:lineRule="auto"/>
        <w:ind w:leftChars="0" w:left="0"/>
        <w:rPr>
          <w:rStyle w:val="ae"/>
          <w:rFonts w:ascii="宋体"/>
          <w:color w:val="auto"/>
          <w:sz w:val="24"/>
          <w:u w:val="none"/>
        </w:rPr>
      </w:pPr>
      <w:hyperlink w:anchor="_Toc400372371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5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 xml:space="preserve">.1  </w:t>
        </w:r>
        <w:r w:rsidR="006B60DD">
          <w:rPr>
            <w:rStyle w:val="ae"/>
            <w:rFonts w:ascii="宋体" w:hAnsi="宋体" w:hint="eastAsia"/>
            <w:color w:val="auto"/>
            <w:sz w:val="24"/>
            <w:u w:val="none"/>
          </w:rPr>
          <w:t>准确度等级</w:t>
        </w:r>
        <w:r w:rsidR="006B60DD">
          <w:rPr>
            <w:rFonts w:ascii="宋体"/>
            <w:sz w:val="24"/>
          </w:rPr>
          <w:tab/>
        </w:r>
        <w:r w:rsidR="006B60DD">
          <w:rPr>
            <w:rFonts w:ascii="宋体" w:hAnsi="宋体" w:hint="eastAsia"/>
            <w:sz w:val="24"/>
          </w:rPr>
          <w:t>（</w:t>
        </w:r>
      </w:hyperlink>
      <w:r w:rsidR="00515418">
        <w:rPr>
          <w:rFonts w:ascii="宋体" w:hAnsi="宋体" w:hint="eastAsia"/>
          <w:sz w:val="24"/>
        </w:rPr>
        <w:t>2</w:t>
      </w:r>
      <w:r w:rsidR="006B60DD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373439" w:rsidRDefault="008B26D5">
      <w:pPr>
        <w:pStyle w:val="21"/>
        <w:tabs>
          <w:tab w:val="right" w:leader="dot" w:pos="9628"/>
        </w:tabs>
        <w:spacing w:line="360" w:lineRule="auto"/>
        <w:ind w:leftChars="0" w:left="0"/>
        <w:rPr>
          <w:rStyle w:val="ae"/>
          <w:rFonts w:ascii="宋体"/>
          <w:color w:val="auto"/>
          <w:sz w:val="24"/>
          <w:u w:val="none"/>
        </w:rPr>
      </w:pPr>
      <w:hyperlink w:anchor="_Toc400372371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5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 xml:space="preserve">.2  </w:t>
        </w:r>
        <w:r w:rsidR="006B60DD">
          <w:rPr>
            <w:rStyle w:val="ae"/>
            <w:rFonts w:ascii="宋体" w:hAnsi="宋体" w:hint="eastAsia"/>
            <w:color w:val="auto"/>
            <w:sz w:val="24"/>
            <w:u w:val="none"/>
          </w:rPr>
          <w:t>基本误差</w:t>
        </w:r>
        <w:r w:rsidR="006B60DD">
          <w:rPr>
            <w:rFonts w:ascii="宋体"/>
            <w:sz w:val="24"/>
          </w:rPr>
          <w:tab/>
        </w:r>
        <w:r w:rsidR="006B60DD">
          <w:rPr>
            <w:rFonts w:ascii="宋体" w:hAnsi="宋体" w:hint="eastAsia"/>
            <w:sz w:val="24"/>
          </w:rPr>
          <w:t>（</w:t>
        </w:r>
      </w:hyperlink>
      <w:r w:rsidR="006B60DD">
        <w:rPr>
          <w:rFonts w:ascii="宋体" w:hAnsi="宋体"/>
          <w:sz w:val="24"/>
        </w:rPr>
        <w:t>2</w:t>
      </w:r>
      <w:r w:rsidR="006B60DD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373439" w:rsidRDefault="008B26D5">
      <w:pPr>
        <w:pStyle w:val="21"/>
        <w:tabs>
          <w:tab w:val="right" w:leader="dot" w:pos="9628"/>
        </w:tabs>
        <w:spacing w:line="360" w:lineRule="auto"/>
        <w:ind w:leftChars="0" w:left="0"/>
        <w:rPr>
          <w:rStyle w:val="ae"/>
          <w:rFonts w:ascii="宋体"/>
          <w:color w:val="auto"/>
          <w:sz w:val="24"/>
          <w:u w:val="none"/>
        </w:rPr>
      </w:pPr>
      <w:hyperlink w:anchor="_Toc400372371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5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 xml:space="preserve">.3  </w:t>
        </w:r>
        <w:r w:rsidR="006B60DD">
          <w:rPr>
            <w:rStyle w:val="ae"/>
            <w:rFonts w:ascii="宋体" w:hAnsi="宋体" w:hint="eastAsia"/>
            <w:color w:val="auto"/>
            <w:sz w:val="24"/>
            <w:u w:val="none"/>
          </w:rPr>
          <w:t>偏离零位</w:t>
        </w:r>
        <w:r w:rsidR="006B60DD">
          <w:rPr>
            <w:rFonts w:ascii="宋体"/>
            <w:sz w:val="24"/>
          </w:rPr>
          <w:tab/>
        </w:r>
        <w:r w:rsidR="006B60DD">
          <w:rPr>
            <w:rFonts w:ascii="宋体" w:hAnsi="宋体" w:hint="eastAsia"/>
            <w:sz w:val="24"/>
          </w:rPr>
          <w:t>（</w:t>
        </w:r>
      </w:hyperlink>
      <w:r w:rsidR="006B60DD">
        <w:rPr>
          <w:rFonts w:ascii="宋体" w:hAnsi="宋体"/>
          <w:sz w:val="24"/>
        </w:rPr>
        <w:t>2</w:t>
      </w:r>
      <w:r w:rsidR="006B60DD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700C68" w:rsidRDefault="00700C68" w:rsidP="00700C68">
      <w:pPr>
        <w:pStyle w:val="21"/>
        <w:tabs>
          <w:tab w:val="right" w:leader="dot" w:pos="9628"/>
        </w:tabs>
        <w:spacing w:line="360" w:lineRule="auto"/>
        <w:ind w:leftChars="0" w:left="0"/>
        <w:rPr>
          <w:rStyle w:val="ae"/>
          <w:rFonts w:ascii="宋体"/>
          <w:color w:val="auto"/>
          <w:sz w:val="24"/>
          <w:u w:val="none"/>
        </w:rPr>
      </w:pPr>
      <w:hyperlink w:anchor="_Toc400372371" w:history="1">
        <w:r>
          <w:rPr>
            <w:rStyle w:val="ae"/>
            <w:rFonts w:ascii="宋体" w:hAnsi="宋体" w:hint="eastAsia"/>
            <w:color w:val="auto"/>
            <w:sz w:val="24"/>
            <w:u w:val="none"/>
          </w:rPr>
          <w:t>5</w:t>
        </w:r>
        <w:r>
          <w:rPr>
            <w:rStyle w:val="ae"/>
            <w:rFonts w:ascii="宋体" w:hAnsi="宋体"/>
            <w:color w:val="auto"/>
            <w:sz w:val="24"/>
            <w:u w:val="none"/>
          </w:rPr>
          <w:t>.</w:t>
        </w:r>
        <w:r>
          <w:rPr>
            <w:rStyle w:val="ae"/>
            <w:rFonts w:ascii="宋体" w:hAnsi="宋体" w:hint="eastAsia"/>
            <w:color w:val="auto"/>
            <w:sz w:val="24"/>
            <w:u w:val="none"/>
          </w:rPr>
          <w:t>4</w:t>
        </w:r>
        <w:r>
          <w:rPr>
            <w:rStyle w:val="ae"/>
            <w:rFonts w:ascii="宋体" w:hAnsi="宋体"/>
            <w:color w:val="auto"/>
            <w:sz w:val="24"/>
            <w:u w:val="none"/>
          </w:rPr>
          <w:t xml:space="preserve">  </w:t>
        </w:r>
        <w:r>
          <w:rPr>
            <w:rStyle w:val="ae"/>
            <w:rFonts w:ascii="宋体" w:hAnsi="宋体" w:hint="eastAsia"/>
            <w:color w:val="auto"/>
            <w:sz w:val="24"/>
            <w:u w:val="none"/>
          </w:rPr>
          <w:t>位置影响</w:t>
        </w:r>
        <w:r>
          <w:rPr>
            <w:rFonts w:ascii="宋体"/>
            <w:sz w:val="24"/>
          </w:rPr>
          <w:tab/>
        </w:r>
        <w:r>
          <w:rPr>
            <w:rFonts w:ascii="宋体" w:hAnsi="宋体" w:hint="eastAsia"/>
            <w:sz w:val="24"/>
          </w:rPr>
          <w:t>（</w:t>
        </w:r>
      </w:hyperlink>
      <w:r w:rsidR="008B26D5">
        <w:rPr>
          <w:rFonts w:ascii="宋体" w:hAnsi="宋体" w:hint="eastAsia"/>
          <w:sz w:val="24"/>
        </w:rPr>
        <w:t>3</w:t>
      </w:r>
      <w:r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373439" w:rsidRDefault="008B26D5">
      <w:pPr>
        <w:pStyle w:val="10"/>
      </w:pPr>
      <w:hyperlink w:anchor="_Toc400372373" w:history="1">
        <w:r w:rsidR="000C33E6">
          <w:rPr>
            <w:rStyle w:val="ae"/>
            <w:rFonts w:hint="eastAsia"/>
            <w:color w:val="auto"/>
            <w:u w:val="none"/>
          </w:rPr>
          <w:t>6</w:t>
        </w:r>
        <w:r w:rsidR="006B60DD">
          <w:rPr>
            <w:rStyle w:val="ae"/>
            <w:color w:val="auto"/>
            <w:u w:val="none"/>
          </w:rPr>
          <w:t xml:space="preserve">  </w:t>
        </w:r>
        <w:r w:rsidR="006B60DD">
          <w:rPr>
            <w:rStyle w:val="ae"/>
            <w:rFonts w:hint="eastAsia"/>
            <w:color w:val="auto"/>
            <w:u w:val="none"/>
          </w:rPr>
          <w:t>通用技术要求</w:t>
        </w:r>
        <w:r w:rsidR="006B60DD">
          <w:tab/>
        </w:r>
        <w:r w:rsidR="006B60DD">
          <w:rPr>
            <w:rFonts w:hint="eastAsia"/>
          </w:rPr>
          <w:t>（</w:t>
        </w:r>
      </w:hyperlink>
      <w:r w:rsidR="00191F84">
        <w:rPr>
          <w:rFonts w:hint="eastAsia"/>
        </w:rPr>
        <w:t>3</w:t>
      </w:r>
      <w:r w:rsidR="006B60DD">
        <w:rPr>
          <w:rStyle w:val="ae"/>
          <w:rFonts w:hint="eastAsia"/>
          <w:color w:val="auto"/>
          <w:u w:val="none"/>
        </w:rPr>
        <w:t>）</w:t>
      </w:r>
    </w:p>
    <w:p w:rsidR="00373439" w:rsidRDefault="008B26D5">
      <w:pPr>
        <w:pStyle w:val="21"/>
        <w:tabs>
          <w:tab w:val="right" w:leader="dot" w:pos="9628"/>
        </w:tabs>
        <w:spacing w:line="360" w:lineRule="auto"/>
        <w:ind w:leftChars="0" w:left="0"/>
        <w:rPr>
          <w:rStyle w:val="ae"/>
          <w:rFonts w:ascii="宋体"/>
          <w:color w:val="auto"/>
          <w:sz w:val="24"/>
          <w:u w:val="none"/>
        </w:rPr>
      </w:pPr>
      <w:hyperlink w:anchor="_Toc400372374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6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 xml:space="preserve">.1  </w:t>
        </w:r>
        <w:r w:rsidR="006B60DD">
          <w:rPr>
            <w:rStyle w:val="ae"/>
            <w:rFonts w:ascii="宋体" w:hAnsi="宋体" w:hint="eastAsia"/>
            <w:color w:val="auto"/>
            <w:sz w:val="24"/>
            <w:u w:val="none"/>
          </w:rPr>
          <w:t>外观检查</w:t>
        </w:r>
        <w:r w:rsidR="006B60DD">
          <w:rPr>
            <w:rFonts w:ascii="宋体"/>
            <w:sz w:val="24"/>
          </w:rPr>
          <w:tab/>
        </w:r>
        <w:r w:rsidR="006B60DD">
          <w:rPr>
            <w:rFonts w:ascii="宋体" w:hAnsi="宋体" w:hint="eastAsia"/>
            <w:sz w:val="24"/>
          </w:rPr>
          <w:t>（</w:t>
        </w:r>
      </w:hyperlink>
      <w:r w:rsidR="00191F84">
        <w:rPr>
          <w:rFonts w:ascii="宋体" w:hAnsi="宋体" w:hint="eastAsia"/>
          <w:sz w:val="24"/>
        </w:rPr>
        <w:t>3</w:t>
      </w:r>
      <w:r w:rsidR="006B60DD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373439" w:rsidRDefault="008B26D5">
      <w:pPr>
        <w:pStyle w:val="21"/>
        <w:tabs>
          <w:tab w:val="right" w:leader="dot" w:pos="9628"/>
        </w:tabs>
        <w:spacing w:line="360" w:lineRule="auto"/>
        <w:ind w:leftChars="0" w:left="0"/>
        <w:rPr>
          <w:rFonts w:ascii="宋体"/>
          <w:sz w:val="24"/>
        </w:rPr>
      </w:pPr>
      <w:hyperlink w:anchor="_Toc400372375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6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>.</w:t>
        </w:r>
        <w:r w:rsidR="00D40401">
          <w:rPr>
            <w:rStyle w:val="ae"/>
            <w:rFonts w:ascii="宋体" w:hAnsi="宋体" w:hint="eastAsia"/>
            <w:color w:val="auto"/>
            <w:sz w:val="24"/>
            <w:u w:val="none"/>
          </w:rPr>
          <w:t>2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 xml:space="preserve">  </w:t>
        </w:r>
        <w:r w:rsidR="009B095B">
          <w:rPr>
            <w:rStyle w:val="ae"/>
            <w:rFonts w:ascii="宋体" w:hAnsi="宋体" w:hint="eastAsia"/>
            <w:color w:val="auto"/>
            <w:sz w:val="24"/>
            <w:u w:val="none"/>
          </w:rPr>
          <w:t>阻尼</w:t>
        </w:r>
        <w:r w:rsidR="006B60DD">
          <w:rPr>
            <w:rFonts w:ascii="宋体"/>
            <w:sz w:val="24"/>
          </w:rPr>
          <w:tab/>
        </w:r>
        <w:r w:rsidR="006B60DD">
          <w:rPr>
            <w:rFonts w:ascii="宋体" w:hAnsi="宋体" w:hint="eastAsia"/>
            <w:sz w:val="24"/>
          </w:rPr>
          <w:t>（</w:t>
        </w:r>
      </w:hyperlink>
      <w:r w:rsidR="006B60DD">
        <w:rPr>
          <w:rFonts w:ascii="宋体" w:hAnsi="宋体"/>
          <w:sz w:val="24"/>
        </w:rPr>
        <w:t>3</w:t>
      </w:r>
      <w:r w:rsidR="006B60DD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373439" w:rsidRDefault="008B26D5">
      <w:pPr>
        <w:pStyle w:val="21"/>
        <w:tabs>
          <w:tab w:val="right" w:leader="dot" w:pos="9628"/>
        </w:tabs>
        <w:spacing w:line="360" w:lineRule="auto"/>
        <w:ind w:leftChars="0" w:left="0"/>
        <w:rPr>
          <w:rFonts w:ascii="宋体"/>
          <w:sz w:val="24"/>
        </w:rPr>
      </w:pPr>
      <w:hyperlink w:anchor="_Toc400372378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7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 xml:space="preserve">  </w:t>
        </w:r>
        <w:r w:rsidR="006B60DD">
          <w:rPr>
            <w:rStyle w:val="ae"/>
            <w:rFonts w:ascii="宋体" w:hAnsi="宋体" w:hint="eastAsia"/>
            <w:color w:val="auto"/>
            <w:sz w:val="24"/>
            <w:u w:val="none"/>
          </w:rPr>
          <w:t>计量器具控制</w:t>
        </w:r>
        <w:r w:rsidR="006B60DD">
          <w:rPr>
            <w:rFonts w:ascii="宋体"/>
            <w:sz w:val="24"/>
          </w:rPr>
          <w:tab/>
        </w:r>
        <w:r w:rsidR="006B60DD">
          <w:rPr>
            <w:rFonts w:ascii="宋体" w:hAnsi="宋体" w:hint="eastAsia"/>
            <w:sz w:val="24"/>
          </w:rPr>
          <w:t>（</w:t>
        </w:r>
      </w:hyperlink>
      <w:r w:rsidR="006B60DD">
        <w:rPr>
          <w:rFonts w:ascii="宋体" w:hAnsi="宋体"/>
          <w:sz w:val="24"/>
        </w:rPr>
        <w:t>3</w:t>
      </w:r>
      <w:r w:rsidR="006B60DD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373439" w:rsidRDefault="008B26D5">
      <w:pPr>
        <w:pStyle w:val="21"/>
        <w:tabs>
          <w:tab w:val="right" w:leader="dot" w:pos="9628"/>
        </w:tabs>
        <w:spacing w:line="360" w:lineRule="auto"/>
        <w:ind w:leftChars="0" w:left="0"/>
        <w:rPr>
          <w:rStyle w:val="ae"/>
          <w:rFonts w:ascii="宋体"/>
          <w:color w:val="auto"/>
          <w:sz w:val="24"/>
          <w:u w:val="none"/>
        </w:rPr>
      </w:pPr>
      <w:hyperlink w:anchor="_Toc400372378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7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 xml:space="preserve">.1  </w:t>
        </w:r>
        <w:r w:rsidR="006B60DD">
          <w:rPr>
            <w:rStyle w:val="ae"/>
            <w:rFonts w:ascii="宋体" w:hAnsi="宋体" w:hint="eastAsia"/>
            <w:color w:val="auto"/>
            <w:sz w:val="24"/>
            <w:u w:val="none"/>
          </w:rPr>
          <w:t>检定</w:t>
        </w:r>
        <w:r w:rsidR="0073625A">
          <w:rPr>
            <w:rStyle w:val="ae"/>
            <w:rFonts w:ascii="宋体" w:hAnsi="宋体" w:hint="eastAsia"/>
            <w:color w:val="auto"/>
            <w:sz w:val="24"/>
            <w:u w:val="none"/>
          </w:rPr>
          <w:t>条件</w:t>
        </w:r>
        <w:r w:rsidR="006B60DD">
          <w:rPr>
            <w:rFonts w:ascii="宋体"/>
            <w:sz w:val="24"/>
          </w:rPr>
          <w:tab/>
        </w:r>
        <w:r w:rsidR="006B60DD">
          <w:rPr>
            <w:rFonts w:ascii="宋体" w:hAnsi="宋体" w:hint="eastAsia"/>
            <w:sz w:val="24"/>
          </w:rPr>
          <w:t>（</w:t>
        </w:r>
      </w:hyperlink>
      <w:r w:rsidR="006B60DD">
        <w:rPr>
          <w:rFonts w:ascii="宋体" w:hAnsi="宋体"/>
          <w:sz w:val="24"/>
        </w:rPr>
        <w:t>3</w:t>
      </w:r>
      <w:r w:rsidR="006B60DD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373439" w:rsidRDefault="008B26D5">
      <w:pPr>
        <w:pStyle w:val="21"/>
        <w:tabs>
          <w:tab w:val="right" w:leader="dot" w:pos="9628"/>
        </w:tabs>
        <w:spacing w:line="360" w:lineRule="auto"/>
        <w:ind w:leftChars="0" w:left="0"/>
        <w:rPr>
          <w:rFonts w:ascii="宋体"/>
          <w:sz w:val="24"/>
        </w:rPr>
      </w:pPr>
      <w:hyperlink w:anchor="_Toc400372378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7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 xml:space="preserve">.2  </w:t>
        </w:r>
        <w:r w:rsidR="006B60DD">
          <w:rPr>
            <w:rStyle w:val="ae"/>
            <w:rFonts w:ascii="宋体" w:hAnsi="宋体" w:hint="eastAsia"/>
            <w:color w:val="auto"/>
            <w:sz w:val="24"/>
            <w:u w:val="none"/>
          </w:rPr>
          <w:t>检定项目</w:t>
        </w:r>
        <w:r w:rsidR="006B60DD">
          <w:rPr>
            <w:rFonts w:ascii="宋体"/>
            <w:sz w:val="24"/>
          </w:rPr>
          <w:tab/>
        </w:r>
        <w:r w:rsidR="006B60DD">
          <w:rPr>
            <w:rFonts w:ascii="宋体" w:hAnsi="宋体" w:hint="eastAsia"/>
            <w:sz w:val="24"/>
          </w:rPr>
          <w:t>（</w:t>
        </w:r>
      </w:hyperlink>
      <w:r>
        <w:rPr>
          <w:rFonts w:ascii="宋体" w:hAnsi="宋体" w:hint="eastAsia"/>
          <w:sz w:val="24"/>
        </w:rPr>
        <w:t>5</w:t>
      </w:r>
      <w:r w:rsidR="006B60DD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373439" w:rsidRDefault="008B26D5">
      <w:pPr>
        <w:pStyle w:val="21"/>
        <w:tabs>
          <w:tab w:val="right" w:leader="dot" w:pos="9628"/>
        </w:tabs>
        <w:spacing w:line="360" w:lineRule="auto"/>
        <w:ind w:leftChars="0" w:left="0"/>
        <w:rPr>
          <w:rStyle w:val="ae"/>
          <w:rFonts w:ascii="宋体"/>
          <w:color w:val="auto"/>
          <w:sz w:val="24"/>
          <w:u w:val="none"/>
        </w:rPr>
      </w:pPr>
      <w:hyperlink w:anchor="_Toc400372378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7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 xml:space="preserve">.3  </w:t>
        </w:r>
        <w:r w:rsidR="006B60DD">
          <w:rPr>
            <w:rStyle w:val="ae"/>
            <w:rFonts w:ascii="宋体" w:hAnsi="宋体" w:hint="eastAsia"/>
            <w:color w:val="auto"/>
            <w:sz w:val="24"/>
            <w:u w:val="none"/>
          </w:rPr>
          <w:t>检定方法</w:t>
        </w:r>
        <w:r w:rsidR="006B60DD">
          <w:rPr>
            <w:rFonts w:ascii="宋体"/>
            <w:sz w:val="24"/>
          </w:rPr>
          <w:tab/>
        </w:r>
        <w:r w:rsidR="006B60DD">
          <w:rPr>
            <w:rFonts w:ascii="宋体" w:hAnsi="宋体" w:hint="eastAsia"/>
            <w:sz w:val="24"/>
          </w:rPr>
          <w:t>（</w:t>
        </w:r>
      </w:hyperlink>
      <w:r>
        <w:rPr>
          <w:rFonts w:ascii="宋体" w:hAnsi="宋体" w:hint="eastAsia"/>
          <w:sz w:val="24"/>
        </w:rPr>
        <w:t>5</w:t>
      </w:r>
      <w:r w:rsidR="006B60DD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373439" w:rsidRDefault="008B26D5">
      <w:pPr>
        <w:pStyle w:val="21"/>
        <w:tabs>
          <w:tab w:val="right" w:leader="dot" w:pos="9628"/>
        </w:tabs>
        <w:spacing w:line="360" w:lineRule="auto"/>
        <w:ind w:leftChars="0" w:left="0"/>
        <w:rPr>
          <w:rStyle w:val="ae"/>
          <w:rFonts w:ascii="宋体" w:hAnsi="宋体"/>
          <w:color w:val="auto"/>
          <w:sz w:val="24"/>
          <w:u w:val="none"/>
        </w:rPr>
      </w:pPr>
      <w:hyperlink w:anchor="_Toc400372378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7</w:t>
        </w:r>
        <w:r w:rsidR="006B60DD">
          <w:rPr>
            <w:rStyle w:val="ae"/>
            <w:rFonts w:ascii="宋体" w:hAnsi="宋体"/>
            <w:color w:val="auto"/>
            <w:sz w:val="24"/>
            <w:u w:val="none"/>
          </w:rPr>
          <w:t xml:space="preserve">.4  </w:t>
        </w:r>
        <w:r w:rsidR="006B60DD">
          <w:rPr>
            <w:rStyle w:val="ae"/>
            <w:rFonts w:ascii="宋体" w:hAnsi="宋体" w:hint="eastAsia"/>
            <w:color w:val="auto"/>
            <w:sz w:val="24"/>
            <w:u w:val="none"/>
          </w:rPr>
          <w:t>检定结果的处理</w:t>
        </w:r>
        <w:r w:rsidR="006B60DD">
          <w:rPr>
            <w:rFonts w:ascii="宋体"/>
            <w:sz w:val="24"/>
          </w:rPr>
          <w:tab/>
        </w:r>
        <w:r w:rsidR="006B60DD">
          <w:rPr>
            <w:rFonts w:ascii="宋体" w:hAnsi="宋体" w:hint="eastAsia"/>
            <w:sz w:val="24"/>
          </w:rPr>
          <w:t>（</w:t>
        </w:r>
      </w:hyperlink>
      <w:r>
        <w:rPr>
          <w:rFonts w:ascii="宋体" w:hAnsi="宋体" w:hint="eastAsia"/>
          <w:sz w:val="24"/>
        </w:rPr>
        <w:t>10</w:t>
      </w:r>
      <w:r w:rsidR="006B60DD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2B53EB" w:rsidRPr="002B53EB" w:rsidRDefault="008B26D5" w:rsidP="002B53EB">
      <w:pPr>
        <w:pStyle w:val="21"/>
        <w:tabs>
          <w:tab w:val="right" w:leader="dot" w:pos="9628"/>
        </w:tabs>
        <w:spacing w:line="360" w:lineRule="auto"/>
        <w:ind w:leftChars="0" w:left="0"/>
        <w:rPr>
          <w:rFonts w:ascii="宋体" w:hAnsi="宋体"/>
          <w:sz w:val="24"/>
        </w:rPr>
      </w:pPr>
      <w:hyperlink w:anchor="_Toc400372378" w:history="1">
        <w:r w:rsidR="000C33E6">
          <w:rPr>
            <w:rStyle w:val="ae"/>
            <w:rFonts w:ascii="宋体" w:hAnsi="宋体" w:hint="eastAsia"/>
            <w:color w:val="auto"/>
            <w:sz w:val="24"/>
            <w:u w:val="none"/>
          </w:rPr>
          <w:t>7</w:t>
        </w:r>
        <w:r w:rsidR="002B53EB">
          <w:rPr>
            <w:rStyle w:val="ae"/>
            <w:rFonts w:ascii="宋体" w:hAnsi="宋体"/>
            <w:color w:val="auto"/>
            <w:sz w:val="24"/>
            <w:u w:val="none"/>
          </w:rPr>
          <w:t>.</w:t>
        </w:r>
        <w:r w:rsidR="002B53EB">
          <w:rPr>
            <w:rStyle w:val="ae"/>
            <w:rFonts w:ascii="宋体" w:hAnsi="宋体" w:hint="eastAsia"/>
            <w:color w:val="auto"/>
            <w:sz w:val="24"/>
            <w:u w:val="none"/>
          </w:rPr>
          <w:t>5</w:t>
        </w:r>
        <w:r w:rsidR="002B53EB">
          <w:rPr>
            <w:rStyle w:val="ae"/>
            <w:rFonts w:ascii="宋体" w:hAnsi="宋体"/>
            <w:color w:val="auto"/>
            <w:sz w:val="24"/>
            <w:u w:val="none"/>
          </w:rPr>
          <w:t xml:space="preserve">  </w:t>
        </w:r>
        <w:r w:rsidR="002B53EB">
          <w:rPr>
            <w:rStyle w:val="ae"/>
            <w:rFonts w:ascii="宋体" w:hAnsi="宋体" w:hint="eastAsia"/>
            <w:color w:val="auto"/>
            <w:sz w:val="24"/>
            <w:u w:val="none"/>
          </w:rPr>
          <w:t>检定周期</w:t>
        </w:r>
        <w:r w:rsidR="002B53EB">
          <w:rPr>
            <w:rFonts w:ascii="宋体"/>
            <w:sz w:val="24"/>
          </w:rPr>
          <w:tab/>
        </w:r>
        <w:r w:rsidR="002B53EB">
          <w:rPr>
            <w:rFonts w:ascii="宋体" w:hAnsi="宋体" w:hint="eastAsia"/>
            <w:sz w:val="24"/>
          </w:rPr>
          <w:t>（</w:t>
        </w:r>
      </w:hyperlink>
      <w:r w:rsidR="002B53E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2</w:t>
      </w:r>
      <w:r w:rsidR="002B53EB">
        <w:rPr>
          <w:rStyle w:val="ae"/>
          <w:rFonts w:ascii="宋体" w:hAnsi="宋体" w:hint="eastAsia"/>
          <w:color w:val="auto"/>
          <w:sz w:val="24"/>
          <w:u w:val="none"/>
        </w:rPr>
        <w:t>）</w:t>
      </w:r>
    </w:p>
    <w:p w:rsidR="00373439" w:rsidRDefault="006B60DD">
      <w:pPr>
        <w:pStyle w:val="10"/>
      </w:pPr>
      <w:r>
        <w:rPr>
          <w:rStyle w:val="ae"/>
          <w:rFonts w:hint="eastAsia"/>
          <w:color w:val="auto"/>
          <w:u w:val="none"/>
        </w:rPr>
        <w:t>附录</w:t>
      </w:r>
      <w:r>
        <w:rPr>
          <w:rStyle w:val="ae"/>
          <w:color w:val="auto"/>
          <w:u w:val="none"/>
        </w:rPr>
        <w:t xml:space="preserve">A  </w:t>
      </w:r>
      <w:hyperlink w:anchor="_Toc400372382" w:history="1">
        <w:r>
          <w:rPr>
            <w:rStyle w:val="ae"/>
            <w:color w:val="auto"/>
            <w:u w:val="none"/>
          </w:rPr>
          <w:t>X</w:t>
        </w:r>
        <w:r>
          <w:rPr>
            <w:rStyle w:val="ae"/>
            <w:color w:val="auto"/>
            <w:u w:val="none"/>
            <w:vertAlign w:val="subscript"/>
          </w:rPr>
          <w:t>N</w:t>
        </w:r>
        <w:r>
          <w:rPr>
            <w:rStyle w:val="ae"/>
            <w:rFonts w:hint="eastAsia"/>
            <w:color w:val="auto"/>
            <w:u w:val="none"/>
          </w:rPr>
          <w:t>所代表的量</w:t>
        </w:r>
        <w:r>
          <w:tab/>
        </w:r>
        <w:r>
          <w:rPr>
            <w:rFonts w:hint="eastAsia"/>
          </w:rPr>
          <w:t>（</w:t>
        </w:r>
        <w:r>
          <w:t>1</w:t>
        </w:r>
        <w:r w:rsidR="008B26D5">
          <w:rPr>
            <w:rFonts w:hint="eastAsia"/>
          </w:rPr>
          <w:t>3</w:t>
        </w:r>
      </w:hyperlink>
      <w:r>
        <w:rPr>
          <w:rStyle w:val="ae"/>
          <w:rFonts w:hint="eastAsia"/>
          <w:color w:val="auto"/>
          <w:u w:val="none"/>
        </w:rPr>
        <w:t>）</w:t>
      </w:r>
    </w:p>
    <w:p w:rsidR="00373439" w:rsidRDefault="008B26D5">
      <w:pPr>
        <w:pStyle w:val="10"/>
      </w:pPr>
      <w:hyperlink w:anchor="_Toc400372385" w:history="1">
        <w:r w:rsidR="006B60DD">
          <w:rPr>
            <w:rStyle w:val="ae"/>
            <w:rFonts w:hint="eastAsia"/>
            <w:color w:val="auto"/>
            <w:u w:val="none"/>
          </w:rPr>
          <w:t>附录</w:t>
        </w:r>
      </w:hyperlink>
      <w:r w:rsidR="006B60DD">
        <w:rPr>
          <w:rStyle w:val="ae"/>
          <w:color w:val="auto"/>
          <w:u w:val="none"/>
        </w:rPr>
        <w:t xml:space="preserve">B  </w:t>
      </w:r>
      <w:hyperlink w:anchor="_Toc400372384" w:history="1">
        <w:r w:rsidR="00A368B8">
          <w:rPr>
            <w:rStyle w:val="ae"/>
            <w:rFonts w:hint="eastAsia"/>
            <w:color w:val="auto"/>
            <w:u w:val="none"/>
          </w:rPr>
          <w:t>原始记录页</w:t>
        </w:r>
        <w:r w:rsidR="006B60DD">
          <w:tab/>
        </w:r>
        <w:r w:rsidR="006B60DD">
          <w:rPr>
            <w:rFonts w:hint="eastAsia"/>
          </w:rPr>
          <w:t>（</w:t>
        </w:r>
        <w:r w:rsidR="006B60DD">
          <w:t>1</w:t>
        </w:r>
        <w:r>
          <w:rPr>
            <w:rFonts w:hint="eastAsia"/>
          </w:rPr>
          <w:t>4</w:t>
        </w:r>
      </w:hyperlink>
      <w:r w:rsidR="006B60DD">
        <w:rPr>
          <w:rStyle w:val="ae"/>
          <w:rFonts w:hint="eastAsia"/>
          <w:color w:val="auto"/>
          <w:u w:val="none"/>
        </w:rPr>
        <w:t>）</w:t>
      </w:r>
    </w:p>
    <w:p w:rsidR="00373439" w:rsidRDefault="008B26D5">
      <w:pPr>
        <w:pStyle w:val="10"/>
      </w:pPr>
      <w:hyperlink w:anchor="_Toc400372385" w:history="1">
        <w:r w:rsidR="006B60DD">
          <w:rPr>
            <w:rStyle w:val="ae"/>
            <w:rFonts w:hint="eastAsia"/>
            <w:color w:val="auto"/>
            <w:u w:val="none"/>
          </w:rPr>
          <w:t>附录</w:t>
        </w:r>
        <w:r w:rsidR="006B60DD">
          <w:rPr>
            <w:rStyle w:val="ae"/>
            <w:color w:val="auto"/>
            <w:u w:val="none"/>
          </w:rPr>
          <w:t>C</w:t>
        </w:r>
      </w:hyperlink>
      <w:r w:rsidR="006B60DD">
        <w:t xml:space="preserve">  </w:t>
      </w:r>
      <w:hyperlink w:anchor="_Toc400372386" w:history="1">
        <w:r w:rsidR="00A368B8">
          <w:rPr>
            <w:rStyle w:val="ae"/>
            <w:rFonts w:hint="eastAsia"/>
            <w:color w:val="auto"/>
            <w:u w:val="none"/>
          </w:rPr>
          <w:t>检定证书</w:t>
        </w:r>
        <w:r w:rsidR="009F0A29">
          <w:rPr>
            <w:rStyle w:val="ae"/>
            <w:rFonts w:hint="eastAsia"/>
            <w:color w:val="auto"/>
            <w:u w:val="none"/>
          </w:rPr>
          <w:t>内页</w:t>
        </w:r>
        <w:r w:rsidR="00A368B8">
          <w:rPr>
            <w:rStyle w:val="ae"/>
            <w:rFonts w:hint="eastAsia"/>
            <w:color w:val="auto"/>
            <w:u w:val="none"/>
          </w:rPr>
          <w:t>格式</w:t>
        </w:r>
        <w:r w:rsidR="006B60DD">
          <w:tab/>
        </w:r>
        <w:r w:rsidR="006B60DD">
          <w:rPr>
            <w:rFonts w:hint="eastAsia"/>
          </w:rPr>
          <w:t>（</w:t>
        </w:r>
        <w:r w:rsidR="006B60DD">
          <w:t>1</w:t>
        </w:r>
        <w:r>
          <w:rPr>
            <w:rFonts w:hint="eastAsia"/>
          </w:rPr>
          <w:t>5</w:t>
        </w:r>
      </w:hyperlink>
      <w:r w:rsidR="006B60DD">
        <w:rPr>
          <w:rStyle w:val="ae"/>
          <w:rFonts w:hint="eastAsia"/>
          <w:color w:val="auto"/>
          <w:u w:val="none"/>
        </w:rPr>
        <w:t>）</w:t>
      </w:r>
    </w:p>
    <w:p w:rsidR="00A368B8" w:rsidRDefault="006B60DD" w:rsidP="00A368B8">
      <w:pPr>
        <w:pStyle w:val="10"/>
      </w:pPr>
      <w:r>
        <w:rPr>
          <w:spacing w:val="92"/>
        </w:rPr>
        <w:fldChar w:fldCharType="end"/>
      </w:r>
      <w:hyperlink w:anchor="_Toc400372385" w:history="1">
        <w:r w:rsidR="00A368B8">
          <w:rPr>
            <w:rStyle w:val="ae"/>
            <w:rFonts w:hint="eastAsia"/>
            <w:color w:val="auto"/>
            <w:u w:val="none"/>
          </w:rPr>
          <w:t>附录D</w:t>
        </w:r>
      </w:hyperlink>
      <w:r w:rsidR="00A368B8">
        <w:t xml:space="preserve">  </w:t>
      </w:r>
      <w:hyperlink w:anchor="_Toc400372386" w:history="1">
        <w:r w:rsidR="00A368B8">
          <w:rPr>
            <w:rStyle w:val="ae"/>
            <w:rFonts w:hint="eastAsia"/>
            <w:color w:val="auto"/>
            <w:u w:val="none"/>
          </w:rPr>
          <w:t>检定结果通知书</w:t>
        </w:r>
        <w:r w:rsidR="009F0A29">
          <w:rPr>
            <w:rStyle w:val="ae"/>
            <w:rFonts w:hint="eastAsia"/>
            <w:color w:val="auto"/>
            <w:u w:val="none"/>
          </w:rPr>
          <w:t>内页</w:t>
        </w:r>
        <w:r w:rsidR="00A368B8">
          <w:rPr>
            <w:rStyle w:val="ae"/>
            <w:rFonts w:hint="eastAsia"/>
            <w:color w:val="auto"/>
            <w:u w:val="none"/>
          </w:rPr>
          <w:t>格式</w:t>
        </w:r>
        <w:r w:rsidR="00A368B8">
          <w:tab/>
        </w:r>
        <w:r w:rsidR="00A368B8">
          <w:rPr>
            <w:rFonts w:hint="eastAsia"/>
          </w:rPr>
          <w:t>（</w:t>
        </w:r>
        <w:r w:rsidR="00A368B8">
          <w:t>1</w:t>
        </w:r>
        <w:r w:rsidR="008B26D5">
          <w:rPr>
            <w:rFonts w:hint="eastAsia"/>
          </w:rPr>
          <w:t>6</w:t>
        </w:r>
      </w:hyperlink>
      <w:r w:rsidR="00A368B8">
        <w:rPr>
          <w:rStyle w:val="ae"/>
          <w:rFonts w:hint="eastAsia"/>
          <w:color w:val="auto"/>
          <w:u w:val="none"/>
        </w:rPr>
        <w:t>）</w:t>
      </w:r>
    </w:p>
    <w:p w:rsidR="00373439" w:rsidRPr="00A368B8" w:rsidRDefault="00373439">
      <w:pPr>
        <w:spacing w:line="360" w:lineRule="auto"/>
        <w:rPr>
          <w:rFonts w:ascii="黑体" w:eastAsia="黑体"/>
          <w:b/>
          <w:spacing w:val="92"/>
          <w:sz w:val="44"/>
          <w:szCs w:val="44"/>
        </w:rPr>
      </w:pPr>
    </w:p>
    <w:p w:rsidR="00373439" w:rsidRDefault="00373439">
      <w:pPr>
        <w:spacing w:beforeLines="50" w:before="156" w:line="360" w:lineRule="exact"/>
        <w:jc w:val="center"/>
        <w:outlineLvl w:val="0"/>
        <w:rPr>
          <w:rFonts w:ascii="黑体" w:eastAsia="黑体"/>
          <w:b/>
          <w:spacing w:val="92"/>
          <w:sz w:val="44"/>
          <w:szCs w:val="44"/>
        </w:rPr>
      </w:pPr>
      <w:bookmarkStart w:id="2" w:name="_Toc400372366"/>
    </w:p>
    <w:p w:rsidR="00373439" w:rsidRDefault="00373439">
      <w:pPr>
        <w:spacing w:beforeLines="50" w:before="156" w:line="360" w:lineRule="exact"/>
        <w:jc w:val="center"/>
        <w:outlineLvl w:val="0"/>
        <w:rPr>
          <w:rFonts w:ascii="黑体" w:eastAsia="黑体"/>
          <w:b/>
          <w:spacing w:val="92"/>
          <w:sz w:val="44"/>
          <w:szCs w:val="44"/>
        </w:rPr>
      </w:pPr>
    </w:p>
    <w:p w:rsidR="00373439" w:rsidRDefault="00373439">
      <w:pPr>
        <w:spacing w:beforeLines="50" w:before="156" w:line="360" w:lineRule="exact"/>
        <w:jc w:val="center"/>
        <w:outlineLvl w:val="0"/>
        <w:rPr>
          <w:rFonts w:ascii="黑体" w:eastAsia="黑体"/>
          <w:b/>
          <w:spacing w:val="92"/>
          <w:sz w:val="44"/>
          <w:szCs w:val="44"/>
        </w:rPr>
      </w:pPr>
    </w:p>
    <w:p w:rsidR="00373439" w:rsidRDefault="00373439">
      <w:pPr>
        <w:spacing w:beforeLines="50" w:before="156" w:line="360" w:lineRule="exact"/>
        <w:jc w:val="center"/>
        <w:outlineLvl w:val="0"/>
        <w:rPr>
          <w:rFonts w:ascii="黑体" w:eastAsia="黑体"/>
          <w:b/>
          <w:spacing w:val="92"/>
          <w:sz w:val="44"/>
          <w:szCs w:val="44"/>
        </w:rPr>
      </w:pPr>
    </w:p>
    <w:p w:rsidR="00373439" w:rsidRDefault="00373439">
      <w:pPr>
        <w:spacing w:beforeLines="50" w:before="156" w:line="360" w:lineRule="exact"/>
        <w:jc w:val="center"/>
        <w:outlineLvl w:val="0"/>
        <w:rPr>
          <w:rFonts w:ascii="黑体" w:eastAsia="黑体"/>
          <w:b/>
          <w:spacing w:val="92"/>
          <w:sz w:val="44"/>
          <w:szCs w:val="44"/>
        </w:rPr>
      </w:pPr>
    </w:p>
    <w:p w:rsidR="00891F32" w:rsidRDefault="00891F32">
      <w:pPr>
        <w:spacing w:beforeLines="50" w:before="156" w:line="360" w:lineRule="exact"/>
        <w:jc w:val="center"/>
        <w:outlineLvl w:val="0"/>
        <w:rPr>
          <w:rFonts w:ascii="黑体" w:eastAsia="黑体"/>
          <w:b/>
          <w:spacing w:val="92"/>
          <w:sz w:val="44"/>
          <w:szCs w:val="44"/>
        </w:rPr>
      </w:pPr>
    </w:p>
    <w:p w:rsidR="00373439" w:rsidRPr="009273C2" w:rsidRDefault="006B60DD" w:rsidP="009273C2">
      <w:pPr>
        <w:spacing w:beforeLines="50" w:before="156" w:afterLines="50" w:after="156" w:line="360" w:lineRule="auto"/>
        <w:ind w:firstLineChars="700" w:firstLine="3640"/>
        <w:outlineLvl w:val="0"/>
        <w:rPr>
          <w:rFonts w:ascii="黑体" w:eastAsia="黑体" w:hAnsi="宋体"/>
          <w:sz w:val="52"/>
          <w:szCs w:val="44"/>
        </w:rPr>
      </w:pPr>
      <w:r w:rsidRPr="009273C2">
        <w:rPr>
          <w:rFonts w:ascii="黑体" w:eastAsia="黑体" w:hAnsi="宋体" w:hint="eastAsia"/>
          <w:sz w:val="52"/>
          <w:szCs w:val="44"/>
        </w:rPr>
        <w:t>引</w:t>
      </w:r>
      <w:r w:rsidR="009273C2">
        <w:rPr>
          <w:rFonts w:ascii="黑体" w:eastAsia="黑体" w:hAnsi="宋体" w:hint="eastAsia"/>
          <w:sz w:val="52"/>
          <w:szCs w:val="44"/>
        </w:rPr>
        <w:t xml:space="preserve">  </w:t>
      </w:r>
      <w:r w:rsidRPr="009273C2">
        <w:rPr>
          <w:rFonts w:ascii="黑体" w:eastAsia="黑体" w:hAnsi="宋体" w:hint="eastAsia"/>
          <w:sz w:val="52"/>
          <w:szCs w:val="44"/>
        </w:rPr>
        <w:t>言</w:t>
      </w:r>
      <w:bookmarkEnd w:id="2"/>
    </w:p>
    <w:p w:rsidR="00373439" w:rsidRDefault="006B60D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JJF10</w:t>
      </w:r>
      <w:r>
        <w:rPr>
          <w:rFonts w:ascii="宋体" w:hAnsi="宋体" w:hint="eastAsia"/>
          <w:bCs/>
          <w:sz w:val="24"/>
        </w:rPr>
        <w:t>02—</w:t>
      </w:r>
      <w:r>
        <w:rPr>
          <w:rFonts w:ascii="宋体" w:hAnsi="宋体"/>
          <w:bCs/>
          <w:sz w:val="24"/>
        </w:rPr>
        <w:t>2010</w:t>
      </w:r>
      <w:r>
        <w:rPr>
          <w:rFonts w:ascii="宋体" w:hAnsi="宋体" w:hint="eastAsia"/>
          <w:bCs/>
          <w:sz w:val="24"/>
        </w:rPr>
        <w:t xml:space="preserve">《国家计量检定规程编写规则》、JJF 1001—2011《通用计量术语及定义》、JJF 1059.1—2012《测量不确定度评定与表示》共同构成支撑本规程制定工作的基础性文件。    </w:t>
      </w:r>
    </w:p>
    <w:p w:rsidR="00373439" w:rsidRDefault="006B60D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与</w:t>
      </w:r>
      <w:r>
        <w:rPr>
          <w:rFonts w:ascii="宋体" w:hAnsi="宋体"/>
          <w:bCs/>
          <w:sz w:val="24"/>
        </w:rPr>
        <w:t>JJG124-2005</w:t>
      </w:r>
      <w:r>
        <w:rPr>
          <w:rFonts w:ascii="宋体" w:hAnsi="宋体" w:hint="eastAsia"/>
          <w:bCs/>
          <w:sz w:val="24"/>
        </w:rPr>
        <w:t>相比，除编辑性修改外主要技术变化如下：</w:t>
      </w:r>
    </w:p>
    <w:p w:rsidR="006D29F3" w:rsidRPr="006D29F3" w:rsidRDefault="006A000E" w:rsidP="006D29F3">
      <w:pPr>
        <w:spacing w:line="360" w:lineRule="auto"/>
        <w:ind w:firstLine="480"/>
        <w:rPr>
          <w:rFonts w:ascii="宋体" w:hAnsi="宋体"/>
          <w:bCs/>
          <w:sz w:val="24"/>
        </w:rPr>
      </w:pPr>
      <w:r w:rsidRPr="006A000E">
        <w:rPr>
          <w:rFonts w:ascii="宋体" w:hAnsi="宋体" w:hint="eastAsia"/>
          <w:bCs/>
          <w:w w:val="200"/>
          <w:sz w:val="24"/>
        </w:rPr>
        <w:t>—</w:t>
      </w:r>
      <w:r w:rsidR="006B60DD">
        <w:rPr>
          <w:rFonts w:ascii="宋体" w:hAnsi="宋体" w:hint="eastAsia"/>
          <w:bCs/>
          <w:sz w:val="24"/>
        </w:rPr>
        <w:t>增加引言、引用文件</w:t>
      </w:r>
      <w:r>
        <w:rPr>
          <w:rFonts w:ascii="宋体" w:hAnsi="宋体" w:hint="eastAsia"/>
          <w:bCs/>
          <w:sz w:val="24"/>
        </w:rPr>
        <w:t>；</w:t>
      </w:r>
    </w:p>
    <w:p w:rsidR="00373439" w:rsidRDefault="006B60DD">
      <w:pPr>
        <w:spacing w:line="360" w:lineRule="auto"/>
        <w:ind w:firstLine="480"/>
        <w:rPr>
          <w:rFonts w:ascii="宋体" w:hAnsi="宋体"/>
          <w:bCs/>
          <w:sz w:val="24"/>
        </w:rPr>
      </w:pPr>
      <w:r w:rsidRPr="006A000E">
        <w:rPr>
          <w:rFonts w:ascii="宋体" w:hAnsi="宋体" w:hint="eastAsia"/>
          <w:bCs/>
          <w:w w:val="200"/>
          <w:sz w:val="24"/>
        </w:rPr>
        <w:t>—</w:t>
      </w:r>
      <w:r>
        <w:rPr>
          <w:rFonts w:ascii="宋体" w:hAnsi="宋体" w:hint="eastAsia"/>
          <w:bCs/>
          <w:sz w:val="24"/>
        </w:rPr>
        <w:t>增加检定设备</w:t>
      </w:r>
      <w:r w:rsidR="006A000E">
        <w:rPr>
          <w:rFonts w:ascii="宋体" w:hAnsi="宋体" w:hint="eastAsia"/>
          <w:bCs/>
          <w:sz w:val="24"/>
        </w:rPr>
        <w:t>；</w:t>
      </w:r>
    </w:p>
    <w:p w:rsidR="00373439" w:rsidRDefault="006A000E">
      <w:pPr>
        <w:spacing w:line="360" w:lineRule="auto"/>
        <w:ind w:firstLine="480"/>
        <w:rPr>
          <w:rFonts w:ascii="宋体"/>
          <w:bCs/>
          <w:sz w:val="24"/>
        </w:rPr>
      </w:pPr>
      <w:r w:rsidRPr="006A000E">
        <w:rPr>
          <w:rFonts w:ascii="宋体" w:hAnsi="宋体" w:hint="eastAsia"/>
          <w:bCs/>
          <w:w w:val="200"/>
          <w:sz w:val="24"/>
        </w:rPr>
        <w:t>—</w:t>
      </w:r>
      <w:r w:rsidR="006B60DD">
        <w:rPr>
          <w:rFonts w:ascii="宋体" w:hAnsi="宋体" w:hint="eastAsia"/>
          <w:bCs/>
          <w:sz w:val="24"/>
        </w:rPr>
        <w:t>删除升降变差的检定</w:t>
      </w:r>
      <w:r>
        <w:rPr>
          <w:rFonts w:ascii="宋体" w:hAnsi="宋体" w:hint="eastAsia"/>
          <w:bCs/>
          <w:sz w:val="24"/>
        </w:rPr>
        <w:t>；</w:t>
      </w:r>
    </w:p>
    <w:p w:rsidR="00373439" w:rsidRDefault="006A000E">
      <w:pPr>
        <w:spacing w:line="360" w:lineRule="auto"/>
        <w:ind w:firstLine="480"/>
        <w:rPr>
          <w:rFonts w:ascii="宋体" w:hAnsi="宋体"/>
          <w:bCs/>
          <w:sz w:val="24"/>
        </w:rPr>
      </w:pPr>
      <w:r w:rsidRPr="006A000E">
        <w:rPr>
          <w:rFonts w:ascii="宋体" w:hAnsi="宋体" w:hint="eastAsia"/>
          <w:bCs/>
          <w:w w:val="200"/>
          <w:sz w:val="24"/>
        </w:rPr>
        <w:t>—</w:t>
      </w:r>
      <w:r w:rsidR="006B60DD">
        <w:rPr>
          <w:rFonts w:ascii="宋体" w:hAnsi="宋体" w:hint="eastAsia"/>
          <w:bCs/>
          <w:sz w:val="24"/>
        </w:rPr>
        <w:t>删除介电强度的规定</w:t>
      </w:r>
      <w:r>
        <w:rPr>
          <w:rFonts w:ascii="宋体" w:hAnsi="宋体" w:hint="eastAsia"/>
          <w:bCs/>
          <w:sz w:val="24"/>
        </w:rPr>
        <w:t>；</w:t>
      </w:r>
    </w:p>
    <w:p w:rsidR="00373439" w:rsidRDefault="006A000E" w:rsidP="006A000E">
      <w:pPr>
        <w:spacing w:line="360" w:lineRule="auto"/>
        <w:ind w:firstLineChars="100" w:firstLine="480"/>
        <w:rPr>
          <w:rFonts w:ascii="宋体"/>
          <w:sz w:val="24"/>
        </w:rPr>
      </w:pPr>
      <w:r w:rsidRPr="006A000E">
        <w:rPr>
          <w:rFonts w:ascii="宋体" w:hAnsi="宋体" w:hint="eastAsia"/>
          <w:bCs/>
          <w:w w:val="200"/>
          <w:sz w:val="24"/>
        </w:rPr>
        <w:t>—</w:t>
      </w:r>
      <w:r w:rsidR="006B60DD">
        <w:rPr>
          <w:rFonts w:ascii="宋体" w:hAnsi="宋体" w:hint="eastAsia"/>
          <w:bCs/>
          <w:sz w:val="24"/>
        </w:rPr>
        <w:t>删除“</w:t>
      </w:r>
      <w:r w:rsidR="006B60DD">
        <w:rPr>
          <w:rFonts w:ascii="宋体" w:hAnsi="宋体" w:hint="eastAsia"/>
          <w:sz w:val="24"/>
        </w:rPr>
        <w:t>数字多用表作为交流标准时，必须有频率为</w:t>
      </w:r>
      <w:r w:rsidR="006B60DD">
        <w:rPr>
          <w:rFonts w:ascii="宋体" w:hAnsi="宋体"/>
          <w:sz w:val="24"/>
        </w:rPr>
        <w:t>50Hz</w:t>
      </w:r>
      <w:r w:rsidR="006B60DD">
        <w:rPr>
          <w:rFonts w:ascii="宋体" w:hAnsi="宋体" w:hint="eastAsia"/>
          <w:sz w:val="24"/>
        </w:rPr>
        <w:t>的检定结果。</w:t>
      </w:r>
      <w:r w:rsidR="006B60DD">
        <w:rPr>
          <w:rFonts w:ascii="宋体" w:hAnsi="宋体" w:hint="eastAsia"/>
          <w:bCs/>
          <w:sz w:val="24"/>
        </w:rPr>
        <w:t>”</w:t>
      </w:r>
      <w:r>
        <w:rPr>
          <w:rFonts w:ascii="宋体" w:hAnsi="宋体" w:hint="eastAsia"/>
          <w:bCs/>
          <w:sz w:val="24"/>
        </w:rPr>
        <w:t>；</w:t>
      </w:r>
    </w:p>
    <w:p w:rsidR="00373439" w:rsidRDefault="006A000E">
      <w:pPr>
        <w:spacing w:line="360" w:lineRule="auto"/>
        <w:ind w:firstLine="480"/>
        <w:rPr>
          <w:rFonts w:ascii="宋体"/>
          <w:bCs/>
          <w:sz w:val="24"/>
        </w:rPr>
      </w:pPr>
      <w:r w:rsidRPr="006A000E">
        <w:rPr>
          <w:rFonts w:ascii="宋体" w:hAnsi="宋体" w:hint="eastAsia"/>
          <w:bCs/>
          <w:w w:val="200"/>
          <w:sz w:val="24"/>
        </w:rPr>
        <w:t>—</w:t>
      </w:r>
      <w:r w:rsidR="006B60DD">
        <w:rPr>
          <w:rFonts w:ascii="宋体" w:hAnsi="宋体" w:hint="eastAsia"/>
          <w:bCs/>
          <w:sz w:val="24"/>
        </w:rPr>
        <w:t>删除用直流电位差计作为标准的检定方法</w:t>
      </w:r>
      <w:r>
        <w:rPr>
          <w:rFonts w:ascii="宋体" w:hAnsi="宋体" w:hint="eastAsia"/>
          <w:bCs/>
          <w:sz w:val="24"/>
        </w:rPr>
        <w:t>；</w:t>
      </w:r>
    </w:p>
    <w:p w:rsidR="00373439" w:rsidRDefault="006A000E">
      <w:pPr>
        <w:spacing w:line="360" w:lineRule="auto"/>
        <w:ind w:firstLine="480"/>
        <w:rPr>
          <w:rFonts w:ascii="宋体"/>
          <w:bCs/>
          <w:sz w:val="24"/>
        </w:rPr>
      </w:pPr>
      <w:r w:rsidRPr="006A000E">
        <w:rPr>
          <w:rFonts w:ascii="宋体" w:hAnsi="宋体" w:hint="eastAsia"/>
          <w:bCs/>
          <w:w w:val="200"/>
          <w:sz w:val="24"/>
        </w:rPr>
        <w:t>—</w:t>
      </w:r>
      <w:r w:rsidR="006B60DD">
        <w:rPr>
          <w:rFonts w:ascii="宋体" w:hAnsi="宋体" w:hint="eastAsia"/>
          <w:bCs/>
          <w:sz w:val="24"/>
        </w:rPr>
        <w:t>删除用模拟指示仪表作为标准的检定方法</w:t>
      </w:r>
      <w:r w:rsidR="00941809">
        <w:rPr>
          <w:rFonts w:ascii="宋体" w:hAnsi="宋体" w:hint="eastAsia"/>
          <w:bCs/>
          <w:sz w:val="24"/>
        </w:rPr>
        <w:t>。</w:t>
      </w:r>
    </w:p>
    <w:p w:rsidR="00373439" w:rsidRDefault="006B60DD">
      <w:pPr>
        <w:spacing w:line="360" w:lineRule="auto"/>
        <w:ind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本规程历次版本发布情况</w:t>
      </w:r>
      <w:r w:rsidR="00941809">
        <w:rPr>
          <w:rFonts w:ascii="宋体" w:hAnsi="宋体" w:hint="eastAsia"/>
          <w:bCs/>
          <w:sz w:val="24"/>
        </w:rPr>
        <w:t>：</w:t>
      </w:r>
    </w:p>
    <w:p w:rsidR="00373439" w:rsidRDefault="006A000E" w:rsidP="006A000E">
      <w:pPr>
        <w:spacing w:line="360" w:lineRule="auto"/>
        <w:ind w:firstLineChars="100" w:firstLine="480"/>
        <w:rPr>
          <w:rFonts w:ascii="宋体"/>
          <w:bCs/>
          <w:sz w:val="24"/>
        </w:rPr>
      </w:pPr>
      <w:r w:rsidRPr="006A000E">
        <w:rPr>
          <w:rFonts w:ascii="宋体" w:hAnsi="宋体" w:hint="eastAsia"/>
          <w:bCs/>
          <w:w w:val="200"/>
          <w:sz w:val="24"/>
        </w:rPr>
        <w:t>—</w:t>
      </w:r>
      <w:r w:rsidR="006B60DD">
        <w:rPr>
          <w:rFonts w:ascii="宋体" w:hAnsi="宋体"/>
          <w:bCs/>
          <w:sz w:val="24"/>
        </w:rPr>
        <w:t>JJG124—1982</w:t>
      </w:r>
      <w:r w:rsidR="00941809">
        <w:rPr>
          <w:rFonts w:ascii="宋体" w:hAnsi="宋体" w:hint="eastAsia"/>
          <w:bCs/>
          <w:sz w:val="24"/>
        </w:rPr>
        <w:t>；</w:t>
      </w:r>
    </w:p>
    <w:p w:rsidR="00373439" w:rsidRDefault="006A000E" w:rsidP="006A000E">
      <w:pPr>
        <w:spacing w:line="360" w:lineRule="auto"/>
        <w:ind w:firstLineChars="100" w:firstLine="480"/>
        <w:rPr>
          <w:rFonts w:ascii="宋体"/>
          <w:bCs/>
          <w:sz w:val="24"/>
        </w:rPr>
      </w:pPr>
      <w:r w:rsidRPr="006A000E">
        <w:rPr>
          <w:rFonts w:ascii="宋体" w:hAnsi="宋体" w:hint="eastAsia"/>
          <w:bCs/>
          <w:w w:val="200"/>
          <w:sz w:val="24"/>
        </w:rPr>
        <w:t>—</w:t>
      </w:r>
      <w:r w:rsidR="006B60DD">
        <w:rPr>
          <w:rFonts w:ascii="宋体" w:hAnsi="宋体"/>
          <w:bCs/>
          <w:sz w:val="24"/>
        </w:rPr>
        <w:t>JJG124—1993</w:t>
      </w:r>
      <w:r w:rsidR="00941809">
        <w:rPr>
          <w:rFonts w:ascii="宋体" w:hAnsi="宋体" w:hint="eastAsia"/>
          <w:bCs/>
          <w:sz w:val="24"/>
        </w:rPr>
        <w:t>；</w:t>
      </w:r>
    </w:p>
    <w:p w:rsidR="00373439" w:rsidRDefault="006A000E" w:rsidP="006A000E">
      <w:pPr>
        <w:spacing w:line="360" w:lineRule="auto"/>
        <w:ind w:firstLineChars="100" w:firstLine="480"/>
        <w:rPr>
          <w:rFonts w:ascii="宋体"/>
          <w:bCs/>
          <w:sz w:val="24"/>
        </w:rPr>
      </w:pPr>
      <w:r w:rsidRPr="006A000E">
        <w:rPr>
          <w:rFonts w:ascii="宋体" w:hAnsi="宋体" w:hint="eastAsia"/>
          <w:bCs/>
          <w:w w:val="200"/>
          <w:sz w:val="24"/>
        </w:rPr>
        <w:t>—</w:t>
      </w:r>
      <w:r w:rsidR="006B60DD">
        <w:rPr>
          <w:rFonts w:ascii="宋体" w:hAnsi="宋体"/>
          <w:bCs/>
          <w:sz w:val="24"/>
        </w:rPr>
        <w:t>JJG124—2005</w:t>
      </w:r>
      <w:r>
        <w:rPr>
          <w:rFonts w:ascii="宋体" w:hAnsi="宋体" w:hint="eastAsia"/>
          <w:bCs/>
          <w:sz w:val="24"/>
        </w:rPr>
        <w:t>。</w:t>
      </w: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</w:pPr>
    </w:p>
    <w:p w:rsidR="00373439" w:rsidRDefault="00373439">
      <w:pPr>
        <w:spacing w:line="360" w:lineRule="exact"/>
        <w:rPr>
          <w:rFonts w:ascii="宋体"/>
          <w:szCs w:val="21"/>
        </w:rPr>
        <w:sectPr w:rsidR="00373439"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851" w:footer="992" w:gutter="0"/>
          <w:pgNumType w:fmt="upperRoman" w:start="1"/>
          <w:cols w:space="425"/>
          <w:docGrid w:type="lines" w:linePitch="312"/>
        </w:sectPr>
      </w:pPr>
    </w:p>
    <w:p w:rsidR="00373439" w:rsidRDefault="006B60DD">
      <w:pPr>
        <w:jc w:val="center"/>
        <w:rPr>
          <w:rFonts w:eastAsia="黑体"/>
          <w:sz w:val="32"/>
        </w:rPr>
      </w:pPr>
      <w:bookmarkStart w:id="3" w:name="_Toc400372367"/>
      <w:r>
        <w:rPr>
          <w:rFonts w:eastAsia="黑体" w:hint="eastAsia"/>
          <w:sz w:val="32"/>
        </w:rPr>
        <w:lastRenderedPageBreak/>
        <w:t>电流表、电压表、功率表及电阻表检定规程</w:t>
      </w:r>
    </w:p>
    <w:p w:rsidR="00373439" w:rsidRPr="00A214BB" w:rsidRDefault="006B60DD">
      <w:pPr>
        <w:spacing w:line="440" w:lineRule="exact"/>
        <w:outlineLvl w:val="0"/>
        <w:rPr>
          <w:rFonts w:ascii="黑体" w:eastAsia="黑体" w:hAnsi="黑体"/>
          <w:sz w:val="24"/>
        </w:rPr>
      </w:pPr>
      <w:r w:rsidRPr="00A214BB">
        <w:rPr>
          <w:rFonts w:ascii="黑体" w:eastAsia="黑体" w:hAnsi="黑体"/>
          <w:sz w:val="24"/>
        </w:rPr>
        <w:t xml:space="preserve">1  </w:t>
      </w:r>
      <w:r w:rsidRPr="00A214BB">
        <w:rPr>
          <w:rFonts w:ascii="黑体" w:eastAsia="黑体" w:hAnsi="黑体" w:hint="eastAsia"/>
          <w:sz w:val="24"/>
        </w:rPr>
        <w:t>范围</w:t>
      </w:r>
      <w:bookmarkEnd w:id="3"/>
    </w:p>
    <w:p w:rsidR="00373439" w:rsidRDefault="006B60DD">
      <w:pPr>
        <w:pStyle w:val="a5"/>
        <w:spacing w:line="360" w:lineRule="auto"/>
      </w:pPr>
      <w:bookmarkStart w:id="4" w:name="_Toc400372368"/>
      <w:r>
        <w:rPr>
          <w:rFonts w:hint="eastAsia"/>
        </w:rPr>
        <w:t>本规程适用于直接作用模拟指示直流和交流（频率</w:t>
      </w:r>
      <w:r>
        <w:t>40Hz</w:t>
      </w:r>
      <w:r>
        <w:rPr>
          <w:rFonts w:hint="eastAsia"/>
        </w:rPr>
        <w:t>～</w:t>
      </w:r>
      <w:r>
        <w:t>10kHz</w:t>
      </w:r>
      <w:r>
        <w:rPr>
          <w:rFonts w:hint="eastAsia"/>
        </w:rPr>
        <w:t>）电流表、电压表、功率表和电阻表（电阻</w:t>
      </w:r>
      <w:r>
        <w:t>1</w:t>
      </w:r>
      <w:r>
        <w:rPr>
          <w:rFonts w:hint="eastAsia"/>
        </w:rPr>
        <w:t>Ω～</w:t>
      </w:r>
      <w:r>
        <w:t>1M</w:t>
      </w:r>
      <w:r>
        <w:rPr>
          <w:rFonts w:hint="eastAsia"/>
        </w:rPr>
        <w:t>Ω）以及测量电流、电</w:t>
      </w:r>
      <w:r w:rsidR="0069725F">
        <w:rPr>
          <w:rFonts w:hint="eastAsia"/>
        </w:rPr>
        <w:t>压及电阻的万用表（以下均简称仪表）的首次检定、后续检定和使用中</w:t>
      </w:r>
      <w:r>
        <w:rPr>
          <w:rFonts w:hint="eastAsia"/>
        </w:rPr>
        <w:t>检</w:t>
      </w:r>
      <w:r w:rsidR="000E4CA5">
        <w:rPr>
          <w:rFonts w:hint="eastAsia"/>
        </w:rPr>
        <w:t>查</w:t>
      </w:r>
      <w:r>
        <w:rPr>
          <w:rFonts w:hint="eastAsia"/>
        </w:rPr>
        <w:t>。</w:t>
      </w:r>
    </w:p>
    <w:p w:rsidR="00373439" w:rsidRDefault="006B60DD">
      <w:pPr>
        <w:pStyle w:val="a5"/>
        <w:spacing w:line="360" w:lineRule="auto"/>
      </w:pPr>
      <w:r>
        <w:rPr>
          <w:rFonts w:hint="eastAsia"/>
        </w:rPr>
        <w:t>本规程不适</w:t>
      </w:r>
      <w:r w:rsidR="001102CA">
        <w:rPr>
          <w:rFonts w:hint="eastAsia"/>
        </w:rPr>
        <w:t>用于自动记录式仪表、数字式仪表、电子式仪表、平均值和峰值电压表</w:t>
      </w:r>
      <w:r>
        <w:rPr>
          <w:rFonts w:hint="eastAsia"/>
        </w:rPr>
        <w:t>、泄漏电流表及电压高于</w:t>
      </w:r>
      <w:r>
        <w:t>600V</w:t>
      </w:r>
      <w:r>
        <w:rPr>
          <w:rFonts w:hint="eastAsia"/>
        </w:rPr>
        <w:t>的静电电压表的检定。</w:t>
      </w:r>
    </w:p>
    <w:p w:rsidR="00373439" w:rsidRPr="00A214BB" w:rsidRDefault="006B60DD">
      <w:pPr>
        <w:spacing w:beforeLines="50" w:before="156" w:afterLines="50" w:after="156" w:line="440" w:lineRule="exact"/>
        <w:outlineLvl w:val="0"/>
        <w:rPr>
          <w:rFonts w:ascii="黑体" w:eastAsia="黑体" w:hAnsi="黑体"/>
          <w:sz w:val="24"/>
        </w:rPr>
      </w:pPr>
      <w:r w:rsidRPr="00A214BB">
        <w:rPr>
          <w:rFonts w:ascii="黑体" w:eastAsia="黑体" w:hAnsi="黑体"/>
          <w:sz w:val="24"/>
        </w:rPr>
        <w:t xml:space="preserve">2  </w:t>
      </w:r>
      <w:r w:rsidRPr="00A214BB">
        <w:rPr>
          <w:rFonts w:ascii="黑体" w:eastAsia="黑体" w:hAnsi="黑体" w:hint="eastAsia"/>
          <w:sz w:val="24"/>
        </w:rPr>
        <w:t>引用文件</w:t>
      </w:r>
      <w:bookmarkEnd w:id="4"/>
    </w:p>
    <w:p w:rsidR="00373439" w:rsidRDefault="006B60DD">
      <w:pPr>
        <w:pStyle w:val="a5"/>
        <w:spacing w:line="400" w:lineRule="exact"/>
      </w:pPr>
      <w:r>
        <w:rPr>
          <w:rFonts w:hint="eastAsia"/>
        </w:rPr>
        <w:t>本规程引用了下列文件：</w:t>
      </w:r>
    </w:p>
    <w:p w:rsidR="00373439" w:rsidRDefault="006B60DD">
      <w:pPr>
        <w:pStyle w:val="a5"/>
        <w:spacing w:line="400" w:lineRule="exact"/>
      </w:pPr>
      <w:r>
        <w:rPr>
          <w:bCs/>
        </w:rPr>
        <w:t>GB/T 7676.</w:t>
      </w:r>
      <w:r>
        <w:rPr>
          <w:rFonts w:hint="eastAsia"/>
          <w:bCs/>
        </w:rPr>
        <w:t>1</w:t>
      </w:r>
      <w:r>
        <w:rPr>
          <w:bCs/>
        </w:rPr>
        <w:t>-2017</w:t>
      </w:r>
      <w:r>
        <w:rPr>
          <w:rFonts w:hint="eastAsia"/>
          <w:bCs/>
        </w:rPr>
        <w:t>《直接作用模拟指示电测量仪表及其附件</w:t>
      </w:r>
      <w:r>
        <w:rPr>
          <w:bCs/>
        </w:rPr>
        <w:t xml:space="preserve"> </w:t>
      </w:r>
      <w:r>
        <w:rPr>
          <w:rFonts w:hint="eastAsia"/>
          <w:bCs/>
        </w:rPr>
        <w:t>第1部分：定义和通用要求》</w:t>
      </w:r>
    </w:p>
    <w:p w:rsidR="00373439" w:rsidRDefault="006B60DD">
      <w:pPr>
        <w:pStyle w:val="a5"/>
        <w:spacing w:line="400" w:lineRule="exact"/>
        <w:rPr>
          <w:bCs/>
        </w:rPr>
      </w:pPr>
      <w:r>
        <w:rPr>
          <w:bCs/>
        </w:rPr>
        <w:t>GB/T 7676.2-2017</w:t>
      </w:r>
      <w:r>
        <w:rPr>
          <w:rFonts w:hint="eastAsia"/>
          <w:bCs/>
        </w:rPr>
        <w:t>《直接作用模拟指示电测量仪表及其附件</w:t>
      </w:r>
      <w:r>
        <w:rPr>
          <w:bCs/>
        </w:rPr>
        <w:t xml:space="preserve"> </w:t>
      </w:r>
      <w:r>
        <w:rPr>
          <w:rFonts w:hint="eastAsia"/>
          <w:bCs/>
        </w:rPr>
        <w:t>第</w:t>
      </w:r>
      <w:r>
        <w:rPr>
          <w:bCs/>
        </w:rPr>
        <w:t>2</w:t>
      </w:r>
      <w:r>
        <w:rPr>
          <w:rFonts w:hint="eastAsia"/>
          <w:bCs/>
        </w:rPr>
        <w:t>部分：电流表和电压表的特殊要求》</w:t>
      </w:r>
    </w:p>
    <w:p w:rsidR="00373439" w:rsidRDefault="006B60DD">
      <w:pPr>
        <w:pStyle w:val="a5"/>
        <w:spacing w:line="400" w:lineRule="exact"/>
        <w:rPr>
          <w:bCs/>
        </w:rPr>
      </w:pPr>
      <w:r>
        <w:rPr>
          <w:bCs/>
        </w:rPr>
        <w:t>GB/T 7676.3-2017</w:t>
      </w:r>
      <w:r>
        <w:rPr>
          <w:rFonts w:hint="eastAsia"/>
          <w:bCs/>
        </w:rPr>
        <w:t>《直接作用模拟指示电测量仪表及其附件</w:t>
      </w:r>
      <w:r>
        <w:rPr>
          <w:bCs/>
        </w:rPr>
        <w:t xml:space="preserve"> </w:t>
      </w:r>
      <w:r>
        <w:rPr>
          <w:rFonts w:hint="eastAsia"/>
          <w:bCs/>
        </w:rPr>
        <w:t>第</w:t>
      </w:r>
      <w:r>
        <w:rPr>
          <w:bCs/>
        </w:rPr>
        <w:t>3</w:t>
      </w:r>
      <w:r>
        <w:rPr>
          <w:rFonts w:hint="eastAsia"/>
          <w:bCs/>
        </w:rPr>
        <w:t>部分：功率表和无功功率表的特殊要求》</w:t>
      </w:r>
    </w:p>
    <w:p w:rsidR="00373439" w:rsidRDefault="006B60DD">
      <w:pPr>
        <w:pStyle w:val="a5"/>
        <w:spacing w:line="400" w:lineRule="exact"/>
        <w:rPr>
          <w:bCs/>
        </w:rPr>
      </w:pPr>
      <w:r>
        <w:rPr>
          <w:bCs/>
        </w:rPr>
        <w:t>GB/T 7676.6-2017</w:t>
      </w:r>
      <w:r>
        <w:rPr>
          <w:rFonts w:hint="eastAsia"/>
          <w:bCs/>
        </w:rPr>
        <w:t xml:space="preserve"> 《直接作用模拟指示电测量仪表及其附件</w:t>
      </w:r>
      <w:r>
        <w:rPr>
          <w:bCs/>
        </w:rPr>
        <w:t xml:space="preserve"> </w:t>
      </w:r>
      <w:r>
        <w:rPr>
          <w:rFonts w:hint="eastAsia"/>
          <w:bCs/>
        </w:rPr>
        <w:t>第</w:t>
      </w:r>
      <w:r>
        <w:rPr>
          <w:bCs/>
        </w:rPr>
        <w:t>6</w:t>
      </w:r>
      <w:r>
        <w:rPr>
          <w:rFonts w:hint="eastAsia"/>
          <w:bCs/>
        </w:rPr>
        <w:t>部分：电阻表（阻抗表）和电导表的特殊要求》</w:t>
      </w:r>
    </w:p>
    <w:p w:rsidR="00373439" w:rsidRDefault="006B60DD">
      <w:pPr>
        <w:pStyle w:val="a5"/>
        <w:spacing w:line="400" w:lineRule="exact"/>
        <w:rPr>
          <w:bCs/>
        </w:rPr>
      </w:pPr>
      <w:r>
        <w:rPr>
          <w:bCs/>
        </w:rPr>
        <w:t>GB/T 7676.</w:t>
      </w:r>
      <w:r>
        <w:rPr>
          <w:rFonts w:hint="eastAsia"/>
          <w:bCs/>
        </w:rPr>
        <w:t>7</w:t>
      </w:r>
      <w:r>
        <w:rPr>
          <w:bCs/>
        </w:rPr>
        <w:t>-2017</w:t>
      </w:r>
      <w:r>
        <w:rPr>
          <w:rFonts w:hint="eastAsia"/>
          <w:bCs/>
        </w:rPr>
        <w:t>《直接作用模拟指示电测量仪表及其附件</w:t>
      </w:r>
      <w:r>
        <w:rPr>
          <w:bCs/>
        </w:rPr>
        <w:t xml:space="preserve"> </w:t>
      </w:r>
      <w:r>
        <w:rPr>
          <w:rFonts w:hint="eastAsia"/>
          <w:bCs/>
        </w:rPr>
        <w:t>第7部分：多功能仪表的特殊要求》</w:t>
      </w:r>
    </w:p>
    <w:p w:rsidR="00373439" w:rsidRDefault="006B60DD">
      <w:pPr>
        <w:pStyle w:val="a5"/>
        <w:spacing w:line="400" w:lineRule="exact"/>
        <w:rPr>
          <w:bCs/>
        </w:rPr>
      </w:pPr>
      <w:r>
        <w:rPr>
          <w:bCs/>
        </w:rPr>
        <w:t>GB/T 7676.</w:t>
      </w:r>
      <w:r>
        <w:rPr>
          <w:rFonts w:hint="eastAsia"/>
          <w:bCs/>
        </w:rPr>
        <w:t>9</w:t>
      </w:r>
      <w:r>
        <w:rPr>
          <w:bCs/>
        </w:rPr>
        <w:t>-2017</w:t>
      </w:r>
      <w:r>
        <w:rPr>
          <w:rFonts w:hint="eastAsia"/>
          <w:bCs/>
        </w:rPr>
        <w:t>《直接作用模拟指示电测量仪表及其附件</w:t>
      </w:r>
      <w:r>
        <w:rPr>
          <w:bCs/>
        </w:rPr>
        <w:t xml:space="preserve"> </w:t>
      </w:r>
      <w:r>
        <w:rPr>
          <w:rFonts w:hint="eastAsia"/>
          <w:bCs/>
        </w:rPr>
        <w:t>第9部分：推荐的试验方法》</w:t>
      </w:r>
    </w:p>
    <w:p w:rsidR="00373439" w:rsidRDefault="006B60DD">
      <w:pPr>
        <w:spacing w:line="44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凡是注日期的引用文件，仅注日期的版本适用于本</w:t>
      </w:r>
      <w:r w:rsidR="000E4CA5">
        <w:rPr>
          <w:rFonts w:hAnsi="宋体" w:hint="eastAsia"/>
          <w:sz w:val="24"/>
        </w:rPr>
        <w:t>规程</w:t>
      </w:r>
      <w:r>
        <w:rPr>
          <w:rFonts w:hAnsi="宋体" w:hint="eastAsia"/>
          <w:sz w:val="24"/>
        </w:rPr>
        <w:t>；凡是不注日期的引用文件，其最新版本（</w:t>
      </w:r>
      <w:r w:rsidRPr="00743DFC">
        <w:rPr>
          <w:rFonts w:hAnsi="宋体" w:hint="eastAsia"/>
          <w:sz w:val="24"/>
        </w:rPr>
        <w:t>包括所有的修改单</w:t>
      </w:r>
      <w:r>
        <w:rPr>
          <w:rFonts w:hAnsi="宋体" w:hint="eastAsia"/>
          <w:sz w:val="24"/>
        </w:rPr>
        <w:t>）适用于本</w:t>
      </w:r>
      <w:r w:rsidR="000E4CA5">
        <w:rPr>
          <w:rFonts w:hAnsi="宋体" w:hint="eastAsia"/>
          <w:sz w:val="24"/>
        </w:rPr>
        <w:t>规程</w:t>
      </w:r>
      <w:r>
        <w:rPr>
          <w:rFonts w:hAnsi="宋体" w:hint="eastAsia"/>
          <w:sz w:val="24"/>
        </w:rPr>
        <w:t>。</w:t>
      </w:r>
      <w:bookmarkStart w:id="5" w:name="_Toc280799919"/>
      <w:bookmarkStart w:id="6" w:name="_Toc280809971"/>
      <w:bookmarkStart w:id="7" w:name="_Toc280797950"/>
      <w:bookmarkStart w:id="8" w:name="_Toc280797949"/>
      <w:bookmarkStart w:id="9" w:name="_Toc279140151"/>
      <w:bookmarkStart w:id="10" w:name="_Toc280799940"/>
      <w:bookmarkStart w:id="11" w:name="_Toc279140152"/>
      <w:bookmarkStart w:id="12" w:name="_Toc280797972"/>
      <w:bookmarkStart w:id="13" w:name="_Toc278474421"/>
      <w:bookmarkStart w:id="14" w:name="_Toc280797926"/>
      <w:bookmarkStart w:id="15" w:name="_Toc280797973"/>
      <w:bookmarkStart w:id="16" w:name="_Toc280799920"/>
      <w:bookmarkStart w:id="17" w:name="_Toc280799939"/>
      <w:bookmarkStart w:id="18" w:name="_Toc280809970"/>
      <w:bookmarkStart w:id="19" w:name="_Toc280797927"/>
      <w:bookmarkStart w:id="20" w:name="_Toc2784744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0907D2" w:rsidRPr="00A214BB" w:rsidRDefault="000907D2" w:rsidP="000907D2">
      <w:pPr>
        <w:spacing w:beforeLines="50" w:before="156" w:afterLines="50" w:after="156" w:line="440" w:lineRule="exac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</w:t>
      </w:r>
      <w:r w:rsidRPr="00A214BB"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术语和计量单位</w:t>
      </w:r>
    </w:p>
    <w:p w:rsidR="000907D2" w:rsidRPr="009E6F8C" w:rsidRDefault="000907D2" w:rsidP="000907D2">
      <w:pPr>
        <w:spacing w:line="440" w:lineRule="exact"/>
        <w:rPr>
          <w:rFonts w:ascii="宋体" w:hAnsi="宋体"/>
          <w:sz w:val="24"/>
        </w:rPr>
      </w:pPr>
      <w:r w:rsidRPr="009E6F8C">
        <w:rPr>
          <w:rFonts w:ascii="宋体" w:hAnsi="宋体" w:hint="eastAsia"/>
          <w:sz w:val="24"/>
        </w:rPr>
        <w:t xml:space="preserve">3.1  </w:t>
      </w:r>
      <w:r w:rsidR="00AB53BC" w:rsidRPr="009E6F8C">
        <w:rPr>
          <w:rFonts w:ascii="宋体" w:hAnsi="宋体" w:hint="eastAsia"/>
          <w:sz w:val="24"/>
        </w:rPr>
        <w:t>过冲</w:t>
      </w:r>
      <w:r w:rsidRPr="009E6F8C">
        <w:rPr>
          <w:rFonts w:ascii="宋体" w:hAnsi="宋体" w:hint="eastAsia"/>
          <w:sz w:val="24"/>
        </w:rPr>
        <w:t xml:space="preserve">  </w:t>
      </w:r>
      <w:r w:rsidR="00AB53BC" w:rsidRPr="009E6F8C">
        <w:rPr>
          <w:rFonts w:ascii="宋体" w:hAnsi="宋体" w:hint="eastAsia"/>
          <w:sz w:val="24"/>
        </w:rPr>
        <w:t>overshoot</w:t>
      </w:r>
    </w:p>
    <w:p w:rsidR="00AB53BC" w:rsidRPr="009E6F8C" w:rsidRDefault="00AB53BC" w:rsidP="000907D2">
      <w:pPr>
        <w:spacing w:line="440" w:lineRule="exact"/>
        <w:rPr>
          <w:rFonts w:ascii="宋体" w:hAnsi="宋体"/>
          <w:sz w:val="24"/>
        </w:rPr>
      </w:pPr>
      <w:r w:rsidRPr="009E6F8C">
        <w:rPr>
          <w:rFonts w:ascii="宋体" w:hAnsi="宋体" w:hint="eastAsia"/>
          <w:sz w:val="24"/>
        </w:rPr>
        <w:t xml:space="preserve">    当被测量突然从一个稳定值向另一值改变时，最大指示值与稳定指示值只差（用标度尺长度表示）</w:t>
      </w:r>
      <w:r w:rsidRPr="00AB53BC">
        <w:rPr>
          <w:rFonts w:ascii="宋体" w:hAnsi="宋体" w:hint="eastAsia"/>
          <w:sz w:val="24"/>
        </w:rPr>
        <w:t>。</w:t>
      </w:r>
    </w:p>
    <w:p w:rsidR="00F17014" w:rsidRPr="009E6F8C" w:rsidRDefault="00F17014" w:rsidP="00F17014">
      <w:pPr>
        <w:spacing w:line="440" w:lineRule="exact"/>
        <w:rPr>
          <w:rFonts w:ascii="宋体" w:hAnsi="宋体"/>
          <w:sz w:val="24"/>
        </w:rPr>
      </w:pPr>
      <w:r w:rsidRPr="009E6F8C">
        <w:rPr>
          <w:rFonts w:ascii="宋体" w:hAnsi="宋体" w:hint="eastAsia"/>
          <w:sz w:val="24"/>
        </w:rPr>
        <w:t xml:space="preserve">3.2  </w:t>
      </w:r>
      <w:r w:rsidR="00AB53BC" w:rsidRPr="009E6F8C">
        <w:rPr>
          <w:rFonts w:ascii="宋体" w:hAnsi="宋体" w:hint="eastAsia"/>
          <w:sz w:val="24"/>
        </w:rPr>
        <w:t>响应时间  response time</w:t>
      </w:r>
    </w:p>
    <w:p w:rsidR="00AB53BC" w:rsidRPr="009E6F8C" w:rsidRDefault="00AB53BC" w:rsidP="00F17014">
      <w:pPr>
        <w:spacing w:line="440" w:lineRule="exact"/>
        <w:rPr>
          <w:rFonts w:ascii="宋体" w:hAnsi="宋体"/>
          <w:sz w:val="24"/>
        </w:rPr>
      </w:pPr>
      <w:r w:rsidRPr="009E6F8C">
        <w:rPr>
          <w:rFonts w:ascii="宋体" w:hAnsi="宋体" w:hint="eastAsia"/>
          <w:sz w:val="24"/>
        </w:rPr>
        <w:t xml:space="preserve">    当被测量从零（不通电情况下）突然改变到某一值，使该值的最终稳定指示值是规定比例的标度尺长度时，指示器第一次到</w:t>
      </w:r>
      <w:r w:rsidRPr="00AB53BC">
        <w:rPr>
          <w:rFonts w:ascii="宋体" w:hAnsi="宋体" w:hint="eastAsia"/>
          <w:sz w:val="24"/>
        </w:rPr>
        <w:t>达</w:t>
      </w:r>
      <w:r w:rsidRPr="009E6F8C">
        <w:rPr>
          <w:rFonts w:ascii="宋体" w:hAnsi="宋体" w:hint="eastAsia"/>
          <w:sz w:val="24"/>
        </w:rPr>
        <w:t>并继而保持在最终稳定指示值为中心的规定范围内所需的时间。</w:t>
      </w:r>
    </w:p>
    <w:p w:rsidR="00373439" w:rsidRPr="00A214BB" w:rsidRDefault="000907D2">
      <w:pPr>
        <w:spacing w:beforeLines="50" w:before="156" w:afterLines="50" w:after="156" w:line="440" w:lineRule="exact"/>
        <w:outlineLvl w:val="0"/>
        <w:rPr>
          <w:rFonts w:ascii="黑体" w:eastAsia="黑体" w:hAnsi="黑体"/>
          <w:sz w:val="24"/>
        </w:rPr>
      </w:pPr>
      <w:bookmarkStart w:id="21" w:name="_Toc400372369"/>
      <w:r>
        <w:rPr>
          <w:rFonts w:ascii="黑体" w:eastAsia="黑体" w:hAnsi="黑体" w:hint="eastAsia"/>
          <w:sz w:val="24"/>
        </w:rPr>
        <w:lastRenderedPageBreak/>
        <w:t>4</w:t>
      </w:r>
      <w:r w:rsidR="006B60DD" w:rsidRPr="00A214BB">
        <w:rPr>
          <w:rFonts w:ascii="黑体" w:eastAsia="黑体" w:hAnsi="黑体"/>
          <w:sz w:val="24"/>
        </w:rPr>
        <w:t xml:space="preserve">  </w:t>
      </w:r>
      <w:r w:rsidR="006B60DD" w:rsidRPr="00A214BB">
        <w:rPr>
          <w:rFonts w:ascii="黑体" w:eastAsia="黑体" w:hAnsi="黑体" w:hint="eastAsia"/>
          <w:sz w:val="24"/>
        </w:rPr>
        <w:t>概述</w:t>
      </w:r>
      <w:bookmarkEnd w:id="21"/>
    </w:p>
    <w:p w:rsidR="00546943" w:rsidRDefault="00546943" w:rsidP="0054694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电流表是用于测量电流量值的仪表；电压表是用于测量电压量值的仪表；功率表是用于测量有功功率的仪表；电阻表是用于测量电阻值的仪表；</w:t>
      </w:r>
      <w:r>
        <w:rPr>
          <w:rFonts w:ascii="宋体"/>
          <w:sz w:val="24"/>
        </w:rPr>
        <w:t>万用表是用单一指示机构测量电压、电流及电阻的仪表。</w:t>
      </w:r>
    </w:p>
    <w:p w:rsidR="0039292A" w:rsidRDefault="006B60DD" w:rsidP="000F5D6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仪表是由测量线路和测量机构两部分组成的。当被测量通过测量线路变成测量机构所能接受的量时，该量驱动测量机构运动，从而指出被测量的大小。</w:t>
      </w:r>
    </w:p>
    <w:p w:rsidR="00373439" w:rsidRDefault="006B60DD" w:rsidP="000F5D6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由于</w:t>
      </w:r>
      <w:r w:rsidR="00E4739D">
        <w:rPr>
          <w:rFonts w:ascii="宋体" w:hAnsi="宋体" w:hint="eastAsia"/>
          <w:sz w:val="24"/>
        </w:rPr>
        <w:t>工作</w:t>
      </w:r>
      <w:r>
        <w:rPr>
          <w:rFonts w:ascii="宋体" w:hAnsi="宋体" w:hint="eastAsia"/>
          <w:sz w:val="24"/>
        </w:rPr>
        <w:t>方式不同，常用仪表可分为磁电系、电磁系</w:t>
      </w:r>
      <w:r w:rsidR="00A2446F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动</w:t>
      </w:r>
      <w:r w:rsidR="00A2446F">
        <w:rPr>
          <w:rFonts w:ascii="宋体" w:hAnsi="宋体" w:hint="eastAsia"/>
          <w:sz w:val="24"/>
        </w:rPr>
        <w:t>磁</w:t>
      </w:r>
      <w:r>
        <w:rPr>
          <w:rFonts w:ascii="宋体" w:hAnsi="宋体" w:hint="eastAsia"/>
          <w:sz w:val="24"/>
        </w:rPr>
        <w:t>系、静电系及整流系等。</w:t>
      </w:r>
    </w:p>
    <w:p w:rsidR="00373439" w:rsidRPr="00A214BB" w:rsidRDefault="00CA429D">
      <w:pPr>
        <w:spacing w:beforeLines="50" w:before="156" w:afterLines="50" w:after="156" w:line="420" w:lineRule="exact"/>
        <w:outlineLvl w:val="0"/>
        <w:rPr>
          <w:rFonts w:ascii="黑体" w:eastAsia="黑体" w:hAnsi="黑体"/>
          <w:sz w:val="24"/>
        </w:rPr>
      </w:pPr>
      <w:bookmarkStart w:id="22" w:name="_Toc400372370"/>
      <w:r>
        <w:rPr>
          <w:rFonts w:ascii="黑体" w:eastAsia="黑体" w:hAnsi="黑体" w:hint="eastAsia"/>
          <w:sz w:val="24"/>
        </w:rPr>
        <w:t>5</w:t>
      </w:r>
      <w:r w:rsidR="006B60DD" w:rsidRPr="00A214BB">
        <w:rPr>
          <w:rFonts w:ascii="黑体" w:eastAsia="黑体" w:hAnsi="黑体"/>
          <w:sz w:val="24"/>
        </w:rPr>
        <w:t xml:space="preserve">  </w:t>
      </w:r>
      <w:r w:rsidR="006B60DD" w:rsidRPr="00A214BB">
        <w:rPr>
          <w:rFonts w:ascii="黑体" w:eastAsia="黑体" w:hAnsi="黑体" w:hint="eastAsia"/>
          <w:sz w:val="24"/>
        </w:rPr>
        <w:t>计量</w:t>
      </w:r>
      <w:bookmarkEnd w:id="22"/>
      <w:r w:rsidR="006B60DD" w:rsidRPr="00A214BB">
        <w:rPr>
          <w:rFonts w:ascii="黑体" w:eastAsia="黑体" w:hAnsi="黑体" w:hint="eastAsia"/>
          <w:sz w:val="24"/>
        </w:rPr>
        <w:t>性能要求</w:t>
      </w:r>
    </w:p>
    <w:p w:rsidR="00373439" w:rsidRDefault="00CA429D">
      <w:pPr>
        <w:spacing w:line="440" w:lineRule="exact"/>
        <w:outlineLvl w:val="1"/>
        <w:rPr>
          <w:rFonts w:ascii="宋体"/>
          <w:sz w:val="24"/>
        </w:rPr>
      </w:pPr>
      <w:bookmarkStart w:id="23" w:name="_Toc400372371"/>
      <w:r>
        <w:rPr>
          <w:rFonts w:ascii="宋体" w:hAnsi="宋体" w:hint="eastAsia"/>
          <w:sz w:val="24"/>
        </w:rPr>
        <w:t>5</w:t>
      </w:r>
      <w:r w:rsidR="006B60DD">
        <w:rPr>
          <w:rFonts w:ascii="宋体"/>
          <w:sz w:val="24"/>
        </w:rPr>
        <w:t>.</w:t>
      </w:r>
      <w:bookmarkEnd w:id="23"/>
      <w:r w:rsidR="00586B15">
        <w:rPr>
          <w:rFonts w:ascii="宋体" w:hAnsi="宋体" w:hint="eastAsia"/>
          <w:sz w:val="24"/>
        </w:rPr>
        <w:t xml:space="preserve">1  </w:t>
      </w:r>
      <w:r w:rsidR="006B60DD">
        <w:rPr>
          <w:rFonts w:ascii="宋体" w:hAnsi="宋体" w:hint="eastAsia"/>
          <w:sz w:val="24"/>
        </w:rPr>
        <w:t>准确度等级</w:t>
      </w:r>
    </w:p>
    <w:p w:rsidR="00373439" w:rsidRDefault="006B60DD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仪表的准确度等级及最大允许误差（即引用误差）应符合表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的规定。</w:t>
      </w:r>
    </w:p>
    <w:p w:rsidR="00373439" w:rsidRDefault="006B60DD">
      <w:pPr>
        <w:tabs>
          <w:tab w:val="left" w:pos="3060"/>
        </w:tabs>
        <w:spacing w:line="360" w:lineRule="auto"/>
        <w:ind w:firstLineChars="1250" w:firstLine="2625"/>
        <w:rPr>
          <w:rFonts w:ascii="宋体"/>
          <w:sz w:val="24"/>
        </w:rPr>
      </w:pPr>
      <w:r>
        <w:rPr>
          <w:rFonts w:ascii="黑体" w:eastAsia="黑体" w:hAnsi="宋体" w:hint="eastAsia"/>
        </w:rPr>
        <w:t>表</w:t>
      </w:r>
      <w:r>
        <w:rPr>
          <w:rFonts w:ascii="黑体" w:eastAsia="黑体" w:hAnsi="宋体"/>
        </w:rPr>
        <w:t>1</w:t>
      </w:r>
      <w:r>
        <w:rPr>
          <w:rFonts w:ascii="宋体" w:hAnsi="宋体"/>
          <w:sz w:val="24"/>
        </w:rPr>
        <w:t xml:space="preserve"> </w:t>
      </w:r>
      <w:r>
        <w:rPr>
          <w:rFonts w:ascii="黑体" w:eastAsia="黑体" w:hAnsi="宋体" w:hint="eastAsia"/>
        </w:rPr>
        <w:t>准确度等级及最大允许误差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213"/>
        <w:gridCol w:w="1213"/>
        <w:gridCol w:w="1214"/>
        <w:gridCol w:w="1213"/>
        <w:gridCol w:w="1214"/>
      </w:tblGrid>
      <w:tr w:rsidR="00373439">
        <w:trPr>
          <w:jc w:val="center"/>
        </w:trPr>
        <w:tc>
          <w:tcPr>
            <w:tcW w:w="2190" w:type="dxa"/>
            <w:vAlign w:val="center"/>
          </w:tcPr>
          <w:p w:rsidR="00373439" w:rsidRDefault="006B60D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准确度等级</w:t>
            </w:r>
          </w:p>
        </w:tc>
        <w:tc>
          <w:tcPr>
            <w:tcW w:w="1213" w:type="dxa"/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0.1</w:t>
            </w:r>
          </w:p>
        </w:tc>
        <w:tc>
          <w:tcPr>
            <w:tcW w:w="1213" w:type="dxa"/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0.2</w:t>
            </w:r>
          </w:p>
        </w:tc>
        <w:tc>
          <w:tcPr>
            <w:tcW w:w="1214" w:type="dxa"/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0.5</w:t>
            </w:r>
          </w:p>
        </w:tc>
        <w:tc>
          <w:tcPr>
            <w:tcW w:w="1213" w:type="dxa"/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1.0</w:t>
            </w:r>
          </w:p>
        </w:tc>
        <w:tc>
          <w:tcPr>
            <w:tcW w:w="1214" w:type="dxa"/>
            <w:vAlign w:val="center"/>
          </w:tcPr>
          <w:p w:rsidR="00373439" w:rsidRDefault="006B60D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1.5</w:t>
            </w:r>
          </w:p>
        </w:tc>
      </w:tr>
      <w:tr w:rsidR="00373439">
        <w:trPr>
          <w:jc w:val="center"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最大允许误差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0.1</w:t>
            </w: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0.2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0.5</w:t>
            </w: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1.0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373439" w:rsidRDefault="006B60D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1.5</w:t>
            </w:r>
          </w:p>
        </w:tc>
      </w:tr>
      <w:tr w:rsidR="00373439">
        <w:trPr>
          <w:jc w:val="center"/>
        </w:trPr>
        <w:tc>
          <w:tcPr>
            <w:tcW w:w="219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73439" w:rsidRDefault="006B60D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准确度等级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2.0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373439" w:rsidRDefault="006B60DD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2.5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</w:tr>
      <w:tr w:rsidR="00373439">
        <w:trPr>
          <w:jc w:val="center"/>
        </w:trPr>
        <w:tc>
          <w:tcPr>
            <w:tcW w:w="2190" w:type="dxa"/>
            <w:shd w:val="clear" w:color="auto" w:fill="FFFFFF"/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最大允许误差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1213" w:type="dxa"/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2.0</w:t>
            </w:r>
          </w:p>
        </w:tc>
        <w:tc>
          <w:tcPr>
            <w:tcW w:w="1213" w:type="dxa"/>
            <w:vAlign w:val="center"/>
          </w:tcPr>
          <w:p w:rsidR="00373439" w:rsidRDefault="006B60D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2.5</w:t>
            </w:r>
          </w:p>
        </w:tc>
        <w:tc>
          <w:tcPr>
            <w:tcW w:w="1214" w:type="dxa"/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±3</w:t>
            </w:r>
          </w:p>
        </w:tc>
        <w:tc>
          <w:tcPr>
            <w:tcW w:w="1213" w:type="dxa"/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214" w:type="dxa"/>
            <w:vAlign w:val="center"/>
          </w:tcPr>
          <w:p w:rsidR="00373439" w:rsidRDefault="006B60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10</w:t>
            </w:r>
          </w:p>
        </w:tc>
      </w:tr>
    </w:tbl>
    <w:p w:rsidR="00373439" w:rsidRDefault="00373439">
      <w:pPr>
        <w:spacing w:line="440" w:lineRule="exact"/>
        <w:outlineLvl w:val="1"/>
        <w:rPr>
          <w:rFonts w:ascii="宋体" w:cs="宋体"/>
          <w:kern w:val="0"/>
          <w:sz w:val="24"/>
        </w:rPr>
      </w:pPr>
    </w:p>
    <w:p w:rsidR="00373439" w:rsidRDefault="00CA429D">
      <w:pPr>
        <w:spacing w:line="440" w:lineRule="exact"/>
        <w:outlineLvl w:val="1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 w:rsidR="00586B15">
        <w:rPr>
          <w:rFonts w:ascii="宋体" w:hAnsi="宋体"/>
          <w:sz w:val="24"/>
        </w:rPr>
        <w:t>.2</w:t>
      </w:r>
      <w:r w:rsidR="00586B15">
        <w:rPr>
          <w:rFonts w:ascii="宋体" w:hAnsi="宋体" w:hint="eastAsia"/>
          <w:sz w:val="24"/>
        </w:rPr>
        <w:t xml:space="preserve">  </w:t>
      </w:r>
      <w:r w:rsidR="006B60DD">
        <w:rPr>
          <w:rFonts w:ascii="宋体" w:hAnsi="宋体" w:hint="eastAsia"/>
          <w:sz w:val="24"/>
        </w:rPr>
        <w:t>基本误差</w:t>
      </w:r>
    </w:p>
    <w:p w:rsidR="00373439" w:rsidRDefault="006B60DD" w:rsidP="0064219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仪表的基本误差在标度尺测量范围内（有效范围）所有分度线上，不应超过表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规定的最大允许误差。</w:t>
      </w:r>
    </w:p>
    <w:p w:rsidR="00373439" w:rsidRDefault="006B60DD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仪表的基本误差以引用误差表示，按（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）式计算。</w:t>
      </w:r>
    </w:p>
    <w:p w:rsidR="00373439" w:rsidRDefault="006B60DD">
      <w:pPr>
        <w:spacing w:line="360" w:lineRule="auto"/>
        <w:ind w:firstLine="1620"/>
        <w:rPr>
          <w:rFonts w:ascii="宋体"/>
          <w:sz w:val="24"/>
        </w:rPr>
      </w:pPr>
      <w:r>
        <w:rPr>
          <w:rFonts w:ascii="宋体" w:hint="eastAsia"/>
          <w:i/>
          <w:iCs/>
          <w:sz w:val="24"/>
        </w:rPr>
        <w:t>γ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position w:val="-30"/>
          <w:sz w:val="24"/>
        </w:rPr>
        <w:object w:dxaOrig="852" w:dyaOrig="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5pt" o:ole="">
            <v:imagedata r:id="rId17" o:title=""/>
          </v:shape>
          <o:OLEObject Type="Embed" ProgID="Equation.3" ShapeID="_x0000_i1025" DrawAspect="Content" ObjectID="_1816020055" r:id="rId18"/>
        </w:objec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100%                             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</w:p>
    <w:p w:rsidR="0064219A" w:rsidRDefault="006B60DD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式中：</w:t>
      </w:r>
    </w:p>
    <w:p w:rsidR="00373439" w:rsidRDefault="006B60DD" w:rsidP="0064219A">
      <w:pPr>
        <w:spacing w:line="360" w:lineRule="auto"/>
        <w:ind w:firstLineChars="200" w:firstLine="480"/>
        <w:rPr>
          <w:rFonts w:ascii="宋体"/>
          <w:sz w:val="28"/>
        </w:rPr>
      </w:pPr>
      <w:r>
        <w:rPr>
          <w:rFonts w:ascii="宋体" w:hAnsi="宋体"/>
          <w:i/>
          <w:iCs/>
          <w:sz w:val="24"/>
        </w:rPr>
        <w:t>X</w:t>
      </w:r>
      <w:r>
        <w:rPr>
          <w:rFonts w:ascii="宋体" w:hAnsi="宋体"/>
          <w:sz w:val="24"/>
        </w:rPr>
        <w:t xml:space="preserve">—— </w:t>
      </w:r>
      <w:r>
        <w:rPr>
          <w:rFonts w:ascii="宋体" w:hAnsi="宋体" w:hint="eastAsia"/>
          <w:sz w:val="24"/>
        </w:rPr>
        <w:t>仪表的指示值；</w:t>
      </w:r>
    </w:p>
    <w:p w:rsidR="00373439" w:rsidRDefault="006B60DD" w:rsidP="0064219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i/>
          <w:iCs/>
          <w:sz w:val="24"/>
        </w:rPr>
        <w:t>X</w:t>
      </w:r>
      <w:r>
        <w:rPr>
          <w:rFonts w:ascii="宋体"/>
          <w:sz w:val="24"/>
          <w:vertAlign w:val="subscript"/>
        </w:rPr>
        <w:t>0</w:t>
      </w:r>
      <w:r>
        <w:rPr>
          <w:rFonts w:ascii="宋体" w:hAnsi="宋体"/>
          <w:sz w:val="24"/>
        </w:rPr>
        <w:t xml:space="preserve">—— </w:t>
      </w:r>
      <w:r>
        <w:rPr>
          <w:rFonts w:ascii="宋体" w:hAnsi="宋体" w:hint="eastAsia"/>
          <w:sz w:val="24"/>
        </w:rPr>
        <w:t>被测量的实际值；</w:t>
      </w:r>
    </w:p>
    <w:p w:rsidR="00373439" w:rsidRDefault="006B60DD" w:rsidP="0064219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i/>
          <w:iCs/>
          <w:sz w:val="24"/>
        </w:rPr>
        <w:t>X</w:t>
      </w:r>
      <w:r>
        <w:rPr>
          <w:rFonts w:ascii="宋体" w:hAnsi="宋体"/>
          <w:sz w:val="24"/>
          <w:vertAlign w:val="subscript"/>
        </w:rPr>
        <w:t>N</w:t>
      </w:r>
      <w:r>
        <w:rPr>
          <w:rFonts w:ascii="宋体" w:hAnsi="宋体"/>
          <w:sz w:val="24"/>
        </w:rPr>
        <w:t xml:space="preserve">—— </w:t>
      </w:r>
      <w:r>
        <w:rPr>
          <w:rFonts w:ascii="宋体" w:hAnsi="宋体" w:hint="eastAsia"/>
          <w:sz w:val="24"/>
        </w:rPr>
        <w:t>引用值（各类仪表的引用值由附录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给出）。</w:t>
      </w:r>
    </w:p>
    <w:p w:rsidR="00373439" w:rsidRDefault="00CA429D">
      <w:pPr>
        <w:spacing w:line="360" w:lineRule="auto"/>
        <w:rPr>
          <w:rFonts w:ascii="宋体"/>
          <w:sz w:val="24"/>
        </w:rPr>
      </w:pPr>
      <w:bookmarkStart w:id="24" w:name="_Toc400372373"/>
      <w:r>
        <w:rPr>
          <w:rFonts w:ascii="宋体" w:hAnsi="宋体" w:hint="eastAsia"/>
          <w:sz w:val="24"/>
        </w:rPr>
        <w:t>5</w:t>
      </w:r>
      <w:r w:rsidR="00586B15">
        <w:rPr>
          <w:rFonts w:ascii="宋体" w:hAnsi="宋体"/>
          <w:sz w:val="24"/>
        </w:rPr>
        <w:t>.3</w:t>
      </w:r>
      <w:r w:rsidR="00586B15">
        <w:rPr>
          <w:rFonts w:ascii="宋体" w:hAnsi="宋体" w:hint="eastAsia"/>
          <w:sz w:val="24"/>
        </w:rPr>
        <w:t xml:space="preserve">  </w:t>
      </w:r>
      <w:r w:rsidR="006B60DD">
        <w:rPr>
          <w:rFonts w:ascii="宋体" w:hAnsi="宋体" w:hint="eastAsia"/>
          <w:sz w:val="24"/>
        </w:rPr>
        <w:t>偏离零位</w:t>
      </w:r>
    </w:p>
    <w:p w:rsidR="00373439" w:rsidRPr="00281994" w:rsidRDefault="00586B15" w:rsidP="00555B4E">
      <w:pPr>
        <w:spacing w:line="360" w:lineRule="auto"/>
        <w:rPr>
          <w:rFonts w:ascii="宋体"/>
          <w:color w:val="FF0000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.3.</w:t>
      </w:r>
      <w:r>
        <w:rPr>
          <w:rFonts w:ascii="宋体" w:hAnsi="宋体" w:hint="eastAsia"/>
          <w:sz w:val="24"/>
        </w:rPr>
        <w:t xml:space="preserve">1  </w:t>
      </w:r>
      <w:r w:rsidR="006B60DD" w:rsidRPr="00555B4E">
        <w:rPr>
          <w:rFonts w:ascii="宋体" w:hAnsi="宋体" w:hint="eastAsia"/>
          <w:sz w:val="24"/>
        </w:rPr>
        <w:t>对在标度尺上有零分度线的电压表、电流表和功率表，应进行偏离零位试验。</w:t>
      </w:r>
      <w:r w:rsidR="00542E43" w:rsidRPr="00555B4E">
        <w:rPr>
          <w:rFonts w:ascii="宋体" w:hAnsi="宋体" w:hint="eastAsia"/>
          <w:sz w:val="24"/>
        </w:rPr>
        <w:t>电阻表对于偏离零位没有要求。</w:t>
      </w:r>
    </w:p>
    <w:p w:rsidR="00373439" w:rsidRDefault="00586B1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6B60DD">
        <w:rPr>
          <w:rFonts w:ascii="宋体" w:hAnsi="宋体"/>
          <w:sz w:val="24"/>
        </w:rPr>
        <w:t>.3.</w:t>
      </w:r>
      <w:r>
        <w:rPr>
          <w:rFonts w:ascii="宋体" w:hAnsi="宋体" w:hint="eastAsia"/>
          <w:sz w:val="24"/>
        </w:rPr>
        <w:t xml:space="preserve">2  </w:t>
      </w:r>
      <w:r w:rsidR="006B60DD">
        <w:rPr>
          <w:rFonts w:ascii="宋体" w:hAnsi="宋体" w:hint="eastAsia"/>
          <w:sz w:val="24"/>
        </w:rPr>
        <w:t>在仪表测量范围上限通电</w:t>
      </w:r>
      <w:r w:rsidR="006B60DD">
        <w:rPr>
          <w:rFonts w:ascii="宋体" w:hAnsi="宋体"/>
          <w:sz w:val="24"/>
        </w:rPr>
        <w:t>30s</w:t>
      </w:r>
      <w:r w:rsidR="005303CB">
        <w:rPr>
          <w:rFonts w:ascii="宋体" w:hAnsi="宋体" w:hint="eastAsia"/>
          <w:sz w:val="24"/>
        </w:rPr>
        <w:t>后断电</w:t>
      </w:r>
      <w:r w:rsidR="006B60DD">
        <w:rPr>
          <w:rFonts w:ascii="宋体" w:hAnsi="宋体" w:hint="eastAsia"/>
          <w:sz w:val="24"/>
        </w:rPr>
        <w:t>，用标度尺长度的百分数表示，指示器偏离零位分度线不应超过</w:t>
      </w:r>
      <w:r w:rsidR="006B60DD">
        <w:rPr>
          <w:rFonts w:ascii="宋体" w:hAnsi="宋体" w:hint="eastAsia"/>
          <w:sz w:val="24"/>
          <w:shd w:val="clear" w:color="auto" w:fill="FFFFFF"/>
        </w:rPr>
        <w:t>最大允许误差</w:t>
      </w:r>
      <w:r w:rsidR="006B60DD">
        <w:rPr>
          <w:rFonts w:ascii="宋体" w:hAnsi="宋体" w:hint="eastAsia"/>
          <w:sz w:val="24"/>
        </w:rPr>
        <w:t>的</w:t>
      </w:r>
      <w:r w:rsidR="006B60DD">
        <w:rPr>
          <w:rFonts w:ascii="宋体" w:hAnsi="宋体"/>
          <w:sz w:val="24"/>
        </w:rPr>
        <w:t>50%</w:t>
      </w:r>
      <w:r w:rsidR="006B60DD">
        <w:rPr>
          <w:rFonts w:ascii="宋体" w:hAnsi="宋体" w:hint="eastAsia"/>
          <w:sz w:val="24"/>
        </w:rPr>
        <w:t>。</w:t>
      </w:r>
    </w:p>
    <w:p w:rsidR="00373439" w:rsidRDefault="00586B1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5</w:t>
      </w:r>
      <w:r w:rsidR="006B60DD">
        <w:rPr>
          <w:rFonts w:ascii="宋体" w:hAnsi="宋体"/>
          <w:sz w:val="24"/>
        </w:rPr>
        <w:t>.3.</w:t>
      </w:r>
      <w:r w:rsidR="00555B4E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  </w:t>
      </w:r>
      <w:r w:rsidR="006B60DD">
        <w:rPr>
          <w:rFonts w:ascii="宋体" w:hAnsi="宋体" w:hint="eastAsia"/>
          <w:sz w:val="24"/>
        </w:rPr>
        <w:t>对功率表还应进行只有电压线路通电，指示器偏离零分度线的改变量不应超过</w:t>
      </w:r>
      <w:r w:rsidR="006B60DD">
        <w:rPr>
          <w:rFonts w:ascii="宋体" w:hAnsi="宋体" w:hint="eastAsia"/>
          <w:sz w:val="24"/>
          <w:shd w:val="clear" w:color="auto" w:fill="FFFFFF"/>
        </w:rPr>
        <w:t>最大允许误差</w:t>
      </w:r>
      <w:r w:rsidR="006B60DD">
        <w:rPr>
          <w:rFonts w:ascii="宋体" w:hAnsi="宋体" w:hint="eastAsia"/>
          <w:sz w:val="24"/>
        </w:rPr>
        <w:t>的</w:t>
      </w:r>
      <w:r w:rsidR="006B60DD">
        <w:rPr>
          <w:rFonts w:ascii="宋体" w:hAnsi="宋体"/>
          <w:sz w:val="24"/>
        </w:rPr>
        <w:t>100%</w:t>
      </w:r>
      <w:r w:rsidR="006B60DD">
        <w:rPr>
          <w:rFonts w:ascii="宋体" w:hAnsi="宋体" w:hint="eastAsia"/>
          <w:sz w:val="24"/>
        </w:rPr>
        <w:t>。</w:t>
      </w:r>
    </w:p>
    <w:p w:rsidR="002E6F13" w:rsidRDefault="002E6F13" w:rsidP="002E6F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5.4  位置影响</w:t>
      </w:r>
    </w:p>
    <w:p w:rsidR="002E6F13" w:rsidRPr="002E6F13" w:rsidRDefault="002E6F13" w:rsidP="002E6F1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对于有位置标志的仪表，应在检定时应按照仪表规定的位置检定，对于没有位置标志的仪表，应按照水平或者垂直位置进行检定。</w:t>
      </w:r>
    </w:p>
    <w:p w:rsidR="00373439" w:rsidRPr="00A214BB" w:rsidRDefault="00586B15">
      <w:pPr>
        <w:spacing w:beforeLines="50" w:before="156" w:afterLines="50" w:after="156" w:line="440" w:lineRule="exac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6B60DD" w:rsidRPr="00A214BB">
        <w:rPr>
          <w:rFonts w:ascii="黑体" w:eastAsia="黑体" w:hAnsi="黑体"/>
          <w:sz w:val="24"/>
        </w:rPr>
        <w:t xml:space="preserve"> </w:t>
      </w:r>
      <w:bookmarkEnd w:id="24"/>
      <w:r w:rsidR="00DF3404">
        <w:rPr>
          <w:rFonts w:ascii="黑体" w:eastAsia="黑体" w:hAnsi="黑体" w:hint="eastAsia"/>
          <w:sz w:val="24"/>
        </w:rPr>
        <w:t xml:space="preserve"> </w:t>
      </w:r>
      <w:r w:rsidR="006B60DD" w:rsidRPr="00A214BB">
        <w:rPr>
          <w:rFonts w:ascii="黑体" w:eastAsia="黑体" w:hAnsi="黑体" w:hint="eastAsia"/>
          <w:sz w:val="24"/>
        </w:rPr>
        <w:t>通用技术要求</w:t>
      </w:r>
    </w:p>
    <w:p w:rsidR="00373439" w:rsidRDefault="00586B15">
      <w:pPr>
        <w:spacing w:line="440" w:lineRule="exact"/>
        <w:outlineLvl w:val="1"/>
        <w:rPr>
          <w:rFonts w:ascii="宋体"/>
          <w:sz w:val="24"/>
        </w:rPr>
      </w:pPr>
      <w:bookmarkStart w:id="25" w:name="_Toc400372374"/>
      <w:r>
        <w:rPr>
          <w:rFonts w:ascii="宋体" w:hAnsi="宋体" w:hint="eastAsia"/>
          <w:sz w:val="24"/>
        </w:rPr>
        <w:t>6</w:t>
      </w:r>
      <w:r w:rsidR="006B60DD"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 xml:space="preserve">  </w:t>
      </w:r>
      <w:r w:rsidR="006B60DD">
        <w:rPr>
          <w:rFonts w:ascii="宋体" w:hAnsi="宋体" w:hint="eastAsia"/>
          <w:sz w:val="24"/>
        </w:rPr>
        <w:t>外观检查</w:t>
      </w:r>
    </w:p>
    <w:p w:rsidR="00373439" w:rsidRDefault="006B60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仪表应有仪器名称、制造厂名称（或商标）、出厂编号以及其他保证其正确使用的信息、通用标志和符号，且不应有可以引起测量错误和影响准确度的缺陷。 </w:t>
      </w:r>
    </w:p>
    <w:p w:rsidR="00373439" w:rsidRDefault="006B60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标度尺分度应和仪表的准确度等级相适应，即目视估计值的不确定度不超过</w:t>
      </w:r>
      <w:r w:rsidR="00317C77">
        <w:rPr>
          <w:rFonts w:ascii="宋体" w:hAnsi="宋体" w:hint="eastAsia"/>
          <w:sz w:val="24"/>
        </w:rPr>
        <w:t>相应等级最大允许误差</w:t>
      </w:r>
      <w:r>
        <w:rPr>
          <w:rFonts w:ascii="宋体" w:hAnsi="宋体" w:hint="eastAsia"/>
          <w:sz w:val="24"/>
        </w:rPr>
        <w:t>的</w:t>
      </w:r>
      <w:r w:rsidR="00317C77">
        <w:rPr>
          <w:rFonts w:ascii="宋体" w:hAnsi="宋体" w:hint="eastAsia"/>
          <w:sz w:val="24"/>
        </w:rPr>
        <w:t>绝对值</w:t>
      </w:r>
      <w:r>
        <w:rPr>
          <w:rFonts w:ascii="宋体" w:hAnsi="宋体" w:hint="eastAsia"/>
          <w:sz w:val="24"/>
        </w:rPr>
        <w:t>。</w:t>
      </w:r>
    </w:p>
    <w:p w:rsidR="00373439" w:rsidRDefault="006B60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仪表应具有超量限指示功能。当被测量达到需要指示其不在测量范围限值内时，则仪表的指示器以清晰明显的方式通过上（或下）限分度线。</w:t>
      </w:r>
    </w:p>
    <w:p w:rsidR="00296920" w:rsidRDefault="00586B15" w:rsidP="0029692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</w:t>
      </w:r>
      <w:r w:rsidR="00296920">
        <w:rPr>
          <w:rFonts w:ascii="宋体" w:hAnsi="宋体"/>
          <w:sz w:val="24"/>
        </w:rPr>
        <w:t>.</w:t>
      </w:r>
      <w:r w:rsidR="00296920">
        <w:rPr>
          <w:rFonts w:ascii="宋体" w:hAnsi="宋体" w:hint="eastAsia"/>
          <w:sz w:val="24"/>
        </w:rPr>
        <w:t>2</w:t>
      </w:r>
      <w:r w:rsidR="00296920">
        <w:rPr>
          <w:rFonts w:ascii="宋体" w:hAnsi="宋体"/>
          <w:sz w:val="24"/>
        </w:rPr>
        <w:t xml:space="preserve">  </w:t>
      </w:r>
      <w:r w:rsidR="00296920">
        <w:rPr>
          <w:rFonts w:ascii="宋体" w:hAnsi="宋体" w:hint="eastAsia"/>
          <w:sz w:val="24"/>
        </w:rPr>
        <w:t>阻尼</w:t>
      </w:r>
    </w:p>
    <w:p w:rsidR="00296920" w:rsidRDefault="00586B15" w:rsidP="0029692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</w:t>
      </w:r>
      <w:r w:rsidR="00296920">
        <w:rPr>
          <w:rFonts w:ascii="宋体" w:hAnsi="宋体"/>
          <w:sz w:val="24"/>
        </w:rPr>
        <w:t>.</w:t>
      </w:r>
      <w:r w:rsidR="00296920"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1  </w:t>
      </w:r>
      <w:r w:rsidR="00296920">
        <w:rPr>
          <w:rFonts w:ascii="宋体" w:hAnsi="宋体" w:hint="eastAsia"/>
          <w:sz w:val="24"/>
        </w:rPr>
        <w:t>过冲</w:t>
      </w:r>
    </w:p>
    <w:p w:rsidR="00296920" w:rsidRDefault="00ED2555" w:rsidP="00296920">
      <w:pPr>
        <w:spacing w:line="360" w:lineRule="auto"/>
        <w:ind w:firstLineChars="200" w:firstLine="480"/>
        <w:rPr>
          <w:rFonts w:ascii="宋体"/>
          <w:sz w:val="24"/>
        </w:rPr>
      </w:pPr>
      <w:r w:rsidRPr="00ED2555">
        <w:rPr>
          <w:rFonts w:ascii="宋体" w:hAnsi="宋体" w:hint="eastAsia"/>
          <w:sz w:val="24"/>
        </w:rPr>
        <w:t>除具有延长响应时间的仪表和国家标准中另有规定外，</w:t>
      </w:r>
      <w:r w:rsidR="00296920">
        <w:rPr>
          <w:rFonts w:ascii="宋体" w:hAnsi="宋体" w:hint="eastAsia"/>
          <w:sz w:val="24"/>
        </w:rPr>
        <w:t>对全偏转角小于</w:t>
      </w:r>
      <w:r w:rsidR="00296920">
        <w:rPr>
          <w:rFonts w:ascii="宋体" w:hAnsi="宋体"/>
          <w:sz w:val="24"/>
        </w:rPr>
        <w:t>180</w:t>
      </w:r>
      <w:r w:rsidR="00296920">
        <w:rPr>
          <w:rFonts w:ascii="宋体" w:hAnsi="宋体" w:hint="eastAsia"/>
          <w:sz w:val="24"/>
        </w:rPr>
        <w:t>º的仪表，其</w:t>
      </w:r>
      <w:r w:rsidR="00673556">
        <w:rPr>
          <w:rFonts w:ascii="宋体" w:hAnsi="宋体" w:hint="eastAsia"/>
          <w:sz w:val="24"/>
        </w:rPr>
        <w:t>机械</w:t>
      </w:r>
      <w:r w:rsidR="00296920">
        <w:rPr>
          <w:rFonts w:ascii="宋体" w:hAnsi="宋体" w:hint="eastAsia"/>
          <w:sz w:val="24"/>
        </w:rPr>
        <w:t>过冲不得超过标度尺长度的</w:t>
      </w:r>
      <w:r w:rsidR="00296920">
        <w:rPr>
          <w:rFonts w:ascii="宋体" w:hAnsi="宋体"/>
          <w:sz w:val="24"/>
        </w:rPr>
        <w:t>20%</w:t>
      </w:r>
      <w:r w:rsidR="00296920">
        <w:rPr>
          <w:rFonts w:ascii="宋体" w:hAnsi="宋体" w:hint="eastAsia"/>
          <w:sz w:val="24"/>
        </w:rPr>
        <w:t>，其他仪表不得超过</w:t>
      </w:r>
      <w:r w:rsidR="00296920">
        <w:rPr>
          <w:rFonts w:ascii="宋体" w:hAnsi="宋体"/>
          <w:sz w:val="24"/>
        </w:rPr>
        <w:t>25%</w:t>
      </w:r>
      <w:r w:rsidR="00296920">
        <w:rPr>
          <w:rFonts w:ascii="宋体" w:hAnsi="宋体" w:hint="eastAsia"/>
          <w:sz w:val="24"/>
        </w:rPr>
        <w:t>。</w:t>
      </w:r>
    </w:p>
    <w:p w:rsidR="004B2145" w:rsidRDefault="00586B15" w:rsidP="003749C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3749CE">
        <w:rPr>
          <w:rFonts w:ascii="宋体" w:hAnsi="宋体"/>
          <w:sz w:val="24"/>
        </w:rPr>
        <w:t>.</w:t>
      </w:r>
      <w:r w:rsidR="003749CE">
        <w:rPr>
          <w:rFonts w:ascii="宋体" w:hAnsi="宋体" w:hint="eastAsia"/>
          <w:sz w:val="24"/>
        </w:rPr>
        <w:t>2</w:t>
      </w:r>
      <w:r w:rsidR="00296920">
        <w:rPr>
          <w:rFonts w:ascii="宋体" w:hAnsi="宋体" w:hint="eastAsia"/>
          <w:sz w:val="24"/>
        </w:rPr>
        <w:t>.2</w:t>
      </w:r>
      <w:r>
        <w:rPr>
          <w:rFonts w:ascii="宋体" w:hAnsi="宋体" w:hint="eastAsia"/>
          <w:sz w:val="24"/>
        </w:rPr>
        <w:t xml:space="preserve">  </w:t>
      </w:r>
      <w:r w:rsidR="003749CE">
        <w:rPr>
          <w:rFonts w:ascii="宋体" w:hAnsi="宋体" w:hint="eastAsia"/>
          <w:sz w:val="24"/>
        </w:rPr>
        <w:t>响应时间</w:t>
      </w:r>
    </w:p>
    <w:p w:rsidR="003749CE" w:rsidRPr="009B7AF7" w:rsidRDefault="009B7AF7" w:rsidP="009B7AF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除制造厂和用户之间另有协议，以及在</w:t>
      </w:r>
      <w:r w:rsidR="007F38EC" w:rsidRPr="00ED2555">
        <w:rPr>
          <w:rFonts w:ascii="宋体" w:hAnsi="宋体" w:hint="eastAsia"/>
          <w:sz w:val="24"/>
        </w:rPr>
        <w:t>国家标准中</w:t>
      </w:r>
      <w:r>
        <w:rPr>
          <w:rFonts w:ascii="宋体" w:hAnsi="宋体" w:hint="eastAsia"/>
          <w:sz w:val="24"/>
        </w:rPr>
        <w:t>另有规定外，</w:t>
      </w:r>
      <w:r w:rsidR="003749CE">
        <w:rPr>
          <w:rFonts w:ascii="宋体" w:hAnsi="宋体" w:hint="eastAsia"/>
          <w:sz w:val="24"/>
        </w:rPr>
        <w:t>对仪表突然施加能使其指示器最终指示在标度尺</w:t>
      </w:r>
      <w:r w:rsidR="003749CE">
        <w:rPr>
          <w:rFonts w:ascii="宋体" w:hAnsi="宋体"/>
          <w:sz w:val="24"/>
        </w:rPr>
        <w:t>2/3</w:t>
      </w:r>
      <w:r w:rsidR="003749CE">
        <w:rPr>
          <w:rFonts w:ascii="宋体" w:hAnsi="宋体" w:hint="eastAsia"/>
          <w:sz w:val="24"/>
        </w:rPr>
        <w:t>处的</w:t>
      </w:r>
      <w:r w:rsidR="000B3EBA">
        <w:rPr>
          <w:rFonts w:ascii="宋体" w:hAnsi="宋体" w:hint="eastAsia"/>
          <w:sz w:val="24"/>
        </w:rPr>
        <w:t>激励</w:t>
      </w:r>
      <w:r w:rsidR="003749CE">
        <w:rPr>
          <w:rFonts w:ascii="宋体" w:hAnsi="宋体" w:hint="eastAsia"/>
          <w:sz w:val="24"/>
        </w:rPr>
        <w:t>，在</w:t>
      </w:r>
      <w:r w:rsidR="003749CE">
        <w:rPr>
          <w:rFonts w:ascii="宋体" w:hAnsi="宋体"/>
          <w:sz w:val="24"/>
        </w:rPr>
        <w:t>4s</w:t>
      </w:r>
      <w:r w:rsidR="003749CE">
        <w:rPr>
          <w:rFonts w:ascii="宋体" w:hAnsi="宋体" w:hint="eastAsia"/>
          <w:sz w:val="24"/>
        </w:rPr>
        <w:t>之后的任何时间其指示器偏离最终静止位置不得超过标度尺长度的</w:t>
      </w:r>
      <w:r w:rsidR="003749CE">
        <w:rPr>
          <w:rFonts w:ascii="宋体" w:hAnsi="宋体"/>
          <w:sz w:val="24"/>
        </w:rPr>
        <w:t>1.5%</w:t>
      </w:r>
      <w:r w:rsidR="003749CE">
        <w:rPr>
          <w:rFonts w:ascii="宋体" w:hAnsi="宋体" w:hint="eastAsia"/>
          <w:sz w:val="24"/>
        </w:rPr>
        <w:t>。</w:t>
      </w:r>
    </w:p>
    <w:p w:rsidR="00A214BB" w:rsidRPr="00A214BB" w:rsidRDefault="00586B15" w:rsidP="00586B15">
      <w:pPr>
        <w:numPr>
          <w:ilvl w:val="0"/>
          <w:numId w:val="12"/>
        </w:numPr>
        <w:spacing w:beforeLines="50" w:before="156" w:afterLines="50" w:after="156" w:line="440" w:lineRule="exact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  <w:r w:rsidR="00A214BB">
        <w:rPr>
          <w:rFonts w:ascii="黑体" w:eastAsia="黑体" w:hAnsi="黑体" w:hint="eastAsia"/>
          <w:sz w:val="24"/>
        </w:rPr>
        <w:t>计量器具控制</w:t>
      </w:r>
    </w:p>
    <w:p w:rsidR="00D7783E" w:rsidRPr="00D7783E" w:rsidRDefault="00D7783E" w:rsidP="00D7783E">
      <w:pPr>
        <w:spacing w:line="440" w:lineRule="exact"/>
        <w:ind w:left="600"/>
        <w:outlineLvl w:val="1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计量器具控制包括：首次检定、后续检定和使用中检查。</w:t>
      </w:r>
    </w:p>
    <w:p w:rsidR="00373439" w:rsidRDefault="00586B15" w:rsidP="00586B15">
      <w:pPr>
        <w:numPr>
          <w:ilvl w:val="1"/>
          <w:numId w:val="12"/>
        </w:numPr>
        <w:tabs>
          <w:tab w:val="left" w:pos="600"/>
        </w:tabs>
        <w:spacing w:line="440" w:lineRule="exact"/>
        <w:outlineLvl w:val="1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6B60DD">
        <w:rPr>
          <w:rFonts w:ascii="宋体" w:hAnsi="宋体" w:hint="eastAsia"/>
          <w:sz w:val="24"/>
        </w:rPr>
        <w:t>检定条件</w:t>
      </w:r>
    </w:p>
    <w:p w:rsidR="00373439" w:rsidRDefault="00586B15">
      <w:pPr>
        <w:spacing w:line="440" w:lineRule="exact"/>
        <w:outlineLvl w:val="1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.1.1</w:t>
      </w:r>
      <w:r>
        <w:rPr>
          <w:rFonts w:ascii="宋体" w:hAnsi="宋体" w:hint="eastAsia"/>
          <w:sz w:val="24"/>
        </w:rPr>
        <w:t xml:space="preserve">  </w:t>
      </w:r>
      <w:r w:rsidR="006B60DD">
        <w:rPr>
          <w:rFonts w:ascii="宋体" w:hAnsi="宋体" w:hint="eastAsia"/>
          <w:sz w:val="24"/>
        </w:rPr>
        <w:t>仪表的基本误差应在表</w:t>
      </w:r>
      <w:r w:rsidR="006B60DD">
        <w:rPr>
          <w:rFonts w:ascii="宋体" w:hAnsi="宋体"/>
          <w:sz w:val="24"/>
        </w:rPr>
        <w:t>2</w:t>
      </w:r>
      <w:r w:rsidR="006B60DD">
        <w:rPr>
          <w:rFonts w:ascii="宋体" w:hAnsi="宋体" w:hint="eastAsia"/>
          <w:sz w:val="24"/>
        </w:rPr>
        <w:t>规定的标</w:t>
      </w:r>
      <w:r w:rsidR="0078004E">
        <w:rPr>
          <w:rFonts w:ascii="宋体" w:hAnsi="宋体" w:hint="eastAsia"/>
          <w:sz w:val="24"/>
        </w:rPr>
        <w:t>准</w:t>
      </w:r>
      <w:r w:rsidR="006B60DD">
        <w:rPr>
          <w:rFonts w:ascii="宋体" w:hAnsi="宋体" w:hint="eastAsia"/>
          <w:sz w:val="24"/>
        </w:rPr>
        <w:t>条件下进行检定。</w:t>
      </w:r>
    </w:p>
    <w:p w:rsidR="00586B15" w:rsidRDefault="00586B15">
      <w:pPr>
        <w:jc w:val="center"/>
        <w:rPr>
          <w:rFonts w:ascii="黑体" w:eastAsia="黑体" w:hAnsi="宋体"/>
        </w:rPr>
      </w:pPr>
    </w:p>
    <w:p w:rsidR="00586B15" w:rsidRDefault="00586B15">
      <w:pPr>
        <w:jc w:val="center"/>
        <w:rPr>
          <w:rFonts w:ascii="黑体" w:eastAsia="黑体" w:hAnsi="宋体"/>
        </w:rPr>
      </w:pPr>
    </w:p>
    <w:p w:rsidR="00586B15" w:rsidRDefault="00586B15">
      <w:pPr>
        <w:jc w:val="center"/>
        <w:rPr>
          <w:rFonts w:ascii="黑体" w:eastAsia="黑体" w:hAnsi="宋体"/>
        </w:rPr>
      </w:pPr>
    </w:p>
    <w:p w:rsidR="00586B15" w:rsidRDefault="00586B15">
      <w:pPr>
        <w:jc w:val="center"/>
        <w:rPr>
          <w:rFonts w:ascii="黑体" w:eastAsia="黑体" w:hAnsi="宋体"/>
        </w:rPr>
      </w:pPr>
    </w:p>
    <w:p w:rsidR="00586B15" w:rsidRDefault="00586B15">
      <w:pPr>
        <w:jc w:val="center"/>
        <w:rPr>
          <w:rFonts w:ascii="黑体" w:eastAsia="黑体" w:hAnsi="宋体"/>
        </w:rPr>
      </w:pPr>
    </w:p>
    <w:p w:rsidR="00586B15" w:rsidRDefault="00586B15">
      <w:pPr>
        <w:jc w:val="center"/>
        <w:rPr>
          <w:rFonts w:ascii="黑体" w:eastAsia="黑体" w:hAnsi="宋体"/>
        </w:rPr>
      </w:pPr>
    </w:p>
    <w:p w:rsidR="00373439" w:rsidRDefault="006B60DD">
      <w:pPr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lastRenderedPageBreak/>
        <w:t>表</w:t>
      </w:r>
      <w:r>
        <w:rPr>
          <w:rFonts w:ascii="黑体" w:eastAsia="黑体" w:hAnsi="宋体"/>
        </w:rPr>
        <w:t xml:space="preserve">2  </w:t>
      </w:r>
      <w:r>
        <w:rPr>
          <w:rFonts w:ascii="黑体" w:eastAsia="黑体" w:hAnsi="宋体" w:hint="eastAsia"/>
        </w:rPr>
        <w:t>检定时有关影响量的标准条件和允许偏差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389"/>
        <w:gridCol w:w="784"/>
        <w:gridCol w:w="1822"/>
        <w:gridCol w:w="1822"/>
      </w:tblGrid>
      <w:tr w:rsidR="00A726A9" w:rsidTr="00A726A9">
        <w:trPr>
          <w:cantSplit/>
          <w:jc w:val="center"/>
        </w:trPr>
        <w:tc>
          <w:tcPr>
            <w:tcW w:w="2484" w:type="dxa"/>
            <w:gridSpan w:val="3"/>
            <w:vMerge w:val="restart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影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3644" w:type="dxa"/>
            <w:gridSpan w:val="2"/>
            <w:vAlign w:val="center"/>
          </w:tcPr>
          <w:p w:rsidR="00A726A9" w:rsidRDefault="00A726A9" w:rsidP="008B377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标准条件</w:t>
            </w:r>
          </w:p>
        </w:tc>
      </w:tr>
      <w:tr w:rsidR="00A726A9" w:rsidTr="00A726A9">
        <w:trPr>
          <w:cantSplit/>
          <w:jc w:val="center"/>
        </w:trPr>
        <w:tc>
          <w:tcPr>
            <w:tcW w:w="2484" w:type="dxa"/>
            <w:gridSpan w:val="3"/>
            <w:vMerge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</w:p>
        </w:tc>
        <w:tc>
          <w:tcPr>
            <w:tcW w:w="1822" w:type="dxa"/>
            <w:vAlign w:val="center"/>
          </w:tcPr>
          <w:p w:rsidR="00A726A9" w:rsidRPr="00A726A9" w:rsidRDefault="00A726A9">
            <w:pPr>
              <w:jc w:val="center"/>
              <w:rPr>
                <w:rFonts w:ascii="宋体"/>
              </w:rPr>
            </w:pPr>
            <w:r w:rsidRPr="00A726A9">
              <w:rPr>
                <w:rFonts w:ascii="宋体" w:hAnsi="宋体" w:hint="eastAsia"/>
                <w:shd w:val="clear" w:color="auto" w:fill="FFFFFF"/>
              </w:rPr>
              <w:t>准确度等级</w:t>
            </w:r>
            <w:r w:rsidRPr="00A726A9">
              <w:rPr>
                <w:rFonts w:ascii="宋体" w:hAnsi="宋体" w:hint="eastAsia"/>
              </w:rPr>
              <w:t>等于和小于</w:t>
            </w:r>
            <w:r w:rsidRPr="00A726A9">
              <w:rPr>
                <w:rFonts w:ascii="宋体" w:hAnsi="宋体"/>
              </w:rPr>
              <w:t>0.2</w:t>
            </w:r>
          </w:p>
        </w:tc>
        <w:tc>
          <w:tcPr>
            <w:tcW w:w="1822" w:type="dxa"/>
            <w:vAlign w:val="center"/>
          </w:tcPr>
          <w:p w:rsidR="00A726A9" w:rsidRPr="00A726A9" w:rsidRDefault="00A726A9">
            <w:pPr>
              <w:jc w:val="center"/>
              <w:rPr>
                <w:rFonts w:ascii="宋体"/>
              </w:rPr>
            </w:pPr>
            <w:r w:rsidRPr="00A726A9">
              <w:rPr>
                <w:rFonts w:ascii="宋体" w:hAnsi="宋体" w:hint="eastAsia"/>
                <w:shd w:val="clear" w:color="auto" w:fill="FFFFFF"/>
              </w:rPr>
              <w:t>准确度等级</w:t>
            </w:r>
            <w:r w:rsidRPr="00A726A9">
              <w:rPr>
                <w:rFonts w:ascii="宋体" w:hAnsi="宋体" w:hint="eastAsia"/>
              </w:rPr>
              <w:t>等于</w:t>
            </w:r>
            <w:r w:rsidR="00EA6798">
              <w:rPr>
                <w:rFonts w:ascii="宋体" w:hAnsi="宋体" w:hint="eastAsia"/>
              </w:rPr>
              <w:t>或</w:t>
            </w:r>
            <w:r w:rsidRPr="00A726A9">
              <w:rPr>
                <w:rFonts w:ascii="宋体" w:hAnsi="宋体" w:hint="eastAsia"/>
              </w:rPr>
              <w:t>大于</w:t>
            </w:r>
            <w:r w:rsidRPr="00A726A9">
              <w:rPr>
                <w:rFonts w:ascii="宋体" w:hAnsi="宋体"/>
              </w:rPr>
              <w:t>0.5</w:t>
            </w:r>
          </w:p>
        </w:tc>
      </w:tr>
      <w:tr w:rsidR="00A726A9" w:rsidTr="00A726A9">
        <w:trPr>
          <w:cantSplit/>
          <w:trHeight w:val="387"/>
          <w:jc w:val="center"/>
        </w:trPr>
        <w:tc>
          <w:tcPr>
            <w:tcW w:w="2484" w:type="dxa"/>
            <w:gridSpan w:val="3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环境温度</w:t>
            </w:r>
          </w:p>
        </w:tc>
        <w:tc>
          <w:tcPr>
            <w:tcW w:w="1822" w:type="dxa"/>
            <w:vAlign w:val="center"/>
          </w:tcPr>
          <w:p w:rsidR="00A726A9" w:rsidRDefault="00A726A9" w:rsidP="003A1BD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3℃±1℃</w:t>
            </w:r>
          </w:p>
        </w:tc>
        <w:tc>
          <w:tcPr>
            <w:tcW w:w="1822" w:type="dxa"/>
            <w:vAlign w:val="center"/>
          </w:tcPr>
          <w:p w:rsidR="00A726A9" w:rsidRDefault="00A726A9" w:rsidP="003A1BD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3℃±2℃</w:t>
            </w:r>
          </w:p>
        </w:tc>
      </w:tr>
      <w:tr w:rsidR="00A726A9" w:rsidTr="00A726A9">
        <w:trPr>
          <w:cantSplit/>
          <w:trHeight w:val="226"/>
          <w:jc w:val="center"/>
        </w:trPr>
        <w:tc>
          <w:tcPr>
            <w:tcW w:w="2484" w:type="dxa"/>
            <w:gridSpan w:val="3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相对湿度</w:t>
            </w:r>
          </w:p>
        </w:tc>
        <w:tc>
          <w:tcPr>
            <w:tcW w:w="1822" w:type="dxa"/>
            <w:vAlign w:val="center"/>
          </w:tcPr>
          <w:p w:rsidR="00A726A9" w:rsidRDefault="00A726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40%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60%</w:t>
            </w:r>
          </w:p>
        </w:tc>
        <w:tc>
          <w:tcPr>
            <w:tcW w:w="1822" w:type="dxa"/>
            <w:vAlign w:val="center"/>
          </w:tcPr>
          <w:p w:rsidR="00A726A9" w:rsidRDefault="00A726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40%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60%</w:t>
            </w:r>
          </w:p>
        </w:tc>
      </w:tr>
      <w:tr w:rsidR="00A726A9" w:rsidTr="00A726A9">
        <w:trPr>
          <w:cantSplit/>
          <w:trHeight w:val="345"/>
          <w:jc w:val="center"/>
        </w:trPr>
        <w:tc>
          <w:tcPr>
            <w:tcW w:w="2484" w:type="dxa"/>
            <w:gridSpan w:val="3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直流被测量的纹波</w:t>
            </w:r>
          </w:p>
        </w:tc>
        <w:tc>
          <w:tcPr>
            <w:tcW w:w="1822" w:type="dxa"/>
            <w:vAlign w:val="center"/>
          </w:tcPr>
          <w:p w:rsidR="00A726A9" w:rsidRDefault="00A726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纹波含量</w:t>
            </w:r>
            <w:r>
              <w:rPr>
                <w:rFonts w:ascii="宋体" w:hAnsi="宋体"/>
              </w:rPr>
              <w:t>1%</w:t>
            </w:r>
          </w:p>
        </w:tc>
        <w:tc>
          <w:tcPr>
            <w:tcW w:w="1822" w:type="dxa"/>
            <w:vAlign w:val="center"/>
          </w:tcPr>
          <w:p w:rsidR="00A726A9" w:rsidRDefault="00A726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纹波含量</w:t>
            </w:r>
            <w:r>
              <w:rPr>
                <w:rFonts w:ascii="宋体" w:hAnsi="宋体"/>
              </w:rPr>
              <w:t>3%</w:t>
            </w:r>
          </w:p>
        </w:tc>
      </w:tr>
      <w:tr w:rsidR="00A726A9" w:rsidTr="00A726A9">
        <w:trPr>
          <w:cantSplit/>
          <w:trHeight w:val="345"/>
          <w:jc w:val="center"/>
        </w:trPr>
        <w:tc>
          <w:tcPr>
            <w:tcW w:w="1311" w:type="dxa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交流被测量畸变</w:t>
            </w:r>
          </w:p>
        </w:tc>
        <w:tc>
          <w:tcPr>
            <w:tcW w:w="1173" w:type="dxa"/>
            <w:gridSpan w:val="2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畸变</w:t>
            </w:r>
          </w:p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因数</w:t>
            </w:r>
          </w:p>
        </w:tc>
        <w:tc>
          <w:tcPr>
            <w:tcW w:w="3644" w:type="dxa"/>
            <w:gridSpan w:val="2"/>
            <w:vAlign w:val="center"/>
          </w:tcPr>
          <w:p w:rsidR="00A726A9" w:rsidRDefault="00EA6798">
            <w:pPr>
              <w:numPr>
                <w:ilvl w:val="0"/>
                <w:numId w:val="2"/>
              </w:numPr>
              <w:rPr>
                <w:rFonts w:ascii="宋体"/>
              </w:rPr>
            </w:pPr>
            <w:r>
              <w:rPr>
                <w:rFonts w:ascii="宋体" w:hAnsi="宋体" w:hint="eastAsia"/>
              </w:rPr>
              <w:t>非方均根值响应的电子仪表</w:t>
            </w:r>
            <w:r w:rsidR="00A726A9">
              <w:rPr>
                <w:rFonts w:ascii="宋体" w:hAnsi="宋体" w:hint="eastAsia"/>
              </w:rPr>
              <w:t>和测量电路中采用移相网络的仪表</w:t>
            </w:r>
            <w:r>
              <w:rPr>
                <w:rFonts w:ascii="宋体" w:hAnsi="宋体" w:hint="eastAsia"/>
              </w:rPr>
              <w:t>：</w:t>
            </w:r>
            <w:r w:rsidR="00A726A9">
              <w:rPr>
                <w:rFonts w:ascii="宋体" w:hAnsi="宋体" w:hint="eastAsia"/>
              </w:rPr>
              <w:t>畸变因数</w:t>
            </w:r>
            <w:r>
              <w:rPr>
                <w:rFonts w:ascii="宋体" w:hAnsi="宋体" w:hint="eastAsia"/>
              </w:rPr>
              <w:t>为1%，</w:t>
            </w:r>
            <w:r w:rsidR="00A726A9">
              <w:rPr>
                <w:rFonts w:ascii="宋体" w:hAnsi="宋体" w:hint="eastAsia"/>
              </w:rPr>
              <w:t>或</w:t>
            </w:r>
            <w:r>
              <w:rPr>
                <w:rFonts w:ascii="宋体" w:hAnsi="宋体" w:hint="eastAsia"/>
              </w:rPr>
              <w:t>畸变因数小于或</w:t>
            </w:r>
            <w:r w:rsidR="00A726A9">
              <w:rPr>
                <w:rFonts w:ascii="宋体" w:hAnsi="宋体" w:hint="eastAsia"/>
              </w:rPr>
              <w:t>等于</w:t>
            </w:r>
            <w:r w:rsidR="00BD145E">
              <w:rPr>
                <w:rFonts w:ascii="宋体" w:hAnsi="宋体" w:hint="eastAsia"/>
              </w:rPr>
              <w:t>相应</w:t>
            </w:r>
            <w:r w:rsidR="00B45E24">
              <w:rPr>
                <w:rFonts w:ascii="宋体" w:hAnsi="宋体"/>
              </w:rPr>
              <w:t>等级</w:t>
            </w:r>
            <w:r w:rsidR="00BD145E">
              <w:rPr>
                <w:rFonts w:ascii="宋体" w:hAnsi="宋体"/>
              </w:rPr>
              <w:t>最大允许误差绝对值</w:t>
            </w:r>
            <w:r w:rsidR="00B45E24">
              <w:rPr>
                <w:rFonts w:ascii="宋体" w:hAnsi="宋体"/>
              </w:rPr>
              <w:t>的</w:t>
            </w:r>
            <w:r w:rsidR="00B45E24">
              <w:rPr>
                <w:rFonts w:ascii="宋体" w:hAnsi="宋体" w:hint="eastAsia"/>
              </w:rPr>
              <w:t>50%</w:t>
            </w:r>
            <w:r w:rsidR="00A726A9">
              <w:rPr>
                <w:rFonts w:ascii="宋体" w:hAnsi="宋体" w:hint="eastAsia"/>
              </w:rPr>
              <w:t>，</w:t>
            </w:r>
            <w:r w:rsidR="00A726A9" w:rsidRPr="00A84808">
              <w:rPr>
                <w:rFonts w:ascii="宋体" w:hAnsi="宋体" w:hint="eastAsia"/>
              </w:rPr>
              <w:t>取</w:t>
            </w:r>
            <w:r w:rsidR="00A726A9">
              <w:rPr>
                <w:rFonts w:ascii="宋体" w:hAnsi="宋体" w:hint="eastAsia"/>
              </w:rPr>
              <w:t>较小值。</w:t>
            </w:r>
          </w:p>
          <w:p w:rsidR="00A726A9" w:rsidRPr="007242D1" w:rsidRDefault="00A726A9" w:rsidP="002261E9">
            <w:pPr>
              <w:numPr>
                <w:ilvl w:val="0"/>
                <w:numId w:val="2"/>
              </w:num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其他仪表</w:t>
            </w:r>
            <w:r w:rsidR="00EA6798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畸变因数不得超过</w:t>
            </w:r>
            <w:r>
              <w:rPr>
                <w:rFonts w:ascii="宋体" w:hAnsi="宋体"/>
              </w:rPr>
              <w:t>5%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A726A9" w:rsidTr="00A726A9">
        <w:trPr>
          <w:cantSplit/>
          <w:jc w:val="center"/>
        </w:trPr>
        <w:tc>
          <w:tcPr>
            <w:tcW w:w="2484" w:type="dxa"/>
            <w:gridSpan w:val="3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交流被测量的频率</w:t>
            </w:r>
          </w:p>
        </w:tc>
        <w:tc>
          <w:tcPr>
            <w:tcW w:w="3644" w:type="dxa"/>
            <w:gridSpan w:val="2"/>
            <w:vAlign w:val="center"/>
          </w:tcPr>
          <w:p w:rsidR="00A726A9" w:rsidRDefault="00A726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标准值的±</w:t>
            </w:r>
            <w:r>
              <w:rPr>
                <w:rFonts w:ascii="宋体" w:hAnsi="宋体"/>
              </w:rPr>
              <w:t>2%</w:t>
            </w:r>
          </w:p>
        </w:tc>
      </w:tr>
      <w:tr w:rsidR="00A726A9" w:rsidTr="00A726A9">
        <w:trPr>
          <w:cantSplit/>
          <w:jc w:val="center"/>
        </w:trPr>
        <w:tc>
          <w:tcPr>
            <w:tcW w:w="2484" w:type="dxa"/>
            <w:gridSpan w:val="3"/>
            <w:vAlign w:val="center"/>
          </w:tcPr>
          <w:p w:rsidR="00A726A9" w:rsidRDefault="00A726A9">
            <w:pPr>
              <w:jc w:val="center"/>
              <w:rPr>
                <w:rFonts w:ascii="宋体"/>
                <w:vertAlign w:val="superscript"/>
              </w:rPr>
            </w:pPr>
            <w:r>
              <w:rPr>
                <w:rFonts w:ascii="宋体" w:hAnsi="宋体" w:hint="eastAsia"/>
              </w:rPr>
              <w:t>位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置</w:t>
            </w:r>
            <w:r w:rsidR="008B377F">
              <w:rPr>
                <w:rFonts w:ascii="宋体" w:hAnsi="宋体" w:hint="eastAsia"/>
                <w:vertAlign w:val="superscript"/>
              </w:rPr>
              <w:t>①</w:t>
            </w:r>
          </w:p>
        </w:tc>
        <w:tc>
          <w:tcPr>
            <w:tcW w:w="3644" w:type="dxa"/>
            <w:gridSpan w:val="2"/>
            <w:vAlign w:val="center"/>
          </w:tcPr>
          <w:p w:rsidR="00A726A9" w:rsidRDefault="00A726A9" w:rsidP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固定式仪表，标度盘垂直±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º</w:t>
            </w:r>
          </w:p>
          <w:p w:rsidR="00A726A9" w:rsidRDefault="00A726A9" w:rsidP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便携式仪表，标度盘水平±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º</w:t>
            </w:r>
          </w:p>
        </w:tc>
      </w:tr>
      <w:tr w:rsidR="00A726A9" w:rsidTr="00A726A9">
        <w:trPr>
          <w:cantSplit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辅助电源</w:t>
            </w:r>
            <w:r w:rsidR="008B377F" w:rsidRPr="008B377F">
              <w:rPr>
                <w:rFonts w:ascii="仿宋_GB2312" w:eastAsia="仿宋_GB2312" w:hAnsi="宋体" w:hint="eastAsia"/>
                <w:vertAlign w:val="superscript"/>
              </w:rPr>
              <w:t>②</w:t>
            </w:r>
          </w:p>
        </w:tc>
        <w:tc>
          <w:tcPr>
            <w:tcW w:w="784" w:type="dxa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电压</w:t>
            </w:r>
          </w:p>
        </w:tc>
        <w:tc>
          <w:tcPr>
            <w:tcW w:w="3644" w:type="dxa"/>
            <w:gridSpan w:val="2"/>
            <w:vAlign w:val="center"/>
          </w:tcPr>
          <w:p w:rsidR="00A726A9" w:rsidRDefault="00A726A9">
            <w:pPr>
              <w:jc w:val="center"/>
              <w:rPr>
                <w:rFonts w:ascii="宋体"/>
                <w:vertAlign w:val="superscript"/>
              </w:rPr>
            </w:pPr>
            <w:r>
              <w:rPr>
                <w:rFonts w:ascii="宋体" w:hAnsi="宋体" w:hint="eastAsia"/>
              </w:rPr>
              <w:t>标称值的±</w:t>
            </w:r>
            <w:r>
              <w:rPr>
                <w:rFonts w:ascii="宋体" w:hAnsi="宋体"/>
              </w:rPr>
              <w:t>5%</w:t>
            </w:r>
          </w:p>
        </w:tc>
      </w:tr>
      <w:tr w:rsidR="00A726A9" w:rsidTr="00A726A9">
        <w:trPr>
          <w:cantSplit/>
          <w:jc w:val="center"/>
        </w:trPr>
        <w:tc>
          <w:tcPr>
            <w:tcW w:w="1700" w:type="dxa"/>
            <w:gridSpan w:val="2"/>
            <w:vMerge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</w:p>
        </w:tc>
        <w:tc>
          <w:tcPr>
            <w:tcW w:w="784" w:type="dxa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频率</w:t>
            </w:r>
          </w:p>
        </w:tc>
        <w:tc>
          <w:tcPr>
            <w:tcW w:w="3644" w:type="dxa"/>
            <w:gridSpan w:val="2"/>
            <w:vAlign w:val="center"/>
          </w:tcPr>
          <w:p w:rsidR="00A726A9" w:rsidRDefault="00A726A9">
            <w:pPr>
              <w:jc w:val="center"/>
              <w:rPr>
                <w:rFonts w:ascii="宋体"/>
                <w:vertAlign w:val="superscript"/>
              </w:rPr>
            </w:pPr>
            <w:r>
              <w:rPr>
                <w:rFonts w:ascii="宋体" w:hAnsi="宋体" w:hint="eastAsia"/>
              </w:rPr>
              <w:t>标称值的±</w:t>
            </w:r>
            <w:r>
              <w:rPr>
                <w:rFonts w:ascii="宋体" w:hAnsi="宋体"/>
              </w:rPr>
              <w:t>1%</w:t>
            </w:r>
          </w:p>
        </w:tc>
      </w:tr>
      <w:tr w:rsidR="00A726A9" w:rsidTr="00A726A9">
        <w:trPr>
          <w:cantSplit/>
          <w:trHeight w:val="376"/>
          <w:jc w:val="center"/>
        </w:trPr>
        <w:tc>
          <w:tcPr>
            <w:tcW w:w="2484" w:type="dxa"/>
            <w:gridSpan w:val="3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外磁场</w:t>
            </w:r>
          </w:p>
        </w:tc>
        <w:tc>
          <w:tcPr>
            <w:tcW w:w="3644" w:type="dxa"/>
            <w:gridSpan w:val="2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40A/m</w:t>
            </w:r>
            <w:r w:rsidR="008B377F">
              <w:rPr>
                <w:rFonts w:ascii="仿宋_GB2312" w:eastAsia="仿宋_GB2312" w:hAnsi="宋体" w:hint="eastAsia"/>
                <w:vertAlign w:val="superscript"/>
              </w:rPr>
              <w:t>③</w:t>
            </w:r>
            <w:r>
              <w:rPr>
                <w:rFonts w:ascii="宋体" w:hAnsi="宋体" w:hint="eastAsia"/>
              </w:rPr>
              <w:t>频率从直流到</w:t>
            </w:r>
            <w:r>
              <w:rPr>
                <w:rFonts w:ascii="宋体" w:hAnsi="宋体"/>
              </w:rPr>
              <w:t>65Hz</w:t>
            </w:r>
            <w:r>
              <w:rPr>
                <w:rFonts w:ascii="宋体" w:hAnsi="宋体" w:hint="eastAsia"/>
              </w:rPr>
              <w:t>任意方向</w:t>
            </w:r>
          </w:p>
        </w:tc>
      </w:tr>
      <w:tr w:rsidR="00A726A9" w:rsidTr="00A726A9">
        <w:trPr>
          <w:cantSplit/>
          <w:trHeight w:val="247"/>
          <w:jc w:val="center"/>
        </w:trPr>
        <w:tc>
          <w:tcPr>
            <w:tcW w:w="2484" w:type="dxa"/>
            <w:gridSpan w:val="3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外电场</w:t>
            </w:r>
          </w:p>
        </w:tc>
        <w:tc>
          <w:tcPr>
            <w:tcW w:w="3644" w:type="dxa"/>
            <w:gridSpan w:val="2"/>
            <w:vAlign w:val="center"/>
          </w:tcPr>
          <w:p w:rsidR="00A726A9" w:rsidRDefault="00A726A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1kV/m</w:t>
            </w:r>
            <w:r>
              <w:rPr>
                <w:rFonts w:ascii="宋体" w:hAnsi="宋体" w:hint="eastAsia"/>
              </w:rPr>
              <w:t>频率从直流到</w:t>
            </w:r>
            <w:r>
              <w:rPr>
                <w:rFonts w:ascii="宋体" w:hAnsi="宋体"/>
              </w:rPr>
              <w:t>65Hz</w:t>
            </w:r>
            <w:r>
              <w:rPr>
                <w:rFonts w:ascii="宋体" w:hAnsi="宋体" w:hint="eastAsia"/>
              </w:rPr>
              <w:t>任意方向</w:t>
            </w:r>
          </w:p>
        </w:tc>
      </w:tr>
      <w:tr w:rsidR="008B377F" w:rsidTr="00A726A9">
        <w:trPr>
          <w:cantSplit/>
          <w:trHeight w:val="247"/>
          <w:jc w:val="center"/>
        </w:trPr>
        <w:tc>
          <w:tcPr>
            <w:tcW w:w="2484" w:type="dxa"/>
            <w:gridSpan w:val="3"/>
            <w:vAlign w:val="center"/>
          </w:tcPr>
          <w:p w:rsidR="008B377F" w:rsidRDefault="008B377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功率因数</w:t>
            </w:r>
          </w:p>
        </w:tc>
        <w:tc>
          <w:tcPr>
            <w:tcW w:w="3644" w:type="dxa"/>
            <w:gridSpan w:val="2"/>
            <w:vAlign w:val="center"/>
          </w:tcPr>
          <w:p w:rsidR="008B377F" w:rsidRDefault="008B377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±0.0</w:t>
            </w:r>
            <w:r>
              <w:rPr>
                <w:rFonts w:ascii="宋体" w:hAnsi="宋体"/>
              </w:rPr>
              <w:t>1</w:t>
            </w:r>
            <w:r w:rsidRPr="008B377F">
              <w:rPr>
                <w:rFonts w:ascii="仿宋_GB2312" w:eastAsia="仿宋_GB2312" w:hAnsi="宋体" w:hint="eastAsia"/>
                <w:vertAlign w:val="superscript"/>
              </w:rPr>
              <w:t>④</w:t>
            </w:r>
          </w:p>
        </w:tc>
      </w:tr>
    </w:tbl>
    <w:p w:rsidR="00373439" w:rsidRPr="00061ECE" w:rsidRDefault="006B60DD">
      <w:pPr>
        <w:ind w:left="360" w:hangingChars="200" w:hanging="360"/>
        <w:rPr>
          <w:rFonts w:ascii="仿宋_GB2312" w:eastAsia="仿宋_GB2312" w:hAnsi="宋体"/>
          <w:sz w:val="18"/>
        </w:rPr>
      </w:pPr>
      <w:r>
        <w:rPr>
          <w:rFonts w:ascii="仿宋_GB2312" w:eastAsia="仿宋_GB2312" w:hAnsi="宋体" w:hint="eastAsia"/>
          <w:sz w:val="18"/>
        </w:rPr>
        <w:t>注：①</w:t>
      </w:r>
      <w:r w:rsidR="008B377F">
        <w:rPr>
          <w:rFonts w:ascii="仿宋_GB2312" w:eastAsia="仿宋_GB2312" w:hAnsi="宋体" w:hint="eastAsia"/>
          <w:sz w:val="18"/>
        </w:rPr>
        <w:t>装水准器的仪表，检定时应用水准器将仪表调整到水平位置。</w:t>
      </w:r>
    </w:p>
    <w:p w:rsidR="00373439" w:rsidRPr="008B377F" w:rsidRDefault="006B60DD" w:rsidP="008B377F">
      <w:pPr>
        <w:pStyle w:val="aa"/>
        <w:pBdr>
          <w:bottom w:val="none" w:sz="0" w:space="0" w:color="auto"/>
        </w:pBdr>
        <w:tabs>
          <w:tab w:val="clear" w:pos="4153"/>
          <w:tab w:val="clear" w:pos="8306"/>
        </w:tabs>
        <w:snapToGrid/>
        <w:ind w:firstLineChars="200" w:firstLine="360"/>
        <w:jc w:val="both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②</w:t>
      </w:r>
      <w:r w:rsidR="008B377F">
        <w:rPr>
          <w:rFonts w:ascii="仿宋_GB2312" w:eastAsia="仿宋_GB2312" w:hAnsi="宋体" w:hint="eastAsia"/>
        </w:rPr>
        <w:t>由制造厂规定的不同允许偏差除外。</w:t>
      </w:r>
    </w:p>
    <w:p w:rsidR="00373439" w:rsidRDefault="006B60DD">
      <w:pPr>
        <w:pStyle w:val="aa"/>
        <w:pBdr>
          <w:bottom w:val="none" w:sz="0" w:space="0" w:color="auto"/>
        </w:pBdr>
        <w:tabs>
          <w:tab w:val="clear" w:pos="4153"/>
          <w:tab w:val="clear" w:pos="8306"/>
        </w:tabs>
        <w:snapToGrid/>
        <w:ind w:firstLineChars="200" w:firstLine="360"/>
        <w:jc w:val="both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③</w:t>
      </w:r>
      <w:r w:rsidR="008B377F">
        <w:rPr>
          <w:rFonts w:ascii="仿宋_GB2312" w:eastAsia="仿宋_GB2312" w:hAnsi="宋体"/>
        </w:rPr>
        <w:t>40</w:t>
      </w:r>
      <w:r w:rsidR="008B377F">
        <w:rPr>
          <w:rFonts w:eastAsia="仿宋_GB2312"/>
        </w:rPr>
        <w:t>A/m</w:t>
      </w:r>
      <w:r w:rsidR="008B377F">
        <w:rPr>
          <w:rFonts w:eastAsia="仿宋_GB2312" w:hint="eastAsia"/>
        </w:rPr>
        <w:t>接近大地磁场的最高值。</w:t>
      </w:r>
    </w:p>
    <w:p w:rsidR="00373439" w:rsidRDefault="006B60DD" w:rsidP="00061ECE">
      <w:pPr>
        <w:ind w:firstLineChars="200" w:firstLine="360"/>
        <w:rPr>
          <w:rFonts w:ascii="仿宋_GB2312" w:eastAsia="仿宋_GB2312" w:hAnsi="宋体"/>
          <w:sz w:val="18"/>
        </w:rPr>
      </w:pPr>
      <w:r>
        <w:rPr>
          <w:rFonts w:ascii="仿宋_GB2312" w:eastAsia="仿宋_GB2312" w:hAnsi="宋体" w:hint="eastAsia"/>
          <w:sz w:val="18"/>
        </w:rPr>
        <w:t>④</w:t>
      </w:r>
      <w:r w:rsidR="008B377F">
        <w:rPr>
          <w:rFonts w:ascii="仿宋_GB2312" w:eastAsia="仿宋_GB2312" w:hAnsi="宋体" w:hint="eastAsia"/>
          <w:sz w:val="18"/>
        </w:rPr>
        <w:t>滞后（感性）为正符号，超前（容性）为负符号。</w:t>
      </w:r>
    </w:p>
    <w:p w:rsidR="008B377F" w:rsidRDefault="008B377F" w:rsidP="00061ECE">
      <w:pPr>
        <w:ind w:firstLineChars="200" w:firstLine="360"/>
        <w:rPr>
          <w:rFonts w:eastAsia="仿宋_GB2312"/>
          <w:sz w:val="18"/>
        </w:rPr>
      </w:pPr>
    </w:p>
    <w:p w:rsidR="00373439" w:rsidRDefault="00946E01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C02ACB">
        <w:rPr>
          <w:rFonts w:ascii="宋体" w:hAnsi="宋体"/>
          <w:sz w:val="24"/>
        </w:rPr>
        <w:t>.1.2</w:t>
      </w:r>
      <w:r w:rsidR="00C02ACB">
        <w:rPr>
          <w:rFonts w:ascii="宋体" w:hAnsi="宋体" w:hint="eastAsia"/>
          <w:sz w:val="24"/>
        </w:rPr>
        <w:t xml:space="preserve">  </w:t>
      </w:r>
      <w:r w:rsidR="0024025A">
        <w:rPr>
          <w:rFonts w:ascii="宋体" w:hAnsi="宋体" w:hint="eastAsia"/>
          <w:sz w:val="24"/>
        </w:rPr>
        <w:t>检定用设备</w:t>
      </w:r>
    </w:p>
    <w:p w:rsidR="00373439" w:rsidRDefault="00946E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.1.2.</w:t>
      </w:r>
      <w:r>
        <w:rPr>
          <w:rFonts w:ascii="宋体" w:hAnsi="宋体" w:hint="eastAsia"/>
          <w:sz w:val="24"/>
        </w:rPr>
        <w:t xml:space="preserve">1   </w:t>
      </w:r>
      <w:r w:rsidR="006B60DD" w:rsidRPr="00DB1FCF">
        <w:rPr>
          <w:rFonts w:ascii="宋体" w:hAnsi="宋体" w:hint="eastAsia"/>
          <w:sz w:val="24"/>
        </w:rPr>
        <w:t>检定仪表时，由标准器、辅助设备及环境条件等所引起的测量扩展不确定度（</w:t>
      </w:r>
      <w:r w:rsidR="006B60DD" w:rsidRPr="00DB1FCF">
        <w:rPr>
          <w:rFonts w:ascii="宋体" w:hAnsi="宋体"/>
          <w:i/>
          <w:sz w:val="24"/>
        </w:rPr>
        <w:t>k</w:t>
      </w:r>
      <w:r w:rsidR="006B60DD" w:rsidRPr="00DB1FCF">
        <w:rPr>
          <w:rFonts w:ascii="宋体" w:hAnsi="宋体"/>
          <w:sz w:val="24"/>
        </w:rPr>
        <w:t>=2</w:t>
      </w:r>
      <w:r w:rsidR="006B60DD" w:rsidRPr="00DB1FCF">
        <w:rPr>
          <w:rFonts w:ascii="宋体" w:hAnsi="宋体" w:hint="eastAsia"/>
          <w:sz w:val="24"/>
        </w:rPr>
        <w:t>）应小于被检</w:t>
      </w:r>
      <w:r w:rsidR="00A2654E" w:rsidRPr="00DB1FCF">
        <w:rPr>
          <w:rFonts w:ascii="宋体" w:hAnsi="宋体" w:hint="eastAsia"/>
          <w:sz w:val="24"/>
        </w:rPr>
        <w:t>仪</w:t>
      </w:r>
      <w:r w:rsidR="006B60DD" w:rsidRPr="00DB1FCF">
        <w:rPr>
          <w:rFonts w:ascii="宋体" w:hAnsi="宋体" w:hint="eastAsia"/>
          <w:sz w:val="24"/>
        </w:rPr>
        <w:t>表</w:t>
      </w:r>
      <w:r w:rsidR="006B60DD" w:rsidRPr="00DB1FCF">
        <w:rPr>
          <w:rFonts w:ascii="宋体" w:hAnsi="宋体" w:hint="eastAsia"/>
          <w:sz w:val="24"/>
          <w:shd w:val="clear" w:color="auto" w:fill="FFFFFF"/>
        </w:rPr>
        <w:t>最大允许误差</w:t>
      </w:r>
      <w:r w:rsidR="0070283C" w:rsidRPr="00DB1FCF">
        <w:rPr>
          <w:rFonts w:ascii="宋体" w:hAnsi="宋体" w:hint="eastAsia"/>
          <w:sz w:val="24"/>
          <w:shd w:val="clear" w:color="auto" w:fill="FFFFFF"/>
        </w:rPr>
        <w:t>绝对值</w:t>
      </w:r>
      <w:r w:rsidR="006B60DD" w:rsidRPr="00DB1FCF">
        <w:rPr>
          <w:rFonts w:ascii="宋体" w:hAnsi="宋体" w:hint="eastAsia"/>
          <w:sz w:val="24"/>
        </w:rPr>
        <w:t>的</w:t>
      </w:r>
      <w:r w:rsidR="006B60DD" w:rsidRPr="00DB1FCF">
        <w:rPr>
          <w:rFonts w:ascii="宋体" w:hAnsi="宋体"/>
          <w:sz w:val="24"/>
        </w:rPr>
        <w:t>1/</w:t>
      </w:r>
      <w:r w:rsidR="003A513B" w:rsidRPr="00DB1FCF">
        <w:rPr>
          <w:rFonts w:ascii="宋体" w:hAnsi="宋体" w:hint="eastAsia"/>
          <w:sz w:val="24"/>
        </w:rPr>
        <w:t>3</w:t>
      </w:r>
      <w:r w:rsidR="006B60DD" w:rsidRPr="00DB1FCF">
        <w:rPr>
          <w:rFonts w:ascii="宋体" w:hAnsi="宋体" w:hint="eastAsia"/>
          <w:sz w:val="24"/>
        </w:rPr>
        <w:t>。</w:t>
      </w:r>
    </w:p>
    <w:p w:rsidR="0072504F" w:rsidRDefault="0072504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.1.2.</w:t>
      </w:r>
      <w:r>
        <w:rPr>
          <w:rFonts w:ascii="宋体" w:hAnsi="宋体" w:hint="eastAsia"/>
          <w:sz w:val="24"/>
        </w:rPr>
        <w:t xml:space="preserve">2   </w:t>
      </w:r>
      <w:r w:rsidR="00331439">
        <w:rPr>
          <w:rFonts w:ascii="宋体" w:hAnsi="宋体" w:hint="eastAsia"/>
          <w:sz w:val="24"/>
        </w:rPr>
        <w:t>电压源、电流源或功率源</w:t>
      </w:r>
      <w:r w:rsidR="002F6FA3">
        <w:rPr>
          <w:rFonts w:ascii="宋体" w:hAnsi="宋体" w:hint="eastAsia"/>
          <w:sz w:val="24"/>
        </w:rPr>
        <w:t>在30s内稳定度应不低于被检仪表最大允许误差的1/10；调节器应保证由零调至被检仪表上限，且平稳而连续调至仪表的任何一个分度线，调节细度应不低于被检仪表最大允许误差的1/10。</w:t>
      </w:r>
    </w:p>
    <w:p w:rsidR="00373439" w:rsidRDefault="00946E01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6B60DD">
        <w:rPr>
          <w:rFonts w:ascii="宋体" w:hAnsi="宋体"/>
          <w:sz w:val="24"/>
        </w:rPr>
        <w:t>.1.2.</w:t>
      </w:r>
      <w:r w:rsidR="00331439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   </w:t>
      </w:r>
      <w:r w:rsidR="009A341D">
        <w:rPr>
          <w:rFonts w:ascii="宋体" w:hAnsi="宋体" w:hint="eastAsia"/>
          <w:sz w:val="24"/>
        </w:rPr>
        <w:t>标准器应有足够的分辨力（或数字位数），以使读数的数值分辨率等于或优于被检</w:t>
      </w:r>
      <w:r w:rsidR="00A2654E">
        <w:rPr>
          <w:rFonts w:ascii="宋体" w:hAnsi="宋体" w:hint="eastAsia"/>
          <w:sz w:val="24"/>
        </w:rPr>
        <w:t>仪</w:t>
      </w:r>
      <w:r w:rsidR="009A341D">
        <w:rPr>
          <w:rFonts w:ascii="宋体" w:hAnsi="宋体" w:hint="eastAsia"/>
          <w:sz w:val="24"/>
        </w:rPr>
        <w:t>表</w:t>
      </w:r>
      <w:r w:rsidR="008D49FB">
        <w:rPr>
          <w:rFonts w:ascii="宋体" w:hAnsi="宋体" w:hint="eastAsia"/>
          <w:sz w:val="24"/>
        </w:rPr>
        <w:t>相应</w:t>
      </w:r>
      <w:r w:rsidR="009A341D">
        <w:rPr>
          <w:rFonts w:ascii="宋体" w:hAnsi="宋体" w:hint="eastAsia"/>
          <w:sz w:val="24"/>
        </w:rPr>
        <w:t>等级</w:t>
      </w:r>
      <w:r w:rsidR="009E7B98">
        <w:rPr>
          <w:rFonts w:ascii="宋体" w:hAnsi="宋体" w:hint="eastAsia"/>
          <w:sz w:val="24"/>
        </w:rPr>
        <w:t>最大允许误差绝对值</w:t>
      </w:r>
      <w:r w:rsidR="009A341D">
        <w:rPr>
          <w:rFonts w:ascii="宋体" w:hAnsi="宋体" w:hint="eastAsia"/>
          <w:sz w:val="24"/>
        </w:rPr>
        <w:t>的</w:t>
      </w:r>
      <w:r w:rsidR="006B60DD">
        <w:rPr>
          <w:rFonts w:ascii="宋体" w:hAnsi="宋体"/>
          <w:sz w:val="24"/>
        </w:rPr>
        <w:t>1/</w:t>
      </w:r>
      <w:r w:rsidR="009A341D">
        <w:rPr>
          <w:rFonts w:ascii="宋体" w:hAnsi="宋体" w:hint="eastAsia"/>
          <w:sz w:val="24"/>
        </w:rPr>
        <w:t>5</w:t>
      </w:r>
      <w:r w:rsidR="006B60DD">
        <w:rPr>
          <w:rFonts w:ascii="宋体" w:hAnsi="宋体" w:hint="eastAsia"/>
          <w:sz w:val="24"/>
        </w:rPr>
        <w:t>。</w:t>
      </w:r>
    </w:p>
    <w:p w:rsidR="00373439" w:rsidRDefault="00946E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6B60DD">
        <w:rPr>
          <w:rFonts w:ascii="宋体" w:hAnsi="宋体"/>
          <w:sz w:val="24"/>
        </w:rPr>
        <w:t>.1.2.</w:t>
      </w:r>
      <w:r w:rsidR="00331439">
        <w:rPr>
          <w:rFonts w:ascii="宋体" w:hAnsi="宋体" w:hint="eastAsia"/>
          <w:sz w:val="24"/>
        </w:rPr>
        <w:t>4</w:t>
      </w:r>
      <w:r w:rsidR="00C02ACB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="009F00AF">
        <w:rPr>
          <w:rFonts w:ascii="宋体" w:hAnsi="宋体" w:hint="eastAsia"/>
          <w:sz w:val="24"/>
        </w:rPr>
        <w:t>标准器</w:t>
      </w:r>
      <w:r w:rsidR="006B60DD">
        <w:rPr>
          <w:rFonts w:ascii="宋体" w:hAnsi="宋体" w:hint="eastAsia"/>
          <w:sz w:val="24"/>
        </w:rPr>
        <w:t>应有良好的屏蔽和接地，以避免外界干扰。</w:t>
      </w:r>
    </w:p>
    <w:p w:rsidR="0024025A" w:rsidRDefault="00946E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C02ACB">
        <w:rPr>
          <w:rFonts w:ascii="宋体" w:hAnsi="宋体" w:hint="eastAsia"/>
          <w:sz w:val="24"/>
        </w:rPr>
        <w:t>.1.2.</w:t>
      </w:r>
      <w:r w:rsidR="00331439">
        <w:rPr>
          <w:rFonts w:ascii="宋体" w:hAnsi="宋体" w:hint="eastAsia"/>
          <w:sz w:val="24"/>
        </w:rPr>
        <w:t>5</w:t>
      </w:r>
      <w:r w:rsidR="00C02ACB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="0024025A">
        <w:rPr>
          <w:rFonts w:ascii="宋体" w:hAnsi="宋体" w:hint="eastAsia"/>
          <w:sz w:val="24"/>
        </w:rPr>
        <w:t>测量标准及其他设备</w:t>
      </w:r>
    </w:p>
    <w:p w:rsidR="00F06FCE" w:rsidRDefault="0024025A" w:rsidP="0024025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a)</w:t>
      </w:r>
      <w:r w:rsidR="006325E3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多功能标准源</w:t>
      </w:r>
    </w:p>
    <w:p w:rsidR="0024025A" w:rsidRDefault="00F06FCE" w:rsidP="0024025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b)</w:t>
      </w:r>
      <w:r w:rsidR="006325E3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多功能校准仪</w:t>
      </w:r>
      <w:r w:rsidR="0024025A">
        <w:rPr>
          <w:rFonts w:ascii="宋体" w:hAnsi="宋体" w:hint="eastAsia"/>
          <w:sz w:val="24"/>
        </w:rPr>
        <w:t>（电压源</w:t>
      </w:r>
      <w:r w:rsidR="00B43D69">
        <w:rPr>
          <w:rFonts w:ascii="宋体" w:hAnsi="宋体" w:hint="eastAsia"/>
          <w:sz w:val="24"/>
        </w:rPr>
        <w:t>、</w:t>
      </w:r>
      <w:r w:rsidR="0024025A">
        <w:rPr>
          <w:rFonts w:ascii="宋体" w:hAnsi="宋体" w:hint="eastAsia"/>
          <w:sz w:val="24"/>
        </w:rPr>
        <w:t>电流源）</w:t>
      </w:r>
    </w:p>
    <w:p w:rsidR="00B43D69" w:rsidRDefault="00F06FCE" w:rsidP="0024025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c</w:t>
      </w:r>
      <w:r w:rsidR="0024025A">
        <w:rPr>
          <w:rFonts w:ascii="宋体" w:hAnsi="宋体" w:hint="eastAsia"/>
          <w:sz w:val="24"/>
        </w:rPr>
        <w:t>)</w:t>
      </w:r>
      <w:r w:rsidR="006325E3">
        <w:rPr>
          <w:rFonts w:ascii="宋体" w:hAnsi="宋体" w:hint="eastAsia"/>
          <w:sz w:val="24"/>
        </w:rPr>
        <w:t xml:space="preserve"> </w:t>
      </w:r>
      <w:r w:rsidR="0024025A">
        <w:rPr>
          <w:rFonts w:ascii="宋体" w:hAnsi="宋体" w:hint="eastAsia"/>
          <w:sz w:val="24"/>
        </w:rPr>
        <w:t>数字多用表</w:t>
      </w:r>
      <w:r w:rsidR="002D1FEB">
        <w:rPr>
          <w:rFonts w:ascii="宋体" w:hAnsi="宋体" w:hint="eastAsia"/>
          <w:sz w:val="24"/>
        </w:rPr>
        <w:t>（电流传感器）</w:t>
      </w:r>
    </w:p>
    <w:p w:rsidR="0024025A" w:rsidRDefault="00F06FCE" w:rsidP="0024025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</w:t>
      </w:r>
      <w:r w:rsidR="0024025A">
        <w:rPr>
          <w:rFonts w:ascii="宋体" w:hAnsi="宋体" w:hint="eastAsia"/>
          <w:sz w:val="24"/>
        </w:rPr>
        <w:t>)</w:t>
      </w:r>
      <w:r w:rsidR="006325E3">
        <w:rPr>
          <w:rFonts w:ascii="宋体" w:hAnsi="宋体" w:hint="eastAsia"/>
          <w:sz w:val="24"/>
        </w:rPr>
        <w:t xml:space="preserve"> </w:t>
      </w:r>
      <w:r w:rsidR="0024025A">
        <w:rPr>
          <w:rFonts w:ascii="宋体" w:hAnsi="宋体" w:hint="eastAsia"/>
          <w:sz w:val="24"/>
        </w:rPr>
        <w:t>标准分流器</w:t>
      </w:r>
    </w:p>
    <w:p w:rsidR="0024025A" w:rsidRDefault="00F06FCE" w:rsidP="0024025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e</w:t>
      </w:r>
      <w:r w:rsidR="0024025A">
        <w:rPr>
          <w:rFonts w:ascii="宋体" w:hAnsi="宋体" w:hint="eastAsia"/>
          <w:sz w:val="24"/>
        </w:rPr>
        <w:t>)</w:t>
      </w:r>
      <w:r w:rsidR="006325E3">
        <w:rPr>
          <w:rFonts w:ascii="宋体" w:hAnsi="宋体" w:hint="eastAsia"/>
          <w:sz w:val="24"/>
        </w:rPr>
        <w:t xml:space="preserve"> </w:t>
      </w:r>
      <w:r w:rsidR="0024025A">
        <w:rPr>
          <w:rFonts w:ascii="宋体" w:hAnsi="宋体" w:hint="eastAsia"/>
          <w:sz w:val="24"/>
        </w:rPr>
        <w:t>标准功率源（三相标准功率源）</w:t>
      </w:r>
    </w:p>
    <w:p w:rsidR="006325E3" w:rsidRDefault="006325E3" w:rsidP="0024025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f) 电阻箱</w:t>
      </w:r>
    </w:p>
    <w:p w:rsidR="005B5868" w:rsidRDefault="005B5868" w:rsidP="005B586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g) 电子秒表</w:t>
      </w:r>
    </w:p>
    <w:p w:rsidR="005B5868" w:rsidRDefault="005B5868" w:rsidP="005B586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h) 钢直尺</w:t>
      </w:r>
    </w:p>
    <w:p w:rsidR="0061691B" w:rsidRPr="003233FF" w:rsidRDefault="0061691B" w:rsidP="0061691B">
      <w:pPr>
        <w:spacing w:line="440" w:lineRule="exac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7.1.2.6  推荐的标准器</w:t>
      </w:r>
    </w:p>
    <w:p w:rsidR="0061691B" w:rsidRDefault="0061691B" w:rsidP="0061691B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对于直流和交流各级仪表的检定，推荐的标准器应符合表3中的要求。</w:t>
      </w:r>
    </w:p>
    <w:p w:rsidR="0061691B" w:rsidRDefault="0061691B" w:rsidP="0061691B">
      <w:pPr>
        <w:spacing w:line="360" w:lineRule="auto"/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表3</w:t>
      </w:r>
      <w:r>
        <w:rPr>
          <w:rFonts w:ascii="黑体" w:eastAsia="黑体" w:hAnsi="宋体"/>
        </w:rPr>
        <w:t xml:space="preserve">  </w:t>
      </w:r>
      <w:r>
        <w:rPr>
          <w:rFonts w:ascii="黑体" w:eastAsia="黑体" w:hAnsi="宋体" w:hint="eastAsia"/>
        </w:rPr>
        <w:t>对标准器的要求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2235"/>
        <w:gridCol w:w="2235"/>
        <w:gridCol w:w="2236"/>
      </w:tblGrid>
      <w:tr w:rsidR="0061691B" w:rsidTr="007E48BB">
        <w:trPr>
          <w:jc w:val="center"/>
        </w:trPr>
        <w:tc>
          <w:tcPr>
            <w:tcW w:w="2569" w:type="dxa"/>
            <w:vAlign w:val="center"/>
          </w:tcPr>
          <w:p w:rsidR="0061691B" w:rsidRDefault="0061691B" w:rsidP="007E48B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被检仪表的准确度等级</w:t>
            </w:r>
          </w:p>
        </w:tc>
        <w:tc>
          <w:tcPr>
            <w:tcW w:w="2235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0.1</w:t>
            </w:r>
          </w:p>
        </w:tc>
        <w:tc>
          <w:tcPr>
            <w:tcW w:w="2235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0.2</w:t>
            </w:r>
          </w:p>
        </w:tc>
        <w:tc>
          <w:tcPr>
            <w:tcW w:w="2236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0.5</w:t>
            </w:r>
          </w:p>
        </w:tc>
      </w:tr>
      <w:tr w:rsidR="0061691B" w:rsidTr="007E48BB">
        <w:trPr>
          <w:jc w:val="center"/>
        </w:trPr>
        <w:tc>
          <w:tcPr>
            <w:tcW w:w="2569" w:type="dxa"/>
            <w:vAlign w:val="center"/>
          </w:tcPr>
          <w:p w:rsidR="0061691B" w:rsidRDefault="0061691B" w:rsidP="007E48B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最大允许误差</w:t>
            </w:r>
          </w:p>
        </w:tc>
        <w:tc>
          <w:tcPr>
            <w:tcW w:w="2235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0.02%</w:t>
            </w:r>
          </w:p>
        </w:tc>
        <w:tc>
          <w:tcPr>
            <w:tcW w:w="2235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0.05%</w:t>
            </w:r>
          </w:p>
        </w:tc>
        <w:tc>
          <w:tcPr>
            <w:tcW w:w="2236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0.1%</w:t>
            </w:r>
          </w:p>
        </w:tc>
      </w:tr>
      <w:tr w:rsidR="0061691B" w:rsidTr="007E48BB">
        <w:trPr>
          <w:jc w:val="center"/>
        </w:trPr>
        <w:tc>
          <w:tcPr>
            <w:tcW w:w="2569" w:type="dxa"/>
            <w:vAlign w:val="center"/>
          </w:tcPr>
          <w:p w:rsidR="0061691B" w:rsidRDefault="0061691B" w:rsidP="007E48B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稳定性</w:t>
            </w:r>
          </w:p>
        </w:tc>
        <w:tc>
          <w:tcPr>
            <w:tcW w:w="2235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0.01%</w:t>
            </w:r>
          </w:p>
        </w:tc>
        <w:tc>
          <w:tcPr>
            <w:tcW w:w="2235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0.02%</w:t>
            </w:r>
          </w:p>
        </w:tc>
        <w:tc>
          <w:tcPr>
            <w:tcW w:w="2236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0.05%</w:t>
            </w:r>
          </w:p>
        </w:tc>
      </w:tr>
      <w:tr w:rsidR="0061691B" w:rsidTr="007E48BB">
        <w:trPr>
          <w:jc w:val="center"/>
        </w:trPr>
        <w:tc>
          <w:tcPr>
            <w:tcW w:w="2569" w:type="dxa"/>
            <w:vAlign w:val="center"/>
          </w:tcPr>
          <w:p w:rsidR="0061691B" w:rsidRDefault="0061691B" w:rsidP="007E48B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频率最大允许误差</w:t>
            </w:r>
          </w:p>
        </w:tc>
        <w:tc>
          <w:tcPr>
            <w:tcW w:w="2235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0.02%</w:t>
            </w:r>
          </w:p>
        </w:tc>
        <w:tc>
          <w:tcPr>
            <w:tcW w:w="2235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0.05%</w:t>
            </w:r>
          </w:p>
        </w:tc>
        <w:tc>
          <w:tcPr>
            <w:tcW w:w="2236" w:type="dxa"/>
            <w:vAlign w:val="center"/>
          </w:tcPr>
          <w:p w:rsidR="0061691B" w:rsidRDefault="0061691B" w:rsidP="007E4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/>
              </w:rPr>
              <w:t>0.05%</w:t>
            </w:r>
          </w:p>
        </w:tc>
      </w:tr>
      <w:tr w:rsidR="0061691B" w:rsidTr="007E48BB">
        <w:trPr>
          <w:jc w:val="center"/>
        </w:trPr>
        <w:tc>
          <w:tcPr>
            <w:tcW w:w="2569" w:type="dxa"/>
            <w:vAlign w:val="center"/>
          </w:tcPr>
          <w:p w:rsidR="0061691B" w:rsidRDefault="0061691B" w:rsidP="007E48B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相位最大允许误差</w:t>
            </w:r>
          </w:p>
        </w:tc>
        <w:tc>
          <w:tcPr>
            <w:tcW w:w="2235" w:type="dxa"/>
            <w:vAlign w:val="center"/>
          </w:tcPr>
          <w:p w:rsidR="0061691B" w:rsidRDefault="0061691B" w:rsidP="007E48B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±</w:t>
            </w:r>
            <w:r>
              <w:rPr>
                <w:rFonts w:ascii="宋体"/>
              </w:rPr>
              <w:t>0.02</w:t>
            </w:r>
            <w:r>
              <w:rPr>
                <w:rFonts w:ascii="宋体" w:hint="eastAsia"/>
              </w:rPr>
              <w:t>°</w:t>
            </w:r>
          </w:p>
        </w:tc>
        <w:tc>
          <w:tcPr>
            <w:tcW w:w="2235" w:type="dxa"/>
            <w:vAlign w:val="center"/>
          </w:tcPr>
          <w:p w:rsidR="0061691B" w:rsidRDefault="0061691B" w:rsidP="007E48B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±</w:t>
            </w:r>
            <w:r>
              <w:rPr>
                <w:rFonts w:ascii="宋体"/>
              </w:rPr>
              <w:t>0.03</w:t>
            </w:r>
            <w:r>
              <w:rPr>
                <w:rFonts w:ascii="宋体" w:hint="eastAsia"/>
              </w:rPr>
              <w:t>°</w:t>
            </w:r>
          </w:p>
        </w:tc>
        <w:tc>
          <w:tcPr>
            <w:tcW w:w="2236" w:type="dxa"/>
            <w:vAlign w:val="center"/>
          </w:tcPr>
          <w:p w:rsidR="0061691B" w:rsidRDefault="0061691B" w:rsidP="007E48B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±</w:t>
            </w:r>
            <w:r>
              <w:rPr>
                <w:rFonts w:ascii="宋体"/>
              </w:rPr>
              <w:t>0.05</w:t>
            </w:r>
            <w:r>
              <w:rPr>
                <w:rFonts w:ascii="宋体" w:hint="eastAsia"/>
              </w:rPr>
              <w:t>°</w:t>
            </w:r>
          </w:p>
        </w:tc>
      </w:tr>
    </w:tbl>
    <w:p w:rsidR="0061691B" w:rsidRPr="0024025A" w:rsidRDefault="0061691B" w:rsidP="0061691B">
      <w:pPr>
        <w:spacing w:line="360" w:lineRule="auto"/>
        <w:rPr>
          <w:rFonts w:ascii="宋体"/>
          <w:sz w:val="24"/>
        </w:rPr>
      </w:pPr>
    </w:p>
    <w:p w:rsidR="00373439" w:rsidRDefault="00443C6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6B60DD">
        <w:rPr>
          <w:rFonts w:ascii="宋体" w:hAnsi="宋体"/>
          <w:sz w:val="24"/>
        </w:rPr>
        <w:t xml:space="preserve">.2 </w:t>
      </w:r>
      <w:r w:rsidR="006B60DD">
        <w:rPr>
          <w:rFonts w:ascii="宋体" w:hAnsi="宋体" w:hint="eastAsia"/>
          <w:sz w:val="24"/>
        </w:rPr>
        <w:t xml:space="preserve">　检定项目</w:t>
      </w:r>
    </w:p>
    <w:p w:rsidR="00373439" w:rsidRDefault="006B60DD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仪表的检定类别和检定项目见表</w:t>
      </w:r>
      <w:r w:rsidR="0061691B">
        <w:rPr>
          <w:rFonts w:ascii="宋体" w:hAnsi="宋体" w:hint="eastAsia"/>
          <w:sz w:val="24"/>
        </w:rPr>
        <w:t>4。</w:t>
      </w:r>
    </w:p>
    <w:p w:rsidR="00373439" w:rsidRDefault="006B60DD">
      <w:pPr>
        <w:spacing w:line="360" w:lineRule="auto"/>
        <w:jc w:val="center"/>
        <w:rPr>
          <w:rFonts w:ascii="宋体"/>
          <w:sz w:val="24"/>
        </w:rPr>
      </w:pPr>
      <w:r>
        <w:rPr>
          <w:rFonts w:ascii="黑体" w:eastAsia="黑体" w:hint="eastAsia"/>
        </w:rPr>
        <w:t>表</w:t>
      </w:r>
      <w:r w:rsidR="0061691B">
        <w:rPr>
          <w:rFonts w:ascii="黑体" w:eastAsia="黑体" w:hint="eastAsia"/>
        </w:rPr>
        <w:t>4</w:t>
      </w:r>
      <w:r>
        <w:rPr>
          <w:rFonts w:ascii="黑体" w:eastAsia="黑体" w:hAnsi="宋体" w:hint="eastAsia"/>
        </w:rPr>
        <w:t>检定项目表</w:t>
      </w:r>
    </w:p>
    <w:tbl>
      <w:tblPr>
        <w:tblW w:w="75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1462"/>
        <w:gridCol w:w="1514"/>
        <w:gridCol w:w="1442"/>
      </w:tblGrid>
      <w:tr w:rsidR="001346C5" w:rsidTr="001346C5">
        <w:trPr>
          <w:trHeight w:val="569"/>
          <w:jc w:val="center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346C5" w:rsidRDefault="001346C5">
            <w:pPr>
              <w:ind w:left="1680" w:hangingChars="800" w:hanging="168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 w:hint="eastAsia"/>
              </w:rPr>
              <w:t>检定类别</w:t>
            </w:r>
          </w:p>
          <w:p w:rsidR="001346C5" w:rsidRDefault="001346C5">
            <w:pPr>
              <w:ind w:leftChars="100" w:left="1680" w:hangingChars="700" w:hanging="1470"/>
              <w:rPr>
                <w:rFonts w:ascii="宋体"/>
              </w:rPr>
            </w:pPr>
            <w:r>
              <w:rPr>
                <w:rFonts w:ascii="宋体" w:hAnsi="宋体" w:hint="eastAsia"/>
              </w:rPr>
              <w:t>检定项目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346C5" w:rsidRDefault="001346C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首次检定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6C5" w:rsidRDefault="00876E3D" w:rsidP="00B746F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后续</w:t>
            </w:r>
            <w:r w:rsidR="001346C5">
              <w:rPr>
                <w:rFonts w:ascii="宋体" w:hAnsi="宋体" w:hint="eastAsia"/>
              </w:rPr>
              <w:t>检定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346C5" w:rsidRDefault="001346C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使用中检查</w:t>
            </w:r>
          </w:p>
        </w:tc>
      </w:tr>
      <w:tr w:rsidR="001346C5" w:rsidTr="001346C5">
        <w:trPr>
          <w:trHeight w:val="333"/>
          <w:jc w:val="center"/>
        </w:trPr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346C5" w:rsidRDefault="001346C5">
            <w:pPr>
              <w:ind w:left="1680" w:hangingChars="800" w:hanging="1680"/>
              <w:rPr>
                <w:rFonts w:ascii="宋体"/>
              </w:rPr>
            </w:pP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6C5" w:rsidRDefault="001346C5">
            <w:pPr>
              <w:jc w:val="center"/>
              <w:rPr>
                <w:rFonts w:ascii="宋体"/>
              </w:rPr>
            </w:pPr>
          </w:p>
        </w:tc>
        <w:tc>
          <w:tcPr>
            <w:tcW w:w="1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6C5" w:rsidRDefault="001346C5"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6C5" w:rsidRDefault="001346C5">
            <w:pPr>
              <w:jc w:val="center"/>
              <w:rPr>
                <w:rFonts w:ascii="宋体"/>
              </w:rPr>
            </w:pPr>
          </w:p>
        </w:tc>
      </w:tr>
      <w:tr w:rsidR="001346C5" w:rsidTr="001346C5">
        <w:trPr>
          <w:trHeight w:val="398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5" w:rsidRDefault="001346C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外观检查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5" w:rsidRDefault="001346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+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C5" w:rsidRDefault="001346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+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5" w:rsidRDefault="001346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+</w:t>
            </w:r>
          </w:p>
        </w:tc>
      </w:tr>
      <w:tr w:rsidR="001346C5" w:rsidTr="001346C5">
        <w:trPr>
          <w:trHeight w:val="398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5" w:rsidRDefault="001346C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基本误差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5" w:rsidRDefault="001346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+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C5" w:rsidRDefault="001346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+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5" w:rsidRDefault="001346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+</w:t>
            </w:r>
          </w:p>
        </w:tc>
      </w:tr>
      <w:tr w:rsidR="001346C5" w:rsidTr="001346C5">
        <w:trPr>
          <w:trHeight w:val="398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5" w:rsidRDefault="001346C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偏离零位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5" w:rsidRDefault="001346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+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6C5" w:rsidRDefault="001346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+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6C5" w:rsidRDefault="001346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+</w:t>
            </w:r>
          </w:p>
        </w:tc>
      </w:tr>
      <w:tr w:rsidR="001346C5" w:rsidTr="001346C5">
        <w:trPr>
          <w:trHeight w:val="398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6C5" w:rsidRDefault="00832F8E" w:rsidP="0056415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阻尼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6C5" w:rsidRDefault="001346C5" w:rsidP="005641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+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6C5" w:rsidRDefault="001346C5" w:rsidP="005641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6C5" w:rsidRDefault="001346C5" w:rsidP="0056415C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-</w:t>
            </w:r>
          </w:p>
        </w:tc>
      </w:tr>
      <w:tr w:rsidR="001346C5" w:rsidTr="00B746FF">
        <w:trPr>
          <w:trHeight w:val="398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6C5" w:rsidRDefault="001346C5" w:rsidP="001346C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注：“</w:t>
            </w:r>
            <w:r>
              <w:rPr>
                <w:rFonts w:ascii="宋体" w:hAnsi="宋体"/>
              </w:rPr>
              <w:t>+</w:t>
            </w:r>
            <w:r>
              <w:rPr>
                <w:rFonts w:ascii="宋体" w:hAnsi="宋体" w:hint="eastAsia"/>
              </w:rPr>
              <w:t>”表示检定；“</w:t>
            </w:r>
            <w:r>
              <w:rPr>
                <w:rFonts w:ascii="宋体"/>
              </w:rPr>
              <w:t>-</w:t>
            </w:r>
            <w:r>
              <w:rPr>
                <w:rFonts w:ascii="宋体" w:hAnsi="宋体" w:hint="eastAsia"/>
              </w:rPr>
              <w:t>”表示可以不检定。</w:t>
            </w:r>
          </w:p>
        </w:tc>
      </w:tr>
    </w:tbl>
    <w:p w:rsidR="00AB775E" w:rsidRDefault="00AB775E">
      <w:pPr>
        <w:spacing w:line="360" w:lineRule="auto"/>
        <w:rPr>
          <w:rFonts w:ascii="宋体" w:hAnsi="宋体"/>
          <w:sz w:val="24"/>
        </w:rPr>
      </w:pPr>
    </w:p>
    <w:p w:rsidR="00373439" w:rsidRDefault="00443C6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6B60DD">
        <w:rPr>
          <w:rFonts w:ascii="宋体" w:hAnsi="宋体"/>
          <w:sz w:val="24"/>
        </w:rPr>
        <w:t xml:space="preserve">.3 </w:t>
      </w:r>
      <w:r w:rsidR="006B60DD">
        <w:rPr>
          <w:rFonts w:ascii="宋体" w:hAnsi="宋体" w:hint="eastAsia"/>
          <w:sz w:val="24"/>
        </w:rPr>
        <w:t xml:space="preserve">　检定方法</w:t>
      </w:r>
    </w:p>
    <w:p w:rsidR="00373439" w:rsidRDefault="00443C6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6B60DD">
        <w:rPr>
          <w:rFonts w:ascii="宋体" w:hAnsi="宋体"/>
          <w:sz w:val="24"/>
        </w:rPr>
        <w:t xml:space="preserve">.3.1 </w:t>
      </w:r>
      <w:r w:rsidR="006B60DD">
        <w:rPr>
          <w:rFonts w:ascii="宋体" w:hAnsi="宋体" w:hint="eastAsia"/>
          <w:sz w:val="24"/>
        </w:rPr>
        <w:t xml:space="preserve">　检定的一般规定</w:t>
      </w:r>
    </w:p>
    <w:p w:rsidR="00C143F3" w:rsidRDefault="00443C6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="006B60DD">
        <w:rPr>
          <w:rFonts w:ascii="宋体" w:hAnsi="宋体"/>
          <w:color w:val="000000"/>
          <w:sz w:val="24"/>
        </w:rPr>
        <w:t>.3.1.</w:t>
      </w:r>
      <w:r w:rsidR="00C02ACB">
        <w:rPr>
          <w:rFonts w:ascii="宋体" w:hAnsi="宋体" w:hint="eastAsia"/>
          <w:color w:val="000000"/>
          <w:sz w:val="24"/>
        </w:rPr>
        <w:t xml:space="preserve">1  </w:t>
      </w:r>
      <w:r w:rsidR="006B60DD">
        <w:rPr>
          <w:rFonts w:ascii="宋体" w:hAnsi="宋体" w:hint="eastAsia"/>
          <w:sz w:val="24"/>
        </w:rPr>
        <w:t>根据被检</w:t>
      </w:r>
      <w:r w:rsidR="00A2654E">
        <w:rPr>
          <w:rFonts w:ascii="宋体" w:hAnsi="宋体" w:hint="eastAsia"/>
          <w:sz w:val="24"/>
        </w:rPr>
        <w:t>仪</w:t>
      </w:r>
      <w:r w:rsidR="006B60DD">
        <w:rPr>
          <w:rFonts w:ascii="宋体" w:hAnsi="宋体" w:hint="eastAsia"/>
          <w:sz w:val="24"/>
        </w:rPr>
        <w:t>表的功能、</w:t>
      </w:r>
      <w:r w:rsidR="006B60DD">
        <w:rPr>
          <w:rFonts w:ascii="宋体" w:hAnsi="宋体" w:hint="eastAsia"/>
          <w:sz w:val="24"/>
          <w:shd w:val="clear" w:color="auto" w:fill="FFFFFF"/>
        </w:rPr>
        <w:t>准确度等级</w:t>
      </w:r>
      <w:r w:rsidR="006B60DD">
        <w:rPr>
          <w:rFonts w:ascii="宋体" w:hAnsi="宋体" w:hint="eastAsia"/>
          <w:sz w:val="24"/>
        </w:rPr>
        <w:t>、量程及频率应分别检定其基本误差。</w:t>
      </w:r>
      <w:r w:rsidR="0073318E">
        <w:rPr>
          <w:rFonts w:ascii="宋体" w:hAnsi="宋体" w:hint="eastAsia"/>
          <w:sz w:val="24"/>
        </w:rPr>
        <w:t>具有多供电电压能力</w:t>
      </w:r>
      <w:r w:rsidR="006B60DD">
        <w:rPr>
          <w:rFonts w:ascii="宋体" w:hAnsi="宋体" w:hint="eastAsia"/>
          <w:sz w:val="24"/>
        </w:rPr>
        <w:t>的仪表，</w:t>
      </w:r>
      <w:r w:rsidR="00904CF8">
        <w:rPr>
          <w:rFonts w:ascii="宋体" w:hAnsi="宋体" w:hint="eastAsia"/>
          <w:sz w:val="24"/>
        </w:rPr>
        <w:t>应分别连接</w:t>
      </w:r>
      <w:r w:rsidR="00900BBB">
        <w:rPr>
          <w:rFonts w:ascii="宋体" w:hAnsi="宋体" w:hint="eastAsia"/>
          <w:sz w:val="24"/>
        </w:rPr>
        <w:t>到</w:t>
      </w:r>
      <w:r w:rsidR="00904CF8">
        <w:rPr>
          <w:rFonts w:ascii="宋体" w:hAnsi="宋体" w:hint="eastAsia"/>
          <w:sz w:val="24"/>
        </w:rPr>
        <w:t>每</w:t>
      </w:r>
      <w:r w:rsidR="00644F65">
        <w:rPr>
          <w:rFonts w:ascii="宋体" w:hAnsi="宋体" w:hint="eastAsia"/>
          <w:sz w:val="24"/>
        </w:rPr>
        <w:t>个</w:t>
      </w:r>
      <w:r w:rsidR="00904CF8">
        <w:rPr>
          <w:rFonts w:ascii="宋体" w:hAnsi="宋体" w:hint="eastAsia"/>
          <w:sz w:val="24"/>
        </w:rPr>
        <w:t>电</w:t>
      </w:r>
      <w:r w:rsidR="00644F65">
        <w:rPr>
          <w:rFonts w:ascii="宋体" w:hAnsi="宋体" w:hint="eastAsia"/>
          <w:sz w:val="24"/>
        </w:rPr>
        <w:t>压</w:t>
      </w:r>
      <w:r w:rsidR="00904CF8">
        <w:rPr>
          <w:rFonts w:ascii="宋体" w:hAnsi="宋体" w:hint="eastAsia"/>
          <w:sz w:val="24"/>
        </w:rPr>
        <w:t>源进行检定。也可以根据用户需要，只检所需的部分。</w:t>
      </w:r>
    </w:p>
    <w:p w:rsidR="001B1921" w:rsidRDefault="00443C6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="001B1921">
        <w:rPr>
          <w:rFonts w:ascii="宋体" w:hAnsi="宋体"/>
          <w:color w:val="000000"/>
          <w:sz w:val="24"/>
        </w:rPr>
        <w:t>.3.1.</w:t>
      </w:r>
      <w:r w:rsidR="00C02ACB">
        <w:rPr>
          <w:rFonts w:ascii="宋体" w:hAnsi="宋体" w:hint="eastAsia"/>
          <w:color w:val="000000"/>
          <w:sz w:val="24"/>
        </w:rPr>
        <w:t xml:space="preserve">2  </w:t>
      </w:r>
      <w:r w:rsidR="001B1921">
        <w:rPr>
          <w:rFonts w:ascii="宋体" w:hAnsi="宋体" w:hint="eastAsia"/>
          <w:sz w:val="24"/>
        </w:rPr>
        <w:t>对于准确度等级小于和等于0.5的仪表，应</w:t>
      </w:r>
      <w:r w:rsidR="007867BB">
        <w:rPr>
          <w:rFonts w:ascii="宋体" w:hAnsi="宋体" w:hint="eastAsia"/>
          <w:sz w:val="24"/>
        </w:rPr>
        <w:t>在</w:t>
      </w:r>
      <w:r w:rsidR="00CE0355">
        <w:rPr>
          <w:rFonts w:ascii="宋体" w:hAnsi="宋体" w:hint="eastAsia"/>
          <w:sz w:val="24"/>
        </w:rPr>
        <w:t>上升和下降</w:t>
      </w:r>
      <w:r w:rsidR="007867BB">
        <w:rPr>
          <w:rFonts w:ascii="宋体" w:hAnsi="宋体" w:hint="eastAsia"/>
          <w:sz w:val="24"/>
        </w:rPr>
        <w:t>两个方向分别检定</w:t>
      </w:r>
      <w:r w:rsidR="00CE0355">
        <w:rPr>
          <w:rFonts w:ascii="宋体" w:hAnsi="宋体" w:hint="eastAsia"/>
          <w:sz w:val="24"/>
        </w:rPr>
        <w:t>，</w:t>
      </w:r>
      <w:r w:rsidR="00CE0355">
        <w:rPr>
          <w:rFonts w:ascii="宋体" w:hAnsi="宋体" w:hint="eastAsia"/>
          <w:sz w:val="24"/>
        </w:rPr>
        <w:lastRenderedPageBreak/>
        <w:t>其余仪表也可只</w:t>
      </w:r>
      <w:r w:rsidR="007867BB">
        <w:rPr>
          <w:rFonts w:ascii="宋体" w:hAnsi="宋体" w:hint="eastAsia"/>
          <w:sz w:val="24"/>
        </w:rPr>
        <w:t>在</w:t>
      </w:r>
      <w:r w:rsidR="00CE0355">
        <w:rPr>
          <w:rFonts w:ascii="宋体" w:hAnsi="宋体" w:hint="eastAsia"/>
          <w:sz w:val="24"/>
        </w:rPr>
        <w:t>下降</w:t>
      </w:r>
      <w:r w:rsidR="007867BB">
        <w:rPr>
          <w:rFonts w:ascii="宋体" w:hAnsi="宋体" w:hint="eastAsia"/>
          <w:sz w:val="24"/>
        </w:rPr>
        <w:t>方向检定</w:t>
      </w:r>
      <w:r w:rsidR="00CE0355">
        <w:rPr>
          <w:rFonts w:ascii="宋体" w:hAnsi="宋体" w:hint="eastAsia"/>
          <w:sz w:val="24"/>
        </w:rPr>
        <w:t>。</w:t>
      </w:r>
    </w:p>
    <w:p w:rsidR="00373439" w:rsidRDefault="00443C6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="006B60DD">
        <w:rPr>
          <w:rFonts w:ascii="宋体" w:hAnsi="宋体"/>
          <w:color w:val="000000"/>
          <w:sz w:val="24"/>
        </w:rPr>
        <w:t>.3.1.</w:t>
      </w:r>
      <w:r w:rsidR="00C02ACB">
        <w:rPr>
          <w:rFonts w:ascii="宋体" w:hAnsi="宋体" w:hint="eastAsia"/>
          <w:color w:val="000000"/>
          <w:sz w:val="24"/>
        </w:rPr>
        <w:t xml:space="preserve">3  </w:t>
      </w:r>
      <w:r w:rsidR="006B60DD">
        <w:rPr>
          <w:rFonts w:ascii="宋体" w:hAnsi="宋体" w:hint="eastAsia"/>
          <w:sz w:val="24"/>
        </w:rPr>
        <w:t>凡公用一个标度尺的多量程仪表，只对其中某个量程（称全检量程）的有效范围内带数字的分度</w:t>
      </w:r>
      <w:r w:rsidR="00C143F3">
        <w:rPr>
          <w:rFonts w:ascii="宋体" w:hAnsi="宋体" w:hint="eastAsia"/>
          <w:sz w:val="24"/>
        </w:rPr>
        <w:t>线进行检定，而对其余量程（称非全检量程）只检测量上限和可以判定最大误差的</w:t>
      </w:r>
      <w:r w:rsidR="006B60DD">
        <w:rPr>
          <w:rFonts w:ascii="宋体" w:hAnsi="宋体" w:hint="eastAsia"/>
          <w:sz w:val="24"/>
        </w:rPr>
        <w:t>分度线</w:t>
      </w:r>
      <w:r w:rsidR="006B24BA">
        <w:rPr>
          <w:rFonts w:ascii="宋体" w:hAnsi="宋体" w:hint="eastAsia"/>
          <w:sz w:val="24"/>
        </w:rPr>
        <w:t>（测量上限除外）</w:t>
      </w:r>
      <w:r w:rsidR="006B60DD">
        <w:rPr>
          <w:rFonts w:ascii="宋体" w:hAnsi="宋体" w:hint="eastAsia"/>
          <w:sz w:val="24"/>
        </w:rPr>
        <w:t>。</w:t>
      </w:r>
      <w:r w:rsidR="00B75B23">
        <w:rPr>
          <w:rFonts w:ascii="宋体" w:hAnsi="宋体" w:hint="eastAsia"/>
          <w:sz w:val="24"/>
        </w:rPr>
        <w:t>除非</w:t>
      </w:r>
      <w:r w:rsidR="006809D6">
        <w:rPr>
          <w:rFonts w:ascii="宋体" w:hAnsi="宋体" w:hint="eastAsia"/>
          <w:sz w:val="24"/>
        </w:rPr>
        <w:t>用</w:t>
      </w:r>
      <w:r w:rsidR="00B75B23">
        <w:rPr>
          <w:rFonts w:ascii="宋体" w:hAnsi="宋体" w:hint="eastAsia"/>
          <w:sz w:val="24"/>
        </w:rPr>
        <w:t>户指定，全检量程</w:t>
      </w:r>
      <w:r w:rsidR="006B24BA">
        <w:rPr>
          <w:rFonts w:ascii="宋体" w:hAnsi="宋体" w:hint="eastAsia"/>
          <w:sz w:val="24"/>
        </w:rPr>
        <w:t>应根据标准器</w:t>
      </w:r>
      <w:r w:rsidR="00DF3A64">
        <w:rPr>
          <w:rFonts w:ascii="宋体" w:hAnsi="宋体" w:hint="eastAsia"/>
          <w:sz w:val="24"/>
        </w:rPr>
        <w:t>不确定度</w:t>
      </w:r>
      <w:r w:rsidR="006B24BA">
        <w:rPr>
          <w:rFonts w:ascii="宋体" w:hAnsi="宋体" w:hint="eastAsia"/>
          <w:sz w:val="24"/>
        </w:rPr>
        <w:t>与被检仪表等级</w:t>
      </w:r>
      <w:r w:rsidR="00DF3A64">
        <w:rPr>
          <w:rFonts w:ascii="宋体" w:hAnsi="宋体" w:hint="eastAsia"/>
          <w:sz w:val="24"/>
        </w:rPr>
        <w:t>的实际情况</w:t>
      </w:r>
      <w:r w:rsidR="006B24BA">
        <w:rPr>
          <w:rFonts w:ascii="宋体" w:hAnsi="宋体" w:hint="eastAsia"/>
          <w:sz w:val="24"/>
        </w:rPr>
        <w:t>择优选取</w:t>
      </w:r>
      <w:r w:rsidR="00B75B23">
        <w:rPr>
          <w:rFonts w:ascii="宋体" w:hAnsi="宋体" w:hint="eastAsia"/>
          <w:sz w:val="24"/>
        </w:rPr>
        <w:t>。</w:t>
      </w:r>
    </w:p>
    <w:p w:rsidR="00373439" w:rsidRDefault="000F291C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="006B60DD">
        <w:rPr>
          <w:rFonts w:ascii="宋体" w:hAnsi="宋体"/>
          <w:color w:val="000000"/>
          <w:sz w:val="24"/>
        </w:rPr>
        <w:t>.3.1.</w:t>
      </w:r>
      <w:r w:rsidR="00C02ACB">
        <w:rPr>
          <w:rFonts w:ascii="宋体" w:hAnsi="宋体" w:hint="eastAsia"/>
          <w:color w:val="000000"/>
          <w:sz w:val="24"/>
        </w:rPr>
        <w:t xml:space="preserve">4  </w:t>
      </w:r>
      <w:r w:rsidR="006B60DD">
        <w:rPr>
          <w:rFonts w:ascii="宋体" w:hAnsi="宋体" w:hint="eastAsia"/>
          <w:sz w:val="24"/>
        </w:rPr>
        <w:t>对于额定频率为</w:t>
      </w:r>
      <w:r w:rsidR="006B60DD">
        <w:rPr>
          <w:rFonts w:ascii="宋体" w:hAnsi="宋体"/>
          <w:sz w:val="24"/>
        </w:rPr>
        <w:t>50Hz</w:t>
      </w:r>
      <w:r w:rsidR="006B60DD">
        <w:rPr>
          <w:rFonts w:ascii="宋体" w:hAnsi="宋体" w:hint="eastAsia"/>
          <w:sz w:val="24"/>
        </w:rPr>
        <w:t>的交直流两用仪表，除要在直流下对测量范围内带数字的分度线进行检定之外，还应在额定频率</w:t>
      </w:r>
      <w:r w:rsidR="006B60DD">
        <w:rPr>
          <w:rFonts w:ascii="宋体" w:hAnsi="宋体"/>
          <w:sz w:val="24"/>
        </w:rPr>
        <w:t>50Hz</w:t>
      </w:r>
      <w:r w:rsidR="006B60DD">
        <w:rPr>
          <w:rFonts w:ascii="宋体" w:hAnsi="宋体" w:hint="eastAsia"/>
          <w:sz w:val="24"/>
        </w:rPr>
        <w:t>下检定量程上限和可以判定最大误差的分度线。对于有额定频率范围及扩展频率范围的交直流两用仪表，还应在额定频率范围内上限频率、扩展频率的上限分别检定量程上限和可以判定最大误差的分度线。</w:t>
      </w:r>
      <w:r w:rsidR="006B60DD">
        <w:rPr>
          <w:rFonts w:ascii="宋体" w:hAnsi="宋体" w:hint="eastAsia"/>
          <w:color w:val="000000"/>
          <w:sz w:val="24"/>
        </w:rPr>
        <w:t>对于有一个额定频率的交流仪表，应在额定频率下检定。对于有额定频率范围及扩展频率范围的交流仪表，不仅在频率为</w:t>
      </w:r>
      <w:r w:rsidR="006B60DD">
        <w:rPr>
          <w:rFonts w:ascii="宋体" w:hAnsi="宋体"/>
          <w:sz w:val="24"/>
        </w:rPr>
        <w:t>50Hz</w:t>
      </w:r>
      <w:r w:rsidR="006B60DD">
        <w:rPr>
          <w:rFonts w:ascii="宋体" w:hAnsi="宋体" w:hint="eastAsia"/>
          <w:sz w:val="24"/>
        </w:rPr>
        <w:t>下对仪表测量范围带数字的分度线进行检定，而对扩展频率范围上限频率及下限频率（仅对内装互感器的）还要分别检定</w:t>
      </w:r>
      <w:r w:rsidR="004C76BB">
        <w:rPr>
          <w:rFonts w:ascii="宋体" w:hAnsi="宋体" w:hint="eastAsia"/>
          <w:sz w:val="24"/>
        </w:rPr>
        <w:t>量程上限和可以判定最大</w:t>
      </w:r>
      <w:r w:rsidR="006B60DD">
        <w:rPr>
          <w:rFonts w:ascii="宋体" w:hAnsi="宋体" w:hint="eastAsia"/>
          <w:sz w:val="24"/>
        </w:rPr>
        <w:t>误差的分度线。</w:t>
      </w:r>
    </w:p>
    <w:p w:rsidR="00373439" w:rsidRDefault="0016094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="006B60DD">
        <w:rPr>
          <w:rFonts w:ascii="宋体" w:hAnsi="宋体"/>
          <w:color w:val="000000"/>
          <w:sz w:val="24"/>
        </w:rPr>
        <w:t>.3.1.</w:t>
      </w:r>
      <w:r w:rsidR="000F291C">
        <w:rPr>
          <w:rFonts w:ascii="宋体" w:hAnsi="宋体" w:hint="eastAsia"/>
          <w:color w:val="000000"/>
          <w:sz w:val="24"/>
        </w:rPr>
        <w:t>5</w:t>
      </w:r>
      <w:r w:rsidR="006B60DD">
        <w:rPr>
          <w:rFonts w:ascii="宋体" w:hAnsi="宋体"/>
          <w:color w:val="000000"/>
          <w:sz w:val="24"/>
        </w:rPr>
        <w:t xml:space="preserve">  </w:t>
      </w:r>
      <w:r w:rsidR="006B60DD">
        <w:rPr>
          <w:rFonts w:ascii="宋体" w:hAnsi="宋体" w:hint="eastAsia"/>
          <w:sz w:val="24"/>
        </w:rPr>
        <w:t>规定用定值导线或具有一定电阻值的专用导线进行检定的仪表，应采用定值导线或专用导线一起检定。</w:t>
      </w:r>
    </w:p>
    <w:p w:rsidR="00373439" w:rsidRDefault="0016094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="006B60DD">
        <w:rPr>
          <w:rFonts w:ascii="宋体" w:hAnsi="宋体"/>
          <w:color w:val="000000"/>
          <w:sz w:val="24"/>
        </w:rPr>
        <w:t>.3.1.</w:t>
      </w:r>
      <w:r w:rsidR="000F291C">
        <w:rPr>
          <w:rFonts w:ascii="宋体" w:hAnsi="宋体" w:hint="eastAsia"/>
          <w:color w:val="000000"/>
          <w:sz w:val="24"/>
        </w:rPr>
        <w:t>6</w:t>
      </w:r>
      <w:r w:rsidR="00C02ACB">
        <w:rPr>
          <w:rFonts w:ascii="宋体" w:hAnsi="宋体" w:hint="eastAsia"/>
          <w:color w:val="000000"/>
          <w:sz w:val="24"/>
        </w:rPr>
        <w:t xml:space="preserve">  </w:t>
      </w:r>
      <w:r w:rsidR="006B60DD">
        <w:rPr>
          <w:rFonts w:ascii="宋体" w:hAnsi="宋体" w:hint="eastAsia"/>
          <w:sz w:val="24"/>
        </w:rPr>
        <w:t>读数时应避免视差</w:t>
      </w:r>
    </w:p>
    <w:p w:rsidR="00373439" w:rsidRDefault="006B60DD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带有刀型指针的仪表，应使视线经指示器尖端与仪表度盘垂直。</w:t>
      </w:r>
    </w:p>
    <w:p w:rsidR="00373439" w:rsidRDefault="006B60DD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带有镜面标度尺的仪表，应使视线经指示器尖端与镜面反射像重合。</w:t>
      </w:r>
    </w:p>
    <w:p w:rsidR="00373439" w:rsidRDefault="00160942">
      <w:pPr>
        <w:spacing w:line="360" w:lineRule="auto"/>
        <w:ind w:leftChars="-1" w:left="-2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="006B60DD">
        <w:rPr>
          <w:rFonts w:ascii="宋体" w:hAnsi="宋体"/>
          <w:color w:val="000000"/>
          <w:sz w:val="24"/>
        </w:rPr>
        <w:t>.3.1.</w:t>
      </w:r>
      <w:r w:rsidR="000F291C">
        <w:rPr>
          <w:rFonts w:ascii="宋体" w:hAnsi="宋体" w:hint="eastAsia"/>
          <w:color w:val="000000"/>
          <w:sz w:val="24"/>
        </w:rPr>
        <w:t>7</w:t>
      </w:r>
      <w:r w:rsidR="00C02ACB">
        <w:rPr>
          <w:rFonts w:ascii="宋体" w:hAnsi="宋体" w:hint="eastAsia"/>
          <w:color w:val="000000"/>
          <w:sz w:val="24"/>
        </w:rPr>
        <w:t xml:space="preserve">  </w:t>
      </w:r>
      <w:r w:rsidR="006B60DD">
        <w:rPr>
          <w:rFonts w:ascii="宋体" w:hAnsi="宋体" w:hint="eastAsia"/>
          <w:color w:val="000000"/>
          <w:sz w:val="24"/>
        </w:rPr>
        <w:t>仪表置于检定环境条件中，应有足够的时间（通常为</w:t>
      </w:r>
      <w:r w:rsidR="006B60DD">
        <w:rPr>
          <w:rFonts w:ascii="宋体" w:hAnsi="宋体"/>
          <w:color w:val="000000"/>
          <w:sz w:val="24"/>
        </w:rPr>
        <w:t>2h</w:t>
      </w:r>
      <w:r w:rsidR="006B60DD">
        <w:rPr>
          <w:rFonts w:ascii="宋体" w:hAnsi="宋体" w:hint="eastAsia"/>
          <w:color w:val="000000"/>
          <w:sz w:val="24"/>
        </w:rPr>
        <w:t>），以消除温度梯度的影响。除制造厂另有规定，不需要预热。</w:t>
      </w:r>
    </w:p>
    <w:p w:rsidR="00F479D0" w:rsidRDefault="00F479D0" w:rsidP="00F479D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7.3.1.8  三相交流功率表应该连接到电压、电流及相位角可被正确测量和控制的三相标准源上进行检定。详细的连接方法和适用的校验常数应按照制造厂说明书的规定。</w:t>
      </w:r>
    </w:p>
    <w:p w:rsidR="00373439" w:rsidRDefault="001609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="006B60DD">
        <w:rPr>
          <w:rFonts w:ascii="宋体" w:hAnsi="宋体"/>
          <w:color w:val="000000"/>
          <w:sz w:val="24"/>
        </w:rPr>
        <w:t>.3.1.</w:t>
      </w:r>
      <w:r w:rsidR="00F479D0">
        <w:rPr>
          <w:rFonts w:ascii="宋体" w:hAnsi="宋体" w:hint="eastAsia"/>
          <w:color w:val="000000"/>
          <w:sz w:val="24"/>
        </w:rPr>
        <w:t>9</w:t>
      </w:r>
      <w:r w:rsidR="004E57ED">
        <w:rPr>
          <w:rFonts w:ascii="宋体" w:hAnsi="宋体" w:hint="eastAsia"/>
          <w:color w:val="000000"/>
          <w:sz w:val="24"/>
        </w:rPr>
        <w:t xml:space="preserve">  </w:t>
      </w:r>
      <w:r w:rsidR="006B60DD">
        <w:rPr>
          <w:rFonts w:ascii="宋体" w:hAnsi="宋体" w:hint="eastAsia"/>
          <w:sz w:val="24"/>
        </w:rPr>
        <w:t>检定电阻表时，在读</w:t>
      </w:r>
      <w:r w:rsidR="007524FA">
        <w:rPr>
          <w:rFonts w:ascii="宋体" w:hAnsi="宋体" w:hint="eastAsia"/>
          <w:sz w:val="24"/>
        </w:rPr>
        <w:t>数</w:t>
      </w:r>
      <w:r w:rsidR="006B60DD">
        <w:rPr>
          <w:rFonts w:ascii="宋体" w:hAnsi="宋体" w:hint="eastAsia"/>
          <w:sz w:val="24"/>
        </w:rPr>
        <w:t>前用机械零位调节器和电气零位调节器将指示器调在零分度线上。</w:t>
      </w:r>
    </w:p>
    <w:p w:rsidR="00542E43" w:rsidRPr="00542E43" w:rsidRDefault="0016094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542E43">
        <w:rPr>
          <w:rFonts w:ascii="宋体" w:hAnsi="宋体"/>
          <w:sz w:val="24"/>
        </w:rPr>
        <w:t>.</w:t>
      </w:r>
      <w:r w:rsidR="00542E43">
        <w:rPr>
          <w:rFonts w:ascii="宋体" w:hAnsi="宋体" w:hint="eastAsia"/>
          <w:sz w:val="24"/>
        </w:rPr>
        <w:t>3.1.</w:t>
      </w:r>
      <w:r w:rsidR="004E57ED">
        <w:rPr>
          <w:rFonts w:ascii="宋体" w:hAnsi="宋体" w:hint="eastAsia"/>
          <w:sz w:val="24"/>
        </w:rPr>
        <w:t xml:space="preserve">10  </w:t>
      </w:r>
      <w:r w:rsidR="00542E43">
        <w:rPr>
          <w:rFonts w:ascii="宋体" w:hAnsi="宋体" w:hint="eastAsia"/>
          <w:sz w:val="24"/>
        </w:rPr>
        <w:t>零位在标度尺内的仪表</w:t>
      </w:r>
      <w:r w:rsidR="00542E43">
        <w:rPr>
          <w:rFonts w:ascii="宋体" w:hint="eastAsia"/>
          <w:sz w:val="24"/>
        </w:rPr>
        <w:t>应该用一条共同的（或两条平行的）直线或弧线连接零分度线两边的分度线。零分度线两边最大基本误差和偏离零位应该分别检定。</w:t>
      </w:r>
    </w:p>
    <w:bookmarkEnd w:id="25"/>
    <w:p w:rsidR="00373439" w:rsidRDefault="00160942">
      <w:pPr>
        <w:spacing w:line="440" w:lineRule="exac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6B60DD">
        <w:rPr>
          <w:rFonts w:ascii="宋体" w:hAnsi="宋体"/>
          <w:sz w:val="24"/>
        </w:rPr>
        <w:t>.3</w:t>
      </w:r>
      <w:r w:rsidR="006B60DD">
        <w:rPr>
          <w:rFonts w:ascii="宋体"/>
          <w:sz w:val="24"/>
        </w:rPr>
        <w:t>.</w:t>
      </w:r>
      <w:r w:rsidR="00946E01">
        <w:rPr>
          <w:rFonts w:ascii="宋体" w:hAnsi="宋体"/>
          <w:sz w:val="24"/>
        </w:rPr>
        <w:t>2</w:t>
      </w:r>
      <w:r w:rsidR="00946E01">
        <w:rPr>
          <w:rFonts w:ascii="宋体" w:hAnsi="宋体" w:hint="eastAsia"/>
          <w:sz w:val="24"/>
        </w:rPr>
        <w:t xml:space="preserve">  </w:t>
      </w:r>
      <w:r w:rsidR="006B60DD">
        <w:rPr>
          <w:rFonts w:ascii="宋体" w:hAnsi="宋体" w:hint="eastAsia"/>
          <w:sz w:val="24"/>
        </w:rPr>
        <w:t>外观检查</w:t>
      </w:r>
    </w:p>
    <w:p w:rsidR="00373439" w:rsidRDefault="006B60DD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仪表应符合</w:t>
      </w:r>
      <w:r w:rsidR="007E48BB"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sz w:val="24"/>
        </w:rPr>
        <w:t>条规定。</w:t>
      </w:r>
    </w:p>
    <w:p w:rsidR="00373439" w:rsidRDefault="0061691B" w:rsidP="0061691B">
      <w:pPr>
        <w:numPr>
          <w:ilvl w:val="2"/>
          <w:numId w:val="14"/>
        </w:numPr>
        <w:spacing w:line="440" w:lineRule="exact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  <w:r w:rsidR="00400E4B">
        <w:rPr>
          <w:rFonts w:ascii="宋体" w:hint="eastAsia"/>
          <w:sz w:val="24"/>
        </w:rPr>
        <w:t>电流表和电压表</w:t>
      </w:r>
      <w:r w:rsidR="006B60DD">
        <w:rPr>
          <w:rFonts w:ascii="宋体" w:hint="eastAsia"/>
          <w:sz w:val="24"/>
        </w:rPr>
        <w:t>的检定方法</w:t>
      </w:r>
    </w:p>
    <w:p w:rsidR="00B71E9B" w:rsidRDefault="0061691B" w:rsidP="00E47A43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E47A43">
        <w:rPr>
          <w:rFonts w:ascii="宋体" w:hAnsi="宋体" w:hint="eastAsia"/>
          <w:sz w:val="24"/>
        </w:rPr>
        <w:t>.3.</w:t>
      </w:r>
      <w:r>
        <w:rPr>
          <w:rFonts w:ascii="宋体" w:hAnsi="宋体" w:hint="eastAsia"/>
          <w:sz w:val="24"/>
        </w:rPr>
        <w:t>3</w:t>
      </w:r>
      <w:r w:rsidR="00E47A43">
        <w:rPr>
          <w:rFonts w:ascii="宋体" w:hAnsi="宋体" w:hint="eastAsia"/>
          <w:sz w:val="24"/>
        </w:rPr>
        <w:t xml:space="preserve">.1 </w:t>
      </w:r>
      <w:r>
        <w:rPr>
          <w:rFonts w:ascii="宋体" w:hAnsi="宋体" w:hint="eastAsia"/>
          <w:sz w:val="24"/>
        </w:rPr>
        <w:t xml:space="preserve"> </w:t>
      </w:r>
      <w:r w:rsidR="00B71E9B">
        <w:rPr>
          <w:rFonts w:ascii="宋体" w:hAnsi="宋体" w:hint="eastAsia"/>
          <w:sz w:val="24"/>
        </w:rPr>
        <w:t>接线方法</w:t>
      </w:r>
    </w:p>
    <w:p w:rsidR="00B71E9B" w:rsidRDefault="00B71E9B" w:rsidP="00B71E9B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lastRenderedPageBreak/>
        <w:t>1)</w:t>
      </w:r>
      <w:r>
        <w:rPr>
          <w:rFonts w:ascii="宋体" w:hAnsi="宋体" w:hint="eastAsia"/>
          <w:sz w:val="24"/>
        </w:rPr>
        <w:t>检定电流表时，应按图</w:t>
      </w:r>
      <w:r>
        <w:rPr>
          <w:rFonts w:ascii="宋体" w:hAnsi="宋体"/>
          <w:sz w:val="24"/>
        </w:rPr>
        <w:t>1</w:t>
      </w:r>
      <w:r w:rsidR="00D37A65">
        <w:rPr>
          <w:rFonts w:ascii="宋体" w:hAnsi="宋体" w:hint="eastAsia"/>
          <w:sz w:val="24"/>
        </w:rPr>
        <w:t>所示</w:t>
      </w:r>
      <w:r>
        <w:rPr>
          <w:rFonts w:ascii="宋体" w:hAnsi="宋体" w:hint="eastAsia"/>
          <w:sz w:val="24"/>
        </w:rPr>
        <w:t>进行接线。</w:t>
      </w:r>
    </w:p>
    <w:p w:rsidR="00B71E9B" w:rsidRDefault="00FB5240" w:rsidP="00B71E9B">
      <w:pPr>
        <w:spacing w:line="360" w:lineRule="auto"/>
        <w:jc w:val="center"/>
        <w:rPr>
          <w:rFonts w:ascii="宋体"/>
        </w:rPr>
      </w:pPr>
      <w:r>
        <w:object w:dxaOrig="8533" w:dyaOrig="2073">
          <v:shape id="_x0000_i1026" type="#_x0000_t75" style="width:426.5pt;height:103.5pt" o:ole="">
            <v:imagedata r:id="rId19" o:title=""/>
          </v:shape>
          <o:OLEObject Type="Embed" ProgID="Visio.Drawing.11" ShapeID="_x0000_i1026" DrawAspect="Content" ObjectID="_1816020056" r:id="rId20"/>
        </w:object>
      </w:r>
    </w:p>
    <w:p w:rsidR="00B71E9B" w:rsidRDefault="00B71E9B" w:rsidP="00B71E9B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 xml:space="preserve">1  </w:t>
      </w:r>
      <w:r>
        <w:rPr>
          <w:rFonts w:ascii="宋体" w:hAnsi="宋体" w:hint="eastAsia"/>
        </w:rPr>
        <w:t>检定电流表的接线图</w:t>
      </w:r>
    </w:p>
    <w:p w:rsidR="00B71E9B" w:rsidRDefault="00B71E9B" w:rsidP="00B71E9B">
      <w:pPr>
        <w:ind w:left="360" w:hangingChars="200" w:hanging="360"/>
        <w:rPr>
          <w:rFonts w:ascii="仿宋_GB2312" w:eastAsia="仿宋_GB2312" w:hAnsi="宋体"/>
          <w:sz w:val="18"/>
        </w:rPr>
      </w:pPr>
      <w:r>
        <w:rPr>
          <w:rFonts w:ascii="仿宋_GB2312" w:eastAsia="仿宋_GB2312" w:hAnsi="宋体" w:hint="eastAsia"/>
          <w:sz w:val="18"/>
        </w:rPr>
        <w:t>注：(a)数字表法，用数字式电流表作为标准器。</w:t>
      </w:r>
    </w:p>
    <w:p w:rsidR="00B71E9B" w:rsidRDefault="00B71E9B" w:rsidP="00B71E9B">
      <w:pPr>
        <w:ind w:firstLineChars="200" w:firstLine="360"/>
        <w:rPr>
          <w:rFonts w:ascii="仿宋_GB2312" w:eastAsia="仿宋_GB2312" w:hAnsi="宋体"/>
          <w:sz w:val="18"/>
        </w:rPr>
      </w:pPr>
      <w:r>
        <w:rPr>
          <w:rFonts w:ascii="仿宋_GB2312" w:eastAsia="仿宋_GB2312" w:hAnsi="宋体" w:hint="eastAsia"/>
          <w:sz w:val="18"/>
        </w:rPr>
        <w:t>(b)分流器法，用分流器和数字式电压表作为标准器。</w:t>
      </w:r>
    </w:p>
    <w:p w:rsidR="00B71E9B" w:rsidRDefault="00B71E9B" w:rsidP="00B71E9B">
      <w:pPr>
        <w:pStyle w:val="aa"/>
        <w:pBdr>
          <w:bottom w:val="none" w:sz="0" w:space="0" w:color="auto"/>
        </w:pBdr>
        <w:tabs>
          <w:tab w:val="clear" w:pos="4153"/>
          <w:tab w:val="clear" w:pos="8306"/>
        </w:tabs>
        <w:snapToGrid/>
        <w:ind w:firstLineChars="200" w:firstLine="360"/>
        <w:jc w:val="both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(c)标准源法，用标准电流源作为标准器。</w:t>
      </w:r>
    </w:p>
    <w:p w:rsidR="00B71E9B" w:rsidRDefault="00B71E9B" w:rsidP="00B71E9B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检定电压表时，应按图2</w:t>
      </w:r>
      <w:r w:rsidR="00D37A65">
        <w:rPr>
          <w:rFonts w:ascii="宋体" w:hAnsi="宋体" w:hint="eastAsia"/>
          <w:sz w:val="24"/>
        </w:rPr>
        <w:t>所示</w:t>
      </w:r>
      <w:r>
        <w:rPr>
          <w:rFonts w:ascii="宋体" w:hAnsi="宋体" w:hint="eastAsia"/>
          <w:sz w:val="24"/>
        </w:rPr>
        <w:t>进行接线。</w:t>
      </w:r>
    </w:p>
    <w:p w:rsidR="00B71E9B" w:rsidRDefault="00B71E9B" w:rsidP="00B71E9B">
      <w:pPr>
        <w:spacing w:line="360" w:lineRule="auto"/>
        <w:ind w:left="600"/>
        <w:jc w:val="center"/>
        <w:rPr>
          <w:rFonts w:ascii="宋体"/>
          <w:sz w:val="24"/>
        </w:rPr>
      </w:pPr>
      <w:r>
        <w:object w:dxaOrig="7011" w:dyaOrig="2169">
          <v:shape id="_x0000_i1027" type="#_x0000_t75" style="width:349.5pt;height:108pt" o:ole="">
            <v:imagedata r:id="rId21" o:title=""/>
          </v:shape>
          <o:OLEObject Type="Embed" ProgID="Visio.Drawing.11" ShapeID="_x0000_i1027" DrawAspect="Content" ObjectID="_1816020057" r:id="rId22"/>
        </w:object>
      </w:r>
    </w:p>
    <w:p w:rsidR="00B71E9B" w:rsidRDefault="00B71E9B" w:rsidP="00B71E9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　　　　　　　　　　　　　</w:t>
      </w:r>
      <w:r>
        <w:rPr>
          <w:rFonts w:ascii="宋体" w:hAnsi="宋体" w:hint="eastAsia"/>
        </w:rPr>
        <w:t>图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 xml:space="preserve">　检定电压表的接线图</w:t>
      </w:r>
    </w:p>
    <w:p w:rsidR="00B71E9B" w:rsidRDefault="00B71E9B" w:rsidP="00B71E9B">
      <w:pPr>
        <w:ind w:left="360" w:hangingChars="200" w:hanging="360"/>
        <w:rPr>
          <w:rFonts w:ascii="仿宋_GB2312" w:eastAsia="仿宋_GB2312" w:hAnsi="宋体"/>
          <w:sz w:val="18"/>
        </w:rPr>
      </w:pPr>
      <w:r>
        <w:rPr>
          <w:rFonts w:ascii="仿宋_GB2312" w:eastAsia="仿宋_GB2312" w:hAnsi="宋体" w:hint="eastAsia"/>
          <w:sz w:val="18"/>
        </w:rPr>
        <w:t>注：(a)数字表法，用数字式电压表作为标准器。</w:t>
      </w:r>
    </w:p>
    <w:p w:rsidR="00B71E9B" w:rsidRPr="00417D7F" w:rsidRDefault="00B71E9B" w:rsidP="00B71E9B">
      <w:pPr>
        <w:ind w:firstLineChars="200" w:firstLine="360"/>
        <w:rPr>
          <w:rFonts w:ascii="仿宋_GB2312" w:eastAsia="仿宋_GB2312" w:hAnsi="宋体"/>
          <w:sz w:val="18"/>
        </w:rPr>
      </w:pPr>
      <w:r>
        <w:rPr>
          <w:rFonts w:ascii="仿宋_GB2312" w:eastAsia="仿宋_GB2312" w:hAnsi="宋体" w:hint="eastAsia"/>
          <w:sz w:val="18"/>
        </w:rPr>
        <w:t>(b)</w:t>
      </w:r>
      <w:r w:rsidRPr="00417D7F">
        <w:rPr>
          <w:rFonts w:ascii="仿宋_GB2312" w:eastAsia="仿宋_GB2312" w:hAnsi="宋体" w:hint="eastAsia"/>
          <w:sz w:val="18"/>
        </w:rPr>
        <w:t>标准源法，用标准电</w:t>
      </w:r>
      <w:r>
        <w:rPr>
          <w:rFonts w:ascii="仿宋_GB2312" w:eastAsia="仿宋_GB2312" w:hAnsi="宋体" w:hint="eastAsia"/>
          <w:sz w:val="18"/>
        </w:rPr>
        <w:t>压</w:t>
      </w:r>
      <w:r w:rsidRPr="00417D7F">
        <w:rPr>
          <w:rFonts w:ascii="仿宋_GB2312" w:eastAsia="仿宋_GB2312" w:hAnsi="宋体" w:hint="eastAsia"/>
          <w:sz w:val="18"/>
        </w:rPr>
        <w:t>源作为标准器。</w:t>
      </w:r>
    </w:p>
    <w:p w:rsidR="001D36C5" w:rsidRDefault="004D3024" w:rsidP="00B71E9B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E47A43">
        <w:rPr>
          <w:rFonts w:ascii="宋体" w:hAnsi="宋体" w:hint="eastAsia"/>
          <w:sz w:val="24"/>
        </w:rPr>
        <w:t>.3.</w:t>
      </w:r>
      <w:r>
        <w:rPr>
          <w:rFonts w:ascii="宋体" w:hAnsi="宋体" w:hint="eastAsia"/>
          <w:sz w:val="24"/>
        </w:rPr>
        <w:t>3</w:t>
      </w:r>
      <w:r w:rsidR="00E47A43">
        <w:rPr>
          <w:rFonts w:ascii="宋体" w:hAnsi="宋体" w:hint="eastAsia"/>
          <w:sz w:val="24"/>
        </w:rPr>
        <w:t xml:space="preserve">.2 </w:t>
      </w:r>
      <w:r w:rsidR="001D36C5">
        <w:rPr>
          <w:rFonts w:ascii="宋体" w:hAnsi="宋体" w:hint="eastAsia"/>
          <w:sz w:val="24"/>
        </w:rPr>
        <w:t>检定程序</w:t>
      </w:r>
    </w:p>
    <w:p w:rsidR="001D36C5" w:rsidRDefault="001D36C5" w:rsidP="001D36C5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1)</w:t>
      </w:r>
      <w:r w:rsidR="00C6511F" w:rsidRPr="00C6511F">
        <w:rPr>
          <w:rFonts w:ascii="宋体" w:hAnsi="宋体" w:hint="eastAsia"/>
          <w:sz w:val="24"/>
        </w:rPr>
        <w:t xml:space="preserve"> </w:t>
      </w:r>
      <w:r w:rsidR="00C6511F">
        <w:rPr>
          <w:rFonts w:ascii="宋体" w:hAnsi="宋体" w:hint="eastAsia"/>
          <w:sz w:val="24"/>
        </w:rPr>
        <w:t>调整被检</w:t>
      </w:r>
      <w:r w:rsidR="00A2654E">
        <w:rPr>
          <w:rFonts w:ascii="宋体" w:hAnsi="宋体" w:hint="eastAsia"/>
          <w:sz w:val="24"/>
        </w:rPr>
        <w:t>仪</w:t>
      </w:r>
      <w:r w:rsidR="00C6511F">
        <w:rPr>
          <w:rFonts w:ascii="宋体" w:hAnsi="宋体" w:hint="eastAsia"/>
          <w:sz w:val="24"/>
        </w:rPr>
        <w:t>表零位，并接入测量回路</w:t>
      </w:r>
      <w:r w:rsidR="00B71E9B">
        <w:rPr>
          <w:rFonts w:ascii="宋体" w:hAnsi="宋体" w:hint="eastAsia"/>
          <w:sz w:val="24"/>
        </w:rPr>
        <w:t>。</w:t>
      </w:r>
    </w:p>
    <w:p w:rsidR="001D36C5" w:rsidRDefault="001D36C5" w:rsidP="001D36C5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</w:t>
      </w:r>
      <w:r w:rsidR="00C6511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足够缓慢地增大激励使指示器顺序地指示在每个带数字</w:t>
      </w:r>
      <w:r w:rsidR="00E1608A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分度线（</w:t>
      </w:r>
      <w:r w:rsidRPr="001D36C5">
        <w:rPr>
          <w:rFonts w:ascii="宋体" w:hAnsi="宋体" w:hint="eastAsia"/>
          <w:i/>
          <w:sz w:val="24"/>
        </w:rPr>
        <w:t>B</w:t>
      </w:r>
      <w:r w:rsidRPr="001D36C5">
        <w:rPr>
          <w:rFonts w:ascii="宋体" w:hAnsi="宋体" w:hint="eastAsia"/>
          <w:sz w:val="24"/>
          <w:vertAlign w:val="subscript"/>
        </w:rPr>
        <w:t>XI</w:t>
      </w:r>
      <w:r>
        <w:rPr>
          <w:rFonts w:ascii="宋体" w:hAnsi="宋体" w:hint="eastAsia"/>
          <w:sz w:val="24"/>
        </w:rPr>
        <w:t>）上，记录这些点的激励值（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RUI</w:t>
      </w:r>
      <w:r>
        <w:rPr>
          <w:rFonts w:ascii="宋体" w:hAnsi="宋体" w:hint="eastAsia"/>
          <w:sz w:val="24"/>
        </w:rPr>
        <w:t>）</w:t>
      </w:r>
      <w:r w:rsidR="00B71E9B">
        <w:rPr>
          <w:rFonts w:ascii="宋体" w:hAnsi="宋体" w:hint="eastAsia"/>
          <w:sz w:val="24"/>
        </w:rPr>
        <w:t>。</w:t>
      </w:r>
    </w:p>
    <w:p w:rsidR="001D36C5" w:rsidRDefault="001D36C5" w:rsidP="001D36C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C6511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增加</w:t>
      </w:r>
      <w:r w:rsidR="00845F5F">
        <w:rPr>
          <w:rFonts w:ascii="宋体" w:hAnsi="宋体" w:hint="eastAsia"/>
          <w:sz w:val="24"/>
        </w:rPr>
        <w:t>激励</w:t>
      </w:r>
      <w:r>
        <w:rPr>
          <w:rFonts w:ascii="宋体" w:hAnsi="宋体" w:hint="eastAsia"/>
          <w:sz w:val="24"/>
        </w:rPr>
        <w:t>至量程的上限120%处，或使指示器</w:t>
      </w:r>
      <w:r w:rsidR="00E1608A">
        <w:rPr>
          <w:rFonts w:ascii="宋体" w:hAnsi="宋体" w:hint="eastAsia"/>
          <w:sz w:val="24"/>
        </w:rPr>
        <w:t>到</w:t>
      </w:r>
      <w:r>
        <w:rPr>
          <w:rFonts w:ascii="宋体" w:hAnsi="宋体" w:hint="eastAsia"/>
          <w:sz w:val="24"/>
        </w:rPr>
        <w:t>达其行程的上限，取两者之中较小值，立刻缓慢地减</w:t>
      </w:r>
      <w:r w:rsidR="00E1608A">
        <w:rPr>
          <w:rFonts w:ascii="宋体" w:hAnsi="宋体" w:hint="eastAsia"/>
          <w:sz w:val="24"/>
        </w:rPr>
        <w:t>小</w:t>
      </w:r>
      <w:r w:rsidR="008A4C5B">
        <w:rPr>
          <w:rFonts w:ascii="宋体" w:hAnsi="宋体" w:hint="eastAsia"/>
          <w:sz w:val="24"/>
        </w:rPr>
        <w:t>激励</w:t>
      </w:r>
      <w:r>
        <w:rPr>
          <w:rFonts w:ascii="宋体" w:hAnsi="宋体" w:hint="eastAsia"/>
          <w:sz w:val="24"/>
        </w:rPr>
        <w:t>，使指示器顺序</w:t>
      </w:r>
      <w:r w:rsidR="00E1608A">
        <w:rPr>
          <w:rFonts w:ascii="宋体" w:hAnsi="宋体" w:hint="eastAsia"/>
          <w:sz w:val="24"/>
        </w:rPr>
        <w:t>地</w:t>
      </w:r>
      <w:r>
        <w:rPr>
          <w:rFonts w:ascii="宋体" w:hAnsi="宋体" w:hint="eastAsia"/>
          <w:sz w:val="24"/>
        </w:rPr>
        <w:t>指示在每个带数字的分度线上，并记录</w:t>
      </w:r>
      <w:r w:rsidR="008A4C5B">
        <w:rPr>
          <w:rFonts w:ascii="宋体" w:hAnsi="宋体" w:hint="eastAsia"/>
          <w:sz w:val="24"/>
        </w:rPr>
        <w:t>这些点的激励值（</w:t>
      </w:r>
      <w:r w:rsidR="008A4C5B" w:rsidRPr="001D36C5">
        <w:rPr>
          <w:rFonts w:ascii="宋体" w:hAnsi="宋体" w:hint="eastAsia"/>
          <w:i/>
          <w:sz w:val="24"/>
        </w:rPr>
        <w:t>B</w:t>
      </w:r>
      <w:r w:rsidR="008A4C5B">
        <w:rPr>
          <w:rFonts w:ascii="宋体" w:hAnsi="宋体" w:hint="eastAsia"/>
          <w:sz w:val="24"/>
          <w:vertAlign w:val="subscript"/>
        </w:rPr>
        <w:t>RDI</w:t>
      </w:r>
      <w:r w:rsidR="008A4C5B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B71E9B" w:rsidRDefault="00B71E9B" w:rsidP="00B71E9B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4）比较（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RUI</w:t>
      </w:r>
      <w:r>
        <w:rPr>
          <w:rFonts w:ascii="宋体" w:hAnsi="宋体" w:hint="eastAsia"/>
          <w:sz w:val="24"/>
        </w:rPr>
        <w:t>）和（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RDI</w:t>
      </w:r>
      <w:r>
        <w:rPr>
          <w:rFonts w:ascii="宋体" w:hAnsi="宋体" w:hint="eastAsia"/>
          <w:sz w:val="24"/>
        </w:rPr>
        <w:t>），与所对应的分度线（</w:t>
      </w:r>
      <w:r w:rsidRPr="001D36C5">
        <w:rPr>
          <w:rFonts w:ascii="宋体" w:hAnsi="宋体" w:hint="eastAsia"/>
          <w:i/>
          <w:sz w:val="24"/>
        </w:rPr>
        <w:t>B</w:t>
      </w:r>
      <w:r w:rsidRPr="001D36C5">
        <w:rPr>
          <w:rFonts w:ascii="宋体" w:hAnsi="宋体" w:hint="eastAsia"/>
          <w:sz w:val="24"/>
          <w:vertAlign w:val="subscript"/>
        </w:rPr>
        <w:t>XI</w:t>
      </w:r>
      <w:r>
        <w:rPr>
          <w:rFonts w:ascii="宋体" w:hAnsi="宋体" w:hint="eastAsia"/>
          <w:sz w:val="24"/>
        </w:rPr>
        <w:t>）偏离最大的值，记为（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RM</w:t>
      </w:r>
      <w:r>
        <w:rPr>
          <w:rFonts w:ascii="宋体" w:hAnsi="宋体" w:hint="eastAsia"/>
          <w:sz w:val="24"/>
        </w:rPr>
        <w:t>）,并将此分度线对应的值记为（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X</w:t>
      </w:r>
      <w:r>
        <w:rPr>
          <w:rFonts w:ascii="宋体" w:hAnsi="宋体" w:hint="eastAsia"/>
          <w:sz w:val="24"/>
        </w:rPr>
        <w:t>）。</w:t>
      </w:r>
    </w:p>
    <w:p w:rsidR="00373439" w:rsidRDefault="004D3024" w:rsidP="00B71E9B">
      <w:pPr>
        <w:tabs>
          <w:tab w:val="left" w:pos="360"/>
        </w:tabs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E47A43">
        <w:rPr>
          <w:rFonts w:ascii="宋体" w:hAnsi="宋体" w:hint="eastAsia"/>
          <w:sz w:val="24"/>
        </w:rPr>
        <w:t>.3.</w:t>
      </w:r>
      <w:r>
        <w:rPr>
          <w:rFonts w:ascii="宋体" w:hAnsi="宋体" w:hint="eastAsia"/>
          <w:sz w:val="24"/>
        </w:rPr>
        <w:t>3</w:t>
      </w:r>
      <w:r w:rsidR="00B71E9B">
        <w:rPr>
          <w:rFonts w:ascii="宋体" w:hAnsi="宋体" w:hint="eastAsia"/>
          <w:sz w:val="24"/>
        </w:rPr>
        <w:t xml:space="preserve">.3 </w:t>
      </w:r>
      <w:r w:rsidR="00EF5274">
        <w:rPr>
          <w:rFonts w:ascii="宋体" w:hAnsi="宋体" w:hint="eastAsia"/>
          <w:sz w:val="24"/>
        </w:rPr>
        <w:t xml:space="preserve"> </w:t>
      </w:r>
      <w:r w:rsidR="00B71E9B">
        <w:rPr>
          <w:rFonts w:ascii="宋体" w:hAnsi="宋体" w:hint="eastAsia"/>
          <w:sz w:val="24"/>
        </w:rPr>
        <w:t>计算</w:t>
      </w:r>
      <w:r w:rsidR="0038798F">
        <w:rPr>
          <w:rFonts w:ascii="宋体" w:hAnsi="宋体" w:hint="eastAsia"/>
          <w:sz w:val="24"/>
        </w:rPr>
        <w:t>方法</w:t>
      </w:r>
    </w:p>
    <w:p w:rsidR="00373439" w:rsidRDefault="006B60DD" w:rsidP="00E008B5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按式（</w:t>
      </w:r>
      <w:r w:rsidR="007C13E1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）计算</w:t>
      </w:r>
      <w:r w:rsidR="00E008B5">
        <w:rPr>
          <w:rFonts w:ascii="宋体" w:hAnsi="宋体" w:hint="eastAsia"/>
          <w:sz w:val="24"/>
        </w:rPr>
        <w:t>，以百分数表示的</w:t>
      </w:r>
      <w:r w:rsidR="000E5D74">
        <w:rPr>
          <w:rFonts w:ascii="宋体" w:hAnsi="宋体" w:hint="eastAsia"/>
          <w:sz w:val="24"/>
        </w:rPr>
        <w:t>最大</w:t>
      </w:r>
      <w:r w:rsidR="00E008B5">
        <w:rPr>
          <w:rFonts w:ascii="宋体" w:hAnsi="宋体" w:hint="eastAsia"/>
          <w:sz w:val="24"/>
        </w:rPr>
        <w:t>基本误差</w:t>
      </w:r>
      <w:r>
        <w:rPr>
          <w:rFonts w:ascii="宋体" w:hAnsi="宋体" w:hint="eastAsia"/>
          <w:sz w:val="24"/>
        </w:rPr>
        <w:t>：</w:t>
      </w:r>
    </w:p>
    <w:p w:rsidR="00627ED8" w:rsidRDefault="00E008B5" w:rsidP="00627ED8">
      <w:pPr>
        <w:spacing w:line="360" w:lineRule="auto"/>
        <w:ind w:firstLine="1620"/>
        <w:rPr>
          <w:rFonts w:ascii="宋体"/>
          <w:sz w:val="24"/>
        </w:rPr>
      </w:pPr>
      <w:r>
        <w:rPr>
          <w:rFonts w:ascii="宋体" w:hint="eastAsia"/>
          <w:i/>
          <w:iCs/>
          <w:sz w:val="24"/>
        </w:rPr>
        <w:t>u</w:t>
      </w:r>
      <w:r w:rsidR="00627ED8">
        <w:rPr>
          <w:rFonts w:ascii="宋体" w:hAnsi="宋体"/>
          <w:sz w:val="24"/>
        </w:rPr>
        <w:t>=</w:t>
      </w:r>
      <w:r>
        <w:rPr>
          <w:rFonts w:ascii="宋体" w:hAnsi="宋体" w:hint="eastAsia"/>
          <w:position w:val="-30"/>
          <w:sz w:val="24"/>
        </w:rPr>
        <w:object w:dxaOrig="980" w:dyaOrig="680">
          <v:shape id="_x0000_i1028" type="#_x0000_t75" style="width:48.5pt;height:33.5pt" o:ole="">
            <v:imagedata r:id="rId23" o:title=""/>
          </v:shape>
          <o:OLEObject Type="Embed" ProgID="Equation.DSMT4" ShapeID="_x0000_i1028" DrawAspect="Content" ObjectID="_1816020058" r:id="rId24"/>
        </w:object>
      </w:r>
      <w:r w:rsidR="00627ED8">
        <w:rPr>
          <w:rFonts w:ascii="宋体" w:hAnsi="宋体" w:hint="eastAsia"/>
          <w:sz w:val="24"/>
        </w:rPr>
        <w:t>×</w:t>
      </w:r>
      <w:r w:rsidR="00627ED8">
        <w:rPr>
          <w:rFonts w:ascii="宋体" w:hAnsi="宋体"/>
          <w:sz w:val="24"/>
        </w:rPr>
        <w:t xml:space="preserve">100%                                   </w:t>
      </w:r>
      <w:r w:rsidR="00627ED8">
        <w:rPr>
          <w:rFonts w:ascii="宋体" w:hAnsi="宋体" w:hint="eastAsia"/>
          <w:sz w:val="24"/>
        </w:rPr>
        <w:t>（2）</w:t>
      </w:r>
    </w:p>
    <w:p w:rsidR="00627ED8" w:rsidRDefault="00627ED8" w:rsidP="00627ED8">
      <w:pPr>
        <w:spacing w:line="360" w:lineRule="auto"/>
        <w:ind w:firstLine="435"/>
        <w:rPr>
          <w:rFonts w:ascii="宋体"/>
          <w:sz w:val="28"/>
        </w:rPr>
      </w:pPr>
      <w:r>
        <w:rPr>
          <w:rFonts w:ascii="宋体" w:hAnsi="宋体" w:hint="eastAsia"/>
          <w:sz w:val="24"/>
        </w:rPr>
        <w:lastRenderedPageBreak/>
        <w:t>式中：</w:t>
      </w:r>
      <w:r>
        <w:rPr>
          <w:rFonts w:ascii="宋体" w:hAnsi="宋体"/>
          <w:sz w:val="24"/>
        </w:rPr>
        <w:t xml:space="preserve"> </w:t>
      </w:r>
      <w:r w:rsidR="00E008B5">
        <w:rPr>
          <w:rFonts w:ascii="宋体" w:hAnsi="宋体" w:hint="eastAsia"/>
          <w:i/>
          <w:iCs/>
          <w:sz w:val="24"/>
        </w:rPr>
        <w:t>A</w:t>
      </w:r>
      <w:r w:rsidR="00E008B5" w:rsidRPr="00E008B5">
        <w:rPr>
          <w:rFonts w:ascii="宋体" w:hAnsi="宋体" w:hint="eastAsia"/>
          <w:iCs/>
          <w:sz w:val="24"/>
          <w:vertAlign w:val="subscript"/>
        </w:rPr>
        <w:t>F</w:t>
      </w:r>
      <w:r>
        <w:rPr>
          <w:rFonts w:ascii="宋体" w:hAnsi="宋体"/>
          <w:sz w:val="24"/>
        </w:rPr>
        <w:t xml:space="preserve">—— </w:t>
      </w:r>
      <w:r>
        <w:rPr>
          <w:rFonts w:ascii="宋体" w:hAnsi="宋体" w:hint="eastAsia"/>
          <w:sz w:val="24"/>
        </w:rPr>
        <w:t>仪表的</w:t>
      </w:r>
      <w:r w:rsidR="00E008B5">
        <w:rPr>
          <w:rFonts w:ascii="宋体" w:hAnsi="宋体" w:hint="eastAsia"/>
          <w:sz w:val="24"/>
        </w:rPr>
        <w:t>引用</w:t>
      </w:r>
      <w:r>
        <w:rPr>
          <w:rFonts w:ascii="宋体" w:hAnsi="宋体" w:hint="eastAsia"/>
          <w:sz w:val="24"/>
        </w:rPr>
        <w:t>值；</w:t>
      </w:r>
    </w:p>
    <w:p w:rsidR="0034666E" w:rsidRDefault="004D3024" w:rsidP="004D0EC1">
      <w:pPr>
        <w:pStyle w:val="a7"/>
        <w:spacing w:line="360" w:lineRule="auto"/>
        <w:ind w:leftChars="0" w:left="0"/>
      </w:pPr>
      <w:r>
        <w:rPr>
          <w:rFonts w:hint="eastAsia"/>
        </w:rPr>
        <w:t>7</w:t>
      </w:r>
      <w:r w:rsidR="00E47A43">
        <w:t>.3.</w:t>
      </w:r>
      <w:r>
        <w:rPr>
          <w:rFonts w:hint="eastAsia"/>
        </w:rPr>
        <w:t>4</w:t>
      </w:r>
      <w:r w:rsidR="0038798F">
        <w:rPr>
          <w:rFonts w:hint="eastAsia"/>
        </w:rPr>
        <w:t xml:space="preserve"> </w:t>
      </w:r>
      <w:r w:rsidR="00EF5274">
        <w:rPr>
          <w:rFonts w:hint="eastAsia"/>
        </w:rPr>
        <w:t xml:space="preserve"> </w:t>
      </w:r>
      <w:r>
        <w:rPr>
          <w:rFonts w:hint="eastAsia"/>
        </w:rPr>
        <w:t>直流</w:t>
      </w:r>
      <w:r w:rsidR="000C1F21">
        <w:rPr>
          <w:rFonts w:hint="eastAsia"/>
        </w:rPr>
        <w:t>功率表</w:t>
      </w:r>
      <w:r>
        <w:rPr>
          <w:rFonts w:hint="eastAsia"/>
        </w:rPr>
        <w:t>和单相交流功率表</w:t>
      </w:r>
      <w:r w:rsidR="000C1F21">
        <w:rPr>
          <w:rFonts w:hint="eastAsia"/>
        </w:rPr>
        <w:t>的检定方法</w:t>
      </w:r>
    </w:p>
    <w:p w:rsidR="009F1FF7" w:rsidRDefault="004D3024" w:rsidP="004D0EC1">
      <w:pPr>
        <w:pStyle w:val="a7"/>
        <w:spacing w:line="360" w:lineRule="auto"/>
        <w:ind w:leftChars="0" w:left="0"/>
      </w:pPr>
      <w:r>
        <w:rPr>
          <w:rFonts w:hint="eastAsia"/>
        </w:rPr>
        <w:t>7</w:t>
      </w:r>
      <w:r w:rsidR="00E47A43">
        <w:t>.3.</w:t>
      </w:r>
      <w:r>
        <w:rPr>
          <w:rFonts w:hint="eastAsia"/>
        </w:rPr>
        <w:t>4</w:t>
      </w:r>
      <w:r w:rsidR="009F1FF7">
        <w:rPr>
          <w:rFonts w:hint="eastAsia"/>
        </w:rPr>
        <w:t>.</w:t>
      </w:r>
      <w:r w:rsidR="0038798F">
        <w:rPr>
          <w:rFonts w:hint="eastAsia"/>
        </w:rPr>
        <w:t xml:space="preserve">1 </w:t>
      </w:r>
      <w:r w:rsidR="00EF5274">
        <w:rPr>
          <w:rFonts w:hint="eastAsia"/>
        </w:rPr>
        <w:t xml:space="preserve"> </w:t>
      </w:r>
      <w:r w:rsidR="009F1FF7">
        <w:rPr>
          <w:rFonts w:hint="eastAsia"/>
        </w:rPr>
        <w:t>接线方法</w:t>
      </w:r>
    </w:p>
    <w:p w:rsidR="009F1FF7" w:rsidRDefault="009F1FF7" w:rsidP="009F1FF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检定</w:t>
      </w:r>
      <w:r w:rsidR="004D3024">
        <w:rPr>
          <w:rFonts w:ascii="宋体" w:hAnsi="宋体" w:hint="eastAsia"/>
          <w:sz w:val="24"/>
        </w:rPr>
        <w:t>直流功率表</w:t>
      </w:r>
      <w:r w:rsidR="0094552A">
        <w:rPr>
          <w:rFonts w:ascii="宋体" w:hAnsi="宋体" w:hint="eastAsia"/>
          <w:sz w:val="24"/>
        </w:rPr>
        <w:t>和</w:t>
      </w:r>
      <w:r w:rsidR="004D3024">
        <w:rPr>
          <w:rFonts w:ascii="宋体" w:hAnsi="宋体" w:hint="eastAsia"/>
          <w:sz w:val="24"/>
        </w:rPr>
        <w:t>单相交流功率表</w:t>
      </w:r>
      <w:r>
        <w:rPr>
          <w:rFonts w:ascii="宋体" w:hAnsi="宋体" w:hint="eastAsia"/>
          <w:sz w:val="24"/>
        </w:rPr>
        <w:t>时，应按图3</w:t>
      </w:r>
      <w:r w:rsidR="00D37A65">
        <w:rPr>
          <w:rFonts w:ascii="宋体" w:hAnsi="宋体" w:hint="eastAsia"/>
          <w:sz w:val="24"/>
        </w:rPr>
        <w:t>所示</w:t>
      </w:r>
      <w:r>
        <w:rPr>
          <w:rFonts w:ascii="宋体" w:hAnsi="宋体" w:hint="eastAsia"/>
          <w:sz w:val="24"/>
        </w:rPr>
        <w:t>进行接线。</w:t>
      </w:r>
    </w:p>
    <w:p w:rsidR="009F1FF7" w:rsidRDefault="009F1FF7" w:rsidP="009F1FF7">
      <w:pPr>
        <w:spacing w:line="360" w:lineRule="auto"/>
        <w:jc w:val="center"/>
        <w:rPr>
          <w:rFonts w:ascii="宋体" w:hAnsi="宋体"/>
        </w:rPr>
      </w:pPr>
      <w:r>
        <w:object w:dxaOrig="3500" w:dyaOrig="1258">
          <v:shape id="_x0000_i1029" type="#_x0000_t75" style="width:174.5pt;height:62.5pt" o:ole="">
            <v:imagedata r:id="rId25" o:title=""/>
          </v:shape>
          <o:OLEObject Type="Embed" ProgID="Visio.Drawing.11" ShapeID="_x0000_i1029" DrawAspect="Content" ObjectID="_1816020059" r:id="rId26"/>
        </w:object>
      </w:r>
    </w:p>
    <w:p w:rsidR="009F1FF7" w:rsidRDefault="009F1FF7" w:rsidP="009F1FF7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图3　检定</w:t>
      </w:r>
      <w:r w:rsidR="004D3024">
        <w:rPr>
          <w:rFonts w:ascii="宋体" w:hAnsi="宋体" w:hint="eastAsia"/>
        </w:rPr>
        <w:t>直流功率表</w:t>
      </w:r>
      <w:r w:rsidR="00CE32E4">
        <w:rPr>
          <w:rFonts w:ascii="宋体" w:hAnsi="宋体" w:hint="eastAsia"/>
        </w:rPr>
        <w:t>和</w:t>
      </w:r>
      <w:r w:rsidR="004D3024">
        <w:rPr>
          <w:rFonts w:ascii="宋体" w:hAnsi="宋体" w:hint="eastAsia"/>
        </w:rPr>
        <w:t>单相交流功率表</w:t>
      </w:r>
      <w:r>
        <w:rPr>
          <w:rFonts w:ascii="宋体" w:hAnsi="宋体" w:hint="eastAsia"/>
        </w:rPr>
        <w:t>的接线图</w:t>
      </w:r>
    </w:p>
    <w:p w:rsidR="009F1FF7" w:rsidRDefault="004D3024" w:rsidP="004D0EC1">
      <w:pPr>
        <w:pStyle w:val="a7"/>
        <w:spacing w:line="360" w:lineRule="auto"/>
        <w:ind w:leftChars="0" w:left="0"/>
      </w:pPr>
      <w:r>
        <w:rPr>
          <w:rFonts w:hint="eastAsia"/>
        </w:rPr>
        <w:t>7</w:t>
      </w:r>
      <w:r w:rsidR="00E47A43">
        <w:t>.3.</w:t>
      </w:r>
      <w:r>
        <w:rPr>
          <w:rFonts w:hint="eastAsia"/>
        </w:rPr>
        <w:t>4</w:t>
      </w:r>
      <w:r w:rsidR="009F1FF7">
        <w:rPr>
          <w:rFonts w:hint="eastAsia"/>
        </w:rPr>
        <w:t>.</w:t>
      </w:r>
      <w:r w:rsidR="0038798F">
        <w:rPr>
          <w:rFonts w:hint="eastAsia"/>
        </w:rPr>
        <w:t xml:space="preserve">2 </w:t>
      </w:r>
      <w:r w:rsidR="00EF5274">
        <w:rPr>
          <w:rFonts w:hint="eastAsia"/>
        </w:rPr>
        <w:t xml:space="preserve"> </w:t>
      </w:r>
      <w:r w:rsidR="0061691B">
        <w:rPr>
          <w:rFonts w:hint="eastAsia"/>
        </w:rPr>
        <w:t>直流功率表的</w:t>
      </w:r>
      <w:r w:rsidR="009F1FF7">
        <w:rPr>
          <w:rFonts w:hint="eastAsia"/>
        </w:rPr>
        <w:t>检定程序</w:t>
      </w:r>
    </w:p>
    <w:p w:rsidR="009F1FF7" w:rsidRDefault="009F1FF7" w:rsidP="009F1FF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1)</w:t>
      </w:r>
      <w:r w:rsidR="00054CA2" w:rsidRPr="00054CA2">
        <w:rPr>
          <w:rFonts w:ascii="宋体" w:hAnsi="宋体" w:hint="eastAsia"/>
          <w:sz w:val="24"/>
        </w:rPr>
        <w:t xml:space="preserve"> </w:t>
      </w:r>
      <w:r w:rsidR="00054CA2">
        <w:rPr>
          <w:rFonts w:ascii="宋体" w:hAnsi="宋体" w:hint="eastAsia"/>
          <w:sz w:val="24"/>
        </w:rPr>
        <w:t>调整被检</w:t>
      </w:r>
      <w:r w:rsidR="00A2654E">
        <w:rPr>
          <w:rFonts w:ascii="宋体" w:hAnsi="宋体" w:hint="eastAsia"/>
          <w:sz w:val="24"/>
        </w:rPr>
        <w:t>仪</w:t>
      </w:r>
      <w:r w:rsidR="00054CA2">
        <w:rPr>
          <w:rFonts w:ascii="宋体" w:hAnsi="宋体" w:hint="eastAsia"/>
          <w:sz w:val="24"/>
        </w:rPr>
        <w:t>表零位，并接入测量回路</w:t>
      </w:r>
      <w:r>
        <w:rPr>
          <w:rFonts w:ascii="宋体" w:hAnsi="宋体" w:hint="eastAsia"/>
          <w:sz w:val="24"/>
        </w:rPr>
        <w:t>。</w:t>
      </w:r>
    </w:p>
    <w:p w:rsidR="009F1FF7" w:rsidRDefault="009F1FF7" w:rsidP="009F1FF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2)</w:t>
      </w:r>
      <w:r w:rsidR="00054CA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电压电路接额定电压，允差为±2%。</w:t>
      </w:r>
    </w:p>
    <w:p w:rsidR="009F1FF7" w:rsidRDefault="009F1FF7" w:rsidP="009F1FF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</w:t>
      </w:r>
      <w:r w:rsidR="00054CA2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足够缓慢地增大</w:t>
      </w:r>
      <w:r w:rsidR="00845F5F">
        <w:rPr>
          <w:rFonts w:ascii="宋体" w:hAnsi="宋体" w:hint="eastAsia"/>
          <w:sz w:val="24"/>
        </w:rPr>
        <w:t>电流，</w:t>
      </w:r>
      <w:r>
        <w:rPr>
          <w:rFonts w:ascii="宋体" w:hAnsi="宋体" w:hint="eastAsia"/>
          <w:sz w:val="24"/>
        </w:rPr>
        <w:t>使指示器顺序地指示在每个带数字分度线（</w:t>
      </w:r>
      <w:r w:rsidRPr="001D36C5">
        <w:rPr>
          <w:rFonts w:ascii="宋体" w:hAnsi="宋体" w:hint="eastAsia"/>
          <w:i/>
          <w:sz w:val="24"/>
        </w:rPr>
        <w:t>B</w:t>
      </w:r>
      <w:r w:rsidRPr="001D36C5">
        <w:rPr>
          <w:rFonts w:ascii="宋体" w:hAnsi="宋体" w:hint="eastAsia"/>
          <w:sz w:val="24"/>
          <w:vertAlign w:val="subscript"/>
        </w:rPr>
        <w:t>XI</w:t>
      </w:r>
      <w:r>
        <w:rPr>
          <w:rFonts w:ascii="宋体" w:hAnsi="宋体" w:hint="eastAsia"/>
          <w:sz w:val="24"/>
        </w:rPr>
        <w:t>）上，记录这些点的激励值（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RUI</w:t>
      </w:r>
      <w:r>
        <w:rPr>
          <w:rFonts w:ascii="宋体" w:hAnsi="宋体" w:hint="eastAsia"/>
          <w:sz w:val="24"/>
        </w:rPr>
        <w:t>）。</w:t>
      </w:r>
    </w:p>
    <w:p w:rsidR="009F1FF7" w:rsidRDefault="00845F5F" w:rsidP="009F1FF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054CA2">
        <w:rPr>
          <w:rFonts w:ascii="宋体" w:hAnsi="宋体" w:hint="eastAsia"/>
          <w:sz w:val="24"/>
        </w:rPr>
        <w:t>）</w:t>
      </w:r>
      <w:r w:rsidR="009F1FF7">
        <w:rPr>
          <w:rFonts w:ascii="宋体" w:hAnsi="宋体" w:hint="eastAsia"/>
          <w:sz w:val="24"/>
        </w:rPr>
        <w:t>增</w:t>
      </w:r>
      <w:r w:rsidR="00BF328D">
        <w:rPr>
          <w:rFonts w:ascii="宋体" w:hAnsi="宋体" w:hint="eastAsia"/>
          <w:sz w:val="24"/>
        </w:rPr>
        <w:t>大</w:t>
      </w:r>
      <w:r w:rsidR="009F1FF7">
        <w:rPr>
          <w:rFonts w:ascii="宋体" w:hAnsi="宋体" w:hint="eastAsia"/>
          <w:sz w:val="24"/>
        </w:rPr>
        <w:t>电流</w:t>
      </w:r>
      <w:r w:rsidR="00BF328D">
        <w:rPr>
          <w:rFonts w:ascii="宋体" w:hAnsi="宋体" w:hint="eastAsia"/>
          <w:sz w:val="24"/>
        </w:rPr>
        <w:t>到测量范围</w:t>
      </w:r>
      <w:r w:rsidR="009F1FF7">
        <w:rPr>
          <w:rFonts w:ascii="宋体" w:hAnsi="宋体" w:hint="eastAsia"/>
          <w:sz w:val="24"/>
        </w:rPr>
        <w:t>上限</w:t>
      </w:r>
      <w:r w:rsidR="00BF328D">
        <w:rPr>
          <w:rFonts w:ascii="宋体" w:hAnsi="宋体" w:hint="eastAsia"/>
          <w:sz w:val="24"/>
        </w:rPr>
        <w:t>值的</w:t>
      </w:r>
      <w:r w:rsidR="009F1FF7">
        <w:rPr>
          <w:rFonts w:ascii="宋体" w:hAnsi="宋体" w:hint="eastAsia"/>
          <w:sz w:val="24"/>
        </w:rPr>
        <w:t>120%处，或使指示器达到其行程的上限，取两者之中较小值，立刻缓慢地减</w:t>
      </w:r>
      <w:r w:rsidR="0038798F">
        <w:rPr>
          <w:rFonts w:ascii="宋体" w:hAnsi="宋体" w:hint="eastAsia"/>
          <w:sz w:val="24"/>
        </w:rPr>
        <w:t>小电流</w:t>
      </w:r>
      <w:r w:rsidR="009F1FF7">
        <w:rPr>
          <w:rFonts w:ascii="宋体" w:hAnsi="宋体" w:hint="eastAsia"/>
          <w:sz w:val="24"/>
        </w:rPr>
        <w:t>，使指示器顺序指示在每个带数字的分度线上，并记录这些点的激励值（</w:t>
      </w:r>
      <w:r w:rsidR="009F1FF7" w:rsidRPr="001D36C5">
        <w:rPr>
          <w:rFonts w:ascii="宋体" w:hAnsi="宋体" w:hint="eastAsia"/>
          <w:i/>
          <w:sz w:val="24"/>
        </w:rPr>
        <w:t>B</w:t>
      </w:r>
      <w:r w:rsidR="009F1FF7">
        <w:rPr>
          <w:rFonts w:ascii="宋体" w:hAnsi="宋体" w:hint="eastAsia"/>
          <w:sz w:val="24"/>
          <w:vertAlign w:val="subscript"/>
        </w:rPr>
        <w:t>RDI</w:t>
      </w:r>
      <w:r w:rsidR="009F1FF7">
        <w:rPr>
          <w:rFonts w:ascii="宋体" w:hAnsi="宋体" w:hint="eastAsia"/>
          <w:sz w:val="24"/>
        </w:rPr>
        <w:t>）。</w:t>
      </w:r>
    </w:p>
    <w:p w:rsidR="009F1FF7" w:rsidRDefault="00845F5F" w:rsidP="009F1FF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9F1FF7">
        <w:rPr>
          <w:rFonts w:ascii="宋体" w:hAnsi="宋体" w:hint="eastAsia"/>
          <w:sz w:val="24"/>
        </w:rPr>
        <w:t>）比较（</w:t>
      </w:r>
      <w:r w:rsidR="009F1FF7" w:rsidRPr="001D36C5">
        <w:rPr>
          <w:rFonts w:ascii="宋体" w:hAnsi="宋体" w:hint="eastAsia"/>
          <w:i/>
          <w:sz w:val="24"/>
        </w:rPr>
        <w:t>B</w:t>
      </w:r>
      <w:r w:rsidR="009F1FF7">
        <w:rPr>
          <w:rFonts w:ascii="宋体" w:hAnsi="宋体" w:hint="eastAsia"/>
          <w:sz w:val="24"/>
          <w:vertAlign w:val="subscript"/>
        </w:rPr>
        <w:t>RUI</w:t>
      </w:r>
      <w:r w:rsidR="009F1FF7">
        <w:rPr>
          <w:rFonts w:ascii="宋体" w:hAnsi="宋体" w:hint="eastAsia"/>
          <w:sz w:val="24"/>
        </w:rPr>
        <w:t>）和（</w:t>
      </w:r>
      <w:r w:rsidR="009F1FF7" w:rsidRPr="001D36C5">
        <w:rPr>
          <w:rFonts w:ascii="宋体" w:hAnsi="宋体" w:hint="eastAsia"/>
          <w:i/>
          <w:sz w:val="24"/>
        </w:rPr>
        <w:t>B</w:t>
      </w:r>
      <w:r w:rsidR="009F1FF7">
        <w:rPr>
          <w:rFonts w:ascii="宋体" w:hAnsi="宋体" w:hint="eastAsia"/>
          <w:sz w:val="24"/>
          <w:vertAlign w:val="subscript"/>
        </w:rPr>
        <w:t>RDI</w:t>
      </w:r>
      <w:r w:rsidR="009F1FF7">
        <w:rPr>
          <w:rFonts w:ascii="宋体" w:hAnsi="宋体" w:hint="eastAsia"/>
          <w:sz w:val="24"/>
        </w:rPr>
        <w:t>），与所对应的分度线（</w:t>
      </w:r>
      <w:r w:rsidR="009F1FF7" w:rsidRPr="001D36C5">
        <w:rPr>
          <w:rFonts w:ascii="宋体" w:hAnsi="宋体" w:hint="eastAsia"/>
          <w:i/>
          <w:sz w:val="24"/>
        </w:rPr>
        <w:t>B</w:t>
      </w:r>
      <w:r w:rsidR="009F1FF7" w:rsidRPr="001D36C5">
        <w:rPr>
          <w:rFonts w:ascii="宋体" w:hAnsi="宋体" w:hint="eastAsia"/>
          <w:sz w:val="24"/>
          <w:vertAlign w:val="subscript"/>
        </w:rPr>
        <w:t>XI</w:t>
      </w:r>
      <w:r w:rsidR="009F1FF7">
        <w:rPr>
          <w:rFonts w:ascii="宋体" w:hAnsi="宋体" w:hint="eastAsia"/>
          <w:sz w:val="24"/>
        </w:rPr>
        <w:t>）偏离最大的值，记为（</w:t>
      </w:r>
      <w:r w:rsidR="009F1FF7" w:rsidRPr="001D36C5">
        <w:rPr>
          <w:rFonts w:ascii="宋体" w:hAnsi="宋体" w:hint="eastAsia"/>
          <w:i/>
          <w:sz w:val="24"/>
        </w:rPr>
        <w:t>B</w:t>
      </w:r>
      <w:r w:rsidR="009F1FF7">
        <w:rPr>
          <w:rFonts w:ascii="宋体" w:hAnsi="宋体" w:hint="eastAsia"/>
          <w:sz w:val="24"/>
          <w:vertAlign w:val="subscript"/>
        </w:rPr>
        <w:t>RM</w:t>
      </w:r>
      <w:r w:rsidR="009F1FF7">
        <w:rPr>
          <w:rFonts w:ascii="宋体" w:hAnsi="宋体" w:hint="eastAsia"/>
          <w:sz w:val="24"/>
        </w:rPr>
        <w:t>）,并将此分度线对应的值记为（</w:t>
      </w:r>
      <w:r w:rsidR="009F1FF7" w:rsidRPr="001D36C5">
        <w:rPr>
          <w:rFonts w:ascii="宋体" w:hAnsi="宋体" w:hint="eastAsia"/>
          <w:i/>
          <w:sz w:val="24"/>
        </w:rPr>
        <w:t>B</w:t>
      </w:r>
      <w:r w:rsidR="009F1FF7">
        <w:rPr>
          <w:rFonts w:ascii="宋体" w:hAnsi="宋体" w:hint="eastAsia"/>
          <w:sz w:val="24"/>
          <w:vertAlign w:val="subscript"/>
        </w:rPr>
        <w:t>X</w:t>
      </w:r>
      <w:r w:rsidR="009F1FF7">
        <w:rPr>
          <w:rFonts w:ascii="宋体" w:hAnsi="宋体" w:hint="eastAsia"/>
          <w:sz w:val="24"/>
        </w:rPr>
        <w:t>）。</w:t>
      </w:r>
    </w:p>
    <w:p w:rsidR="004D3024" w:rsidRDefault="004D3024" w:rsidP="004D3024">
      <w:pPr>
        <w:pStyle w:val="a7"/>
        <w:spacing w:line="360" w:lineRule="auto"/>
        <w:ind w:leftChars="0" w:left="0"/>
      </w:pPr>
      <w:r>
        <w:rPr>
          <w:rFonts w:hint="eastAsia"/>
        </w:rPr>
        <w:t>7</w:t>
      </w:r>
      <w:r>
        <w:t>.3.</w:t>
      </w:r>
      <w:r>
        <w:rPr>
          <w:rFonts w:hint="eastAsia"/>
        </w:rPr>
        <w:t>4.3  单相交流功率表的检定程序</w:t>
      </w:r>
    </w:p>
    <w:p w:rsidR="004D3024" w:rsidRDefault="004D3024" w:rsidP="004D302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1)</w:t>
      </w:r>
      <w:r w:rsidRPr="00054CA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调整被检仪表零位，并接入测量回路。</w:t>
      </w:r>
    </w:p>
    <w:p w:rsidR="004D3024" w:rsidRDefault="004D3024" w:rsidP="004D302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2) 电压电路接额定电压，允差为±2%。</w:t>
      </w:r>
    </w:p>
    <w:p w:rsidR="004D3024" w:rsidRDefault="004D3024" w:rsidP="004D302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3）在功率因数为1或额定的功率因数时，足够缓慢地增大电流，使指示器顺序地指示在每个带数字分度线（</w:t>
      </w:r>
      <w:r w:rsidRPr="001D36C5">
        <w:rPr>
          <w:rFonts w:ascii="宋体" w:hAnsi="宋体" w:hint="eastAsia"/>
          <w:i/>
          <w:sz w:val="24"/>
        </w:rPr>
        <w:t>B</w:t>
      </w:r>
      <w:r w:rsidRPr="001D36C5">
        <w:rPr>
          <w:rFonts w:ascii="宋体" w:hAnsi="宋体" w:hint="eastAsia"/>
          <w:sz w:val="24"/>
          <w:vertAlign w:val="subscript"/>
        </w:rPr>
        <w:t>XI</w:t>
      </w:r>
      <w:r>
        <w:rPr>
          <w:rFonts w:ascii="宋体" w:hAnsi="宋体" w:hint="eastAsia"/>
          <w:sz w:val="24"/>
        </w:rPr>
        <w:t>）上，记录这些点的激励值（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RUI</w:t>
      </w:r>
      <w:r>
        <w:rPr>
          <w:rFonts w:ascii="宋体" w:hAnsi="宋体" w:hint="eastAsia"/>
          <w:sz w:val="24"/>
        </w:rPr>
        <w:t>）。</w:t>
      </w:r>
    </w:p>
    <w:p w:rsidR="004D3024" w:rsidRDefault="004D3024" w:rsidP="004D302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）在功率因数为1或额定的功率因数时，增大电流到测量范围上限值的120%处，或使指示器达到其行程的上限，取两者之中较小值，立刻缓慢地减小电流，使指示器顺序指示在每个带数字的分度线上，并记录这些点的激励值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RDI</w:t>
      </w:r>
      <w:r>
        <w:rPr>
          <w:rFonts w:ascii="宋体" w:hAnsi="宋体" w:hint="eastAsia"/>
          <w:sz w:val="24"/>
        </w:rPr>
        <w:t>）。</w:t>
      </w:r>
    </w:p>
    <w:p w:rsidR="004D3024" w:rsidRDefault="004D3024" w:rsidP="004D302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5）比较（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RUI</w:t>
      </w:r>
      <w:r>
        <w:rPr>
          <w:rFonts w:ascii="宋体" w:hAnsi="宋体" w:hint="eastAsia"/>
          <w:sz w:val="24"/>
        </w:rPr>
        <w:t>）和（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RDI</w:t>
      </w:r>
      <w:r>
        <w:rPr>
          <w:rFonts w:ascii="宋体" w:hAnsi="宋体" w:hint="eastAsia"/>
          <w:sz w:val="24"/>
        </w:rPr>
        <w:t>），与所对应的分度线（</w:t>
      </w:r>
      <w:r w:rsidRPr="001D36C5">
        <w:rPr>
          <w:rFonts w:ascii="宋体" w:hAnsi="宋体" w:hint="eastAsia"/>
          <w:i/>
          <w:sz w:val="24"/>
        </w:rPr>
        <w:t>B</w:t>
      </w:r>
      <w:r w:rsidRPr="001D36C5">
        <w:rPr>
          <w:rFonts w:ascii="宋体" w:hAnsi="宋体" w:hint="eastAsia"/>
          <w:sz w:val="24"/>
          <w:vertAlign w:val="subscript"/>
        </w:rPr>
        <w:t>XI</w:t>
      </w:r>
      <w:r>
        <w:rPr>
          <w:rFonts w:ascii="宋体" w:hAnsi="宋体" w:hint="eastAsia"/>
          <w:sz w:val="24"/>
        </w:rPr>
        <w:t>）偏离最大的值，记为（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RM</w:t>
      </w:r>
      <w:r>
        <w:rPr>
          <w:rFonts w:ascii="宋体" w:hAnsi="宋体" w:hint="eastAsia"/>
          <w:sz w:val="24"/>
        </w:rPr>
        <w:t>）,并将此分度线对应的值记为（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X</w:t>
      </w:r>
      <w:r>
        <w:rPr>
          <w:rFonts w:ascii="宋体" w:hAnsi="宋体" w:hint="eastAsia"/>
          <w:sz w:val="24"/>
        </w:rPr>
        <w:t>）。</w:t>
      </w:r>
    </w:p>
    <w:p w:rsidR="0038798F" w:rsidRDefault="004D3024" w:rsidP="004D0EC1">
      <w:pPr>
        <w:pStyle w:val="a7"/>
        <w:spacing w:line="360" w:lineRule="auto"/>
        <w:ind w:leftChars="0" w:left="0"/>
      </w:pPr>
      <w:r>
        <w:rPr>
          <w:rFonts w:hint="eastAsia"/>
        </w:rPr>
        <w:t>7</w:t>
      </w:r>
      <w:r w:rsidR="00E47A43">
        <w:t>.3.</w:t>
      </w:r>
      <w:r>
        <w:rPr>
          <w:rFonts w:hint="eastAsia"/>
        </w:rPr>
        <w:t>4</w:t>
      </w:r>
      <w:r w:rsidR="0038798F">
        <w:rPr>
          <w:rFonts w:hint="eastAsia"/>
        </w:rPr>
        <w:t>.</w:t>
      </w:r>
      <w:r>
        <w:rPr>
          <w:rFonts w:hint="eastAsia"/>
        </w:rPr>
        <w:t>4</w:t>
      </w:r>
      <w:r w:rsidR="0038798F">
        <w:rPr>
          <w:rFonts w:hint="eastAsia"/>
        </w:rPr>
        <w:t xml:space="preserve"> </w:t>
      </w:r>
      <w:r w:rsidR="00EF5274">
        <w:rPr>
          <w:rFonts w:hint="eastAsia"/>
        </w:rPr>
        <w:t xml:space="preserve"> </w:t>
      </w:r>
      <w:r w:rsidR="0038798F">
        <w:rPr>
          <w:rFonts w:hint="eastAsia"/>
        </w:rPr>
        <w:t>计算方法</w:t>
      </w:r>
    </w:p>
    <w:p w:rsidR="0038798F" w:rsidRDefault="0038798F" w:rsidP="0038798F">
      <w:pPr>
        <w:spacing w:line="360" w:lineRule="auto"/>
        <w:ind w:firstLine="435"/>
        <w:rPr>
          <w:rFonts w:ascii="宋体"/>
          <w:sz w:val="28"/>
        </w:rPr>
      </w:pPr>
      <w:r>
        <w:rPr>
          <w:rFonts w:ascii="宋体" w:hAnsi="宋体" w:hint="eastAsia"/>
          <w:sz w:val="24"/>
        </w:rPr>
        <w:t>按</w:t>
      </w:r>
      <w:r w:rsidR="00400AEA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.3.</w:t>
      </w:r>
      <w:r w:rsidR="00400AEA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.3中式（2）计算，以百分数表示的最大基本误差。</w:t>
      </w:r>
    </w:p>
    <w:p w:rsidR="00B00763" w:rsidRDefault="004D3024" w:rsidP="004D0EC1">
      <w:pPr>
        <w:pStyle w:val="a7"/>
        <w:spacing w:line="360" w:lineRule="auto"/>
        <w:ind w:leftChars="0" w:left="0"/>
      </w:pPr>
      <w:r>
        <w:rPr>
          <w:rFonts w:hint="eastAsia"/>
        </w:rPr>
        <w:lastRenderedPageBreak/>
        <w:t>7</w:t>
      </w:r>
      <w:r w:rsidR="00E47A43">
        <w:t>.3.</w:t>
      </w:r>
      <w:r>
        <w:rPr>
          <w:rFonts w:hint="eastAsia"/>
        </w:rPr>
        <w:t>5</w:t>
      </w:r>
      <w:r w:rsidR="0038798F">
        <w:rPr>
          <w:rFonts w:hint="eastAsia"/>
        </w:rPr>
        <w:t xml:space="preserve"> </w:t>
      </w:r>
      <w:r w:rsidR="00EF5274">
        <w:rPr>
          <w:rFonts w:hint="eastAsia"/>
        </w:rPr>
        <w:t xml:space="preserve"> </w:t>
      </w:r>
      <w:r w:rsidR="001705D1">
        <w:rPr>
          <w:rFonts w:hint="eastAsia"/>
        </w:rPr>
        <w:t>三</w:t>
      </w:r>
      <w:r w:rsidR="00B00763">
        <w:rPr>
          <w:rFonts w:hint="eastAsia"/>
        </w:rPr>
        <w:t>相</w:t>
      </w:r>
      <w:r w:rsidR="00F17AED">
        <w:rPr>
          <w:rFonts w:hint="eastAsia"/>
        </w:rPr>
        <w:t>交流</w:t>
      </w:r>
      <w:r w:rsidR="00B00763">
        <w:rPr>
          <w:rFonts w:hint="eastAsia"/>
        </w:rPr>
        <w:t>功率表的检定</w:t>
      </w:r>
      <w:r w:rsidR="00F17AED">
        <w:rPr>
          <w:rFonts w:hint="eastAsia"/>
        </w:rPr>
        <w:t>方法</w:t>
      </w:r>
    </w:p>
    <w:p w:rsidR="00CF7BAF" w:rsidRDefault="00CF7BAF" w:rsidP="00CF7BAF">
      <w:pPr>
        <w:pStyle w:val="a7"/>
        <w:spacing w:line="360" w:lineRule="auto"/>
        <w:ind w:leftChars="0" w:left="0"/>
      </w:pPr>
      <w:r>
        <w:rPr>
          <w:rFonts w:hint="eastAsia"/>
        </w:rPr>
        <w:t>7</w:t>
      </w:r>
      <w:r>
        <w:t>.3.</w:t>
      </w:r>
      <w:r>
        <w:rPr>
          <w:rFonts w:hint="eastAsia"/>
        </w:rPr>
        <w:t>5.1  接线方法</w:t>
      </w:r>
    </w:p>
    <w:p w:rsidR="00CF7BAF" w:rsidRDefault="00CF7BAF" w:rsidP="00CF7BAF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检定三相交流功率表时，应按图4所示进行接线。</w:t>
      </w:r>
    </w:p>
    <w:p w:rsidR="00CF7BAF" w:rsidRDefault="00C802A8" w:rsidP="00CF7BAF">
      <w:pPr>
        <w:spacing w:line="360" w:lineRule="auto"/>
        <w:jc w:val="center"/>
        <w:rPr>
          <w:rFonts w:ascii="宋体" w:hAnsi="宋体"/>
        </w:rPr>
      </w:pPr>
      <w:r>
        <w:object w:dxaOrig="5140" w:dyaOrig="2789">
          <v:shape id="_x0000_i1030" type="#_x0000_t75" style="width:257pt;height:139.5pt" o:ole="">
            <v:imagedata r:id="rId27" o:title=""/>
          </v:shape>
          <o:OLEObject Type="Embed" ProgID="Visio.Drawing.11" ShapeID="_x0000_i1030" DrawAspect="Content" ObjectID="_1816020060" r:id="rId28"/>
        </w:object>
      </w:r>
    </w:p>
    <w:p w:rsidR="00CF7BAF" w:rsidRDefault="00CF7BAF" w:rsidP="00CF7BAF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图4　检定三相交流功率表的接线图</w:t>
      </w:r>
    </w:p>
    <w:p w:rsidR="00CF7BAF" w:rsidRDefault="00CF7BAF" w:rsidP="00CF7BAF">
      <w:pPr>
        <w:pStyle w:val="a7"/>
        <w:spacing w:line="360" w:lineRule="auto"/>
        <w:ind w:leftChars="0" w:left="0"/>
      </w:pPr>
      <w:r>
        <w:rPr>
          <w:rFonts w:hint="eastAsia"/>
        </w:rPr>
        <w:t>7</w:t>
      </w:r>
      <w:r>
        <w:t>.3.</w:t>
      </w:r>
      <w:r w:rsidR="004E57ED">
        <w:rPr>
          <w:rFonts w:hint="eastAsia"/>
        </w:rPr>
        <w:t>5</w:t>
      </w:r>
      <w:r>
        <w:rPr>
          <w:rFonts w:hint="eastAsia"/>
        </w:rPr>
        <w:t>.</w:t>
      </w:r>
      <w:r w:rsidR="004E57ED">
        <w:rPr>
          <w:rFonts w:hint="eastAsia"/>
        </w:rPr>
        <w:t>2</w:t>
      </w:r>
      <w:r>
        <w:rPr>
          <w:rFonts w:hint="eastAsia"/>
        </w:rPr>
        <w:t xml:space="preserve">  </w:t>
      </w:r>
      <w:r w:rsidR="004E57ED">
        <w:rPr>
          <w:rFonts w:hint="eastAsia"/>
        </w:rPr>
        <w:t>三</w:t>
      </w:r>
      <w:r>
        <w:rPr>
          <w:rFonts w:hint="eastAsia"/>
        </w:rPr>
        <w:t>相交流功率表的检定程序</w:t>
      </w:r>
    </w:p>
    <w:p w:rsidR="00CF7BAF" w:rsidRDefault="00CF7BAF" w:rsidP="00CF7BA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1)</w:t>
      </w:r>
      <w:r w:rsidRPr="00054CA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调整被检仪表零位，并接入测量回路。</w:t>
      </w:r>
    </w:p>
    <w:p w:rsidR="00CF7BAF" w:rsidRDefault="00CF7BAF" w:rsidP="00CF7BA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2) 电压电路接额定电压，允差为±2%。</w:t>
      </w:r>
    </w:p>
    <w:p w:rsidR="00CF7BAF" w:rsidRDefault="00CF7BAF" w:rsidP="00CF7BAF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3）在功率因数为1或额定的功率因数时，足够缓慢地增大电流，使指示器顺序地指示在每个带数字分度线（</w:t>
      </w:r>
      <w:r w:rsidRPr="001D36C5">
        <w:rPr>
          <w:rFonts w:ascii="宋体" w:hAnsi="宋体" w:hint="eastAsia"/>
          <w:i/>
          <w:sz w:val="24"/>
        </w:rPr>
        <w:t>B</w:t>
      </w:r>
      <w:r w:rsidRPr="001D36C5">
        <w:rPr>
          <w:rFonts w:ascii="宋体" w:hAnsi="宋体" w:hint="eastAsia"/>
          <w:sz w:val="24"/>
          <w:vertAlign w:val="subscript"/>
        </w:rPr>
        <w:t>XI</w:t>
      </w:r>
      <w:r>
        <w:rPr>
          <w:rFonts w:ascii="宋体" w:hAnsi="宋体" w:hint="eastAsia"/>
          <w:sz w:val="24"/>
        </w:rPr>
        <w:t>）上，记录这些点的激励值（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RUI</w:t>
      </w:r>
      <w:r>
        <w:rPr>
          <w:rFonts w:ascii="宋体" w:hAnsi="宋体" w:hint="eastAsia"/>
          <w:sz w:val="24"/>
        </w:rPr>
        <w:t>）。</w:t>
      </w:r>
    </w:p>
    <w:p w:rsidR="00CF7BAF" w:rsidRDefault="00CF7BAF" w:rsidP="00CF7BA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）在功率因数为1或额定的功率因数时，增大电流到测量范围上限值的120%处，或使指示器达到其行程的上限，取两者之中较小值，立刻缓慢地减小电流，使指示器顺序指示在每个带数字的分度线上，并记录这些点的激励值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RDI</w:t>
      </w:r>
      <w:r>
        <w:rPr>
          <w:rFonts w:ascii="宋体" w:hAnsi="宋体" w:hint="eastAsia"/>
          <w:sz w:val="24"/>
        </w:rPr>
        <w:t>）。</w:t>
      </w:r>
    </w:p>
    <w:p w:rsidR="00CF7BAF" w:rsidRDefault="00CF7BAF" w:rsidP="00CF7BAF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5）比较（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RUI</w:t>
      </w:r>
      <w:r>
        <w:rPr>
          <w:rFonts w:ascii="宋体" w:hAnsi="宋体" w:hint="eastAsia"/>
          <w:sz w:val="24"/>
        </w:rPr>
        <w:t>）和（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RDI</w:t>
      </w:r>
      <w:r>
        <w:rPr>
          <w:rFonts w:ascii="宋体" w:hAnsi="宋体" w:hint="eastAsia"/>
          <w:sz w:val="24"/>
        </w:rPr>
        <w:t>），与所对应的分度线（</w:t>
      </w:r>
      <w:r w:rsidRPr="001D36C5">
        <w:rPr>
          <w:rFonts w:ascii="宋体" w:hAnsi="宋体" w:hint="eastAsia"/>
          <w:i/>
          <w:sz w:val="24"/>
        </w:rPr>
        <w:t>B</w:t>
      </w:r>
      <w:r w:rsidRPr="001D36C5">
        <w:rPr>
          <w:rFonts w:ascii="宋体" w:hAnsi="宋体" w:hint="eastAsia"/>
          <w:sz w:val="24"/>
          <w:vertAlign w:val="subscript"/>
        </w:rPr>
        <w:t>XI</w:t>
      </w:r>
      <w:r>
        <w:rPr>
          <w:rFonts w:ascii="宋体" w:hAnsi="宋体" w:hint="eastAsia"/>
          <w:sz w:val="24"/>
        </w:rPr>
        <w:t>）偏离最大的值，记为（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RM</w:t>
      </w:r>
      <w:r>
        <w:rPr>
          <w:rFonts w:ascii="宋体" w:hAnsi="宋体" w:hint="eastAsia"/>
          <w:sz w:val="24"/>
        </w:rPr>
        <w:t>）,并将此分度线对应的值记为（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X</w:t>
      </w:r>
      <w:r>
        <w:rPr>
          <w:rFonts w:ascii="宋体" w:hAnsi="宋体" w:hint="eastAsia"/>
          <w:sz w:val="24"/>
        </w:rPr>
        <w:t>）。</w:t>
      </w:r>
    </w:p>
    <w:p w:rsidR="00CF7BAF" w:rsidRDefault="00CF7BAF" w:rsidP="00CF7BAF">
      <w:pPr>
        <w:pStyle w:val="a7"/>
        <w:spacing w:line="360" w:lineRule="auto"/>
        <w:ind w:leftChars="0" w:left="0"/>
      </w:pPr>
      <w:r>
        <w:rPr>
          <w:rFonts w:hint="eastAsia"/>
        </w:rPr>
        <w:t>7</w:t>
      </w:r>
      <w:r>
        <w:t>.3.</w:t>
      </w:r>
      <w:r w:rsidR="00C802A8">
        <w:rPr>
          <w:rFonts w:hint="eastAsia"/>
        </w:rPr>
        <w:t>5</w:t>
      </w:r>
      <w:r>
        <w:rPr>
          <w:rFonts w:hint="eastAsia"/>
        </w:rPr>
        <w:t>.</w:t>
      </w:r>
      <w:r w:rsidR="00C802A8">
        <w:rPr>
          <w:rFonts w:hint="eastAsia"/>
        </w:rPr>
        <w:t>3</w:t>
      </w:r>
      <w:r>
        <w:rPr>
          <w:rFonts w:hint="eastAsia"/>
        </w:rPr>
        <w:t xml:space="preserve">  计算方法</w:t>
      </w:r>
    </w:p>
    <w:p w:rsidR="00CF7BAF" w:rsidRDefault="00CF7BAF" w:rsidP="00CF7BAF">
      <w:pPr>
        <w:spacing w:line="360" w:lineRule="auto"/>
        <w:ind w:firstLine="435"/>
        <w:rPr>
          <w:rFonts w:ascii="宋体"/>
          <w:sz w:val="28"/>
        </w:rPr>
      </w:pPr>
      <w:r>
        <w:rPr>
          <w:rFonts w:ascii="宋体" w:hAnsi="宋体" w:hint="eastAsia"/>
          <w:sz w:val="24"/>
        </w:rPr>
        <w:t>按7.3.3.3中式（2）计算，以百分数表示的最大基本误差。</w:t>
      </w:r>
    </w:p>
    <w:p w:rsidR="00373439" w:rsidRDefault="00400AE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E47A43">
        <w:rPr>
          <w:rFonts w:ascii="宋体" w:hAnsi="宋体"/>
          <w:sz w:val="24"/>
        </w:rPr>
        <w:t>.3.</w:t>
      </w:r>
      <w:r w:rsidR="00E47A43">
        <w:rPr>
          <w:rFonts w:ascii="宋体" w:hAnsi="宋体" w:hint="eastAsia"/>
          <w:sz w:val="24"/>
        </w:rPr>
        <w:t>6</w:t>
      </w:r>
      <w:r w:rsidR="006B60DD">
        <w:rPr>
          <w:rFonts w:ascii="宋体" w:hAnsi="宋体"/>
          <w:sz w:val="24"/>
        </w:rPr>
        <w:t xml:space="preserve"> </w:t>
      </w:r>
      <w:r w:rsidR="006B60DD">
        <w:rPr>
          <w:rFonts w:ascii="宋体" w:hAnsi="宋体" w:hint="eastAsia"/>
          <w:sz w:val="24"/>
        </w:rPr>
        <w:t xml:space="preserve">　电阻表的检定</w:t>
      </w:r>
    </w:p>
    <w:p w:rsidR="00D37A65" w:rsidRDefault="00400AEA" w:rsidP="00D37A6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D37A65">
        <w:rPr>
          <w:rFonts w:ascii="宋体" w:hAnsi="宋体" w:hint="eastAsia"/>
          <w:sz w:val="24"/>
        </w:rPr>
        <w:t xml:space="preserve">.3.6.1 </w:t>
      </w:r>
      <w:r w:rsidR="00D37A65" w:rsidRPr="00D37A65">
        <w:rPr>
          <w:rFonts w:ascii="宋体" w:hAnsi="宋体" w:hint="eastAsia"/>
          <w:sz w:val="24"/>
        </w:rPr>
        <w:t>接线方法</w:t>
      </w:r>
    </w:p>
    <w:p w:rsidR="00D37A65" w:rsidRDefault="00D37A65" w:rsidP="00D37A65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检定电阻表时，应按图</w:t>
      </w:r>
      <w:r w:rsidR="001E1E9F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所示进行接线。</w:t>
      </w:r>
    </w:p>
    <w:p w:rsidR="00373439" w:rsidRDefault="00512D08">
      <w:pPr>
        <w:jc w:val="center"/>
        <w:rPr>
          <w:sz w:val="28"/>
        </w:rPr>
      </w:pPr>
      <w:r>
        <w:object w:dxaOrig="3461" w:dyaOrig="963">
          <v:shape id="_x0000_i1031" type="#_x0000_t75" style="width:173pt;height:48pt" o:ole="">
            <v:imagedata r:id="rId29" o:title=""/>
          </v:shape>
          <o:OLEObject Type="Embed" ProgID="Visio.Drawing.11" ShapeID="_x0000_i1031" DrawAspect="Content" ObjectID="_1816020061" r:id="rId30"/>
        </w:object>
      </w:r>
    </w:p>
    <w:p w:rsidR="00373439" w:rsidRPr="00333342" w:rsidRDefault="006B60DD" w:rsidP="00333342">
      <w:pPr>
        <w:spacing w:line="360" w:lineRule="auto"/>
        <w:jc w:val="center"/>
        <w:rPr>
          <w:rFonts w:ascii="宋体"/>
        </w:rPr>
      </w:pPr>
      <w:r>
        <w:rPr>
          <w:rFonts w:ascii="宋体" w:hAnsi="宋体" w:hint="eastAsia"/>
        </w:rPr>
        <w:t>图</w:t>
      </w:r>
      <w:r w:rsidR="008D4433">
        <w:rPr>
          <w:rFonts w:ascii="宋体" w:hAnsi="宋体" w:hint="eastAsia"/>
        </w:rPr>
        <w:t>4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检定电阻表</w:t>
      </w:r>
      <w:r w:rsidR="00B91CBD">
        <w:rPr>
          <w:rFonts w:ascii="宋体" w:hAnsi="宋体" w:hint="eastAsia"/>
        </w:rPr>
        <w:t>的</w:t>
      </w:r>
      <w:r>
        <w:rPr>
          <w:rFonts w:ascii="宋体" w:hAnsi="宋体" w:hint="eastAsia"/>
        </w:rPr>
        <w:t>接线图</w:t>
      </w:r>
    </w:p>
    <w:p w:rsidR="00373439" w:rsidRDefault="00400AEA" w:rsidP="00C6184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C61840">
        <w:rPr>
          <w:rFonts w:ascii="宋体" w:hAnsi="宋体" w:hint="eastAsia"/>
          <w:sz w:val="24"/>
        </w:rPr>
        <w:t xml:space="preserve">.3.6.2 </w:t>
      </w:r>
      <w:r w:rsidR="00BF1D2F">
        <w:rPr>
          <w:rFonts w:ascii="宋体" w:hAnsi="宋体" w:hint="eastAsia"/>
          <w:sz w:val="24"/>
        </w:rPr>
        <w:t>全检量程，非全检量程及检定分度线的确定</w:t>
      </w:r>
    </w:p>
    <w:p w:rsidR="00373439" w:rsidRDefault="006B60DD" w:rsidP="000F0B7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当电阻表最小量程为</w:t>
      </w:r>
      <w:r>
        <w:rPr>
          <w:rFonts w:ascii="宋体" w:hAnsi="宋体"/>
          <w:i/>
          <w:iCs/>
          <w:sz w:val="24"/>
        </w:rPr>
        <w:t>R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（Ω）时，一般取</w:t>
      </w:r>
      <w:r>
        <w:rPr>
          <w:rFonts w:ascii="宋体" w:hAnsi="宋体"/>
          <w:i/>
          <w:iCs/>
          <w:sz w:val="24"/>
        </w:rPr>
        <w:t>R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（Ω）为全检量程，其余量程为非全检量程。</w:t>
      </w:r>
    </w:p>
    <w:p w:rsidR="00373439" w:rsidRDefault="006B60DD" w:rsidP="009A110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全检量程</w:t>
      </w:r>
      <w:r w:rsidR="004C647E">
        <w:rPr>
          <w:rFonts w:ascii="宋体" w:hAnsi="宋体" w:hint="eastAsia"/>
          <w:sz w:val="24"/>
        </w:rPr>
        <w:t>应对测量范围内带有数字分度线的点进行检定</w:t>
      </w:r>
      <w:r>
        <w:rPr>
          <w:rFonts w:ascii="宋体" w:hAnsi="宋体" w:hint="eastAsia"/>
          <w:sz w:val="24"/>
        </w:rPr>
        <w:t>。</w:t>
      </w:r>
    </w:p>
    <w:p w:rsidR="00373439" w:rsidRDefault="006B60DD" w:rsidP="009A110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非全检量程只检</w:t>
      </w:r>
      <w:r w:rsidR="00333342">
        <w:rPr>
          <w:rFonts w:ascii="宋体" w:hAnsi="宋体" w:hint="eastAsia"/>
          <w:sz w:val="24"/>
        </w:rPr>
        <w:t>带有数字分度线的</w:t>
      </w:r>
      <w:r>
        <w:rPr>
          <w:rFonts w:ascii="宋体" w:hAnsi="宋体" w:hint="eastAsia"/>
          <w:sz w:val="24"/>
        </w:rPr>
        <w:t>中值电阻。</w:t>
      </w:r>
    </w:p>
    <w:p w:rsidR="00373439" w:rsidRDefault="00400AEA" w:rsidP="00C6184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C61840">
        <w:rPr>
          <w:rFonts w:ascii="宋体" w:hAnsi="宋体" w:hint="eastAsia"/>
          <w:sz w:val="24"/>
        </w:rPr>
        <w:t xml:space="preserve">.3.6.3 </w:t>
      </w:r>
      <w:r w:rsidR="006B60DD">
        <w:rPr>
          <w:rFonts w:ascii="宋体" w:hAnsi="宋体" w:hint="eastAsia"/>
          <w:sz w:val="24"/>
        </w:rPr>
        <w:t>检定程序</w:t>
      </w:r>
    </w:p>
    <w:p w:rsidR="00373439" w:rsidRDefault="00BF1D2F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1）</w:t>
      </w:r>
      <w:r w:rsidR="006B60DD">
        <w:rPr>
          <w:rFonts w:ascii="宋体" w:hAnsi="宋体" w:hint="eastAsia"/>
          <w:sz w:val="24"/>
        </w:rPr>
        <w:t>将表笔短路，调节零位。</w:t>
      </w:r>
    </w:p>
    <w:p w:rsidR="00BC1E43" w:rsidRDefault="00BF1D2F" w:rsidP="00BC1E4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</w:t>
      </w:r>
      <w:r w:rsidR="00BC1E43">
        <w:rPr>
          <w:rFonts w:ascii="宋体" w:hAnsi="宋体" w:hint="eastAsia"/>
          <w:sz w:val="24"/>
        </w:rPr>
        <w:t>调节</w:t>
      </w:r>
      <w:r w:rsidR="006B60DD">
        <w:rPr>
          <w:rFonts w:ascii="宋体" w:hAnsi="宋体" w:hint="eastAsia"/>
          <w:sz w:val="24"/>
        </w:rPr>
        <w:t>电阻箱，</w:t>
      </w:r>
      <w:r w:rsidR="00BC1E43">
        <w:rPr>
          <w:rFonts w:ascii="宋体" w:hAnsi="宋体" w:hint="eastAsia"/>
          <w:sz w:val="24"/>
        </w:rPr>
        <w:t>使指示器顺序地指示在每个带数字分度线（</w:t>
      </w:r>
      <w:r w:rsidR="00BC1E43" w:rsidRPr="001D36C5">
        <w:rPr>
          <w:rFonts w:ascii="宋体" w:hAnsi="宋体" w:hint="eastAsia"/>
          <w:i/>
          <w:sz w:val="24"/>
        </w:rPr>
        <w:t>B</w:t>
      </w:r>
      <w:r w:rsidR="00BC1E43" w:rsidRPr="001D36C5">
        <w:rPr>
          <w:rFonts w:ascii="宋体" w:hAnsi="宋体" w:hint="eastAsia"/>
          <w:sz w:val="24"/>
          <w:vertAlign w:val="subscript"/>
        </w:rPr>
        <w:t>XI</w:t>
      </w:r>
      <w:r w:rsidR="00BC1E43">
        <w:rPr>
          <w:rFonts w:ascii="宋体" w:hAnsi="宋体" w:hint="eastAsia"/>
          <w:sz w:val="24"/>
        </w:rPr>
        <w:t>）上，记录电阻箱的阻值（</w:t>
      </w:r>
      <w:r w:rsidR="00BC1E43" w:rsidRPr="001D36C5">
        <w:rPr>
          <w:rFonts w:ascii="宋体" w:hAnsi="宋体" w:hint="eastAsia"/>
          <w:i/>
          <w:sz w:val="24"/>
        </w:rPr>
        <w:t>B</w:t>
      </w:r>
      <w:r w:rsidR="00BC1E43">
        <w:rPr>
          <w:rFonts w:ascii="宋体" w:hAnsi="宋体" w:hint="eastAsia"/>
          <w:sz w:val="24"/>
          <w:vertAlign w:val="subscript"/>
        </w:rPr>
        <w:t>RI</w:t>
      </w:r>
      <w:r w:rsidR="00BC1E43">
        <w:rPr>
          <w:rFonts w:ascii="宋体" w:hAnsi="宋体" w:hint="eastAsia"/>
          <w:sz w:val="24"/>
        </w:rPr>
        <w:t>）。</w:t>
      </w:r>
    </w:p>
    <w:p w:rsidR="00BC1E43" w:rsidRPr="00BC1E43" w:rsidRDefault="00BC1E43" w:rsidP="00BC1E4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3）比较步骤2）所得的数据，取其中</w:t>
      </w:r>
      <w:r w:rsidR="00E52C57">
        <w:rPr>
          <w:rFonts w:ascii="宋体" w:hAnsi="宋体" w:hint="eastAsia"/>
          <w:sz w:val="24"/>
        </w:rPr>
        <w:t>电阻箱的阻值（</w:t>
      </w:r>
      <w:r w:rsidR="00E52C57" w:rsidRPr="001D36C5">
        <w:rPr>
          <w:rFonts w:ascii="宋体" w:hAnsi="宋体" w:hint="eastAsia"/>
          <w:i/>
          <w:sz w:val="24"/>
        </w:rPr>
        <w:t>B</w:t>
      </w:r>
      <w:r w:rsidR="00E52C57">
        <w:rPr>
          <w:rFonts w:ascii="宋体" w:hAnsi="宋体" w:hint="eastAsia"/>
          <w:sz w:val="24"/>
          <w:vertAlign w:val="subscript"/>
        </w:rPr>
        <w:t>RI</w:t>
      </w:r>
      <w:r w:rsidR="00E52C57">
        <w:rPr>
          <w:rFonts w:ascii="宋体" w:hAnsi="宋体" w:hint="eastAsia"/>
          <w:sz w:val="24"/>
        </w:rPr>
        <w:t>）和相应分度线（</w:t>
      </w:r>
      <w:r w:rsidR="00E52C57" w:rsidRPr="001D36C5">
        <w:rPr>
          <w:rFonts w:ascii="宋体" w:hAnsi="宋体" w:hint="eastAsia"/>
          <w:i/>
          <w:sz w:val="24"/>
        </w:rPr>
        <w:t>B</w:t>
      </w:r>
      <w:r w:rsidR="00E52C57" w:rsidRPr="001D36C5">
        <w:rPr>
          <w:rFonts w:ascii="宋体" w:hAnsi="宋体" w:hint="eastAsia"/>
          <w:sz w:val="24"/>
          <w:vertAlign w:val="subscript"/>
        </w:rPr>
        <w:t>XI</w:t>
      </w:r>
      <w:r w:rsidR="00E52C57">
        <w:rPr>
          <w:rFonts w:ascii="宋体" w:hAnsi="宋体" w:hint="eastAsia"/>
          <w:sz w:val="24"/>
        </w:rPr>
        <w:t>）的标度值</w:t>
      </w:r>
      <w:r>
        <w:rPr>
          <w:rFonts w:ascii="宋体" w:hAnsi="宋体" w:hint="eastAsia"/>
          <w:sz w:val="24"/>
        </w:rPr>
        <w:t>偏离最大</w:t>
      </w:r>
      <w:r w:rsidR="00E52C57">
        <w:rPr>
          <w:rFonts w:ascii="宋体" w:hAnsi="宋体" w:hint="eastAsia"/>
          <w:sz w:val="24"/>
        </w:rPr>
        <w:t>的一组数据</w:t>
      </w:r>
      <w:r>
        <w:rPr>
          <w:rFonts w:ascii="宋体" w:hAnsi="宋体" w:hint="eastAsia"/>
          <w:sz w:val="24"/>
        </w:rPr>
        <w:t>，</w:t>
      </w:r>
      <w:r w:rsidR="00E52C57">
        <w:rPr>
          <w:rFonts w:ascii="宋体" w:hAnsi="宋体" w:hint="eastAsia"/>
          <w:sz w:val="24"/>
        </w:rPr>
        <w:t>分别</w:t>
      </w:r>
      <w:r>
        <w:rPr>
          <w:rFonts w:ascii="宋体" w:hAnsi="宋体" w:hint="eastAsia"/>
          <w:sz w:val="24"/>
        </w:rPr>
        <w:t>记为</w:t>
      </w:r>
      <w:r w:rsidR="00E52C57">
        <w:rPr>
          <w:rFonts w:ascii="宋体" w:hAnsi="宋体" w:hint="eastAsia"/>
          <w:sz w:val="24"/>
        </w:rPr>
        <w:t>（</w:t>
      </w:r>
      <w:r w:rsidR="00E52C57" w:rsidRPr="001D36C5">
        <w:rPr>
          <w:rFonts w:ascii="宋体" w:hAnsi="宋体" w:hint="eastAsia"/>
          <w:i/>
          <w:sz w:val="24"/>
        </w:rPr>
        <w:t>B</w:t>
      </w:r>
      <w:r w:rsidR="00E52C57">
        <w:rPr>
          <w:rFonts w:ascii="宋体" w:hAnsi="宋体" w:hint="eastAsia"/>
          <w:sz w:val="24"/>
          <w:vertAlign w:val="subscript"/>
        </w:rPr>
        <w:t>X</w:t>
      </w:r>
      <w:r w:rsidR="00E52C57">
        <w:rPr>
          <w:rFonts w:ascii="宋体" w:hAnsi="宋体" w:hint="eastAsia"/>
          <w:sz w:val="24"/>
        </w:rPr>
        <w:t>）和</w:t>
      </w:r>
      <w:r>
        <w:rPr>
          <w:rFonts w:ascii="宋体" w:hAnsi="宋体" w:hint="eastAsia"/>
          <w:sz w:val="24"/>
        </w:rPr>
        <w:t>（</w:t>
      </w:r>
      <w:r w:rsidRPr="001D36C5">
        <w:rPr>
          <w:rFonts w:ascii="宋体" w:hAnsi="宋体" w:hint="eastAsia"/>
          <w:i/>
          <w:sz w:val="24"/>
        </w:rPr>
        <w:t>B</w:t>
      </w:r>
      <w:r>
        <w:rPr>
          <w:rFonts w:ascii="宋体" w:hAnsi="宋体" w:hint="eastAsia"/>
          <w:sz w:val="24"/>
          <w:vertAlign w:val="subscript"/>
        </w:rPr>
        <w:t>RM</w:t>
      </w:r>
      <w:r>
        <w:rPr>
          <w:rFonts w:ascii="宋体" w:hAnsi="宋体" w:hint="eastAsia"/>
          <w:sz w:val="24"/>
        </w:rPr>
        <w:t>）。</w:t>
      </w:r>
    </w:p>
    <w:p w:rsidR="004D0EC1" w:rsidRDefault="00400AEA" w:rsidP="004D0EC1">
      <w:pPr>
        <w:pStyle w:val="a7"/>
        <w:spacing w:line="360" w:lineRule="auto"/>
        <w:ind w:leftChars="0" w:left="0"/>
      </w:pPr>
      <w:r>
        <w:rPr>
          <w:rFonts w:hint="eastAsia"/>
        </w:rPr>
        <w:t>7</w:t>
      </w:r>
      <w:r w:rsidR="004D0EC1">
        <w:t>.3.</w:t>
      </w:r>
      <w:r w:rsidR="004D0EC1">
        <w:rPr>
          <w:rFonts w:hint="eastAsia"/>
        </w:rPr>
        <w:t>6.4 计算方法</w:t>
      </w:r>
    </w:p>
    <w:p w:rsidR="004D0EC1" w:rsidRPr="004D0EC1" w:rsidRDefault="004D0EC1" w:rsidP="004D0EC1">
      <w:pPr>
        <w:spacing w:line="360" w:lineRule="auto"/>
        <w:ind w:firstLine="435"/>
        <w:rPr>
          <w:rFonts w:ascii="宋体"/>
          <w:sz w:val="28"/>
        </w:rPr>
      </w:pPr>
      <w:r>
        <w:rPr>
          <w:rFonts w:ascii="宋体" w:hAnsi="宋体" w:hint="eastAsia"/>
          <w:sz w:val="24"/>
        </w:rPr>
        <w:t>按</w:t>
      </w:r>
      <w:r w:rsidR="00400AEA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.3.</w:t>
      </w:r>
      <w:r w:rsidR="00400AEA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.3中式（2）计算，以百分数表示的最大基本误差。</w:t>
      </w:r>
    </w:p>
    <w:p w:rsidR="00373439" w:rsidRDefault="00400AE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6B60DD">
        <w:rPr>
          <w:rFonts w:ascii="宋体" w:hAnsi="宋体"/>
          <w:sz w:val="24"/>
        </w:rPr>
        <w:t>.3.</w:t>
      </w:r>
      <w:r w:rsidR="008A551B">
        <w:rPr>
          <w:rFonts w:ascii="宋体" w:hAnsi="宋体" w:hint="eastAsia"/>
          <w:sz w:val="24"/>
        </w:rPr>
        <w:t>7</w:t>
      </w:r>
      <w:r w:rsidR="006B60DD">
        <w:rPr>
          <w:rFonts w:ascii="宋体" w:hAnsi="宋体" w:hint="eastAsia"/>
          <w:sz w:val="24"/>
        </w:rPr>
        <w:t xml:space="preserve">　偏离零位</w:t>
      </w:r>
    </w:p>
    <w:p w:rsidR="00373439" w:rsidRDefault="007C13E1" w:rsidP="00A3782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在仪表</w:t>
      </w:r>
      <w:r w:rsidR="006B60DD">
        <w:rPr>
          <w:rFonts w:ascii="宋体" w:hAnsi="宋体" w:hint="eastAsia"/>
          <w:sz w:val="24"/>
        </w:rPr>
        <w:t>测量</w:t>
      </w:r>
      <w:r w:rsidR="00E7023C">
        <w:rPr>
          <w:rFonts w:ascii="宋体" w:hAnsi="宋体" w:hint="eastAsia"/>
          <w:sz w:val="24"/>
        </w:rPr>
        <w:t>范围</w:t>
      </w:r>
      <w:r w:rsidR="006B60DD">
        <w:rPr>
          <w:rFonts w:ascii="宋体" w:hAnsi="宋体" w:hint="eastAsia"/>
          <w:sz w:val="24"/>
        </w:rPr>
        <w:t>上限</w:t>
      </w:r>
      <w:r>
        <w:rPr>
          <w:rFonts w:ascii="宋体" w:hAnsi="宋体" w:hint="eastAsia"/>
          <w:sz w:val="24"/>
        </w:rPr>
        <w:t>通电</w:t>
      </w:r>
      <w:r w:rsidR="006B60DD">
        <w:rPr>
          <w:rFonts w:ascii="宋体" w:hAnsi="宋体"/>
          <w:sz w:val="24"/>
        </w:rPr>
        <w:t>30s</w:t>
      </w:r>
      <w:r w:rsidR="006B60DD">
        <w:rPr>
          <w:rFonts w:ascii="宋体" w:hAnsi="宋体" w:hint="eastAsia"/>
          <w:sz w:val="24"/>
        </w:rPr>
        <w:t>，</w:t>
      </w:r>
      <w:r w:rsidR="00E7023C">
        <w:rPr>
          <w:rFonts w:ascii="宋体" w:hAnsi="宋体" w:hint="eastAsia"/>
          <w:sz w:val="24"/>
        </w:rPr>
        <w:t>迅速降低激励值至零而不使被检</w:t>
      </w:r>
      <w:r w:rsidR="00A2654E">
        <w:rPr>
          <w:rFonts w:ascii="宋体" w:hAnsi="宋体" w:hint="eastAsia"/>
          <w:sz w:val="24"/>
        </w:rPr>
        <w:t>仪</w:t>
      </w:r>
      <w:r w:rsidR="00E7023C">
        <w:rPr>
          <w:rFonts w:ascii="宋体" w:hAnsi="宋体" w:hint="eastAsia"/>
          <w:sz w:val="24"/>
        </w:rPr>
        <w:t>表产生过冲。在激励值至零后</w:t>
      </w:r>
      <w:r w:rsidR="006B60DD">
        <w:rPr>
          <w:rFonts w:ascii="宋体" w:hAnsi="宋体"/>
          <w:sz w:val="24"/>
        </w:rPr>
        <w:t>15s</w:t>
      </w:r>
      <w:r w:rsidR="00E7023C">
        <w:rPr>
          <w:rFonts w:ascii="宋体" w:hAnsi="宋体"/>
          <w:sz w:val="24"/>
        </w:rPr>
        <w:t>，</w:t>
      </w:r>
      <w:r w:rsidR="00E7023C">
        <w:rPr>
          <w:rFonts w:ascii="宋体" w:hAnsi="宋体" w:hint="eastAsia"/>
          <w:sz w:val="24"/>
        </w:rPr>
        <w:t>测量并记录指示器对零位分度线的偏移量（</w:t>
      </w:r>
      <w:r w:rsidR="00E7023C" w:rsidRPr="00E7023C">
        <w:rPr>
          <w:rFonts w:ascii="宋体" w:hAnsi="宋体" w:hint="eastAsia"/>
          <w:i/>
          <w:sz w:val="24"/>
        </w:rPr>
        <w:t>B</w:t>
      </w:r>
      <w:r w:rsidR="00E7023C">
        <w:rPr>
          <w:rFonts w:ascii="宋体" w:hAnsi="宋体" w:hint="eastAsia"/>
          <w:sz w:val="24"/>
          <w:vertAlign w:val="subscript"/>
        </w:rPr>
        <w:t>X</w:t>
      </w:r>
      <w:r w:rsidR="00E7023C">
        <w:rPr>
          <w:rFonts w:ascii="宋体" w:hAnsi="宋体" w:hint="eastAsia"/>
          <w:sz w:val="24"/>
        </w:rPr>
        <w:t>）与标度尺长度(</w:t>
      </w:r>
      <w:r w:rsidR="00E7023C" w:rsidRPr="00E7023C">
        <w:rPr>
          <w:rFonts w:ascii="宋体" w:hAnsi="宋体" w:hint="eastAsia"/>
          <w:i/>
          <w:sz w:val="24"/>
        </w:rPr>
        <w:t>B</w:t>
      </w:r>
      <w:r w:rsidR="00E7023C" w:rsidRPr="00E7023C">
        <w:rPr>
          <w:rFonts w:ascii="宋体" w:hAnsi="宋体" w:hint="eastAsia"/>
          <w:sz w:val="24"/>
          <w:vertAlign w:val="subscript"/>
        </w:rPr>
        <w:t>SL</w:t>
      </w:r>
      <w:r w:rsidR="00E7023C">
        <w:rPr>
          <w:rFonts w:ascii="宋体" w:hAnsi="宋体" w:hint="eastAsia"/>
          <w:sz w:val="24"/>
        </w:rPr>
        <w:t>)的比值</w:t>
      </w:r>
      <w:r w:rsidR="006B60DD">
        <w:rPr>
          <w:rFonts w:ascii="宋体" w:hAnsi="宋体" w:hint="eastAsia"/>
          <w:sz w:val="24"/>
        </w:rPr>
        <w:t>。偏离零位值按式（</w:t>
      </w:r>
      <w:r w:rsidR="00B32A5C">
        <w:rPr>
          <w:rFonts w:ascii="宋体" w:hAnsi="宋体" w:hint="eastAsia"/>
          <w:sz w:val="24"/>
        </w:rPr>
        <w:t>3</w:t>
      </w:r>
      <w:r w:rsidR="006B60DD">
        <w:rPr>
          <w:rFonts w:ascii="宋体" w:hAnsi="宋体" w:hint="eastAsia"/>
          <w:sz w:val="24"/>
        </w:rPr>
        <w:t>）计算：</w:t>
      </w:r>
    </w:p>
    <w:p w:rsidR="00373439" w:rsidRDefault="00457C13">
      <w:pPr>
        <w:spacing w:line="360" w:lineRule="auto"/>
        <w:ind w:firstLineChars="900" w:firstLine="2160"/>
        <w:rPr>
          <w:rFonts w:ascii="宋体"/>
          <w:sz w:val="24"/>
        </w:rPr>
      </w:pPr>
      <w:r w:rsidRPr="00457C13">
        <w:rPr>
          <w:i/>
          <w:sz w:val="24"/>
        </w:rPr>
        <w:t>D</w:t>
      </w:r>
      <w:r w:rsidR="006B60DD">
        <w:rPr>
          <w:rFonts w:ascii="宋体" w:hAnsi="宋体"/>
          <w:sz w:val="24"/>
        </w:rPr>
        <w:t>=(</w:t>
      </w:r>
      <w:r w:rsidR="00E7023C">
        <w:rPr>
          <w:rFonts w:ascii="宋体" w:hAnsi="宋体" w:hint="eastAsia"/>
          <w:position w:val="-30"/>
          <w:sz w:val="24"/>
        </w:rPr>
        <w:object w:dxaOrig="440" w:dyaOrig="680">
          <v:shape id="_x0000_i1032" type="#_x0000_t75" style="width:23.5pt;height:33.5pt" o:ole="">
            <v:imagedata r:id="rId31" o:title=""/>
          </v:shape>
          <o:OLEObject Type="Embed" ProgID="Equation.DSMT4" ShapeID="_x0000_i1032" DrawAspect="Content" ObjectID="_1816020062" r:id="rId32"/>
        </w:object>
      </w:r>
      <w:r w:rsidR="006B60DD">
        <w:rPr>
          <w:rFonts w:ascii="宋体" w:hAnsi="宋体"/>
          <w:sz w:val="24"/>
        </w:rPr>
        <w:t>)</w:t>
      </w:r>
      <w:r w:rsidR="006B60DD">
        <w:rPr>
          <w:rFonts w:ascii="宋体" w:hAnsi="宋体" w:hint="eastAsia"/>
          <w:sz w:val="24"/>
        </w:rPr>
        <w:t>×</w:t>
      </w:r>
      <w:r w:rsidR="006B60DD">
        <w:rPr>
          <w:rFonts w:ascii="宋体" w:hAnsi="宋体"/>
          <w:sz w:val="24"/>
        </w:rPr>
        <w:t xml:space="preserve">100%                         </w:t>
      </w:r>
      <w:r w:rsidR="00766C2E">
        <w:rPr>
          <w:rFonts w:ascii="宋体" w:hAnsi="宋体" w:hint="eastAsia"/>
          <w:sz w:val="24"/>
        </w:rPr>
        <w:t xml:space="preserve">        </w:t>
      </w:r>
      <w:r w:rsidR="006B60DD">
        <w:rPr>
          <w:rFonts w:ascii="宋体" w:hAnsi="宋体" w:hint="eastAsia"/>
          <w:sz w:val="24"/>
        </w:rPr>
        <w:t>（</w:t>
      </w:r>
      <w:r w:rsidR="00B32A5C">
        <w:rPr>
          <w:rFonts w:ascii="宋体" w:hAnsi="宋体" w:hint="eastAsia"/>
          <w:sz w:val="24"/>
        </w:rPr>
        <w:t>3</w:t>
      </w:r>
      <w:r w:rsidR="006B60DD">
        <w:rPr>
          <w:rFonts w:ascii="宋体" w:hAnsi="宋体" w:hint="eastAsia"/>
          <w:sz w:val="24"/>
        </w:rPr>
        <w:t>）</w:t>
      </w:r>
    </w:p>
    <w:p w:rsidR="00373439" w:rsidRDefault="006B60DD" w:rsidP="00557D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</w:t>
      </w:r>
      <w:r w:rsidR="00E7023C">
        <w:rPr>
          <w:rFonts w:ascii="宋体" w:hAnsi="宋体" w:hint="eastAsia"/>
          <w:sz w:val="24"/>
        </w:rPr>
        <w:t>特殊阻尼的仪表，读取对零位偏移量的时间可由制造</w:t>
      </w:r>
      <w:r w:rsidR="00AA7F3F" w:rsidRPr="00AA7F3F">
        <w:rPr>
          <w:rFonts w:ascii="宋体" w:hAnsi="宋体" w:hint="eastAsia"/>
          <w:sz w:val="24"/>
        </w:rPr>
        <w:t>厂</w:t>
      </w:r>
      <w:r w:rsidR="00E7023C">
        <w:rPr>
          <w:rFonts w:ascii="宋体" w:hAnsi="宋体" w:hint="eastAsia"/>
          <w:sz w:val="24"/>
        </w:rPr>
        <w:t>和用户协商确定</w:t>
      </w:r>
      <w:r>
        <w:rPr>
          <w:rFonts w:ascii="宋体" w:hAnsi="宋体" w:hint="eastAsia"/>
          <w:sz w:val="24"/>
        </w:rPr>
        <w:t>。</w:t>
      </w:r>
    </w:p>
    <w:p w:rsidR="0030205B" w:rsidRDefault="00400A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30205B">
        <w:rPr>
          <w:rFonts w:ascii="宋体" w:hAnsi="宋体" w:hint="eastAsia"/>
          <w:sz w:val="24"/>
        </w:rPr>
        <w:t>.3.</w:t>
      </w:r>
      <w:r w:rsidR="008A551B">
        <w:rPr>
          <w:rFonts w:ascii="宋体" w:hAnsi="宋体" w:hint="eastAsia"/>
          <w:sz w:val="24"/>
        </w:rPr>
        <w:t>8</w:t>
      </w:r>
      <w:r w:rsidR="0030205B">
        <w:rPr>
          <w:rFonts w:ascii="宋体" w:hAnsi="宋体" w:hint="eastAsia"/>
          <w:sz w:val="24"/>
        </w:rPr>
        <w:t xml:space="preserve">  </w:t>
      </w:r>
      <w:r w:rsidR="00056A9E">
        <w:rPr>
          <w:rFonts w:ascii="宋体" w:hAnsi="宋体" w:hint="eastAsia"/>
          <w:sz w:val="24"/>
        </w:rPr>
        <w:t>阻尼</w:t>
      </w:r>
    </w:p>
    <w:p w:rsidR="00B32A5C" w:rsidRDefault="00400AEA" w:rsidP="00B32A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B32A5C">
        <w:rPr>
          <w:rFonts w:ascii="宋体" w:hAnsi="宋体" w:hint="eastAsia"/>
          <w:sz w:val="24"/>
        </w:rPr>
        <w:t>.3.</w:t>
      </w:r>
      <w:r w:rsidR="008A551B">
        <w:rPr>
          <w:rFonts w:ascii="宋体" w:hAnsi="宋体" w:hint="eastAsia"/>
          <w:sz w:val="24"/>
        </w:rPr>
        <w:t>8</w:t>
      </w:r>
      <w:r w:rsidR="00B32A5C">
        <w:rPr>
          <w:rFonts w:ascii="宋体" w:hAnsi="宋体" w:hint="eastAsia"/>
          <w:sz w:val="24"/>
        </w:rPr>
        <w:t>.1</w:t>
      </w:r>
      <w:r w:rsidR="00EF5274">
        <w:rPr>
          <w:rFonts w:ascii="宋体" w:hAnsi="宋体" w:hint="eastAsia"/>
          <w:sz w:val="24"/>
        </w:rPr>
        <w:t xml:space="preserve"> </w:t>
      </w:r>
      <w:r w:rsidR="00B32A5C">
        <w:rPr>
          <w:rFonts w:ascii="宋体" w:hAnsi="宋体" w:hint="eastAsia"/>
          <w:sz w:val="24"/>
        </w:rPr>
        <w:t>检定程序</w:t>
      </w:r>
    </w:p>
    <w:p w:rsidR="00B32A5C" w:rsidRDefault="00B32A5C" w:rsidP="00B32A5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a) </w:t>
      </w:r>
      <w:r>
        <w:rPr>
          <w:rFonts w:ascii="宋体" w:hAnsi="宋体" w:hint="eastAsia"/>
          <w:sz w:val="24"/>
        </w:rPr>
        <w:t>测量并记录</w:t>
      </w:r>
      <w:r w:rsidR="00055C72">
        <w:rPr>
          <w:rFonts w:ascii="宋体" w:hAnsi="宋体" w:hint="eastAsia"/>
          <w:sz w:val="24"/>
        </w:rPr>
        <w:t>标度尺长度(</w:t>
      </w:r>
      <w:r w:rsidR="00055C72" w:rsidRPr="00E7023C">
        <w:rPr>
          <w:rFonts w:ascii="宋体" w:hAnsi="宋体" w:hint="eastAsia"/>
          <w:i/>
          <w:sz w:val="24"/>
        </w:rPr>
        <w:t>B</w:t>
      </w:r>
      <w:r w:rsidR="00055C72" w:rsidRPr="00E7023C">
        <w:rPr>
          <w:rFonts w:ascii="宋体" w:hAnsi="宋体" w:hint="eastAsia"/>
          <w:sz w:val="24"/>
          <w:vertAlign w:val="subscript"/>
        </w:rPr>
        <w:t>SL</w:t>
      </w:r>
      <w:r w:rsidR="00055C72"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，以</w:t>
      </w:r>
      <w:r>
        <w:rPr>
          <w:rFonts w:ascii="宋体" w:hAnsi="宋体"/>
          <w:sz w:val="24"/>
        </w:rPr>
        <w:t>mm</w:t>
      </w:r>
      <w:r>
        <w:rPr>
          <w:rFonts w:ascii="宋体" w:hAnsi="宋体" w:hint="eastAsia"/>
          <w:sz w:val="24"/>
        </w:rPr>
        <w:t>为单位。</w:t>
      </w:r>
    </w:p>
    <w:p w:rsidR="00B32A5C" w:rsidRDefault="00B32A5C" w:rsidP="00B32A5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b)</w:t>
      </w:r>
      <w:r w:rsidR="00055C7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突然施加</w:t>
      </w:r>
      <w:r w:rsidR="00055C72">
        <w:rPr>
          <w:rFonts w:ascii="宋体" w:hAnsi="宋体" w:hint="eastAsia"/>
          <w:sz w:val="24"/>
        </w:rPr>
        <w:t>稳定的激励，使被检仪表指示器产生接近于</w:t>
      </w:r>
      <w:r>
        <w:rPr>
          <w:rFonts w:ascii="宋体" w:hAnsi="宋体" w:hint="eastAsia"/>
          <w:sz w:val="24"/>
        </w:rPr>
        <w:t>标度尺</w:t>
      </w:r>
      <w:r>
        <w:rPr>
          <w:rFonts w:ascii="宋体" w:hAnsi="宋体"/>
          <w:sz w:val="24"/>
        </w:rPr>
        <w:t>2/3</w:t>
      </w:r>
      <w:r>
        <w:rPr>
          <w:rFonts w:ascii="宋体" w:hAnsi="宋体" w:hint="eastAsia"/>
          <w:sz w:val="24"/>
        </w:rPr>
        <w:t>长的稳定偏转。</w:t>
      </w:r>
    </w:p>
    <w:p w:rsidR="00B32A5C" w:rsidRDefault="00B32A5C" w:rsidP="00B32A5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c) </w:t>
      </w:r>
      <w:r>
        <w:rPr>
          <w:rFonts w:ascii="宋体" w:hAnsi="宋体" w:hint="eastAsia"/>
          <w:sz w:val="24"/>
        </w:rPr>
        <w:t>测量并记录指示器第一次摆动的过冲量</w:t>
      </w:r>
      <w:r>
        <w:rPr>
          <w:rFonts w:ascii="宋体" w:hAnsi="宋体"/>
          <w:sz w:val="24"/>
        </w:rPr>
        <w:t>B</w:t>
      </w:r>
      <w:r>
        <w:rPr>
          <w:rFonts w:ascii="宋体" w:hAnsi="宋体"/>
          <w:sz w:val="24"/>
          <w:vertAlign w:val="subscript"/>
        </w:rPr>
        <w:t>X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以</w:t>
      </w:r>
      <w:r>
        <w:rPr>
          <w:rFonts w:ascii="宋体" w:hAnsi="宋体"/>
          <w:sz w:val="24"/>
        </w:rPr>
        <w:t>mm</w:t>
      </w:r>
      <w:r>
        <w:rPr>
          <w:rFonts w:ascii="宋体" w:hAnsi="宋体" w:hint="eastAsia"/>
          <w:sz w:val="24"/>
        </w:rPr>
        <w:t>为单位。按式（4）计算。</w:t>
      </w:r>
    </w:p>
    <w:p w:rsidR="00B32A5C" w:rsidRDefault="00B32A5C" w:rsidP="00B32A5C">
      <w:pPr>
        <w:spacing w:line="360" w:lineRule="auto"/>
        <w:ind w:firstLineChars="1477" w:firstLine="3545"/>
        <w:rPr>
          <w:rFonts w:ascii="宋体"/>
          <w:sz w:val="24"/>
        </w:rPr>
      </w:pPr>
      <w:r>
        <w:rPr>
          <w:rFonts w:ascii="宋体" w:hAnsi="宋体" w:hint="eastAsia"/>
          <w:i/>
          <w:iCs/>
          <w:sz w:val="24"/>
        </w:rPr>
        <w:t>δ</w:t>
      </w:r>
      <w:r>
        <w:rPr>
          <w:rFonts w:ascii="宋体" w:hAnsi="宋体"/>
          <w:sz w:val="24"/>
        </w:rPr>
        <w:t xml:space="preserve"> =</w:t>
      </w:r>
      <w:r>
        <w:rPr>
          <w:rFonts w:ascii="宋体" w:hAnsi="宋体" w:hint="eastAsia"/>
          <w:position w:val="-30"/>
          <w:sz w:val="24"/>
        </w:rPr>
        <w:object w:dxaOrig="461" w:dyaOrig="703">
          <v:shape id="_x0000_i1033" type="#_x0000_t75" style="width:23.5pt;height:35pt" o:ole="">
            <v:imagedata r:id="rId33" o:title=""/>
          </v:shape>
          <o:OLEObject Type="Embed" ProgID="Equation.3" ShapeID="_x0000_i1033" DrawAspect="Content" ObjectID="_1816020063" r:id="rId34"/>
        </w:objec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100%                   </w:t>
      </w:r>
      <w:r>
        <w:rPr>
          <w:rFonts w:ascii="宋体" w:hAnsi="宋体" w:hint="eastAsia"/>
          <w:sz w:val="24"/>
        </w:rPr>
        <w:t xml:space="preserve">   （4）</w:t>
      </w:r>
    </w:p>
    <w:p w:rsidR="00B32A5C" w:rsidRDefault="00B32A5C" w:rsidP="00B32A5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d) </w:t>
      </w:r>
      <w:r>
        <w:rPr>
          <w:rFonts w:ascii="宋体" w:hAnsi="宋体" w:hint="eastAsia"/>
          <w:sz w:val="24"/>
        </w:rPr>
        <w:t>用秒表测定指示器在进入近似停止，并保持最后停止位置之两边等于标度尺长</w:t>
      </w:r>
      <w:r>
        <w:rPr>
          <w:rFonts w:ascii="宋体" w:hAnsi="宋体"/>
          <w:sz w:val="24"/>
        </w:rPr>
        <w:t>1.5%</w:t>
      </w:r>
      <w:r>
        <w:rPr>
          <w:rFonts w:ascii="宋体" w:hAnsi="宋体" w:hint="eastAsia"/>
          <w:sz w:val="24"/>
        </w:rPr>
        <w:t>的带宽内所需的时间，重复测量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次，取平均值，作为响应时间。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7</w:t>
      </w:r>
      <w:r w:rsidR="00EF5274">
        <w:rPr>
          <w:rFonts w:ascii="宋体"/>
          <w:sz w:val="24"/>
        </w:rPr>
        <w:t>.4</w:t>
      </w:r>
      <w:r w:rsidR="00EF5274">
        <w:rPr>
          <w:rFonts w:ascii="宋体" w:hint="eastAsia"/>
          <w:sz w:val="24"/>
        </w:rPr>
        <w:t xml:space="preserve">  </w:t>
      </w:r>
      <w:r w:rsidR="00021B47">
        <w:rPr>
          <w:rFonts w:ascii="宋体" w:hint="eastAsia"/>
          <w:sz w:val="24"/>
        </w:rPr>
        <w:t>检定结果的处理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EF5274">
        <w:rPr>
          <w:rFonts w:ascii="宋体" w:hAnsi="宋体"/>
          <w:sz w:val="24"/>
        </w:rPr>
        <w:t>.4.1</w:t>
      </w:r>
      <w:r w:rsidR="00EF5274">
        <w:rPr>
          <w:rFonts w:ascii="宋体" w:hAnsi="宋体" w:hint="eastAsia"/>
          <w:sz w:val="24"/>
        </w:rPr>
        <w:t xml:space="preserve">  </w:t>
      </w:r>
      <w:r w:rsidR="00021B47">
        <w:rPr>
          <w:rFonts w:ascii="宋体" w:hAnsi="宋体" w:hint="eastAsia"/>
          <w:sz w:val="24"/>
        </w:rPr>
        <w:t>为便于数据处理，仪表的检定数据一般用格数表示。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7</w:t>
      </w:r>
      <w:r w:rsidR="00021B47">
        <w:rPr>
          <w:rFonts w:ascii="宋体" w:hAnsi="宋体"/>
          <w:sz w:val="24"/>
        </w:rPr>
        <w:t xml:space="preserve">.4.2  </w:t>
      </w:r>
      <w:r w:rsidR="00021B47">
        <w:rPr>
          <w:rFonts w:ascii="宋体" w:hAnsi="宋体" w:hint="eastAsia"/>
          <w:sz w:val="24"/>
        </w:rPr>
        <w:t>找出仪表示值与各次测量实际值之间的最大差值</w:t>
      </w:r>
      <w:r w:rsidR="009B558D">
        <w:rPr>
          <w:rFonts w:ascii="宋体" w:hAnsi="宋体" w:hint="eastAsia"/>
          <w:sz w:val="24"/>
        </w:rPr>
        <w:t>除以引用值，</w:t>
      </w:r>
      <w:r w:rsidR="00021B47">
        <w:rPr>
          <w:rFonts w:ascii="宋体" w:hAnsi="宋体" w:hint="eastAsia"/>
          <w:sz w:val="24"/>
        </w:rPr>
        <w:t>作为仪表的最大基本误差。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9B558D">
        <w:rPr>
          <w:rFonts w:ascii="宋体" w:hAnsi="宋体" w:hint="eastAsia"/>
          <w:sz w:val="24"/>
        </w:rPr>
        <w:t>3</w:t>
      </w:r>
      <w:r w:rsidR="00021B47">
        <w:rPr>
          <w:rFonts w:ascii="宋体" w:hAnsi="宋体"/>
          <w:sz w:val="24"/>
        </w:rPr>
        <w:t xml:space="preserve">  </w:t>
      </w:r>
      <w:r w:rsidR="00021B47">
        <w:rPr>
          <w:rFonts w:ascii="宋体" w:hAnsi="宋体" w:hint="eastAsia"/>
          <w:sz w:val="24"/>
        </w:rPr>
        <w:t>被检</w:t>
      </w:r>
      <w:r w:rsidR="00A2654E">
        <w:rPr>
          <w:rFonts w:ascii="宋体" w:hAnsi="宋体" w:hint="eastAsia"/>
          <w:sz w:val="24"/>
        </w:rPr>
        <w:t>仪</w:t>
      </w:r>
      <w:r w:rsidR="00021B47">
        <w:rPr>
          <w:rFonts w:ascii="宋体" w:hAnsi="宋体" w:hint="eastAsia"/>
          <w:sz w:val="24"/>
        </w:rPr>
        <w:t>表的最大基本误差和实际值的数据都要先计算后修约，计算和修约应按以下规定进行</w:t>
      </w:r>
      <w:r w:rsidR="009B558D">
        <w:rPr>
          <w:rFonts w:ascii="宋体" w:hAnsi="宋体" w:hint="eastAsia"/>
          <w:sz w:val="24"/>
        </w:rPr>
        <w:t>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9B558D">
        <w:rPr>
          <w:rFonts w:ascii="宋体" w:hAnsi="宋体" w:hint="eastAsia"/>
          <w:sz w:val="24"/>
        </w:rPr>
        <w:t>3</w:t>
      </w:r>
      <w:r w:rsidR="00021B47">
        <w:rPr>
          <w:rFonts w:ascii="宋体" w:hAnsi="宋体"/>
          <w:sz w:val="24"/>
        </w:rPr>
        <w:t xml:space="preserve">.1  </w:t>
      </w:r>
      <w:r w:rsidR="00021B47">
        <w:rPr>
          <w:rFonts w:ascii="宋体" w:hAnsi="宋体" w:hint="eastAsia"/>
          <w:sz w:val="24"/>
        </w:rPr>
        <w:t>计算后</w:t>
      </w:r>
      <w:r w:rsidR="009B558D">
        <w:rPr>
          <w:rFonts w:ascii="宋体" w:hAnsi="宋体" w:hint="eastAsia"/>
          <w:sz w:val="24"/>
        </w:rPr>
        <w:t>数据</w:t>
      </w:r>
      <w:r w:rsidR="00021B47">
        <w:rPr>
          <w:rFonts w:ascii="宋体" w:hAnsi="宋体" w:hint="eastAsia"/>
          <w:sz w:val="24"/>
        </w:rPr>
        <w:t>的位数应比计算前的位数多保留一位，以待修约处理。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9B558D">
        <w:rPr>
          <w:rFonts w:ascii="宋体" w:hAnsi="宋体" w:hint="eastAsia"/>
          <w:sz w:val="24"/>
        </w:rPr>
        <w:t>3</w:t>
      </w:r>
      <w:r w:rsidR="00021B47">
        <w:rPr>
          <w:rFonts w:ascii="宋体" w:hAnsi="宋体"/>
          <w:sz w:val="24"/>
        </w:rPr>
        <w:t xml:space="preserve">.2  </w:t>
      </w:r>
      <w:r w:rsidR="00021B47">
        <w:rPr>
          <w:rFonts w:ascii="宋体" w:hAnsi="宋体" w:hint="eastAsia"/>
          <w:sz w:val="24"/>
        </w:rPr>
        <w:t>修约后的小数位数及末位数和被检</w:t>
      </w:r>
      <w:r w:rsidR="00A2654E">
        <w:rPr>
          <w:rFonts w:ascii="宋体" w:hAnsi="宋体" w:hint="eastAsia"/>
          <w:sz w:val="24"/>
        </w:rPr>
        <w:t>仪</w:t>
      </w:r>
      <w:r w:rsidR="00021B47">
        <w:rPr>
          <w:rFonts w:ascii="宋体" w:hAnsi="宋体" w:hint="eastAsia"/>
          <w:sz w:val="24"/>
        </w:rPr>
        <w:t>表的分辨力（可以读出最小的分度之长度）相一致。</w:t>
      </w:r>
    </w:p>
    <w:p w:rsidR="00021B47" w:rsidRDefault="00400AEA" w:rsidP="00021B47">
      <w:pPr>
        <w:spacing w:line="360" w:lineRule="auto"/>
        <w:ind w:left="960" w:hangingChars="400" w:hanging="9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9B558D">
        <w:rPr>
          <w:rFonts w:ascii="宋体" w:hAnsi="宋体" w:hint="eastAsia"/>
          <w:sz w:val="24"/>
        </w:rPr>
        <w:t>3</w:t>
      </w:r>
      <w:r w:rsidR="00021B47">
        <w:rPr>
          <w:rFonts w:ascii="宋体" w:hAnsi="宋体"/>
          <w:sz w:val="24"/>
        </w:rPr>
        <w:t xml:space="preserve">.3  </w:t>
      </w:r>
      <w:r w:rsidR="00021B47">
        <w:rPr>
          <w:rFonts w:ascii="宋体" w:hAnsi="宋体" w:hint="eastAsia"/>
          <w:sz w:val="24"/>
        </w:rPr>
        <w:t>数值修约后，其末位数只能是下述三种情况之一：</w:t>
      </w:r>
    </w:p>
    <w:p w:rsidR="00021B47" w:rsidRDefault="00021B47" w:rsidP="00021B47">
      <w:pPr>
        <w:spacing w:line="360" w:lineRule="auto"/>
        <w:ind w:leftChars="342" w:left="958" w:hangingChars="100" w:hanging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的整数倍，即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中的任何数；</w:t>
      </w:r>
    </w:p>
    <w:p w:rsidR="00021B47" w:rsidRDefault="00021B47" w:rsidP="00021B4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的整数倍，即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中的任何偶数；</w:t>
      </w:r>
    </w:p>
    <w:p w:rsidR="00021B47" w:rsidRDefault="00021B47" w:rsidP="00021B47">
      <w:pPr>
        <w:spacing w:line="360" w:lineRule="auto"/>
        <w:ind w:firstLineChars="300" w:firstLine="7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的整数倍，即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9B558D">
        <w:rPr>
          <w:rFonts w:ascii="宋体" w:hAnsi="宋体" w:hint="eastAsia"/>
          <w:sz w:val="24"/>
        </w:rPr>
        <w:t>3</w:t>
      </w:r>
      <w:r w:rsidR="00021B47">
        <w:rPr>
          <w:rFonts w:ascii="宋体" w:hAnsi="宋体"/>
          <w:sz w:val="24"/>
        </w:rPr>
        <w:t xml:space="preserve">.4  </w:t>
      </w:r>
      <w:r w:rsidR="00021B47">
        <w:rPr>
          <w:rFonts w:ascii="宋体" w:hAnsi="宋体" w:hint="eastAsia"/>
          <w:sz w:val="24"/>
        </w:rPr>
        <w:t>应将被修约的数向最靠近（即差值最小）的一个允许值修约。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9B558D">
        <w:rPr>
          <w:rFonts w:ascii="宋体" w:hAnsi="宋体" w:hint="eastAsia"/>
          <w:sz w:val="24"/>
        </w:rPr>
        <w:t>3</w:t>
      </w:r>
      <w:r w:rsidR="00021B47">
        <w:rPr>
          <w:rFonts w:ascii="宋体" w:hAnsi="宋体"/>
          <w:sz w:val="24"/>
        </w:rPr>
        <w:t xml:space="preserve">.5  </w:t>
      </w:r>
      <w:r w:rsidR="00021B47">
        <w:rPr>
          <w:rFonts w:ascii="宋体" w:hAnsi="宋体" w:hint="eastAsia"/>
          <w:sz w:val="24"/>
        </w:rPr>
        <w:t>当被修约数的值与上下两个允许修约值的间隔相等，按下述原则处理：</w:t>
      </w:r>
    </w:p>
    <w:p w:rsidR="00021B47" w:rsidRDefault="00021B47" w:rsidP="00021B47">
      <w:pPr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napToGrid w:val="0"/>
          <w:sz w:val="24"/>
        </w:rPr>
        <w:t>当按末位数为</w:t>
      </w:r>
      <w:r>
        <w:rPr>
          <w:rFonts w:ascii="宋体" w:hAnsi="宋体"/>
          <w:snapToGrid w:val="0"/>
          <w:sz w:val="24"/>
        </w:rPr>
        <w:t>1</w:t>
      </w:r>
      <w:r>
        <w:rPr>
          <w:rFonts w:ascii="宋体" w:hAnsi="宋体" w:hint="eastAsia"/>
          <w:snapToGrid w:val="0"/>
          <w:sz w:val="24"/>
        </w:rPr>
        <w:t xml:space="preserve">的整数倍修约（常规修约）时，修约后末位数应为偶数；　　　　　　　　　　　　　　　　　　　　　　　　　　　　　</w:t>
      </w:r>
    </w:p>
    <w:p w:rsidR="00021B47" w:rsidRDefault="00021B47" w:rsidP="00021B4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当按</w:t>
      </w:r>
      <w:r>
        <w:rPr>
          <w:rFonts w:ascii="宋体" w:hAnsi="宋体" w:hint="eastAsia"/>
          <w:snapToGrid w:val="0"/>
          <w:sz w:val="24"/>
        </w:rPr>
        <w:t>末位数为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的整数倍修约（</w:t>
      </w:r>
      <w:r>
        <w:rPr>
          <w:rFonts w:ascii="宋体" w:hAnsi="宋体"/>
          <w:sz w:val="24"/>
        </w:rPr>
        <w:t>0.2</w:t>
      </w:r>
      <w:r>
        <w:rPr>
          <w:rFonts w:ascii="宋体" w:hAnsi="宋体" w:hint="eastAsia"/>
          <w:sz w:val="24"/>
        </w:rPr>
        <w:t>单位修约）时，修约后的末两位数应为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的整数倍；</w:t>
      </w:r>
    </w:p>
    <w:p w:rsidR="00021B47" w:rsidRDefault="00021B47" w:rsidP="00021B4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当按</w:t>
      </w:r>
      <w:r>
        <w:rPr>
          <w:rFonts w:ascii="宋体" w:hAnsi="宋体" w:hint="eastAsia"/>
          <w:snapToGrid w:val="0"/>
          <w:sz w:val="24"/>
        </w:rPr>
        <w:t>末位数为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的整数倍修约时，</w:t>
      </w:r>
      <w:r>
        <w:rPr>
          <w:rFonts w:ascii="宋体" w:hAnsi="宋体"/>
          <w:sz w:val="24"/>
        </w:rPr>
        <w:t>2.5</w:t>
      </w:r>
      <w:r>
        <w:rPr>
          <w:rFonts w:ascii="宋体" w:hAnsi="宋体" w:hint="eastAsia"/>
          <w:sz w:val="24"/>
        </w:rPr>
        <w:t>应舍去，</w:t>
      </w:r>
      <w:r>
        <w:rPr>
          <w:rFonts w:ascii="宋体" w:hAnsi="宋体"/>
          <w:sz w:val="24"/>
        </w:rPr>
        <w:t>7.5</w:t>
      </w:r>
      <w:r>
        <w:rPr>
          <w:rFonts w:ascii="宋体" w:hAnsi="宋体" w:hint="eastAsia"/>
          <w:sz w:val="24"/>
        </w:rPr>
        <w:t>应进为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9B558D">
        <w:rPr>
          <w:rFonts w:ascii="宋体" w:hAnsi="宋体" w:hint="eastAsia"/>
          <w:sz w:val="24"/>
        </w:rPr>
        <w:t>3</w:t>
      </w:r>
      <w:r w:rsidR="00021B47">
        <w:rPr>
          <w:rFonts w:ascii="宋体" w:hAnsi="宋体"/>
          <w:sz w:val="24"/>
        </w:rPr>
        <w:t xml:space="preserve">.6  </w:t>
      </w:r>
      <w:r w:rsidR="00B624AE">
        <w:rPr>
          <w:rFonts w:ascii="宋体" w:hAnsi="宋体" w:hint="eastAsia"/>
          <w:sz w:val="24"/>
        </w:rPr>
        <w:t>检定结果实际值</w:t>
      </w:r>
      <w:r w:rsidR="00021B47">
        <w:rPr>
          <w:rFonts w:ascii="宋体" w:hAnsi="宋体" w:hint="eastAsia"/>
          <w:sz w:val="24"/>
        </w:rPr>
        <w:t>的修约间隔见表</w:t>
      </w:r>
      <w:r w:rsidR="00222967">
        <w:rPr>
          <w:rFonts w:ascii="宋体" w:hAnsi="宋体" w:hint="eastAsia"/>
          <w:sz w:val="24"/>
        </w:rPr>
        <w:t>5</w:t>
      </w:r>
      <w:r w:rsidR="00021B47">
        <w:rPr>
          <w:rFonts w:ascii="宋体" w:hAnsi="宋体" w:hint="eastAsia"/>
          <w:sz w:val="24"/>
        </w:rPr>
        <w:t>。</w:t>
      </w:r>
    </w:p>
    <w:p w:rsidR="00021B47" w:rsidRDefault="00021B47" w:rsidP="00021B47">
      <w:pPr>
        <w:spacing w:line="360" w:lineRule="auto"/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</w:t>
      </w:r>
      <w:r w:rsidR="00222967">
        <w:rPr>
          <w:rFonts w:ascii="黑体" w:eastAsia="黑体" w:hAnsi="宋体" w:hint="eastAsia"/>
        </w:rPr>
        <w:t>5</w:t>
      </w:r>
      <w:r>
        <w:rPr>
          <w:rFonts w:ascii="黑体" w:eastAsia="黑体" w:hAnsi="宋体"/>
        </w:rPr>
        <w:t xml:space="preserve">  </w:t>
      </w:r>
      <w:r w:rsidR="00147474">
        <w:rPr>
          <w:rFonts w:ascii="黑体" w:eastAsia="黑体" w:hAnsi="宋体" w:hint="eastAsia"/>
        </w:rPr>
        <w:t>检定结果</w:t>
      </w:r>
      <w:r>
        <w:rPr>
          <w:rFonts w:ascii="黑体" w:eastAsia="黑体" w:hAnsi="宋体" w:hint="eastAsia"/>
        </w:rPr>
        <w:t>实际值的修约</w:t>
      </w:r>
      <w:r w:rsidR="00147474">
        <w:rPr>
          <w:rFonts w:ascii="黑体" w:eastAsia="黑体" w:hAnsi="宋体" w:hint="eastAsia"/>
        </w:rPr>
        <w:t>间隔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1"/>
        <w:gridCol w:w="722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021B47" w:rsidTr="00281994">
        <w:tc>
          <w:tcPr>
            <w:tcW w:w="2448" w:type="dxa"/>
          </w:tcPr>
          <w:p w:rsidR="00021B47" w:rsidRPr="00B624AE" w:rsidRDefault="008B26D5" w:rsidP="00281994">
            <w:pPr>
              <w:jc w:val="right"/>
              <w:rPr>
                <w:rFonts w:ascii="宋体"/>
                <w:sz w:val="18"/>
              </w:rPr>
            </w:pPr>
            <w:r>
              <w:rPr>
                <w:sz w:val="18"/>
              </w:rPr>
              <w:pict>
                <v:line id="_x0000_s1040" style="position:absolute;left:0;text-align:left;flip:x y;z-index:251658240;mso-width-relative:page;mso-height-relative:page" from="16.95pt,-.4pt" to="117pt,46.3pt"/>
              </w:pict>
            </w:r>
            <w:r w:rsidR="00021B47" w:rsidRPr="00B624AE">
              <w:rPr>
                <w:rFonts w:ascii="宋体" w:hAnsi="宋体" w:hint="eastAsia"/>
                <w:sz w:val="18"/>
              </w:rPr>
              <w:t>仪表标度尺</w:t>
            </w:r>
            <w:r w:rsidR="00021B47" w:rsidRPr="00B624AE">
              <w:rPr>
                <w:rFonts w:ascii="宋体" w:hAnsi="宋体"/>
                <w:sz w:val="18"/>
              </w:rPr>
              <w:t>(</w:t>
            </w:r>
            <w:r w:rsidR="00021B47" w:rsidRPr="00B624AE">
              <w:rPr>
                <w:rFonts w:ascii="宋体" w:hAnsi="宋体" w:hint="eastAsia"/>
                <w:sz w:val="18"/>
              </w:rPr>
              <w:t>格</w:t>
            </w:r>
            <w:r w:rsidR="00021B47" w:rsidRPr="00B624AE">
              <w:rPr>
                <w:rFonts w:ascii="宋体" w:hAnsi="宋体"/>
                <w:sz w:val="18"/>
              </w:rPr>
              <w:t>)</w:t>
            </w:r>
          </w:p>
          <w:p w:rsidR="00021B47" w:rsidRPr="00B624AE" w:rsidRDefault="008B26D5" w:rsidP="00B624AE">
            <w:pPr>
              <w:ind w:firstLineChars="180" w:firstLine="324"/>
              <w:rPr>
                <w:rFonts w:ascii="宋体"/>
                <w:sz w:val="18"/>
              </w:rPr>
            </w:pPr>
            <w:r>
              <w:rPr>
                <w:sz w:val="18"/>
              </w:rPr>
              <w:pict>
                <v:line id="_x0000_s1041" style="position:absolute;left:0;text-align:left;flip:x y;z-index:251659264;mso-width-relative:page;mso-height-relative:page" from="-6.15pt,7.3pt" to="117pt,30.7pt"/>
              </w:pict>
            </w:r>
            <w:r w:rsidR="00021B47" w:rsidRPr="00B624AE">
              <w:rPr>
                <w:rFonts w:ascii="宋体" w:hAnsi="宋体" w:hint="eastAsia"/>
                <w:sz w:val="18"/>
              </w:rPr>
              <w:t>修约间隔</w:t>
            </w:r>
          </w:p>
          <w:p w:rsidR="00021B47" w:rsidRDefault="00021B47" w:rsidP="00281994">
            <w:pPr>
              <w:rPr>
                <w:rFonts w:ascii="宋体"/>
              </w:rPr>
            </w:pPr>
            <w:r w:rsidRPr="00B624AE">
              <w:rPr>
                <w:rFonts w:ascii="宋体" w:hAnsi="宋体" w:hint="eastAsia"/>
                <w:sz w:val="18"/>
              </w:rPr>
              <w:t>仪表准确度等级</w:t>
            </w:r>
          </w:p>
        </w:tc>
        <w:tc>
          <w:tcPr>
            <w:tcW w:w="721" w:type="dxa"/>
            <w:vAlign w:val="center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722" w:type="dxa"/>
            <w:vAlign w:val="center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701" w:type="dxa"/>
            <w:vAlign w:val="center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701" w:type="dxa"/>
            <w:vAlign w:val="center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701" w:type="dxa"/>
            <w:vAlign w:val="center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701" w:type="dxa"/>
            <w:vAlign w:val="center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701" w:type="dxa"/>
            <w:vAlign w:val="center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701" w:type="dxa"/>
            <w:vAlign w:val="center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701" w:type="dxa"/>
            <w:vAlign w:val="center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701" w:type="dxa"/>
            <w:vAlign w:val="center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 w:rsidR="00021B47" w:rsidTr="00281994">
        <w:tc>
          <w:tcPr>
            <w:tcW w:w="2448" w:type="dxa"/>
          </w:tcPr>
          <w:p w:rsidR="00021B47" w:rsidRDefault="00021B47" w:rsidP="002819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0.1</w:t>
            </w:r>
          </w:p>
        </w:tc>
        <w:tc>
          <w:tcPr>
            <w:tcW w:w="72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0.002</w:t>
            </w:r>
          </w:p>
        </w:tc>
        <w:tc>
          <w:tcPr>
            <w:tcW w:w="722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 w:rsidR="00021B47" w:rsidTr="00281994">
        <w:tc>
          <w:tcPr>
            <w:tcW w:w="2448" w:type="dxa"/>
          </w:tcPr>
          <w:p w:rsidR="00021B47" w:rsidRDefault="00021B47" w:rsidP="002819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0.2</w:t>
            </w:r>
          </w:p>
        </w:tc>
        <w:tc>
          <w:tcPr>
            <w:tcW w:w="72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0.005</w:t>
            </w:r>
          </w:p>
        </w:tc>
        <w:tc>
          <w:tcPr>
            <w:tcW w:w="722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</w:tr>
      <w:tr w:rsidR="00021B47" w:rsidTr="00281994">
        <w:tc>
          <w:tcPr>
            <w:tcW w:w="2448" w:type="dxa"/>
          </w:tcPr>
          <w:p w:rsidR="00021B47" w:rsidRDefault="00021B47" w:rsidP="002819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0.5</w:t>
            </w:r>
          </w:p>
        </w:tc>
        <w:tc>
          <w:tcPr>
            <w:tcW w:w="72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722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701" w:type="dxa"/>
          </w:tcPr>
          <w:p w:rsidR="00021B47" w:rsidRDefault="00021B47" w:rsidP="0028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</w:tbl>
    <w:p w:rsidR="00A6465A" w:rsidRDefault="00A6465A" w:rsidP="00021B47">
      <w:pPr>
        <w:spacing w:line="360" w:lineRule="auto"/>
        <w:rPr>
          <w:rFonts w:ascii="宋体" w:hAnsi="宋体"/>
          <w:sz w:val="24"/>
        </w:rPr>
      </w:pP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41498A">
        <w:rPr>
          <w:rFonts w:ascii="宋体" w:hAnsi="宋体" w:hint="eastAsia"/>
          <w:sz w:val="24"/>
        </w:rPr>
        <w:t>4</w:t>
      </w:r>
      <w:r w:rsidR="00021B47">
        <w:rPr>
          <w:rFonts w:ascii="宋体" w:hAnsi="宋体"/>
          <w:sz w:val="24"/>
        </w:rPr>
        <w:t xml:space="preserve">  </w:t>
      </w:r>
      <w:r w:rsidR="00021B47">
        <w:rPr>
          <w:rFonts w:ascii="宋体" w:hAnsi="宋体" w:hint="eastAsia"/>
          <w:sz w:val="24"/>
        </w:rPr>
        <w:t>仪表最大基本误差的数据修约要采用四舍六入偶数法则。对准确度等级小于或等于</w:t>
      </w:r>
      <w:r w:rsidR="00021B47">
        <w:rPr>
          <w:rFonts w:ascii="宋体" w:hAnsi="宋体"/>
          <w:sz w:val="24"/>
        </w:rPr>
        <w:t>0.2</w:t>
      </w:r>
      <w:r w:rsidR="00021B47">
        <w:rPr>
          <w:rFonts w:ascii="宋体" w:hAnsi="宋体" w:hint="eastAsia"/>
          <w:sz w:val="24"/>
        </w:rPr>
        <w:t>的仪表，保留小数位数两位（去掉百分号后的小数部分），第三位数修约；准确度等级大于和等于</w:t>
      </w:r>
      <w:r w:rsidR="00021B47">
        <w:rPr>
          <w:rFonts w:ascii="宋体" w:hAnsi="宋体"/>
          <w:sz w:val="24"/>
        </w:rPr>
        <w:t>0.5</w:t>
      </w:r>
      <w:r w:rsidR="00021B47">
        <w:rPr>
          <w:rFonts w:ascii="宋体" w:hAnsi="宋体" w:hint="eastAsia"/>
          <w:sz w:val="24"/>
        </w:rPr>
        <w:t>的仪表保留小数位数一位，第二位修约。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41498A">
        <w:rPr>
          <w:rFonts w:ascii="宋体" w:hAnsi="宋体" w:hint="eastAsia"/>
          <w:sz w:val="24"/>
        </w:rPr>
        <w:t>5</w:t>
      </w:r>
      <w:r w:rsidR="00021B47">
        <w:rPr>
          <w:rFonts w:ascii="宋体" w:hAnsi="宋体"/>
          <w:sz w:val="24"/>
        </w:rPr>
        <w:t xml:space="preserve">  </w:t>
      </w:r>
      <w:r w:rsidR="00021B47">
        <w:rPr>
          <w:rFonts w:ascii="宋体" w:hAnsi="宋体" w:hint="eastAsia"/>
          <w:sz w:val="24"/>
        </w:rPr>
        <w:t>判断仪表是否超过允许误差时，应以确定的最大基本误差修约后的数据为依据。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41498A">
        <w:rPr>
          <w:rFonts w:ascii="宋体" w:hAnsi="宋体" w:hint="eastAsia"/>
          <w:sz w:val="24"/>
        </w:rPr>
        <w:t>6</w:t>
      </w:r>
      <w:r w:rsidR="00021B47">
        <w:rPr>
          <w:rFonts w:ascii="宋体" w:hAnsi="宋体"/>
          <w:sz w:val="24"/>
        </w:rPr>
        <w:t xml:space="preserve">  </w:t>
      </w:r>
      <w:r w:rsidR="00021B47">
        <w:rPr>
          <w:rFonts w:ascii="宋体" w:hAnsi="宋体" w:hint="eastAsia"/>
          <w:sz w:val="24"/>
        </w:rPr>
        <w:t>对全部检定项目都符合要求的仪表，判定为合格。</w:t>
      </w:r>
    </w:p>
    <w:p w:rsidR="00826D70" w:rsidRPr="0047641F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41498A"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 xml:space="preserve">  </w:t>
      </w:r>
      <w:r w:rsidR="00021B47">
        <w:rPr>
          <w:rFonts w:ascii="宋体" w:hAnsi="宋体" w:hint="eastAsia"/>
          <w:sz w:val="24"/>
        </w:rPr>
        <w:t>对准确度等级小于或等于</w:t>
      </w:r>
      <w:r w:rsidR="00021B47">
        <w:rPr>
          <w:rFonts w:ascii="宋体" w:hAnsi="宋体"/>
          <w:sz w:val="24"/>
        </w:rPr>
        <w:t>0.5</w:t>
      </w:r>
      <w:r w:rsidR="00021B47">
        <w:rPr>
          <w:rFonts w:ascii="宋体" w:hAnsi="宋体" w:hint="eastAsia"/>
          <w:sz w:val="24"/>
        </w:rPr>
        <w:t>的仪表，经检定合格，</w:t>
      </w:r>
      <w:r w:rsidR="00826D70">
        <w:rPr>
          <w:rFonts w:ascii="宋体" w:hAnsi="宋体" w:hint="eastAsia"/>
          <w:sz w:val="24"/>
        </w:rPr>
        <w:t>出具</w:t>
      </w:r>
      <w:r w:rsidR="00021B47">
        <w:rPr>
          <w:rFonts w:ascii="宋体" w:hAnsi="宋体" w:hint="eastAsia"/>
          <w:sz w:val="24"/>
        </w:rPr>
        <w:t>检定证书，并给出仪</w:t>
      </w:r>
      <w:r w:rsidR="00021B47">
        <w:rPr>
          <w:rFonts w:ascii="宋体" w:hAnsi="宋体" w:hint="eastAsia"/>
          <w:sz w:val="24"/>
        </w:rPr>
        <w:lastRenderedPageBreak/>
        <w:t>表的最大基本误差及各检定点的修正值或实际值。</w:t>
      </w:r>
      <w:r w:rsidR="00826D70">
        <w:rPr>
          <w:rFonts w:ascii="宋体" w:hAnsi="宋体" w:hint="eastAsia"/>
          <w:sz w:val="24"/>
        </w:rPr>
        <w:t>对检定不合格的仪表发给检定结果通知书，并注明不合格项目。对于</w:t>
      </w:r>
      <w:r w:rsidR="0047641F">
        <w:rPr>
          <w:rFonts w:ascii="宋体" w:hAnsi="宋体" w:hint="eastAsia"/>
          <w:sz w:val="24"/>
        </w:rPr>
        <w:t>降低</w:t>
      </w:r>
      <w:r w:rsidR="00826D70">
        <w:rPr>
          <w:rFonts w:ascii="宋体" w:hAnsi="宋体" w:hint="eastAsia"/>
          <w:sz w:val="24"/>
        </w:rPr>
        <w:t>一个等级</w:t>
      </w:r>
      <w:r w:rsidR="0047641F">
        <w:rPr>
          <w:rFonts w:ascii="宋体" w:hAnsi="宋体" w:hint="eastAsia"/>
          <w:sz w:val="24"/>
        </w:rPr>
        <w:t>后检定合格</w:t>
      </w:r>
      <w:r w:rsidR="00826D70">
        <w:rPr>
          <w:rFonts w:ascii="宋体" w:hAnsi="宋体" w:hint="eastAsia"/>
          <w:sz w:val="24"/>
        </w:rPr>
        <w:t>的仪表，经与用户协商也可以发给降级后的检定证书。</w:t>
      </w:r>
    </w:p>
    <w:p w:rsidR="00021B47" w:rsidRDefault="00400AEA" w:rsidP="00021B4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021B47">
        <w:rPr>
          <w:rFonts w:ascii="宋体" w:hAnsi="宋体"/>
          <w:sz w:val="24"/>
        </w:rPr>
        <w:t>.4.</w:t>
      </w:r>
      <w:r w:rsidR="002B53EB">
        <w:rPr>
          <w:rFonts w:ascii="宋体" w:hAnsi="宋体" w:hint="eastAsia"/>
          <w:sz w:val="24"/>
        </w:rPr>
        <w:t>8</w:t>
      </w:r>
      <w:r w:rsidR="00021B47">
        <w:rPr>
          <w:rFonts w:ascii="宋体" w:hAnsi="宋体"/>
          <w:sz w:val="24"/>
        </w:rPr>
        <w:t xml:space="preserve">  </w:t>
      </w:r>
      <w:r w:rsidR="00021B47">
        <w:rPr>
          <w:rFonts w:ascii="宋体" w:hAnsi="宋体" w:hint="eastAsia"/>
          <w:sz w:val="24"/>
        </w:rPr>
        <w:t>对准确度等级大于</w:t>
      </w:r>
      <w:r w:rsidR="00923EC2">
        <w:rPr>
          <w:rFonts w:ascii="宋体" w:hAnsi="宋体" w:hint="eastAsia"/>
          <w:sz w:val="24"/>
        </w:rPr>
        <w:t>或等于1.0</w:t>
      </w:r>
      <w:r w:rsidR="00021B47">
        <w:rPr>
          <w:rFonts w:ascii="宋体" w:hAnsi="宋体" w:hint="eastAsia"/>
          <w:sz w:val="24"/>
        </w:rPr>
        <w:t>的仪表，</w:t>
      </w:r>
      <w:r w:rsidR="0047641F">
        <w:rPr>
          <w:rFonts w:ascii="宋体" w:hAnsi="宋体" w:hint="eastAsia"/>
          <w:sz w:val="24"/>
        </w:rPr>
        <w:t>经检定合格的发给检定证书；检定不合格的发给检定结果通知书。在</w:t>
      </w:r>
      <w:r w:rsidR="00021B47">
        <w:rPr>
          <w:rFonts w:ascii="宋体" w:hAnsi="宋体" w:hint="eastAsia"/>
          <w:sz w:val="24"/>
        </w:rPr>
        <w:t>证书中，可不给出数据，但要说明仪表所检定项目是否合格。</w:t>
      </w:r>
      <w:r w:rsidR="00021B47">
        <w:rPr>
          <w:rFonts w:ascii="宋体" w:hAnsi="宋体"/>
          <w:sz w:val="24"/>
        </w:rPr>
        <w:t xml:space="preserve"> </w:t>
      </w:r>
    </w:p>
    <w:p w:rsidR="002B53EB" w:rsidRDefault="00400AEA" w:rsidP="002B53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D51FFC">
        <w:rPr>
          <w:rFonts w:ascii="宋体" w:hAnsi="宋体"/>
          <w:sz w:val="24"/>
        </w:rPr>
        <w:t>.5</w:t>
      </w:r>
      <w:r w:rsidR="00D51FFC">
        <w:rPr>
          <w:rFonts w:ascii="宋体" w:hAnsi="宋体" w:hint="eastAsia"/>
          <w:sz w:val="24"/>
        </w:rPr>
        <w:t xml:space="preserve">  检定周期</w:t>
      </w:r>
    </w:p>
    <w:p w:rsidR="00021B47" w:rsidRPr="002B53EB" w:rsidRDefault="00021B47" w:rsidP="002B53E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准确度等级小于或等于</w:t>
      </w:r>
      <w:r>
        <w:rPr>
          <w:rFonts w:ascii="宋体" w:hAnsi="宋体"/>
          <w:sz w:val="24"/>
        </w:rPr>
        <w:t>0.5</w:t>
      </w:r>
      <w:r>
        <w:rPr>
          <w:rFonts w:ascii="宋体" w:hAnsi="宋体" w:hint="eastAsia"/>
          <w:sz w:val="24"/>
        </w:rPr>
        <w:t>的仪表检定周期一般为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年，</w:t>
      </w:r>
      <w:r w:rsidR="00826D70">
        <w:rPr>
          <w:rFonts w:ascii="宋体" w:hAnsi="宋体" w:hint="eastAsia"/>
          <w:sz w:val="24"/>
        </w:rPr>
        <w:t>其他等级</w:t>
      </w:r>
      <w:r>
        <w:rPr>
          <w:rFonts w:ascii="宋体" w:hAnsi="宋体" w:hint="eastAsia"/>
          <w:sz w:val="24"/>
        </w:rPr>
        <w:t>仪表检定周期一般不超过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年。</w:t>
      </w:r>
    </w:p>
    <w:p w:rsidR="00373439" w:rsidRPr="00021B47" w:rsidRDefault="00373439">
      <w:pPr>
        <w:spacing w:line="360" w:lineRule="auto"/>
        <w:ind w:firstLineChars="200" w:firstLine="480"/>
        <w:rPr>
          <w:rFonts w:ascii="宋体"/>
          <w:sz w:val="24"/>
        </w:rPr>
      </w:pPr>
    </w:p>
    <w:p w:rsidR="00373439" w:rsidRDefault="00373439">
      <w:pPr>
        <w:spacing w:line="300" w:lineRule="exact"/>
        <w:outlineLvl w:val="0"/>
        <w:rPr>
          <w:rFonts w:eastAsia="黑体"/>
          <w:b/>
          <w:sz w:val="28"/>
          <w:szCs w:val="28"/>
        </w:rPr>
      </w:pPr>
      <w:bookmarkStart w:id="26" w:name="_Toc400372381"/>
    </w:p>
    <w:p w:rsidR="00373439" w:rsidRDefault="00373439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373439" w:rsidRDefault="00373439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373439" w:rsidRDefault="00373439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B40346" w:rsidRDefault="00B40346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B40346" w:rsidRPr="00C909D3" w:rsidRDefault="00B40346">
      <w:pPr>
        <w:spacing w:line="300" w:lineRule="exact"/>
        <w:outlineLvl w:val="0"/>
        <w:rPr>
          <w:rFonts w:eastAsia="黑体"/>
          <w:sz w:val="28"/>
          <w:szCs w:val="28"/>
        </w:rPr>
      </w:pPr>
    </w:p>
    <w:p w:rsidR="00373439" w:rsidRDefault="00373439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909D3" w:rsidRDefault="00C909D3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909D3" w:rsidRDefault="00C909D3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C802A8" w:rsidRDefault="00C802A8">
      <w:pPr>
        <w:spacing w:line="300" w:lineRule="exact"/>
        <w:outlineLvl w:val="0"/>
        <w:rPr>
          <w:rFonts w:eastAsia="黑体"/>
          <w:b/>
          <w:sz w:val="28"/>
          <w:szCs w:val="28"/>
        </w:rPr>
      </w:pPr>
    </w:p>
    <w:p w:rsidR="00373439" w:rsidRDefault="006B60DD">
      <w:pPr>
        <w:spacing w:line="300" w:lineRule="exact"/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附录</w:t>
      </w:r>
      <w:r>
        <w:rPr>
          <w:rFonts w:eastAsia="黑体"/>
          <w:b/>
          <w:sz w:val="28"/>
          <w:szCs w:val="28"/>
        </w:rPr>
        <w:t>A</w:t>
      </w:r>
      <w:bookmarkEnd w:id="26"/>
    </w:p>
    <w:p w:rsidR="00373439" w:rsidRDefault="006B60DD">
      <w:pPr>
        <w:jc w:val="center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>X</w:t>
      </w:r>
      <w:r>
        <w:rPr>
          <w:rFonts w:ascii="黑体" w:eastAsia="黑体"/>
          <w:sz w:val="28"/>
          <w:vertAlign w:val="subscript"/>
        </w:rPr>
        <w:t>N</w:t>
      </w:r>
      <w:r>
        <w:rPr>
          <w:rFonts w:ascii="黑体" w:eastAsia="黑体" w:hint="eastAsia"/>
          <w:sz w:val="28"/>
        </w:rPr>
        <w:t>所代表的量</w:t>
      </w:r>
    </w:p>
    <w:p w:rsidR="00373439" w:rsidRDefault="00373439">
      <w:pPr>
        <w:rPr>
          <w:rFonts w:ascii="黑体" w:eastAsia="黑体"/>
          <w:sz w:val="30"/>
        </w:rPr>
      </w:pPr>
    </w:p>
    <w:p w:rsidR="00373439" w:rsidRDefault="00A83235">
      <w:pPr>
        <w:spacing w:line="360" w:lineRule="auto"/>
        <w:ind w:firstLine="601"/>
        <w:rPr>
          <w:rFonts w:ascii="宋体"/>
          <w:sz w:val="24"/>
        </w:rPr>
      </w:pPr>
      <w:r>
        <w:rPr>
          <w:rFonts w:ascii="宋体" w:hint="eastAsia"/>
          <w:sz w:val="24"/>
        </w:rPr>
        <w:t>A.</w:t>
      </w:r>
      <w:r w:rsidR="006B60DD">
        <w:rPr>
          <w:rFonts w:ascii="宋体"/>
          <w:sz w:val="24"/>
        </w:rPr>
        <w:t>1 X</w:t>
      </w:r>
      <w:r w:rsidR="006B60DD">
        <w:rPr>
          <w:rFonts w:ascii="宋体"/>
          <w:sz w:val="24"/>
          <w:vertAlign w:val="subscript"/>
        </w:rPr>
        <w:t>N</w:t>
      </w:r>
      <w:r w:rsidR="006B60DD">
        <w:rPr>
          <w:rFonts w:ascii="宋体" w:hint="eastAsia"/>
          <w:sz w:val="24"/>
        </w:rPr>
        <w:t>代表被检</w:t>
      </w:r>
      <w:r w:rsidR="00A2654E">
        <w:rPr>
          <w:rFonts w:ascii="宋体" w:hint="eastAsia"/>
          <w:sz w:val="24"/>
        </w:rPr>
        <w:t>仪</w:t>
      </w:r>
      <w:r w:rsidR="006B60DD">
        <w:rPr>
          <w:rFonts w:ascii="宋体" w:hint="eastAsia"/>
          <w:sz w:val="24"/>
        </w:rPr>
        <w:t>表测量范围上限：</w:t>
      </w:r>
    </w:p>
    <w:p w:rsidR="00373439" w:rsidRDefault="00A83235">
      <w:pPr>
        <w:spacing w:line="360" w:lineRule="auto"/>
        <w:ind w:firstLine="601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A.</w:t>
      </w:r>
      <w:r w:rsidR="006B60DD">
        <w:rPr>
          <w:rFonts w:ascii="宋体" w:hAnsi="宋体"/>
          <w:sz w:val="24"/>
        </w:rPr>
        <w:t>1.1</w:t>
      </w:r>
      <w:r w:rsidR="006B60DD">
        <w:rPr>
          <w:rFonts w:ascii="宋体" w:hAnsi="宋体" w:hint="eastAsia"/>
          <w:sz w:val="24"/>
        </w:rPr>
        <w:t>机械和（或）电零位在标度尺一端的仪表。</w:t>
      </w:r>
    </w:p>
    <w:p w:rsidR="00373439" w:rsidRDefault="00A83235">
      <w:pPr>
        <w:spacing w:line="360" w:lineRule="auto"/>
        <w:ind w:firstLine="601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A.</w:t>
      </w:r>
      <w:r w:rsidR="006B60DD">
        <w:rPr>
          <w:rFonts w:ascii="宋体" w:hAnsi="宋体"/>
          <w:sz w:val="24"/>
        </w:rPr>
        <w:t>1.2</w:t>
      </w:r>
      <w:r w:rsidR="006B60DD">
        <w:rPr>
          <w:rFonts w:ascii="宋体" w:hAnsi="宋体" w:hint="eastAsia"/>
          <w:sz w:val="24"/>
        </w:rPr>
        <w:t>不考虑电零位的位置，机械零位在标度尺以外的仪表。</w:t>
      </w:r>
    </w:p>
    <w:p w:rsidR="00373439" w:rsidRDefault="00A83235">
      <w:pPr>
        <w:spacing w:line="360" w:lineRule="auto"/>
        <w:ind w:firstLine="601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A.</w:t>
      </w:r>
      <w:r w:rsidR="006B60DD">
        <w:rPr>
          <w:rFonts w:ascii="宋体" w:hAnsi="宋体"/>
          <w:sz w:val="24"/>
        </w:rPr>
        <w:t>1.3</w:t>
      </w:r>
      <w:r w:rsidR="006B60DD">
        <w:rPr>
          <w:rFonts w:ascii="宋体" w:hAnsi="宋体" w:hint="eastAsia"/>
          <w:sz w:val="24"/>
        </w:rPr>
        <w:t>不考虑机械零位的位置，电零位在标度尺以外的仪表。</w:t>
      </w:r>
    </w:p>
    <w:p w:rsidR="00373439" w:rsidRDefault="00A83235">
      <w:pPr>
        <w:spacing w:line="360" w:lineRule="auto"/>
        <w:ind w:firstLine="601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A.</w:t>
      </w:r>
      <w:r w:rsidR="006B60DD">
        <w:rPr>
          <w:rFonts w:ascii="宋体" w:hAnsi="宋体"/>
          <w:sz w:val="24"/>
        </w:rPr>
        <w:t xml:space="preserve">2 </w:t>
      </w:r>
      <w:r w:rsidR="006B60DD">
        <w:rPr>
          <w:rFonts w:ascii="宋体" w:hAnsi="宋体" w:hint="eastAsia"/>
          <w:sz w:val="24"/>
        </w:rPr>
        <w:t>对电阻表，</w:t>
      </w:r>
      <w:r w:rsidR="006B60DD">
        <w:rPr>
          <w:rFonts w:ascii="宋体" w:hAnsi="宋体"/>
          <w:sz w:val="24"/>
        </w:rPr>
        <w:t>X</w:t>
      </w:r>
      <w:r w:rsidR="006B60DD">
        <w:rPr>
          <w:rFonts w:ascii="宋体" w:hAnsi="宋体"/>
          <w:sz w:val="24"/>
          <w:vertAlign w:val="subscript"/>
        </w:rPr>
        <w:t>N</w:t>
      </w:r>
      <w:r w:rsidR="006B60DD">
        <w:rPr>
          <w:rFonts w:ascii="宋体" w:hAnsi="宋体" w:hint="eastAsia"/>
          <w:sz w:val="24"/>
        </w:rPr>
        <w:t>可表示为：</w:t>
      </w:r>
    </w:p>
    <w:p w:rsidR="00373439" w:rsidRDefault="00A83235">
      <w:pPr>
        <w:spacing w:line="360" w:lineRule="auto"/>
        <w:ind w:firstLine="601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A.</w:t>
      </w:r>
      <w:r w:rsidR="006B60DD">
        <w:rPr>
          <w:rFonts w:ascii="宋体" w:hAnsi="宋体"/>
          <w:sz w:val="24"/>
        </w:rPr>
        <w:t>2.1</w:t>
      </w:r>
      <w:r w:rsidR="006B60DD">
        <w:rPr>
          <w:rFonts w:ascii="宋体" w:hAnsi="宋体" w:hint="eastAsia"/>
          <w:sz w:val="24"/>
        </w:rPr>
        <w:t>对非线性标度尺的电阻表为指示值，或标度尺有效范围的长度。</w:t>
      </w:r>
    </w:p>
    <w:p w:rsidR="00373439" w:rsidRDefault="00A83235">
      <w:pPr>
        <w:spacing w:line="360" w:lineRule="auto"/>
        <w:ind w:firstLine="601"/>
        <w:rPr>
          <w:rFonts w:ascii="宋体"/>
          <w:sz w:val="28"/>
        </w:rPr>
      </w:pPr>
      <w:r>
        <w:rPr>
          <w:rFonts w:ascii="宋体" w:hAnsi="宋体" w:hint="eastAsia"/>
          <w:sz w:val="24"/>
        </w:rPr>
        <w:t>A.</w:t>
      </w:r>
      <w:r w:rsidR="006B60DD">
        <w:rPr>
          <w:rFonts w:ascii="宋体" w:hAnsi="宋体"/>
          <w:sz w:val="24"/>
        </w:rPr>
        <w:t>2.2</w:t>
      </w:r>
      <w:r w:rsidR="006B60DD">
        <w:rPr>
          <w:rFonts w:ascii="宋体" w:hAnsi="宋体" w:hint="eastAsia"/>
          <w:sz w:val="24"/>
        </w:rPr>
        <w:t>对线性标度尺的电阻表为量程。</w:t>
      </w:r>
    </w:p>
    <w:p w:rsidR="00373439" w:rsidRDefault="00A83235">
      <w:pPr>
        <w:spacing w:line="360" w:lineRule="auto"/>
        <w:ind w:leftChars="285" w:left="598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A.</w:t>
      </w:r>
      <w:r w:rsidR="006B60DD">
        <w:rPr>
          <w:rFonts w:ascii="宋体" w:hAnsi="宋体"/>
          <w:sz w:val="24"/>
        </w:rPr>
        <w:t xml:space="preserve">3 </w:t>
      </w:r>
      <w:r w:rsidR="006B60DD">
        <w:rPr>
          <w:rFonts w:ascii="宋体" w:hAnsi="宋体" w:hint="eastAsia"/>
          <w:sz w:val="24"/>
        </w:rPr>
        <w:t>当机械的和电的零位均在标度尺内时，</w:t>
      </w:r>
      <w:r w:rsidR="006B60DD">
        <w:rPr>
          <w:rFonts w:ascii="宋体" w:hAnsi="宋体"/>
          <w:sz w:val="24"/>
        </w:rPr>
        <w:t>X</w:t>
      </w:r>
      <w:r w:rsidR="006B60DD">
        <w:rPr>
          <w:rFonts w:ascii="宋体" w:hAnsi="宋体"/>
          <w:sz w:val="24"/>
          <w:vertAlign w:val="subscript"/>
        </w:rPr>
        <w:t>N</w:t>
      </w:r>
      <w:r w:rsidR="006B60DD">
        <w:rPr>
          <w:rFonts w:ascii="宋体" w:hAnsi="宋体" w:hint="eastAsia"/>
          <w:sz w:val="24"/>
        </w:rPr>
        <w:t>相当测量范围的两个极限电量值之和（不考虑符号）。</w:t>
      </w:r>
    </w:p>
    <w:p w:rsidR="00373439" w:rsidRDefault="00A83235">
      <w:pPr>
        <w:spacing w:line="360" w:lineRule="auto"/>
        <w:ind w:firstLine="601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A.</w:t>
      </w:r>
      <w:r w:rsidR="006B60DD">
        <w:rPr>
          <w:rFonts w:ascii="宋体" w:hAnsi="宋体"/>
          <w:sz w:val="24"/>
        </w:rPr>
        <w:t xml:space="preserve">4 </w:t>
      </w:r>
      <w:r w:rsidR="006B60DD">
        <w:rPr>
          <w:rFonts w:ascii="宋体" w:hAnsi="宋体" w:hint="eastAsia"/>
          <w:sz w:val="24"/>
        </w:rPr>
        <w:t>当分度线与输入量不直接相对应的仪表，</w:t>
      </w:r>
      <w:r w:rsidR="006B60DD">
        <w:rPr>
          <w:rFonts w:ascii="宋体" w:hAnsi="宋体"/>
          <w:sz w:val="24"/>
        </w:rPr>
        <w:t>X</w:t>
      </w:r>
      <w:r w:rsidR="006B60DD">
        <w:rPr>
          <w:rFonts w:ascii="宋体" w:hAnsi="宋体"/>
          <w:sz w:val="24"/>
          <w:vertAlign w:val="subscript"/>
        </w:rPr>
        <w:t>N</w:t>
      </w:r>
      <w:r w:rsidR="006B60DD">
        <w:rPr>
          <w:rFonts w:ascii="宋体" w:hAnsi="宋体" w:hint="eastAsia"/>
          <w:sz w:val="24"/>
        </w:rPr>
        <w:t>是量程。</w:t>
      </w:r>
    </w:p>
    <w:p w:rsidR="00373439" w:rsidRDefault="00A83235">
      <w:pPr>
        <w:spacing w:line="360" w:lineRule="auto"/>
        <w:ind w:leftChars="285" w:left="598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A.</w:t>
      </w:r>
      <w:r w:rsidR="006B60DD">
        <w:rPr>
          <w:rFonts w:ascii="宋体" w:hAnsi="宋体"/>
          <w:sz w:val="24"/>
        </w:rPr>
        <w:t xml:space="preserve">5 </w:t>
      </w:r>
      <w:r w:rsidR="006B60DD">
        <w:rPr>
          <w:rFonts w:ascii="宋体" w:hAnsi="宋体" w:hint="eastAsia"/>
          <w:sz w:val="24"/>
        </w:rPr>
        <w:t>标度尺分度线特殊排列的仪表，</w:t>
      </w:r>
      <w:r w:rsidR="006B60DD">
        <w:rPr>
          <w:rFonts w:ascii="宋体" w:hAnsi="宋体"/>
          <w:sz w:val="24"/>
        </w:rPr>
        <w:t>X</w:t>
      </w:r>
      <w:r w:rsidR="006B60DD">
        <w:rPr>
          <w:rFonts w:ascii="宋体" w:hAnsi="宋体"/>
          <w:sz w:val="24"/>
          <w:vertAlign w:val="subscript"/>
        </w:rPr>
        <w:t>N</w:t>
      </w:r>
      <w:r w:rsidR="006B60DD">
        <w:rPr>
          <w:rFonts w:ascii="宋体" w:hAnsi="宋体" w:hint="eastAsia"/>
          <w:sz w:val="24"/>
        </w:rPr>
        <w:t>值由厂家与用户协商，标度尺的所有点上，引用值不必相同。</w:t>
      </w:r>
    </w:p>
    <w:p w:rsidR="00373439" w:rsidRDefault="00373439">
      <w:pPr>
        <w:ind w:firstLine="600"/>
        <w:rPr>
          <w:rFonts w:ascii="宋体"/>
          <w:sz w:val="28"/>
        </w:rPr>
      </w:pPr>
    </w:p>
    <w:p w:rsidR="00373439" w:rsidRDefault="00373439">
      <w:pPr>
        <w:ind w:firstLine="600"/>
        <w:rPr>
          <w:rFonts w:ascii="黑体" w:eastAsia="黑体"/>
          <w:sz w:val="30"/>
        </w:rPr>
      </w:pPr>
    </w:p>
    <w:p w:rsidR="00373439" w:rsidRDefault="00373439">
      <w:pPr>
        <w:ind w:firstLine="600"/>
        <w:rPr>
          <w:rFonts w:ascii="黑体" w:eastAsia="黑体"/>
          <w:sz w:val="30"/>
        </w:rPr>
      </w:pPr>
    </w:p>
    <w:p w:rsidR="00373439" w:rsidRDefault="00373439">
      <w:pPr>
        <w:ind w:firstLine="600"/>
        <w:rPr>
          <w:rFonts w:ascii="黑体" w:eastAsia="黑体"/>
          <w:sz w:val="30"/>
        </w:rPr>
      </w:pPr>
    </w:p>
    <w:p w:rsidR="00373439" w:rsidRDefault="00373439">
      <w:pPr>
        <w:ind w:firstLine="600"/>
        <w:rPr>
          <w:rFonts w:ascii="黑体" w:eastAsia="黑体"/>
          <w:sz w:val="30"/>
        </w:rPr>
      </w:pPr>
    </w:p>
    <w:p w:rsidR="00373439" w:rsidRDefault="00373439">
      <w:pPr>
        <w:ind w:firstLine="600"/>
        <w:rPr>
          <w:rFonts w:ascii="黑体" w:eastAsia="黑体"/>
          <w:sz w:val="30"/>
        </w:rPr>
      </w:pPr>
    </w:p>
    <w:p w:rsidR="00373439" w:rsidRDefault="00373439">
      <w:pPr>
        <w:ind w:firstLine="600"/>
        <w:rPr>
          <w:rFonts w:ascii="黑体" w:eastAsia="黑体"/>
          <w:sz w:val="30"/>
        </w:rPr>
      </w:pPr>
    </w:p>
    <w:p w:rsidR="0047641F" w:rsidRDefault="0047641F">
      <w:pPr>
        <w:ind w:firstLine="600"/>
        <w:rPr>
          <w:rFonts w:ascii="黑体" w:eastAsia="黑体"/>
          <w:sz w:val="30"/>
        </w:rPr>
      </w:pPr>
    </w:p>
    <w:p w:rsidR="009037B8" w:rsidRDefault="009037B8">
      <w:pPr>
        <w:ind w:firstLine="600"/>
        <w:rPr>
          <w:rFonts w:ascii="黑体" w:eastAsia="黑体"/>
          <w:sz w:val="30"/>
        </w:rPr>
      </w:pPr>
    </w:p>
    <w:p w:rsidR="009037B8" w:rsidRDefault="009037B8">
      <w:pPr>
        <w:ind w:firstLine="600"/>
        <w:rPr>
          <w:rFonts w:ascii="黑体" w:eastAsia="黑体"/>
          <w:sz w:val="30"/>
        </w:rPr>
      </w:pPr>
    </w:p>
    <w:p w:rsidR="009037B8" w:rsidRDefault="009037B8">
      <w:pPr>
        <w:ind w:firstLine="600"/>
        <w:rPr>
          <w:rFonts w:ascii="黑体" w:eastAsia="黑体"/>
          <w:sz w:val="30"/>
        </w:rPr>
      </w:pPr>
    </w:p>
    <w:p w:rsidR="00373439" w:rsidRDefault="006B60DD">
      <w:pPr>
        <w:spacing w:beforeLines="50" w:before="156" w:afterLines="50" w:after="156" w:line="300" w:lineRule="exact"/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附录</w:t>
      </w:r>
      <w:r w:rsidR="00AC4109">
        <w:rPr>
          <w:rFonts w:eastAsia="黑体" w:hint="eastAsia"/>
          <w:b/>
          <w:sz w:val="28"/>
          <w:szCs w:val="28"/>
        </w:rPr>
        <w:t>B</w:t>
      </w:r>
    </w:p>
    <w:p w:rsidR="00373439" w:rsidRDefault="006B60DD">
      <w:pPr>
        <w:jc w:val="center"/>
        <w:rPr>
          <w:rFonts w:ascii="宋体"/>
          <w:sz w:val="32"/>
        </w:rPr>
      </w:pPr>
      <w:r w:rsidRPr="009B1C77">
        <w:rPr>
          <w:rFonts w:ascii="宋体" w:hint="eastAsia"/>
          <w:spacing w:val="194"/>
          <w:kern w:val="0"/>
          <w:sz w:val="32"/>
          <w:fitText w:val="3150" w:id="-1502997504"/>
        </w:rPr>
        <w:t>原始记录</w:t>
      </w:r>
      <w:r w:rsidRPr="009B1C77">
        <w:rPr>
          <w:rFonts w:ascii="宋体" w:hint="eastAsia"/>
          <w:kern w:val="0"/>
          <w:sz w:val="32"/>
          <w:fitText w:val="3150" w:id="-1502997504"/>
        </w:rPr>
        <w:t>页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005"/>
        <w:gridCol w:w="760"/>
        <w:gridCol w:w="78"/>
        <w:gridCol w:w="962"/>
        <w:gridCol w:w="180"/>
        <w:gridCol w:w="900"/>
        <w:gridCol w:w="190"/>
        <w:gridCol w:w="1250"/>
        <w:gridCol w:w="180"/>
        <w:gridCol w:w="982"/>
        <w:gridCol w:w="1569"/>
      </w:tblGrid>
      <w:tr w:rsidR="00373439" w:rsidTr="00C566B4">
        <w:trPr>
          <w:jc w:val="right"/>
        </w:trPr>
        <w:tc>
          <w:tcPr>
            <w:tcW w:w="5010" w:type="dxa"/>
            <w:gridSpan w:val="8"/>
          </w:tcPr>
          <w:p w:rsidR="00373439" w:rsidRDefault="006B60DD">
            <w:pPr>
              <w:tabs>
                <w:tab w:val="left" w:pos="1755"/>
              </w:tabs>
              <w:spacing w:line="300" w:lineRule="auto"/>
              <w:rPr>
                <w:rFonts w:asci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送检单位：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</w:p>
        </w:tc>
        <w:tc>
          <w:tcPr>
            <w:tcW w:w="3981" w:type="dxa"/>
            <w:gridSpan w:val="4"/>
          </w:tcPr>
          <w:p w:rsidR="00373439" w:rsidRDefault="006B60D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证书编号：</w:t>
            </w:r>
          </w:p>
        </w:tc>
      </w:tr>
      <w:tr w:rsidR="00373439" w:rsidTr="00B746FF">
        <w:trPr>
          <w:jc w:val="right"/>
        </w:trPr>
        <w:tc>
          <w:tcPr>
            <w:tcW w:w="5010" w:type="dxa"/>
            <w:gridSpan w:val="8"/>
          </w:tcPr>
          <w:p w:rsidR="00373439" w:rsidRDefault="006B60D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计量器具名称：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81" w:type="dxa"/>
            <w:gridSpan w:val="4"/>
          </w:tcPr>
          <w:p w:rsidR="00373439" w:rsidRDefault="006B60D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检定日期：</w:t>
            </w:r>
            <w:r>
              <w:rPr>
                <w:sz w:val="24"/>
              </w:rPr>
              <w:t xml:space="preserve"> </w:t>
            </w:r>
          </w:p>
        </w:tc>
      </w:tr>
      <w:tr w:rsidR="00373439" w:rsidTr="00B746FF">
        <w:trPr>
          <w:jc w:val="right"/>
        </w:trPr>
        <w:tc>
          <w:tcPr>
            <w:tcW w:w="5010" w:type="dxa"/>
            <w:gridSpan w:val="8"/>
          </w:tcPr>
          <w:p w:rsidR="00373439" w:rsidRDefault="006B60D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制造单位：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81" w:type="dxa"/>
            <w:gridSpan w:val="4"/>
            <w:vAlign w:val="center"/>
          </w:tcPr>
          <w:p w:rsidR="00373439" w:rsidRDefault="006B60D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检定地点：</w:t>
            </w:r>
            <w:r>
              <w:rPr>
                <w:sz w:val="24"/>
              </w:rPr>
              <w:t xml:space="preserve"> </w:t>
            </w:r>
          </w:p>
        </w:tc>
      </w:tr>
      <w:tr w:rsidR="00C566B4" w:rsidTr="00B746FF">
        <w:trPr>
          <w:jc w:val="right"/>
        </w:trPr>
        <w:tc>
          <w:tcPr>
            <w:tcW w:w="2778" w:type="dxa"/>
            <w:gridSpan w:val="4"/>
          </w:tcPr>
          <w:p w:rsidR="00C566B4" w:rsidRDefault="00C566B4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规格：</w:t>
            </w:r>
          </w:p>
        </w:tc>
        <w:tc>
          <w:tcPr>
            <w:tcW w:w="2232" w:type="dxa"/>
            <w:gridSpan w:val="4"/>
          </w:tcPr>
          <w:p w:rsidR="00C566B4" w:rsidRDefault="00C566B4" w:rsidP="00C566B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准确定等级：</w:t>
            </w:r>
          </w:p>
        </w:tc>
        <w:tc>
          <w:tcPr>
            <w:tcW w:w="3981" w:type="dxa"/>
            <w:gridSpan w:val="4"/>
            <w:vAlign w:val="center"/>
          </w:tcPr>
          <w:p w:rsidR="00C566B4" w:rsidRDefault="00C566B4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环境温度：</w:t>
            </w:r>
            <w:r>
              <w:rPr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℃</w:t>
            </w:r>
          </w:p>
        </w:tc>
      </w:tr>
      <w:tr w:rsidR="00C566B4" w:rsidTr="00B746FF">
        <w:trPr>
          <w:jc w:val="right"/>
        </w:trPr>
        <w:tc>
          <w:tcPr>
            <w:tcW w:w="5010" w:type="dxa"/>
            <w:gridSpan w:val="8"/>
          </w:tcPr>
          <w:p w:rsidR="00C566B4" w:rsidRDefault="00C566B4" w:rsidP="00C566B4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出厂编号：</w:t>
            </w:r>
          </w:p>
        </w:tc>
        <w:tc>
          <w:tcPr>
            <w:tcW w:w="3981" w:type="dxa"/>
            <w:gridSpan w:val="4"/>
          </w:tcPr>
          <w:p w:rsidR="00C566B4" w:rsidRDefault="00C566B4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相对湿度：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373439" w:rsidTr="00C566B4">
        <w:trPr>
          <w:jc w:val="right"/>
        </w:trPr>
        <w:tc>
          <w:tcPr>
            <w:tcW w:w="8991" w:type="dxa"/>
            <w:gridSpan w:val="12"/>
          </w:tcPr>
          <w:p w:rsidR="00373439" w:rsidRDefault="006B60D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技术依据：</w:t>
            </w:r>
            <w:r>
              <w:rPr>
                <w:rFonts w:ascii="宋体"/>
                <w:szCs w:val="21"/>
              </w:rPr>
              <w:t xml:space="preserve"> </w:t>
            </w:r>
          </w:p>
        </w:tc>
      </w:tr>
      <w:tr w:rsidR="00B746FF" w:rsidTr="00C566B4">
        <w:trPr>
          <w:jc w:val="right"/>
        </w:trPr>
        <w:tc>
          <w:tcPr>
            <w:tcW w:w="8991" w:type="dxa"/>
            <w:gridSpan w:val="12"/>
          </w:tcPr>
          <w:p w:rsidR="00B746FF" w:rsidRDefault="00B746FF" w:rsidP="00B746FF">
            <w:pPr>
              <w:jc w:val="center"/>
              <w:rPr>
                <w:sz w:val="24"/>
              </w:rPr>
            </w:pPr>
            <w:r w:rsidRPr="00B746FF">
              <w:rPr>
                <w:rFonts w:hint="eastAsia"/>
                <w:szCs w:val="21"/>
              </w:rPr>
              <w:t>计量（基）标准装置</w:t>
            </w:r>
          </w:p>
        </w:tc>
      </w:tr>
      <w:tr w:rsidR="00B746FF" w:rsidTr="00B746FF">
        <w:trPr>
          <w:jc w:val="right"/>
        </w:trPr>
        <w:tc>
          <w:tcPr>
            <w:tcW w:w="935" w:type="dxa"/>
            <w:vAlign w:val="center"/>
          </w:tcPr>
          <w:p w:rsidR="00B746FF" w:rsidRDefault="00B746F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65" w:type="dxa"/>
            <w:gridSpan w:val="2"/>
            <w:vAlign w:val="center"/>
          </w:tcPr>
          <w:p w:rsidR="00B746FF" w:rsidRDefault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2120" w:type="dxa"/>
            <w:gridSpan w:val="4"/>
            <w:vAlign w:val="center"/>
          </w:tcPr>
          <w:p w:rsidR="00B746FF" w:rsidRPr="0094097A" w:rsidRDefault="00B746FF" w:rsidP="00B746FF">
            <w:pPr>
              <w:jc w:val="center"/>
              <w:rPr>
                <w:rFonts w:ascii="宋体" w:hAnsi="宋体"/>
                <w:szCs w:val="21"/>
              </w:rPr>
            </w:pPr>
            <w:r w:rsidRPr="0094097A">
              <w:rPr>
                <w:rFonts w:ascii="宋体" w:hAnsi="宋体"/>
                <w:szCs w:val="21"/>
              </w:rPr>
              <w:t>不确定度/准确度等级/最大允许误差</w:t>
            </w:r>
          </w:p>
        </w:tc>
        <w:tc>
          <w:tcPr>
            <w:tcW w:w="1620" w:type="dxa"/>
            <w:gridSpan w:val="3"/>
            <w:vAlign w:val="center"/>
          </w:tcPr>
          <w:p w:rsidR="00B746FF" w:rsidRDefault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证书编号及有效期至</w:t>
            </w:r>
          </w:p>
        </w:tc>
        <w:tc>
          <w:tcPr>
            <w:tcW w:w="2551" w:type="dxa"/>
            <w:gridSpan w:val="2"/>
            <w:vAlign w:val="center"/>
          </w:tcPr>
          <w:p w:rsidR="00B746FF" w:rsidRDefault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其他条件是否符合要求</w:t>
            </w:r>
          </w:p>
        </w:tc>
      </w:tr>
      <w:tr w:rsidR="00B746FF" w:rsidTr="00B746FF">
        <w:trPr>
          <w:jc w:val="right"/>
        </w:trPr>
        <w:tc>
          <w:tcPr>
            <w:tcW w:w="935" w:type="dxa"/>
            <w:vAlign w:val="center"/>
          </w:tcPr>
          <w:p w:rsidR="00B746FF" w:rsidRDefault="00B746F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5" w:type="dxa"/>
            <w:gridSpan w:val="2"/>
          </w:tcPr>
          <w:p w:rsidR="00B746FF" w:rsidRDefault="00B746FF">
            <w:pPr>
              <w:spacing w:line="240" w:lineRule="atLeas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0" w:type="dxa"/>
            <w:gridSpan w:val="4"/>
          </w:tcPr>
          <w:p w:rsidR="00B746FF" w:rsidRDefault="00B746FF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gridSpan w:val="3"/>
          </w:tcPr>
          <w:p w:rsidR="00B746FF" w:rsidRDefault="00B746F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746FF" w:rsidRDefault="00B746FF">
            <w:pPr>
              <w:rPr>
                <w:rFonts w:ascii="宋体"/>
                <w:sz w:val="18"/>
                <w:szCs w:val="18"/>
              </w:rPr>
            </w:pPr>
          </w:p>
        </w:tc>
      </w:tr>
      <w:tr w:rsidR="00B746FF" w:rsidTr="00C566B4">
        <w:trPr>
          <w:jc w:val="right"/>
        </w:trPr>
        <w:tc>
          <w:tcPr>
            <w:tcW w:w="8991" w:type="dxa"/>
            <w:gridSpan w:val="12"/>
            <w:vAlign w:val="center"/>
          </w:tcPr>
          <w:p w:rsidR="00B746FF" w:rsidRDefault="00B746FF" w:rsidP="00790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计量标准器及配套设备</w:t>
            </w:r>
          </w:p>
        </w:tc>
      </w:tr>
      <w:tr w:rsidR="00B746FF" w:rsidTr="00B746FF">
        <w:trPr>
          <w:jc w:val="right"/>
        </w:trPr>
        <w:tc>
          <w:tcPr>
            <w:tcW w:w="935" w:type="dxa"/>
            <w:vAlign w:val="center"/>
          </w:tcPr>
          <w:p w:rsidR="00B746FF" w:rsidRDefault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05" w:type="dxa"/>
            <w:vAlign w:val="center"/>
          </w:tcPr>
          <w:p w:rsidR="00B746FF" w:rsidRDefault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800" w:type="dxa"/>
            <w:gridSpan w:val="3"/>
            <w:vAlign w:val="center"/>
          </w:tcPr>
          <w:p w:rsidR="00B746FF" w:rsidRPr="0094097A" w:rsidRDefault="00B746FF">
            <w:pPr>
              <w:jc w:val="center"/>
              <w:rPr>
                <w:rFonts w:ascii="宋体" w:hAnsi="宋体"/>
                <w:szCs w:val="21"/>
              </w:rPr>
            </w:pPr>
            <w:r w:rsidRPr="0094097A">
              <w:rPr>
                <w:rFonts w:ascii="宋体" w:hAnsi="宋体"/>
                <w:szCs w:val="21"/>
              </w:rPr>
              <w:t>不确定度/准确度等级/最大允许误差</w:t>
            </w:r>
          </w:p>
        </w:tc>
        <w:tc>
          <w:tcPr>
            <w:tcW w:w="1080" w:type="dxa"/>
            <w:gridSpan w:val="2"/>
            <w:vAlign w:val="center"/>
          </w:tcPr>
          <w:p w:rsidR="00B746FF" w:rsidRDefault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溯源单位</w:t>
            </w:r>
          </w:p>
        </w:tc>
        <w:tc>
          <w:tcPr>
            <w:tcW w:w="1440" w:type="dxa"/>
            <w:gridSpan w:val="2"/>
            <w:vAlign w:val="center"/>
          </w:tcPr>
          <w:p w:rsidR="00B746FF" w:rsidRDefault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162" w:type="dxa"/>
            <w:gridSpan w:val="2"/>
            <w:vAlign w:val="center"/>
          </w:tcPr>
          <w:p w:rsidR="00B746FF" w:rsidRDefault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1569" w:type="dxa"/>
            <w:vAlign w:val="center"/>
          </w:tcPr>
          <w:p w:rsidR="00B746FF" w:rsidRDefault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是否符合要求</w:t>
            </w:r>
          </w:p>
        </w:tc>
      </w:tr>
      <w:tr w:rsidR="00B746FF" w:rsidTr="00B746FF">
        <w:trPr>
          <w:jc w:val="right"/>
        </w:trPr>
        <w:tc>
          <w:tcPr>
            <w:tcW w:w="935" w:type="dxa"/>
            <w:vAlign w:val="center"/>
          </w:tcPr>
          <w:p w:rsidR="00B746FF" w:rsidRDefault="00B746FF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B746FF" w:rsidRDefault="00B746FF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gridSpan w:val="3"/>
          </w:tcPr>
          <w:p w:rsidR="00B746FF" w:rsidRDefault="00B746FF">
            <w:pPr>
              <w:spacing w:line="240" w:lineRule="exact"/>
              <w:ind w:left="825" w:right="-113" w:hangingChars="550" w:hanging="825"/>
              <w:jc w:val="left"/>
              <w:rPr>
                <w:rFonts w:ascii="宋体"/>
                <w:sz w:val="15"/>
                <w:szCs w:val="15"/>
                <w:vertAlign w:val="superscript"/>
                <w:lang w:val="pl-PL"/>
              </w:rPr>
            </w:pPr>
          </w:p>
        </w:tc>
        <w:tc>
          <w:tcPr>
            <w:tcW w:w="1080" w:type="dxa"/>
            <w:gridSpan w:val="2"/>
          </w:tcPr>
          <w:p w:rsidR="00B746FF" w:rsidRDefault="00B746FF">
            <w:pPr>
              <w:jc w:val="center"/>
              <w:rPr>
                <w:rFonts w:ascii="宋体"/>
                <w:color w:val="FF0000"/>
                <w:sz w:val="15"/>
                <w:szCs w:val="15"/>
              </w:rPr>
            </w:pPr>
          </w:p>
        </w:tc>
        <w:tc>
          <w:tcPr>
            <w:tcW w:w="1440" w:type="dxa"/>
            <w:gridSpan w:val="2"/>
          </w:tcPr>
          <w:p w:rsidR="00B746FF" w:rsidRDefault="00B746FF">
            <w:pPr>
              <w:spacing w:line="240" w:lineRule="exact"/>
              <w:jc w:val="center"/>
              <w:rPr>
                <w:rFonts w:ascii="宋体"/>
                <w:color w:val="330099"/>
                <w:sz w:val="15"/>
                <w:szCs w:val="15"/>
              </w:rPr>
            </w:pPr>
          </w:p>
        </w:tc>
        <w:tc>
          <w:tcPr>
            <w:tcW w:w="1162" w:type="dxa"/>
            <w:gridSpan w:val="2"/>
          </w:tcPr>
          <w:p w:rsidR="00B746FF" w:rsidRDefault="00B746FF">
            <w:pPr>
              <w:spacing w:line="240" w:lineRule="exact"/>
              <w:jc w:val="center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569" w:type="dxa"/>
            <w:vAlign w:val="center"/>
          </w:tcPr>
          <w:p w:rsidR="00B746FF" w:rsidRDefault="00B746FF">
            <w:pPr>
              <w:ind w:leftChars="-50" w:left="-105"/>
              <w:rPr>
                <w:sz w:val="15"/>
                <w:szCs w:val="15"/>
              </w:rPr>
            </w:pPr>
          </w:p>
        </w:tc>
      </w:tr>
      <w:tr w:rsidR="00B746FF" w:rsidTr="00B746FF">
        <w:trPr>
          <w:jc w:val="right"/>
        </w:trPr>
        <w:tc>
          <w:tcPr>
            <w:tcW w:w="935" w:type="dxa"/>
            <w:vAlign w:val="center"/>
          </w:tcPr>
          <w:p w:rsidR="00B746FF" w:rsidRDefault="00B746FF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:rsidR="00B746FF" w:rsidRDefault="00B746FF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gridSpan w:val="3"/>
          </w:tcPr>
          <w:p w:rsidR="00B746FF" w:rsidRDefault="00B746FF">
            <w:pPr>
              <w:rPr>
                <w:rFonts w:ascii="宋体"/>
                <w:bCs/>
                <w:sz w:val="15"/>
                <w:szCs w:val="15"/>
              </w:rPr>
            </w:pPr>
          </w:p>
        </w:tc>
        <w:tc>
          <w:tcPr>
            <w:tcW w:w="1080" w:type="dxa"/>
            <w:gridSpan w:val="2"/>
          </w:tcPr>
          <w:p w:rsidR="00B746FF" w:rsidRDefault="00B746FF">
            <w:pPr>
              <w:jc w:val="center"/>
              <w:rPr>
                <w:rFonts w:ascii="宋体"/>
                <w:color w:val="FF0000"/>
                <w:sz w:val="15"/>
                <w:szCs w:val="15"/>
              </w:rPr>
            </w:pPr>
          </w:p>
        </w:tc>
        <w:tc>
          <w:tcPr>
            <w:tcW w:w="1440" w:type="dxa"/>
            <w:gridSpan w:val="2"/>
          </w:tcPr>
          <w:p w:rsidR="00B746FF" w:rsidRDefault="00B746FF">
            <w:pPr>
              <w:tabs>
                <w:tab w:val="left" w:pos="1973"/>
              </w:tabs>
              <w:spacing w:line="300" w:lineRule="exact"/>
              <w:ind w:right="-7"/>
              <w:rPr>
                <w:rFonts w:ascii="宋体"/>
                <w:spacing w:val="-20"/>
                <w:sz w:val="15"/>
                <w:szCs w:val="15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B746FF" w:rsidRDefault="00B746FF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569" w:type="dxa"/>
            <w:vAlign w:val="center"/>
          </w:tcPr>
          <w:p w:rsidR="00B746FF" w:rsidRDefault="00B746FF">
            <w:pPr>
              <w:ind w:leftChars="-50" w:left="-105"/>
              <w:rPr>
                <w:sz w:val="15"/>
                <w:szCs w:val="15"/>
              </w:rPr>
            </w:pPr>
          </w:p>
        </w:tc>
      </w:tr>
      <w:tr w:rsidR="00B746FF" w:rsidTr="00B746FF">
        <w:trPr>
          <w:trHeight w:val="137"/>
          <w:jc w:val="right"/>
        </w:trPr>
        <w:tc>
          <w:tcPr>
            <w:tcW w:w="935" w:type="dxa"/>
            <w:vAlign w:val="center"/>
          </w:tcPr>
          <w:p w:rsidR="00B746FF" w:rsidRDefault="00B74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有效期至</w:t>
            </w:r>
          </w:p>
        </w:tc>
        <w:tc>
          <w:tcPr>
            <w:tcW w:w="1765" w:type="dxa"/>
            <w:gridSpan w:val="2"/>
            <w:vAlign w:val="center"/>
          </w:tcPr>
          <w:p w:rsidR="00B746FF" w:rsidRDefault="00B746FF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B746FF" w:rsidRDefault="00B74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检定结论</w:t>
            </w:r>
          </w:p>
        </w:tc>
        <w:tc>
          <w:tcPr>
            <w:tcW w:w="5071" w:type="dxa"/>
            <w:gridSpan w:val="6"/>
            <w:vAlign w:val="center"/>
          </w:tcPr>
          <w:p w:rsidR="00B746FF" w:rsidRDefault="00B746FF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符合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级□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降为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级□</w:t>
            </w:r>
            <w:r>
              <w:rPr>
                <w:rFonts w:ascii="宋体"/>
                <w:szCs w:val="21"/>
              </w:rPr>
              <w:t xml:space="preserve">       </w:t>
            </w:r>
            <w:r>
              <w:rPr>
                <w:rFonts w:ascii="宋体" w:hint="eastAsia"/>
                <w:szCs w:val="21"/>
              </w:rPr>
              <w:t>不合格□</w:t>
            </w:r>
          </w:p>
        </w:tc>
      </w:tr>
    </w:tbl>
    <w:p w:rsidR="00373439" w:rsidRDefault="006B60DD">
      <w:pPr>
        <w:spacing w:line="52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、外观检查：</w:t>
      </w:r>
    </w:p>
    <w:p w:rsidR="00373439" w:rsidRDefault="006B60DD">
      <w:pPr>
        <w:spacing w:line="520" w:lineRule="exact"/>
        <w:ind w:firstLine="435"/>
        <w:rPr>
          <w:rFonts w:ascii="宋体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、基本误差的检定：</w:t>
      </w:r>
    </w:p>
    <w:tbl>
      <w:tblPr>
        <w:tblW w:w="86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709"/>
        <w:gridCol w:w="1709"/>
        <w:gridCol w:w="1709"/>
        <w:gridCol w:w="1709"/>
      </w:tblGrid>
      <w:tr w:rsidR="005C33D8" w:rsidRPr="002D0407" w:rsidTr="005C33D8">
        <w:trPr>
          <w:cantSplit/>
          <w:trHeight w:val="449"/>
        </w:trPr>
        <w:tc>
          <w:tcPr>
            <w:tcW w:w="8618" w:type="dxa"/>
            <w:gridSpan w:val="5"/>
            <w:vAlign w:val="center"/>
          </w:tcPr>
          <w:p w:rsidR="005C33D8" w:rsidRPr="002D0407" w:rsidRDefault="005C33D8">
            <w:pPr>
              <w:spacing w:line="520" w:lineRule="exact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被检</w:t>
            </w:r>
            <w:r w:rsidR="00A2654E" w:rsidRPr="002D0407">
              <w:rPr>
                <w:rFonts w:ascii="宋体" w:hAnsi="宋体" w:hint="eastAsia"/>
                <w:sz w:val="24"/>
              </w:rPr>
              <w:t>仪</w:t>
            </w:r>
            <w:r w:rsidRPr="002D0407">
              <w:rPr>
                <w:rFonts w:ascii="宋体" w:hAnsi="宋体" w:hint="eastAsia"/>
                <w:sz w:val="24"/>
              </w:rPr>
              <w:t>表量限：</w:t>
            </w:r>
          </w:p>
        </w:tc>
      </w:tr>
      <w:tr w:rsidR="009F26C0" w:rsidRPr="002D0407" w:rsidTr="00CE711D">
        <w:trPr>
          <w:cantSplit/>
          <w:trHeight w:val="551"/>
        </w:trPr>
        <w:tc>
          <w:tcPr>
            <w:tcW w:w="1782" w:type="dxa"/>
            <w:vMerge w:val="restart"/>
            <w:vAlign w:val="center"/>
          </w:tcPr>
          <w:p w:rsidR="009F26C0" w:rsidRPr="002D0407" w:rsidRDefault="009F26C0" w:rsidP="005C33D8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被检仪表示值（格）</w:t>
            </w:r>
          </w:p>
        </w:tc>
        <w:tc>
          <w:tcPr>
            <w:tcW w:w="3418" w:type="dxa"/>
            <w:gridSpan w:val="2"/>
            <w:vAlign w:val="center"/>
          </w:tcPr>
          <w:p w:rsidR="009F26C0" w:rsidRPr="002D0407" w:rsidRDefault="009F26C0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上升</w:t>
            </w:r>
          </w:p>
        </w:tc>
        <w:tc>
          <w:tcPr>
            <w:tcW w:w="3418" w:type="dxa"/>
            <w:gridSpan w:val="2"/>
            <w:vAlign w:val="center"/>
          </w:tcPr>
          <w:p w:rsidR="009F26C0" w:rsidRPr="002D0407" w:rsidRDefault="009F26C0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下降</w:t>
            </w:r>
          </w:p>
        </w:tc>
      </w:tr>
      <w:tr w:rsidR="009F26C0" w:rsidRPr="002D0407" w:rsidTr="00CE711D">
        <w:trPr>
          <w:cantSplit/>
          <w:trHeight w:val="481"/>
        </w:trPr>
        <w:tc>
          <w:tcPr>
            <w:tcW w:w="1782" w:type="dxa"/>
            <w:vMerge/>
            <w:vAlign w:val="center"/>
          </w:tcPr>
          <w:p w:rsidR="009F26C0" w:rsidRPr="002D0407" w:rsidRDefault="009F26C0" w:rsidP="005C33D8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9F26C0" w:rsidRPr="002D0407" w:rsidRDefault="00CE711D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测量结果</w:t>
            </w:r>
          </w:p>
        </w:tc>
        <w:tc>
          <w:tcPr>
            <w:tcW w:w="1709" w:type="dxa"/>
            <w:vAlign w:val="center"/>
          </w:tcPr>
          <w:p w:rsidR="009F26C0" w:rsidRPr="002D0407" w:rsidRDefault="009F26C0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实际值/修</w:t>
            </w:r>
            <w:r w:rsidR="00CE711D" w:rsidRPr="002D0407">
              <w:rPr>
                <w:rFonts w:ascii="宋体" w:hAnsi="宋体" w:hint="eastAsia"/>
                <w:sz w:val="24"/>
              </w:rPr>
              <w:t>约（格）</w:t>
            </w:r>
          </w:p>
        </w:tc>
        <w:tc>
          <w:tcPr>
            <w:tcW w:w="1709" w:type="dxa"/>
            <w:vAlign w:val="center"/>
          </w:tcPr>
          <w:p w:rsidR="009F26C0" w:rsidRPr="002D0407" w:rsidRDefault="00CE711D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测量结果</w:t>
            </w:r>
          </w:p>
        </w:tc>
        <w:tc>
          <w:tcPr>
            <w:tcW w:w="1709" w:type="dxa"/>
            <w:vAlign w:val="center"/>
          </w:tcPr>
          <w:p w:rsidR="009F26C0" w:rsidRPr="002D0407" w:rsidRDefault="00CE711D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实际值/修约（格）</w:t>
            </w:r>
          </w:p>
        </w:tc>
      </w:tr>
      <w:tr w:rsidR="009F26C0" w:rsidRPr="002D0407" w:rsidTr="00CE711D">
        <w:trPr>
          <w:trHeight w:val="481"/>
        </w:trPr>
        <w:tc>
          <w:tcPr>
            <w:tcW w:w="1782" w:type="dxa"/>
            <w:vAlign w:val="center"/>
          </w:tcPr>
          <w:p w:rsidR="009F26C0" w:rsidRPr="002D0407" w:rsidRDefault="009F26C0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9F26C0" w:rsidRPr="002D0407" w:rsidRDefault="009F26C0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9F26C0" w:rsidRPr="002D0407" w:rsidRDefault="009F26C0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9F26C0" w:rsidRPr="002D0407" w:rsidRDefault="009F26C0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9F26C0" w:rsidRPr="002D0407" w:rsidRDefault="009F26C0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 w:rsidR="009F26C0" w:rsidRPr="002D0407" w:rsidTr="00CE711D">
        <w:trPr>
          <w:trHeight w:val="481"/>
        </w:trPr>
        <w:tc>
          <w:tcPr>
            <w:tcW w:w="1782" w:type="dxa"/>
          </w:tcPr>
          <w:p w:rsidR="009F26C0" w:rsidRPr="002D0407" w:rsidRDefault="009F26C0">
            <w:pPr>
              <w:spacing w:line="520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9F26C0" w:rsidRPr="002D0407" w:rsidRDefault="009F26C0">
            <w:pPr>
              <w:spacing w:line="520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9F26C0" w:rsidRPr="002D0407" w:rsidRDefault="009F26C0">
            <w:pPr>
              <w:spacing w:line="520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9F26C0" w:rsidRPr="002D0407" w:rsidRDefault="009F26C0">
            <w:pPr>
              <w:spacing w:line="520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9F26C0" w:rsidRPr="002D0407" w:rsidRDefault="009F26C0">
            <w:pPr>
              <w:spacing w:line="520" w:lineRule="exact"/>
              <w:rPr>
                <w:sz w:val="24"/>
              </w:rPr>
            </w:pPr>
          </w:p>
        </w:tc>
      </w:tr>
      <w:tr w:rsidR="009F26C0" w:rsidRPr="002D0407" w:rsidTr="00CE711D">
        <w:trPr>
          <w:trHeight w:val="481"/>
        </w:trPr>
        <w:tc>
          <w:tcPr>
            <w:tcW w:w="1782" w:type="dxa"/>
          </w:tcPr>
          <w:p w:rsidR="009F26C0" w:rsidRPr="002D0407" w:rsidRDefault="009F26C0">
            <w:pPr>
              <w:spacing w:line="520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9F26C0" w:rsidRPr="002D0407" w:rsidRDefault="009F26C0">
            <w:pPr>
              <w:spacing w:line="520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9F26C0" w:rsidRPr="002D0407" w:rsidRDefault="009F26C0">
            <w:pPr>
              <w:spacing w:line="520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9F26C0" w:rsidRPr="002D0407" w:rsidRDefault="009F26C0">
            <w:pPr>
              <w:spacing w:line="520" w:lineRule="exact"/>
              <w:rPr>
                <w:sz w:val="24"/>
              </w:rPr>
            </w:pPr>
          </w:p>
        </w:tc>
        <w:tc>
          <w:tcPr>
            <w:tcW w:w="1709" w:type="dxa"/>
          </w:tcPr>
          <w:p w:rsidR="009F26C0" w:rsidRPr="002D0407" w:rsidRDefault="009F26C0">
            <w:pPr>
              <w:spacing w:line="520" w:lineRule="exact"/>
              <w:rPr>
                <w:sz w:val="24"/>
              </w:rPr>
            </w:pPr>
          </w:p>
        </w:tc>
      </w:tr>
      <w:tr w:rsidR="005C33D8" w:rsidRPr="002D0407" w:rsidTr="005C33D8">
        <w:trPr>
          <w:cantSplit/>
          <w:trHeight w:val="481"/>
        </w:trPr>
        <w:tc>
          <w:tcPr>
            <w:tcW w:w="8618" w:type="dxa"/>
            <w:gridSpan w:val="5"/>
          </w:tcPr>
          <w:p w:rsidR="005C33D8" w:rsidRPr="002D0407" w:rsidRDefault="005C33D8">
            <w:pPr>
              <w:spacing w:line="520" w:lineRule="exact"/>
              <w:rPr>
                <w:sz w:val="24"/>
              </w:rPr>
            </w:pPr>
            <w:r w:rsidRPr="002D0407">
              <w:rPr>
                <w:sz w:val="24"/>
              </w:rPr>
              <w:t xml:space="preserve">  </w:t>
            </w:r>
            <w:r w:rsidRPr="002D0407">
              <w:rPr>
                <w:rFonts w:hint="eastAsia"/>
                <w:sz w:val="24"/>
              </w:rPr>
              <w:t>最大基本误差：</w:t>
            </w:r>
          </w:p>
        </w:tc>
      </w:tr>
    </w:tbl>
    <w:p w:rsidR="00373439" w:rsidRDefault="006B60DD">
      <w:pPr>
        <w:spacing w:line="52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、偏离零位：</w:t>
      </w:r>
      <w:r w:rsidR="005C33D8">
        <w:rPr>
          <w:rFonts w:ascii="宋体"/>
          <w:sz w:val="24"/>
        </w:rPr>
        <w:t xml:space="preserve"> </w:t>
      </w:r>
    </w:p>
    <w:p w:rsidR="00373439" w:rsidRDefault="00373439">
      <w:pPr>
        <w:spacing w:line="520" w:lineRule="exact"/>
        <w:rPr>
          <w:rFonts w:ascii="宋体"/>
          <w:sz w:val="24"/>
        </w:rPr>
      </w:pPr>
    </w:p>
    <w:p w:rsidR="00373439" w:rsidRDefault="006B60DD">
      <w:pPr>
        <w:ind w:firstLineChars="200" w:firstLine="420"/>
      </w:pPr>
      <w:r>
        <w:rPr>
          <w:rFonts w:hint="eastAsia"/>
        </w:rPr>
        <w:t>检定员　　　　　　　　　　　核验员</w:t>
      </w:r>
    </w:p>
    <w:p w:rsidR="008A5008" w:rsidRDefault="008A5008" w:rsidP="008A5008">
      <w:pPr>
        <w:spacing w:beforeLines="50" w:before="156" w:afterLines="50" w:after="156" w:line="300" w:lineRule="exact"/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附录</w:t>
      </w:r>
      <w:r>
        <w:rPr>
          <w:rFonts w:eastAsia="黑体" w:hint="eastAsia"/>
          <w:b/>
          <w:sz w:val="28"/>
          <w:szCs w:val="28"/>
        </w:rPr>
        <w:t>C</w:t>
      </w:r>
    </w:p>
    <w:p w:rsidR="008A5008" w:rsidRPr="00CF5AD6" w:rsidRDefault="008A5008" w:rsidP="008A5008">
      <w:pPr>
        <w:jc w:val="center"/>
        <w:rPr>
          <w:rFonts w:ascii="宋体"/>
          <w:spacing w:val="194"/>
          <w:kern w:val="0"/>
          <w:sz w:val="32"/>
        </w:rPr>
      </w:pPr>
      <w:r w:rsidRPr="008B26D5">
        <w:rPr>
          <w:rFonts w:ascii="宋体" w:hint="eastAsia"/>
          <w:spacing w:val="42"/>
          <w:kern w:val="0"/>
          <w:sz w:val="32"/>
          <w:fitText w:val="3150" w:id="-727477504"/>
        </w:rPr>
        <w:t>检定证书</w:t>
      </w:r>
      <w:r w:rsidR="00F21AC0" w:rsidRPr="008B26D5">
        <w:rPr>
          <w:rFonts w:ascii="宋体" w:hint="eastAsia"/>
          <w:spacing w:val="42"/>
          <w:kern w:val="0"/>
          <w:sz w:val="32"/>
          <w:fitText w:val="3150" w:id="-727477504"/>
        </w:rPr>
        <w:t>内页</w:t>
      </w:r>
      <w:r w:rsidRPr="008B26D5">
        <w:rPr>
          <w:rFonts w:ascii="宋体" w:hint="eastAsia"/>
          <w:spacing w:val="42"/>
          <w:kern w:val="0"/>
          <w:sz w:val="32"/>
          <w:fitText w:val="3150" w:id="-727477504"/>
        </w:rPr>
        <w:t>格</w:t>
      </w:r>
      <w:r w:rsidRPr="008B26D5">
        <w:rPr>
          <w:rFonts w:ascii="宋体" w:hint="eastAsia"/>
          <w:spacing w:val="1"/>
          <w:kern w:val="0"/>
          <w:sz w:val="32"/>
          <w:fitText w:val="3150" w:id="-727477504"/>
        </w:rPr>
        <w:t>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83"/>
        <w:gridCol w:w="2120"/>
        <w:gridCol w:w="190"/>
        <w:gridCol w:w="1430"/>
        <w:gridCol w:w="2551"/>
      </w:tblGrid>
      <w:tr w:rsidR="00F21AC0" w:rsidTr="00061ECE">
        <w:trPr>
          <w:jc w:val="right"/>
        </w:trPr>
        <w:tc>
          <w:tcPr>
            <w:tcW w:w="8991" w:type="dxa"/>
            <w:gridSpan w:val="6"/>
          </w:tcPr>
          <w:p w:rsidR="00F21AC0" w:rsidRDefault="00F21AC0" w:rsidP="00B746FF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检定机构授权说明</w:t>
            </w:r>
          </w:p>
          <w:p w:rsidR="00F21AC0" w:rsidRDefault="00F21AC0" w:rsidP="00B746FF">
            <w:pPr>
              <w:spacing w:line="300" w:lineRule="auto"/>
              <w:rPr>
                <w:sz w:val="24"/>
              </w:rPr>
            </w:pPr>
          </w:p>
        </w:tc>
      </w:tr>
      <w:tr w:rsidR="00CF5AD6" w:rsidTr="00B746FF">
        <w:trPr>
          <w:jc w:val="right"/>
        </w:trPr>
        <w:tc>
          <w:tcPr>
            <w:tcW w:w="5010" w:type="dxa"/>
            <w:gridSpan w:val="4"/>
          </w:tcPr>
          <w:p w:rsidR="00CF5AD6" w:rsidRDefault="00F21AC0" w:rsidP="00B746FF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检定地点：</w:t>
            </w:r>
          </w:p>
        </w:tc>
        <w:tc>
          <w:tcPr>
            <w:tcW w:w="3981" w:type="dxa"/>
            <w:gridSpan w:val="2"/>
            <w:vAlign w:val="center"/>
          </w:tcPr>
          <w:p w:rsidR="00CF5AD6" w:rsidRDefault="00CF5AD6" w:rsidP="00B746FF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环境温度：</w:t>
            </w:r>
            <w:r>
              <w:rPr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℃</w:t>
            </w:r>
          </w:p>
        </w:tc>
      </w:tr>
      <w:tr w:rsidR="00CF5AD6" w:rsidTr="00B746FF">
        <w:trPr>
          <w:jc w:val="right"/>
        </w:trPr>
        <w:tc>
          <w:tcPr>
            <w:tcW w:w="5010" w:type="dxa"/>
            <w:gridSpan w:val="4"/>
          </w:tcPr>
          <w:p w:rsidR="00CF5AD6" w:rsidRDefault="00F21AC0" w:rsidP="00B746FF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技术依据：</w:t>
            </w:r>
          </w:p>
        </w:tc>
        <w:tc>
          <w:tcPr>
            <w:tcW w:w="3981" w:type="dxa"/>
            <w:gridSpan w:val="2"/>
          </w:tcPr>
          <w:p w:rsidR="00CF5AD6" w:rsidRDefault="00CF5AD6" w:rsidP="00B746FF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相对湿度：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CF5AD6" w:rsidTr="00B746FF">
        <w:trPr>
          <w:jc w:val="right"/>
        </w:trPr>
        <w:tc>
          <w:tcPr>
            <w:tcW w:w="8991" w:type="dxa"/>
            <w:gridSpan w:val="6"/>
          </w:tcPr>
          <w:p w:rsidR="00CF5AD6" w:rsidRDefault="00B746FF" w:rsidP="00B746FF">
            <w:pPr>
              <w:spacing w:line="300" w:lineRule="auto"/>
              <w:jc w:val="center"/>
              <w:rPr>
                <w:sz w:val="24"/>
              </w:rPr>
            </w:pPr>
            <w:r w:rsidRPr="00B746FF">
              <w:rPr>
                <w:rFonts w:hint="eastAsia"/>
                <w:szCs w:val="21"/>
              </w:rPr>
              <w:t>计量（基）标准装置</w:t>
            </w:r>
          </w:p>
        </w:tc>
      </w:tr>
      <w:tr w:rsidR="00CF5AD6" w:rsidTr="00CF5AD6">
        <w:trPr>
          <w:jc w:val="right"/>
        </w:trPr>
        <w:tc>
          <w:tcPr>
            <w:tcW w:w="817" w:type="dxa"/>
            <w:vAlign w:val="center"/>
          </w:tcPr>
          <w:p w:rsidR="00CF5AD6" w:rsidRDefault="00CF5AD6" w:rsidP="00B746F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883" w:type="dxa"/>
            <w:vAlign w:val="center"/>
          </w:tcPr>
          <w:p w:rsidR="00CF5AD6" w:rsidRDefault="00CF5AD6" w:rsidP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2120" w:type="dxa"/>
            <w:vAlign w:val="center"/>
          </w:tcPr>
          <w:p w:rsidR="00CF5AD6" w:rsidRDefault="00B746FF" w:rsidP="00B746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不确定度</w:t>
            </w:r>
            <w:r w:rsidRPr="00B746FF">
              <w:rPr>
                <w:szCs w:val="21"/>
              </w:rPr>
              <w:t>/</w:t>
            </w:r>
            <w:r>
              <w:rPr>
                <w:szCs w:val="21"/>
              </w:rPr>
              <w:t>准确度等级</w:t>
            </w:r>
            <w:r w:rsidRPr="00B746FF">
              <w:rPr>
                <w:szCs w:val="21"/>
              </w:rPr>
              <w:t>/</w:t>
            </w:r>
            <w:r>
              <w:rPr>
                <w:szCs w:val="21"/>
              </w:rPr>
              <w:t>最大允许误差</w:t>
            </w:r>
          </w:p>
        </w:tc>
        <w:tc>
          <w:tcPr>
            <w:tcW w:w="1620" w:type="dxa"/>
            <w:gridSpan w:val="2"/>
            <w:vAlign w:val="center"/>
          </w:tcPr>
          <w:p w:rsidR="00CF5AD6" w:rsidRDefault="00CF5AD6" w:rsidP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证书编号及有效期至</w:t>
            </w:r>
          </w:p>
        </w:tc>
        <w:tc>
          <w:tcPr>
            <w:tcW w:w="2551" w:type="dxa"/>
            <w:vAlign w:val="center"/>
          </w:tcPr>
          <w:p w:rsidR="00CF5AD6" w:rsidRDefault="00CF5AD6" w:rsidP="00B74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其他条件是否符合要求</w:t>
            </w:r>
          </w:p>
        </w:tc>
      </w:tr>
      <w:tr w:rsidR="00CF5AD6" w:rsidTr="009751FA">
        <w:trPr>
          <w:trHeight w:val="816"/>
          <w:jc w:val="right"/>
        </w:trPr>
        <w:tc>
          <w:tcPr>
            <w:tcW w:w="817" w:type="dxa"/>
            <w:vAlign w:val="center"/>
          </w:tcPr>
          <w:p w:rsidR="00CF5AD6" w:rsidRDefault="00CF5AD6" w:rsidP="00B746F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83" w:type="dxa"/>
          </w:tcPr>
          <w:p w:rsidR="00CF5AD6" w:rsidRDefault="00CF5AD6" w:rsidP="00B746FF">
            <w:pPr>
              <w:spacing w:line="240" w:lineRule="atLeas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0" w:type="dxa"/>
          </w:tcPr>
          <w:p w:rsidR="00CF5AD6" w:rsidRDefault="00CF5AD6" w:rsidP="00B746FF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gridSpan w:val="2"/>
          </w:tcPr>
          <w:p w:rsidR="00CF5AD6" w:rsidRDefault="00CF5AD6" w:rsidP="00B746F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F5AD6" w:rsidRDefault="00CF5AD6" w:rsidP="00B746FF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CF5AD6" w:rsidRDefault="00CF5AD6" w:rsidP="00CF5AD6">
      <w:pPr>
        <w:spacing w:line="52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、外观检查：</w:t>
      </w:r>
    </w:p>
    <w:p w:rsidR="00CF5AD6" w:rsidRDefault="00CF5AD6" w:rsidP="00CF5AD6">
      <w:pPr>
        <w:spacing w:line="520" w:lineRule="exact"/>
        <w:ind w:firstLine="435"/>
        <w:rPr>
          <w:rFonts w:ascii="宋体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、基本误差的检定：</w:t>
      </w:r>
    </w:p>
    <w:tbl>
      <w:tblPr>
        <w:tblW w:w="86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3052"/>
        <w:gridCol w:w="3052"/>
      </w:tblGrid>
      <w:tr w:rsidR="00CF5AD6" w:rsidRPr="002D0407" w:rsidTr="00B746FF">
        <w:trPr>
          <w:cantSplit/>
          <w:trHeight w:val="449"/>
        </w:trPr>
        <w:tc>
          <w:tcPr>
            <w:tcW w:w="8618" w:type="dxa"/>
            <w:gridSpan w:val="3"/>
            <w:vAlign w:val="center"/>
          </w:tcPr>
          <w:p w:rsidR="00CF5AD6" w:rsidRPr="002D0407" w:rsidRDefault="00CF5AD6" w:rsidP="00B746FF">
            <w:pPr>
              <w:spacing w:line="520" w:lineRule="exact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被检仪表量限：</w:t>
            </w:r>
          </w:p>
        </w:tc>
      </w:tr>
      <w:tr w:rsidR="00CF5AD6" w:rsidRPr="002D0407" w:rsidTr="00CF5AD6">
        <w:trPr>
          <w:cantSplit/>
          <w:trHeight w:val="551"/>
        </w:trPr>
        <w:tc>
          <w:tcPr>
            <w:tcW w:w="2514" w:type="dxa"/>
            <w:vMerge w:val="restart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被检仪表示值（格）</w:t>
            </w:r>
          </w:p>
        </w:tc>
        <w:tc>
          <w:tcPr>
            <w:tcW w:w="6104" w:type="dxa"/>
            <w:gridSpan w:val="2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实际值/修约（格）</w:t>
            </w:r>
          </w:p>
        </w:tc>
      </w:tr>
      <w:tr w:rsidR="00CF5AD6" w:rsidRPr="002D0407" w:rsidTr="00CF5AD6">
        <w:trPr>
          <w:cantSplit/>
          <w:trHeight w:val="481"/>
        </w:trPr>
        <w:tc>
          <w:tcPr>
            <w:tcW w:w="2514" w:type="dxa"/>
            <w:vMerge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2" w:type="dxa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/>
                <w:sz w:val="24"/>
              </w:rPr>
              <w:t>上升</w:t>
            </w:r>
          </w:p>
        </w:tc>
        <w:tc>
          <w:tcPr>
            <w:tcW w:w="3052" w:type="dxa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/>
                <w:sz w:val="24"/>
              </w:rPr>
              <w:t>下降</w:t>
            </w:r>
          </w:p>
        </w:tc>
      </w:tr>
      <w:tr w:rsidR="00CF5AD6" w:rsidRPr="002D0407" w:rsidTr="00CF5AD6">
        <w:trPr>
          <w:trHeight w:val="481"/>
        </w:trPr>
        <w:tc>
          <w:tcPr>
            <w:tcW w:w="2514" w:type="dxa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2" w:type="dxa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2" w:type="dxa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 w:rsidR="00CF5AD6" w:rsidRPr="002D0407" w:rsidTr="00CF5AD6">
        <w:trPr>
          <w:trHeight w:val="481"/>
        </w:trPr>
        <w:tc>
          <w:tcPr>
            <w:tcW w:w="2514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  <w:tc>
          <w:tcPr>
            <w:tcW w:w="3052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  <w:tc>
          <w:tcPr>
            <w:tcW w:w="3052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</w:tr>
      <w:tr w:rsidR="00CF5AD6" w:rsidRPr="002D0407" w:rsidTr="00CF5AD6">
        <w:trPr>
          <w:trHeight w:val="481"/>
        </w:trPr>
        <w:tc>
          <w:tcPr>
            <w:tcW w:w="2514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  <w:tc>
          <w:tcPr>
            <w:tcW w:w="3052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  <w:tc>
          <w:tcPr>
            <w:tcW w:w="3052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</w:tr>
      <w:tr w:rsidR="00CF5AD6" w:rsidRPr="002D0407" w:rsidTr="00B746FF">
        <w:trPr>
          <w:cantSplit/>
          <w:trHeight w:val="481"/>
        </w:trPr>
        <w:tc>
          <w:tcPr>
            <w:tcW w:w="8618" w:type="dxa"/>
            <w:gridSpan w:val="3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  <w:r w:rsidRPr="002D0407">
              <w:rPr>
                <w:sz w:val="24"/>
              </w:rPr>
              <w:t xml:space="preserve">  </w:t>
            </w:r>
            <w:r w:rsidRPr="002D0407">
              <w:rPr>
                <w:rFonts w:hint="eastAsia"/>
                <w:sz w:val="24"/>
              </w:rPr>
              <w:t>最大基本误差：</w:t>
            </w:r>
          </w:p>
        </w:tc>
      </w:tr>
    </w:tbl>
    <w:p w:rsidR="00CF5AD6" w:rsidRDefault="00CF5AD6" w:rsidP="00CF5AD6">
      <w:pPr>
        <w:spacing w:line="52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、偏离零位：</w:t>
      </w:r>
      <w:r>
        <w:rPr>
          <w:rFonts w:ascii="宋体"/>
          <w:sz w:val="24"/>
        </w:rPr>
        <w:t xml:space="preserve"> </w:t>
      </w:r>
    </w:p>
    <w:p w:rsidR="008A5008" w:rsidRPr="00CF5AD6" w:rsidRDefault="000C4EAF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以下空白</w:t>
      </w:r>
    </w:p>
    <w:p w:rsidR="008A5008" w:rsidRDefault="008A5008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8A5008" w:rsidRDefault="008A5008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CF5AD6" w:rsidRDefault="00CF5AD6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CF5AD6" w:rsidRDefault="00CF5AD6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9037B8" w:rsidRDefault="009037B8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9037B8" w:rsidRDefault="009037B8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9037B8" w:rsidRDefault="009037B8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9037B8" w:rsidRDefault="009037B8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9037B8" w:rsidRDefault="009037B8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CF5AD6" w:rsidRDefault="00CF5AD6" w:rsidP="00CF5AD6">
      <w:pPr>
        <w:spacing w:beforeLines="50" w:before="156" w:afterLines="50" w:after="156" w:line="300" w:lineRule="exact"/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附录</w:t>
      </w:r>
      <w:r>
        <w:rPr>
          <w:rFonts w:eastAsia="黑体" w:hint="eastAsia"/>
          <w:b/>
          <w:sz w:val="28"/>
          <w:szCs w:val="28"/>
        </w:rPr>
        <w:t>D</w:t>
      </w:r>
    </w:p>
    <w:p w:rsidR="00CF5AD6" w:rsidRPr="008B26D5" w:rsidRDefault="00CF5AD6" w:rsidP="00CF5AD6">
      <w:pPr>
        <w:jc w:val="center"/>
        <w:rPr>
          <w:rFonts w:ascii="宋体"/>
          <w:spacing w:val="42"/>
          <w:kern w:val="0"/>
          <w:sz w:val="32"/>
        </w:rPr>
      </w:pPr>
      <w:r w:rsidRPr="008B26D5">
        <w:rPr>
          <w:rFonts w:ascii="宋体" w:hint="eastAsia"/>
          <w:spacing w:val="4"/>
          <w:w w:val="89"/>
          <w:kern w:val="0"/>
          <w:sz w:val="32"/>
          <w:fitText w:val="3150" w:id="-667596544"/>
        </w:rPr>
        <w:t>检定结果通知书</w:t>
      </w:r>
      <w:r w:rsidR="009751FA" w:rsidRPr="008B26D5">
        <w:rPr>
          <w:rFonts w:ascii="宋体" w:hint="eastAsia"/>
          <w:spacing w:val="4"/>
          <w:w w:val="89"/>
          <w:kern w:val="0"/>
          <w:sz w:val="32"/>
          <w:fitText w:val="3150" w:id="-667596544"/>
        </w:rPr>
        <w:t>内页</w:t>
      </w:r>
      <w:r w:rsidRPr="008B26D5">
        <w:rPr>
          <w:rFonts w:ascii="宋体" w:hint="eastAsia"/>
          <w:spacing w:val="4"/>
          <w:w w:val="89"/>
          <w:kern w:val="0"/>
          <w:sz w:val="32"/>
          <w:fitText w:val="3150" w:id="-667596544"/>
        </w:rPr>
        <w:t>格</w:t>
      </w:r>
      <w:r w:rsidRPr="008B26D5">
        <w:rPr>
          <w:rFonts w:ascii="宋体" w:hint="eastAsia"/>
          <w:spacing w:val="-18"/>
          <w:w w:val="89"/>
          <w:kern w:val="0"/>
          <w:sz w:val="32"/>
          <w:fitText w:val="3150" w:id="-667596544"/>
        </w:rPr>
        <w:t>式</w:t>
      </w:r>
      <w:bookmarkStart w:id="27" w:name="_GoBack"/>
      <w:bookmarkEnd w:id="27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83"/>
        <w:gridCol w:w="2120"/>
        <w:gridCol w:w="190"/>
        <w:gridCol w:w="1430"/>
        <w:gridCol w:w="2551"/>
      </w:tblGrid>
      <w:tr w:rsidR="009751FA" w:rsidTr="00061ECE">
        <w:trPr>
          <w:jc w:val="right"/>
        </w:trPr>
        <w:tc>
          <w:tcPr>
            <w:tcW w:w="8991" w:type="dxa"/>
            <w:gridSpan w:val="6"/>
          </w:tcPr>
          <w:p w:rsidR="009751FA" w:rsidRDefault="009751FA" w:rsidP="00061ECE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检定机构授权说明</w:t>
            </w:r>
          </w:p>
          <w:p w:rsidR="009751FA" w:rsidRDefault="009751FA" w:rsidP="00061ECE">
            <w:pPr>
              <w:spacing w:line="300" w:lineRule="auto"/>
              <w:rPr>
                <w:sz w:val="24"/>
              </w:rPr>
            </w:pPr>
          </w:p>
        </w:tc>
      </w:tr>
      <w:tr w:rsidR="009751FA" w:rsidTr="00061ECE">
        <w:trPr>
          <w:jc w:val="right"/>
        </w:trPr>
        <w:tc>
          <w:tcPr>
            <w:tcW w:w="5010" w:type="dxa"/>
            <w:gridSpan w:val="4"/>
          </w:tcPr>
          <w:p w:rsidR="009751FA" w:rsidRDefault="009751FA" w:rsidP="00061EC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检定地点：</w:t>
            </w:r>
          </w:p>
        </w:tc>
        <w:tc>
          <w:tcPr>
            <w:tcW w:w="3981" w:type="dxa"/>
            <w:gridSpan w:val="2"/>
            <w:vAlign w:val="center"/>
          </w:tcPr>
          <w:p w:rsidR="009751FA" w:rsidRDefault="009751FA" w:rsidP="00061EC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环境温度：</w:t>
            </w:r>
            <w:r>
              <w:rPr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℃</w:t>
            </w:r>
          </w:p>
        </w:tc>
      </w:tr>
      <w:tr w:rsidR="009751FA" w:rsidTr="00061ECE">
        <w:trPr>
          <w:jc w:val="right"/>
        </w:trPr>
        <w:tc>
          <w:tcPr>
            <w:tcW w:w="5010" w:type="dxa"/>
            <w:gridSpan w:val="4"/>
          </w:tcPr>
          <w:p w:rsidR="009751FA" w:rsidRDefault="009751FA" w:rsidP="00061EC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技术依据：</w:t>
            </w:r>
          </w:p>
        </w:tc>
        <w:tc>
          <w:tcPr>
            <w:tcW w:w="3981" w:type="dxa"/>
            <w:gridSpan w:val="2"/>
          </w:tcPr>
          <w:p w:rsidR="009751FA" w:rsidRDefault="009751FA" w:rsidP="00061EC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相对湿度：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9751FA" w:rsidTr="00061ECE">
        <w:trPr>
          <w:jc w:val="right"/>
        </w:trPr>
        <w:tc>
          <w:tcPr>
            <w:tcW w:w="8991" w:type="dxa"/>
            <w:gridSpan w:val="6"/>
          </w:tcPr>
          <w:p w:rsidR="009751FA" w:rsidRDefault="009751FA" w:rsidP="00061ECE">
            <w:pPr>
              <w:spacing w:line="300" w:lineRule="auto"/>
              <w:jc w:val="center"/>
              <w:rPr>
                <w:sz w:val="24"/>
              </w:rPr>
            </w:pPr>
            <w:r w:rsidRPr="00B746FF">
              <w:rPr>
                <w:rFonts w:hint="eastAsia"/>
                <w:szCs w:val="21"/>
              </w:rPr>
              <w:t>计量（基）标准装置</w:t>
            </w:r>
          </w:p>
        </w:tc>
      </w:tr>
      <w:tr w:rsidR="009751FA" w:rsidTr="00061ECE">
        <w:trPr>
          <w:jc w:val="right"/>
        </w:trPr>
        <w:tc>
          <w:tcPr>
            <w:tcW w:w="817" w:type="dxa"/>
            <w:vAlign w:val="center"/>
          </w:tcPr>
          <w:p w:rsidR="009751FA" w:rsidRDefault="009751FA" w:rsidP="00061EC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883" w:type="dxa"/>
            <w:vAlign w:val="center"/>
          </w:tcPr>
          <w:p w:rsidR="009751FA" w:rsidRDefault="009751FA" w:rsidP="00061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2120" w:type="dxa"/>
            <w:vAlign w:val="center"/>
          </w:tcPr>
          <w:p w:rsidR="009751FA" w:rsidRDefault="009751FA" w:rsidP="00061E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不确定度</w:t>
            </w:r>
            <w:r w:rsidRPr="00B746FF">
              <w:rPr>
                <w:szCs w:val="21"/>
              </w:rPr>
              <w:t>/</w:t>
            </w:r>
            <w:r>
              <w:rPr>
                <w:szCs w:val="21"/>
              </w:rPr>
              <w:t>准确度等级</w:t>
            </w:r>
            <w:r w:rsidRPr="00B746FF">
              <w:rPr>
                <w:szCs w:val="21"/>
              </w:rPr>
              <w:t>/</w:t>
            </w:r>
            <w:r>
              <w:rPr>
                <w:szCs w:val="21"/>
              </w:rPr>
              <w:t>最大允许误差</w:t>
            </w:r>
          </w:p>
        </w:tc>
        <w:tc>
          <w:tcPr>
            <w:tcW w:w="1620" w:type="dxa"/>
            <w:gridSpan w:val="2"/>
            <w:vAlign w:val="center"/>
          </w:tcPr>
          <w:p w:rsidR="009751FA" w:rsidRDefault="009751FA" w:rsidP="00061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证书编号及有效期至</w:t>
            </w:r>
          </w:p>
        </w:tc>
        <w:tc>
          <w:tcPr>
            <w:tcW w:w="2551" w:type="dxa"/>
            <w:vAlign w:val="center"/>
          </w:tcPr>
          <w:p w:rsidR="009751FA" w:rsidRDefault="009751FA" w:rsidP="00061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其他条件是否符合要求</w:t>
            </w:r>
          </w:p>
        </w:tc>
      </w:tr>
      <w:tr w:rsidR="009751FA" w:rsidTr="00061ECE">
        <w:trPr>
          <w:trHeight w:val="816"/>
          <w:jc w:val="right"/>
        </w:trPr>
        <w:tc>
          <w:tcPr>
            <w:tcW w:w="817" w:type="dxa"/>
            <w:vAlign w:val="center"/>
          </w:tcPr>
          <w:p w:rsidR="009751FA" w:rsidRDefault="009751FA" w:rsidP="00061ECE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83" w:type="dxa"/>
          </w:tcPr>
          <w:p w:rsidR="009751FA" w:rsidRDefault="009751FA" w:rsidP="00061ECE">
            <w:pPr>
              <w:spacing w:line="240" w:lineRule="atLeas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0" w:type="dxa"/>
          </w:tcPr>
          <w:p w:rsidR="009751FA" w:rsidRDefault="009751FA" w:rsidP="00061ECE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gridSpan w:val="2"/>
          </w:tcPr>
          <w:p w:rsidR="009751FA" w:rsidRDefault="009751FA" w:rsidP="00061ECE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751FA" w:rsidRDefault="009751FA" w:rsidP="00061ECE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CF5AD6" w:rsidRDefault="00CF5AD6" w:rsidP="00CF5AD6">
      <w:pPr>
        <w:spacing w:line="52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、外观检查：</w:t>
      </w:r>
    </w:p>
    <w:p w:rsidR="00CF5AD6" w:rsidRDefault="00CF5AD6" w:rsidP="00CF5AD6">
      <w:pPr>
        <w:spacing w:line="520" w:lineRule="exact"/>
        <w:ind w:firstLine="435"/>
        <w:rPr>
          <w:rFonts w:ascii="宋体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、基本误差的检定：</w:t>
      </w:r>
    </w:p>
    <w:tbl>
      <w:tblPr>
        <w:tblW w:w="86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3052"/>
        <w:gridCol w:w="3052"/>
      </w:tblGrid>
      <w:tr w:rsidR="00CF5AD6" w:rsidRPr="002D0407" w:rsidTr="00B746FF">
        <w:trPr>
          <w:cantSplit/>
          <w:trHeight w:val="449"/>
        </w:trPr>
        <w:tc>
          <w:tcPr>
            <w:tcW w:w="8618" w:type="dxa"/>
            <w:gridSpan w:val="3"/>
            <w:vAlign w:val="center"/>
          </w:tcPr>
          <w:p w:rsidR="00CF5AD6" w:rsidRPr="002D0407" w:rsidRDefault="00CF5AD6" w:rsidP="00B746FF">
            <w:pPr>
              <w:spacing w:line="520" w:lineRule="exact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被检仪表量限：</w:t>
            </w:r>
          </w:p>
        </w:tc>
      </w:tr>
      <w:tr w:rsidR="00CF5AD6" w:rsidRPr="002D0407" w:rsidTr="00B746FF">
        <w:trPr>
          <w:cantSplit/>
          <w:trHeight w:val="551"/>
        </w:trPr>
        <w:tc>
          <w:tcPr>
            <w:tcW w:w="2514" w:type="dxa"/>
            <w:vMerge w:val="restart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被检仪表示值（格）</w:t>
            </w:r>
          </w:p>
        </w:tc>
        <w:tc>
          <w:tcPr>
            <w:tcW w:w="6104" w:type="dxa"/>
            <w:gridSpan w:val="2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 w:hAnsi="宋体" w:hint="eastAsia"/>
                <w:sz w:val="24"/>
              </w:rPr>
              <w:t>实际值/修约（格）</w:t>
            </w:r>
          </w:p>
        </w:tc>
      </w:tr>
      <w:tr w:rsidR="00CF5AD6" w:rsidRPr="002D0407" w:rsidTr="00B746FF">
        <w:trPr>
          <w:cantSplit/>
          <w:trHeight w:val="481"/>
        </w:trPr>
        <w:tc>
          <w:tcPr>
            <w:tcW w:w="2514" w:type="dxa"/>
            <w:vMerge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2" w:type="dxa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/>
                <w:sz w:val="24"/>
              </w:rPr>
              <w:t>上升</w:t>
            </w:r>
          </w:p>
        </w:tc>
        <w:tc>
          <w:tcPr>
            <w:tcW w:w="3052" w:type="dxa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 w:rsidRPr="002D0407">
              <w:rPr>
                <w:rFonts w:ascii="宋体"/>
                <w:sz w:val="24"/>
              </w:rPr>
              <w:t>下降</w:t>
            </w:r>
          </w:p>
        </w:tc>
      </w:tr>
      <w:tr w:rsidR="00CF5AD6" w:rsidRPr="002D0407" w:rsidTr="00B746FF">
        <w:trPr>
          <w:trHeight w:val="481"/>
        </w:trPr>
        <w:tc>
          <w:tcPr>
            <w:tcW w:w="2514" w:type="dxa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2" w:type="dxa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2" w:type="dxa"/>
            <w:vAlign w:val="center"/>
          </w:tcPr>
          <w:p w:rsidR="00CF5AD6" w:rsidRPr="002D0407" w:rsidRDefault="00CF5AD6" w:rsidP="00B746FF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 w:rsidR="00CF5AD6" w:rsidRPr="002D0407" w:rsidTr="00B746FF">
        <w:trPr>
          <w:trHeight w:val="481"/>
        </w:trPr>
        <w:tc>
          <w:tcPr>
            <w:tcW w:w="2514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  <w:tc>
          <w:tcPr>
            <w:tcW w:w="3052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  <w:tc>
          <w:tcPr>
            <w:tcW w:w="3052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</w:tr>
      <w:tr w:rsidR="00CF5AD6" w:rsidRPr="002D0407" w:rsidTr="00B746FF">
        <w:trPr>
          <w:trHeight w:val="481"/>
        </w:trPr>
        <w:tc>
          <w:tcPr>
            <w:tcW w:w="2514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  <w:tc>
          <w:tcPr>
            <w:tcW w:w="3052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  <w:tc>
          <w:tcPr>
            <w:tcW w:w="3052" w:type="dxa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</w:p>
        </w:tc>
      </w:tr>
      <w:tr w:rsidR="00CF5AD6" w:rsidRPr="002D0407" w:rsidTr="00B746FF">
        <w:trPr>
          <w:cantSplit/>
          <w:trHeight w:val="481"/>
        </w:trPr>
        <w:tc>
          <w:tcPr>
            <w:tcW w:w="8618" w:type="dxa"/>
            <w:gridSpan w:val="3"/>
          </w:tcPr>
          <w:p w:rsidR="00CF5AD6" w:rsidRPr="002D0407" w:rsidRDefault="00CF5AD6" w:rsidP="00B746FF">
            <w:pPr>
              <w:spacing w:line="520" w:lineRule="exact"/>
              <w:rPr>
                <w:sz w:val="24"/>
              </w:rPr>
            </w:pPr>
            <w:r w:rsidRPr="002D0407">
              <w:rPr>
                <w:sz w:val="24"/>
              </w:rPr>
              <w:t xml:space="preserve">  </w:t>
            </w:r>
            <w:r w:rsidRPr="002D0407">
              <w:rPr>
                <w:rFonts w:hint="eastAsia"/>
                <w:sz w:val="24"/>
              </w:rPr>
              <w:t>最大基本误差：</w:t>
            </w:r>
          </w:p>
        </w:tc>
      </w:tr>
    </w:tbl>
    <w:p w:rsidR="00CF5AD6" w:rsidRDefault="00CF5AD6" w:rsidP="00CF5AD6">
      <w:pPr>
        <w:spacing w:line="52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、偏离零位：</w:t>
      </w:r>
      <w:r>
        <w:rPr>
          <w:rFonts w:ascii="宋体"/>
          <w:sz w:val="24"/>
        </w:rPr>
        <w:t xml:space="preserve"> </w:t>
      </w:r>
    </w:p>
    <w:p w:rsidR="00CF5AD6" w:rsidRDefault="002D0407" w:rsidP="002D0407">
      <w:pPr>
        <w:spacing w:line="520" w:lineRule="exact"/>
        <w:jc w:val="center"/>
        <w:rPr>
          <w:rFonts w:ascii="宋体"/>
          <w:sz w:val="24"/>
        </w:rPr>
      </w:pPr>
      <w:r>
        <w:rPr>
          <w:rFonts w:ascii="宋体"/>
          <w:sz w:val="24"/>
        </w:rPr>
        <w:t>以下空白</w:t>
      </w:r>
    </w:p>
    <w:p w:rsidR="00CF5AD6" w:rsidRPr="00CF5AD6" w:rsidRDefault="00CF5AD6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CF5AD6" w:rsidRDefault="00CF5AD6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8A5008" w:rsidRDefault="008A5008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</w:pPr>
    </w:p>
    <w:p w:rsidR="008A5008" w:rsidRDefault="008A5008">
      <w:pPr>
        <w:pStyle w:val="af1"/>
        <w:spacing w:line="420" w:lineRule="exact"/>
        <w:ind w:firstLineChars="0" w:firstLine="0"/>
        <w:jc w:val="center"/>
        <w:rPr>
          <w:rFonts w:ascii="Times New Roman"/>
          <w:sz w:val="24"/>
          <w:szCs w:val="24"/>
        </w:rPr>
        <w:sectPr w:rsidR="008A5008">
          <w:footerReference w:type="even" r:id="rId35"/>
          <w:footerReference w:type="default" r:id="rId36"/>
          <w:pgSz w:w="11906" w:h="16838"/>
          <w:pgMar w:top="1418" w:right="868" w:bottom="1134" w:left="1979" w:header="851" w:footer="992" w:gutter="0"/>
          <w:pgNumType w:start="1"/>
          <w:cols w:space="425"/>
          <w:docGrid w:type="lines" w:linePitch="312"/>
        </w:sectPr>
      </w:pPr>
    </w:p>
    <w:p w:rsidR="00373439" w:rsidRDefault="00373439">
      <w:pPr>
        <w:spacing w:line="300" w:lineRule="exact"/>
        <w:rPr>
          <w:rFonts w:ascii="宋体"/>
          <w:sz w:val="24"/>
        </w:rPr>
      </w:pPr>
    </w:p>
    <w:p w:rsidR="00373439" w:rsidRDefault="00373439">
      <w:pPr>
        <w:spacing w:line="360" w:lineRule="auto"/>
        <w:rPr>
          <w:rFonts w:ascii="宋体"/>
          <w:b/>
          <w:bCs/>
          <w:szCs w:val="21"/>
        </w:rPr>
      </w:pPr>
    </w:p>
    <w:p w:rsidR="00373439" w:rsidRDefault="00373439">
      <w:pPr>
        <w:spacing w:line="300" w:lineRule="exact"/>
        <w:rPr>
          <w:rFonts w:ascii="宋体"/>
          <w:sz w:val="24"/>
        </w:rPr>
      </w:pPr>
    </w:p>
    <w:p w:rsidR="00373439" w:rsidRDefault="006B60DD">
      <w:pPr>
        <w:spacing w:line="3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</w:t>
      </w:r>
    </w:p>
    <w:tbl>
      <w:tblPr>
        <w:tblpPr w:leftFromText="180" w:rightFromText="180" w:horzAnchor="margin" w:tblpXSpec="right" w:tblpY="933"/>
        <w:tblW w:w="0" w:type="auto"/>
        <w:tblLook w:val="04A0" w:firstRow="1" w:lastRow="0" w:firstColumn="1" w:lastColumn="0" w:noHBand="0" w:noVBand="1"/>
      </w:tblPr>
      <w:tblGrid>
        <w:gridCol w:w="900"/>
      </w:tblGrid>
      <w:tr w:rsidR="00373439">
        <w:trPr>
          <w:cantSplit/>
          <w:trHeight w:val="3261"/>
        </w:trPr>
        <w:tc>
          <w:tcPr>
            <w:tcW w:w="900" w:type="dxa"/>
            <w:tcBorders>
              <w:top w:val="nil"/>
            </w:tcBorders>
            <w:textDirection w:val="btLr"/>
          </w:tcPr>
          <w:p w:rsidR="00373439" w:rsidRDefault="006B60DD">
            <w:pPr>
              <w:ind w:left="113" w:right="113"/>
              <w:rPr>
                <w:rFonts w:ascii="宋体"/>
                <w:b/>
                <w:spacing w:val="80"/>
                <w:sz w:val="28"/>
                <w:szCs w:val="28"/>
              </w:rPr>
            </w:pPr>
            <w:r>
              <w:rPr>
                <w:rFonts w:ascii="黑体" w:eastAsia="黑体" w:hAnsi="宋体"/>
                <w:b/>
                <w:bCs/>
                <w:sz w:val="28"/>
              </w:rPr>
              <w:t xml:space="preserve">JJG124 </w:t>
            </w:r>
            <w:r>
              <w:rPr>
                <w:rFonts w:ascii="黑体" w:eastAsia="黑体" w:hAnsi="宋体"/>
                <w:b/>
                <w:bCs/>
                <w:sz w:val="28"/>
              </w:rPr>
              <w:t>—</w:t>
            </w:r>
            <w:r>
              <w:rPr>
                <w:rFonts w:ascii="黑体" w:eastAsia="黑体" w:hAnsi="宋体"/>
                <w:b/>
                <w:bCs/>
                <w:sz w:val="28"/>
              </w:rPr>
              <w:t>20xx</w:t>
            </w:r>
          </w:p>
        </w:tc>
      </w:tr>
    </w:tbl>
    <w:p w:rsidR="00373439" w:rsidRDefault="00373439">
      <w:pPr>
        <w:spacing w:line="300" w:lineRule="exact"/>
        <w:rPr>
          <w:rFonts w:ascii="宋体"/>
          <w:sz w:val="24"/>
        </w:rPr>
      </w:pPr>
    </w:p>
    <w:sectPr w:rsidR="00373439">
      <w:headerReference w:type="default" r:id="rId37"/>
      <w:footerReference w:type="default" r:id="rId38"/>
      <w:pgSz w:w="11906" w:h="16838"/>
      <w:pgMar w:top="1418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AE" w:rsidRDefault="005E75AE">
      <w:r>
        <w:separator/>
      </w:r>
    </w:p>
  </w:endnote>
  <w:endnote w:type="continuationSeparator" w:id="0">
    <w:p w:rsidR="005E75AE" w:rsidRDefault="005E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pStyle w:val="a9"/>
      <w:framePr w:wrap="around" w:vAnchor="text" w:hAnchor="margin" w:xAlign="center" w:y="1"/>
      <w:ind w:right="360" w:firstLine="360"/>
      <w:rPr>
        <w:rStyle w:val="ad"/>
      </w:rPr>
    </w:pPr>
  </w:p>
  <w:p w:rsidR="007E48BB" w:rsidRDefault="007E48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pStyle w:val="a9"/>
      <w:ind w:right="360" w:firstLine="360"/>
      <w:jc w:val="right"/>
    </w:pPr>
    <w:r>
      <w:t>II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26D5">
      <w:rPr>
        <w:rStyle w:val="ad"/>
        <w:noProof/>
      </w:rPr>
      <w:t>III</w:t>
    </w:r>
    <w:r>
      <w:rPr>
        <w:rStyle w:val="ad"/>
      </w:rPr>
      <w:fldChar w:fldCharType="end"/>
    </w:r>
  </w:p>
  <w:p w:rsidR="007E48BB" w:rsidRDefault="007E48BB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pStyle w:val="a9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pStyle w:val="a9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26D5">
      <w:rPr>
        <w:rStyle w:val="ad"/>
        <w:noProof/>
      </w:rPr>
      <w:t>16</w:t>
    </w:r>
    <w:r>
      <w:rPr>
        <w:rStyle w:val="ad"/>
      </w:rPr>
      <w:fldChar w:fldCharType="end"/>
    </w:r>
  </w:p>
  <w:p w:rsidR="007E48BB" w:rsidRDefault="007E48BB">
    <w:pPr>
      <w:pStyle w:val="a9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pStyle w:val="a9"/>
      <w:framePr w:wrap="around" w:vAnchor="text" w:hAnchor="margin" w:xAlign="outside" w:y="1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26D5">
      <w:rPr>
        <w:rStyle w:val="ad"/>
        <w:noProof/>
      </w:rPr>
      <w:t>15</w:t>
    </w:r>
    <w:r>
      <w:rPr>
        <w:rStyle w:val="ad"/>
      </w:rPr>
      <w:fldChar w:fldCharType="end"/>
    </w:r>
  </w:p>
  <w:p w:rsidR="007E48BB" w:rsidRDefault="007E48BB">
    <w:pPr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AE" w:rsidRDefault="005E75AE">
      <w:r>
        <w:separator/>
      </w:r>
    </w:p>
  </w:footnote>
  <w:footnote w:type="continuationSeparator" w:id="0">
    <w:p w:rsidR="005E75AE" w:rsidRDefault="005E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pStyle w:val="aa"/>
    </w:pPr>
    <w:r>
      <w:rPr>
        <w:rFonts w:ascii="宋体" w:hAnsi="宋体"/>
        <w:b/>
        <w:sz w:val="21"/>
        <w:szCs w:val="21"/>
      </w:rPr>
      <w:t>JJG124-20xx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pStyle w:val="aa"/>
    </w:pPr>
    <w:r>
      <w:rPr>
        <w:rFonts w:ascii="宋体" w:hAnsi="宋体"/>
        <w:b/>
        <w:sz w:val="21"/>
        <w:szCs w:val="21"/>
      </w:rPr>
      <w:t>JJF</w:t>
    </w:r>
    <w:r>
      <w:rPr>
        <w:rFonts w:ascii="宋体" w:hAnsi="宋体" w:hint="eastAsia"/>
        <w:b/>
        <w:sz w:val="21"/>
        <w:szCs w:val="21"/>
      </w:rPr>
      <w:t>（辽）</w:t>
    </w:r>
    <w:r>
      <w:rPr>
        <w:rFonts w:ascii="宋体" w:hAnsi="宋体"/>
        <w:b/>
        <w:sz w:val="21"/>
        <w:szCs w:val="21"/>
      </w:rPr>
      <w:t>108-2010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A5"/>
    <w:multiLevelType w:val="multilevel"/>
    <w:tmpl w:val="049E48A5"/>
    <w:lvl w:ilvl="0">
      <w:start w:val="6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cs="Times New Roman" w:hint="default"/>
      </w:rPr>
    </w:lvl>
  </w:abstractNum>
  <w:abstractNum w:abstractNumId="1">
    <w:nsid w:val="0D273750"/>
    <w:multiLevelType w:val="multilevel"/>
    <w:tmpl w:val="5896D11E"/>
    <w:lvl w:ilvl="0">
      <w:start w:val="7"/>
      <w:numFmt w:val="decimal"/>
      <w:lvlText w:val="%1"/>
      <w:lvlJc w:val="left"/>
      <w:pPr>
        <w:ind w:left="600" w:hanging="600"/>
      </w:pPr>
      <w:rPr>
        <w:rFonts w:hAnsi="宋体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Ansi="宋体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Ansi="宋体" w:hint="default"/>
      </w:rPr>
    </w:lvl>
  </w:abstractNum>
  <w:abstractNum w:abstractNumId="2">
    <w:nsid w:val="21B565C9"/>
    <w:multiLevelType w:val="multilevel"/>
    <w:tmpl w:val="AEE65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Ansi="宋体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Ansi="宋体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Ansi="宋体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Ansi="宋体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Ansi="宋体" w:hint="default"/>
      </w:rPr>
    </w:lvl>
  </w:abstractNum>
  <w:abstractNum w:abstractNumId="3">
    <w:nsid w:val="2CCE1FE6"/>
    <w:multiLevelType w:val="multilevel"/>
    <w:tmpl w:val="2CCE1FE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3647702B"/>
    <w:multiLevelType w:val="multilevel"/>
    <w:tmpl w:val="3647702B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401B01B6"/>
    <w:multiLevelType w:val="multilevel"/>
    <w:tmpl w:val="3FECB4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Ansi="宋体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Ansi="宋体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Ansi="宋体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Ansi="宋体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Ansi="宋体" w:hint="default"/>
      </w:rPr>
    </w:lvl>
  </w:abstractNum>
  <w:abstractNum w:abstractNumId="6">
    <w:nsid w:val="40391A62"/>
    <w:multiLevelType w:val="hybridMultilevel"/>
    <w:tmpl w:val="F1201076"/>
    <w:lvl w:ilvl="0" w:tplc="1A58F03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FF31BE"/>
    <w:multiLevelType w:val="multilevel"/>
    <w:tmpl w:val="ECA632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C8B2F83"/>
    <w:multiLevelType w:val="multilevel"/>
    <w:tmpl w:val="FE443BAA"/>
    <w:lvl w:ilvl="0">
      <w:start w:val="6"/>
      <w:numFmt w:val="decimal"/>
      <w:lvlText w:val="%1"/>
      <w:lvlJc w:val="left"/>
      <w:pPr>
        <w:ind w:left="600" w:hanging="600"/>
      </w:pPr>
      <w:rPr>
        <w:rFonts w:hAnsi="宋体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Ansi="宋体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Ansi="宋体" w:hint="default"/>
      </w:rPr>
    </w:lvl>
  </w:abstractNum>
  <w:abstractNum w:abstractNumId="9">
    <w:nsid w:val="58BA1DFD"/>
    <w:multiLevelType w:val="multilevel"/>
    <w:tmpl w:val="68EA35EA"/>
    <w:lvl w:ilvl="0">
      <w:start w:val="1"/>
      <w:numFmt w:val="lowerLetter"/>
      <w:lvlText w:val="%1"/>
      <w:lvlJc w:val="left"/>
      <w:pPr>
        <w:ind w:left="840" w:hanging="840"/>
      </w:pPr>
      <w:rPr>
        <w:rFonts w:hAnsi="宋体" w:hint="default"/>
      </w:rPr>
    </w:lvl>
    <w:lvl w:ilvl="1">
      <w:start w:val="3"/>
      <w:numFmt w:val="decimal"/>
      <w:lvlText w:val="%1.%2"/>
      <w:lvlJc w:val="left"/>
      <w:pPr>
        <w:ind w:left="840" w:hanging="840"/>
      </w:pPr>
      <w:rPr>
        <w:rFonts w:hAnsi="宋体"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Ansi="宋体" w:hint="default"/>
      </w:rPr>
    </w:lvl>
  </w:abstractNum>
  <w:abstractNum w:abstractNumId="10">
    <w:nsid w:val="669402B6"/>
    <w:multiLevelType w:val="multilevel"/>
    <w:tmpl w:val="669402B6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1">
    <w:nsid w:val="6CD870BE"/>
    <w:multiLevelType w:val="hybridMultilevel"/>
    <w:tmpl w:val="448ACC74"/>
    <w:lvl w:ilvl="0" w:tplc="9D3ECDA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6B7D03"/>
    <w:multiLevelType w:val="hybridMultilevel"/>
    <w:tmpl w:val="74B00BF2"/>
    <w:lvl w:ilvl="0" w:tplc="70C265B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CF6B1F"/>
    <w:multiLevelType w:val="hybridMultilevel"/>
    <w:tmpl w:val="83AE4780"/>
    <w:lvl w:ilvl="0" w:tplc="200271C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B76"/>
    <w:rsid w:val="00001EC3"/>
    <w:rsid w:val="0000245B"/>
    <w:rsid w:val="00002F00"/>
    <w:rsid w:val="00004B14"/>
    <w:rsid w:val="00007287"/>
    <w:rsid w:val="000079E8"/>
    <w:rsid w:val="00010D42"/>
    <w:rsid w:val="00012494"/>
    <w:rsid w:val="00013061"/>
    <w:rsid w:val="000136E8"/>
    <w:rsid w:val="000143B0"/>
    <w:rsid w:val="00014D50"/>
    <w:rsid w:val="000150D8"/>
    <w:rsid w:val="00016B4F"/>
    <w:rsid w:val="00017259"/>
    <w:rsid w:val="0002003F"/>
    <w:rsid w:val="00020947"/>
    <w:rsid w:val="000211A2"/>
    <w:rsid w:val="00021A4F"/>
    <w:rsid w:val="00021B47"/>
    <w:rsid w:val="0002297E"/>
    <w:rsid w:val="00025B95"/>
    <w:rsid w:val="00026602"/>
    <w:rsid w:val="000269C7"/>
    <w:rsid w:val="00026AB9"/>
    <w:rsid w:val="00026BD3"/>
    <w:rsid w:val="00027EC7"/>
    <w:rsid w:val="000303D7"/>
    <w:rsid w:val="000313F5"/>
    <w:rsid w:val="000314AB"/>
    <w:rsid w:val="000318DC"/>
    <w:rsid w:val="00032EBF"/>
    <w:rsid w:val="000372BC"/>
    <w:rsid w:val="00037C75"/>
    <w:rsid w:val="00040CCF"/>
    <w:rsid w:val="000436B9"/>
    <w:rsid w:val="00045A8A"/>
    <w:rsid w:val="00047D16"/>
    <w:rsid w:val="00051B0E"/>
    <w:rsid w:val="00052731"/>
    <w:rsid w:val="00052B0B"/>
    <w:rsid w:val="00053943"/>
    <w:rsid w:val="00054259"/>
    <w:rsid w:val="00054CA2"/>
    <w:rsid w:val="00055C72"/>
    <w:rsid w:val="00056A9E"/>
    <w:rsid w:val="00061956"/>
    <w:rsid w:val="00061ECE"/>
    <w:rsid w:val="00062C99"/>
    <w:rsid w:val="00063B02"/>
    <w:rsid w:val="00064C29"/>
    <w:rsid w:val="000663E7"/>
    <w:rsid w:val="00067149"/>
    <w:rsid w:val="00071F3C"/>
    <w:rsid w:val="00072780"/>
    <w:rsid w:val="000771E0"/>
    <w:rsid w:val="00077E16"/>
    <w:rsid w:val="00081233"/>
    <w:rsid w:val="000827CF"/>
    <w:rsid w:val="00082DAB"/>
    <w:rsid w:val="0008430A"/>
    <w:rsid w:val="000843AB"/>
    <w:rsid w:val="000907D2"/>
    <w:rsid w:val="0009080D"/>
    <w:rsid w:val="00090A10"/>
    <w:rsid w:val="00090AF9"/>
    <w:rsid w:val="00092E30"/>
    <w:rsid w:val="00092E33"/>
    <w:rsid w:val="00093B2B"/>
    <w:rsid w:val="0009424B"/>
    <w:rsid w:val="00095A40"/>
    <w:rsid w:val="00096549"/>
    <w:rsid w:val="000978CB"/>
    <w:rsid w:val="00097E46"/>
    <w:rsid w:val="000A4CAC"/>
    <w:rsid w:val="000A5C56"/>
    <w:rsid w:val="000A6F34"/>
    <w:rsid w:val="000B11C7"/>
    <w:rsid w:val="000B1E2A"/>
    <w:rsid w:val="000B257C"/>
    <w:rsid w:val="000B2D4A"/>
    <w:rsid w:val="000B3EBA"/>
    <w:rsid w:val="000B5F64"/>
    <w:rsid w:val="000C01A4"/>
    <w:rsid w:val="000C120F"/>
    <w:rsid w:val="000C1F21"/>
    <w:rsid w:val="000C33E6"/>
    <w:rsid w:val="000C46EB"/>
    <w:rsid w:val="000C4EAF"/>
    <w:rsid w:val="000C54A0"/>
    <w:rsid w:val="000C6439"/>
    <w:rsid w:val="000C6A15"/>
    <w:rsid w:val="000D0EC5"/>
    <w:rsid w:val="000D32B6"/>
    <w:rsid w:val="000D4187"/>
    <w:rsid w:val="000D685C"/>
    <w:rsid w:val="000E11FC"/>
    <w:rsid w:val="000E16B1"/>
    <w:rsid w:val="000E43F1"/>
    <w:rsid w:val="000E44B1"/>
    <w:rsid w:val="000E4A7D"/>
    <w:rsid w:val="000E4CA5"/>
    <w:rsid w:val="000E5D74"/>
    <w:rsid w:val="000E5FF0"/>
    <w:rsid w:val="000E6F86"/>
    <w:rsid w:val="000F0B79"/>
    <w:rsid w:val="000F1637"/>
    <w:rsid w:val="000F2162"/>
    <w:rsid w:val="000F291C"/>
    <w:rsid w:val="000F48A0"/>
    <w:rsid w:val="000F5934"/>
    <w:rsid w:val="000F5D69"/>
    <w:rsid w:val="000F61FD"/>
    <w:rsid w:val="000F7FD0"/>
    <w:rsid w:val="00101427"/>
    <w:rsid w:val="0010146E"/>
    <w:rsid w:val="00106EE3"/>
    <w:rsid w:val="001102CA"/>
    <w:rsid w:val="001106A6"/>
    <w:rsid w:val="00111369"/>
    <w:rsid w:val="00112B3A"/>
    <w:rsid w:val="001164F7"/>
    <w:rsid w:val="001177FB"/>
    <w:rsid w:val="00117853"/>
    <w:rsid w:val="0012027C"/>
    <w:rsid w:val="00124537"/>
    <w:rsid w:val="00124A49"/>
    <w:rsid w:val="00125B0C"/>
    <w:rsid w:val="00133106"/>
    <w:rsid w:val="001346C5"/>
    <w:rsid w:val="00135C6B"/>
    <w:rsid w:val="001365A3"/>
    <w:rsid w:val="00140B02"/>
    <w:rsid w:val="00142B28"/>
    <w:rsid w:val="00142B84"/>
    <w:rsid w:val="0014366A"/>
    <w:rsid w:val="001448F6"/>
    <w:rsid w:val="001454D8"/>
    <w:rsid w:val="00147474"/>
    <w:rsid w:val="001504EB"/>
    <w:rsid w:val="00150AA4"/>
    <w:rsid w:val="0015314F"/>
    <w:rsid w:val="00153842"/>
    <w:rsid w:val="001538E2"/>
    <w:rsid w:val="00153AF6"/>
    <w:rsid w:val="00160942"/>
    <w:rsid w:val="001615F4"/>
    <w:rsid w:val="001622E1"/>
    <w:rsid w:val="00163AA4"/>
    <w:rsid w:val="00163C91"/>
    <w:rsid w:val="00165219"/>
    <w:rsid w:val="0016568F"/>
    <w:rsid w:val="00165DF4"/>
    <w:rsid w:val="00166C9D"/>
    <w:rsid w:val="001671E9"/>
    <w:rsid w:val="0017034E"/>
    <w:rsid w:val="001705D1"/>
    <w:rsid w:val="00170F0A"/>
    <w:rsid w:val="00172767"/>
    <w:rsid w:val="00172980"/>
    <w:rsid w:val="00172FC9"/>
    <w:rsid w:val="0017312F"/>
    <w:rsid w:val="001739BE"/>
    <w:rsid w:val="00175AB0"/>
    <w:rsid w:val="00175B2A"/>
    <w:rsid w:val="00176595"/>
    <w:rsid w:val="001772D2"/>
    <w:rsid w:val="0018514F"/>
    <w:rsid w:val="00187C9D"/>
    <w:rsid w:val="00191600"/>
    <w:rsid w:val="00191F84"/>
    <w:rsid w:val="001921C9"/>
    <w:rsid w:val="0019568B"/>
    <w:rsid w:val="00196060"/>
    <w:rsid w:val="001A030A"/>
    <w:rsid w:val="001A054D"/>
    <w:rsid w:val="001A1BC3"/>
    <w:rsid w:val="001A281A"/>
    <w:rsid w:val="001A2953"/>
    <w:rsid w:val="001A54AC"/>
    <w:rsid w:val="001A5A4A"/>
    <w:rsid w:val="001A68D7"/>
    <w:rsid w:val="001A74A0"/>
    <w:rsid w:val="001B136A"/>
    <w:rsid w:val="001B1921"/>
    <w:rsid w:val="001B2C96"/>
    <w:rsid w:val="001B32D6"/>
    <w:rsid w:val="001B4763"/>
    <w:rsid w:val="001B55FF"/>
    <w:rsid w:val="001B5DA8"/>
    <w:rsid w:val="001C0151"/>
    <w:rsid w:val="001C0D7C"/>
    <w:rsid w:val="001C2DDF"/>
    <w:rsid w:val="001D021D"/>
    <w:rsid w:val="001D1C0F"/>
    <w:rsid w:val="001D223B"/>
    <w:rsid w:val="001D2DB8"/>
    <w:rsid w:val="001D33C9"/>
    <w:rsid w:val="001D36C5"/>
    <w:rsid w:val="001D3977"/>
    <w:rsid w:val="001D3CE0"/>
    <w:rsid w:val="001D3E02"/>
    <w:rsid w:val="001D5093"/>
    <w:rsid w:val="001D5810"/>
    <w:rsid w:val="001D5DB4"/>
    <w:rsid w:val="001D6DD3"/>
    <w:rsid w:val="001E0A95"/>
    <w:rsid w:val="001E1237"/>
    <w:rsid w:val="001E1E9F"/>
    <w:rsid w:val="001E1FA2"/>
    <w:rsid w:val="001E339D"/>
    <w:rsid w:val="001E3865"/>
    <w:rsid w:val="001E4EDE"/>
    <w:rsid w:val="001E57C7"/>
    <w:rsid w:val="001E64E8"/>
    <w:rsid w:val="001E6695"/>
    <w:rsid w:val="001E6E6B"/>
    <w:rsid w:val="001F0B11"/>
    <w:rsid w:val="001F3A67"/>
    <w:rsid w:val="001F7B4E"/>
    <w:rsid w:val="001F7D31"/>
    <w:rsid w:val="00200F01"/>
    <w:rsid w:val="00202EFA"/>
    <w:rsid w:val="00203422"/>
    <w:rsid w:val="00203B0E"/>
    <w:rsid w:val="00203D2E"/>
    <w:rsid w:val="00205646"/>
    <w:rsid w:val="0020799E"/>
    <w:rsid w:val="002108A7"/>
    <w:rsid w:val="00213D95"/>
    <w:rsid w:val="002143D4"/>
    <w:rsid w:val="0021455B"/>
    <w:rsid w:val="00221B51"/>
    <w:rsid w:val="00222240"/>
    <w:rsid w:val="00222967"/>
    <w:rsid w:val="002238C4"/>
    <w:rsid w:val="00224B68"/>
    <w:rsid w:val="002261E9"/>
    <w:rsid w:val="00226BF3"/>
    <w:rsid w:val="00227D55"/>
    <w:rsid w:val="00227F66"/>
    <w:rsid w:val="00230106"/>
    <w:rsid w:val="00233B27"/>
    <w:rsid w:val="00233F16"/>
    <w:rsid w:val="0023411B"/>
    <w:rsid w:val="00235745"/>
    <w:rsid w:val="00235DCA"/>
    <w:rsid w:val="0023722D"/>
    <w:rsid w:val="0024025A"/>
    <w:rsid w:val="002402EB"/>
    <w:rsid w:val="0024037B"/>
    <w:rsid w:val="00240D96"/>
    <w:rsid w:val="0024190F"/>
    <w:rsid w:val="00241DA9"/>
    <w:rsid w:val="00242251"/>
    <w:rsid w:val="0024259E"/>
    <w:rsid w:val="002431BA"/>
    <w:rsid w:val="00244A08"/>
    <w:rsid w:val="00246F5D"/>
    <w:rsid w:val="0025035F"/>
    <w:rsid w:val="002515A3"/>
    <w:rsid w:val="002515CF"/>
    <w:rsid w:val="00253558"/>
    <w:rsid w:val="0025402D"/>
    <w:rsid w:val="0025574C"/>
    <w:rsid w:val="00256CDE"/>
    <w:rsid w:val="00257BF5"/>
    <w:rsid w:val="00260706"/>
    <w:rsid w:val="002620F2"/>
    <w:rsid w:val="0026607D"/>
    <w:rsid w:val="00271940"/>
    <w:rsid w:val="00272884"/>
    <w:rsid w:val="00272B20"/>
    <w:rsid w:val="0027357D"/>
    <w:rsid w:val="00274832"/>
    <w:rsid w:val="00274E11"/>
    <w:rsid w:val="0027564B"/>
    <w:rsid w:val="0028118A"/>
    <w:rsid w:val="00281994"/>
    <w:rsid w:val="0028474C"/>
    <w:rsid w:val="0028592E"/>
    <w:rsid w:val="0028682A"/>
    <w:rsid w:val="00286A4D"/>
    <w:rsid w:val="00287EFC"/>
    <w:rsid w:val="00290CFE"/>
    <w:rsid w:val="00291C08"/>
    <w:rsid w:val="0029216E"/>
    <w:rsid w:val="00293340"/>
    <w:rsid w:val="002936BE"/>
    <w:rsid w:val="00293ED0"/>
    <w:rsid w:val="002955F5"/>
    <w:rsid w:val="0029605E"/>
    <w:rsid w:val="00296920"/>
    <w:rsid w:val="00296FA2"/>
    <w:rsid w:val="002A0E79"/>
    <w:rsid w:val="002A3AA9"/>
    <w:rsid w:val="002A4C09"/>
    <w:rsid w:val="002A5096"/>
    <w:rsid w:val="002A5223"/>
    <w:rsid w:val="002A5268"/>
    <w:rsid w:val="002A6047"/>
    <w:rsid w:val="002B168D"/>
    <w:rsid w:val="002B1CDA"/>
    <w:rsid w:val="002B2264"/>
    <w:rsid w:val="002B4686"/>
    <w:rsid w:val="002B53EB"/>
    <w:rsid w:val="002B5424"/>
    <w:rsid w:val="002B5ECA"/>
    <w:rsid w:val="002B6634"/>
    <w:rsid w:val="002C02CA"/>
    <w:rsid w:val="002C11B0"/>
    <w:rsid w:val="002C1633"/>
    <w:rsid w:val="002C3CCC"/>
    <w:rsid w:val="002C3F9B"/>
    <w:rsid w:val="002C560C"/>
    <w:rsid w:val="002C5A7E"/>
    <w:rsid w:val="002C5F8D"/>
    <w:rsid w:val="002C6933"/>
    <w:rsid w:val="002C6979"/>
    <w:rsid w:val="002C7681"/>
    <w:rsid w:val="002D0407"/>
    <w:rsid w:val="002D0637"/>
    <w:rsid w:val="002D1FEB"/>
    <w:rsid w:val="002D2C5B"/>
    <w:rsid w:val="002D6D15"/>
    <w:rsid w:val="002D7FB5"/>
    <w:rsid w:val="002E0E77"/>
    <w:rsid w:val="002E1F4E"/>
    <w:rsid w:val="002E3E4F"/>
    <w:rsid w:val="002E47C9"/>
    <w:rsid w:val="002E5724"/>
    <w:rsid w:val="002E60BB"/>
    <w:rsid w:val="002E6201"/>
    <w:rsid w:val="002E6533"/>
    <w:rsid w:val="002E6F13"/>
    <w:rsid w:val="002E7D6B"/>
    <w:rsid w:val="002F0CFC"/>
    <w:rsid w:val="002F1C9B"/>
    <w:rsid w:val="002F1EA2"/>
    <w:rsid w:val="002F2032"/>
    <w:rsid w:val="002F28ED"/>
    <w:rsid w:val="002F37D8"/>
    <w:rsid w:val="002F3878"/>
    <w:rsid w:val="002F4141"/>
    <w:rsid w:val="002F5701"/>
    <w:rsid w:val="002F6FA3"/>
    <w:rsid w:val="002F7908"/>
    <w:rsid w:val="002F7BE9"/>
    <w:rsid w:val="00301DEA"/>
    <w:rsid w:val="0030205B"/>
    <w:rsid w:val="00302537"/>
    <w:rsid w:val="0030453A"/>
    <w:rsid w:val="003055B6"/>
    <w:rsid w:val="00305619"/>
    <w:rsid w:val="003108F7"/>
    <w:rsid w:val="00311792"/>
    <w:rsid w:val="00312CFC"/>
    <w:rsid w:val="0031386F"/>
    <w:rsid w:val="00314281"/>
    <w:rsid w:val="00314C3C"/>
    <w:rsid w:val="00315D9B"/>
    <w:rsid w:val="00316C64"/>
    <w:rsid w:val="00316E2D"/>
    <w:rsid w:val="003172C0"/>
    <w:rsid w:val="00317C77"/>
    <w:rsid w:val="0032066A"/>
    <w:rsid w:val="00322850"/>
    <w:rsid w:val="00323157"/>
    <w:rsid w:val="003233FF"/>
    <w:rsid w:val="00323C31"/>
    <w:rsid w:val="00326DEE"/>
    <w:rsid w:val="003270BF"/>
    <w:rsid w:val="00327F39"/>
    <w:rsid w:val="0033067F"/>
    <w:rsid w:val="00331439"/>
    <w:rsid w:val="00331F44"/>
    <w:rsid w:val="00332676"/>
    <w:rsid w:val="00333342"/>
    <w:rsid w:val="003333F4"/>
    <w:rsid w:val="003371F1"/>
    <w:rsid w:val="00340E89"/>
    <w:rsid w:val="0034164C"/>
    <w:rsid w:val="00342227"/>
    <w:rsid w:val="003432CC"/>
    <w:rsid w:val="003448C3"/>
    <w:rsid w:val="00345764"/>
    <w:rsid w:val="003462B5"/>
    <w:rsid w:val="0034666E"/>
    <w:rsid w:val="003472E6"/>
    <w:rsid w:val="00350A0A"/>
    <w:rsid w:val="00351025"/>
    <w:rsid w:val="00352300"/>
    <w:rsid w:val="00352F39"/>
    <w:rsid w:val="003532EC"/>
    <w:rsid w:val="00372FF1"/>
    <w:rsid w:val="00373380"/>
    <w:rsid w:val="00373439"/>
    <w:rsid w:val="00373C35"/>
    <w:rsid w:val="0037401B"/>
    <w:rsid w:val="00374442"/>
    <w:rsid w:val="003749CE"/>
    <w:rsid w:val="003765D4"/>
    <w:rsid w:val="00380281"/>
    <w:rsid w:val="00381797"/>
    <w:rsid w:val="003844F6"/>
    <w:rsid w:val="00385A85"/>
    <w:rsid w:val="0038760F"/>
    <w:rsid w:val="0038798F"/>
    <w:rsid w:val="003907EA"/>
    <w:rsid w:val="0039111F"/>
    <w:rsid w:val="0039292A"/>
    <w:rsid w:val="003930DF"/>
    <w:rsid w:val="00393FC5"/>
    <w:rsid w:val="00394662"/>
    <w:rsid w:val="00397635"/>
    <w:rsid w:val="003A1BD8"/>
    <w:rsid w:val="003A215D"/>
    <w:rsid w:val="003A228E"/>
    <w:rsid w:val="003A2305"/>
    <w:rsid w:val="003A3EE2"/>
    <w:rsid w:val="003A4016"/>
    <w:rsid w:val="003A513B"/>
    <w:rsid w:val="003A53C2"/>
    <w:rsid w:val="003A58CF"/>
    <w:rsid w:val="003A6711"/>
    <w:rsid w:val="003A7A02"/>
    <w:rsid w:val="003B0256"/>
    <w:rsid w:val="003B035F"/>
    <w:rsid w:val="003B045A"/>
    <w:rsid w:val="003B24E8"/>
    <w:rsid w:val="003B3546"/>
    <w:rsid w:val="003B3F23"/>
    <w:rsid w:val="003B5915"/>
    <w:rsid w:val="003B5EEF"/>
    <w:rsid w:val="003B608B"/>
    <w:rsid w:val="003B78D1"/>
    <w:rsid w:val="003C0714"/>
    <w:rsid w:val="003C29A8"/>
    <w:rsid w:val="003C37E1"/>
    <w:rsid w:val="003C3FCA"/>
    <w:rsid w:val="003C4A78"/>
    <w:rsid w:val="003C6272"/>
    <w:rsid w:val="003C66B5"/>
    <w:rsid w:val="003C70EA"/>
    <w:rsid w:val="003C77F1"/>
    <w:rsid w:val="003D0504"/>
    <w:rsid w:val="003D3407"/>
    <w:rsid w:val="003D4373"/>
    <w:rsid w:val="003D44C9"/>
    <w:rsid w:val="003D477D"/>
    <w:rsid w:val="003D4BD5"/>
    <w:rsid w:val="003D5B05"/>
    <w:rsid w:val="003E05A0"/>
    <w:rsid w:val="003E083F"/>
    <w:rsid w:val="003E103C"/>
    <w:rsid w:val="003E2A8B"/>
    <w:rsid w:val="003E2EAE"/>
    <w:rsid w:val="003E2FF9"/>
    <w:rsid w:val="003E6D7C"/>
    <w:rsid w:val="003F2508"/>
    <w:rsid w:val="003F277F"/>
    <w:rsid w:val="003F2D7F"/>
    <w:rsid w:val="003F63C7"/>
    <w:rsid w:val="003F6625"/>
    <w:rsid w:val="003F6A9B"/>
    <w:rsid w:val="003F7AE7"/>
    <w:rsid w:val="00400AEA"/>
    <w:rsid w:val="00400E4B"/>
    <w:rsid w:val="004013D3"/>
    <w:rsid w:val="004032F2"/>
    <w:rsid w:val="0040379D"/>
    <w:rsid w:val="00410166"/>
    <w:rsid w:val="00411CD6"/>
    <w:rsid w:val="0041498A"/>
    <w:rsid w:val="00416ADC"/>
    <w:rsid w:val="00417700"/>
    <w:rsid w:val="00417D7F"/>
    <w:rsid w:val="0042045A"/>
    <w:rsid w:val="00423018"/>
    <w:rsid w:val="00424F5C"/>
    <w:rsid w:val="004273F6"/>
    <w:rsid w:val="004300DE"/>
    <w:rsid w:val="00430BD7"/>
    <w:rsid w:val="00433F1C"/>
    <w:rsid w:val="0043470A"/>
    <w:rsid w:val="0043498C"/>
    <w:rsid w:val="00434C55"/>
    <w:rsid w:val="0043536D"/>
    <w:rsid w:val="00435F38"/>
    <w:rsid w:val="004367B1"/>
    <w:rsid w:val="00436DD3"/>
    <w:rsid w:val="004406F1"/>
    <w:rsid w:val="004414F8"/>
    <w:rsid w:val="004417AD"/>
    <w:rsid w:val="004417C0"/>
    <w:rsid w:val="0044291A"/>
    <w:rsid w:val="00443C64"/>
    <w:rsid w:val="0044619E"/>
    <w:rsid w:val="00450165"/>
    <w:rsid w:val="00451588"/>
    <w:rsid w:val="004519E6"/>
    <w:rsid w:val="004543A3"/>
    <w:rsid w:val="004553A2"/>
    <w:rsid w:val="00456555"/>
    <w:rsid w:val="00457BCC"/>
    <w:rsid w:val="00457C13"/>
    <w:rsid w:val="00461599"/>
    <w:rsid w:val="00463775"/>
    <w:rsid w:val="00463A5D"/>
    <w:rsid w:val="00465969"/>
    <w:rsid w:val="004665C1"/>
    <w:rsid w:val="00466745"/>
    <w:rsid w:val="00467203"/>
    <w:rsid w:val="0046726C"/>
    <w:rsid w:val="0046749B"/>
    <w:rsid w:val="004705E7"/>
    <w:rsid w:val="00471F78"/>
    <w:rsid w:val="0047641F"/>
    <w:rsid w:val="00477296"/>
    <w:rsid w:val="00481922"/>
    <w:rsid w:val="0048252C"/>
    <w:rsid w:val="00485596"/>
    <w:rsid w:val="0048700F"/>
    <w:rsid w:val="004871B4"/>
    <w:rsid w:val="00487346"/>
    <w:rsid w:val="004900D9"/>
    <w:rsid w:val="004906C8"/>
    <w:rsid w:val="00491A8B"/>
    <w:rsid w:val="00492613"/>
    <w:rsid w:val="00493022"/>
    <w:rsid w:val="00493506"/>
    <w:rsid w:val="004936BC"/>
    <w:rsid w:val="004953A3"/>
    <w:rsid w:val="00495B34"/>
    <w:rsid w:val="00496D1C"/>
    <w:rsid w:val="00497264"/>
    <w:rsid w:val="0049744B"/>
    <w:rsid w:val="004A0408"/>
    <w:rsid w:val="004A186C"/>
    <w:rsid w:val="004A2853"/>
    <w:rsid w:val="004A2B23"/>
    <w:rsid w:val="004A2E2B"/>
    <w:rsid w:val="004A487E"/>
    <w:rsid w:val="004A4AFA"/>
    <w:rsid w:val="004A4DA9"/>
    <w:rsid w:val="004A57C9"/>
    <w:rsid w:val="004A6FE6"/>
    <w:rsid w:val="004A787F"/>
    <w:rsid w:val="004A7D83"/>
    <w:rsid w:val="004B04A7"/>
    <w:rsid w:val="004B1878"/>
    <w:rsid w:val="004B1DA6"/>
    <w:rsid w:val="004B2145"/>
    <w:rsid w:val="004B4936"/>
    <w:rsid w:val="004B4D98"/>
    <w:rsid w:val="004B6E0A"/>
    <w:rsid w:val="004B729B"/>
    <w:rsid w:val="004C02DC"/>
    <w:rsid w:val="004C104B"/>
    <w:rsid w:val="004C4C37"/>
    <w:rsid w:val="004C4DE7"/>
    <w:rsid w:val="004C50C0"/>
    <w:rsid w:val="004C6205"/>
    <w:rsid w:val="004C647E"/>
    <w:rsid w:val="004C6523"/>
    <w:rsid w:val="004C67D0"/>
    <w:rsid w:val="004C73EF"/>
    <w:rsid w:val="004C76BB"/>
    <w:rsid w:val="004C7749"/>
    <w:rsid w:val="004D0EC1"/>
    <w:rsid w:val="004D1556"/>
    <w:rsid w:val="004D3024"/>
    <w:rsid w:val="004D3B2F"/>
    <w:rsid w:val="004D3CE0"/>
    <w:rsid w:val="004D6571"/>
    <w:rsid w:val="004D66D3"/>
    <w:rsid w:val="004E0522"/>
    <w:rsid w:val="004E2C7F"/>
    <w:rsid w:val="004E3278"/>
    <w:rsid w:val="004E42B3"/>
    <w:rsid w:val="004E55A0"/>
    <w:rsid w:val="004E57ED"/>
    <w:rsid w:val="004E5EDF"/>
    <w:rsid w:val="004E6939"/>
    <w:rsid w:val="004E700C"/>
    <w:rsid w:val="004E70FF"/>
    <w:rsid w:val="004F032B"/>
    <w:rsid w:val="004F122C"/>
    <w:rsid w:val="004F1444"/>
    <w:rsid w:val="004F384A"/>
    <w:rsid w:val="004F4398"/>
    <w:rsid w:val="004F7469"/>
    <w:rsid w:val="00500755"/>
    <w:rsid w:val="0050135F"/>
    <w:rsid w:val="0050334D"/>
    <w:rsid w:val="00503C47"/>
    <w:rsid w:val="0050442B"/>
    <w:rsid w:val="005072FC"/>
    <w:rsid w:val="0050743D"/>
    <w:rsid w:val="00512D08"/>
    <w:rsid w:val="0051322C"/>
    <w:rsid w:val="00515418"/>
    <w:rsid w:val="00515A2C"/>
    <w:rsid w:val="00515BD3"/>
    <w:rsid w:val="0051757A"/>
    <w:rsid w:val="0052088A"/>
    <w:rsid w:val="00520B63"/>
    <w:rsid w:val="00520C59"/>
    <w:rsid w:val="00522C33"/>
    <w:rsid w:val="00524118"/>
    <w:rsid w:val="0052454C"/>
    <w:rsid w:val="00525462"/>
    <w:rsid w:val="005254D8"/>
    <w:rsid w:val="005256F8"/>
    <w:rsid w:val="005303CB"/>
    <w:rsid w:val="005336F1"/>
    <w:rsid w:val="00533BD7"/>
    <w:rsid w:val="0053511D"/>
    <w:rsid w:val="005358D2"/>
    <w:rsid w:val="00536673"/>
    <w:rsid w:val="005371FB"/>
    <w:rsid w:val="0054120D"/>
    <w:rsid w:val="0054234D"/>
    <w:rsid w:val="005424F8"/>
    <w:rsid w:val="00542C3E"/>
    <w:rsid w:val="00542C55"/>
    <w:rsid w:val="00542E43"/>
    <w:rsid w:val="005437C8"/>
    <w:rsid w:val="00544092"/>
    <w:rsid w:val="005448D2"/>
    <w:rsid w:val="00544BAC"/>
    <w:rsid w:val="00545B9F"/>
    <w:rsid w:val="00545BFD"/>
    <w:rsid w:val="005463EE"/>
    <w:rsid w:val="00546483"/>
    <w:rsid w:val="00546943"/>
    <w:rsid w:val="0054767E"/>
    <w:rsid w:val="00547BAD"/>
    <w:rsid w:val="005501A0"/>
    <w:rsid w:val="005522E1"/>
    <w:rsid w:val="005549A6"/>
    <w:rsid w:val="00554C42"/>
    <w:rsid w:val="005552C4"/>
    <w:rsid w:val="00555B4E"/>
    <w:rsid w:val="00557DC4"/>
    <w:rsid w:val="0056095B"/>
    <w:rsid w:val="0056415C"/>
    <w:rsid w:val="005642AB"/>
    <w:rsid w:val="005643D4"/>
    <w:rsid w:val="00564893"/>
    <w:rsid w:val="005664E3"/>
    <w:rsid w:val="00566C82"/>
    <w:rsid w:val="00571742"/>
    <w:rsid w:val="005719D3"/>
    <w:rsid w:val="00572981"/>
    <w:rsid w:val="0057349C"/>
    <w:rsid w:val="005739CA"/>
    <w:rsid w:val="0057411A"/>
    <w:rsid w:val="00574331"/>
    <w:rsid w:val="00580318"/>
    <w:rsid w:val="00583D68"/>
    <w:rsid w:val="00584A4F"/>
    <w:rsid w:val="00584B5E"/>
    <w:rsid w:val="00585E3D"/>
    <w:rsid w:val="00586B15"/>
    <w:rsid w:val="00586E53"/>
    <w:rsid w:val="00587FD7"/>
    <w:rsid w:val="005902C3"/>
    <w:rsid w:val="00592475"/>
    <w:rsid w:val="0059313D"/>
    <w:rsid w:val="00593575"/>
    <w:rsid w:val="005965F3"/>
    <w:rsid w:val="00596C25"/>
    <w:rsid w:val="005A069F"/>
    <w:rsid w:val="005A07B1"/>
    <w:rsid w:val="005A08E2"/>
    <w:rsid w:val="005A0A0E"/>
    <w:rsid w:val="005A2B3F"/>
    <w:rsid w:val="005A3393"/>
    <w:rsid w:val="005A5DF1"/>
    <w:rsid w:val="005A6913"/>
    <w:rsid w:val="005B1077"/>
    <w:rsid w:val="005B1A45"/>
    <w:rsid w:val="005B1CCD"/>
    <w:rsid w:val="005B284C"/>
    <w:rsid w:val="005B31AE"/>
    <w:rsid w:val="005B37D8"/>
    <w:rsid w:val="005B4F82"/>
    <w:rsid w:val="005B576F"/>
    <w:rsid w:val="005B5868"/>
    <w:rsid w:val="005B74EF"/>
    <w:rsid w:val="005B7834"/>
    <w:rsid w:val="005C0EB2"/>
    <w:rsid w:val="005C14FB"/>
    <w:rsid w:val="005C22B3"/>
    <w:rsid w:val="005C33D8"/>
    <w:rsid w:val="005C64AE"/>
    <w:rsid w:val="005D01BB"/>
    <w:rsid w:val="005D45BA"/>
    <w:rsid w:val="005D5FC2"/>
    <w:rsid w:val="005D6888"/>
    <w:rsid w:val="005D6B34"/>
    <w:rsid w:val="005D724A"/>
    <w:rsid w:val="005D7511"/>
    <w:rsid w:val="005D777E"/>
    <w:rsid w:val="005D787E"/>
    <w:rsid w:val="005E13EF"/>
    <w:rsid w:val="005E2D8A"/>
    <w:rsid w:val="005E2E75"/>
    <w:rsid w:val="005E4BFA"/>
    <w:rsid w:val="005E54BD"/>
    <w:rsid w:val="005E75AE"/>
    <w:rsid w:val="005F116A"/>
    <w:rsid w:val="005F406E"/>
    <w:rsid w:val="005F4224"/>
    <w:rsid w:val="005F6ADD"/>
    <w:rsid w:val="006004F7"/>
    <w:rsid w:val="00602EA0"/>
    <w:rsid w:val="00603B70"/>
    <w:rsid w:val="00603C8C"/>
    <w:rsid w:val="006041F1"/>
    <w:rsid w:val="00604799"/>
    <w:rsid w:val="006048FA"/>
    <w:rsid w:val="00606D7D"/>
    <w:rsid w:val="006076EF"/>
    <w:rsid w:val="00607FF8"/>
    <w:rsid w:val="006102D4"/>
    <w:rsid w:val="00610803"/>
    <w:rsid w:val="00610C45"/>
    <w:rsid w:val="00612A14"/>
    <w:rsid w:val="006130DA"/>
    <w:rsid w:val="00614462"/>
    <w:rsid w:val="00614764"/>
    <w:rsid w:val="00614A54"/>
    <w:rsid w:val="0061691B"/>
    <w:rsid w:val="00622BA2"/>
    <w:rsid w:val="00623125"/>
    <w:rsid w:val="00623402"/>
    <w:rsid w:val="00626118"/>
    <w:rsid w:val="00627ED8"/>
    <w:rsid w:val="006307DE"/>
    <w:rsid w:val="006325E3"/>
    <w:rsid w:val="00632B13"/>
    <w:rsid w:val="00632B2D"/>
    <w:rsid w:val="00633733"/>
    <w:rsid w:val="0063454A"/>
    <w:rsid w:val="00634EF7"/>
    <w:rsid w:val="00634F15"/>
    <w:rsid w:val="006350CF"/>
    <w:rsid w:val="0063652D"/>
    <w:rsid w:val="00636588"/>
    <w:rsid w:val="0064219A"/>
    <w:rsid w:val="0064279B"/>
    <w:rsid w:val="00642D0A"/>
    <w:rsid w:val="00644F65"/>
    <w:rsid w:val="00645F08"/>
    <w:rsid w:val="00651597"/>
    <w:rsid w:val="00652CC9"/>
    <w:rsid w:val="0065530D"/>
    <w:rsid w:val="00655985"/>
    <w:rsid w:val="0065645C"/>
    <w:rsid w:val="0065718D"/>
    <w:rsid w:val="00660E52"/>
    <w:rsid w:val="0066153B"/>
    <w:rsid w:val="00661A9E"/>
    <w:rsid w:val="0066514B"/>
    <w:rsid w:val="00665D8C"/>
    <w:rsid w:val="00666539"/>
    <w:rsid w:val="006724FD"/>
    <w:rsid w:val="00672BB1"/>
    <w:rsid w:val="00672CD2"/>
    <w:rsid w:val="00673556"/>
    <w:rsid w:val="00673C93"/>
    <w:rsid w:val="00674F30"/>
    <w:rsid w:val="0067507A"/>
    <w:rsid w:val="00677027"/>
    <w:rsid w:val="00677A5F"/>
    <w:rsid w:val="006809D6"/>
    <w:rsid w:val="00681DCC"/>
    <w:rsid w:val="006834C9"/>
    <w:rsid w:val="006907DA"/>
    <w:rsid w:val="006909F6"/>
    <w:rsid w:val="00692D5D"/>
    <w:rsid w:val="00693925"/>
    <w:rsid w:val="006939A1"/>
    <w:rsid w:val="0069442D"/>
    <w:rsid w:val="0069487A"/>
    <w:rsid w:val="00695D8D"/>
    <w:rsid w:val="0069680A"/>
    <w:rsid w:val="0069725F"/>
    <w:rsid w:val="00697590"/>
    <w:rsid w:val="006A000E"/>
    <w:rsid w:val="006A0316"/>
    <w:rsid w:val="006A16D3"/>
    <w:rsid w:val="006A1FE8"/>
    <w:rsid w:val="006A41AC"/>
    <w:rsid w:val="006A44B0"/>
    <w:rsid w:val="006A47F6"/>
    <w:rsid w:val="006A4BC7"/>
    <w:rsid w:val="006A4E4D"/>
    <w:rsid w:val="006A7D89"/>
    <w:rsid w:val="006B1A39"/>
    <w:rsid w:val="006B24BA"/>
    <w:rsid w:val="006B27FD"/>
    <w:rsid w:val="006B3049"/>
    <w:rsid w:val="006B5374"/>
    <w:rsid w:val="006B60CD"/>
    <w:rsid w:val="006B60DD"/>
    <w:rsid w:val="006B6AC9"/>
    <w:rsid w:val="006B7131"/>
    <w:rsid w:val="006B7F1A"/>
    <w:rsid w:val="006C0BD6"/>
    <w:rsid w:val="006C10F9"/>
    <w:rsid w:val="006C1810"/>
    <w:rsid w:val="006C4869"/>
    <w:rsid w:val="006C4F16"/>
    <w:rsid w:val="006C526A"/>
    <w:rsid w:val="006C5614"/>
    <w:rsid w:val="006D0FDD"/>
    <w:rsid w:val="006D2256"/>
    <w:rsid w:val="006D29F3"/>
    <w:rsid w:val="006D3C42"/>
    <w:rsid w:val="006D3E2F"/>
    <w:rsid w:val="006D48FA"/>
    <w:rsid w:val="006D65FE"/>
    <w:rsid w:val="006D6724"/>
    <w:rsid w:val="006E26D8"/>
    <w:rsid w:val="006E2AEB"/>
    <w:rsid w:val="006E32E4"/>
    <w:rsid w:val="006E53A4"/>
    <w:rsid w:val="006E5714"/>
    <w:rsid w:val="006F0432"/>
    <w:rsid w:val="006F22C3"/>
    <w:rsid w:val="006F34A9"/>
    <w:rsid w:val="006F3AA6"/>
    <w:rsid w:val="006F4CC5"/>
    <w:rsid w:val="006F6D11"/>
    <w:rsid w:val="007000D8"/>
    <w:rsid w:val="00700C68"/>
    <w:rsid w:val="007011F1"/>
    <w:rsid w:val="0070283C"/>
    <w:rsid w:val="0070461F"/>
    <w:rsid w:val="00705BD0"/>
    <w:rsid w:val="00706FB2"/>
    <w:rsid w:val="00707139"/>
    <w:rsid w:val="00710356"/>
    <w:rsid w:val="00710922"/>
    <w:rsid w:val="00710EC7"/>
    <w:rsid w:val="0071125E"/>
    <w:rsid w:val="007119E1"/>
    <w:rsid w:val="00711E5D"/>
    <w:rsid w:val="00716602"/>
    <w:rsid w:val="00717F20"/>
    <w:rsid w:val="007211C5"/>
    <w:rsid w:val="00721E76"/>
    <w:rsid w:val="007234B2"/>
    <w:rsid w:val="00723A18"/>
    <w:rsid w:val="007242D1"/>
    <w:rsid w:val="007248A2"/>
    <w:rsid w:val="0072504F"/>
    <w:rsid w:val="00725565"/>
    <w:rsid w:val="00725675"/>
    <w:rsid w:val="00725E29"/>
    <w:rsid w:val="0072703B"/>
    <w:rsid w:val="0073264D"/>
    <w:rsid w:val="0073318E"/>
    <w:rsid w:val="0073420D"/>
    <w:rsid w:val="00734DE4"/>
    <w:rsid w:val="00735154"/>
    <w:rsid w:val="0073625A"/>
    <w:rsid w:val="007379A1"/>
    <w:rsid w:val="00737FC2"/>
    <w:rsid w:val="007408AC"/>
    <w:rsid w:val="00742641"/>
    <w:rsid w:val="007429F8"/>
    <w:rsid w:val="00743D9E"/>
    <w:rsid w:val="00743DFC"/>
    <w:rsid w:val="00744F67"/>
    <w:rsid w:val="00747357"/>
    <w:rsid w:val="007524FA"/>
    <w:rsid w:val="00754251"/>
    <w:rsid w:val="0075510D"/>
    <w:rsid w:val="00755DD2"/>
    <w:rsid w:val="0075774D"/>
    <w:rsid w:val="007600F9"/>
    <w:rsid w:val="00760F8D"/>
    <w:rsid w:val="0076262B"/>
    <w:rsid w:val="007657DE"/>
    <w:rsid w:val="00766C2E"/>
    <w:rsid w:val="00766CC1"/>
    <w:rsid w:val="00767548"/>
    <w:rsid w:val="00770551"/>
    <w:rsid w:val="007716CB"/>
    <w:rsid w:val="007732A3"/>
    <w:rsid w:val="00775CD2"/>
    <w:rsid w:val="0077612D"/>
    <w:rsid w:val="00777CF2"/>
    <w:rsid w:val="0078004E"/>
    <w:rsid w:val="007803B8"/>
    <w:rsid w:val="00781E97"/>
    <w:rsid w:val="00782D15"/>
    <w:rsid w:val="00785CE5"/>
    <w:rsid w:val="007864ED"/>
    <w:rsid w:val="007867BB"/>
    <w:rsid w:val="00786F1F"/>
    <w:rsid w:val="00787163"/>
    <w:rsid w:val="00787A7D"/>
    <w:rsid w:val="00787D81"/>
    <w:rsid w:val="007903B1"/>
    <w:rsid w:val="00790830"/>
    <w:rsid w:val="00790845"/>
    <w:rsid w:val="007915A8"/>
    <w:rsid w:val="0079271F"/>
    <w:rsid w:val="007929F7"/>
    <w:rsid w:val="00795A94"/>
    <w:rsid w:val="007967F0"/>
    <w:rsid w:val="00796E0E"/>
    <w:rsid w:val="007A023B"/>
    <w:rsid w:val="007A103F"/>
    <w:rsid w:val="007A28F6"/>
    <w:rsid w:val="007A2F2F"/>
    <w:rsid w:val="007A33FC"/>
    <w:rsid w:val="007A5081"/>
    <w:rsid w:val="007A5455"/>
    <w:rsid w:val="007B35D3"/>
    <w:rsid w:val="007B611A"/>
    <w:rsid w:val="007B672D"/>
    <w:rsid w:val="007C13E1"/>
    <w:rsid w:val="007C30BB"/>
    <w:rsid w:val="007C3E1E"/>
    <w:rsid w:val="007C7118"/>
    <w:rsid w:val="007C7B04"/>
    <w:rsid w:val="007D2B9E"/>
    <w:rsid w:val="007D4151"/>
    <w:rsid w:val="007D60B7"/>
    <w:rsid w:val="007D63A6"/>
    <w:rsid w:val="007E0654"/>
    <w:rsid w:val="007E0E6F"/>
    <w:rsid w:val="007E182E"/>
    <w:rsid w:val="007E2307"/>
    <w:rsid w:val="007E2BC5"/>
    <w:rsid w:val="007E48BB"/>
    <w:rsid w:val="007E5219"/>
    <w:rsid w:val="007E5C7A"/>
    <w:rsid w:val="007E6428"/>
    <w:rsid w:val="007E71FA"/>
    <w:rsid w:val="007E7738"/>
    <w:rsid w:val="007E79DF"/>
    <w:rsid w:val="007F010E"/>
    <w:rsid w:val="007F08B9"/>
    <w:rsid w:val="007F0ADD"/>
    <w:rsid w:val="007F0ECC"/>
    <w:rsid w:val="007F3800"/>
    <w:rsid w:val="007F387C"/>
    <w:rsid w:val="007F38EC"/>
    <w:rsid w:val="007F7225"/>
    <w:rsid w:val="007F7249"/>
    <w:rsid w:val="0080054E"/>
    <w:rsid w:val="00800A52"/>
    <w:rsid w:val="008010F9"/>
    <w:rsid w:val="00802D05"/>
    <w:rsid w:val="00803810"/>
    <w:rsid w:val="008065DE"/>
    <w:rsid w:val="00807B66"/>
    <w:rsid w:val="008115F5"/>
    <w:rsid w:val="00812948"/>
    <w:rsid w:val="00813033"/>
    <w:rsid w:val="0081409D"/>
    <w:rsid w:val="0081564C"/>
    <w:rsid w:val="00816868"/>
    <w:rsid w:val="00822919"/>
    <w:rsid w:val="00824487"/>
    <w:rsid w:val="00825E26"/>
    <w:rsid w:val="00826D70"/>
    <w:rsid w:val="008276AF"/>
    <w:rsid w:val="00830DAA"/>
    <w:rsid w:val="00831842"/>
    <w:rsid w:val="00832F8E"/>
    <w:rsid w:val="00833AD2"/>
    <w:rsid w:val="00834E80"/>
    <w:rsid w:val="008412F0"/>
    <w:rsid w:val="008417F4"/>
    <w:rsid w:val="0084241E"/>
    <w:rsid w:val="00843304"/>
    <w:rsid w:val="00843A79"/>
    <w:rsid w:val="00843BFD"/>
    <w:rsid w:val="008442BF"/>
    <w:rsid w:val="008450C4"/>
    <w:rsid w:val="00845972"/>
    <w:rsid w:val="00845F5F"/>
    <w:rsid w:val="00847F3F"/>
    <w:rsid w:val="00856ADD"/>
    <w:rsid w:val="008578A8"/>
    <w:rsid w:val="00861062"/>
    <w:rsid w:val="00861704"/>
    <w:rsid w:val="00861F87"/>
    <w:rsid w:val="008624F2"/>
    <w:rsid w:val="0086529E"/>
    <w:rsid w:val="00865455"/>
    <w:rsid w:val="00865CCA"/>
    <w:rsid w:val="00865FD5"/>
    <w:rsid w:val="00866151"/>
    <w:rsid w:val="00866B53"/>
    <w:rsid w:val="008705D9"/>
    <w:rsid w:val="00870A86"/>
    <w:rsid w:val="00871EF5"/>
    <w:rsid w:val="00872527"/>
    <w:rsid w:val="00872BD5"/>
    <w:rsid w:val="008746DE"/>
    <w:rsid w:val="008746EC"/>
    <w:rsid w:val="00876317"/>
    <w:rsid w:val="008765C7"/>
    <w:rsid w:val="00876BA3"/>
    <w:rsid w:val="00876E3D"/>
    <w:rsid w:val="00876F8E"/>
    <w:rsid w:val="00877559"/>
    <w:rsid w:val="00877B58"/>
    <w:rsid w:val="008808B9"/>
    <w:rsid w:val="0088491F"/>
    <w:rsid w:val="008853B0"/>
    <w:rsid w:val="00887CC7"/>
    <w:rsid w:val="0089057C"/>
    <w:rsid w:val="00890684"/>
    <w:rsid w:val="00890976"/>
    <w:rsid w:val="008909EB"/>
    <w:rsid w:val="00891F32"/>
    <w:rsid w:val="008929DD"/>
    <w:rsid w:val="0089300E"/>
    <w:rsid w:val="0089553C"/>
    <w:rsid w:val="008960DF"/>
    <w:rsid w:val="00896722"/>
    <w:rsid w:val="008979DD"/>
    <w:rsid w:val="008A0CC9"/>
    <w:rsid w:val="008A1223"/>
    <w:rsid w:val="008A4C5B"/>
    <w:rsid w:val="008A5008"/>
    <w:rsid w:val="008A53C2"/>
    <w:rsid w:val="008A551B"/>
    <w:rsid w:val="008B005B"/>
    <w:rsid w:val="008B0207"/>
    <w:rsid w:val="008B26D5"/>
    <w:rsid w:val="008B377F"/>
    <w:rsid w:val="008B53E3"/>
    <w:rsid w:val="008B56E1"/>
    <w:rsid w:val="008B67B1"/>
    <w:rsid w:val="008B6A85"/>
    <w:rsid w:val="008C2710"/>
    <w:rsid w:val="008D0D84"/>
    <w:rsid w:val="008D16E9"/>
    <w:rsid w:val="008D17C7"/>
    <w:rsid w:val="008D2314"/>
    <w:rsid w:val="008D297A"/>
    <w:rsid w:val="008D4433"/>
    <w:rsid w:val="008D49FA"/>
    <w:rsid w:val="008D49FB"/>
    <w:rsid w:val="008D56B5"/>
    <w:rsid w:val="008D573E"/>
    <w:rsid w:val="008D6061"/>
    <w:rsid w:val="008D73C9"/>
    <w:rsid w:val="008E1567"/>
    <w:rsid w:val="008E39D0"/>
    <w:rsid w:val="008E7D96"/>
    <w:rsid w:val="008F205B"/>
    <w:rsid w:val="008F3EB8"/>
    <w:rsid w:val="008F573D"/>
    <w:rsid w:val="008F75C6"/>
    <w:rsid w:val="008F7F44"/>
    <w:rsid w:val="00900BBB"/>
    <w:rsid w:val="00901F12"/>
    <w:rsid w:val="009037B8"/>
    <w:rsid w:val="00903F47"/>
    <w:rsid w:val="00904CF8"/>
    <w:rsid w:val="0090539C"/>
    <w:rsid w:val="00905D7A"/>
    <w:rsid w:val="00905FF0"/>
    <w:rsid w:val="0090691E"/>
    <w:rsid w:val="009106EB"/>
    <w:rsid w:val="00912D2A"/>
    <w:rsid w:val="00912DFB"/>
    <w:rsid w:val="0091495A"/>
    <w:rsid w:val="00916ADD"/>
    <w:rsid w:val="00917FEB"/>
    <w:rsid w:val="0092145B"/>
    <w:rsid w:val="00921EE0"/>
    <w:rsid w:val="00923EC2"/>
    <w:rsid w:val="009264C6"/>
    <w:rsid w:val="00926A39"/>
    <w:rsid w:val="00926BFD"/>
    <w:rsid w:val="00926D9F"/>
    <w:rsid w:val="009273C2"/>
    <w:rsid w:val="009307CE"/>
    <w:rsid w:val="00930C7A"/>
    <w:rsid w:val="00930CCB"/>
    <w:rsid w:val="00932530"/>
    <w:rsid w:val="00932C4C"/>
    <w:rsid w:val="00934516"/>
    <w:rsid w:val="009363DC"/>
    <w:rsid w:val="00936B61"/>
    <w:rsid w:val="00936EA0"/>
    <w:rsid w:val="009371F0"/>
    <w:rsid w:val="00937DC0"/>
    <w:rsid w:val="0094037B"/>
    <w:rsid w:val="0094097A"/>
    <w:rsid w:val="00941809"/>
    <w:rsid w:val="009428D0"/>
    <w:rsid w:val="00943367"/>
    <w:rsid w:val="0094552A"/>
    <w:rsid w:val="00946E01"/>
    <w:rsid w:val="009470C5"/>
    <w:rsid w:val="00947441"/>
    <w:rsid w:val="009505E7"/>
    <w:rsid w:val="00950EA8"/>
    <w:rsid w:val="0095165A"/>
    <w:rsid w:val="00951DF1"/>
    <w:rsid w:val="009546BF"/>
    <w:rsid w:val="00954D41"/>
    <w:rsid w:val="009574DA"/>
    <w:rsid w:val="00957BE9"/>
    <w:rsid w:val="0096074F"/>
    <w:rsid w:val="00960BA4"/>
    <w:rsid w:val="0096272C"/>
    <w:rsid w:val="009631C5"/>
    <w:rsid w:val="00963459"/>
    <w:rsid w:val="00963E9A"/>
    <w:rsid w:val="00965BAF"/>
    <w:rsid w:val="009715CD"/>
    <w:rsid w:val="00972739"/>
    <w:rsid w:val="009751FA"/>
    <w:rsid w:val="00975E27"/>
    <w:rsid w:val="0097707F"/>
    <w:rsid w:val="00977BAB"/>
    <w:rsid w:val="00981194"/>
    <w:rsid w:val="009824E5"/>
    <w:rsid w:val="00982BAF"/>
    <w:rsid w:val="00987BEF"/>
    <w:rsid w:val="00990D4E"/>
    <w:rsid w:val="00992FAB"/>
    <w:rsid w:val="0099331C"/>
    <w:rsid w:val="00993E2F"/>
    <w:rsid w:val="00993F45"/>
    <w:rsid w:val="009945F6"/>
    <w:rsid w:val="00995EB8"/>
    <w:rsid w:val="00996119"/>
    <w:rsid w:val="009971A8"/>
    <w:rsid w:val="00997236"/>
    <w:rsid w:val="009A0E10"/>
    <w:rsid w:val="009A1106"/>
    <w:rsid w:val="009A1113"/>
    <w:rsid w:val="009A32BE"/>
    <w:rsid w:val="009A341D"/>
    <w:rsid w:val="009A3608"/>
    <w:rsid w:val="009A489C"/>
    <w:rsid w:val="009A4B71"/>
    <w:rsid w:val="009A655F"/>
    <w:rsid w:val="009B0458"/>
    <w:rsid w:val="009B095B"/>
    <w:rsid w:val="009B1364"/>
    <w:rsid w:val="009B1C77"/>
    <w:rsid w:val="009B351A"/>
    <w:rsid w:val="009B3F7B"/>
    <w:rsid w:val="009B4247"/>
    <w:rsid w:val="009B4F2F"/>
    <w:rsid w:val="009B558D"/>
    <w:rsid w:val="009B6622"/>
    <w:rsid w:val="009B68F0"/>
    <w:rsid w:val="009B6D5B"/>
    <w:rsid w:val="009B7AF7"/>
    <w:rsid w:val="009C1249"/>
    <w:rsid w:val="009C224B"/>
    <w:rsid w:val="009C41C0"/>
    <w:rsid w:val="009C6D98"/>
    <w:rsid w:val="009C7BD6"/>
    <w:rsid w:val="009D0848"/>
    <w:rsid w:val="009D12A5"/>
    <w:rsid w:val="009D43A0"/>
    <w:rsid w:val="009D468C"/>
    <w:rsid w:val="009E0DAF"/>
    <w:rsid w:val="009E1124"/>
    <w:rsid w:val="009E1ECF"/>
    <w:rsid w:val="009E2D91"/>
    <w:rsid w:val="009E2DFF"/>
    <w:rsid w:val="009E3FBD"/>
    <w:rsid w:val="009E6F8C"/>
    <w:rsid w:val="009E7B98"/>
    <w:rsid w:val="009F00AF"/>
    <w:rsid w:val="009F05BB"/>
    <w:rsid w:val="009F0A29"/>
    <w:rsid w:val="009F115B"/>
    <w:rsid w:val="009F1FD6"/>
    <w:rsid w:val="009F1FF7"/>
    <w:rsid w:val="009F26C0"/>
    <w:rsid w:val="009F2A4D"/>
    <w:rsid w:val="009F3599"/>
    <w:rsid w:val="009F36E2"/>
    <w:rsid w:val="009F4863"/>
    <w:rsid w:val="009F4919"/>
    <w:rsid w:val="009F4B67"/>
    <w:rsid w:val="009F5F0B"/>
    <w:rsid w:val="009F6C5E"/>
    <w:rsid w:val="009F7162"/>
    <w:rsid w:val="009F7659"/>
    <w:rsid w:val="00A003CC"/>
    <w:rsid w:val="00A01A48"/>
    <w:rsid w:val="00A01C8B"/>
    <w:rsid w:val="00A02A58"/>
    <w:rsid w:val="00A038FF"/>
    <w:rsid w:val="00A057CF"/>
    <w:rsid w:val="00A06147"/>
    <w:rsid w:val="00A12375"/>
    <w:rsid w:val="00A1266D"/>
    <w:rsid w:val="00A150A7"/>
    <w:rsid w:val="00A154C1"/>
    <w:rsid w:val="00A164F4"/>
    <w:rsid w:val="00A206F1"/>
    <w:rsid w:val="00A20BCF"/>
    <w:rsid w:val="00A20CAC"/>
    <w:rsid w:val="00A21347"/>
    <w:rsid w:val="00A214BB"/>
    <w:rsid w:val="00A2178F"/>
    <w:rsid w:val="00A219CB"/>
    <w:rsid w:val="00A223C3"/>
    <w:rsid w:val="00A22920"/>
    <w:rsid w:val="00A2446F"/>
    <w:rsid w:val="00A25A46"/>
    <w:rsid w:val="00A2654E"/>
    <w:rsid w:val="00A26F75"/>
    <w:rsid w:val="00A31BFA"/>
    <w:rsid w:val="00A332E4"/>
    <w:rsid w:val="00A34A85"/>
    <w:rsid w:val="00A368B8"/>
    <w:rsid w:val="00A368EF"/>
    <w:rsid w:val="00A37827"/>
    <w:rsid w:val="00A406DC"/>
    <w:rsid w:val="00A41BC9"/>
    <w:rsid w:val="00A450BF"/>
    <w:rsid w:val="00A452BD"/>
    <w:rsid w:val="00A45557"/>
    <w:rsid w:val="00A4569D"/>
    <w:rsid w:val="00A45980"/>
    <w:rsid w:val="00A46044"/>
    <w:rsid w:val="00A47029"/>
    <w:rsid w:val="00A47BC7"/>
    <w:rsid w:val="00A47C31"/>
    <w:rsid w:val="00A50238"/>
    <w:rsid w:val="00A51385"/>
    <w:rsid w:val="00A51E66"/>
    <w:rsid w:val="00A52F4D"/>
    <w:rsid w:val="00A56CF0"/>
    <w:rsid w:val="00A60DA4"/>
    <w:rsid w:val="00A613AB"/>
    <w:rsid w:val="00A626D5"/>
    <w:rsid w:val="00A6306B"/>
    <w:rsid w:val="00A645F3"/>
    <w:rsid w:val="00A6465A"/>
    <w:rsid w:val="00A64839"/>
    <w:rsid w:val="00A6549B"/>
    <w:rsid w:val="00A660C0"/>
    <w:rsid w:val="00A70460"/>
    <w:rsid w:val="00A70F31"/>
    <w:rsid w:val="00A723C7"/>
    <w:rsid w:val="00A726A9"/>
    <w:rsid w:val="00A72AB1"/>
    <w:rsid w:val="00A72EE7"/>
    <w:rsid w:val="00A73FD9"/>
    <w:rsid w:val="00A74609"/>
    <w:rsid w:val="00A83235"/>
    <w:rsid w:val="00A83996"/>
    <w:rsid w:val="00A83CF8"/>
    <w:rsid w:val="00A84808"/>
    <w:rsid w:val="00A86E66"/>
    <w:rsid w:val="00A90FF6"/>
    <w:rsid w:val="00A91398"/>
    <w:rsid w:val="00A91590"/>
    <w:rsid w:val="00A92A06"/>
    <w:rsid w:val="00A945C9"/>
    <w:rsid w:val="00A953DF"/>
    <w:rsid w:val="00A962B7"/>
    <w:rsid w:val="00A9644C"/>
    <w:rsid w:val="00AA109C"/>
    <w:rsid w:val="00AA13E0"/>
    <w:rsid w:val="00AA4056"/>
    <w:rsid w:val="00AA7F3F"/>
    <w:rsid w:val="00AB1FE4"/>
    <w:rsid w:val="00AB32B6"/>
    <w:rsid w:val="00AB37B2"/>
    <w:rsid w:val="00AB497E"/>
    <w:rsid w:val="00AB4CB2"/>
    <w:rsid w:val="00AB53BC"/>
    <w:rsid w:val="00AB5A27"/>
    <w:rsid w:val="00AB6203"/>
    <w:rsid w:val="00AB775E"/>
    <w:rsid w:val="00AC2E7B"/>
    <w:rsid w:val="00AC4109"/>
    <w:rsid w:val="00AC56B1"/>
    <w:rsid w:val="00AC737C"/>
    <w:rsid w:val="00AD0129"/>
    <w:rsid w:val="00AD056B"/>
    <w:rsid w:val="00AD0B2B"/>
    <w:rsid w:val="00AD1466"/>
    <w:rsid w:val="00AD1F60"/>
    <w:rsid w:val="00AD2151"/>
    <w:rsid w:val="00AD2FE4"/>
    <w:rsid w:val="00AD46E5"/>
    <w:rsid w:val="00AD57FC"/>
    <w:rsid w:val="00AD7F6A"/>
    <w:rsid w:val="00AE1408"/>
    <w:rsid w:val="00AE1B71"/>
    <w:rsid w:val="00AE2AE1"/>
    <w:rsid w:val="00AE693A"/>
    <w:rsid w:val="00AE7FBC"/>
    <w:rsid w:val="00AF0031"/>
    <w:rsid w:val="00AF02AD"/>
    <w:rsid w:val="00AF2B76"/>
    <w:rsid w:val="00AF2F6E"/>
    <w:rsid w:val="00AF55CA"/>
    <w:rsid w:val="00AF5EBB"/>
    <w:rsid w:val="00AF64EB"/>
    <w:rsid w:val="00AF73DA"/>
    <w:rsid w:val="00B00763"/>
    <w:rsid w:val="00B017FE"/>
    <w:rsid w:val="00B01FB2"/>
    <w:rsid w:val="00B032BA"/>
    <w:rsid w:val="00B053EC"/>
    <w:rsid w:val="00B059B3"/>
    <w:rsid w:val="00B1087E"/>
    <w:rsid w:val="00B10E70"/>
    <w:rsid w:val="00B11503"/>
    <w:rsid w:val="00B12262"/>
    <w:rsid w:val="00B13283"/>
    <w:rsid w:val="00B13723"/>
    <w:rsid w:val="00B1397B"/>
    <w:rsid w:val="00B13D76"/>
    <w:rsid w:val="00B15F91"/>
    <w:rsid w:val="00B1671B"/>
    <w:rsid w:val="00B169E7"/>
    <w:rsid w:val="00B20922"/>
    <w:rsid w:val="00B21475"/>
    <w:rsid w:val="00B214B7"/>
    <w:rsid w:val="00B21EB1"/>
    <w:rsid w:val="00B24B66"/>
    <w:rsid w:val="00B24CCE"/>
    <w:rsid w:val="00B2511F"/>
    <w:rsid w:val="00B2718D"/>
    <w:rsid w:val="00B32A5C"/>
    <w:rsid w:val="00B34F49"/>
    <w:rsid w:val="00B40346"/>
    <w:rsid w:val="00B41291"/>
    <w:rsid w:val="00B41A68"/>
    <w:rsid w:val="00B421CA"/>
    <w:rsid w:val="00B439B0"/>
    <w:rsid w:val="00B43D69"/>
    <w:rsid w:val="00B443F0"/>
    <w:rsid w:val="00B45E24"/>
    <w:rsid w:val="00B50A0F"/>
    <w:rsid w:val="00B51A7F"/>
    <w:rsid w:val="00B52D06"/>
    <w:rsid w:val="00B535E1"/>
    <w:rsid w:val="00B54227"/>
    <w:rsid w:val="00B5574A"/>
    <w:rsid w:val="00B5649A"/>
    <w:rsid w:val="00B57553"/>
    <w:rsid w:val="00B604A5"/>
    <w:rsid w:val="00B618D5"/>
    <w:rsid w:val="00B61C36"/>
    <w:rsid w:val="00B620C2"/>
    <w:rsid w:val="00B62228"/>
    <w:rsid w:val="00B624AE"/>
    <w:rsid w:val="00B63C8D"/>
    <w:rsid w:val="00B63F46"/>
    <w:rsid w:val="00B64F06"/>
    <w:rsid w:val="00B655AD"/>
    <w:rsid w:val="00B674DC"/>
    <w:rsid w:val="00B67E46"/>
    <w:rsid w:val="00B71CF7"/>
    <w:rsid w:val="00B71E9B"/>
    <w:rsid w:val="00B746FF"/>
    <w:rsid w:val="00B75B23"/>
    <w:rsid w:val="00B7631F"/>
    <w:rsid w:val="00B779CE"/>
    <w:rsid w:val="00B779EB"/>
    <w:rsid w:val="00B8056D"/>
    <w:rsid w:val="00B80751"/>
    <w:rsid w:val="00B811EF"/>
    <w:rsid w:val="00B81588"/>
    <w:rsid w:val="00B823C0"/>
    <w:rsid w:val="00B82C7A"/>
    <w:rsid w:val="00B84968"/>
    <w:rsid w:val="00B85C3D"/>
    <w:rsid w:val="00B86FD5"/>
    <w:rsid w:val="00B87E64"/>
    <w:rsid w:val="00B9104D"/>
    <w:rsid w:val="00B91A51"/>
    <w:rsid w:val="00B91CBD"/>
    <w:rsid w:val="00B934DA"/>
    <w:rsid w:val="00B938D9"/>
    <w:rsid w:val="00B95080"/>
    <w:rsid w:val="00B968D5"/>
    <w:rsid w:val="00BA0249"/>
    <w:rsid w:val="00BA0E8B"/>
    <w:rsid w:val="00BA1005"/>
    <w:rsid w:val="00BA1E61"/>
    <w:rsid w:val="00BA5490"/>
    <w:rsid w:val="00BA5944"/>
    <w:rsid w:val="00BA7449"/>
    <w:rsid w:val="00BB1584"/>
    <w:rsid w:val="00BB1665"/>
    <w:rsid w:val="00BB1EB3"/>
    <w:rsid w:val="00BB1ED2"/>
    <w:rsid w:val="00BB4380"/>
    <w:rsid w:val="00BC1E43"/>
    <w:rsid w:val="00BC2D22"/>
    <w:rsid w:val="00BC3AE7"/>
    <w:rsid w:val="00BC41C3"/>
    <w:rsid w:val="00BC7135"/>
    <w:rsid w:val="00BC72DF"/>
    <w:rsid w:val="00BD0275"/>
    <w:rsid w:val="00BD09E2"/>
    <w:rsid w:val="00BD145E"/>
    <w:rsid w:val="00BD426D"/>
    <w:rsid w:val="00BD42E1"/>
    <w:rsid w:val="00BE03B5"/>
    <w:rsid w:val="00BE1641"/>
    <w:rsid w:val="00BE16D1"/>
    <w:rsid w:val="00BE22BB"/>
    <w:rsid w:val="00BE28C3"/>
    <w:rsid w:val="00BE3EA1"/>
    <w:rsid w:val="00BE6652"/>
    <w:rsid w:val="00BF0E47"/>
    <w:rsid w:val="00BF1D2F"/>
    <w:rsid w:val="00BF299E"/>
    <w:rsid w:val="00BF29E9"/>
    <w:rsid w:val="00BF328D"/>
    <w:rsid w:val="00BF3B8D"/>
    <w:rsid w:val="00BF4708"/>
    <w:rsid w:val="00BF5D0A"/>
    <w:rsid w:val="00BF7E3A"/>
    <w:rsid w:val="00C01DF7"/>
    <w:rsid w:val="00C027BD"/>
    <w:rsid w:val="00C02ACB"/>
    <w:rsid w:val="00C02E34"/>
    <w:rsid w:val="00C03E5A"/>
    <w:rsid w:val="00C04640"/>
    <w:rsid w:val="00C049F0"/>
    <w:rsid w:val="00C0539D"/>
    <w:rsid w:val="00C075DD"/>
    <w:rsid w:val="00C07604"/>
    <w:rsid w:val="00C07E70"/>
    <w:rsid w:val="00C118DD"/>
    <w:rsid w:val="00C12983"/>
    <w:rsid w:val="00C13626"/>
    <w:rsid w:val="00C143F3"/>
    <w:rsid w:val="00C156D8"/>
    <w:rsid w:val="00C208B4"/>
    <w:rsid w:val="00C20D27"/>
    <w:rsid w:val="00C22C48"/>
    <w:rsid w:val="00C22D8B"/>
    <w:rsid w:val="00C2401A"/>
    <w:rsid w:val="00C3129A"/>
    <w:rsid w:val="00C31848"/>
    <w:rsid w:val="00C31901"/>
    <w:rsid w:val="00C32FDE"/>
    <w:rsid w:val="00C36279"/>
    <w:rsid w:val="00C37E29"/>
    <w:rsid w:val="00C405E7"/>
    <w:rsid w:val="00C41097"/>
    <w:rsid w:val="00C418E6"/>
    <w:rsid w:val="00C43F74"/>
    <w:rsid w:val="00C4574D"/>
    <w:rsid w:val="00C4627F"/>
    <w:rsid w:val="00C47754"/>
    <w:rsid w:val="00C505A3"/>
    <w:rsid w:val="00C50C1D"/>
    <w:rsid w:val="00C52AA3"/>
    <w:rsid w:val="00C52D15"/>
    <w:rsid w:val="00C530B7"/>
    <w:rsid w:val="00C53F1C"/>
    <w:rsid w:val="00C547DB"/>
    <w:rsid w:val="00C54870"/>
    <w:rsid w:val="00C566B4"/>
    <w:rsid w:val="00C57351"/>
    <w:rsid w:val="00C60012"/>
    <w:rsid w:val="00C61840"/>
    <w:rsid w:val="00C61CE9"/>
    <w:rsid w:val="00C62EA3"/>
    <w:rsid w:val="00C64C37"/>
    <w:rsid w:val="00C6511F"/>
    <w:rsid w:val="00C65C63"/>
    <w:rsid w:val="00C7051C"/>
    <w:rsid w:val="00C7150A"/>
    <w:rsid w:val="00C7354B"/>
    <w:rsid w:val="00C765A7"/>
    <w:rsid w:val="00C802A8"/>
    <w:rsid w:val="00C805A8"/>
    <w:rsid w:val="00C82516"/>
    <w:rsid w:val="00C82A0A"/>
    <w:rsid w:val="00C851A6"/>
    <w:rsid w:val="00C909D3"/>
    <w:rsid w:val="00C91884"/>
    <w:rsid w:val="00C951DD"/>
    <w:rsid w:val="00C97CAA"/>
    <w:rsid w:val="00CA042D"/>
    <w:rsid w:val="00CA06E8"/>
    <w:rsid w:val="00CA103E"/>
    <w:rsid w:val="00CA1F27"/>
    <w:rsid w:val="00CA254C"/>
    <w:rsid w:val="00CA319C"/>
    <w:rsid w:val="00CA3C77"/>
    <w:rsid w:val="00CA429D"/>
    <w:rsid w:val="00CA46DA"/>
    <w:rsid w:val="00CA664F"/>
    <w:rsid w:val="00CA74E4"/>
    <w:rsid w:val="00CA7EB1"/>
    <w:rsid w:val="00CB2516"/>
    <w:rsid w:val="00CB264A"/>
    <w:rsid w:val="00CB309B"/>
    <w:rsid w:val="00CB31C1"/>
    <w:rsid w:val="00CB5DD7"/>
    <w:rsid w:val="00CB749F"/>
    <w:rsid w:val="00CC0B20"/>
    <w:rsid w:val="00CC141A"/>
    <w:rsid w:val="00CC1AF7"/>
    <w:rsid w:val="00CC3F16"/>
    <w:rsid w:val="00CC46DC"/>
    <w:rsid w:val="00CC5B84"/>
    <w:rsid w:val="00CC5C6A"/>
    <w:rsid w:val="00CC720C"/>
    <w:rsid w:val="00CC7838"/>
    <w:rsid w:val="00CD2118"/>
    <w:rsid w:val="00CD3B02"/>
    <w:rsid w:val="00CD42F8"/>
    <w:rsid w:val="00CD6806"/>
    <w:rsid w:val="00CE0355"/>
    <w:rsid w:val="00CE1B76"/>
    <w:rsid w:val="00CE32E4"/>
    <w:rsid w:val="00CE3634"/>
    <w:rsid w:val="00CE494A"/>
    <w:rsid w:val="00CE4BBE"/>
    <w:rsid w:val="00CE4F55"/>
    <w:rsid w:val="00CE68A2"/>
    <w:rsid w:val="00CE710D"/>
    <w:rsid w:val="00CE711D"/>
    <w:rsid w:val="00CF065B"/>
    <w:rsid w:val="00CF086C"/>
    <w:rsid w:val="00CF0F47"/>
    <w:rsid w:val="00CF3E2D"/>
    <w:rsid w:val="00CF4755"/>
    <w:rsid w:val="00CF5AD6"/>
    <w:rsid w:val="00CF7BAF"/>
    <w:rsid w:val="00CF7CC1"/>
    <w:rsid w:val="00D00B18"/>
    <w:rsid w:val="00D03C7A"/>
    <w:rsid w:val="00D063E2"/>
    <w:rsid w:val="00D07CDA"/>
    <w:rsid w:val="00D10C73"/>
    <w:rsid w:val="00D12FCC"/>
    <w:rsid w:val="00D14E03"/>
    <w:rsid w:val="00D16BB1"/>
    <w:rsid w:val="00D1778E"/>
    <w:rsid w:val="00D205F4"/>
    <w:rsid w:val="00D20CFB"/>
    <w:rsid w:val="00D20F64"/>
    <w:rsid w:val="00D21ACE"/>
    <w:rsid w:val="00D21E07"/>
    <w:rsid w:val="00D221A0"/>
    <w:rsid w:val="00D2549D"/>
    <w:rsid w:val="00D256B5"/>
    <w:rsid w:val="00D26FE4"/>
    <w:rsid w:val="00D2707E"/>
    <w:rsid w:val="00D30379"/>
    <w:rsid w:val="00D30D87"/>
    <w:rsid w:val="00D332F9"/>
    <w:rsid w:val="00D37A65"/>
    <w:rsid w:val="00D40401"/>
    <w:rsid w:val="00D427D8"/>
    <w:rsid w:val="00D430FF"/>
    <w:rsid w:val="00D43D62"/>
    <w:rsid w:val="00D46144"/>
    <w:rsid w:val="00D467A5"/>
    <w:rsid w:val="00D47364"/>
    <w:rsid w:val="00D47F28"/>
    <w:rsid w:val="00D51D03"/>
    <w:rsid w:val="00D51D69"/>
    <w:rsid w:val="00D51FFC"/>
    <w:rsid w:val="00D53681"/>
    <w:rsid w:val="00D5476A"/>
    <w:rsid w:val="00D55E30"/>
    <w:rsid w:val="00D57AB7"/>
    <w:rsid w:val="00D62929"/>
    <w:rsid w:val="00D64787"/>
    <w:rsid w:val="00D64CAC"/>
    <w:rsid w:val="00D657A9"/>
    <w:rsid w:val="00D664CC"/>
    <w:rsid w:val="00D6796C"/>
    <w:rsid w:val="00D74130"/>
    <w:rsid w:val="00D74F1F"/>
    <w:rsid w:val="00D762F6"/>
    <w:rsid w:val="00D771CF"/>
    <w:rsid w:val="00D7783E"/>
    <w:rsid w:val="00D77A65"/>
    <w:rsid w:val="00D77EDC"/>
    <w:rsid w:val="00D800C6"/>
    <w:rsid w:val="00D841AF"/>
    <w:rsid w:val="00D8533F"/>
    <w:rsid w:val="00D90AE6"/>
    <w:rsid w:val="00D917FD"/>
    <w:rsid w:val="00D935DB"/>
    <w:rsid w:val="00D95E4F"/>
    <w:rsid w:val="00D95F99"/>
    <w:rsid w:val="00D97650"/>
    <w:rsid w:val="00DA263A"/>
    <w:rsid w:val="00DA3AE3"/>
    <w:rsid w:val="00DA468C"/>
    <w:rsid w:val="00DA4DEA"/>
    <w:rsid w:val="00DA4E46"/>
    <w:rsid w:val="00DB151C"/>
    <w:rsid w:val="00DB1FCF"/>
    <w:rsid w:val="00DB663E"/>
    <w:rsid w:val="00DB7D68"/>
    <w:rsid w:val="00DC1C79"/>
    <w:rsid w:val="00DC4240"/>
    <w:rsid w:val="00DC6D4C"/>
    <w:rsid w:val="00DD0F35"/>
    <w:rsid w:val="00DD2140"/>
    <w:rsid w:val="00DD2786"/>
    <w:rsid w:val="00DD5BF3"/>
    <w:rsid w:val="00DD735B"/>
    <w:rsid w:val="00DD7A2E"/>
    <w:rsid w:val="00DE016A"/>
    <w:rsid w:val="00DE1657"/>
    <w:rsid w:val="00DE1CC3"/>
    <w:rsid w:val="00DE20DF"/>
    <w:rsid w:val="00DE2644"/>
    <w:rsid w:val="00DE2909"/>
    <w:rsid w:val="00DE405E"/>
    <w:rsid w:val="00DE4DD8"/>
    <w:rsid w:val="00DE68FC"/>
    <w:rsid w:val="00DE7459"/>
    <w:rsid w:val="00DE7836"/>
    <w:rsid w:val="00DF02E9"/>
    <w:rsid w:val="00DF15A5"/>
    <w:rsid w:val="00DF1A82"/>
    <w:rsid w:val="00DF293F"/>
    <w:rsid w:val="00DF2C22"/>
    <w:rsid w:val="00DF2F20"/>
    <w:rsid w:val="00DF3404"/>
    <w:rsid w:val="00DF371C"/>
    <w:rsid w:val="00DF3A64"/>
    <w:rsid w:val="00DF3FDE"/>
    <w:rsid w:val="00DF4653"/>
    <w:rsid w:val="00DF5961"/>
    <w:rsid w:val="00DF61B1"/>
    <w:rsid w:val="00E008B5"/>
    <w:rsid w:val="00E01C29"/>
    <w:rsid w:val="00E036CF"/>
    <w:rsid w:val="00E03B72"/>
    <w:rsid w:val="00E04372"/>
    <w:rsid w:val="00E056EA"/>
    <w:rsid w:val="00E062E3"/>
    <w:rsid w:val="00E06390"/>
    <w:rsid w:val="00E06F54"/>
    <w:rsid w:val="00E10C25"/>
    <w:rsid w:val="00E11422"/>
    <w:rsid w:val="00E13FC0"/>
    <w:rsid w:val="00E1608A"/>
    <w:rsid w:val="00E17D3B"/>
    <w:rsid w:val="00E2013E"/>
    <w:rsid w:val="00E21D95"/>
    <w:rsid w:val="00E23AEF"/>
    <w:rsid w:val="00E2551A"/>
    <w:rsid w:val="00E3055D"/>
    <w:rsid w:val="00E33191"/>
    <w:rsid w:val="00E33D4F"/>
    <w:rsid w:val="00E3406D"/>
    <w:rsid w:val="00E354D5"/>
    <w:rsid w:val="00E3568E"/>
    <w:rsid w:val="00E418E2"/>
    <w:rsid w:val="00E41E39"/>
    <w:rsid w:val="00E4344B"/>
    <w:rsid w:val="00E469E7"/>
    <w:rsid w:val="00E4739D"/>
    <w:rsid w:val="00E47A43"/>
    <w:rsid w:val="00E52C57"/>
    <w:rsid w:val="00E52E73"/>
    <w:rsid w:val="00E54D0C"/>
    <w:rsid w:val="00E551EA"/>
    <w:rsid w:val="00E5533E"/>
    <w:rsid w:val="00E573F2"/>
    <w:rsid w:val="00E57AF4"/>
    <w:rsid w:val="00E616B7"/>
    <w:rsid w:val="00E61912"/>
    <w:rsid w:val="00E62A1C"/>
    <w:rsid w:val="00E63E08"/>
    <w:rsid w:val="00E63FBE"/>
    <w:rsid w:val="00E641CF"/>
    <w:rsid w:val="00E64BAB"/>
    <w:rsid w:val="00E66D0C"/>
    <w:rsid w:val="00E7023C"/>
    <w:rsid w:val="00E70F83"/>
    <w:rsid w:val="00E71AFC"/>
    <w:rsid w:val="00E721FA"/>
    <w:rsid w:val="00E7239C"/>
    <w:rsid w:val="00E72A0B"/>
    <w:rsid w:val="00E734B3"/>
    <w:rsid w:val="00E75878"/>
    <w:rsid w:val="00E75E41"/>
    <w:rsid w:val="00E76596"/>
    <w:rsid w:val="00E76A28"/>
    <w:rsid w:val="00E77F1D"/>
    <w:rsid w:val="00E8036C"/>
    <w:rsid w:val="00E83013"/>
    <w:rsid w:val="00E8349B"/>
    <w:rsid w:val="00E84186"/>
    <w:rsid w:val="00E846DB"/>
    <w:rsid w:val="00E85DE1"/>
    <w:rsid w:val="00E86672"/>
    <w:rsid w:val="00E86BBD"/>
    <w:rsid w:val="00E873AB"/>
    <w:rsid w:val="00E87FA6"/>
    <w:rsid w:val="00E919BF"/>
    <w:rsid w:val="00E91B01"/>
    <w:rsid w:val="00E92594"/>
    <w:rsid w:val="00E95012"/>
    <w:rsid w:val="00E96618"/>
    <w:rsid w:val="00E97C35"/>
    <w:rsid w:val="00EA2E91"/>
    <w:rsid w:val="00EA55FF"/>
    <w:rsid w:val="00EA65CE"/>
    <w:rsid w:val="00EA6798"/>
    <w:rsid w:val="00EA7124"/>
    <w:rsid w:val="00EA7211"/>
    <w:rsid w:val="00EB2896"/>
    <w:rsid w:val="00EB2975"/>
    <w:rsid w:val="00EB2B16"/>
    <w:rsid w:val="00EB67A8"/>
    <w:rsid w:val="00EC033B"/>
    <w:rsid w:val="00EC16F2"/>
    <w:rsid w:val="00EC1AEC"/>
    <w:rsid w:val="00EC2AC4"/>
    <w:rsid w:val="00EC2CCF"/>
    <w:rsid w:val="00EC3FDF"/>
    <w:rsid w:val="00EC513D"/>
    <w:rsid w:val="00EC580A"/>
    <w:rsid w:val="00EC70F4"/>
    <w:rsid w:val="00EC7D8A"/>
    <w:rsid w:val="00ED00DC"/>
    <w:rsid w:val="00ED0BC2"/>
    <w:rsid w:val="00ED2555"/>
    <w:rsid w:val="00ED7E3F"/>
    <w:rsid w:val="00EE03BC"/>
    <w:rsid w:val="00EE1A59"/>
    <w:rsid w:val="00EE1D07"/>
    <w:rsid w:val="00EE3AE8"/>
    <w:rsid w:val="00EE6700"/>
    <w:rsid w:val="00EF073A"/>
    <w:rsid w:val="00EF416B"/>
    <w:rsid w:val="00EF5274"/>
    <w:rsid w:val="00EF6CC0"/>
    <w:rsid w:val="00EF7084"/>
    <w:rsid w:val="00F00194"/>
    <w:rsid w:val="00F02207"/>
    <w:rsid w:val="00F02E15"/>
    <w:rsid w:val="00F0383E"/>
    <w:rsid w:val="00F04F9A"/>
    <w:rsid w:val="00F051FB"/>
    <w:rsid w:val="00F0597D"/>
    <w:rsid w:val="00F05DF9"/>
    <w:rsid w:val="00F06819"/>
    <w:rsid w:val="00F06FCE"/>
    <w:rsid w:val="00F10C3C"/>
    <w:rsid w:val="00F12522"/>
    <w:rsid w:val="00F133E7"/>
    <w:rsid w:val="00F13E63"/>
    <w:rsid w:val="00F14A3C"/>
    <w:rsid w:val="00F14FE3"/>
    <w:rsid w:val="00F15223"/>
    <w:rsid w:val="00F17014"/>
    <w:rsid w:val="00F17715"/>
    <w:rsid w:val="00F17AED"/>
    <w:rsid w:val="00F17E67"/>
    <w:rsid w:val="00F21148"/>
    <w:rsid w:val="00F21AC0"/>
    <w:rsid w:val="00F24DC9"/>
    <w:rsid w:val="00F25358"/>
    <w:rsid w:val="00F25CF3"/>
    <w:rsid w:val="00F27F1A"/>
    <w:rsid w:val="00F33282"/>
    <w:rsid w:val="00F34188"/>
    <w:rsid w:val="00F349C7"/>
    <w:rsid w:val="00F35EA1"/>
    <w:rsid w:val="00F36AE7"/>
    <w:rsid w:val="00F4083F"/>
    <w:rsid w:val="00F40E76"/>
    <w:rsid w:val="00F41E80"/>
    <w:rsid w:val="00F43E14"/>
    <w:rsid w:val="00F45E6D"/>
    <w:rsid w:val="00F479D0"/>
    <w:rsid w:val="00F47B74"/>
    <w:rsid w:val="00F500A4"/>
    <w:rsid w:val="00F5037F"/>
    <w:rsid w:val="00F52087"/>
    <w:rsid w:val="00F524BD"/>
    <w:rsid w:val="00F52CD0"/>
    <w:rsid w:val="00F53493"/>
    <w:rsid w:val="00F53B51"/>
    <w:rsid w:val="00F53DB5"/>
    <w:rsid w:val="00F53F90"/>
    <w:rsid w:val="00F54EA0"/>
    <w:rsid w:val="00F55004"/>
    <w:rsid w:val="00F55523"/>
    <w:rsid w:val="00F56271"/>
    <w:rsid w:val="00F5751D"/>
    <w:rsid w:val="00F6032F"/>
    <w:rsid w:val="00F62172"/>
    <w:rsid w:val="00F64AF3"/>
    <w:rsid w:val="00F659A6"/>
    <w:rsid w:val="00F66A26"/>
    <w:rsid w:val="00F71888"/>
    <w:rsid w:val="00F71B22"/>
    <w:rsid w:val="00F721B4"/>
    <w:rsid w:val="00F72A2A"/>
    <w:rsid w:val="00F72B4A"/>
    <w:rsid w:val="00F72B5D"/>
    <w:rsid w:val="00F74979"/>
    <w:rsid w:val="00F767E9"/>
    <w:rsid w:val="00F8012E"/>
    <w:rsid w:val="00F805D5"/>
    <w:rsid w:val="00F85939"/>
    <w:rsid w:val="00F859C7"/>
    <w:rsid w:val="00F8690C"/>
    <w:rsid w:val="00F90807"/>
    <w:rsid w:val="00F90DD7"/>
    <w:rsid w:val="00F90E02"/>
    <w:rsid w:val="00F90F5D"/>
    <w:rsid w:val="00F9126F"/>
    <w:rsid w:val="00F91C70"/>
    <w:rsid w:val="00F924AE"/>
    <w:rsid w:val="00F928C8"/>
    <w:rsid w:val="00F9366F"/>
    <w:rsid w:val="00F95DAD"/>
    <w:rsid w:val="00F9621C"/>
    <w:rsid w:val="00F9789A"/>
    <w:rsid w:val="00FA1482"/>
    <w:rsid w:val="00FA36CC"/>
    <w:rsid w:val="00FA4477"/>
    <w:rsid w:val="00FA6987"/>
    <w:rsid w:val="00FB048B"/>
    <w:rsid w:val="00FB2000"/>
    <w:rsid w:val="00FB2812"/>
    <w:rsid w:val="00FB3185"/>
    <w:rsid w:val="00FB50A1"/>
    <w:rsid w:val="00FB5240"/>
    <w:rsid w:val="00FB64DE"/>
    <w:rsid w:val="00FB7D05"/>
    <w:rsid w:val="00FC0B92"/>
    <w:rsid w:val="00FC7231"/>
    <w:rsid w:val="00FD0FF6"/>
    <w:rsid w:val="00FD1208"/>
    <w:rsid w:val="00FD19A7"/>
    <w:rsid w:val="00FD1BDB"/>
    <w:rsid w:val="00FD1FEE"/>
    <w:rsid w:val="00FD2AA5"/>
    <w:rsid w:val="00FD2F02"/>
    <w:rsid w:val="00FD3270"/>
    <w:rsid w:val="00FD3AB3"/>
    <w:rsid w:val="00FD4FA7"/>
    <w:rsid w:val="00FD5096"/>
    <w:rsid w:val="00FD53E2"/>
    <w:rsid w:val="00FD5D18"/>
    <w:rsid w:val="00FD7F38"/>
    <w:rsid w:val="00FE2096"/>
    <w:rsid w:val="00FE2BBE"/>
    <w:rsid w:val="00FE34A2"/>
    <w:rsid w:val="00FE36C4"/>
    <w:rsid w:val="00FE3929"/>
    <w:rsid w:val="00FE6B6E"/>
    <w:rsid w:val="00FE7182"/>
    <w:rsid w:val="00FF0044"/>
    <w:rsid w:val="00FF27F4"/>
    <w:rsid w:val="00FF2BC0"/>
    <w:rsid w:val="00FF35EA"/>
    <w:rsid w:val="00FF4D48"/>
    <w:rsid w:val="00FF4E6F"/>
    <w:rsid w:val="00FF6618"/>
    <w:rsid w:val="00FF71A4"/>
    <w:rsid w:val="0E2C33EB"/>
    <w:rsid w:val="0E39045D"/>
    <w:rsid w:val="1A177C84"/>
    <w:rsid w:val="1EAF02C7"/>
    <w:rsid w:val="4A2512BA"/>
    <w:rsid w:val="603B4F3C"/>
    <w:rsid w:val="6F35031C"/>
    <w:rsid w:val="77A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nhideWhenUsed="0"/>
    <w:lsdException w:name="toc 2" w:unhideWhenUsed="0"/>
    <w:lsdException w:name="toc 3" w:unhideWhenUsed="0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unhideWhenUsed="0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nhideWhenUsed="0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semiHidden="0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semiHidden="0" w:unhideWhenUsed="0"/>
    <w:lsdException w:name="Body Text Indent 3" w:semiHidden="0" w:unhideWhenUsed="0"/>
    <w:lsdException w:name="Block Text" w:locked="1"/>
    <w:lsdException w:name="Hyperlink" w:semiHidden="0" w:unhideWhenUsed="0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semiHidden="0" w:unhideWhenUsed="0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semiHidden="0" w:unhideWhenUsed="0"/>
    <w:lsdException w:name="Table Theme" w:locked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sz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right"/>
      <w:outlineLvl w:val="1"/>
    </w:pPr>
    <w:rPr>
      <w:sz w:val="36"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sz w:val="30"/>
    </w:rPr>
  </w:style>
  <w:style w:type="paragraph" w:styleId="4">
    <w:name w:val="heading 4"/>
    <w:basedOn w:val="a"/>
    <w:next w:val="a"/>
    <w:link w:val="4Char"/>
    <w:uiPriority w:val="99"/>
    <w:qFormat/>
    <w:pPr>
      <w:keepNext/>
      <w:jc w:val="distribute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annotation text"/>
    <w:basedOn w:val="a"/>
    <w:link w:val="Char"/>
    <w:uiPriority w:val="99"/>
    <w:semiHidden/>
    <w:pPr>
      <w:jc w:val="left"/>
    </w:pPr>
  </w:style>
  <w:style w:type="paragraph" w:styleId="a5">
    <w:name w:val="Body Text Indent"/>
    <w:basedOn w:val="a"/>
    <w:link w:val="Char0"/>
    <w:uiPriority w:val="99"/>
    <w:pPr>
      <w:ind w:firstLineChars="200" w:firstLine="480"/>
    </w:pPr>
    <w:rPr>
      <w:rFonts w:ascii="宋体" w:hAnsi="宋体"/>
      <w:sz w:val="24"/>
    </w:rPr>
  </w:style>
  <w:style w:type="paragraph" w:styleId="30">
    <w:name w:val="toc 3"/>
    <w:basedOn w:val="a"/>
    <w:next w:val="a"/>
    <w:autoRedefine/>
    <w:uiPriority w:val="99"/>
    <w:semiHidden/>
    <w:pPr>
      <w:ind w:leftChars="400" w:left="840"/>
    </w:pPr>
  </w:style>
  <w:style w:type="paragraph" w:styleId="a6">
    <w:name w:val="Plain Text"/>
    <w:basedOn w:val="a"/>
    <w:link w:val="Char1"/>
    <w:uiPriority w:val="99"/>
    <w:rPr>
      <w:rFonts w:ascii="宋体" w:hAnsi="Courier New"/>
      <w:szCs w:val="20"/>
    </w:rPr>
  </w:style>
  <w:style w:type="paragraph" w:styleId="a7">
    <w:name w:val="Date"/>
    <w:basedOn w:val="a"/>
    <w:next w:val="a"/>
    <w:link w:val="Char2"/>
    <w:uiPriority w:val="99"/>
    <w:pPr>
      <w:ind w:leftChars="2500" w:left="100"/>
    </w:pPr>
    <w:rPr>
      <w:rFonts w:ascii="宋体" w:hAnsi="宋体"/>
      <w:sz w:val="24"/>
    </w:rPr>
  </w:style>
  <w:style w:type="paragraph" w:styleId="20">
    <w:name w:val="Body Text Indent 2"/>
    <w:basedOn w:val="a"/>
    <w:link w:val="2Char0"/>
    <w:uiPriority w:val="99"/>
    <w:pPr>
      <w:spacing w:line="400" w:lineRule="exact"/>
      <w:ind w:firstLine="435"/>
    </w:pPr>
    <w:rPr>
      <w:rFonts w:ascii="宋体" w:hAnsi="宋体"/>
      <w:sz w:val="24"/>
    </w:rPr>
  </w:style>
  <w:style w:type="paragraph" w:styleId="a8">
    <w:name w:val="Balloon Text"/>
    <w:basedOn w:val="a"/>
    <w:link w:val="Char3"/>
    <w:uiPriority w:val="99"/>
    <w:semiHidden/>
    <w:rPr>
      <w:sz w:val="18"/>
      <w:szCs w:val="18"/>
    </w:rPr>
  </w:style>
  <w:style w:type="paragraph" w:styleId="a9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99"/>
    <w:semiHidden/>
    <w:pPr>
      <w:tabs>
        <w:tab w:val="right" w:leader="dot" w:pos="9628"/>
      </w:tabs>
      <w:spacing w:line="360" w:lineRule="auto"/>
    </w:pPr>
    <w:rPr>
      <w:rFonts w:ascii="宋体" w:hAnsi="宋体"/>
      <w:sz w:val="24"/>
    </w:rPr>
  </w:style>
  <w:style w:type="paragraph" w:styleId="31">
    <w:name w:val="Body Text Indent 3"/>
    <w:basedOn w:val="a"/>
    <w:link w:val="3Char0"/>
    <w:uiPriority w:val="99"/>
    <w:pPr>
      <w:spacing w:line="360" w:lineRule="auto"/>
      <w:ind w:leftChars="343" w:left="1080" w:hangingChars="200" w:hanging="360"/>
    </w:pPr>
    <w:rPr>
      <w:rFonts w:ascii="仿宋_GB2312" w:eastAsia="仿宋_GB2312" w:hAnsi="宋体"/>
      <w:sz w:val="18"/>
    </w:rPr>
  </w:style>
  <w:style w:type="paragraph" w:styleId="21">
    <w:name w:val="toc 2"/>
    <w:basedOn w:val="a"/>
    <w:next w:val="a"/>
    <w:autoRedefine/>
    <w:uiPriority w:val="99"/>
    <w:semiHidden/>
    <w:pPr>
      <w:ind w:leftChars="200" w:left="420"/>
    </w:pPr>
  </w:style>
  <w:style w:type="paragraph" w:styleId="ab">
    <w:name w:val="annotation subject"/>
    <w:basedOn w:val="a4"/>
    <w:next w:val="a4"/>
    <w:link w:val="Char6"/>
    <w:uiPriority w:val="99"/>
    <w:semiHidden/>
    <w:rPr>
      <w:b/>
      <w:bCs/>
    </w:rPr>
  </w:style>
  <w:style w:type="table" w:styleId="ac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Pr>
      <w:rFonts w:cs="Times New Roman"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Pr>
      <w:rFonts w:cs="Times New Roman"/>
      <w:sz w:val="21"/>
    </w:rPr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5">
    <w:name w:val="页眉 Char"/>
    <w:link w:val="aa"/>
    <w:uiPriority w:val="99"/>
    <w:semiHidden/>
    <w:locked/>
    <w:rPr>
      <w:rFonts w:cs="Times New Roman"/>
      <w:sz w:val="18"/>
      <w:szCs w:val="18"/>
    </w:rPr>
  </w:style>
  <w:style w:type="character" w:customStyle="1" w:styleId="Char4">
    <w:name w:val="页脚 Char"/>
    <w:link w:val="a9"/>
    <w:uiPriority w:val="99"/>
    <w:semiHidden/>
    <w:locked/>
    <w:rPr>
      <w:rFonts w:cs="Times New Roman"/>
      <w:sz w:val="18"/>
      <w:szCs w:val="18"/>
    </w:rPr>
  </w:style>
  <w:style w:type="character" w:customStyle="1" w:styleId="2Char0">
    <w:name w:val="正文文本缩进 2 Char"/>
    <w:link w:val="20"/>
    <w:uiPriority w:val="99"/>
    <w:semiHidden/>
    <w:locked/>
    <w:rPr>
      <w:rFonts w:cs="Times New Roman"/>
      <w:sz w:val="24"/>
      <w:szCs w:val="24"/>
    </w:rPr>
  </w:style>
  <w:style w:type="character" w:customStyle="1" w:styleId="Char0">
    <w:name w:val="正文文本缩进 Char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Char2">
    <w:name w:val="日期 Char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3Char0">
    <w:name w:val="正文文本缩进 3 Char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MTEquationSection">
    <w:name w:val="MTEquationSection"/>
    <w:uiPriority w:val="99"/>
    <w:rPr>
      <w:rFonts w:eastAsia="黑体"/>
      <w:vanish/>
      <w:color w:val="FF0000"/>
      <w:sz w:val="84"/>
    </w:rPr>
  </w:style>
  <w:style w:type="character" w:customStyle="1" w:styleId="Char3">
    <w:name w:val="批注框文本 Char"/>
    <w:link w:val="a8"/>
    <w:uiPriority w:val="99"/>
    <w:semiHidden/>
    <w:qFormat/>
    <w:locked/>
    <w:rPr>
      <w:rFonts w:cs="Times New Roman"/>
      <w:sz w:val="2"/>
    </w:rPr>
  </w:style>
  <w:style w:type="character" w:customStyle="1" w:styleId="Char1">
    <w:name w:val="纯文本 Char"/>
    <w:link w:val="a6"/>
    <w:uiPriority w:val="99"/>
    <w:qFormat/>
    <w:locked/>
    <w:rPr>
      <w:rFonts w:ascii="宋体" w:eastAsia="宋体" w:hAnsi="Courier New" w:cs="Times New Roman"/>
      <w:kern w:val="2"/>
      <w:sz w:val="21"/>
      <w:lang w:val="en-US" w:eastAsia="zh-CN"/>
    </w:rPr>
  </w:style>
  <w:style w:type="character" w:customStyle="1" w:styleId="Char">
    <w:name w:val="批注文字 Char"/>
    <w:link w:val="a4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6">
    <w:name w:val="批注主题 Char"/>
    <w:link w:val="ab"/>
    <w:uiPriority w:val="99"/>
    <w:semiHidden/>
    <w:qFormat/>
    <w:locked/>
    <w:rPr>
      <w:rFonts w:cs="Times New Roman"/>
      <w:b/>
      <w:bCs/>
      <w:sz w:val="24"/>
      <w:szCs w:val="24"/>
    </w:rPr>
  </w:style>
  <w:style w:type="paragraph" w:customStyle="1" w:styleId="CharCharCharCharCharChar1CharCharCharChar">
    <w:name w:val="Char Char Char Char Char Char1 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7">
    <w:name w:val="Char"/>
    <w:basedOn w:val="a"/>
    <w:autoRedefine/>
    <w:uiPriority w:val="99"/>
    <w:qFormat/>
    <w:pPr>
      <w:widowControl/>
      <w:spacing w:after="160" w:line="360" w:lineRule="auto"/>
      <w:ind w:firstLineChars="200" w:firstLine="200"/>
      <w:jc w:val="left"/>
    </w:pPr>
    <w:rPr>
      <w:rFonts w:ascii="Verdana" w:eastAsia="黑体" w:hAnsi="Verdana"/>
      <w:kern w:val="0"/>
      <w:szCs w:val="20"/>
      <w:lang w:eastAsia="en-US"/>
    </w:rPr>
  </w:style>
  <w:style w:type="paragraph" w:customStyle="1" w:styleId="CharCharCharCharCharChar1CharCharCharChar1">
    <w:name w:val="Char Char Char Char Char Char1 Char Char Char Char1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character" w:styleId="af0">
    <w:name w:val="Placeholder Text"/>
    <w:uiPriority w:val="99"/>
    <w:semiHidden/>
    <w:qFormat/>
    <w:rPr>
      <w:rFonts w:cs="Times New Roman"/>
      <w:color w:val="808080"/>
    </w:rPr>
  </w:style>
  <w:style w:type="paragraph" w:customStyle="1" w:styleId="af1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10">
    <w:name w:val="Char1"/>
    <w:basedOn w:val="a"/>
    <w:autoRedefine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4.emf"/><Relationship Id="rId34" Type="http://schemas.openxmlformats.org/officeDocument/2006/relationships/oleObject" Target="embeddings/oleObject9.bin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wmf"/><Relationship Id="rId25" Type="http://schemas.openxmlformats.org/officeDocument/2006/relationships/image" Target="media/image6.emf"/><Relationship Id="rId33" Type="http://schemas.openxmlformats.org/officeDocument/2006/relationships/image" Target="media/image10.wmf"/><Relationship Id="rId38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oleObject" Target="embeddings/oleObject2.bin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image" Target="media/image5.wmf"/><Relationship Id="rId28" Type="http://schemas.openxmlformats.org/officeDocument/2006/relationships/oleObject" Target="embeddings/oleObject6.bin"/><Relationship Id="rId36" Type="http://schemas.openxmlformats.org/officeDocument/2006/relationships/footer" Target="footer6.xml"/><Relationship Id="rId10" Type="http://schemas.openxmlformats.org/officeDocument/2006/relationships/image" Target="media/image1.gif"/><Relationship Id="rId19" Type="http://schemas.openxmlformats.org/officeDocument/2006/relationships/image" Target="media/image3.emf"/><Relationship Id="rId31" Type="http://schemas.openxmlformats.org/officeDocument/2006/relationships/image" Target="media/image9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7.emf"/><Relationship Id="rId30" Type="http://schemas.openxmlformats.org/officeDocument/2006/relationships/oleObject" Target="embeddings/oleObject7.bin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68D7E-05C7-462B-8AA3-6E6AC6CE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25</Pages>
  <Words>1768</Words>
  <Characters>10084</Characters>
  <Application>Microsoft Office Word</Application>
  <DocSecurity>0</DocSecurity>
  <Lines>84</Lines>
  <Paragraphs>23</Paragraphs>
  <ScaleCrop>false</ScaleCrop>
  <Company>corp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J G</dc:title>
  <dc:creator>devils</dc:creator>
  <cp:lastModifiedBy>jiyunpeng</cp:lastModifiedBy>
  <cp:revision>477</cp:revision>
  <cp:lastPrinted>2021-09-13T23:54:00Z</cp:lastPrinted>
  <dcterms:created xsi:type="dcterms:W3CDTF">2020-01-31T14:04:00Z</dcterms:created>
  <dcterms:modified xsi:type="dcterms:W3CDTF">2025-08-06T13:14:00Z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KSOTemplateDocerSaveRecord">
    <vt:lpwstr>eyJoZGlkIjoiNzk1Y2NmNzU1NTQ0Yzc2NTYzMGFmNWI2M2E3MmY4OTgiLCJ1c2VySWQiOiI0MTAwNzY0ODEifQ==</vt:lpwstr>
  </property>
  <property fmtid="{D5CDD505-2E9C-101B-9397-08002B2CF9AE}" pid="6" name="KSOProductBuildVer">
    <vt:lpwstr>2052-12.1.0.20305</vt:lpwstr>
  </property>
  <property fmtid="{D5CDD505-2E9C-101B-9397-08002B2CF9AE}" pid="7" name="ICV">
    <vt:lpwstr>EC4B25F5B7A94A60B2202C2028658898_12</vt:lpwstr>
  </property>
</Properties>
</file>